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F0F" w:rsidRPr="00365997" w:rsidRDefault="002B6F0F" w:rsidP="002B6F0F">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3B084E6" wp14:editId="65E749F6">
                <wp:simplePos x="0" y="0"/>
                <wp:positionH relativeFrom="margin">
                  <wp:posOffset>-165735</wp:posOffset>
                </wp:positionH>
                <wp:positionV relativeFrom="paragraph">
                  <wp:posOffset>842645</wp:posOffset>
                </wp:positionV>
                <wp:extent cx="6095365" cy="5838825"/>
                <wp:effectExtent l="0" t="0" r="9588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8388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408E0" w:rsidRDefault="00B408E0"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408E0" w:rsidRPr="000F283E" w:rsidRDefault="00B408E0" w:rsidP="002B6F0F">
                            <w:pPr>
                              <w:rPr>
                                <w:sz w:val="12"/>
                              </w:rPr>
                            </w:pPr>
                          </w:p>
                          <w:p w:rsidR="00B408E0" w:rsidRPr="005C0D41" w:rsidRDefault="00B408E0" w:rsidP="002B6F0F">
                            <w:pPr>
                              <w:ind w:left="142"/>
                              <w:jc w:val="center"/>
                              <w:rPr>
                                <w:rFonts w:ascii="Verdana" w:hAnsi="Verdana"/>
                                <w:b/>
                                <w:sz w:val="4"/>
                              </w:rPr>
                            </w:pPr>
                          </w:p>
                          <w:p w:rsidR="00B408E0" w:rsidRDefault="00B35764" w:rsidP="002B6F0F">
                            <w:pPr>
                              <w:ind w:left="142"/>
                              <w:jc w:val="center"/>
                              <w:rPr>
                                <w:rFonts w:ascii="Century Gothic" w:hAnsi="Century Gothic" w:cs="Arial"/>
                                <w:b/>
                                <w:sz w:val="32"/>
                                <w:szCs w:val="32"/>
                                <w:lang w:val="es-MX"/>
                              </w:rPr>
                            </w:pPr>
                            <w:r w:rsidRPr="00B35764">
                              <w:rPr>
                                <w:noProof/>
                                <w:lang w:val="es-BO" w:eastAsia="es-BO"/>
                              </w:rPr>
                              <w:drawing>
                                <wp:inline distT="0" distB="0" distL="0" distR="0">
                                  <wp:extent cx="2202180" cy="149225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2180" cy="1492250"/>
                                          </a:xfrm>
                                          <a:prstGeom prst="rect">
                                            <a:avLst/>
                                          </a:prstGeom>
                                          <a:noFill/>
                                          <a:ln>
                                            <a:noFill/>
                                          </a:ln>
                                        </pic:spPr>
                                      </pic:pic>
                                    </a:graphicData>
                                  </a:graphic>
                                </wp:inline>
                              </w:drawing>
                            </w:r>
                          </w:p>
                          <w:p w:rsidR="00B408E0" w:rsidRPr="000F283E" w:rsidRDefault="00B408E0" w:rsidP="002B6F0F">
                            <w:pPr>
                              <w:ind w:left="142"/>
                              <w:jc w:val="center"/>
                              <w:rPr>
                                <w:rFonts w:ascii="Century Gothic" w:hAnsi="Century Gothic" w:cs="Arial"/>
                                <w:b/>
                                <w:sz w:val="18"/>
                                <w:szCs w:val="32"/>
                                <w:lang w:val="es-MX"/>
                              </w:rPr>
                            </w:pPr>
                          </w:p>
                          <w:p w:rsidR="00B408E0" w:rsidRDefault="00B408E0"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B408E0" w:rsidRDefault="00B408E0" w:rsidP="002B6F0F">
                            <w:pPr>
                              <w:jc w:val="center"/>
                              <w:rPr>
                                <w:rFonts w:ascii="Century Gothic" w:hAnsi="Century Gothic" w:cs="Arial"/>
                                <w:b/>
                                <w:sz w:val="28"/>
                                <w:szCs w:val="32"/>
                              </w:rPr>
                            </w:pPr>
                          </w:p>
                          <w:p w:rsidR="00B408E0" w:rsidRPr="00D94CE2" w:rsidRDefault="00B408E0"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408E0" w:rsidRDefault="00B408E0"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408E0" w:rsidRDefault="00B408E0" w:rsidP="002B6F0F">
                            <w:pPr>
                              <w:ind w:left="142" w:right="-118"/>
                              <w:jc w:val="center"/>
                              <w:rPr>
                                <w:rFonts w:ascii="Century Gothic" w:hAnsi="Century Gothic" w:cs="Arial"/>
                                <w:b/>
                                <w:sz w:val="28"/>
                                <w:szCs w:val="28"/>
                                <w:lang w:val="es-MX"/>
                              </w:rPr>
                            </w:pPr>
                          </w:p>
                          <w:p w:rsidR="00B408E0" w:rsidRPr="00103622" w:rsidRDefault="00B408E0"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408E0" w:rsidRPr="00F233F1" w:rsidRDefault="00B408E0" w:rsidP="002B6F0F">
                            <w:pPr>
                              <w:ind w:left="142" w:right="-118"/>
                              <w:rPr>
                                <w:rFonts w:ascii="Century Gothic" w:hAnsi="Century Gothic"/>
                                <w:b/>
                                <w:sz w:val="28"/>
                                <w:szCs w:val="28"/>
                                <w:lang w:val="es-MX"/>
                              </w:rPr>
                            </w:pPr>
                          </w:p>
                          <w:p w:rsidR="00B408E0" w:rsidRPr="00D94CE2" w:rsidRDefault="00B408E0" w:rsidP="002B6F0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C0D41">
                              <w:rPr>
                                <w:rFonts w:ascii="Century Gothic" w:hAnsi="Century Gothic" w:cs="Century Gothic"/>
                                <w:b/>
                                <w:bCs/>
                                <w:color w:val="000000"/>
                                <w:sz w:val="28"/>
                                <w:szCs w:val="28"/>
                              </w:rPr>
                              <w:t>FISCALIZACIÓN DE LA INGENIERIA DE DETALLE, PROCURA, CONSTRUCCIÓN, COMISIONADO Y PUESTA EN MARCHA PARA LA IMPLEMENTACION DE UNIDADES DE REMOCION DE MERCURIO EN LAS PLANTAS DE SEPARACION DE LIQUIDOS RIO GRANDE Y CARLOS VILLEGAS</w:t>
                            </w:r>
                          </w:p>
                          <w:p w:rsidR="00B408E0" w:rsidRPr="00D94CE2" w:rsidRDefault="00B408E0" w:rsidP="002B6F0F">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564B1" w:rsidRPr="00A564B1">
                              <w:rPr>
                                <w:rFonts w:ascii="Century Gothic" w:hAnsi="Century Gothic" w:cs="Century Gothic"/>
                                <w:b/>
                                <w:bCs/>
                                <w:color w:val="000000"/>
                                <w:sz w:val="28"/>
                                <w:szCs w:val="28"/>
                              </w:rPr>
                              <w:t>DCO-CDL-GIPI-119-19</w:t>
                            </w:r>
                          </w:p>
                          <w:p w:rsidR="00B408E0" w:rsidRPr="005C0D41" w:rsidRDefault="00B408E0" w:rsidP="002B6F0F">
                            <w:pPr>
                              <w:ind w:right="-118"/>
                              <w:jc w:val="center"/>
                              <w:rPr>
                                <w:rFonts w:ascii="Century Gothic" w:hAnsi="Century Gothic" w:cs="Century Gothic"/>
                                <w:b/>
                                <w:bCs/>
                                <w:color w:val="000000"/>
                                <w:sz w:val="28"/>
                                <w:szCs w:val="28"/>
                              </w:rPr>
                            </w:pPr>
                            <w:r w:rsidRPr="005C0D41">
                              <w:rPr>
                                <w:rFonts w:ascii="Century Gothic" w:hAnsi="Century Gothic" w:cs="Century Gothic"/>
                                <w:b/>
                                <w:bCs/>
                                <w:color w:val="000000"/>
                                <w:sz w:val="28"/>
                                <w:szCs w:val="28"/>
                              </w:rPr>
                              <w:t>PRIMERA CONVOCATORIA</w:t>
                            </w:r>
                          </w:p>
                          <w:p w:rsidR="00B408E0" w:rsidRPr="000F283E" w:rsidRDefault="00B408E0" w:rsidP="002B6F0F">
                            <w:pPr>
                              <w:ind w:right="930"/>
                              <w:jc w:val="center"/>
                              <w:rPr>
                                <w:rFonts w:ascii="Century Gothic" w:hAnsi="Century Gothic"/>
                                <w:sz w:val="16"/>
                                <w:szCs w:val="32"/>
                                <w:lang w:val="es-ES_tradnl"/>
                              </w:rPr>
                            </w:pPr>
                          </w:p>
                          <w:p w:rsidR="00B408E0" w:rsidRPr="00103622" w:rsidRDefault="00B408E0" w:rsidP="002B6F0F">
                            <w:pPr>
                              <w:ind w:right="930"/>
                              <w:jc w:val="center"/>
                              <w:rPr>
                                <w:rFonts w:ascii="Century Gothic" w:hAnsi="Century Gothic"/>
                                <w:sz w:val="32"/>
                                <w:szCs w:val="32"/>
                                <w:lang w:val="es-ES_tradnl"/>
                              </w:rPr>
                            </w:pPr>
                          </w:p>
                          <w:p w:rsidR="00B408E0" w:rsidRPr="00103622" w:rsidRDefault="00B408E0" w:rsidP="002B6F0F">
                            <w:pPr>
                              <w:ind w:right="930"/>
                              <w:jc w:val="center"/>
                              <w:rPr>
                                <w:rFonts w:ascii="Century Gothic" w:hAnsi="Century Gothic"/>
                                <w:sz w:val="32"/>
                                <w:szCs w:val="32"/>
                                <w:lang w:val="es-ES_tradnl"/>
                              </w:rPr>
                            </w:pPr>
                          </w:p>
                          <w:p w:rsidR="00B408E0" w:rsidRDefault="00B408E0" w:rsidP="002B6F0F">
                            <w:pPr>
                              <w:ind w:right="930"/>
                              <w:jc w:val="center"/>
                              <w:rPr>
                                <w:rFonts w:ascii="Century Gothic" w:hAnsi="Century Gothic"/>
                                <w:lang w:val="es-ES_tradnl"/>
                              </w:rPr>
                            </w:pPr>
                          </w:p>
                          <w:p w:rsidR="00B408E0" w:rsidRPr="009C5A35" w:rsidRDefault="00B408E0" w:rsidP="002B6F0F">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084E6" id="AutoShape 2" o:spid="_x0000_s1026" style="position:absolute;margin-left:-13.05pt;margin-top:66.35pt;width:479.95pt;height:45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">
                <v:shadow on="t" color="#333" offset="6pt,6pt"/>
                <v:textbox>
                  <w:txbxContent>
                    <w:p w:rsidR="00B408E0" w:rsidRDefault="00B408E0"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408E0" w:rsidRPr="000F283E" w:rsidRDefault="00B408E0" w:rsidP="002B6F0F">
                      <w:pPr>
                        <w:rPr>
                          <w:sz w:val="12"/>
                        </w:rPr>
                      </w:pPr>
                    </w:p>
                    <w:p w:rsidR="00B408E0" w:rsidRPr="005C0D41" w:rsidRDefault="00B408E0" w:rsidP="002B6F0F">
                      <w:pPr>
                        <w:ind w:left="142"/>
                        <w:jc w:val="center"/>
                        <w:rPr>
                          <w:rFonts w:ascii="Verdana" w:hAnsi="Verdana"/>
                          <w:b/>
                          <w:sz w:val="4"/>
                        </w:rPr>
                      </w:pPr>
                    </w:p>
                    <w:p w:rsidR="00B408E0" w:rsidRDefault="00B35764" w:rsidP="002B6F0F">
                      <w:pPr>
                        <w:ind w:left="142"/>
                        <w:jc w:val="center"/>
                        <w:rPr>
                          <w:rFonts w:ascii="Century Gothic" w:hAnsi="Century Gothic" w:cs="Arial"/>
                          <w:b/>
                          <w:sz w:val="32"/>
                          <w:szCs w:val="32"/>
                          <w:lang w:val="es-MX"/>
                        </w:rPr>
                      </w:pPr>
                      <w:r w:rsidRPr="00B35764">
                        <w:rPr>
                          <w:noProof/>
                          <w:lang w:val="es-BO" w:eastAsia="es-BO"/>
                        </w:rPr>
                        <w:drawing>
                          <wp:inline distT="0" distB="0" distL="0" distR="0">
                            <wp:extent cx="2202180" cy="149225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2180" cy="1492250"/>
                                    </a:xfrm>
                                    <a:prstGeom prst="rect">
                                      <a:avLst/>
                                    </a:prstGeom>
                                    <a:noFill/>
                                    <a:ln>
                                      <a:noFill/>
                                    </a:ln>
                                  </pic:spPr>
                                </pic:pic>
                              </a:graphicData>
                            </a:graphic>
                          </wp:inline>
                        </w:drawing>
                      </w:r>
                    </w:p>
                    <w:p w:rsidR="00B408E0" w:rsidRPr="000F283E" w:rsidRDefault="00B408E0" w:rsidP="002B6F0F">
                      <w:pPr>
                        <w:ind w:left="142"/>
                        <w:jc w:val="center"/>
                        <w:rPr>
                          <w:rFonts w:ascii="Century Gothic" w:hAnsi="Century Gothic" w:cs="Arial"/>
                          <w:b/>
                          <w:sz w:val="18"/>
                          <w:szCs w:val="32"/>
                          <w:lang w:val="es-MX"/>
                        </w:rPr>
                      </w:pPr>
                    </w:p>
                    <w:p w:rsidR="00B408E0" w:rsidRDefault="00B408E0"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B408E0" w:rsidRDefault="00B408E0" w:rsidP="002B6F0F">
                      <w:pPr>
                        <w:jc w:val="center"/>
                        <w:rPr>
                          <w:rFonts w:ascii="Century Gothic" w:hAnsi="Century Gothic" w:cs="Arial"/>
                          <w:b/>
                          <w:sz w:val="28"/>
                          <w:szCs w:val="32"/>
                        </w:rPr>
                      </w:pPr>
                    </w:p>
                    <w:p w:rsidR="00B408E0" w:rsidRPr="00D94CE2" w:rsidRDefault="00B408E0"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408E0" w:rsidRDefault="00B408E0"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408E0" w:rsidRDefault="00B408E0" w:rsidP="002B6F0F">
                      <w:pPr>
                        <w:ind w:left="142" w:right="-118"/>
                        <w:jc w:val="center"/>
                        <w:rPr>
                          <w:rFonts w:ascii="Century Gothic" w:hAnsi="Century Gothic" w:cs="Arial"/>
                          <w:b/>
                          <w:sz w:val="28"/>
                          <w:szCs w:val="28"/>
                          <w:lang w:val="es-MX"/>
                        </w:rPr>
                      </w:pPr>
                    </w:p>
                    <w:p w:rsidR="00B408E0" w:rsidRPr="00103622" w:rsidRDefault="00B408E0"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408E0" w:rsidRPr="00F233F1" w:rsidRDefault="00B408E0" w:rsidP="002B6F0F">
                      <w:pPr>
                        <w:ind w:left="142" w:right="-118"/>
                        <w:rPr>
                          <w:rFonts w:ascii="Century Gothic" w:hAnsi="Century Gothic"/>
                          <w:b/>
                          <w:sz w:val="28"/>
                          <w:szCs w:val="28"/>
                          <w:lang w:val="es-MX"/>
                        </w:rPr>
                      </w:pPr>
                    </w:p>
                    <w:p w:rsidR="00B408E0" w:rsidRPr="00D94CE2" w:rsidRDefault="00B408E0" w:rsidP="002B6F0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C0D41">
                        <w:rPr>
                          <w:rFonts w:ascii="Century Gothic" w:hAnsi="Century Gothic" w:cs="Century Gothic"/>
                          <w:b/>
                          <w:bCs/>
                          <w:color w:val="000000"/>
                          <w:sz w:val="28"/>
                          <w:szCs w:val="28"/>
                        </w:rPr>
                        <w:t>FISCALIZACIÓN DE LA INGENIERIA DE DETALLE, PROCURA, CONSTRUCCIÓN, COMISIONADO Y PUESTA EN MARCHA PARA LA IMPLEMENTACION DE UNIDADES DE REMOCION DE MERCURIO EN LAS PLANTAS DE SEPARACION DE LIQUIDOS RIO GRANDE Y CARLOS VILLEGAS</w:t>
                      </w:r>
                    </w:p>
                    <w:p w:rsidR="00B408E0" w:rsidRPr="00D94CE2" w:rsidRDefault="00B408E0" w:rsidP="002B6F0F">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564B1" w:rsidRPr="00A564B1">
                        <w:rPr>
                          <w:rFonts w:ascii="Century Gothic" w:hAnsi="Century Gothic" w:cs="Century Gothic"/>
                          <w:b/>
                          <w:bCs/>
                          <w:color w:val="000000"/>
                          <w:sz w:val="28"/>
                          <w:szCs w:val="28"/>
                        </w:rPr>
                        <w:t>DCO-CDL-GIPI-119-19</w:t>
                      </w:r>
                    </w:p>
                    <w:p w:rsidR="00B408E0" w:rsidRPr="005C0D41" w:rsidRDefault="00B408E0" w:rsidP="002B6F0F">
                      <w:pPr>
                        <w:ind w:right="-118"/>
                        <w:jc w:val="center"/>
                        <w:rPr>
                          <w:rFonts w:ascii="Century Gothic" w:hAnsi="Century Gothic" w:cs="Century Gothic"/>
                          <w:b/>
                          <w:bCs/>
                          <w:color w:val="000000"/>
                          <w:sz w:val="28"/>
                          <w:szCs w:val="28"/>
                        </w:rPr>
                      </w:pPr>
                      <w:r w:rsidRPr="005C0D41">
                        <w:rPr>
                          <w:rFonts w:ascii="Century Gothic" w:hAnsi="Century Gothic" w:cs="Century Gothic"/>
                          <w:b/>
                          <w:bCs/>
                          <w:color w:val="000000"/>
                          <w:sz w:val="28"/>
                          <w:szCs w:val="28"/>
                        </w:rPr>
                        <w:t>PRIMERA CONVOCATORIA</w:t>
                      </w:r>
                    </w:p>
                    <w:p w:rsidR="00B408E0" w:rsidRPr="000F283E" w:rsidRDefault="00B408E0" w:rsidP="002B6F0F">
                      <w:pPr>
                        <w:ind w:right="930"/>
                        <w:jc w:val="center"/>
                        <w:rPr>
                          <w:rFonts w:ascii="Century Gothic" w:hAnsi="Century Gothic"/>
                          <w:sz w:val="16"/>
                          <w:szCs w:val="32"/>
                          <w:lang w:val="es-ES_tradnl"/>
                        </w:rPr>
                      </w:pPr>
                    </w:p>
                    <w:p w:rsidR="00B408E0" w:rsidRPr="00103622" w:rsidRDefault="00B408E0" w:rsidP="002B6F0F">
                      <w:pPr>
                        <w:ind w:right="930"/>
                        <w:jc w:val="center"/>
                        <w:rPr>
                          <w:rFonts w:ascii="Century Gothic" w:hAnsi="Century Gothic"/>
                          <w:sz w:val="32"/>
                          <w:szCs w:val="32"/>
                          <w:lang w:val="es-ES_tradnl"/>
                        </w:rPr>
                      </w:pPr>
                    </w:p>
                    <w:p w:rsidR="00B408E0" w:rsidRPr="00103622" w:rsidRDefault="00B408E0" w:rsidP="002B6F0F">
                      <w:pPr>
                        <w:ind w:right="930"/>
                        <w:jc w:val="center"/>
                        <w:rPr>
                          <w:rFonts w:ascii="Century Gothic" w:hAnsi="Century Gothic"/>
                          <w:sz w:val="32"/>
                          <w:szCs w:val="32"/>
                          <w:lang w:val="es-ES_tradnl"/>
                        </w:rPr>
                      </w:pPr>
                    </w:p>
                    <w:p w:rsidR="00B408E0" w:rsidRDefault="00B408E0" w:rsidP="002B6F0F">
                      <w:pPr>
                        <w:ind w:right="930"/>
                        <w:jc w:val="center"/>
                        <w:rPr>
                          <w:rFonts w:ascii="Century Gothic" w:hAnsi="Century Gothic"/>
                          <w:lang w:val="es-ES_tradnl"/>
                        </w:rPr>
                      </w:pPr>
                    </w:p>
                    <w:p w:rsidR="00B408E0" w:rsidRPr="009C5A35" w:rsidRDefault="00B408E0" w:rsidP="002B6F0F">
                      <w:pPr>
                        <w:ind w:right="930"/>
                        <w:jc w:val="center"/>
                        <w:rPr>
                          <w:rFonts w:ascii="Century Gothic" w:hAnsi="Century Gothic"/>
                          <w:lang w:val="es-ES_tradnl"/>
                        </w:rPr>
                      </w:pPr>
                    </w:p>
                  </w:txbxContent>
                </v:textbox>
                <w10:wrap anchorx="margin"/>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50D5D79" wp14:editId="1CC7D58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408E0" w:rsidRPr="00AD6AF2" w:rsidRDefault="00B408E0" w:rsidP="002B6F0F">
                            <w:pPr>
                              <w:ind w:right="930"/>
                              <w:jc w:val="center"/>
                              <w:rPr>
                                <w:rFonts w:ascii="Century Gothic" w:hAnsi="Century Gothic"/>
                                <w:sz w:val="14"/>
                                <w:lang w:val="es-ES_tradnl"/>
                              </w:rPr>
                            </w:pPr>
                          </w:p>
                          <w:p w:rsidR="00B408E0" w:rsidRDefault="00B408E0"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RG-04-G</w:t>
                            </w:r>
                            <w:r w:rsidRPr="00EA6C17">
                              <w:rPr>
                                <w:rFonts w:ascii="Century Gothic" w:hAnsi="Century Gothic"/>
                                <w:b/>
                                <w:sz w:val="18"/>
                                <w:szCs w:val="18"/>
                                <w:lang w:val="es-ES_tradnl"/>
                              </w:rPr>
                              <w:t>-</w:t>
                            </w:r>
                            <w:r>
                              <w:rPr>
                                <w:rFonts w:ascii="Century Gothic" w:hAnsi="Century Gothic"/>
                                <w:b/>
                                <w:sz w:val="18"/>
                                <w:szCs w:val="18"/>
                                <w:lang w:val="es-ES_tradnl"/>
                              </w:rPr>
                              <w:t>GCC-DCO</w:t>
                            </w:r>
                          </w:p>
                          <w:p w:rsidR="00B408E0" w:rsidRPr="00AD6AF2" w:rsidRDefault="00B408E0"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D5D79"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408E0" w:rsidRPr="00AD6AF2" w:rsidRDefault="00B408E0" w:rsidP="002B6F0F">
                      <w:pPr>
                        <w:ind w:right="930"/>
                        <w:jc w:val="center"/>
                        <w:rPr>
                          <w:rFonts w:ascii="Century Gothic" w:hAnsi="Century Gothic"/>
                          <w:sz w:val="14"/>
                          <w:lang w:val="es-ES_tradnl"/>
                        </w:rPr>
                      </w:pPr>
                    </w:p>
                    <w:p w:rsidR="00B408E0" w:rsidRDefault="00B408E0"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RG-04-G</w:t>
                      </w:r>
                      <w:r w:rsidRPr="00EA6C17">
                        <w:rPr>
                          <w:rFonts w:ascii="Century Gothic" w:hAnsi="Century Gothic"/>
                          <w:b/>
                          <w:sz w:val="18"/>
                          <w:szCs w:val="18"/>
                          <w:lang w:val="es-ES_tradnl"/>
                        </w:rPr>
                        <w:t>-</w:t>
                      </w:r>
                      <w:r>
                        <w:rPr>
                          <w:rFonts w:ascii="Century Gothic" w:hAnsi="Century Gothic"/>
                          <w:b/>
                          <w:sz w:val="18"/>
                          <w:szCs w:val="18"/>
                          <w:lang w:val="es-ES_tradnl"/>
                        </w:rPr>
                        <w:t>GCC-DCO</w:t>
                      </w:r>
                    </w:p>
                    <w:p w:rsidR="00B408E0" w:rsidRPr="00AD6AF2" w:rsidRDefault="00B408E0"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9569B18" wp14:editId="4A88AA6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A3A0D3"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7FE2494" wp14:editId="6BCE48E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CCF1F6"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rPr>
        <w:drawing>
          <wp:anchor distT="0" distB="0" distL="114300" distR="114300" simplePos="0" relativeHeight="251663360" behindDoc="0" locked="0" layoutInCell="1" allowOverlap="1" wp14:anchorId="63D0ECBD" wp14:editId="6116E87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2F643B" w:rsidRPr="000F283E" w:rsidRDefault="002F643B" w:rsidP="002F643B">
      <w:pPr>
        <w:pStyle w:val="Norma"/>
        <w:spacing w:line="240" w:lineRule="auto"/>
        <w:rPr>
          <w:rFonts w:asciiTheme="minorHAnsi" w:hAnsiTheme="minorHAnsi" w:cstheme="minorHAnsi"/>
          <w:sz w:val="2"/>
        </w:rPr>
      </w:pPr>
    </w:p>
    <w:p w:rsidR="00207D5F" w:rsidRDefault="00207D5F">
      <w:pPr>
        <w:spacing w:after="160" w:line="259" w:lineRule="auto"/>
        <w:rPr>
          <w:rFonts w:asciiTheme="minorHAnsi" w:hAnsiTheme="minorHAnsi" w:cstheme="minorHAnsi"/>
          <w:b/>
          <w:sz w:val="22"/>
          <w:szCs w:val="22"/>
          <w:lang w:val="es-BO" w:eastAsia="es-BO"/>
        </w:rPr>
      </w:pPr>
      <w:r>
        <w:rPr>
          <w:rFonts w:asciiTheme="minorHAnsi" w:hAnsiTheme="minorHAnsi" w:cstheme="minorHAnsi"/>
          <w:b/>
        </w:rPr>
        <w:br w:type="page"/>
      </w:r>
    </w:p>
    <w:p w:rsidR="005C0D41" w:rsidRDefault="005C0D41" w:rsidP="005C0D41">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DEL PROCESO DE CONTRATACION</w:t>
      </w:r>
    </w:p>
    <w:p w:rsidR="005C0D41" w:rsidRPr="009F1AD7" w:rsidRDefault="005C0D41" w:rsidP="005C0D41">
      <w:pPr>
        <w:pStyle w:val="Norma"/>
        <w:tabs>
          <w:tab w:val="center" w:pos="4561"/>
          <w:tab w:val="right" w:pos="9123"/>
        </w:tabs>
        <w:spacing w:after="0" w:line="240" w:lineRule="auto"/>
        <w:rPr>
          <w:rFonts w:asciiTheme="minorHAnsi" w:hAnsiTheme="minorHAnsi" w:cstheme="minorHAnsi"/>
          <w:b/>
          <w:sz w:val="6"/>
        </w:rPr>
      </w:pPr>
      <w:r>
        <w:rPr>
          <w:rFonts w:asciiTheme="minorHAnsi" w:hAnsiTheme="minorHAnsi" w:cstheme="minorHAnsi"/>
          <w:b/>
        </w:rPr>
        <w:tab/>
      </w:r>
    </w:p>
    <w:p w:rsidR="005C0D41" w:rsidRPr="009F1AD7" w:rsidRDefault="005C0D41" w:rsidP="005C0D41">
      <w:pPr>
        <w:jc w:val="center"/>
        <w:rPr>
          <w:rFonts w:asciiTheme="minorHAnsi" w:hAnsiTheme="minorHAnsi" w:cstheme="minorHAnsi"/>
          <w:b/>
          <w:sz w:val="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4"/>
        <w:gridCol w:w="281"/>
        <w:gridCol w:w="4293"/>
      </w:tblGrid>
      <w:tr w:rsidR="005C0D41" w:rsidRPr="00552079" w:rsidTr="008A7BAC">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5C0D41" w:rsidRPr="00552079" w:rsidRDefault="005C0D41" w:rsidP="008A7BA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5C0D41" w:rsidRPr="00552079" w:rsidRDefault="005C0D41" w:rsidP="008A7BA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5C0D41" w:rsidRPr="00552079" w:rsidRDefault="005C0D41" w:rsidP="008A7BAC">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5C0D41" w:rsidRPr="00552079" w:rsidTr="008A7BAC">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5C0D41" w:rsidRPr="00552079" w:rsidRDefault="005C0D41" w:rsidP="008A7BA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5C0D41" w:rsidRPr="00552079" w:rsidRDefault="005C0D41" w:rsidP="008A7BA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5C0D41" w:rsidRPr="00552079" w:rsidRDefault="005C0D41" w:rsidP="008A7BAC">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5C0D41" w:rsidRPr="00552079" w:rsidTr="008A7BAC">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5C0D41" w:rsidRPr="00552079" w:rsidRDefault="005C0D41" w:rsidP="008A7BA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5C0D41" w:rsidRPr="00552079" w:rsidRDefault="005C0D41" w:rsidP="008A7BA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5C0D41" w:rsidRPr="00552079" w:rsidRDefault="005C0D41" w:rsidP="008A7BAC">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5C0D41" w:rsidRPr="00552079" w:rsidTr="008A7BAC">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5C0D41" w:rsidRPr="00552079" w:rsidRDefault="005C0D41" w:rsidP="008A7BAC">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5C0D41" w:rsidRPr="00552079" w:rsidRDefault="005C0D41" w:rsidP="008A7BAC">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5C0D41" w:rsidRPr="00552079" w:rsidRDefault="005C0D41" w:rsidP="008A7BAC">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5C0D41" w:rsidRPr="00101D19" w:rsidRDefault="005C0D41" w:rsidP="005C0D41">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9"/>
        <w:gridCol w:w="1278"/>
        <w:gridCol w:w="28"/>
        <w:gridCol w:w="1046"/>
        <w:gridCol w:w="3275"/>
      </w:tblGrid>
      <w:tr w:rsidR="005C0D41" w:rsidRPr="00552079" w:rsidTr="008A7BAC">
        <w:trPr>
          <w:trHeight w:val="410"/>
        </w:trPr>
        <w:tc>
          <w:tcPr>
            <w:tcW w:w="9039" w:type="dxa"/>
            <w:gridSpan w:val="6"/>
            <w:shd w:val="clear" w:color="auto" w:fill="D9D9D9"/>
            <w:vAlign w:val="center"/>
          </w:tcPr>
          <w:p w:rsidR="005C0D41" w:rsidRPr="00552079" w:rsidRDefault="005C0D41" w:rsidP="008A7BAC">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5C0D41" w:rsidRPr="00552079" w:rsidTr="008A7BAC">
        <w:trPr>
          <w:trHeight w:val="410"/>
        </w:trPr>
        <w:tc>
          <w:tcPr>
            <w:tcW w:w="433" w:type="dxa"/>
            <w:shd w:val="clear" w:color="auto" w:fill="D9D9D9"/>
            <w:vAlign w:val="center"/>
          </w:tcPr>
          <w:p w:rsidR="005C0D41" w:rsidRPr="00552079" w:rsidRDefault="005C0D41" w:rsidP="008A7BAC">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5C0D41" w:rsidRPr="00552079" w:rsidRDefault="005C0D41" w:rsidP="008A7BAC">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5C0D41" w:rsidRPr="00552079" w:rsidRDefault="005C0D41" w:rsidP="008A7BAC">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5C0D41" w:rsidRPr="00552079" w:rsidRDefault="005C0D41" w:rsidP="008A7BAC">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5C0D41" w:rsidRPr="00552079" w:rsidRDefault="005C0D41" w:rsidP="008A7BAC">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5C0D41" w:rsidRPr="00552079" w:rsidTr="008A7BAC">
        <w:trPr>
          <w:trHeight w:val="64"/>
        </w:trPr>
        <w:tc>
          <w:tcPr>
            <w:tcW w:w="433" w:type="dxa"/>
            <w:vAlign w:val="center"/>
          </w:tcPr>
          <w:p w:rsidR="005C0D41" w:rsidRPr="00365997" w:rsidRDefault="005C0D41" w:rsidP="008A7BAC">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5C0D41" w:rsidRPr="00365997" w:rsidRDefault="005C0D41" w:rsidP="008A7BAC">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5C0D41" w:rsidRPr="00365997" w:rsidRDefault="005C0D41" w:rsidP="009745DA">
            <w:pPr>
              <w:rPr>
                <w:rFonts w:asciiTheme="minorHAnsi" w:hAnsiTheme="minorHAnsi" w:cstheme="minorHAnsi"/>
                <w:sz w:val="22"/>
                <w:szCs w:val="22"/>
              </w:rPr>
            </w:pPr>
            <w:r w:rsidRPr="00276B80">
              <w:rPr>
                <w:rFonts w:asciiTheme="minorHAnsi" w:hAnsiTheme="minorHAnsi" w:cstheme="minorHAnsi"/>
                <w:sz w:val="22"/>
                <w:szCs w:val="22"/>
              </w:rPr>
              <w:t>Fecha:</w:t>
            </w:r>
            <w:r>
              <w:rPr>
                <w:rFonts w:asciiTheme="minorHAnsi" w:hAnsiTheme="minorHAnsi" w:cstheme="minorHAnsi"/>
                <w:sz w:val="22"/>
                <w:szCs w:val="22"/>
              </w:rPr>
              <w:t xml:space="preserve"> 1</w:t>
            </w:r>
            <w:r w:rsidR="009745DA">
              <w:rPr>
                <w:rFonts w:asciiTheme="minorHAnsi" w:hAnsiTheme="minorHAnsi" w:cstheme="minorHAnsi"/>
                <w:sz w:val="22"/>
                <w:szCs w:val="22"/>
              </w:rPr>
              <w:t>4</w:t>
            </w:r>
            <w:r>
              <w:rPr>
                <w:rFonts w:asciiTheme="minorHAnsi" w:hAnsiTheme="minorHAnsi" w:cstheme="minorHAnsi"/>
                <w:sz w:val="22"/>
                <w:szCs w:val="22"/>
              </w:rPr>
              <w:t>/03/2019</w:t>
            </w:r>
          </w:p>
        </w:tc>
      </w:tr>
      <w:tr w:rsidR="005C0D41" w:rsidRPr="009F1AD7" w:rsidTr="008A7BAC">
        <w:trPr>
          <w:trHeight w:val="162"/>
        </w:trPr>
        <w:tc>
          <w:tcPr>
            <w:tcW w:w="433" w:type="dxa"/>
          </w:tcPr>
          <w:p w:rsidR="005C0D41" w:rsidRPr="009F1AD7" w:rsidRDefault="005C0D41" w:rsidP="008A7BAC">
            <w:pPr>
              <w:rPr>
                <w:rFonts w:asciiTheme="minorHAnsi" w:hAnsiTheme="minorHAnsi" w:cstheme="minorHAnsi"/>
                <w:szCs w:val="22"/>
              </w:rPr>
            </w:pPr>
          </w:p>
        </w:tc>
        <w:tc>
          <w:tcPr>
            <w:tcW w:w="3038" w:type="dxa"/>
          </w:tcPr>
          <w:p w:rsidR="005C0D41" w:rsidRPr="009F1AD7" w:rsidRDefault="005C0D41" w:rsidP="008A7BAC">
            <w:pPr>
              <w:rPr>
                <w:rFonts w:asciiTheme="minorHAnsi" w:hAnsiTheme="minorHAnsi" w:cstheme="minorHAnsi"/>
                <w:szCs w:val="22"/>
              </w:rPr>
            </w:pPr>
          </w:p>
        </w:tc>
        <w:tc>
          <w:tcPr>
            <w:tcW w:w="2231" w:type="dxa"/>
            <w:gridSpan w:val="3"/>
          </w:tcPr>
          <w:p w:rsidR="005C0D41" w:rsidRPr="009F1AD7" w:rsidRDefault="005C0D41" w:rsidP="008A7BAC">
            <w:pPr>
              <w:rPr>
                <w:rFonts w:asciiTheme="minorHAnsi" w:hAnsiTheme="minorHAnsi" w:cstheme="minorHAnsi"/>
                <w:szCs w:val="22"/>
                <w:highlight w:val="yellow"/>
              </w:rPr>
            </w:pPr>
          </w:p>
        </w:tc>
        <w:tc>
          <w:tcPr>
            <w:tcW w:w="3337" w:type="dxa"/>
          </w:tcPr>
          <w:p w:rsidR="005C0D41" w:rsidRPr="009F1AD7" w:rsidRDefault="005C0D41" w:rsidP="008A7BAC">
            <w:pPr>
              <w:rPr>
                <w:rFonts w:asciiTheme="minorHAnsi" w:hAnsiTheme="minorHAnsi" w:cstheme="minorHAnsi"/>
                <w:szCs w:val="22"/>
              </w:rPr>
            </w:pPr>
          </w:p>
        </w:tc>
      </w:tr>
      <w:tr w:rsidR="005C0D41" w:rsidRPr="00552079" w:rsidTr="008A7BAC">
        <w:trPr>
          <w:trHeight w:val="300"/>
        </w:trPr>
        <w:tc>
          <w:tcPr>
            <w:tcW w:w="433" w:type="dxa"/>
            <w:vAlign w:val="center"/>
          </w:tcPr>
          <w:p w:rsidR="005C0D41" w:rsidRPr="00552079" w:rsidRDefault="005C0D41" w:rsidP="008A7BAC">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5C0D41" w:rsidRPr="00552079" w:rsidRDefault="005C0D41" w:rsidP="008A7BAC">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vAlign w:val="center"/>
          </w:tcPr>
          <w:p w:rsidR="005C0D41" w:rsidRPr="00552079" w:rsidRDefault="005C0D41" w:rsidP="008A7BAC">
            <w:pPr>
              <w:rPr>
                <w:rFonts w:asciiTheme="minorHAnsi" w:hAnsiTheme="minorHAnsi" w:cstheme="minorHAnsi"/>
                <w:sz w:val="22"/>
                <w:szCs w:val="22"/>
              </w:rPr>
            </w:pPr>
            <w:r w:rsidRPr="00552079">
              <w:rPr>
                <w:rFonts w:asciiTheme="minorHAnsi" w:hAnsiTheme="minorHAnsi" w:cstheme="minorHAnsi"/>
                <w:sz w:val="22"/>
                <w:szCs w:val="22"/>
              </w:rPr>
              <w:t>Fecha:</w:t>
            </w:r>
          </w:p>
          <w:p w:rsidR="005C0D41" w:rsidRPr="00552079" w:rsidRDefault="005C0D41" w:rsidP="008A7BAC">
            <w:pPr>
              <w:rPr>
                <w:rFonts w:asciiTheme="minorHAnsi" w:hAnsiTheme="minorHAnsi" w:cstheme="minorHAnsi"/>
                <w:sz w:val="22"/>
                <w:szCs w:val="22"/>
              </w:rPr>
            </w:pPr>
          </w:p>
        </w:tc>
        <w:tc>
          <w:tcPr>
            <w:tcW w:w="1088" w:type="dxa"/>
            <w:gridSpan w:val="2"/>
            <w:vAlign w:val="center"/>
          </w:tcPr>
          <w:p w:rsidR="005C0D41" w:rsidRPr="00552079" w:rsidRDefault="005C0D41" w:rsidP="008A7BAC">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C0D41" w:rsidRPr="00552079" w:rsidRDefault="005C0D41" w:rsidP="008A7BAC">
            <w:pPr>
              <w:jc w:val="center"/>
              <w:rPr>
                <w:rFonts w:asciiTheme="minorHAnsi" w:hAnsiTheme="minorHAnsi" w:cstheme="minorHAnsi"/>
                <w:color w:val="000000"/>
                <w:sz w:val="22"/>
                <w:szCs w:val="22"/>
              </w:rPr>
            </w:pPr>
          </w:p>
        </w:tc>
        <w:tc>
          <w:tcPr>
            <w:tcW w:w="3337" w:type="dxa"/>
            <w:vAlign w:val="center"/>
          </w:tcPr>
          <w:p w:rsidR="005C0D41" w:rsidRPr="001C15EE" w:rsidRDefault="005C0D41" w:rsidP="008A7BAC">
            <w:pPr>
              <w:jc w:val="center"/>
              <w:rPr>
                <w:rFonts w:asciiTheme="minorHAnsi" w:hAnsiTheme="minorHAnsi" w:cstheme="minorHAnsi"/>
                <w:color w:val="000000"/>
                <w:sz w:val="22"/>
                <w:szCs w:val="22"/>
                <w:lang w:val="es-ES_tradnl"/>
              </w:rPr>
            </w:pPr>
            <w:r>
              <w:rPr>
                <w:rFonts w:asciiTheme="minorHAnsi" w:hAnsiTheme="minorHAnsi" w:cstheme="minorHAnsi"/>
                <w:color w:val="FF0000"/>
                <w:sz w:val="18"/>
                <w:szCs w:val="16"/>
              </w:rPr>
              <w:t xml:space="preserve">N/A </w:t>
            </w:r>
            <w:r w:rsidRPr="002503B1">
              <w:rPr>
                <w:rFonts w:asciiTheme="minorHAnsi" w:hAnsiTheme="minorHAnsi" w:cstheme="minorHAnsi"/>
                <w:color w:val="FF0000"/>
                <w:sz w:val="18"/>
                <w:szCs w:val="16"/>
              </w:rPr>
              <w:t>No aplica</w:t>
            </w:r>
          </w:p>
        </w:tc>
      </w:tr>
      <w:tr w:rsidR="005C0D41" w:rsidRPr="009F1AD7" w:rsidTr="008A7BAC">
        <w:trPr>
          <w:trHeight w:val="155"/>
        </w:trPr>
        <w:tc>
          <w:tcPr>
            <w:tcW w:w="433" w:type="dxa"/>
            <w:vAlign w:val="center"/>
          </w:tcPr>
          <w:p w:rsidR="005C0D41" w:rsidRPr="009F1AD7" w:rsidRDefault="005C0D41" w:rsidP="008A7BAC">
            <w:pPr>
              <w:rPr>
                <w:rFonts w:asciiTheme="minorHAnsi" w:hAnsiTheme="minorHAnsi" w:cstheme="minorHAnsi"/>
                <w:szCs w:val="22"/>
              </w:rPr>
            </w:pPr>
          </w:p>
        </w:tc>
        <w:tc>
          <w:tcPr>
            <w:tcW w:w="3038" w:type="dxa"/>
            <w:vAlign w:val="center"/>
          </w:tcPr>
          <w:p w:rsidR="005C0D41" w:rsidRPr="009F1AD7" w:rsidRDefault="005C0D41" w:rsidP="008A7BAC">
            <w:pPr>
              <w:jc w:val="both"/>
              <w:rPr>
                <w:rFonts w:asciiTheme="minorHAnsi" w:hAnsiTheme="minorHAnsi" w:cstheme="minorHAnsi"/>
                <w:szCs w:val="22"/>
              </w:rPr>
            </w:pPr>
          </w:p>
        </w:tc>
        <w:tc>
          <w:tcPr>
            <w:tcW w:w="2231" w:type="dxa"/>
            <w:gridSpan w:val="3"/>
          </w:tcPr>
          <w:p w:rsidR="005C0D41" w:rsidRPr="009F1AD7" w:rsidRDefault="005C0D41" w:rsidP="008A7BAC">
            <w:pPr>
              <w:jc w:val="center"/>
              <w:rPr>
                <w:rFonts w:asciiTheme="minorHAnsi" w:hAnsiTheme="minorHAnsi" w:cstheme="minorHAnsi"/>
                <w:szCs w:val="22"/>
              </w:rPr>
            </w:pPr>
          </w:p>
        </w:tc>
        <w:tc>
          <w:tcPr>
            <w:tcW w:w="3337" w:type="dxa"/>
          </w:tcPr>
          <w:p w:rsidR="005C0D41" w:rsidRPr="009F1AD7" w:rsidRDefault="005C0D41" w:rsidP="008A7BAC">
            <w:pPr>
              <w:jc w:val="both"/>
              <w:rPr>
                <w:rFonts w:asciiTheme="minorHAnsi" w:hAnsiTheme="minorHAnsi" w:cstheme="minorHAnsi"/>
                <w:szCs w:val="22"/>
              </w:rPr>
            </w:pPr>
          </w:p>
        </w:tc>
      </w:tr>
      <w:tr w:rsidR="005C0D41" w:rsidRPr="00552079" w:rsidTr="008A7BAC">
        <w:trPr>
          <w:trHeight w:val="433"/>
        </w:trPr>
        <w:tc>
          <w:tcPr>
            <w:tcW w:w="433" w:type="dxa"/>
            <w:shd w:val="clear" w:color="auto" w:fill="auto"/>
            <w:vAlign w:val="center"/>
          </w:tcPr>
          <w:p w:rsidR="005C0D41" w:rsidRPr="00552079" w:rsidRDefault="005C0D41" w:rsidP="008A7BAC">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5C0D41" w:rsidRPr="00A72F2D" w:rsidRDefault="005C0D41" w:rsidP="008A7BAC">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1143" w:type="dxa"/>
            <w:vAlign w:val="center"/>
          </w:tcPr>
          <w:p w:rsidR="005C0D41" w:rsidRPr="00552079" w:rsidRDefault="005C0D41" w:rsidP="008A7BAC">
            <w:pPr>
              <w:rPr>
                <w:rFonts w:asciiTheme="minorHAnsi" w:hAnsiTheme="minorHAnsi" w:cstheme="minorHAnsi"/>
                <w:sz w:val="22"/>
                <w:szCs w:val="22"/>
              </w:rPr>
            </w:pPr>
            <w:r w:rsidRPr="00552079">
              <w:rPr>
                <w:rFonts w:asciiTheme="minorHAnsi" w:hAnsiTheme="minorHAnsi" w:cstheme="minorHAnsi"/>
                <w:sz w:val="22"/>
                <w:szCs w:val="22"/>
              </w:rPr>
              <w:t>Fecha:</w:t>
            </w:r>
          </w:p>
          <w:p w:rsidR="005C0D41" w:rsidRPr="00552079" w:rsidRDefault="00CF6696" w:rsidP="008A7BAC">
            <w:pPr>
              <w:rPr>
                <w:rFonts w:asciiTheme="minorHAnsi" w:hAnsiTheme="minorHAnsi" w:cstheme="minorHAnsi"/>
                <w:sz w:val="22"/>
                <w:szCs w:val="22"/>
              </w:rPr>
            </w:pPr>
            <w:r>
              <w:rPr>
                <w:rFonts w:asciiTheme="minorHAnsi" w:hAnsiTheme="minorHAnsi" w:cstheme="minorHAnsi"/>
                <w:sz w:val="22"/>
                <w:szCs w:val="22"/>
              </w:rPr>
              <w:t>25</w:t>
            </w:r>
            <w:r w:rsidR="005C0D41">
              <w:rPr>
                <w:rFonts w:asciiTheme="minorHAnsi" w:hAnsiTheme="minorHAnsi" w:cstheme="minorHAnsi"/>
                <w:sz w:val="22"/>
                <w:szCs w:val="22"/>
              </w:rPr>
              <w:t>/03/2019</w:t>
            </w:r>
          </w:p>
        </w:tc>
        <w:tc>
          <w:tcPr>
            <w:tcW w:w="1088" w:type="dxa"/>
            <w:gridSpan w:val="2"/>
            <w:vAlign w:val="center"/>
          </w:tcPr>
          <w:p w:rsidR="005C0D41" w:rsidRPr="00552079" w:rsidRDefault="005C0D41" w:rsidP="008A7BAC">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5C0D41" w:rsidRPr="00552079" w:rsidRDefault="005C0D41" w:rsidP="008A7BAC">
            <w:pPr>
              <w:jc w:val="center"/>
              <w:rPr>
                <w:rFonts w:asciiTheme="minorHAnsi" w:hAnsiTheme="minorHAnsi" w:cstheme="minorHAnsi"/>
                <w:sz w:val="22"/>
                <w:szCs w:val="22"/>
              </w:rPr>
            </w:pPr>
            <w:r>
              <w:rPr>
                <w:rFonts w:asciiTheme="minorHAnsi" w:hAnsiTheme="minorHAnsi" w:cstheme="minorHAnsi"/>
                <w:sz w:val="22"/>
                <w:szCs w:val="22"/>
              </w:rPr>
              <w:t>18:00</w:t>
            </w:r>
          </w:p>
        </w:tc>
        <w:tc>
          <w:tcPr>
            <w:tcW w:w="3337" w:type="dxa"/>
            <w:vAlign w:val="center"/>
          </w:tcPr>
          <w:p w:rsidR="005C0D41" w:rsidRPr="005803C5" w:rsidRDefault="005C0D41" w:rsidP="008A7BAC">
            <w:pPr>
              <w:jc w:val="both"/>
              <w:rPr>
                <w:rFonts w:asciiTheme="minorHAnsi" w:hAnsiTheme="minorHAnsi" w:cstheme="minorHAnsi"/>
                <w:color w:val="000000"/>
                <w:sz w:val="18"/>
                <w:szCs w:val="16"/>
              </w:rPr>
            </w:pPr>
            <w:r>
              <w:rPr>
                <w:rFonts w:asciiTheme="minorHAnsi" w:hAnsiTheme="minorHAnsi" w:cstheme="minorHAnsi"/>
                <w:color w:val="FF0000"/>
                <w:sz w:val="18"/>
                <w:szCs w:val="16"/>
              </w:rPr>
              <w:t xml:space="preserve">Correo electrónico: </w:t>
            </w:r>
            <w:hyperlink r:id="rId10" w:history="1">
              <w:r w:rsidRPr="009B6B90">
                <w:rPr>
                  <w:rStyle w:val="Hipervnculo"/>
                  <w:rFonts w:asciiTheme="minorHAnsi" w:hAnsiTheme="minorHAnsi" w:cstheme="minorHAnsi"/>
                  <w:sz w:val="18"/>
                  <w:szCs w:val="16"/>
                </w:rPr>
                <w:t>aheredia@ypfb.gob.bo</w:t>
              </w:r>
            </w:hyperlink>
            <w:r>
              <w:rPr>
                <w:rFonts w:asciiTheme="minorHAnsi" w:hAnsiTheme="minorHAnsi" w:cstheme="minorHAnsi"/>
                <w:color w:val="FF0000"/>
                <w:sz w:val="18"/>
                <w:szCs w:val="16"/>
              </w:rPr>
              <w:t xml:space="preserve"> </w:t>
            </w:r>
          </w:p>
        </w:tc>
      </w:tr>
      <w:tr w:rsidR="005C0D41" w:rsidRPr="00552079" w:rsidTr="008A7BAC">
        <w:trPr>
          <w:trHeight w:val="65"/>
        </w:trPr>
        <w:tc>
          <w:tcPr>
            <w:tcW w:w="433" w:type="dxa"/>
            <w:vAlign w:val="center"/>
          </w:tcPr>
          <w:p w:rsidR="005C0D41" w:rsidRPr="009F1AD7" w:rsidRDefault="005C0D41" w:rsidP="008A7BAC">
            <w:pPr>
              <w:jc w:val="center"/>
              <w:rPr>
                <w:rFonts w:asciiTheme="minorHAnsi" w:hAnsiTheme="minorHAnsi" w:cstheme="minorHAnsi"/>
                <w:szCs w:val="22"/>
              </w:rPr>
            </w:pPr>
          </w:p>
        </w:tc>
        <w:tc>
          <w:tcPr>
            <w:tcW w:w="3038" w:type="dxa"/>
            <w:vAlign w:val="center"/>
          </w:tcPr>
          <w:p w:rsidR="005C0D41" w:rsidRPr="009F1AD7" w:rsidRDefault="005C0D41" w:rsidP="008A7BAC">
            <w:pPr>
              <w:rPr>
                <w:rFonts w:asciiTheme="minorHAnsi" w:hAnsiTheme="minorHAnsi" w:cstheme="minorHAnsi"/>
                <w:szCs w:val="22"/>
              </w:rPr>
            </w:pPr>
          </w:p>
        </w:tc>
        <w:tc>
          <w:tcPr>
            <w:tcW w:w="2231" w:type="dxa"/>
            <w:gridSpan w:val="3"/>
          </w:tcPr>
          <w:p w:rsidR="005C0D41" w:rsidRPr="009F1AD7" w:rsidRDefault="005C0D41" w:rsidP="008A7BAC">
            <w:pPr>
              <w:rPr>
                <w:rFonts w:asciiTheme="minorHAnsi" w:hAnsiTheme="minorHAnsi" w:cstheme="minorHAnsi"/>
                <w:szCs w:val="22"/>
              </w:rPr>
            </w:pPr>
          </w:p>
        </w:tc>
        <w:tc>
          <w:tcPr>
            <w:tcW w:w="3337" w:type="dxa"/>
            <w:vAlign w:val="center"/>
          </w:tcPr>
          <w:p w:rsidR="005C0D41" w:rsidRPr="009F1AD7" w:rsidRDefault="005C0D41" w:rsidP="008A7BAC">
            <w:pPr>
              <w:jc w:val="both"/>
              <w:rPr>
                <w:rFonts w:asciiTheme="minorHAnsi" w:hAnsiTheme="minorHAnsi" w:cstheme="minorHAnsi"/>
                <w:szCs w:val="16"/>
              </w:rPr>
            </w:pPr>
          </w:p>
        </w:tc>
      </w:tr>
      <w:tr w:rsidR="005C0D41" w:rsidRPr="00552079" w:rsidTr="008A7BAC">
        <w:trPr>
          <w:trHeight w:val="370"/>
        </w:trPr>
        <w:tc>
          <w:tcPr>
            <w:tcW w:w="433" w:type="dxa"/>
            <w:vAlign w:val="center"/>
          </w:tcPr>
          <w:p w:rsidR="005C0D41" w:rsidRPr="00552079" w:rsidRDefault="005C0D41" w:rsidP="008A7BAC">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5C0D41" w:rsidRPr="00A72F2D" w:rsidRDefault="005C0D41" w:rsidP="008A7BAC">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vAlign w:val="center"/>
          </w:tcPr>
          <w:p w:rsidR="005C0D41" w:rsidRPr="00552079" w:rsidRDefault="005C0D41" w:rsidP="008A7BAC">
            <w:pPr>
              <w:rPr>
                <w:rFonts w:asciiTheme="minorHAnsi" w:hAnsiTheme="minorHAnsi" w:cstheme="minorHAnsi"/>
                <w:sz w:val="22"/>
                <w:szCs w:val="22"/>
              </w:rPr>
            </w:pPr>
            <w:r w:rsidRPr="00552079">
              <w:rPr>
                <w:rFonts w:asciiTheme="minorHAnsi" w:hAnsiTheme="minorHAnsi" w:cstheme="minorHAnsi"/>
                <w:sz w:val="22"/>
                <w:szCs w:val="22"/>
              </w:rPr>
              <w:t>Fecha:</w:t>
            </w:r>
          </w:p>
          <w:p w:rsidR="005C0D41" w:rsidRPr="00552079" w:rsidRDefault="00CF6696" w:rsidP="008A7BAC">
            <w:pPr>
              <w:rPr>
                <w:rFonts w:asciiTheme="minorHAnsi" w:hAnsiTheme="minorHAnsi" w:cstheme="minorHAnsi"/>
                <w:sz w:val="22"/>
                <w:szCs w:val="22"/>
              </w:rPr>
            </w:pPr>
            <w:r>
              <w:rPr>
                <w:rFonts w:asciiTheme="minorHAnsi" w:hAnsiTheme="minorHAnsi" w:cstheme="minorHAnsi"/>
                <w:sz w:val="22"/>
                <w:szCs w:val="22"/>
              </w:rPr>
              <w:t>27</w:t>
            </w:r>
            <w:r w:rsidR="005C0D41">
              <w:rPr>
                <w:rFonts w:asciiTheme="minorHAnsi" w:hAnsiTheme="minorHAnsi" w:cstheme="minorHAnsi"/>
                <w:sz w:val="22"/>
                <w:szCs w:val="22"/>
              </w:rPr>
              <w:t>/03/2019</w:t>
            </w:r>
          </w:p>
        </w:tc>
        <w:tc>
          <w:tcPr>
            <w:tcW w:w="1088" w:type="dxa"/>
            <w:gridSpan w:val="2"/>
            <w:vAlign w:val="center"/>
          </w:tcPr>
          <w:p w:rsidR="005C0D41" w:rsidRPr="00552079" w:rsidRDefault="005C0D41" w:rsidP="008A7BAC">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C0D41" w:rsidRPr="00552079" w:rsidRDefault="005C0D41" w:rsidP="008A7BAC">
            <w:pPr>
              <w:jc w:val="center"/>
              <w:rPr>
                <w:rFonts w:asciiTheme="minorHAnsi" w:hAnsiTheme="minorHAnsi" w:cstheme="minorHAnsi"/>
                <w:sz w:val="22"/>
                <w:szCs w:val="22"/>
              </w:rPr>
            </w:pPr>
            <w:r>
              <w:rPr>
                <w:rFonts w:asciiTheme="minorHAnsi" w:hAnsiTheme="minorHAnsi" w:cstheme="minorHAnsi"/>
                <w:sz w:val="22"/>
                <w:szCs w:val="22"/>
              </w:rPr>
              <w:t>10:00</w:t>
            </w:r>
          </w:p>
        </w:tc>
        <w:tc>
          <w:tcPr>
            <w:tcW w:w="3337" w:type="dxa"/>
          </w:tcPr>
          <w:p w:rsidR="005C0D41" w:rsidRPr="005803C5" w:rsidRDefault="005C0D41" w:rsidP="008A7BAC">
            <w:pPr>
              <w:jc w:val="both"/>
              <w:rPr>
                <w:rFonts w:asciiTheme="minorHAnsi" w:hAnsiTheme="minorHAnsi" w:cstheme="minorHAnsi"/>
                <w:color w:val="000000"/>
                <w:sz w:val="18"/>
                <w:szCs w:val="16"/>
                <w:shd w:val="clear" w:color="auto" w:fill="FFFFFF"/>
              </w:rPr>
            </w:pPr>
            <w:r w:rsidRPr="005803C5">
              <w:rPr>
                <w:rFonts w:asciiTheme="minorHAnsi" w:hAnsiTheme="minorHAnsi" w:cstheme="minorHAnsi"/>
                <w:b/>
                <w:color w:val="FF0000"/>
                <w:sz w:val="18"/>
                <w:szCs w:val="16"/>
              </w:rPr>
              <w:t xml:space="preserve">Lugar: </w:t>
            </w:r>
            <w:r w:rsidRPr="005803C5">
              <w:rPr>
                <w:rFonts w:asciiTheme="minorHAnsi" w:hAnsiTheme="minorHAnsi" w:cstheme="minorHAnsi"/>
                <w:color w:val="000000"/>
                <w:sz w:val="18"/>
                <w:szCs w:val="16"/>
                <w:shd w:val="clear" w:color="auto" w:fill="FFFFFF"/>
              </w:rPr>
              <w:t>YPFB-Vicepresidencia Nacional de Operaciones - Dirección Regional de Contrataciones, (Edificio Nuevo) ubicado en Av. Doble Vía a la Guardia S/N entre el 3er. Anillo Externo (Av. Mario R. Gutiérrez) y Calle Las Palmas.</w:t>
            </w:r>
          </w:p>
          <w:p w:rsidR="005C0D41" w:rsidRPr="005803C5" w:rsidRDefault="005C0D41" w:rsidP="008A7BAC">
            <w:pPr>
              <w:jc w:val="both"/>
              <w:rPr>
                <w:rFonts w:asciiTheme="minorHAnsi" w:hAnsiTheme="minorHAnsi" w:cstheme="minorHAnsi"/>
                <w:color w:val="FF0000"/>
                <w:sz w:val="18"/>
                <w:szCs w:val="16"/>
              </w:rPr>
            </w:pPr>
            <w:r w:rsidRPr="005803C5">
              <w:rPr>
                <w:rFonts w:asciiTheme="minorHAnsi" w:hAnsiTheme="minorHAnsi" w:cstheme="minorHAnsi"/>
                <w:color w:val="000000"/>
                <w:sz w:val="18"/>
                <w:szCs w:val="16"/>
                <w:shd w:val="clear" w:color="auto" w:fill="FFFFFF"/>
              </w:rPr>
              <w:t xml:space="preserve"> Santa Cruz de la Sierra – Bolivia</w:t>
            </w:r>
          </w:p>
        </w:tc>
      </w:tr>
      <w:tr w:rsidR="005C0D41" w:rsidRPr="00552079" w:rsidTr="008A7BAC">
        <w:trPr>
          <w:trHeight w:val="64"/>
        </w:trPr>
        <w:tc>
          <w:tcPr>
            <w:tcW w:w="433" w:type="dxa"/>
            <w:vAlign w:val="center"/>
          </w:tcPr>
          <w:p w:rsidR="005C0D41" w:rsidRPr="009F1AD7" w:rsidRDefault="005C0D41" w:rsidP="008A7BAC">
            <w:pPr>
              <w:jc w:val="center"/>
              <w:rPr>
                <w:rFonts w:asciiTheme="minorHAnsi" w:hAnsiTheme="minorHAnsi" w:cstheme="minorHAnsi"/>
                <w:szCs w:val="22"/>
              </w:rPr>
            </w:pPr>
          </w:p>
        </w:tc>
        <w:tc>
          <w:tcPr>
            <w:tcW w:w="3038" w:type="dxa"/>
            <w:vAlign w:val="center"/>
          </w:tcPr>
          <w:p w:rsidR="005C0D41" w:rsidRPr="009F1AD7" w:rsidRDefault="005C0D41" w:rsidP="008A7BAC">
            <w:pPr>
              <w:jc w:val="center"/>
              <w:rPr>
                <w:rFonts w:asciiTheme="minorHAnsi" w:hAnsiTheme="minorHAnsi" w:cstheme="minorHAnsi"/>
                <w:szCs w:val="22"/>
              </w:rPr>
            </w:pPr>
          </w:p>
        </w:tc>
        <w:tc>
          <w:tcPr>
            <w:tcW w:w="2231" w:type="dxa"/>
            <w:gridSpan w:val="3"/>
            <w:vAlign w:val="center"/>
          </w:tcPr>
          <w:p w:rsidR="005C0D41" w:rsidRPr="009F1AD7" w:rsidRDefault="005C0D41" w:rsidP="008A7BAC">
            <w:pPr>
              <w:jc w:val="center"/>
              <w:rPr>
                <w:rFonts w:asciiTheme="minorHAnsi" w:hAnsiTheme="minorHAnsi" w:cstheme="minorHAnsi"/>
                <w:szCs w:val="22"/>
              </w:rPr>
            </w:pPr>
          </w:p>
        </w:tc>
        <w:tc>
          <w:tcPr>
            <w:tcW w:w="3337" w:type="dxa"/>
            <w:vAlign w:val="center"/>
          </w:tcPr>
          <w:p w:rsidR="005C0D41" w:rsidRPr="009F1AD7" w:rsidRDefault="005C0D41" w:rsidP="008A7BAC">
            <w:pPr>
              <w:jc w:val="both"/>
              <w:rPr>
                <w:rFonts w:asciiTheme="minorHAnsi" w:hAnsiTheme="minorHAnsi" w:cstheme="minorHAnsi"/>
                <w:color w:val="FF0000"/>
                <w:szCs w:val="16"/>
              </w:rPr>
            </w:pPr>
          </w:p>
        </w:tc>
      </w:tr>
      <w:tr w:rsidR="005C0D41" w:rsidRPr="00552079" w:rsidTr="008A7BAC">
        <w:trPr>
          <w:trHeight w:val="370"/>
        </w:trPr>
        <w:tc>
          <w:tcPr>
            <w:tcW w:w="433" w:type="dxa"/>
            <w:vAlign w:val="center"/>
          </w:tcPr>
          <w:p w:rsidR="005C0D41" w:rsidRPr="00552079" w:rsidRDefault="005C0D41" w:rsidP="008A7BAC">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5C0D41" w:rsidRPr="00552079" w:rsidRDefault="005C0D41" w:rsidP="008A7BAC">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5C0D41" w:rsidRPr="00552079" w:rsidRDefault="005C0D41" w:rsidP="008A7BAC">
            <w:pPr>
              <w:rPr>
                <w:rFonts w:asciiTheme="minorHAnsi" w:hAnsiTheme="minorHAnsi" w:cstheme="minorHAnsi"/>
                <w:sz w:val="22"/>
                <w:szCs w:val="22"/>
              </w:rPr>
            </w:pPr>
            <w:r w:rsidRPr="00552079">
              <w:rPr>
                <w:rFonts w:asciiTheme="minorHAnsi" w:hAnsiTheme="minorHAnsi" w:cstheme="minorHAnsi"/>
                <w:sz w:val="22"/>
                <w:szCs w:val="22"/>
              </w:rPr>
              <w:t>Fecha:</w:t>
            </w:r>
          </w:p>
          <w:p w:rsidR="005C0D41" w:rsidRPr="00552079" w:rsidRDefault="00CF6696" w:rsidP="008A7BAC">
            <w:pPr>
              <w:rPr>
                <w:rFonts w:asciiTheme="minorHAnsi" w:hAnsiTheme="minorHAnsi" w:cstheme="minorHAnsi"/>
                <w:sz w:val="22"/>
                <w:szCs w:val="22"/>
              </w:rPr>
            </w:pPr>
            <w:r>
              <w:rPr>
                <w:rFonts w:asciiTheme="minorHAnsi" w:hAnsiTheme="minorHAnsi" w:cstheme="minorHAnsi"/>
                <w:sz w:val="22"/>
                <w:szCs w:val="22"/>
              </w:rPr>
              <w:t>10</w:t>
            </w:r>
            <w:r w:rsidR="005C0D41">
              <w:rPr>
                <w:rFonts w:asciiTheme="minorHAnsi" w:hAnsiTheme="minorHAnsi" w:cstheme="minorHAnsi"/>
                <w:sz w:val="22"/>
                <w:szCs w:val="22"/>
              </w:rPr>
              <w:t>/04/2019</w:t>
            </w:r>
          </w:p>
        </w:tc>
        <w:tc>
          <w:tcPr>
            <w:tcW w:w="1088" w:type="dxa"/>
            <w:gridSpan w:val="2"/>
            <w:vAlign w:val="center"/>
          </w:tcPr>
          <w:p w:rsidR="005C0D41" w:rsidRPr="00552079" w:rsidRDefault="005C0D41" w:rsidP="008A7BAC">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5C0D41" w:rsidRPr="00552079" w:rsidRDefault="005C0D41" w:rsidP="008A7BAC">
            <w:pPr>
              <w:jc w:val="center"/>
              <w:rPr>
                <w:rFonts w:asciiTheme="minorHAnsi" w:hAnsiTheme="minorHAnsi" w:cstheme="minorHAnsi"/>
                <w:sz w:val="22"/>
                <w:szCs w:val="22"/>
              </w:rPr>
            </w:pPr>
            <w:r>
              <w:rPr>
                <w:rFonts w:asciiTheme="minorHAnsi" w:hAnsiTheme="minorHAnsi" w:cstheme="minorHAnsi"/>
                <w:sz w:val="22"/>
                <w:szCs w:val="22"/>
              </w:rPr>
              <w:t>10:00</w:t>
            </w:r>
          </w:p>
        </w:tc>
        <w:tc>
          <w:tcPr>
            <w:tcW w:w="3337" w:type="dxa"/>
          </w:tcPr>
          <w:p w:rsidR="005C0D41" w:rsidRPr="005803C5" w:rsidRDefault="005C0D41" w:rsidP="008A7BAC">
            <w:pPr>
              <w:jc w:val="both"/>
              <w:rPr>
                <w:rFonts w:asciiTheme="minorHAnsi" w:hAnsiTheme="minorHAnsi" w:cstheme="minorHAnsi"/>
                <w:color w:val="000000"/>
                <w:sz w:val="18"/>
                <w:szCs w:val="16"/>
                <w:shd w:val="clear" w:color="auto" w:fill="FFFFFF"/>
              </w:rPr>
            </w:pPr>
            <w:r w:rsidRPr="005803C5">
              <w:rPr>
                <w:rFonts w:asciiTheme="minorHAnsi" w:hAnsiTheme="minorHAnsi" w:cstheme="minorHAnsi"/>
                <w:b/>
                <w:color w:val="FF0000"/>
                <w:sz w:val="18"/>
                <w:szCs w:val="16"/>
              </w:rPr>
              <w:t xml:space="preserve">Lugar: </w:t>
            </w:r>
            <w:r w:rsidRPr="005803C5">
              <w:rPr>
                <w:rFonts w:asciiTheme="minorHAnsi" w:hAnsiTheme="minorHAnsi" w:cstheme="minorHAnsi"/>
                <w:color w:val="000000"/>
                <w:sz w:val="18"/>
                <w:szCs w:val="16"/>
                <w:shd w:val="clear" w:color="auto" w:fill="FFFFFF"/>
              </w:rPr>
              <w:t>YPFB-Vicepresidencia Nacional de Operaciones - Dirección Regional de Contrataciones, (Edificio Nuevo) ubicado en Av. Doble Vía a la Guardia S/N entre el 3er. Anillo Externo (Av. Mario R. Gutiérrez) y Calle Las Palmas.</w:t>
            </w:r>
          </w:p>
          <w:p w:rsidR="005C0D41" w:rsidRPr="005803C5" w:rsidRDefault="005C0D41" w:rsidP="008A7BAC">
            <w:pPr>
              <w:jc w:val="both"/>
              <w:rPr>
                <w:rFonts w:asciiTheme="minorHAnsi" w:hAnsiTheme="minorHAnsi" w:cstheme="minorHAnsi"/>
                <w:color w:val="FF0000"/>
                <w:sz w:val="18"/>
                <w:szCs w:val="16"/>
              </w:rPr>
            </w:pPr>
            <w:r w:rsidRPr="005803C5">
              <w:rPr>
                <w:rFonts w:asciiTheme="minorHAnsi" w:hAnsiTheme="minorHAnsi" w:cstheme="minorHAnsi"/>
                <w:color w:val="000000"/>
                <w:sz w:val="18"/>
                <w:szCs w:val="16"/>
                <w:shd w:val="clear" w:color="auto" w:fill="FFFFFF"/>
              </w:rPr>
              <w:t xml:space="preserve"> Santa Cruz de la Sierra – Bolivia</w:t>
            </w:r>
          </w:p>
        </w:tc>
      </w:tr>
      <w:tr w:rsidR="005C0D41" w:rsidRPr="00552079" w:rsidTr="008A7BAC">
        <w:trPr>
          <w:trHeight w:val="64"/>
        </w:trPr>
        <w:tc>
          <w:tcPr>
            <w:tcW w:w="433" w:type="dxa"/>
            <w:vAlign w:val="center"/>
          </w:tcPr>
          <w:p w:rsidR="005C0D41" w:rsidRPr="009F1AD7" w:rsidRDefault="005C0D41" w:rsidP="008A7BAC">
            <w:pPr>
              <w:jc w:val="center"/>
              <w:rPr>
                <w:rFonts w:asciiTheme="minorHAnsi" w:hAnsiTheme="minorHAnsi" w:cstheme="minorHAnsi"/>
                <w:szCs w:val="22"/>
              </w:rPr>
            </w:pPr>
          </w:p>
        </w:tc>
        <w:tc>
          <w:tcPr>
            <w:tcW w:w="3038" w:type="dxa"/>
            <w:vAlign w:val="center"/>
          </w:tcPr>
          <w:p w:rsidR="005C0D41" w:rsidRPr="009F1AD7" w:rsidRDefault="005C0D41" w:rsidP="008A7BAC">
            <w:pPr>
              <w:rPr>
                <w:rFonts w:asciiTheme="minorHAnsi" w:hAnsiTheme="minorHAnsi" w:cstheme="minorHAnsi"/>
                <w:szCs w:val="22"/>
              </w:rPr>
            </w:pPr>
          </w:p>
        </w:tc>
        <w:tc>
          <w:tcPr>
            <w:tcW w:w="2231" w:type="dxa"/>
            <w:gridSpan w:val="3"/>
            <w:vAlign w:val="center"/>
          </w:tcPr>
          <w:p w:rsidR="005C0D41" w:rsidRPr="009F1AD7" w:rsidRDefault="005C0D41" w:rsidP="008A7BAC">
            <w:pPr>
              <w:jc w:val="center"/>
              <w:rPr>
                <w:rFonts w:asciiTheme="minorHAnsi" w:hAnsiTheme="minorHAnsi" w:cstheme="minorHAnsi"/>
                <w:szCs w:val="22"/>
              </w:rPr>
            </w:pPr>
          </w:p>
        </w:tc>
        <w:tc>
          <w:tcPr>
            <w:tcW w:w="3337" w:type="dxa"/>
          </w:tcPr>
          <w:p w:rsidR="005C0D41" w:rsidRPr="009F1AD7" w:rsidRDefault="005C0D41" w:rsidP="008A7BAC">
            <w:pPr>
              <w:jc w:val="both"/>
              <w:rPr>
                <w:rFonts w:asciiTheme="minorHAnsi" w:hAnsiTheme="minorHAnsi" w:cstheme="minorHAnsi"/>
                <w:color w:val="FF0000"/>
                <w:szCs w:val="16"/>
              </w:rPr>
            </w:pPr>
          </w:p>
        </w:tc>
      </w:tr>
      <w:tr w:rsidR="005C0D41" w:rsidRPr="00552079" w:rsidTr="008A7BAC">
        <w:trPr>
          <w:trHeight w:val="601"/>
        </w:trPr>
        <w:tc>
          <w:tcPr>
            <w:tcW w:w="433" w:type="dxa"/>
            <w:vAlign w:val="center"/>
          </w:tcPr>
          <w:p w:rsidR="005C0D41" w:rsidRPr="00552079" w:rsidRDefault="005C0D41" w:rsidP="008A7BAC">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5C0D41" w:rsidRPr="00552079" w:rsidRDefault="005C0D41" w:rsidP="008A7BAC">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5C0D41" w:rsidRPr="00552079" w:rsidRDefault="005C0D41" w:rsidP="008A7BAC">
            <w:pPr>
              <w:rPr>
                <w:rFonts w:asciiTheme="minorHAnsi" w:hAnsiTheme="minorHAnsi" w:cstheme="minorHAnsi"/>
                <w:sz w:val="22"/>
                <w:szCs w:val="22"/>
              </w:rPr>
            </w:pPr>
            <w:r w:rsidRPr="00552079">
              <w:rPr>
                <w:rFonts w:asciiTheme="minorHAnsi" w:hAnsiTheme="minorHAnsi" w:cstheme="minorHAnsi"/>
                <w:sz w:val="22"/>
                <w:szCs w:val="22"/>
              </w:rPr>
              <w:t>Fecha:</w:t>
            </w:r>
          </w:p>
          <w:p w:rsidR="005C0D41" w:rsidRPr="00552079" w:rsidRDefault="00CF6696" w:rsidP="008A7BAC">
            <w:pPr>
              <w:rPr>
                <w:rFonts w:asciiTheme="minorHAnsi" w:hAnsiTheme="minorHAnsi" w:cstheme="minorHAnsi"/>
                <w:sz w:val="22"/>
                <w:szCs w:val="22"/>
              </w:rPr>
            </w:pPr>
            <w:r>
              <w:rPr>
                <w:rFonts w:asciiTheme="minorHAnsi" w:hAnsiTheme="minorHAnsi" w:cstheme="minorHAnsi"/>
                <w:sz w:val="22"/>
                <w:szCs w:val="22"/>
              </w:rPr>
              <w:t>10</w:t>
            </w:r>
            <w:r w:rsidR="005C0D41">
              <w:rPr>
                <w:rFonts w:asciiTheme="minorHAnsi" w:hAnsiTheme="minorHAnsi" w:cstheme="minorHAnsi"/>
                <w:sz w:val="22"/>
                <w:szCs w:val="22"/>
              </w:rPr>
              <w:t>/04/2019</w:t>
            </w:r>
          </w:p>
        </w:tc>
        <w:tc>
          <w:tcPr>
            <w:tcW w:w="1088" w:type="dxa"/>
            <w:gridSpan w:val="2"/>
            <w:vAlign w:val="center"/>
          </w:tcPr>
          <w:p w:rsidR="005C0D41" w:rsidRPr="00552079" w:rsidRDefault="005C0D41" w:rsidP="008A7BAC">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C0D41" w:rsidRPr="00552079" w:rsidRDefault="005C0D41" w:rsidP="008A7BAC">
            <w:pPr>
              <w:jc w:val="center"/>
              <w:rPr>
                <w:rFonts w:asciiTheme="minorHAnsi" w:hAnsiTheme="minorHAnsi" w:cstheme="minorHAnsi"/>
                <w:sz w:val="22"/>
                <w:szCs w:val="22"/>
              </w:rPr>
            </w:pPr>
            <w:r>
              <w:rPr>
                <w:rFonts w:asciiTheme="minorHAnsi" w:hAnsiTheme="minorHAnsi" w:cstheme="minorHAnsi"/>
                <w:sz w:val="22"/>
                <w:szCs w:val="22"/>
              </w:rPr>
              <w:t>10:30</w:t>
            </w:r>
          </w:p>
        </w:tc>
        <w:tc>
          <w:tcPr>
            <w:tcW w:w="3337" w:type="dxa"/>
            <w:vAlign w:val="center"/>
          </w:tcPr>
          <w:p w:rsidR="005C0D41" w:rsidRPr="005803C5" w:rsidRDefault="005C0D41" w:rsidP="008A7BAC">
            <w:pPr>
              <w:jc w:val="both"/>
              <w:rPr>
                <w:rFonts w:asciiTheme="minorHAnsi" w:hAnsiTheme="minorHAnsi" w:cstheme="minorHAnsi"/>
                <w:color w:val="000000"/>
                <w:sz w:val="18"/>
                <w:szCs w:val="16"/>
                <w:shd w:val="clear" w:color="auto" w:fill="FFFFFF"/>
              </w:rPr>
            </w:pPr>
            <w:r w:rsidRPr="005803C5">
              <w:rPr>
                <w:rFonts w:asciiTheme="minorHAnsi" w:hAnsiTheme="minorHAnsi" w:cstheme="minorHAnsi"/>
                <w:b/>
                <w:color w:val="FF0000"/>
                <w:sz w:val="18"/>
                <w:szCs w:val="16"/>
              </w:rPr>
              <w:t xml:space="preserve">Lugar: </w:t>
            </w:r>
            <w:r w:rsidRPr="005803C5">
              <w:rPr>
                <w:rFonts w:asciiTheme="minorHAnsi" w:hAnsiTheme="minorHAnsi" w:cstheme="minorHAnsi"/>
                <w:color w:val="000000"/>
                <w:sz w:val="18"/>
                <w:szCs w:val="16"/>
                <w:shd w:val="clear" w:color="auto" w:fill="FFFFFF"/>
              </w:rPr>
              <w:t>YPFB-Vicepresidencia Nacional de Operaciones - Dirección Regional de Contrataciones, (Edificio Nuevo) ubicado en Av. Doble Vía a la Guardia S/N entre el 3er. Anillo Externo (Av. Mario R. Gutiérrez) y Calle Las Palmas.</w:t>
            </w:r>
          </w:p>
          <w:p w:rsidR="005C0D41" w:rsidRPr="005803C5" w:rsidRDefault="005C0D41" w:rsidP="008A7BAC">
            <w:pPr>
              <w:jc w:val="both"/>
              <w:rPr>
                <w:rFonts w:asciiTheme="minorHAnsi" w:hAnsiTheme="minorHAnsi" w:cstheme="minorHAnsi"/>
                <w:color w:val="FF0000"/>
                <w:sz w:val="18"/>
                <w:szCs w:val="16"/>
                <w:lang w:val="es-BO"/>
              </w:rPr>
            </w:pPr>
            <w:r w:rsidRPr="005803C5">
              <w:rPr>
                <w:rFonts w:asciiTheme="minorHAnsi" w:hAnsiTheme="minorHAnsi" w:cstheme="minorHAnsi"/>
                <w:color w:val="000000"/>
                <w:sz w:val="18"/>
                <w:szCs w:val="16"/>
                <w:shd w:val="clear" w:color="auto" w:fill="FFFFFF"/>
              </w:rPr>
              <w:t xml:space="preserve"> Santa Cruz de la Sierra – Bolivia</w:t>
            </w:r>
          </w:p>
        </w:tc>
      </w:tr>
      <w:tr w:rsidR="005C0D41" w:rsidRPr="00552079" w:rsidTr="008A7BAC">
        <w:trPr>
          <w:trHeight w:val="246"/>
        </w:trPr>
        <w:tc>
          <w:tcPr>
            <w:tcW w:w="433" w:type="dxa"/>
            <w:vAlign w:val="center"/>
          </w:tcPr>
          <w:p w:rsidR="005C0D41" w:rsidRPr="009F1AD7" w:rsidRDefault="005C0D41" w:rsidP="008A7BAC">
            <w:pPr>
              <w:jc w:val="center"/>
              <w:rPr>
                <w:rFonts w:asciiTheme="minorHAnsi" w:hAnsiTheme="minorHAnsi" w:cstheme="minorHAnsi"/>
                <w:szCs w:val="22"/>
              </w:rPr>
            </w:pPr>
          </w:p>
        </w:tc>
        <w:tc>
          <w:tcPr>
            <w:tcW w:w="3038" w:type="dxa"/>
            <w:vAlign w:val="center"/>
          </w:tcPr>
          <w:p w:rsidR="005C0D41" w:rsidRPr="009F1AD7" w:rsidRDefault="005C0D41" w:rsidP="008A7BAC">
            <w:pPr>
              <w:rPr>
                <w:rFonts w:asciiTheme="minorHAnsi" w:hAnsiTheme="minorHAnsi" w:cstheme="minorHAnsi"/>
                <w:szCs w:val="22"/>
              </w:rPr>
            </w:pPr>
          </w:p>
        </w:tc>
        <w:tc>
          <w:tcPr>
            <w:tcW w:w="1143" w:type="dxa"/>
            <w:vAlign w:val="center"/>
          </w:tcPr>
          <w:p w:rsidR="005C0D41" w:rsidRPr="009F1AD7" w:rsidRDefault="005C0D41" w:rsidP="008A7BAC">
            <w:pPr>
              <w:rPr>
                <w:rFonts w:asciiTheme="minorHAnsi" w:hAnsiTheme="minorHAnsi" w:cstheme="minorHAnsi"/>
                <w:szCs w:val="22"/>
              </w:rPr>
            </w:pPr>
          </w:p>
        </w:tc>
        <w:tc>
          <w:tcPr>
            <w:tcW w:w="1088" w:type="dxa"/>
            <w:gridSpan w:val="2"/>
            <w:vAlign w:val="center"/>
          </w:tcPr>
          <w:p w:rsidR="005C0D41" w:rsidRPr="009F1AD7" w:rsidRDefault="005C0D41" w:rsidP="008A7BAC">
            <w:pPr>
              <w:jc w:val="center"/>
              <w:rPr>
                <w:rFonts w:asciiTheme="minorHAnsi" w:hAnsiTheme="minorHAnsi" w:cstheme="minorHAnsi"/>
                <w:szCs w:val="22"/>
              </w:rPr>
            </w:pPr>
          </w:p>
        </w:tc>
        <w:tc>
          <w:tcPr>
            <w:tcW w:w="3337" w:type="dxa"/>
            <w:vAlign w:val="center"/>
          </w:tcPr>
          <w:p w:rsidR="005C0D41" w:rsidRPr="009F1AD7" w:rsidRDefault="005C0D41" w:rsidP="008A7BAC">
            <w:pPr>
              <w:rPr>
                <w:rFonts w:asciiTheme="minorHAnsi" w:hAnsiTheme="minorHAnsi" w:cstheme="minorHAnsi"/>
                <w:color w:val="000000"/>
                <w:szCs w:val="16"/>
                <w:lang w:val="es-BO"/>
              </w:rPr>
            </w:pPr>
          </w:p>
        </w:tc>
      </w:tr>
      <w:tr w:rsidR="005C0D41" w:rsidRPr="00552079" w:rsidTr="008A7BAC">
        <w:trPr>
          <w:trHeight w:val="246"/>
        </w:trPr>
        <w:tc>
          <w:tcPr>
            <w:tcW w:w="433" w:type="dxa"/>
            <w:vAlign w:val="center"/>
          </w:tcPr>
          <w:p w:rsidR="005C0D41" w:rsidRPr="00552079" w:rsidRDefault="005C0D41" w:rsidP="008A7BAC">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5C0D41" w:rsidRPr="002D60EE" w:rsidRDefault="005C0D41" w:rsidP="008A7BAC">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vAlign w:val="center"/>
          </w:tcPr>
          <w:p w:rsidR="005C0D41" w:rsidRPr="002D60EE" w:rsidRDefault="005C0D41" w:rsidP="008A7BAC">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5C0D41" w:rsidRPr="002D60EE" w:rsidRDefault="00F842CA" w:rsidP="009745DA">
            <w:pPr>
              <w:jc w:val="both"/>
              <w:rPr>
                <w:rFonts w:asciiTheme="minorHAnsi" w:hAnsiTheme="minorHAnsi" w:cstheme="minorHAnsi"/>
                <w:sz w:val="22"/>
                <w:szCs w:val="22"/>
              </w:rPr>
            </w:pPr>
            <w:r>
              <w:rPr>
                <w:rFonts w:asciiTheme="minorHAnsi" w:hAnsiTheme="minorHAnsi" w:cstheme="minorHAnsi"/>
                <w:sz w:val="22"/>
                <w:szCs w:val="22"/>
              </w:rPr>
              <w:t>13</w:t>
            </w:r>
            <w:r w:rsidR="009745DA">
              <w:rPr>
                <w:rFonts w:asciiTheme="minorHAnsi" w:hAnsiTheme="minorHAnsi" w:cstheme="minorHAnsi"/>
                <w:sz w:val="22"/>
                <w:szCs w:val="22"/>
              </w:rPr>
              <w:t>/05</w:t>
            </w:r>
            <w:r w:rsidR="005C0D41">
              <w:rPr>
                <w:rFonts w:asciiTheme="minorHAnsi" w:hAnsiTheme="minorHAnsi" w:cstheme="minorHAnsi"/>
                <w:sz w:val="22"/>
                <w:szCs w:val="22"/>
              </w:rPr>
              <w:t>/2019</w:t>
            </w:r>
          </w:p>
        </w:tc>
        <w:tc>
          <w:tcPr>
            <w:tcW w:w="3337" w:type="dxa"/>
            <w:vAlign w:val="center"/>
          </w:tcPr>
          <w:p w:rsidR="005C0D41" w:rsidRPr="002D60EE" w:rsidRDefault="005C0D41" w:rsidP="008A7BAC">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5C0D41" w:rsidRPr="00552079" w:rsidTr="008A7BAC">
        <w:trPr>
          <w:trHeight w:val="246"/>
        </w:trPr>
        <w:tc>
          <w:tcPr>
            <w:tcW w:w="433" w:type="dxa"/>
            <w:vAlign w:val="center"/>
          </w:tcPr>
          <w:p w:rsidR="005C0D41" w:rsidRDefault="005C0D41" w:rsidP="008A7BAC">
            <w:pPr>
              <w:jc w:val="center"/>
              <w:rPr>
                <w:rFonts w:asciiTheme="minorHAnsi" w:hAnsiTheme="minorHAnsi" w:cstheme="minorHAnsi"/>
                <w:sz w:val="22"/>
                <w:szCs w:val="22"/>
              </w:rPr>
            </w:pPr>
          </w:p>
        </w:tc>
        <w:tc>
          <w:tcPr>
            <w:tcW w:w="3038" w:type="dxa"/>
            <w:vAlign w:val="center"/>
          </w:tcPr>
          <w:p w:rsidR="005C0D41" w:rsidRPr="002D60EE" w:rsidRDefault="005C0D41" w:rsidP="008A7BAC">
            <w:pPr>
              <w:rPr>
                <w:rFonts w:asciiTheme="minorHAnsi" w:hAnsiTheme="minorHAnsi" w:cstheme="minorHAnsi"/>
                <w:sz w:val="22"/>
                <w:szCs w:val="22"/>
              </w:rPr>
            </w:pPr>
          </w:p>
        </w:tc>
        <w:tc>
          <w:tcPr>
            <w:tcW w:w="2231" w:type="dxa"/>
            <w:gridSpan w:val="3"/>
            <w:vAlign w:val="center"/>
          </w:tcPr>
          <w:p w:rsidR="005C0D41" w:rsidRPr="002D60EE" w:rsidRDefault="005C0D41" w:rsidP="008A7BAC">
            <w:pPr>
              <w:jc w:val="center"/>
              <w:rPr>
                <w:rFonts w:asciiTheme="minorHAnsi" w:hAnsiTheme="minorHAnsi" w:cstheme="minorHAnsi"/>
                <w:sz w:val="22"/>
                <w:szCs w:val="22"/>
              </w:rPr>
            </w:pPr>
          </w:p>
        </w:tc>
        <w:tc>
          <w:tcPr>
            <w:tcW w:w="3337" w:type="dxa"/>
            <w:vAlign w:val="center"/>
          </w:tcPr>
          <w:p w:rsidR="005C0D41" w:rsidRPr="002D60EE" w:rsidRDefault="005C0D41" w:rsidP="008A7BAC">
            <w:pPr>
              <w:rPr>
                <w:rFonts w:asciiTheme="minorHAnsi" w:hAnsiTheme="minorHAnsi" w:cstheme="minorHAnsi"/>
                <w:color w:val="000000"/>
                <w:sz w:val="22"/>
                <w:szCs w:val="22"/>
                <w:lang w:val="es-BO"/>
              </w:rPr>
            </w:pPr>
          </w:p>
        </w:tc>
      </w:tr>
      <w:tr w:rsidR="005C0D41" w:rsidRPr="00552079" w:rsidTr="008A7BAC">
        <w:trPr>
          <w:trHeight w:val="295"/>
        </w:trPr>
        <w:tc>
          <w:tcPr>
            <w:tcW w:w="433" w:type="dxa"/>
            <w:vAlign w:val="center"/>
          </w:tcPr>
          <w:p w:rsidR="005C0D41" w:rsidRDefault="005C0D41" w:rsidP="008A7BAC">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5C0D41" w:rsidRPr="002D60EE" w:rsidRDefault="005C0D41" w:rsidP="008A7BAC">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5568" w:type="dxa"/>
            <w:gridSpan w:val="4"/>
            <w:vAlign w:val="center"/>
          </w:tcPr>
          <w:p w:rsidR="005C0D41" w:rsidRPr="002D60EE" w:rsidRDefault="005C0D41" w:rsidP="008A7BAC">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5C0D41" w:rsidRPr="002D60EE" w:rsidRDefault="00F842CA" w:rsidP="008A7BAC">
            <w:pPr>
              <w:rPr>
                <w:rFonts w:asciiTheme="minorHAnsi" w:hAnsiTheme="minorHAnsi" w:cstheme="minorHAnsi"/>
                <w:color w:val="000000"/>
                <w:sz w:val="22"/>
                <w:szCs w:val="22"/>
                <w:lang w:val="es-BO"/>
              </w:rPr>
            </w:pPr>
            <w:r>
              <w:rPr>
                <w:rFonts w:asciiTheme="minorHAnsi" w:hAnsiTheme="minorHAnsi" w:cstheme="minorHAnsi"/>
                <w:i/>
                <w:color w:val="FF0000"/>
                <w:szCs w:val="22"/>
              </w:rPr>
              <w:t>23/05</w:t>
            </w:r>
            <w:r w:rsidR="005C0D41">
              <w:rPr>
                <w:rFonts w:asciiTheme="minorHAnsi" w:hAnsiTheme="minorHAnsi" w:cstheme="minorHAnsi"/>
                <w:i/>
                <w:color w:val="FF0000"/>
                <w:szCs w:val="22"/>
              </w:rPr>
              <w:t>/2019</w:t>
            </w:r>
          </w:p>
        </w:tc>
      </w:tr>
    </w:tbl>
    <w:p w:rsidR="005C0D41" w:rsidRDefault="005C0D41" w:rsidP="005C0D41">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5C0D41" w:rsidRDefault="005C0D41" w:rsidP="005C0D41">
      <w:pPr>
        <w:tabs>
          <w:tab w:val="left" w:pos="5691"/>
        </w:tabs>
        <w:rPr>
          <w:rFonts w:asciiTheme="minorHAnsi" w:hAnsiTheme="minorHAnsi" w:cstheme="minorHAnsi"/>
          <w:b/>
          <w:sz w:val="22"/>
          <w:szCs w:val="22"/>
        </w:rPr>
      </w:pPr>
    </w:p>
    <w:p w:rsidR="00207D5F" w:rsidRPr="00552079" w:rsidRDefault="00207D5F" w:rsidP="005C0D41">
      <w:pPr>
        <w:tabs>
          <w:tab w:val="left" w:pos="5691"/>
        </w:tabs>
        <w:rPr>
          <w:rFonts w:asciiTheme="minorHAnsi" w:hAnsiTheme="minorHAnsi" w:cstheme="minorHAnsi"/>
          <w:b/>
          <w:sz w:val="22"/>
          <w:szCs w:val="22"/>
        </w:rPr>
      </w:pPr>
    </w:p>
    <w:tbl>
      <w:tblPr>
        <w:tblW w:w="7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2"/>
        <w:gridCol w:w="2371"/>
        <w:gridCol w:w="1479"/>
        <w:gridCol w:w="1225"/>
        <w:gridCol w:w="1231"/>
        <w:gridCol w:w="1268"/>
      </w:tblGrid>
      <w:tr w:rsidR="005C0D41" w:rsidRPr="00F34D00" w:rsidTr="008A7BAC">
        <w:trPr>
          <w:trHeight w:val="237"/>
          <w:jc w:val="center"/>
        </w:trPr>
        <w:tc>
          <w:tcPr>
            <w:tcW w:w="7926" w:type="dxa"/>
            <w:gridSpan w:val="6"/>
            <w:shd w:val="clear" w:color="auto" w:fill="D9D9D9" w:themeFill="background1" w:themeFillShade="D9"/>
          </w:tcPr>
          <w:p w:rsidR="005C0D41" w:rsidRPr="005C0D41" w:rsidRDefault="00B35764" w:rsidP="00B35764">
            <w:pPr>
              <w:jc w:val="center"/>
              <w:rPr>
                <w:rFonts w:asciiTheme="minorHAnsi" w:hAnsiTheme="minorHAnsi" w:cstheme="minorHAnsi"/>
                <w:b/>
                <w:bCs/>
                <w:color w:val="000000"/>
                <w:sz w:val="16"/>
                <w:szCs w:val="16"/>
                <w:lang w:val="es-BO" w:eastAsia="es-BO"/>
              </w:rPr>
            </w:pPr>
            <w:r>
              <w:rPr>
                <w:rFonts w:asciiTheme="minorHAnsi" w:hAnsiTheme="minorHAnsi" w:cstheme="minorHAnsi"/>
                <w:b/>
                <w:bCs/>
                <w:color w:val="000000"/>
                <w:sz w:val="16"/>
                <w:szCs w:val="16"/>
                <w:lang w:val="es-BO" w:eastAsia="es-BO"/>
              </w:rPr>
              <w:t>PRECIO REFERENCIAL</w:t>
            </w:r>
          </w:p>
          <w:p w:rsidR="005C0D41" w:rsidRPr="00426F5D" w:rsidRDefault="005C0D41" w:rsidP="00B35764">
            <w:pPr>
              <w:jc w:val="center"/>
              <w:rPr>
                <w:rFonts w:asciiTheme="minorHAnsi" w:hAnsiTheme="minorHAnsi" w:cstheme="minorHAnsi"/>
                <w:b/>
                <w:bCs/>
                <w:color w:val="000000"/>
                <w:sz w:val="16"/>
                <w:szCs w:val="16"/>
                <w:lang w:val="es-BO" w:eastAsia="es-BO"/>
              </w:rPr>
            </w:pPr>
            <w:r w:rsidRPr="00426F5D">
              <w:rPr>
                <w:rFonts w:asciiTheme="minorHAnsi" w:hAnsiTheme="minorHAnsi" w:cstheme="minorHAnsi"/>
                <w:b/>
                <w:bCs/>
                <w:color w:val="000000"/>
                <w:sz w:val="16"/>
                <w:szCs w:val="16"/>
                <w:lang w:val="es-BO" w:eastAsia="es-BO"/>
              </w:rPr>
              <w:t>EXPRESADO EN BOLIVIANOS</w:t>
            </w:r>
          </w:p>
        </w:tc>
      </w:tr>
      <w:tr w:rsidR="005C0D41" w:rsidRPr="00F34D00" w:rsidTr="008A7BAC">
        <w:trPr>
          <w:trHeight w:val="281"/>
          <w:jc w:val="center"/>
        </w:trPr>
        <w:tc>
          <w:tcPr>
            <w:tcW w:w="352" w:type="dxa"/>
            <w:shd w:val="clear" w:color="auto" w:fill="D9D9D9" w:themeFill="background1" w:themeFillShade="D9"/>
            <w:vAlign w:val="center"/>
            <w:hideMark/>
          </w:tcPr>
          <w:p w:rsidR="005C0D41" w:rsidRPr="00F34D00" w:rsidRDefault="005C0D41" w:rsidP="008A7BAC">
            <w:pPr>
              <w:jc w:val="center"/>
              <w:rPr>
                <w:rFonts w:asciiTheme="minorHAnsi" w:hAnsiTheme="minorHAnsi" w:cstheme="minorHAnsi"/>
                <w:b/>
                <w:bCs/>
                <w:color w:val="000000"/>
                <w:sz w:val="16"/>
                <w:szCs w:val="16"/>
                <w:lang w:val="es-BO" w:eastAsia="es-BO"/>
              </w:rPr>
            </w:pPr>
            <w:r w:rsidRPr="00F34D00">
              <w:rPr>
                <w:rFonts w:asciiTheme="minorHAnsi" w:hAnsiTheme="minorHAnsi" w:cstheme="minorHAnsi"/>
                <w:b/>
                <w:bCs/>
                <w:color w:val="000000"/>
                <w:sz w:val="16"/>
                <w:szCs w:val="16"/>
                <w:lang w:val="es-BO" w:eastAsia="es-BO"/>
              </w:rPr>
              <w:t>Nº</w:t>
            </w:r>
          </w:p>
        </w:tc>
        <w:tc>
          <w:tcPr>
            <w:tcW w:w="2371" w:type="dxa"/>
            <w:shd w:val="clear" w:color="auto" w:fill="D9D9D9" w:themeFill="background1" w:themeFillShade="D9"/>
            <w:vAlign w:val="center"/>
            <w:hideMark/>
          </w:tcPr>
          <w:p w:rsidR="005C0D41" w:rsidRPr="00F34D00" w:rsidRDefault="005C0D41" w:rsidP="008A7BAC">
            <w:pPr>
              <w:jc w:val="center"/>
              <w:rPr>
                <w:rFonts w:asciiTheme="minorHAnsi" w:hAnsiTheme="minorHAnsi" w:cstheme="minorHAnsi"/>
                <w:b/>
                <w:bCs/>
                <w:color w:val="000000"/>
                <w:sz w:val="16"/>
                <w:szCs w:val="16"/>
                <w:lang w:val="es-BO" w:eastAsia="es-BO"/>
              </w:rPr>
            </w:pPr>
            <w:r w:rsidRPr="00F34D00">
              <w:rPr>
                <w:rFonts w:asciiTheme="minorHAnsi" w:hAnsiTheme="minorHAnsi" w:cstheme="minorHAnsi"/>
                <w:b/>
                <w:bCs/>
                <w:color w:val="000000"/>
                <w:sz w:val="16"/>
                <w:szCs w:val="16"/>
                <w:lang w:val="es-BO" w:eastAsia="es-BO"/>
              </w:rPr>
              <w:t>DESCRIPCIÓN DEL SERVICIO</w:t>
            </w:r>
          </w:p>
        </w:tc>
        <w:tc>
          <w:tcPr>
            <w:tcW w:w="1479" w:type="dxa"/>
            <w:shd w:val="clear" w:color="auto" w:fill="D9D9D9" w:themeFill="background1" w:themeFillShade="D9"/>
            <w:vAlign w:val="center"/>
          </w:tcPr>
          <w:p w:rsidR="005C0D41" w:rsidRPr="00F34D00" w:rsidRDefault="005C0D41" w:rsidP="008A7BAC">
            <w:pPr>
              <w:jc w:val="center"/>
              <w:rPr>
                <w:rFonts w:asciiTheme="minorHAnsi" w:hAnsiTheme="minorHAnsi" w:cstheme="minorHAnsi"/>
                <w:b/>
                <w:bCs/>
                <w:color w:val="000000"/>
                <w:sz w:val="16"/>
                <w:szCs w:val="16"/>
                <w:lang w:val="es-BO" w:eastAsia="es-BO"/>
              </w:rPr>
            </w:pPr>
            <w:r w:rsidRPr="00F34D00">
              <w:rPr>
                <w:rFonts w:asciiTheme="minorHAnsi" w:hAnsiTheme="minorHAnsi" w:cstheme="minorHAnsi"/>
                <w:b/>
                <w:bCs/>
                <w:color w:val="000000"/>
                <w:sz w:val="16"/>
                <w:szCs w:val="16"/>
                <w:lang w:val="es-BO" w:eastAsia="es-BO"/>
              </w:rPr>
              <w:t>CANTIDAD</w:t>
            </w:r>
          </w:p>
        </w:tc>
        <w:tc>
          <w:tcPr>
            <w:tcW w:w="1225" w:type="dxa"/>
            <w:shd w:val="clear" w:color="auto" w:fill="D9D9D9" w:themeFill="background1" w:themeFillShade="D9"/>
          </w:tcPr>
          <w:p w:rsidR="005C0D41" w:rsidRPr="00F34D00" w:rsidRDefault="005C0D41" w:rsidP="008A7BAC">
            <w:pPr>
              <w:jc w:val="center"/>
              <w:rPr>
                <w:rFonts w:asciiTheme="minorHAnsi" w:hAnsiTheme="minorHAnsi" w:cstheme="minorHAnsi"/>
                <w:b/>
                <w:bCs/>
                <w:color w:val="000000"/>
                <w:sz w:val="16"/>
                <w:szCs w:val="16"/>
                <w:lang w:val="es-BO" w:eastAsia="es-BO"/>
              </w:rPr>
            </w:pPr>
            <w:r w:rsidRPr="00F34D00">
              <w:rPr>
                <w:rFonts w:asciiTheme="minorHAnsi" w:hAnsiTheme="minorHAnsi" w:cstheme="minorHAnsi"/>
                <w:b/>
                <w:bCs/>
                <w:color w:val="000000"/>
                <w:sz w:val="16"/>
                <w:szCs w:val="16"/>
                <w:lang w:val="es-BO" w:eastAsia="es-BO"/>
              </w:rPr>
              <w:t>UNIDAD DE MEDIDA</w:t>
            </w:r>
          </w:p>
        </w:tc>
        <w:tc>
          <w:tcPr>
            <w:tcW w:w="1229" w:type="dxa"/>
            <w:shd w:val="clear" w:color="auto" w:fill="D9D9D9" w:themeFill="background1" w:themeFillShade="D9"/>
            <w:vAlign w:val="center"/>
          </w:tcPr>
          <w:p w:rsidR="005C0D41" w:rsidRPr="00F34D00" w:rsidRDefault="005C0D41" w:rsidP="008A7BAC">
            <w:pPr>
              <w:jc w:val="center"/>
              <w:rPr>
                <w:rFonts w:asciiTheme="minorHAnsi" w:hAnsiTheme="minorHAnsi" w:cstheme="minorHAnsi"/>
                <w:b/>
                <w:bCs/>
                <w:color w:val="000000"/>
                <w:sz w:val="16"/>
                <w:szCs w:val="16"/>
                <w:lang w:val="es-BO" w:eastAsia="es-BO"/>
              </w:rPr>
            </w:pPr>
            <w:r w:rsidRPr="00F34D00">
              <w:rPr>
                <w:rFonts w:asciiTheme="minorHAnsi" w:hAnsiTheme="minorHAnsi" w:cstheme="minorHAnsi"/>
                <w:b/>
                <w:bCs/>
                <w:color w:val="000000"/>
                <w:sz w:val="16"/>
                <w:szCs w:val="16"/>
                <w:lang w:val="es-BO" w:eastAsia="es-BO"/>
              </w:rPr>
              <w:t xml:space="preserve">PRECIO UNITARIO </w:t>
            </w:r>
          </w:p>
        </w:tc>
        <w:tc>
          <w:tcPr>
            <w:tcW w:w="1268" w:type="dxa"/>
            <w:shd w:val="clear" w:color="auto" w:fill="D9D9D9" w:themeFill="background1" w:themeFillShade="D9"/>
            <w:vAlign w:val="center"/>
            <w:hideMark/>
          </w:tcPr>
          <w:p w:rsidR="005C0D41" w:rsidRPr="00F34D00" w:rsidRDefault="005C0D41" w:rsidP="008A7BAC">
            <w:pPr>
              <w:jc w:val="center"/>
              <w:rPr>
                <w:rFonts w:asciiTheme="minorHAnsi" w:hAnsiTheme="minorHAnsi" w:cstheme="minorHAnsi"/>
                <w:b/>
                <w:bCs/>
                <w:color w:val="000000"/>
                <w:sz w:val="16"/>
                <w:szCs w:val="16"/>
                <w:lang w:val="es-BO" w:eastAsia="es-BO"/>
              </w:rPr>
            </w:pPr>
            <w:r w:rsidRPr="00F34D00">
              <w:rPr>
                <w:rFonts w:asciiTheme="minorHAnsi" w:hAnsiTheme="minorHAnsi" w:cstheme="minorHAnsi"/>
                <w:b/>
                <w:bCs/>
                <w:color w:val="000000"/>
                <w:sz w:val="16"/>
                <w:szCs w:val="16"/>
                <w:lang w:val="es-BO" w:eastAsia="es-BO"/>
              </w:rPr>
              <w:t>PRECIO TOTAL</w:t>
            </w:r>
          </w:p>
        </w:tc>
      </w:tr>
      <w:tr w:rsidR="005C0D41" w:rsidRPr="00F34D00" w:rsidTr="008A7BAC">
        <w:trPr>
          <w:trHeight w:val="175"/>
          <w:jc w:val="center"/>
        </w:trPr>
        <w:tc>
          <w:tcPr>
            <w:tcW w:w="352" w:type="dxa"/>
            <w:shd w:val="clear" w:color="auto" w:fill="auto"/>
            <w:noWrap/>
            <w:vAlign w:val="center"/>
          </w:tcPr>
          <w:p w:rsidR="005C0D41" w:rsidRPr="00F34D00" w:rsidRDefault="005C0D41" w:rsidP="008A7BAC">
            <w:pPr>
              <w:jc w:val="center"/>
              <w:rPr>
                <w:rFonts w:ascii="Calibri" w:hAnsi="Calibri" w:cs="Calibri"/>
                <w:color w:val="000000"/>
                <w:sz w:val="16"/>
                <w:szCs w:val="16"/>
                <w:lang w:eastAsia="es-BO"/>
              </w:rPr>
            </w:pPr>
            <w:r w:rsidRPr="00F34D00">
              <w:rPr>
                <w:rFonts w:ascii="Calibri" w:hAnsi="Calibri" w:cs="Calibri"/>
                <w:color w:val="000000"/>
                <w:sz w:val="16"/>
                <w:szCs w:val="16"/>
                <w:lang w:eastAsia="es-BO"/>
              </w:rPr>
              <w:t>1</w:t>
            </w:r>
          </w:p>
        </w:tc>
        <w:tc>
          <w:tcPr>
            <w:tcW w:w="2371" w:type="dxa"/>
            <w:shd w:val="clear" w:color="000000" w:fill="FFFFFF"/>
            <w:vAlign w:val="center"/>
          </w:tcPr>
          <w:p w:rsidR="005C0D41" w:rsidRPr="00F34D00" w:rsidRDefault="005C0D41" w:rsidP="008A7BAC">
            <w:pPr>
              <w:jc w:val="center"/>
              <w:rPr>
                <w:rFonts w:asciiTheme="minorHAnsi" w:hAnsiTheme="minorHAnsi" w:cstheme="minorHAnsi"/>
                <w:bCs/>
                <w:color w:val="000000"/>
                <w:sz w:val="16"/>
                <w:szCs w:val="16"/>
                <w:lang w:val="es-BO" w:eastAsia="es-BO"/>
              </w:rPr>
            </w:pPr>
            <w:r w:rsidRPr="00F34D00">
              <w:rPr>
                <w:rFonts w:asciiTheme="minorHAnsi" w:hAnsiTheme="minorHAnsi" w:cstheme="minorHAnsi"/>
                <w:bCs/>
                <w:color w:val="000000"/>
                <w:sz w:val="16"/>
                <w:szCs w:val="16"/>
                <w:lang w:val="es-BO" w:eastAsia="es-BO"/>
              </w:rPr>
              <w:t>“FISCALIZACION DE LA INGENIERIA DE DETALLE, PROCURA, CONSTRUCCIÓN, COMISIONADO Y PUESTA EN MARCHA PARA LA IMPLEMENTACION DE UNIDADES DE REMOCION DE MERCURIO EN LAS PLANTAS DE SEPARACION DE LIQUIDOS RIO GRANDE Y CARLOS VILLEGAS”</w:t>
            </w:r>
          </w:p>
        </w:tc>
        <w:tc>
          <w:tcPr>
            <w:tcW w:w="1479" w:type="dxa"/>
            <w:shd w:val="clear" w:color="000000" w:fill="FFFFFF"/>
            <w:vAlign w:val="center"/>
          </w:tcPr>
          <w:p w:rsidR="005C0D41" w:rsidRPr="00F34D00" w:rsidRDefault="005C0D41" w:rsidP="008A7BAC">
            <w:pPr>
              <w:jc w:val="center"/>
              <w:rPr>
                <w:rFonts w:asciiTheme="minorHAnsi" w:hAnsiTheme="minorHAnsi" w:cstheme="minorHAnsi"/>
                <w:bCs/>
                <w:color w:val="000000"/>
                <w:sz w:val="16"/>
                <w:szCs w:val="16"/>
                <w:lang w:val="es-BO" w:eastAsia="es-BO"/>
              </w:rPr>
            </w:pPr>
            <w:r w:rsidRPr="00F34D00">
              <w:rPr>
                <w:rFonts w:asciiTheme="minorHAnsi" w:hAnsiTheme="minorHAnsi" w:cstheme="minorHAnsi"/>
                <w:bCs/>
                <w:color w:val="000000"/>
                <w:sz w:val="16"/>
                <w:szCs w:val="16"/>
                <w:lang w:val="es-BO" w:eastAsia="es-BO"/>
              </w:rPr>
              <w:t>1</w:t>
            </w:r>
          </w:p>
        </w:tc>
        <w:tc>
          <w:tcPr>
            <w:tcW w:w="1225" w:type="dxa"/>
            <w:vAlign w:val="center"/>
          </w:tcPr>
          <w:p w:rsidR="005C0D41" w:rsidRPr="00F34D00" w:rsidRDefault="005C0D41" w:rsidP="008A7BAC">
            <w:pPr>
              <w:jc w:val="center"/>
              <w:rPr>
                <w:rFonts w:asciiTheme="minorHAnsi" w:hAnsiTheme="minorHAnsi" w:cstheme="minorHAnsi"/>
                <w:bCs/>
                <w:color w:val="000000"/>
                <w:sz w:val="16"/>
                <w:szCs w:val="16"/>
                <w:lang w:val="es-BO" w:eastAsia="es-BO"/>
              </w:rPr>
            </w:pPr>
            <w:r w:rsidRPr="00F34D00">
              <w:rPr>
                <w:rFonts w:asciiTheme="minorHAnsi" w:hAnsiTheme="minorHAnsi" w:cstheme="minorHAnsi"/>
                <w:bCs/>
                <w:color w:val="000000"/>
                <w:sz w:val="16"/>
                <w:szCs w:val="16"/>
                <w:lang w:val="es-BO" w:eastAsia="es-BO"/>
              </w:rPr>
              <w:t>GLOBAL</w:t>
            </w:r>
          </w:p>
        </w:tc>
        <w:tc>
          <w:tcPr>
            <w:tcW w:w="1229" w:type="dxa"/>
            <w:shd w:val="clear" w:color="auto" w:fill="auto"/>
            <w:vAlign w:val="center"/>
          </w:tcPr>
          <w:p w:rsidR="005C0D41" w:rsidRPr="00F34D00" w:rsidRDefault="005C0D41" w:rsidP="008A7BAC">
            <w:pPr>
              <w:jc w:val="center"/>
              <w:rPr>
                <w:rFonts w:asciiTheme="minorHAnsi" w:hAnsiTheme="minorHAnsi" w:cstheme="minorHAnsi"/>
                <w:bCs/>
                <w:color w:val="000000"/>
                <w:sz w:val="16"/>
                <w:szCs w:val="16"/>
                <w:lang w:val="es-BO" w:eastAsia="es-BO"/>
              </w:rPr>
            </w:pPr>
            <w:r w:rsidRPr="00F34D00">
              <w:rPr>
                <w:rFonts w:asciiTheme="minorHAnsi" w:hAnsiTheme="minorHAnsi" w:cstheme="minorHAnsi"/>
                <w:bCs/>
                <w:color w:val="000000"/>
                <w:sz w:val="16"/>
                <w:szCs w:val="16"/>
                <w:lang w:val="es-BO" w:eastAsia="es-BO"/>
              </w:rPr>
              <w:t>11.989.881,90</w:t>
            </w:r>
          </w:p>
        </w:tc>
        <w:tc>
          <w:tcPr>
            <w:tcW w:w="1268" w:type="dxa"/>
            <w:shd w:val="clear" w:color="auto" w:fill="auto"/>
            <w:noWrap/>
            <w:vAlign w:val="center"/>
          </w:tcPr>
          <w:p w:rsidR="005C0D41" w:rsidRPr="00F34D00" w:rsidRDefault="005C0D41" w:rsidP="008A7BAC">
            <w:pPr>
              <w:jc w:val="center"/>
              <w:rPr>
                <w:rFonts w:asciiTheme="minorHAnsi" w:hAnsiTheme="minorHAnsi" w:cstheme="minorHAnsi"/>
                <w:bCs/>
                <w:color w:val="000000"/>
                <w:sz w:val="16"/>
                <w:szCs w:val="16"/>
                <w:lang w:val="es-BO" w:eastAsia="es-BO"/>
              </w:rPr>
            </w:pPr>
            <w:r w:rsidRPr="00F34D00">
              <w:rPr>
                <w:rFonts w:asciiTheme="minorHAnsi" w:hAnsiTheme="minorHAnsi" w:cstheme="minorHAnsi"/>
                <w:bCs/>
                <w:color w:val="000000"/>
                <w:sz w:val="16"/>
                <w:szCs w:val="16"/>
                <w:lang w:val="es-BO" w:eastAsia="es-BO"/>
              </w:rPr>
              <w:t>11.989.881,90</w:t>
            </w:r>
          </w:p>
        </w:tc>
      </w:tr>
      <w:tr w:rsidR="005C0D41" w:rsidRPr="00F34D00" w:rsidTr="008A7BAC">
        <w:trPr>
          <w:trHeight w:val="175"/>
          <w:jc w:val="center"/>
        </w:trPr>
        <w:tc>
          <w:tcPr>
            <w:tcW w:w="6658" w:type="dxa"/>
            <w:gridSpan w:val="5"/>
          </w:tcPr>
          <w:p w:rsidR="005C0D41" w:rsidRPr="00F34D00" w:rsidRDefault="005C0D41" w:rsidP="008A7BAC">
            <w:pPr>
              <w:jc w:val="right"/>
              <w:rPr>
                <w:rFonts w:asciiTheme="minorHAnsi" w:hAnsiTheme="minorHAnsi" w:cstheme="minorHAnsi"/>
                <w:b/>
                <w:bCs/>
                <w:color w:val="000000"/>
                <w:sz w:val="16"/>
                <w:szCs w:val="16"/>
                <w:lang w:val="es-BO" w:eastAsia="es-BO"/>
              </w:rPr>
            </w:pPr>
            <w:r w:rsidRPr="00F34D00">
              <w:rPr>
                <w:rFonts w:asciiTheme="minorHAnsi" w:hAnsiTheme="minorHAnsi" w:cstheme="minorHAnsi"/>
                <w:b/>
                <w:bCs/>
                <w:color w:val="000000"/>
                <w:sz w:val="16"/>
                <w:szCs w:val="16"/>
                <w:lang w:val="es-BO" w:eastAsia="es-BO"/>
              </w:rPr>
              <w:t>TOTAL</w:t>
            </w:r>
          </w:p>
        </w:tc>
        <w:tc>
          <w:tcPr>
            <w:tcW w:w="1268" w:type="dxa"/>
            <w:shd w:val="clear" w:color="auto" w:fill="auto"/>
            <w:noWrap/>
            <w:vAlign w:val="center"/>
            <w:hideMark/>
          </w:tcPr>
          <w:p w:rsidR="005C0D41" w:rsidRPr="00F34D00" w:rsidRDefault="005C0D41" w:rsidP="008A7BAC">
            <w:pPr>
              <w:jc w:val="right"/>
              <w:rPr>
                <w:rFonts w:asciiTheme="minorHAnsi" w:hAnsiTheme="minorHAnsi" w:cstheme="minorHAnsi"/>
                <w:b/>
                <w:bCs/>
                <w:color w:val="000000"/>
                <w:sz w:val="16"/>
                <w:szCs w:val="16"/>
                <w:lang w:val="es-BO" w:eastAsia="es-BO"/>
              </w:rPr>
            </w:pPr>
            <w:r w:rsidRPr="00F34D00">
              <w:rPr>
                <w:rFonts w:asciiTheme="minorHAnsi" w:hAnsiTheme="minorHAnsi" w:cstheme="minorHAnsi"/>
                <w:b/>
                <w:bCs/>
                <w:color w:val="000000"/>
                <w:sz w:val="16"/>
                <w:szCs w:val="16"/>
                <w:lang w:val="es-BO" w:eastAsia="es-BO"/>
              </w:rPr>
              <w:t>11.989.881,90</w:t>
            </w:r>
          </w:p>
        </w:tc>
      </w:tr>
    </w:tbl>
    <w:p w:rsidR="005C0D41" w:rsidRPr="002B59E7" w:rsidRDefault="005C0D41" w:rsidP="005C0D41">
      <w:pPr>
        <w:rPr>
          <w:rFonts w:asciiTheme="minorHAnsi" w:hAnsiTheme="minorHAnsi" w:cstheme="minorHAnsi"/>
          <w:b/>
          <w:color w:val="FF0000"/>
          <w:sz w:val="22"/>
          <w:szCs w:val="22"/>
        </w:rPr>
      </w:pPr>
    </w:p>
    <w:p w:rsidR="005C0D41" w:rsidRDefault="005C0D41" w:rsidP="005C0D41">
      <w:pPr>
        <w:rPr>
          <w:rFonts w:asciiTheme="minorHAnsi" w:hAnsiTheme="minorHAnsi" w:cstheme="minorHAnsi"/>
          <w:b/>
          <w:sz w:val="22"/>
          <w:szCs w:val="22"/>
        </w:rPr>
      </w:pPr>
    </w:p>
    <w:p w:rsidR="005C0D41" w:rsidRDefault="005C0D41" w:rsidP="005C0D41">
      <w:pPr>
        <w:rPr>
          <w:rFonts w:asciiTheme="minorHAnsi" w:hAnsiTheme="minorHAnsi" w:cstheme="minorHAnsi"/>
          <w:b/>
          <w:sz w:val="22"/>
          <w:szCs w:val="22"/>
        </w:rPr>
      </w:pPr>
    </w:p>
    <w:p w:rsidR="005C0D41" w:rsidRDefault="005C0D41" w:rsidP="005C0D41">
      <w:pPr>
        <w:rPr>
          <w:rFonts w:asciiTheme="minorHAnsi" w:hAnsiTheme="minorHAnsi" w:cstheme="minorHAnsi"/>
          <w:b/>
          <w:sz w:val="22"/>
          <w:szCs w:val="22"/>
        </w:rPr>
      </w:pPr>
    </w:p>
    <w:p w:rsidR="005C0D41" w:rsidRDefault="005C0D41" w:rsidP="005C0D41">
      <w:pPr>
        <w:rPr>
          <w:rFonts w:asciiTheme="minorHAnsi" w:hAnsiTheme="minorHAnsi" w:cstheme="minorHAnsi"/>
          <w:b/>
          <w:sz w:val="22"/>
          <w:szCs w:val="22"/>
        </w:rPr>
      </w:pPr>
    </w:p>
    <w:p w:rsidR="005C0D41" w:rsidRDefault="005C0D41" w:rsidP="005C0D41">
      <w:pPr>
        <w:rPr>
          <w:rFonts w:asciiTheme="minorHAnsi" w:hAnsiTheme="minorHAnsi" w:cstheme="minorHAnsi"/>
          <w:b/>
          <w:sz w:val="22"/>
          <w:szCs w:val="22"/>
        </w:rPr>
      </w:pPr>
    </w:p>
    <w:p w:rsidR="005C0D41" w:rsidRDefault="005C0D41" w:rsidP="005C0D41">
      <w:pPr>
        <w:rPr>
          <w:rFonts w:asciiTheme="minorHAnsi" w:hAnsiTheme="minorHAnsi" w:cstheme="minorHAnsi"/>
          <w:b/>
          <w:sz w:val="22"/>
          <w:szCs w:val="22"/>
        </w:rPr>
      </w:pPr>
    </w:p>
    <w:p w:rsidR="005C0D41" w:rsidRDefault="005C0D41" w:rsidP="005C0D41">
      <w:pPr>
        <w:rPr>
          <w:rFonts w:asciiTheme="minorHAnsi" w:hAnsiTheme="minorHAnsi" w:cstheme="minorHAnsi"/>
          <w:b/>
          <w:sz w:val="22"/>
          <w:szCs w:val="22"/>
        </w:rPr>
      </w:pPr>
    </w:p>
    <w:p w:rsidR="005C0D41" w:rsidRDefault="005C0D41" w:rsidP="005C0D41">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5C0D41" w:rsidRDefault="005C0D41" w:rsidP="005C0D41">
      <w:pPr>
        <w:rPr>
          <w:rFonts w:asciiTheme="minorHAnsi" w:hAnsiTheme="minorHAnsi" w:cstheme="minorHAnsi"/>
          <w:b/>
          <w:sz w:val="22"/>
          <w:szCs w:val="22"/>
        </w:rPr>
      </w:pPr>
    </w:p>
    <w:p w:rsidR="005C0D41" w:rsidRDefault="005C0D41" w:rsidP="005C0D41">
      <w:pPr>
        <w:rPr>
          <w:rFonts w:asciiTheme="minorHAnsi" w:hAnsiTheme="minorHAnsi" w:cstheme="minorHAnsi"/>
          <w:b/>
          <w:sz w:val="22"/>
          <w:szCs w:val="22"/>
        </w:rPr>
      </w:pPr>
    </w:p>
    <w:p w:rsidR="005C0D41" w:rsidRDefault="005C0D41" w:rsidP="005C0D41">
      <w:pPr>
        <w:rPr>
          <w:rFonts w:asciiTheme="minorHAnsi" w:hAnsiTheme="minorHAnsi" w:cstheme="minorHAnsi"/>
          <w:b/>
          <w:sz w:val="22"/>
          <w:szCs w:val="22"/>
        </w:rPr>
      </w:pPr>
    </w:p>
    <w:p w:rsidR="005C0D41" w:rsidRDefault="005C0D41" w:rsidP="005C0D41">
      <w:pPr>
        <w:rPr>
          <w:rFonts w:asciiTheme="minorHAnsi" w:hAnsiTheme="minorHAnsi" w:cstheme="minorHAnsi"/>
          <w:b/>
          <w:sz w:val="22"/>
          <w:szCs w:val="22"/>
        </w:rPr>
      </w:pPr>
    </w:p>
    <w:p w:rsidR="005C0D41" w:rsidRDefault="005C0D41" w:rsidP="005C0D41">
      <w:pPr>
        <w:rPr>
          <w:rFonts w:asciiTheme="minorHAnsi" w:hAnsiTheme="minorHAnsi" w:cstheme="minorHAnsi"/>
          <w:b/>
          <w:sz w:val="22"/>
          <w:szCs w:val="22"/>
        </w:rPr>
      </w:pPr>
    </w:p>
    <w:p w:rsidR="005C0D41" w:rsidRDefault="005C0D41" w:rsidP="005C0D41">
      <w:pPr>
        <w:rPr>
          <w:rFonts w:asciiTheme="minorHAnsi" w:hAnsiTheme="minorHAnsi" w:cstheme="minorHAnsi"/>
          <w:b/>
          <w:sz w:val="22"/>
          <w:szCs w:val="22"/>
        </w:rPr>
      </w:pPr>
    </w:p>
    <w:p w:rsidR="005C0D41" w:rsidRDefault="005C0D41" w:rsidP="005C0D41">
      <w:pP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95658D" w:rsidRDefault="0095658D">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INFORMACIÓN GENERAL A LOS PROPONENTES</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NORMATIVA APLICABLE AL PROCESO DE CONTRATACIÓN</w:t>
      </w:r>
      <w:r w:rsidR="003176FC">
        <w:rPr>
          <w:rFonts w:asciiTheme="minorHAnsi" w:hAnsiTheme="minorHAnsi" w:cstheme="minorHAnsi"/>
          <w:b/>
          <w:sz w:val="22"/>
          <w:szCs w:val="22"/>
        </w:rPr>
        <w:t>.-</w:t>
      </w:r>
    </w:p>
    <w:p w:rsidR="002B6F0F" w:rsidRPr="00365997" w:rsidRDefault="002B6F0F" w:rsidP="002B6F0F">
      <w:pPr>
        <w:jc w:val="center"/>
        <w:rPr>
          <w:rFonts w:asciiTheme="minorHAnsi" w:hAnsiTheme="minorHAnsi" w:cstheme="minorHAnsi"/>
          <w:color w:val="000000"/>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2B6F0F" w:rsidRPr="00365997" w:rsidRDefault="002B6F0F" w:rsidP="002B6F0F">
      <w:pPr>
        <w:ind w:left="426"/>
        <w:jc w:val="both"/>
        <w:rPr>
          <w:rFonts w:asciiTheme="minorHAnsi" w:hAnsiTheme="minorHAnsi" w:cstheme="minorHAnsi"/>
          <w:color w:val="000000"/>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PROPONENTES ELEGIBLES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b/>
          <w:sz w:val="22"/>
          <w:szCs w:val="22"/>
        </w:rPr>
      </w:pPr>
    </w:p>
    <w:p w:rsidR="00BB1248" w:rsidRDefault="00BB1248" w:rsidP="00BB1248">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311D4A" w:rsidRDefault="00311D4A" w:rsidP="00311D4A">
      <w:pPr>
        <w:pStyle w:val="Prrafodelista"/>
        <w:ind w:left="426"/>
        <w:jc w:val="both"/>
        <w:rPr>
          <w:rFonts w:asciiTheme="minorHAnsi" w:hAnsiTheme="minorHAnsi" w:cstheme="minorHAnsi"/>
          <w:sz w:val="22"/>
          <w:szCs w:val="22"/>
        </w:rPr>
      </w:pPr>
    </w:p>
    <w:p w:rsidR="00311D4A" w:rsidRPr="009A55B6" w:rsidRDefault="00F518D0" w:rsidP="00311D4A">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311D4A">
        <w:rPr>
          <w:rFonts w:asciiTheme="minorHAnsi" w:hAnsiTheme="minorHAnsi" w:cstheme="minorHAnsi"/>
          <w:b/>
          <w:sz w:val="22"/>
          <w:szCs w:val="22"/>
        </w:rPr>
        <w:t xml:space="preserve"> </w:t>
      </w:r>
      <w:r w:rsidR="00311D4A" w:rsidRPr="009A55B6">
        <w:rPr>
          <w:rFonts w:asciiTheme="minorHAnsi" w:hAnsiTheme="minorHAnsi" w:cstheme="minorHAnsi"/>
          <w:b/>
          <w:sz w:val="22"/>
          <w:szCs w:val="22"/>
        </w:rPr>
        <w:t xml:space="preserve">PROPONENTES NACIONALES </w:t>
      </w:r>
    </w:p>
    <w:p w:rsidR="00311D4A" w:rsidRDefault="00311D4A" w:rsidP="00311D4A">
      <w:pPr>
        <w:pStyle w:val="Prrafodelista"/>
        <w:ind w:left="426"/>
        <w:jc w:val="both"/>
        <w:rPr>
          <w:rFonts w:asciiTheme="minorHAnsi" w:hAnsiTheme="minorHAnsi" w:cstheme="minorHAnsi"/>
          <w:sz w:val="22"/>
          <w:szCs w:val="22"/>
        </w:rPr>
      </w:pPr>
    </w:p>
    <w:p w:rsidR="00311D4A" w:rsidRPr="00DF3BDC" w:rsidRDefault="00311D4A" w:rsidP="006F6ED8">
      <w:pPr>
        <w:pStyle w:val="Prrafodelista"/>
        <w:numPr>
          <w:ilvl w:val="0"/>
          <w:numId w:val="34"/>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 xml:space="preserve">Para cuantías menores a Bs1.000.000.- (Un Millón 00/100 </w:t>
      </w:r>
      <w:r w:rsidR="00271831" w:rsidRPr="00DF3BDC">
        <w:rPr>
          <w:rFonts w:asciiTheme="minorHAnsi" w:hAnsiTheme="minorHAnsi" w:cstheme="minorHAnsi"/>
          <w:color w:val="000000"/>
          <w:sz w:val="22"/>
          <w:szCs w:val="22"/>
        </w:rPr>
        <w:t>bolivianos</w:t>
      </w:r>
      <w:r w:rsidRPr="00DF3BDC">
        <w:rPr>
          <w:rFonts w:asciiTheme="minorHAnsi" w:hAnsiTheme="minorHAnsi" w:cstheme="minorHAnsi"/>
          <w:color w:val="000000"/>
          <w:sz w:val="22"/>
          <w:szCs w:val="22"/>
        </w:rPr>
        <w:t>)</w:t>
      </w:r>
      <w:r w:rsidR="00F518D0">
        <w:rPr>
          <w:rFonts w:asciiTheme="minorHAnsi" w:hAnsiTheme="minorHAnsi" w:cstheme="minorHAnsi"/>
          <w:color w:val="000000"/>
          <w:sz w:val="22"/>
          <w:szCs w:val="22"/>
        </w:rPr>
        <w:t>.</w:t>
      </w:r>
    </w:p>
    <w:p w:rsidR="00311D4A" w:rsidRPr="00DF3BDC" w:rsidRDefault="00311D4A" w:rsidP="006F6ED8">
      <w:pPr>
        <w:pStyle w:val="Prrafodelista"/>
        <w:numPr>
          <w:ilvl w:val="0"/>
          <w:numId w:val="34"/>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311D4A" w:rsidRPr="00DF3BDC" w:rsidRDefault="00311D4A" w:rsidP="006F6ED8">
      <w:pPr>
        <w:pStyle w:val="Prrafodelista"/>
        <w:numPr>
          <w:ilvl w:val="0"/>
          <w:numId w:val="34"/>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Pr>
          <w:rFonts w:asciiTheme="minorHAnsi" w:hAnsiTheme="minorHAnsi" w:cstheme="minorHAnsi"/>
          <w:sz w:val="22"/>
          <w:szCs w:val="22"/>
          <w:lang w:val="es-BO"/>
        </w:rPr>
        <w:t>legalmente 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2B6F0F" w:rsidRDefault="002B6F0F" w:rsidP="00311D4A">
      <w:pPr>
        <w:jc w:val="both"/>
        <w:rPr>
          <w:rFonts w:asciiTheme="minorHAnsi" w:hAnsiTheme="minorHAnsi" w:cstheme="minorHAnsi"/>
          <w:color w:val="000000"/>
          <w:sz w:val="24"/>
          <w:szCs w:val="22"/>
        </w:rPr>
      </w:pPr>
    </w:p>
    <w:p w:rsidR="00F518D0" w:rsidRPr="00E75688" w:rsidRDefault="00F518D0" w:rsidP="005C0D41">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Pr="00E75688">
        <w:rPr>
          <w:rFonts w:asciiTheme="minorHAnsi" w:hAnsiTheme="minorHAnsi" w:cstheme="minorHAnsi"/>
          <w:b/>
          <w:color w:val="FF0000"/>
          <w:sz w:val="22"/>
          <w:szCs w:val="22"/>
        </w:rPr>
        <w:t xml:space="preserve"> </w:t>
      </w:r>
      <w:r w:rsidR="005C0D41">
        <w:rPr>
          <w:rFonts w:asciiTheme="minorHAnsi" w:hAnsiTheme="minorHAnsi" w:cstheme="minorHAnsi"/>
          <w:b/>
          <w:color w:val="FF0000"/>
          <w:sz w:val="22"/>
          <w:szCs w:val="22"/>
        </w:rPr>
        <w:t>“</w:t>
      </w:r>
      <w:r w:rsidR="005C0D41" w:rsidRPr="00207ADB">
        <w:rPr>
          <w:rFonts w:asciiTheme="minorHAnsi" w:hAnsiTheme="minorHAnsi" w:cstheme="minorHAnsi"/>
          <w:b/>
          <w:color w:val="FF0000"/>
          <w:sz w:val="22"/>
          <w:szCs w:val="22"/>
        </w:rPr>
        <w:t>NO APLICA</w:t>
      </w:r>
      <w:r w:rsidR="005C0D41">
        <w:rPr>
          <w:rFonts w:asciiTheme="minorHAnsi" w:hAnsiTheme="minorHAnsi" w:cstheme="minorHAnsi"/>
          <w:b/>
          <w:color w:val="FF0000"/>
          <w:sz w:val="22"/>
          <w:szCs w:val="22"/>
        </w:rPr>
        <w:t>”</w:t>
      </w:r>
    </w:p>
    <w:p w:rsidR="00F518D0" w:rsidRDefault="00F518D0" w:rsidP="00F518D0">
      <w:pPr>
        <w:pStyle w:val="Prrafodelista"/>
        <w:ind w:left="426"/>
        <w:jc w:val="both"/>
        <w:rPr>
          <w:rFonts w:asciiTheme="minorHAnsi" w:hAnsiTheme="minorHAnsi" w:cstheme="minorHAnsi"/>
          <w:color w:val="FF0000"/>
          <w:sz w:val="22"/>
          <w:szCs w:val="22"/>
        </w:rPr>
      </w:pPr>
    </w:p>
    <w:p w:rsidR="00F518D0" w:rsidRPr="009A55B6" w:rsidRDefault="00F518D0" w:rsidP="00F518D0">
      <w:pPr>
        <w:pStyle w:val="Prrafodelista"/>
        <w:numPr>
          <w:ilvl w:val="0"/>
          <w:numId w:val="19"/>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F518D0" w:rsidRPr="009A55B6" w:rsidRDefault="00F518D0" w:rsidP="00F518D0">
      <w:pPr>
        <w:pStyle w:val="Prrafodelista"/>
        <w:numPr>
          <w:ilvl w:val="0"/>
          <w:numId w:val="19"/>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F518D0" w:rsidRDefault="00F518D0" w:rsidP="00311D4A">
      <w:pPr>
        <w:jc w:val="both"/>
        <w:rPr>
          <w:rFonts w:asciiTheme="minorHAnsi" w:hAnsiTheme="minorHAnsi" w:cstheme="minorHAnsi"/>
          <w:color w:val="000000"/>
          <w:sz w:val="24"/>
          <w:szCs w:val="22"/>
        </w:rPr>
      </w:pPr>
    </w:p>
    <w:p w:rsidR="002B6F0F" w:rsidRPr="00365997" w:rsidRDefault="002B6F0F" w:rsidP="002B6F0F">
      <w:pPr>
        <w:numPr>
          <w:ilvl w:val="0"/>
          <w:numId w:val="3"/>
        </w:numPr>
        <w:ind w:left="425" w:hanging="425"/>
        <w:jc w:val="both"/>
        <w:rPr>
          <w:rFonts w:asciiTheme="minorHAnsi" w:hAnsiTheme="minorHAnsi" w:cstheme="minorHAnsi"/>
          <w:b/>
          <w:sz w:val="22"/>
          <w:szCs w:val="22"/>
        </w:rPr>
      </w:pPr>
      <w:r w:rsidRPr="00365997">
        <w:rPr>
          <w:rFonts w:asciiTheme="minorHAnsi" w:hAnsiTheme="minorHAnsi" w:cstheme="minorHAnsi"/>
          <w:b/>
          <w:sz w:val="22"/>
          <w:szCs w:val="22"/>
        </w:rPr>
        <w:t>IMPEDIDOS PARA PARTICIPAR EN LOS PROCESOS DE CONTRATACIÓN</w:t>
      </w:r>
      <w:r w:rsidR="003176FC">
        <w:rPr>
          <w:rFonts w:asciiTheme="minorHAnsi" w:hAnsiTheme="minorHAnsi" w:cstheme="minorHAnsi"/>
          <w:b/>
          <w:sz w:val="22"/>
          <w:szCs w:val="22"/>
        </w:rPr>
        <w:t>.-</w:t>
      </w:r>
    </w:p>
    <w:p w:rsidR="002B6F0F" w:rsidRPr="00365997" w:rsidRDefault="002B6F0F" w:rsidP="002B6F0F">
      <w:pPr>
        <w:ind w:left="425"/>
        <w:jc w:val="both"/>
        <w:rPr>
          <w:rFonts w:asciiTheme="minorHAnsi" w:hAnsiTheme="minorHAnsi" w:cstheme="minorHAnsi"/>
          <w:b/>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2B6F0F" w:rsidRPr="00365997" w:rsidRDefault="002B6F0F" w:rsidP="002B6F0F">
      <w:pPr>
        <w:pStyle w:val="Prrafodelista"/>
        <w:tabs>
          <w:tab w:val="left" w:pos="7458"/>
        </w:tabs>
        <w:ind w:left="709" w:hanging="283"/>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ab/>
      </w:r>
      <w:r w:rsidRPr="00365997">
        <w:rPr>
          <w:rFonts w:asciiTheme="minorHAnsi" w:hAnsiTheme="minorHAnsi" w:cstheme="minorHAnsi"/>
          <w:color w:val="000000"/>
          <w:sz w:val="22"/>
          <w:szCs w:val="22"/>
        </w:rPr>
        <w:tab/>
      </w:r>
    </w:p>
    <w:p w:rsidR="002B6F0F" w:rsidRPr="00365997"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2B6F0F" w:rsidRPr="00365997"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tengan sentencia ejecutoriada, con impedimento para ejercer el comercio.</w:t>
      </w:r>
    </w:p>
    <w:p w:rsidR="002B6F0F" w:rsidRPr="00365997"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B6F0F" w:rsidRPr="001D36AB"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asociados con consultores o empresas que hubieran asesorado en la elaboración de l</w:t>
      </w:r>
      <w:r>
        <w:rPr>
          <w:rFonts w:asciiTheme="minorHAnsi" w:eastAsiaTheme="minorHAnsi" w:hAnsiTheme="minorHAnsi" w:cstheme="minorHAnsi"/>
          <w:sz w:val="22"/>
          <w:szCs w:val="22"/>
          <w:lang w:val="es-BO"/>
        </w:rPr>
        <w:t>os</w:t>
      </w:r>
      <w:r w:rsidRPr="00365997">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Términos de </w:t>
      </w:r>
      <w:r w:rsidRPr="001D36AB">
        <w:rPr>
          <w:rFonts w:asciiTheme="minorHAnsi" w:eastAsiaTheme="minorHAnsi" w:hAnsiTheme="minorHAnsi" w:cstheme="minorHAnsi"/>
          <w:sz w:val="22"/>
          <w:szCs w:val="22"/>
          <w:lang w:val="es-BO"/>
        </w:rPr>
        <w:t>Referencia, Estimación de Costos, Estudios de Pre-factibilidad y Factibilidad, Términos de Referencia o Documento Base de Contratación (DBC)</w:t>
      </w:r>
      <w:r w:rsidRPr="001D36AB">
        <w:rPr>
          <w:rFonts w:asciiTheme="minorHAnsi" w:eastAsiaTheme="minorHAnsi" w:hAnsiTheme="minorHAnsi" w:cstheme="minorHAnsi"/>
          <w:color w:val="FF0000"/>
          <w:sz w:val="22"/>
          <w:szCs w:val="22"/>
          <w:lang w:val="es-BO"/>
        </w:rPr>
        <w:t>.</w:t>
      </w:r>
    </w:p>
    <w:p w:rsidR="002B6F0F" w:rsidRPr="001D36AB"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2B6F0F" w:rsidRPr="001D36AB"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Que hubiesen declarado su disolución o quiebra.</w:t>
      </w:r>
    </w:p>
    <w:p w:rsidR="002B6F0F" w:rsidRPr="00365997"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lastRenderedPageBreak/>
        <w:t>Cuyos Representantes Legales, Accionistas</w:t>
      </w:r>
      <w:r w:rsidRPr="00365997">
        <w:rPr>
          <w:rFonts w:asciiTheme="minorHAnsi" w:eastAsiaTheme="minorHAnsi" w:hAnsiTheme="minorHAnsi" w:cstheme="minorHAnsi"/>
          <w:sz w:val="22"/>
          <w:szCs w:val="22"/>
          <w:lang w:val="es-BO"/>
        </w:rPr>
        <w:t xml:space="preserve"> o Socios controladores, tengan vinculación matrimonial o de parentesco con la MAE, hasta el tercer Grado de consanguinidad y segundo de afinidad, conforme lo establecido en el Código de </w:t>
      </w:r>
      <w:r w:rsidR="0085003D">
        <w:rPr>
          <w:rFonts w:asciiTheme="minorHAnsi" w:eastAsiaTheme="minorHAnsi" w:hAnsiTheme="minorHAnsi" w:cstheme="minorHAnsi"/>
          <w:sz w:val="22"/>
          <w:szCs w:val="22"/>
          <w:lang w:val="es-BO"/>
        </w:rPr>
        <w:t xml:space="preserve">las </w:t>
      </w:r>
      <w:r w:rsidRPr="00365997">
        <w:rPr>
          <w:rFonts w:asciiTheme="minorHAnsi" w:eastAsiaTheme="minorHAnsi" w:hAnsiTheme="minorHAnsi" w:cstheme="minorHAnsi"/>
          <w:sz w:val="22"/>
          <w:szCs w:val="22"/>
          <w:lang w:val="es-BO"/>
        </w:rPr>
        <w:t>Familia</w:t>
      </w:r>
      <w:r w:rsidR="0085003D">
        <w:rPr>
          <w:rFonts w:asciiTheme="minorHAnsi" w:eastAsiaTheme="minorHAnsi" w:hAnsiTheme="minorHAnsi" w:cstheme="minorHAnsi"/>
          <w:sz w:val="22"/>
          <w:szCs w:val="22"/>
          <w:lang w:val="es-BO"/>
        </w:rPr>
        <w:t>s y Proceso Familiar</w:t>
      </w:r>
      <w:r w:rsidRPr="00365997">
        <w:rPr>
          <w:rFonts w:asciiTheme="minorHAnsi" w:eastAsiaTheme="minorHAnsi" w:hAnsiTheme="minorHAnsi" w:cstheme="minorHAnsi"/>
          <w:sz w:val="22"/>
          <w:szCs w:val="22"/>
          <w:lang w:val="es-BO"/>
        </w:rPr>
        <w:t xml:space="preserve"> del Estado Plurinacional de Bolivia.</w:t>
      </w:r>
    </w:p>
    <w:p w:rsidR="002B6F0F" w:rsidRPr="00365997"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2B6F0F" w:rsidRPr="00365997"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2B6F0F" w:rsidRPr="00365997"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2B6F0F"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EA6C17" w:rsidRDefault="00EA6C17" w:rsidP="00EA6C17">
      <w:pPr>
        <w:pStyle w:val="Sinespaciado"/>
        <w:rPr>
          <w:rFonts w:eastAsiaTheme="minorHAnsi"/>
          <w:lang w:val="es-BO"/>
        </w:rPr>
      </w:pPr>
    </w:p>
    <w:p w:rsidR="0085003D" w:rsidRPr="00365997" w:rsidRDefault="0085003D" w:rsidP="0085003D">
      <w:pPr>
        <w:spacing w:after="200" w:line="276" w:lineRule="auto"/>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w:t>
      </w:r>
      <w:r w:rsidR="002E0002">
        <w:rPr>
          <w:rFonts w:asciiTheme="minorHAnsi" w:eastAsiaTheme="minorHAnsi" w:hAnsiTheme="minorHAnsi" w:cstheme="minorHAnsi"/>
          <w:sz w:val="22"/>
          <w:szCs w:val="22"/>
          <w:lang w:val="es-BO"/>
        </w:rPr>
        <w:t xml:space="preserve"> del SICOES.</w:t>
      </w:r>
    </w:p>
    <w:p w:rsidR="002B6F0F" w:rsidRPr="00365997" w:rsidRDefault="002B6F0F" w:rsidP="002B6F0F">
      <w:pPr>
        <w:numPr>
          <w:ilvl w:val="0"/>
          <w:numId w:val="3"/>
        </w:numPr>
        <w:ind w:left="425" w:hanging="425"/>
        <w:jc w:val="both"/>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PLAZOS Y HORARIOS ADMINISTRATIVOS</w:t>
      </w:r>
      <w:r w:rsidR="003176FC">
        <w:rPr>
          <w:rFonts w:asciiTheme="minorHAnsi" w:hAnsiTheme="minorHAnsi" w:cstheme="minorHAnsi"/>
          <w:b/>
          <w:color w:val="000000"/>
          <w:sz w:val="22"/>
          <w:szCs w:val="22"/>
        </w:rPr>
        <w:t>.-</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2B6F0F" w:rsidRPr="00365997" w:rsidRDefault="002B6F0F" w:rsidP="002B6F0F">
      <w:pPr>
        <w:ind w:left="708"/>
        <w:jc w:val="both"/>
        <w:rPr>
          <w:rFonts w:asciiTheme="minorHAnsi" w:hAnsiTheme="minorHAnsi" w:cstheme="minorHAnsi"/>
          <w:sz w:val="22"/>
          <w:szCs w:val="22"/>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IDIOMA</w:t>
      </w:r>
      <w:r w:rsidR="003176FC">
        <w:rPr>
          <w:rFonts w:asciiTheme="minorHAnsi" w:hAnsiTheme="minorHAnsi" w:cstheme="minorHAnsi"/>
          <w:b/>
          <w:sz w:val="22"/>
          <w:szCs w:val="22"/>
        </w:rPr>
        <w:t>.-</w:t>
      </w:r>
    </w:p>
    <w:p w:rsidR="00682199" w:rsidRPr="00365997" w:rsidRDefault="00682199" w:rsidP="00682199">
      <w:pPr>
        <w:ind w:left="426"/>
        <w:jc w:val="both"/>
        <w:rPr>
          <w:rFonts w:asciiTheme="minorHAnsi" w:hAnsiTheme="minorHAnsi" w:cstheme="minorHAnsi"/>
          <w:b/>
          <w:sz w:val="22"/>
          <w:szCs w:val="22"/>
        </w:rPr>
      </w:pPr>
    </w:p>
    <w:p w:rsidR="0095658D" w:rsidRPr="00983395"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95658D" w:rsidRPr="00983395" w:rsidRDefault="0095658D" w:rsidP="0095658D">
      <w:pPr>
        <w:ind w:left="426"/>
        <w:jc w:val="both"/>
        <w:rPr>
          <w:rFonts w:asciiTheme="minorHAnsi" w:hAnsiTheme="minorHAnsi" w:cstheme="minorHAnsi"/>
          <w:sz w:val="22"/>
          <w:szCs w:val="22"/>
          <w:lang w:val="es-BO"/>
        </w:rPr>
      </w:pPr>
    </w:p>
    <w:p w:rsidR="0095658D"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Asimismo, toda la correspondencia que se intercambie entre el proponente y YPFB, será en idioma castellano.</w:t>
      </w:r>
    </w:p>
    <w:p w:rsidR="002B6F0F" w:rsidRPr="0095658D" w:rsidRDefault="002B6F0F" w:rsidP="002B6F0F">
      <w:pPr>
        <w:ind w:left="426"/>
        <w:jc w:val="both"/>
        <w:rPr>
          <w:rFonts w:asciiTheme="minorHAnsi" w:hAnsiTheme="minorHAnsi" w:cstheme="minorHAnsi"/>
          <w:sz w:val="22"/>
          <w:szCs w:val="22"/>
          <w:lang w:val="es-BO"/>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MONEDA DEL PROCESO DE CONTRATACIÓN</w:t>
      </w:r>
      <w:r w:rsidR="003176FC">
        <w:rPr>
          <w:rFonts w:asciiTheme="minorHAnsi" w:hAnsiTheme="minorHAnsi" w:cstheme="minorHAnsi"/>
          <w:b/>
          <w:sz w:val="22"/>
          <w:szCs w:val="22"/>
        </w:rPr>
        <w:t>.-</w:t>
      </w:r>
    </w:p>
    <w:p w:rsidR="00682199" w:rsidRPr="00365997" w:rsidRDefault="00682199" w:rsidP="00682199">
      <w:pPr>
        <w:ind w:left="426"/>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2B6F0F" w:rsidRPr="00365997" w:rsidRDefault="002B6F0F" w:rsidP="002B6F0F">
      <w:pPr>
        <w:ind w:left="426"/>
        <w:jc w:val="both"/>
        <w:rPr>
          <w:rFonts w:asciiTheme="minorHAnsi" w:hAnsiTheme="minorHAnsi" w:cstheme="minorHAnsi"/>
          <w:color w:val="FF0000"/>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5C0D41" w:rsidRDefault="005C0D41">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rsidR="00853EE9" w:rsidRDefault="00853EE9" w:rsidP="002B6F0F">
      <w:pPr>
        <w:ind w:left="426"/>
        <w:jc w:val="both"/>
        <w:rPr>
          <w:rFonts w:asciiTheme="minorHAnsi" w:hAnsiTheme="minorHAnsi" w:cstheme="minorHAnsi"/>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PUBLICACIÓN Y NOTIFICACIÓN</w:t>
      </w:r>
      <w:r w:rsidR="003176FC">
        <w:rPr>
          <w:rFonts w:asciiTheme="minorHAnsi" w:hAnsiTheme="minorHAnsi" w:cstheme="minorHAnsi"/>
          <w:b/>
          <w:sz w:val="22"/>
          <w:szCs w:val="22"/>
        </w:rPr>
        <w:t>.-</w:t>
      </w:r>
    </w:p>
    <w:p w:rsidR="002B6F0F" w:rsidRPr="00365997" w:rsidRDefault="002B6F0F" w:rsidP="002B6F0F">
      <w:pPr>
        <w:ind w:firstLine="708"/>
        <w:jc w:val="both"/>
        <w:rPr>
          <w:rFonts w:asciiTheme="minorHAnsi" w:hAnsiTheme="minorHAnsi" w:cstheme="minorHAnsi"/>
          <w:b/>
          <w:sz w:val="22"/>
          <w:szCs w:val="22"/>
        </w:rPr>
      </w:pPr>
    </w:p>
    <w:p w:rsidR="00EA6C17" w:rsidRDefault="002B6F0F" w:rsidP="00EA6C17">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Pr="00365997">
          <w:rPr>
            <w:rStyle w:val="Hipervnculo"/>
            <w:rFonts w:asciiTheme="minorHAnsi" w:hAnsiTheme="minorHAnsi" w:cstheme="minorHAnsi"/>
            <w:sz w:val="22"/>
            <w:szCs w:val="22"/>
          </w:rPr>
          <w:t>www.ypfb.gob.bo</w:t>
        </w:r>
      </w:hyperlink>
      <w:r w:rsidRPr="00365997">
        <w:rPr>
          <w:rFonts w:asciiTheme="minorHAnsi" w:hAnsiTheme="minorHAnsi" w:cstheme="minorHAnsi"/>
          <w:sz w:val="22"/>
          <w:szCs w:val="22"/>
        </w:rPr>
        <w:t xml:space="preserve">  como medio oficial; alternativamente podrá ser publicada en otro(s) medio(s) de comunicación.</w:t>
      </w:r>
    </w:p>
    <w:p w:rsidR="00EA6C17" w:rsidRDefault="00EA6C17" w:rsidP="00EA6C17">
      <w:pPr>
        <w:pStyle w:val="Sinespaciado"/>
      </w:pPr>
    </w:p>
    <w:p w:rsidR="002B6F0F" w:rsidRPr="00365997" w:rsidRDefault="002B6F0F" w:rsidP="00EA6C17">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t>Toda notificación a los proponentes se realizará a través del correo electrónico institucional de YPFB como medio</w:t>
      </w:r>
      <w:hyperlink r:id="rId13" w:history="1"/>
      <w:r w:rsidRPr="00365997">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GARANTÍAS</w:t>
      </w:r>
      <w:r w:rsidR="003176FC">
        <w:rPr>
          <w:rFonts w:asciiTheme="minorHAnsi" w:hAnsiTheme="minorHAnsi" w:cstheme="minorHAnsi"/>
          <w:b/>
          <w:sz w:val="22"/>
          <w:szCs w:val="22"/>
        </w:rPr>
        <w:t>.-</w:t>
      </w:r>
      <w:r w:rsidRPr="00365997">
        <w:rPr>
          <w:rFonts w:asciiTheme="minorHAnsi" w:hAnsiTheme="minorHAnsi" w:cstheme="minorHAnsi"/>
          <w:b/>
          <w:sz w:val="22"/>
          <w:szCs w:val="22"/>
        </w:rPr>
        <w:tab/>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EA6C17">
      <w:pPr>
        <w:ind w:left="426"/>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 xml:space="preserve">Las características de las garantías financieras están descritas </w:t>
      </w:r>
      <w:r w:rsidR="00EA6C17">
        <w:rPr>
          <w:rFonts w:asciiTheme="minorHAnsi" w:hAnsiTheme="minorHAnsi" w:cstheme="minorHAnsi"/>
          <w:sz w:val="22"/>
          <w:szCs w:val="22"/>
          <w:lang w:eastAsia="es-BO"/>
        </w:rPr>
        <w:t>en los términos de referencia</w:t>
      </w:r>
      <w:r w:rsidRPr="00365997">
        <w:rPr>
          <w:rFonts w:asciiTheme="minorHAnsi" w:hAnsiTheme="minorHAnsi" w:cstheme="minorHAnsi"/>
          <w:sz w:val="22"/>
          <w:szCs w:val="22"/>
          <w:lang w:eastAsia="es-BO"/>
        </w:rPr>
        <w:t xml:space="preserve"> del presente DBC. </w:t>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322A18">
      <w:pPr>
        <w:pStyle w:val="Prrafodelista"/>
        <w:numPr>
          <w:ilvl w:val="1"/>
          <w:numId w:val="17"/>
        </w:numPr>
        <w:ind w:left="993" w:hanging="567"/>
        <w:jc w:val="both"/>
        <w:rPr>
          <w:rFonts w:asciiTheme="minorHAnsi" w:hAnsiTheme="minorHAnsi" w:cstheme="minorHAnsi"/>
          <w:b/>
          <w:sz w:val="22"/>
          <w:szCs w:val="22"/>
          <w:lang w:val="es-MX" w:eastAsia="es-BO"/>
        </w:rPr>
      </w:pPr>
      <w:bookmarkStart w:id="0" w:name="_Toc346873782"/>
      <w:r w:rsidRPr="00365997">
        <w:rPr>
          <w:rFonts w:asciiTheme="minorHAnsi" w:hAnsiTheme="minorHAnsi" w:cstheme="minorHAnsi"/>
          <w:b/>
          <w:sz w:val="22"/>
          <w:szCs w:val="22"/>
          <w:lang w:val="es-MX" w:eastAsia="es-BO"/>
        </w:rPr>
        <w:t>Liberación de la Garantía de Seriedad de Propuesta</w:t>
      </w:r>
      <w:bookmarkEnd w:id="0"/>
    </w:p>
    <w:p w:rsidR="002B6F0F" w:rsidRPr="00365997" w:rsidRDefault="002B6F0F" w:rsidP="002B6F0F">
      <w:pPr>
        <w:tabs>
          <w:tab w:val="left" w:pos="4140"/>
        </w:tabs>
        <w:ind w:left="349"/>
        <w:jc w:val="both"/>
        <w:rPr>
          <w:rFonts w:asciiTheme="minorHAnsi" w:hAnsiTheme="minorHAnsi" w:cstheme="minorHAnsi"/>
          <w:sz w:val="22"/>
          <w:szCs w:val="22"/>
          <w:lang w:val="es-MX"/>
        </w:rPr>
      </w:pPr>
      <w:r>
        <w:rPr>
          <w:rFonts w:asciiTheme="minorHAnsi" w:hAnsiTheme="minorHAnsi" w:cstheme="minorHAnsi"/>
          <w:sz w:val="22"/>
          <w:szCs w:val="22"/>
          <w:lang w:val="es-MX"/>
        </w:rPr>
        <w:tab/>
      </w:r>
    </w:p>
    <w:p w:rsidR="002B6F0F" w:rsidRPr="00365997" w:rsidRDefault="002B6F0F" w:rsidP="002B6F0F">
      <w:pPr>
        <w:ind w:left="990"/>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2B6F0F" w:rsidRPr="00365997" w:rsidRDefault="002B6F0F" w:rsidP="002B6F0F">
      <w:pPr>
        <w:ind w:left="349"/>
        <w:jc w:val="both"/>
        <w:rPr>
          <w:rFonts w:asciiTheme="minorHAnsi" w:hAnsiTheme="minorHAnsi" w:cstheme="minorHAnsi"/>
          <w:sz w:val="22"/>
          <w:szCs w:val="22"/>
          <w:lang w:val="es-MX"/>
        </w:rPr>
      </w:pP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descalificados, después de notificada la Adjudicación o Declaratoria Desierta.</w:t>
      </w: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w:t>
      </w:r>
      <w:r w:rsidRPr="00365997">
        <w:rPr>
          <w:rFonts w:asciiTheme="minorHAnsi" w:hAnsiTheme="minorHAnsi" w:cstheme="minorHAnsi"/>
          <w:sz w:val="22"/>
          <w:szCs w:val="22"/>
        </w:rPr>
        <w:t>s</w:t>
      </w:r>
      <w:r>
        <w:rPr>
          <w:rFonts w:asciiTheme="minorHAnsi" w:hAnsiTheme="minorHAnsi" w:cstheme="minorHAnsi"/>
          <w:sz w:val="22"/>
          <w:szCs w:val="22"/>
        </w:rPr>
        <w:t xml:space="preserve"> adjudicados</w:t>
      </w:r>
      <w:r w:rsidRPr="00365997">
        <w:rPr>
          <w:rFonts w:asciiTheme="minorHAnsi" w:hAnsiTheme="minorHAnsi" w:cstheme="minorHAnsi"/>
          <w:sz w:val="22"/>
          <w:szCs w:val="22"/>
        </w:rPr>
        <w:t>, una vez suscrito el</w:t>
      </w:r>
      <w:r>
        <w:rPr>
          <w:rFonts w:asciiTheme="minorHAnsi" w:hAnsiTheme="minorHAnsi" w:cstheme="minorHAnsi"/>
          <w:sz w:val="22"/>
          <w:szCs w:val="22"/>
        </w:rPr>
        <w:t>/los contrato(s)</w:t>
      </w:r>
      <w:r w:rsidRPr="00365997">
        <w:rPr>
          <w:rFonts w:asciiTheme="minorHAnsi" w:hAnsiTheme="minorHAnsi" w:cstheme="minorHAnsi"/>
          <w:sz w:val="22"/>
          <w:szCs w:val="22"/>
        </w:rPr>
        <w:t>.</w:t>
      </w: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no adjudicados, una vez suscrito el</w:t>
      </w:r>
      <w:r>
        <w:rPr>
          <w:rFonts w:asciiTheme="minorHAnsi" w:hAnsiTheme="minorHAnsi" w:cstheme="minorHAnsi"/>
          <w:sz w:val="22"/>
          <w:szCs w:val="22"/>
        </w:rPr>
        <w:t>/los</w:t>
      </w:r>
      <w:r w:rsidRPr="00365997">
        <w:rPr>
          <w:rFonts w:asciiTheme="minorHAnsi" w:hAnsiTheme="minorHAnsi" w:cstheme="minorHAnsi"/>
          <w:sz w:val="22"/>
          <w:szCs w:val="22"/>
        </w:rPr>
        <w:t xml:space="preserve"> contrato</w:t>
      </w:r>
      <w:r>
        <w:rPr>
          <w:rFonts w:asciiTheme="minorHAnsi" w:hAnsiTheme="minorHAnsi" w:cstheme="minorHAnsi"/>
          <w:sz w:val="22"/>
          <w:szCs w:val="22"/>
        </w:rPr>
        <w:t>(s).</w:t>
      </w:r>
      <w:r w:rsidRPr="00365997">
        <w:rPr>
          <w:rFonts w:asciiTheme="minorHAnsi" w:hAnsiTheme="minorHAnsi" w:cstheme="minorHAnsi"/>
          <w:sz w:val="22"/>
          <w:szCs w:val="22"/>
        </w:rPr>
        <w:t xml:space="preserve"> </w:t>
      </w: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 xml:space="preserve">A todos los proponentes, en caso de Declaración Desierta o Cancelación. </w:t>
      </w: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En caso de anulación</w:t>
      </w:r>
      <w:r>
        <w:rPr>
          <w:rFonts w:asciiTheme="minorHAnsi" w:hAnsiTheme="minorHAnsi" w:cstheme="minorHAnsi"/>
          <w:sz w:val="22"/>
          <w:szCs w:val="22"/>
        </w:rPr>
        <w:t xml:space="preserve"> a todos los proponentes</w:t>
      </w:r>
      <w:r w:rsidRPr="00365997">
        <w:rPr>
          <w:rFonts w:asciiTheme="minorHAnsi" w:hAnsiTheme="minorHAnsi" w:cstheme="minorHAnsi"/>
          <w:sz w:val="22"/>
          <w:szCs w:val="22"/>
        </w:rPr>
        <w:t>, cuando la anulación sea hasta antes de la publicación de la convocatoria.</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365997" w:rsidRDefault="002B6F0F" w:rsidP="00322A18">
      <w:pPr>
        <w:pStyle w:val="Prrafodelista"/>
        <w:numPr>
          <w:ilvl w:val="1"/>
          <w:numId w:val="17"/>
        </w:numPr>
        <w:ind w:left="993" w:hanging="567"/>
        <w:jc w:val="both"/>
        <w:rPr>
          <w:rFonts w:asciiTheme="minorHAnsi" w:hAnsiTheme="minorHAnsi" w:cstheme="minorHAnsi"/>
          <w:b/>
          <w:sz w:val="22"/>
          <w:szCs w:val="22"/>
          <w:lang w:val="es-MX"/>
        </w:rPr>
      </w:pPr>
      <w:bookmarkStart w:id="1" w:name="_Toc346873781"/>
      <w:r w:rsidRPr="00365997">
        <w:rPr>
          <w:rFonts w:asciiTheme="minorHAnsi" w:hAnsiTheme="minorHAnsi" w:cstheme="minorHAnsi"/>
          <w:b/>
          <w:sz w:val="22"/>
          <w:szCs w:val="22"/>
          <w:lang w:val="es-MX"/>
        </w:rPr>
        <w:t>Ejecución de la Garantía de Seriedad de Propuesta</w:t>
      </w:r>
      <w:bookmarkEnd w:id="1"/>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La Garantía de Seriedad de Propuesta, en caso de haberse solicitado en el proceso de contratación, será ejecutada cuando:  </w:t>
      </w:r>
    </w:p>
    <w:p w:rsidR="002B6F0F" w:rsidRPr="00365997" w:rsidRDefault="002B6F0F" w:rsidP="002B6F0F">
      <w:pPr>
        <w:tabs>
          <w:tab w:val="num" w:pos="567"/>
        </w:tabs>
        <w:ind w:left="567"/>
        <w:jc w:val="both"/>
        <w:rPr>
          <w:rFonts w:asciiTheme="minorHAnsi" w:hAnsiTheme="minorHAnsi" w:cstheme="minorHAnsi"/>
          <w:sz w:val="22"/>
          <w:szCs w:val="22"/>
          <w:lang w:val="es-MX"/>
        </w:rPr>
      </w:pPr>
    </w:p>
    <w:p w:rsidR="002B6F0F" w:rsidRPr="00365997"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decida retirar su propuesta de manera expresa con posterioridad al plazo límite de presentación de propuestas.</w:t>
      </w:r>
    </w:p>
    <w:p w:rsidR="002B6F0F" w:rsidRPr="00365997" w:rsidRDefault="002B6F0F" w:rsidP="00322A18">
      <w:pPr>
        <w:pStyle w:val="Prrafodelista"/>
        <w:numPr>
          <w:ilvl w:val="0"/>
          <w:numId w:val="20"/>
        </w:numPr>
        <w:ind w:left="1418"/>
        <w:jc w:val="both"/>
        <w:rPr>
          <w:rFonts w:asciiTheme="minorHAnsi" w:hAnsiTheme="minorHAnsi" w:cstheme="minorHAnsi"/>
          <w:sz w:val="22"/>
          <w:szCs w:val="22"/>
        </w:rPr>
      </w:pPr>
      <w:r w:rsidRPr="00365997">
        <w:rPr>
          <w:rFonts w:asciiTheme="minorHAnsi" w:hAnsiTheme="minorHAnsi" w:cstheme="minorHAnsi"/>
          <w:sz w:val="22"/>
          <w:szCs w:val="22"/>
        </w:rPr>
        <w:t>Se compruebe falsedad en la información declarada en su propuesta.</w:t>
      </w:r>
    </w:p>
    <w:p w:rsidR="002B6F0F" w:rsidRPr="00365997"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Pr>
          <w:rFonts w:asciiTheme="minorHAnsi" w:hAnsiTheme="minorHAnsi" w:cstheme="minorHAnsi"/>
          <w:sz w:val="22"/>
          <w:szCs w:val="22"/>
        </w:rPr>
        <w:t>.</w:t>
      </w:r>
    </w:p>
    <w:p w:rsidR="002B6F0F" w:rsidRPr="00365997" w:rsidRDefault="002B6F0F" w:rsidP="00322A18">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2B6F0F"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desista, de manera expresa o tácita, suscribir el contrato en el plazo establecido, salvo justificación por causas de fuerza mayor o caso fortuito debidamente justificadas y aceptadas por la Entidad.</w:t>
      </w:r>
    </w:p>
    <w:p w:rsidR="00775141" w:rsidRDefault="00775141" w:rsidP="00775141">
      <w:pPr>
        <w:pStyle w:val="Prrafodelista"/>
        <w:ind w:left="426"/>
        <w:jc w:val="both"/>
        <w:rPr>
          <w:rFonts w:asciiTheme="minorHAnsi" w:hAnsiTheme="minorHAnsi" w:cstheme="minorHAnsi"/>
          <w:b/>
          <w:sz w:val="22"/>
          <w:szCs w:val="22"/>
        </w:rPr>
      </w:pPr>
    </w:p>
    <w:p w:rsidR="002B6F0F" w:rsidRPr="00365997" w:rsidRDefault="003176FC" w:rsidP="002B6F0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ASPECTOS SUBSANABLES.-</w:t>
      </w:r>
    </w:p>
    <w:p w:rsidR="002B6F0F" w:rsidRPr="00365997" w:rsidRDefault="002B6F0F" w:rsidP="002B6F0F">
      <w:pPr>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Comité de Licitación y/o las Unidades Validadoras, en el ámbito de sus competencias podrán considerar como aspectos subsanables,</w:t>
      </w:r>
      <w:r w:rsidRPr="00365997">
        <w:rPr>
          <w:rFonts w:asciiTheme="minorHAnsi" w:hAnsiTheme="minorHAnsi" w:cstheme="minorHAnsi"/>
          <w:color w:val="8496B0" w:themeColor="text2" w:themeTint="99"/>
          <w:sz w:val="22"/>
          <w:szCs w:val="22"/>
          <w:lang w:val="es-BO"/>
        </w:rPr>
        <w:t xml:space="preserve"> </w:t>
      </w:r>
      <w:r w:rsidRPr="00365997">
        <w:rPr>
          <w:rFonts w:asciiTheme="minorHAnsi" w:hAnsiTheme="minorHAnsi" w:cstheme="minorHAnsi"/>
          <w:sz w:val="22"/>
          <w:szCs w:val="22"/>
          <w:lang w:val="es-BO"/>
        </w:rPr>
        <w:t>los siguientes:</w:t>
      </w:r>
    </w:p>
    <w:p w:rsidR="002B6F0F" w:rsidRPr="00365997" w:rsidRDefault="002B6F0F" w:rsidP="002B6F0F">
      <w:pPr>
        <w:tabs>
          <w:tab w:val="left" w:pos="1560"/>
        </w:tabs>
        <w:ind w:left="851"/>
        <w:jc w:val="both"/>
        <w:rPr>
          <w:rFonts w:asciiTheme="minorHAnsi" w:hAnsiTheme="minorHAnsi" w:cstheme="minorHAnsi"/>
          <w:sz w:val="22"/>
          <w:szCs w:val="22"/>
          <w:lang w:val="es-BO"/>
        </w:rPr>
      </w:pPr>
    </w:p>
    <w:p w:rsidR="00D6055E" w:rsidRDefault="00D6055E" w:rsidP="00D6055E">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los errores sean accidentales, accesorios o de forma y que no inciden en la validez y legalidad de la propuesta presentada.</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Cuando el proponente oferte condiciones superiores a las requeridas en </w:t>
      </w:r>
      <w:r>
        <w:rPr>
          <w:rFonts w:asciiTheme="minorHAnsi" w:hAnsiTheme="minorHAnsi" w:cstheme="minorHAnsi"/>
          <w:sz w:val="22"/>
          <w:szCs w:val="22"/>
          <w:lang w:val="es-BO"/>
        </w:rPr>
        <w:t>lo</w:t>
      </w:r>
      <w:r w:rsidRPr="00365997">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365997">
        <w:rPr>
          <w:rFonts w:asciiTheme="minorHAnsi" w:hAnsiTheme="minorHAnsi" w:cstheme="minorHAnsi"/>
          <w:sz w:val="22"/>
          <w:szCs w:val="22"/>
          <w:lang w:val="es-BO"/>
        </w:rPr>
        <w:t>, siempre que estas condiciones no afecten el fin para el que fueron requeridas y/o se consideren beneficiosas para YPFB.</w:t>
      </w:r>
    </w:p>
    <w:p w:rsidR="0095658D" w:rsidRPr="00983395" w:rsidRDefault="002B6F0F" w:rsidP="00653E46">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5658D">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ciento (0.1%), considerándose subsanable, no siendo necesario solicitar al proponente subsane dicho </w:t>
      </w:r>
      <w:r w:rsidRPr="00983395">
        <w:rPr>
          <w:rFonts w:asciiTheme="minorHAnsi" w:hAnsiTheme="minorHAnsi" w:cstheme="minorHAnsi"/>
          <w:sz w:val="22"/>
          <w:szCs w:val="22"/>
          <w:lang w:val="es-BO"/>
        </w:rPr>
        <w:t>aspecto.</w:t>
      </w:r>
    </w:p>
    <w:p w:rsidR="0095658D" w:rsidRPr="00983395" w:rsidRDefault="0095658D" w:rsidP="0095658D">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2B6F0F" w:rsidRPr="00983395" w:rsidRDefault="0095658D" w:rsidP="0095658D">
      <w:pPr>
        <w:tabs>
          <w:tab w:val="left" w:pos="1560"/>
        </w:tabs>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b/>
      </w:r>
    </w:p>
    <w:p w:rsidR="002B6F0F" w:rsidRDefault="002B6F0F" w:rsidP="002B6F0F">
      <w:pPr>
        <w:ind w:left="425" w:firstLine="1"/>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propuesta contenga</w:t>
      </w:r>
      <w:r w:rsidRPr="00365997">
        <w:rPr>
          <w:rFonts w:asciiTheme="minorHAnsi" w:hAnsiTheme="minorHAnsi" w:cstheme="minorHAnsi"/>
          <w:sz w:val="22"/>
          <w:szCs w:val="22"/>
          <w:lang w:val="es-BO"/>
        </w:rPr>
        <w:t xml:space="preserve"> aspectos subsanables éstos deberán estar señalados en el informe correspondiente.</w:t>
      </w:r>
    </w:p>
    <w:p w:rsidR="00D6055E" w:rsidRDefault="00D6055E" w:rsidP="002B6F0F">
      <w:pPr>
        <w:ind w:left="425" w:firstLine="1"/>
        <w:jc w:val="both"/>
        <w:rPr>
          <w:rFonts w:asciiTheme="minorHAnsi" w:hAnsiTheme="minorHAnsi" w:cstheme="minorHAnsi"/>
          <w:sz w:val="22"/>
          <w:szCs w:val="22"/>
          <w:lang w:val="es-BO"/>
        </w:rPr>
      </w:pPr>
    </w:p>
    <w:p w:rsidR="00D6055E" w:rsidRDefault="00D6055E" w:rsidP="00D6055E">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2B6F0F" w:rsidRPr="00365997" w:rsidRDefault="002B6F0F" w:rsidP="002B6F0F">
      <w:pPr>
        <w:ind w:left="425" w:firstLine="1"/>
        <w:jc w:val="both"/>
        <w:rPr>
          <w:rFonts w:asciiTheme="minorHAnsi" w:hAnsiTheme="minorHAnsi" w:cstheme="minorHAnsi"/>
          <w:sz w:val="22"/>
          <w:szCs w:val="22"/>
          <w:lang w:val="es-BO"/>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DESCALIFICACIÓN DE PROPUESTAS</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b/>
          <w:color w:val="000000"/>
          <w:sz w:val="22"/>
          <w:szCs w:val="22"/>
        </w:rPr>
      </w:pPr>
    </w:p>
    <w:p w:rsidR="002B6F0F" w:rsidRPr="00365997" w:rsidRDefault="002B6F0F" w:rsidP="002B6F0F">
      <w:pPr>
        <w:ind w:left="425" w:firstLine="1"/>
        <w:jc w:val="both"/>
        <w:rPr>
          <w:rFonts w:asciiTheme="minorHAnsi" w:hAnsiTheme="minorHAnsi" w:cstheme="minorHAnsi"/>
          <w:sz w:val="22"/>
          <w:szCs w:val="22"/>
        </w:rPr>
      </w:pPr>
      <w:r w:rsidRPr="00365997">
        <w:rPr>
          <w:rFonts w:asciiTheme="minorHAnsi" w:hAnsiTheme="minorHAnsi" w:cstheme="minorHAnsi"/>
          <w:sz w:val="22"/>
          <w:szCs w:val="22"/>
        </w:rPr>
        <w:t>Las causales de descalificación, son las siguientes:</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Incumplimiento u omisión en la presentación de cualquier formulario o documento requerido en el presente DBC.</w:t>
      </w:r>
    </w:p>
    <w:p w:rsidR="0095658D" w:rsidRPr="00983395"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95658D" w:rsidRPr="00983395" w:rsidRDefault="0095658D" w:rsidP="0095658D">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el proponente no se encuentre dentro los proponentes elegibles establecidos en el DBC.</w:t>
      </w:r>
    </w:p>
    <w:p w:rsidR="002B6F0F" w:rsidRPr="0095658D"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los formularios</w:t>
      </w:r>
      <w:r w:rsidRPr="0095658D">
        <w:rPr>
          <w:rFonts w:asciiTheme="minorHAnsi" w:hAnsiTheme="minorHAnsi" w:cstheme="minorHAnsi"/>
          <w:color w:val="000000"/>
          <w:sz w:val="22"/>
          <w:szCs w:val="22"/>
        </w:rPr>
        <w:t>, documentos, garantías presentadas no cumplan con las condiciones requeridas y/o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presente la garantía de seriedad de propuesta (cuando esta hubiese sido requerida).</w:t>
      </w:r>
      <w:r w:rsidRPr="00365997">
        <w:rPr>
          <w:rFonts w:asciiTheme="minorHAnsi" w:hAnsiTheme="minorHAnsi" w:cstheme="minorHAnsi"/>
          <w:sz w:val="18"/>
          <w:szCs w:val="18"/>
          <w:lang w:val="es-BO"/>
        </w:rPr>
        <w:t xml:space="preserve">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el proponente rehúse ampliar el tiempo de vigencia de la garantía de seriedad de propuesta.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 propuesta técnica no cumpla con las condiciones y requisitos establecidos en el presente DBC y/o l</w:t>
      </w:r>
      <w:r>
        <w:rPr>
          <w:rFonts w:asciiTheme="minorHAnsi" w:hAnsiTheme="minorHAnsi" w:cstheme="minorHAnsi"/>
          <w:color w:val="000000"/>
          <w:sz w:val="22"/>
          <w:szCs w:val="22"/>
        </w:rPr>
        <w:t>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lastRenderedPageBreak/>
        <w:t>La falta de la presentación de la propuesta técnica.</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la propuesta económica no cumpla con las condiciones y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alternativas en una misma propuesta</w:t>
      </w:r>
      <w:r>
        <w:rPr>
          <w:rFonts w:asciiTheme="minorHAnsi" w:hAnsiTheme="minorHAnsi" w:cstheme="minorHAnsi"/>
          <w:color w:val="000000"/>
          <w:sz w:val="22"/>
          <w:szCs w:val="22"/>
        </w:rPr>
        <w:t>, salvo lo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 xml:space="preserve"> lo establezcan.</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propuestas.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Las propuestas que no alcancen el puntaje mínimo requerido en la etapa de evaluac</w:t>
      </w:r>
      <w:r>
        <w:rPr>
          <w:rFonts w:asciiTheme="minorHAnsi" w:hAnsiTheme="minorHAnsi" w:cstheme="minorHAnsi"/>
          <w:color w:val="000000"/>
          <w:sz w:val="22"/>
          <w:szCs w:val="22"/>
        </w:rPr>
        <w:t>ión técnica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de los documentos presentados para la elaboración y suscripción de contrato</w:t>
      </w:r>
      <w:r>
        <w:rPr>
          <w:rFonts w:asciiTheme="minorHAnsi" w:hAnsiTheme="minorHAnsi" w:cstheme="minorHAnsi"/>
          <w:color w:val="000000"/>
          <w:sz w:val="22"/>
          <w:szCs w:val="22"/>
        </w:rPr>
        <w:t>,</w:t>
      </w:r>
      <w:r w:rsidRPr="00365997">
        <w:rPr>
          <w:rFonts w:asciiTheme="minorHAnsi" w:hAnsiTheme="minorHAnsi" w:cstheme="minorHAnsi"/>
          <w:color w:val="000000"/>
          <w:sz w:val="22"/>
          <w:szCs w:val="22"/>
        </w:rPr>
        <w:t xml:space="preserve"> no cumplan con las condiciones requeridas por YPFB.</w:t>
      </w:r>
    </w:p>
    <w:p w:rsidR="002B6F0F"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adjudicado desista de forma expresa o tácita de suscribir el contrato</w:t>
      </w:r>
      <w:r>
        <w:rPr>
          <w:rFonts w:asciiTheme="minorHAnsi" w:hAnsiTheme="minorHAnsi" w:cstheme="minorHAnsi"/>
          <w:color w:val="000000"/>
          <w:sz w:val="22"/>
          <w:szCs w:val="22"/>
        </w:rPr>
        <w:t>.</w:t>
      </w:r>
    </w:p>
    <w:p w:rsidR="002B6F0F" w:rsidRPr="00AE664A"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no cumpla con los índices, indicadores o parámetros financieros establecidos en el DBC, salvo estos no sean crit</w:t>
      </w:r>
      <w:r>
        <w:rPr>
          <w:rFonts w:asciiTheme="minorHAnsi" w:hAnsiTheme="minorHAnsi" w:cstheme="minorHAnsi"/>
          <w:color w:val="000000"/>
          <w:sz w:val="22"/>
          <w:szCs w:val="22"/>
        </w:rPr>
        <w:t>erios de evaluación excluyentes.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rehúse ampliar la validez de su propuesta.</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se encuentre dentro de las causales de impedimento descritas en el presente DBC.</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haya asistido a la inspección previa en la fecha y lugar programado y esta sea obligatoria.</w:t>
      </w:r>
    </w:p>
    <w:p w:rsidR="002B6F0F" w:rsidRPr="00365997" w:rsidRDefault="002B6F0F" w:rsidP="002B6F0F">
      <w:pPr>
        <w:ind w:left="426"/>
        <w:jc w:val="both"/>
        <w:rPr>
          <w:rFonts w:asciiTheme="minorHAnsi" w:hAnsiTheme="minorHAnsi" w:cstheme="minorHAnsi"/>
          <w:sz w:val="22"/>
          <w:szCs w:val="22"/>
          <w:lang w:val="es-BO"/>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lang w:val="es-BO"/>
        </w:rPr>
        <w:t>La descalificación de propuestas deberá realizarse única y exclusivamente por la/las causales señaladas precedentemente.</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CAUSALES DECLARATORIA DESIERTA</w:t>
      </w:r>
      <w:r w:rsidR="003176FC">
        <w:rPr>
          <w:rFonts w:asciiTheme="minorHAnsi" w:hAnsiTheme="minorHAnsi" w:cstheme="minorHAnsi"/>
          <w:b/>
          <w:sz w:val="22"/>
          <w:szCs w:val="22"/>
        </w:rPr>
        <w:t>.-</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o de Concertación podrá recomendar la Declaratoria Desierta del proceso de contratación, por las siguientes causas:</w:t>
      </w:r>
    </w:p>
    <w:p w:rsidR="002B6F0F" w:rsidRPr="00365997" w:rsidRDefault="002B6F0F" w:rsidP="002B6F0F">
      <w:pPr>
        <w:rPr>
          <w:rFonts w:asciiTheme="minorHAnsi" w:eastAsiaTheme="minorHAnsi" w:hAnsiTheme="minorHAnsi" w:cstheme="minorHAnsi"/>
          <w:sz w:val="22"/>
          <w:szCs w:val="22"/>
        </w:rPr>
      </w:pPr>
    </w:p>
    <w:p w:rsidR="002B6F0F" w:rsidRPr="00365997" w:rsidRDefault="002B6F0F" w:rsidP="00322A1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no se hubiera recibido propuesta alguna.</w:t>
      </w:r>
    </w:p>
    <w:p w:rsidR="002B6F0F" w:rsidRPr="00365997" w:rsidRDefault="002B6F0F" w:rsidP="00322A1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Si la o las propuestas no hubieran cumplido con los requisitos del Documento Base de Contratación (DBC).</w:t>
      </w:r>
    </w:p>
    <w:p w:rsidR="002B6F0F" w:rsidRPr="00365997" w:rsidRDefault="002B6F0F" w:rsidP="00322A1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(s) propuesta (s) económica (s) excedan el precio referencial determinado por la Unidad Solicitante </w:t>
      </w:r>
    </w:p>
    <w:p w:rsidR="002B6F0F" w:rsidRPr="00365997" w:rsidRDefault="002B6F0F" w:rsidP="00322A1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CANCELACIÓN, ANULACIÓN O SUSPENSIÓN DEL PROCESO DE CONTRATACIÓN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proceso de contratación podrá ser Cancelado, Anulado o Suspendido por el RPC mediante resolución expresa motivada técnica y legalmente hasta antes de la suscripción del contrato.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YPFB no asumirá responsabilidad alguna respecto a los proponentes afectados por esta decisión.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La cancelación procederá: </w:t>
      </w:r>
    </w:p>
    <w:p w:rsidR="002B6F0F" w:rsidRPr="00365997"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exista un hecho de fuerza mayor y/o caso fortuito irreversible que no permita la continuidad del proceso de contratación. </w:t>
      </w:r>
    </w:p>
    <w:p w:rsidR="002B6F0F" w:rsidRPr="00365997"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Se hubiera extinguido la necesidad de contratación. </w:t>
      </w:r>
    </w:p>
    <w:p w:rsidR="002B6F0F" w:rsidRPr="00365997"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2B6F0F" w:rsidRPr="00365997" w:rsidRDefault="002B6F0F" w:rsidP="002B6F0F">
      <w:pPr>
        <w:spacing w:after="200"/>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sea necesario cancelar uno o varios </w:t>
      </w:r>
      <w:r>
        <w:rPr>
          <w:rFonts w:asciiTheme="minorHAnsi" w:eastAsiaTheme="minorHAnsi" w:hAnsiTheme="minorHAnsi" w:cstheme="minorHAnsi"/>
          <w:sz w:val="22"/>
          <w:szCs w:val="22"/>
          <w:lang w:val="es-BO"/>
        </w:rPr>
        <w:t xml:space="preserve">ítems, </w:t>
      </w:r>
      <w:r w:rsidRPr="00365997">
        <w:rPr>
          <w:rFonts w:asciiTheme="minorHAnsi" w:eastAsiaTheme="minorHAnsi" w:hAnsiTheme="minorHAnsi" w:cstheme="minorHAnsi"/>
          <w:sz w:val="22"/>
          <w:szCs w:val="22"/>
          <w:lang w:val="es-BO"/>
        </w:rPr>
        <w:t>lotes, tramos, paquetes o etapas, se procederá a la cancelación parcial de los mismos, pudiendo continuar el proceso de contratación para el resto de los</w:t>
      </w:r>
      <w:r>
        <w:rPr>
          <w:rFonts w:asciiTheme="minorHAnsi" w:eastAsiaTheme="minorHAnsi" w:hAnsiTheme="minorHAnsi" w:cstheme="minorHAnsi"/>
          <w:sz w:val="22"/>
          <w:szCs w:val="22"/>
          <w:lang w:val="es-BO"/>
        </w:rPr>
        <w:t xml:space="preserve"> ítems, </w:t>
      </w:r>
      <w:r w:rsidRPr="00365997">
        <w:rPr>
          <w:rFonts w:asciiTheme="minorHAnsi" w:eastAsiaTheme="minorHAnsi" w:hAnsiTheme="minorHAnsi" w:cstheme="minorHAnsi"/>
          <w:sz w:val="22"/>
          <w:szCs w:val="22"/>
          <w:lang w:val="es-BO"/>
        </w:rPr>
        <w:t xml:space="preserve">lotes, tramos, paquetes o etapas. </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2B6F0F" w:rsidRPr="00365997"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suspensión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B6F0F" w:rsidRPr="00365997"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Anulación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La anulación</w:t>
      </w:r>
      <w:r w:rsidRPr="00365997">
        <w:rPr>
          <w:rFonts w:asciiTheme="minorHAnsi" w:eastAsiaTheme="minorHAnsi" w:hAnsiTheme="minorHAnsi" w:cstheme="minorHAnsi"/>
          <w:b/>
          <w:sz w:val="22"/>
          <w:szCs w:val="22"/>
          <w:lang w:val="es-BO"/>
        </w:rPr>
        <w:t xml:space="preserve"> </w:t>
      </w:r>
      <w:r w:rsidRPr="00365997">
        <w:rPr>
          <w:rFonts w:asciiTheme="minorHAnsi" w:eastAsiaTheme="minorHAnsi" w:hAnsiTheme="minorHAnsi" w:cstheme="minorHAnsi"/>
          <w:sz w:val="22"/>
          <w:szCs w:val="22"/>
          <w:lang w:val="es-BO"/>
        </w:rPr>
        <w:t>hasta el vicio más antiguo, se realizará cuando se determine:</w:t>
      </w:r>
    </w:p>
    <w:p w:rsidR="002B6F0F" w:rsidRPr="00365997"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Incumplimiento o inobservancia al presente Reglamento y sus procedimientos.</w:t>
      </w:r>
    </w:p>
    <w:p w:rsidR="002B6F0F" w:rsidRPr="00365997"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Error en el DBC publicado. </w:t>
      </w:r>
    </w:p>
    <w:p w:rsidR="002B6F0F" w:rsidRPr="00365997"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Error en el precio referencial estimado.</w:t>
      </w:r>
    </w:p>
    <w:p w:rsidR="002B6F0F" w:rsidRPr="00365997" w:rsidRDefault="002B6F0F" w:rsidP="002B6F0F">
      <w:pPr>
        <w:rPr>
          <w:rFonts w:asciiTheme="minorHAnsi" w:hAnsiTheme="minorHAnsi" w:cstheme="minorHAnsi"/>
          <w:sz w:val="22"/>
          <w:szCs w:val="22"/>
        </w:rPr>
      </w:pPr>
    </w:p>
    <w:p w:rsidR="002B6F0F" w:rsidRPr="00365997"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Cuando la contratación sea por </w:t>
      </w:r>
      <w:r>
        <w:rPr>
          <w:rFonts w:asciiTheme="minorHAnsi" w:hAnsiTheme="minorHAnsi" w:cstheme="minorHAnsi"/>
          <w:sz w:val="22"/>
          <w:szCs w:val="22"/>
        </w:rPr>
        <w:t xml:space="preserve">ítems, </w:t>
      </w:r>
      <w:r w:rsidRPr="00365997">
        <w:rPr>
          <w:rFonts w:asciiTheme="minorHAnsi" w:hAnsiTheme="minorHAnsi" w:cstheme="minorHAnsi"/>
          <w:sz w:val="22"/>
          <w:szCs w:val="22"/>
        </w:rPr>
        <w:t xml:space="preserve">lotes, tramos, paquetes o etapas, se podrá efectuar anulación parcial, debiendo continuar el proceso con el resto de los </w:t>
      </w:r>
      <w:r>
        <w:rPr>
          <w:rFonts w:asciiTheme="minorHAnsi" w:hAnsiTheme="minorHAnsi" w:cstheme="minorHAnsi"/>
          <w:sz w:val="22"/>
          <w:szCs w:val="22"/>
        </w:rPr>
        <w:t xml:space="preserve">ítems, </w:t>
      </w:r>
      <w:r w:rsidRPr="00365997">
        <w:rPr>
          <w:rFonts w:asciiTheme="minorHAnsi" w:hAnsiTheme="minorHAnsi" w:cstheme="minorHAnsi"/>
          <w:sz w:val="22"/>
          <w:szCs w:val="22"/>
        </w:rPr>
        <w:t>lotes, tramos, paquetes o etapas.</w:t>
      </w:r>
    </w:p>
    <w:p w:rsidR="002B6F0F" w:rsidRPr="00AA660C"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Cuando exista una anulación parcial y sea de los actos administrativos anteriores a la publicación de la convocatoria; los</w:t>
      </w:r>
      <w:r>
        <w:rPr>
          <w:rFonts w:asciiTheme="minorHAnsi" w:hAnsiTheme="minorHAnsi" w:cstheme="minorHAnsi"/>
          <w:sz w:val="22"/>
          <w:szCs w:val="22"/>
        </w:rPr>
        <w:t xml:space="preserve"> ítems,</w:t>
      </w:r>
      <w:r w:rsidRPr="00365997">
        <w:rPr>
          <w:rFonts w:asciiTheme="minorHAnsi" w:hAnsiTheme="minorHAnsi" w:cstheme="minorHAnsi"/>
          <w:sz w:val="22"/>
          <w:szCs w:val="22"/>
        </w:rPr>
        <w:t xml:space="preserve"> lotes, tramos, paquetes o etapas anulados, deberán iniciar como un nuevo proceso de contratación según la modalidad que </w:t>
      </w:r>
      <w:r w:rsidRPr="00AA660C">
        <w:rPr>
          <w:rFonts w:asciiTheme="minorHAnsi" w:hAnsiTheme="minorHAnsi" w:cstheme="minorHAnsi"/>
          <w:sz w:val="22"/>
          <w:szCs w:val="22"/>
        </w:rPr>
        <w:t>corresponda.</w:t>
      </w: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INSPECCIÓN PREVIA.-</w:t>
      </w:r>
    </w:p>
    <w:p w:rsidR="002B6F0F" w:rsidRPr="00365997" w:rsidRDefault="002B6F0F" w:rsidP="002B6F0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r w:rsidR="005C0D41">
        <w:rPr>
          <w:rFonts w:asciiTheme="minorHAnsi" w:hAnsiTheme="minorHAnsi" w:cstheme="minorHAnsi"/>
          <w:b/>
          <w:bCs/>
          <w:i/>
          <w:iCs/>
          <w:color w:val="FF0000"/>
          <w:lang w:eastAsia="es-BO"/>
        </w:rPr>
        <w:t>.</w:t>
      </w: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CONSULTAS ESCRITAS AL DBC.-</w:t>
      </w: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Pr>
          <w:rFonts w:asciiTheme="minorHAnsi" w:hAnsiTheme="minorHAnsi" w:cstheme="minorHAnsi"/>
          <w:sz w:val="22"/>
          <w:szCs w:val="22"/>
        </w:rPr>
        <w:t xml:space="preserve">, en </w:t>
      </w:r>
      <w:r w:rsidRPr="00E42EFE">
        <w:rPr>
          <w:rFonts w:asciiTheme="minorHAnsi" w:hAnsiTheme="minorHAnsi" w:cstheme="minorHAnsi"/>
          <w:sz w:val="22"/>
          <w:szCs w:val="22"/>
        </w:rPr>
        <w:t>conocimiento del RPC.</w:t>
      </w:r>
    </w:p>
    <w:p w:rsidR="002B6F0F" w:rsidRDefault="002B6F0F" w:rsidP="002B6F0F">
      <w:pPr>
        <w:tabs>
          <w:tab w:val="num" w:pos="993"/>
        </w:tabs>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REUNIÓN DE ACLARACIÓN.-</w:t>
      </w: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acta de la reunión de aclaración, será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ENMIENDAS AL DOCUMENTO BASE DE CONTRATACIÓN.-</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8B429B" w:rsidP="002B6F0F">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2B6F0F" w:rsidRPr="00365997">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2B6F0F" w:rsidRPr="00365997" w:rsidRDefault="002B6F0F" w:rsidP="002B6F0F">
      <w:pPr>
        <w:pStyle w:val="Prrafodelista"/>
        <w:ind w:left="426"/>
        <w:jc w:val="right"/>
        <w:rPr>
          <w:rFonts w:asciiTheme="minorHAnsi" w:hAnsiTheme="minorHAnsi" w:cstheme="minorHAnsi"/>
          <w:sz w:val="22"/>
          <w:szCs w:val="22"/>
        </w:rPr>
      </w:pPr>
    </w:p>
    <w:p w:rsidR="002B6F0F" w:rsidRPr="00365997" w:rsidRDefault="002B6F0F" w:rsidP="002B6F0F">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3176FC">
        <w:rPr>
          <w:rFonts w:asciiTheme="minorHAnsi" w:hAnsiTheme="minorHAnsi" w:cstheme="minorHAnsi"/>
          <w:b/>
          <w:sz w:val="22"/>
          <w:szCs w:val="22"/>
        </w:rPr>
        <w:t>A LA PRESENTACIÓN DE PROPUESTAS.-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B1340E">
        <w:rPr>
          <w:rFonts w:asciiTheme="minorHAnsi" w:hAnsiTheme="minorHAnsi" w:cstheme="minorHAnsi"/>
          <w:sz w:val="22"/>
          <w:szCs w:val="22"/>
        </w:rPr>
        <w:t>El RPC podrá ampliar el plazo de presentación de propuestas por las siguientes causas debidamente justificadas</w:t>
      </w:r>
      <w:r w:rsidRPr="00365997">
        <w:rPr>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6F6ED8">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2B6F0F" w:rsidRPr="00365997" w:rsidRDefault="002B6F0F" w:rsidP="006F6ED8">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2B6F0F" w:rsidRPr="00365997" w:rsidRDefault="002B6F0F" w:rsidP="006F6ED8">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Default="002B6F0F" w:rsidP="002B6F0F">
      <w:pPr>
        <w:jc w:val="both"/>
        <w:rPr>
          <w:rFonts w:asciiTheme="minorHAnsi" w:hAnsiTheme="minorHAnsi" w:cstheme="minorHAnsi"/>
          <w:sz w:val="22"/>
          <w:szCs w:val="22"/>
        </w:rPr>
      </w:pPr>
    </w:p>
    <w:p w:rsidR="005C0D41" w:rsidRDefault="005C0D41">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rsidR="008B429B" w:rsidRDefault="008B429B" w:rsidP="002B6F0F">
      <w:pPr>
        <w:jc w:val="both"/>
        <w:rPr>
          <w:rFonts w:asciiTheme="minorHAnsi" w:hAnsiTheme="minorHAnsi" w:cstheme="minorHAnsi"/>
          <w:sz w:val="22"/>
          <w:szCs w:val="22"/>
        </w:rPr>
      </w:pP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t>PARTE II</w:t>
      </w: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t xml:space="preserve">PREPARACIÓN DE LA PROPUESTA  </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PREPARACIÓN DE PROPUESTAS.-</w:t>
      </w:r>
    </w:p>
    <w:p w:rsidR="002B6F0F" w:rsidRPr="00365997" w:rsidRDefault="002B6F0F" w:rsidP="002B6F0F">
      <w:pPr>
        <w:tabs>
          <w:tab w:val="left" w:pos="2813"/>
        </w:tabs>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propuesta debe ser elaborada conforme a los requisitos, condiciones, documentos y formularios establecidos en el presente DBC.</w:t>
      </w:r>
    </w:p>
    <w:p w:rsidR="00853EE9" w:rsidRPr="00365997" w:rsidRDefault="00853EE9"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COSTOS DE PARTICIPACIÓN EN EL PROCESO DE CONTRATACIÓN.-</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1B0A46" w:rsidRPr="00365997" w:rsidRDefault="001B0A46"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PRESENTACIÓN DE PROPUESTAS POR </w:t>
      </w:r>
      <w:r>
        <w:rPr>
          <w:rFonts w:asciiTheme="minorHAnsi" w:hAnsiTheme="minorHAnsi" w:cstheme="minorHAnsi"/>
          <w:b/>
          <w:sz w:val="22"/>
          <w:szCs w:val="22"/>
        </w:rPr>
        <w:t>ÍTEMS,</w:t>
      </w:r>
      <w:r w:rsidRPr="00365997">
        <w:rPr>
          <w:rFonts w:asciiTheme="minorHAnsi" w:hAnsiTheme="minorHAnsi" w:cstheme="minorHAnsi"/>
          <w:b/>
          <w:sz w:val="22"/>
          <w:szCs w:val="22"/>
        </w:rPr>
        <w:t xml:space="preserve"> LOTES, TRAMOS, PAQUETES O ETAPAS.-</w:t>
      </w:r>
    </w:p>
    <w:p w:rsidR="002B6F0F" w:rsidRPr="00365997" w:rsidRDefault="002B6F0F" w:rsidP="002B6F0F">
      <w:pPr>
        <w:ind w:left="567"/>
        <w:jc w:val="both"/>
        <w:rPr>
          <w:rFonts w:asciiTheme="minorHAnsi" w:hAnsiTheme="minorHAnsi" w:cstheme="minorHAnsi"/>
          <w:color w:val="000000"/>
          <w:sz w:val="22"/>
          <w:szCs w:val="22"/>
        </w:rPr>
      </w:pPr>
    </w:p>
    <w:p w:rsidR="002B6F0F" w:rsidRPr="00F45DB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 xml:space="preserve">Cuando un proponente presente su propuesta para más de un ítem, lote, tramo, paquete ó </w:t>
      </w:r>
      <w:r w:rsidR="0040383E">
        <w:rPr>
          <w:rFonts w:asciiTheme="minorHAnsi" w:hAnsiTheme="minorHAnsi" w:cstheme="minorHAnsi"/>
          <w:color w:val="000000"/>
          <w:sz w:val="22"/>
          <w:szCs w:val="22"/>
        </w:rPr>
        <w:t>etapa</w:t>
      </w:r>
      <w:r w:rsidRPr="00F45DBF">
        <w:rPr>
          <w:rFonts w:asciiTheme="minorHAnsi" w:hAnsiTheme="minorHAnsi" w:cstheme="minorHAnsi"/>
          <w:color w:val="000000"/>
          <w:sz w:val="22"/>
          <w:szCs w:val="22"/>
        </w:rPr>
        <w:t xml:space="preserve"> deberá presentar una sola vez la documentación legal y administrativa, y una propuesta técnica – económica para cada ítem, lote, tramo, paquete o </w:t>
      </w:r>
      <w:r w:rsidR="0040383E">
        <w:rPr>
          <w:rFonts w:asciiTheme="minorHAnsi" w:hAnsiTheme="minorHAnsi" w:cstheme="minorHAnsi"/>
          <w:color w:val="000000"/>
          <w:sz w:val="22"/>
          <w:szCs w:val="22"/>
        </w:rPr>
        <w:t>etapa</w:t>
      </w:r>
      <w:r w:rsidRPr="00F45DBF">
        <w:rPr>
          <w:rFonts w:asciiTheme="minorHAnsi" w:hAnsiTheme="minorHAnsi" w:cstheme="minorHAnsi"/>
          <w:color w:val="000000"/>
          <w:sz w:val="22"/>
          <w:szCs w:val="22"/>
        </w:rPr>
        <w:t>, según los formularios del presente DBC.  </w:t>
      </w:r>
    </w:p>
    <w:p w:rsidR="002B6F0F" w:rsidRDefault="002B6F0F" w:rsidP="002B6F0F">
      <w:pPr>
        <w:pStyle w:val="Prrafodelista"/>
        <w:ind w:left="426"/>
        <w:jc w:val="both"/>
        <w:rPr>
          <w:rFonts w:asciiTheme="minorHAnsi" w:hAnsiTheme="minorHAnsi" w:cstheme="minorHAnsi"/>
          <w:color w:val="000000"/>
          <w:sz w:val="22"/>
          <w:szCs w:val="22"/>
        </w:rPr>
      </w:pPr>
    </w:p>
    <w:p w:rsidR="002B6F0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2B6F0F" w:rsidRDefault="002B6F0F" w:rsidP="002B6F0F">
      <w:pPr>
        <w:pStyle w:val="Prrafodelista"/>
        <w:ind w:left="426"/>
        <w:jc w:val="both"/>
        <w:rPr>
          <w:rFonts w:asciiTheme="minorHAnsi" w:hAnsiTheme="minorHAnsi" w:cstheme="minorHAnsi"/>
          <w:color w:val="000000"/>
          <w:sz w:val="22"/>
          <w:szCs w:val="22"/>
          <w:highlight w:val="yellow"/>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PRESENTACIÓN DE PROPUESTA.-</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en un ejemplar original.</w:t>
      </w:r>
    </w:p>
    <w:p w:rsidR="002B6F0F" w:rsidRDefault="002B6F0F" w:rsidP="002B6F0F">
      <w:pPr>
        <w:tabs>
          <w:tab w:val="left" w:pos="1276"/>
        </w:tabs>
        <w:spacing w:before="24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Vencidos los plazos citados en el DBC, la(s) propuesta(s) no podrá(n) ser retirada(s</w:t>
      </w:r>
      <w:r>
        <w:rPr>
          <w:rFonts w:asciiTheme="minorHAnsi" w:hAnsiTheme="minorHAnsi" w:cstheme="minorHAnsi"/>
          <w:bCs/>
          <w:color w:val="000000"/>
          <w:kern w:val="28"/>
          <w:sz w:val="22"/>
          <w:szCs w:val="22"/>
          <w:lang w:eastAsia="es-ES"/>
        </w:rPr>
        <w:t>), modificada(s) o alterada(s).</w:t>
      </w:r>
    </w:p>
    <w:p w:rsidR="002B6F0F" w:rsidRDefault="002B6F0F" w:rsidP="002B6F0F">
      <w:pPr>
        <w:tabs>
          <w:tab w:val="left" w:pos="1418"/>
        </w:tabs>
        <w:ind w:left="426"/>
        <w:jc w:val="both"/>
        <w:outlineLvl w:val="0"/>
        <w:rPr>
          <w:rFonts w:asciiTheme="minorHAnsi" w:hAnsiTheme="minorHAnsi" w:cstheme="minorHAnsi"/>
          <w:bCs/>
          <w:color w:val="000000"/>
          <w:kern w:val="28"/>
          <w:sz w:val="22"/>
          <w:szCs w:val="22"/>
          <w:lang w:eastAsia="es-ES"/>
        </w:rPr>
      </w:pPr>
    </w:p>
    <w:p w:rsidR="002B6F0F" w:rsidRPr="00365997" w:rsidRDefault="002B6F0F" w:rsidP="002B6F0F">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2B6F0F" w:rsidRPr="00365997" w:rsidRDefault="002B6F0F" w:rsidP="002B6F0F">
      <w:pPr>
        <w:pStyle w:val="Sinespaciado4"/>
        <w:rPr>
          <w:rFonts w:asciiTheme="minorHAnsi" w:hAnsiTheme="minorHAnsi" w:cstheme="minorHAnsi"/>
          <w:lang w:val="es-ES" w:eastAsia="es-ES"/>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1 -</w:t>
      </w:r>
      <w:r w:rsidRPr="00365997">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2B6F0F" w:rsidRPr="00365997" w:rsidRDefault="002B6F0F" w:rsidP="002B6F0F">
      <w:pPr>
        <w:pStyle w:val="Prrafodelista"/>
        <w:tabs>
          <w:tab w:val="left" w:pos="2127"/>
        </w:tabs>
        <w:ind w:left="1560" w:hanging="1134"/>
        <w:jc w:val="both"/>
        <w:rPr>
          <w:rFonts w:asciiTheme="minorHAnsi" w:hAnsiTheme="minorHAnsi" w:cstheme="minorHAnsi"/>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2</w:t>
      </w:r>
      <w:r w:rsidRPr="00365997">
        <w:rPr>
          <w:rFonts w:asciiTheme="minorHAnsi" w:hAnsiTheme="minorHAnsi" w:cstheme="minorHAnsi"/>
          <w:sz w:val="22"/>
          <w:szCs w:val="22"/>
        </w:rPr>
        <w:t xml:space="preserve"> - Documentos Legales descritos en los numerales 1.2, 2.2 y 2.4 de la parte IV del presente DBC (según corresponda)</w:t>
      </w:r>
    </w:p>
    <w:p w:rsidR="002B6F0F" w:rsidRDefault="002B6F0F" w:rsidP="002B6F0F">
      <w:pPr>
        <w:pStyle w:val="Prrafodelista"/>
        <w:tabs>
          <w:tab w:val="left" w:pos="2410"/>
        </w:tabs>
        <w:ind w:left="2552" w:hanging="1134"/>
        <w:jc w:val="both"/>
        <w:rPr>
          <w:rFonts w:asciiTheme="minorHAnsi" w:hAnsiTheme="minorHAnsi" w:cstheme="minorHAnsi"/>
          <w:b/>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3</w:t>
      </w:r>
      <w:r w:rsidRPr="00365997">
        <w:rPr>
          <w:rFonts w:asciiTheme="minorHAnsi" w:hAnsiTheme="minorHAnsi" w:cstheme="minorHAnsi"/>
          <w:sz w:val="22"/>
          <w:szCs w:val="22"/>
        </w:rPr>
        <w:t xml:space="preserve"> - Documentos/Formularios de la Propuesta Técnica descritos en el numeral 4 de la parte IV del presente DBC (según corresponda)</w:t>
      </w:r>
    </w:p>
    <w:p w:rsidR="002B6F0F" w:rsidRPr="00365997" w:rsidRDefault="002B6F0F" w:rsidP="002B6F0F">
      <w:pPr>
        <w:tabs>
          <w:tab w:val="left" w:pos="1418"/>
        </w:tabs>
        <w:spacing w:before="240" w:after="60"/>
        <w:ind w:left="426"/>
        <w:jc w:val="both"/>
        <w:outlineLvl w:val="0"/>
        <w:rPr>
          <w:rFonts w:asciiTheme="minorHAnsi" w:hAnsiTheme="minorHAnsi" w:cstheme="minorHAnsi"/>
          <w:color w:val="000000"/>
          <w:sz w:val="22"/>
          <w:szCs w:val="22"/>
        </w:rPr>
      </w:pPr>
      <w:r w:rsidRPr="00365997">
        <w:rPr>
          <w:rFonts w:asciiTheme="minorHAnsi" w:hAnsiTheme="minorHAnsi" w:cstheme="minorHAnsi"/>
          <w:color w:val="000000"/>
          <w:sz w:val="22"/>
          <w:szCs w:val="22"/>
        </w:rPr>
        <w:lastRenderedPageBreak/>
        <w:t>El sobre podrá ser rotulado de la siguiente manera:</w:t>
      </w:r>
    </w:p>
    <w:p w:rsidR="002B6F0F" w:rsidRDefault="002B6F0F" w:rsidP="002B6F0F">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2B6F0F" w:rsidRPr="00365997" w:rsidTr="001B0A46">
        <w:trPr>
          <w:trHeight w:val="522"/>
          <w:jc w:val="right"/>
        </w:trPr>
        <w:tc>
          <w:tcPr>
            <w:tcW w:w="2041" w:type="dxa"/>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noProof/>
                <w:sz w:val="22"/>
                <w:szCs w:val="22"/>
                <w:lang w:val="es-BO"/>
              </w:rPr>
              <w:drawing>
                <wp:inline distT="0" distB="0" distL="0" distR="0" wp14:anchorId="22FC90F9" wp14:editId="4E5253A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2B6F0F" w:rsidRPr="00365997" w:rsidTr="001B0A46">
        <w:trPr>
          <w:trHeight w:val="366"/>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1B0A46">
        <w:trPr>
          <w:trHeight w:val="34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1B0A46">
        <w:trPr>
          <w:trHeight w:val="61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bl>
    <w:p w:rsidR="002B6F0F" w:rsidRPr="00365997" w:rsidRDefault="002B6F0F" w:rsidP="002B6F0F">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D7698A" w:rsidRPr="00365997" w:rsidRDefault="00D7698A"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b/>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311D4A" w:rsidRPr="00365997" w:rsidRDefault="00311D4A"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Acto se efectuará así no se hubiese recibido ninguna propuesta, dándose por concluido el mismo.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w:t>
      </w:r>
      <w:r w:rsidRPr="00365997">
        <w:rPr>
          <w:rFonts w:asciiTheme="minorHAnsi" w:hAnsiTheme="minorHAnsi" w:cstheme="minorHAnsi"/>
          <w:sz w:val="22"/>
          <w:szCs w:val="22"/>
        </w:rPr>
        <w:lastRenderedPageBreak/>
        <w:t>poder incluirlo. En ausencia del proponente o su representante, se registrará tal hecho en el Acta de Apertura.</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2B6F0F" w:rsidRDefault="002B6F0F" w:rsidP="00682199">
      <w:pPr>
        <w:pStyle w:val="Prrafodelista"/>
        <w:ind w:left="993"/>
        <w:jc w:val="both"/>
        <w:rPr>
          <w:rFonts w:asciiTheme="minorHAnsi" w:hAnsiTheme="minorHAnsi" w:cstheme="minorHAnsi"/>
          <w:sz w:val="22"/>
          <w:szCs w:val="22"/>
        </w:rPr>
      </w:pPr>
      <w:r>
        <w:rPr>
          <w:rFonts w:asciiTheme="minorHAnsi" w:hAnsiTheme="minorHAnsi" w:cstheme="minorHAnsi"/>
          <w:sz w:val="22"/>
          <w:szCs w:val="22"/>
        </w:rPr>
        <w:t xml:space="preserve"> </w:t>
      </w:r>
    </w:p>
    <w:p w:rsidR="00853EE9" w:rsidRPr="00365997" w:rsidRDefault="00853EE9" w:rsidP="00682199">
      <w:pPr>
        <w:pStyle w:val="Prrafodelista"/>
        <w:ind w:left="993"/>
        <w:jc w:val="both"/>
        <w:rPr>
          <w:rFonts w:asciiTheme="minorHAnsi" w:hAnsiTheme="minorHAnsi" w:cstheme="minorHAnsi"/>
          <w:b/>
          <w:sz w:val="22"/>
          <w:szCs w:val="22"/>
          <w:highlight w:val="yellow"/>
        </w:rPr>
      </w:pP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 xml:space="preserve">EVALUACION Y FORMALIZACION  </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3176FC">
        <w:rPr>
          <w:rFonts w:asciiTheme="minorHAnsi" w:hAnsiTheme="minorHAnsi" w:cstheme="minorHAnsi"/>
          <w:b/>
          <w:sz w:val="22"/>
          <w:szCs w:val="22"/>
        </w:rPr>
        <w:t>.-</w:t>
      </w:r>
    </w:p>
    <w:p w:rsidR="002B6F0F" w:rsidRPr="00365997" w:rsidRDefault="002B6F0F" w:rsidP="002B6F0F">
      <w:pPr>
        <w:ind w:left="567"/>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2B6F0F" w:rsidRPr="00365997" w:rsidRDefault="002B6F0F" w:rsidP="002B6F0F">
      <w:pPr>
        <w:ind w:left="426"/>
        <w:jc w:val="both"/>
        <w:rPr>
          <w:rFonts w:asciiTheme="minorHAnsi" w:hAnsiTheme="minorHAnsi" w:cstheme="minorHAnsi"/>
          <w:sz w:val="22"/>
          <w:szCs w:val="22"/>
        </w:rPr>
      </w:pPr>
    </w:p>
    <w:p w:rsidR="008C618D" w:rsidRPr="00752A46" w:rsidRDefault="008C618D" w:rsidP="008C618D">
      <w:pPr>
        <w:pStyle w:val="Prrafodelista"/>
        <w:ind w:left="360"/>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 xml:space="preserve">MÉTODO DE EVALUACIÓN </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CALIDAD</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 xml:space="preserve"> PROPUESTA TÉCNICA Y COSTO</w:t>
      </w:r>
      <w:r>
        <w:rPr>
          <w:rFonts w:asciiTheme="minorHAnsi" w:hAnsiTheme="minorHAnsi" w:cstheme="minorHAnsi"/>
          <w:b/>
          <w:sz w:val="22"/>
          <w:szCs w:val="22"/>
          <w:u w:val="single"/>
        </w:rPr>
        <w:t>” O “CALIDAD”</w:t>
      </w:r>
      <w:r w:rsidRPr="00752A46">
        <w:rPr>
          <w:rFonts w:asciiTheme="minorHAnsi" w:hAnsiTheme="minorHAnsi" w:cstheme="minorHAnsi"/>
          <w:b/>
          <w:sz w:val="22"/>
          <w:szCs w:val="22"/>
          <w:u w:val="single"/>
        </w:rPr>
        <w:t xml:space="preserve">   </w:t>
      </w:r>
    </w:p>
    <w:p w:rsidR="008C618D" w:rsidRPr="008B6CB5" w:rsidRDefault="008C618D" w:rsidP="008C618D">
      <w:pPr>
        <w:pStyle w:val="Prrafodelista"/>
        <w:ind w:left="360"/>
        <w:jc w:val="both"/>
        <w:rPr>
          <w:rFonts w:asciiTheme="minorHAnsi" w:hAnsiTheme="minorHAnsi" w:cstheme="minorHAnsi"/>
          <w:sz w:val="22"/>
          <w:szCs w:val="22"/>
          <w:u w:val="single"/>
        </w:rPr>
      </w:pPr>
    </w:p>
    <w:p w:rsidR="008C618D" w:rsidRPr="00752A46" w:rsidRDefault="008C618D" w:rsidP="006F6ED8">
      <w:pPr>
        <w:pStyle w:val="Prrafodelista"/>
        <w:numPr>
          <w:ilvl w:val="3"/>
          <w:numId w:val="33"/>
        </w:numPr>
        <w:tabs>
          <w:tab w:val="clear" w:pos="3240"/>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OBETENIDO EL PUNTAJE TOTAL MAS ALTO.</w:t>
      </w:r>
    </w:p>
    <w:p w:rsidR="008C618D" w:rsidRPr="00C3344E" w:rsidRDefault="008C618D" w:rsidP="008C618D">
      <w:pPr>
        <w:pStyle w:val="Prrafodelista"/>
        <w:rPr>
          <w:rFonts w:asciiTheme="minorHAnsi" w:hAnsiTheme="minorHAnsi" w:cstheme="minorHAnsi"/>
          <w:sz w:val="22"/>
          <w:szCs w:val="22"/>
        </w:rPr>
      </w:pPr>
    </w:p>
    <w:p w:rsidR="008C618D" w:rsidRPr="00C3344E" w:rsidRDefault="008C618D" w:rsidP="006F6ED8">
      <w:pPr>
        <w:pStyle w:val="Prrafodelista"/>
        <w:numPr>
          <w:ilvl w:val="3"/>
          <w:numId w:val="33"/>
        </w:numPr>
        <w:tabs>
          <w:tab w:val="clear" w:pos="3240"/>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 xml:space="preserve">En caso de empate </w:t>
      </w:r>
      <w:r>
        <w:rPr>
          <w:rFonts w:asciiTheme="minorHAnsi" w:hAnsiTheme="minorHAnsi" w:cstheme="minorHAnsi"/>
          <w:sz w:val="22"/>
          <w:szCs w:val="22"/>
        </w:rPr>
        <w:t>EN EL PUNTAJE TOTAL</w:t>
      </w:r>
      <w:r w:rsidRPr="00C3344E">
        <w:rPr>
          <w:rFonts w:asciiTheme="minorHAnsi" w:hAnsiTheme="minorHAnsi" w:cstheme="minorHAnsi"/>
          <w:sz w:val="22"/>
          <w:szCs w:val="22"/>
        </w:rPr>
        <w:t>, la concertación se realizará con LOS PROPONENTES QUE EMPATARON Y QUE CUMPLAN CON LAS CONDICIONES REQUERIDAS EN EL PRESENTE DBC.</w:t>
      </w:r>
    </w:p>
    <w:p w:rsidR="00853EE9" w:rsidRPr="00365997" w:rsidRDefault="00853EE9" w:rsidP="002B6F0F">
      <w:pPr>
        <w:jc w:val="both"/>
        <w:rPr>
          <w:rFonts w:asciiTheme="minorHAnsi" w:hAnsiTheme="minorHAnsi" w:cstheme="minorHAnsi"/>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3176FC">
        <w:rPr>
          <w:rFonts w:asciiTheme="minorHAnsi" w:hAnsiTheme="minorHAnsi" w:cstheme="minorHAnsi"/>
          <w:b/>
          <w:sz w:val="22"/>
          <w:szCs w:val="22"/>
        </w:rPr>
        <w:t>.-</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9"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3176FC">
        <w:rPr>
          <w:rFonts w:asciiTheme="minorHAnsi" w:hAnsiTheme="minorHAnsi" w:cstheme="minorHAnsi"/>
          <w:b/>
          <w:sz w:val="22"/>
          <w:szCs w:val="22"/>
        </w:rPr>
        <w:t>.-</w:t>
      </w:r>
    </w:p>
    <w:p w:rsidR="002B6F0F" w:rsidRPr="00365997" w:rsidRDefault="002B6F0F" w:rsidP="002B6F0F">
      <w:pPr>
        <w:tabs>
          <w:tab w:val="left" w:pos="567"/>
          <w:tab w:val="left" w:pos="1276"/>
        </w:tabs>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E35DFF">
        <w:rPr>
          <w:rFonts w:asciiTheme="minorHAnsi" w:hAnsiTheme="minorHAnsi" w:cstheme="minorHAnsi"/>
          <w:sz w:val="22"/>
          <w:szCs w:val="22"/>
        </w:rPr>
        <w:t>El proponente adjudicado, deberá presentar toda la documentación solicitada por YPFB en original o fotocopias legalizadas para la suscripción de contrato.</w:t>
      </w:r>
      <w:r>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3176FC" w:rsidRPr="00365997">
        <w:rPr>
          <w:rFonts w:asciiTheme="minorHAnsi" w:hAnsiTheme="minorHAnsi" w:cstheme="minorHAnsi"/>
          <w:sz w:val="22"/>
          <w:szCs w:val="22"/>
        </w:rPr>
        <w:t>el plazo</w:t>
      </w:r>
      <w:r w:rsidR="003176FC">
        <w:rPr>
          <w:rFonts w:asciiTheme="minorHAnsi" w:hAnsiTheme="minorHAnsi" w:cstheme="minorHAnsi"/>
          <w:sz w:val="22"/>
          <w:szCs w:val="22"/>
        </w:rPr>
        <w:t xml:space="preserve"> no mayor a </w:t>
      </w:r>
      <w:r w:rsidR="003176FC" w:rsidRPr="00365997">
        <w:rPr>
          <w:rFonts w:asciiTheme="minorHAnsi" w:hAnsiTheme="minorHAnsi" w:cstheme="minorHAnsi"/>
          <w:sz w:val="22"/>
          <w:szCs w:val="22"/>
        </w:rPr>
        <w:t>10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w:t>
      </w:r>
      <w:r w:rsidR="00A4022C" w:rsidRPr="00365997">
        <w:rPr>
          <w:rFonts w:asciiTheme="minorHAnsi" w:hAnsiTheme="minorHAnsi" w:cstheme="minorHAnsi"/>
          <w:sz w:val="22"/>
          <w:szCs w:val="22"/>
        </w:rPr>
        <w:t>para proponentes extranjeros</w:t>
      </w:r>
      <w:r w:rsidR="00A4022C">
        <w:rPr>
          <w:rFonts w:asciiTheme="minorHAnsi" w:hAnsiTheme="minorHAnsi" w:cstheme="minorHAnsi"/>
          <w:sz w:val="22"/>
          <w:szCs w:val="22"/>
        </w:rPr>
        <w:t>, 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w:t>
      </w:r>
      <w:r>
        <w:rPr>
          <w:rFonts w:asciiTheme="minorHAnsi" w:hAnsiTheme="minorHAnsi" w:cstheme="minorHAnsi"/>
          <w:sz w:val="22"/>
          <w:szCs w:val="22"/>
        </w:rPr>
        <w:t>se procederá</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 </w:t>
      </w:r>
    </w:p>
    <w:p w:rsidR="002B6F0F" w:rsidRDefault="002B6F0F"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311D4A" w:rsidRDefault="00311D4A" w:rsidP="002B6F0F">
      <w:pPr>
        <w:rPr>
          <w:rFonts w:asciiTheme="minorHAnsi" w:hAnsiTheme="minorHAnsi" w:cstheme="minorHAnsi"/>
          <w:b/>
          <w:sz w:val="22"/>
          <w:szCs w:val="22"/>
          <w:lang w:val="es-ES_tradnl"/>
        </w:rPr>
      </w:pPr>
    </w:p>
    <w:p w:rsidR="00311D4A" w:rsidRDefault="00311D4A" w:rsidP="002B6F0F">
      <w:pPr>
        <w:rPr>
          <w:rFonts w:asciiTheme="minorHAnsi" w:hAnsiTheme="minorHAnsi" w:cstheme="minorHAnsi"/>
          <w:b/>
          <w:sz w:val="22"/>
          <w:szCs w:val="22"/>
          <w:lang w:val="es-ES_tradnl"/>
        </w:rPr>
      </w:pPr>
    </w:p>
    <w:p w:rsidR="00311D4A" w:rsidRDefault="00311D4A" w:rsidP="002B6F0F">
      <w:pPr>
        <w:rPr>
          <w:rFonts w:asciiTheme="minorHAnsi" w:hAnsiTheme="minorHAnsi" w:cstheme="minorHAnsi"/>
          <w:b/>
          <w:sz w:val="22"/>
          <w:szCs w:val="22"/>
          <w:lang w:val="es-ES_tradnl"/>
        </w:rPr>
      </w:pPr>
    </w:p>
    <w:p w:rsidR="00311D4A" w:rsidRDefault="00311D4A" w:rsidP="002B6F0F">
      <w:pPr>
        <w:rPr>
          <w:rFonts w:asciiTheme="minorHAnsi" w:hAnsiTheme="minorHAnsi" w:cstheme="minorHAnsi"/>
          <w:b/>
          <w:sz w:val="22"/>
          <w:szCs w:val="22"/>
          <w:lang w:val="es-ES_tradnl"/>
        </w:rPr>
      </w:pPr>
    </w:p>
    <w:p w:rsidR="00A4022C" w:rsidRDefault="00A4022C" w:rsidP="002B6F0F">
      <w:pPr>
        <w:rPr>
          <w:rFonts w:asciiTheme="minorHAnsi" w:hAnsiTheme="minorHAnsi" w:cstheme="minorHAnsi"/>
          <w:b/>
          <w:sz w:val="22"/>
          <w:szCs w:val="22"/>
          <w:lang w:val="es-ES_tradnl"/>
        </w:rPr>
      </w:pPr>
    </w:p>
    <w:p w:rsidR="00A4022C" w:rsidRDefault="00A4022C" w:rsidP="002B6F0F">
      <w:pPr>
        <w:rPr>
          <w:rFonts w:asciiTheme="minorHAnsi" w:hAnsiTheme="minorHAnsi" w:cstheme="minorHAnsi"/>
          <w:b/>
          <w:sz w:val="22"/>
          <w:szCs w:val="22"/>
          <w:lang w:val="es-ES_tradnl"/>
        </w:rPr>
      </w:pPr>
    </w:p>
    <w:p w:rsidR="00271831" w:rsidRDefault="00271831" w:rsidP="002B6F0F">
      <w:pPr>
        <w:rPr>
          <w:rFonts w:asciiTheme="minorHAnsi" w:hAnsiTheme="minorHAnsi" w:cstheme="minorHAnsi"/>
          <w:b/>
          <w:sz w:val="22"/>
          <w:szCs w:val="22"/>
          <w:lang w:val="es-ES_tradnl"/>
        </w:rPr>
      </w:pPr>
    </w:p>
    <w:p w:rsidR="00271831" w:rsidRDefault="00271831" w:rsidP="002B6F0F">
      <w:pPr>
        <w:rPr>
          <w:rFonts w:asciiTheme="minorHAnsi" w:hAnsiTheme="minorHAnsi" w:cstheme="minorHAnsi"/>
          <w:b/>
          <w:sz w:val="22"/>
          <w:szCs w:val="22"/>
          <w:lang w:val="es-ES_tradnl"/>
        </w:rPr>
      </w:pPr>
    </w:p>
    <w:p w:rsidR="00271831" w:rsidRDefault="00271831" w:rsidP="002B6F0F">
      <w:pPr>
        <w:rPr>
          <w:rFonts w:asciiTheme="minorHAnsi" w:hAnsiTheme="minorHAnsi" w:cstheme="minorHAnsi"/>
          <w:b/>
          <w:sz w:val="22"/>
          <w:szCs w:val="22"/>
          <w:lang w:val="es-ES_tradnl"/>
        </w:rPr>
      </w:pPr>
    </w:p>
    <w:p w:rsidR="00A4022C" w:rsidRDefault="00A4022C" w:rsidP="002B6F0F">
      <w:pPr>
        <w:rPr>
          <w:rFonts w:asciiTheme="minorHAnsi" w:hAnsiTheme="minorHAnsi" w:cstheme="minorHAnsi"/>
          <w:b/>
          <w:sz w:val="22"/>
          <w:szCs w:val="22"/>
          <w:lang w:val="es-ES_tradnl"/>
        </w:rPr>
      </w:pPr>
    </w:p>
    <w:p w:rsidR="00A4022C" w:rsidRDefault="00A4022C" w:rsidP="002B6F0F">
      <w:pPr>
        <w:rPr>
          <w:rFonts w:asciiTheme="minorHAnsi" w:hAnsiTheme="minorHAnsi" w:cstheme="minorHAnsi"/>
          <w:b/>
          <w:sz w:val="22"/>
          <w:szCs w:val="22"/>
          <w:lang w:val="es-ES_tradnl"/>
        </w:rPr>
      </w:pPr>
    </w:p>
    <w:p w:rsidR="00311D4A" w:rsidRDefault="00311D4A" w:rsidP="002B6F0F">
      <w:pPr>
        <w:rPr>
          <w:rFonts w:asciiTheme="minorHAnsi" w:hAnsiTheme="minorHAnsi" w:cstheme="minorHAnsi"/>
          <w:b/>
          <w:sz w:val="22"/>
          <w:szCs w:val="22"/>
          <w:lang w:val="es-ES_tradnl"/>
        </w:rPr>
      </w:pPr>
    </w:p>
    <w:p w:rsidR="00311D4A" w:rsidRDefault="00311D4A" w:rsidP="002B6F0F">
      <w:pPr>
        <w:rPr>
          <w:rFonts w:asciiTheme="minorHAnsi" w:hAnsiTheme="minorHAnsi" w:cstheme="minorHAnsi"/>
          <w:b/>
          <w:sz w:val="22"/>
          <w:szCs w:val="22"/>
          <w:lang w:val="es-ES_tradnl"/>
        </w:rPr>
      </w:pPr>
    </w:p>
    <w:p w:rsidR="005C0D41" w:rsidRDefault="005C0D41">
      <w:pPr>
        <w:spacing w:after="160" w:line="259" w:lineRule="auto"/>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682199" w:rsidRDefault="00682199" w:rsidP="002B6F0F">
      <w:pPr>
        <w:rPr>
          <w:rFonts w:asciiTheme="minorHAnsi" w:hAnsiTheme="minorHAnsi" w:cstheme="minorHAnsi"/>
          <w:b/>
          <w:sz w:val="22"/>
          <w:szCs w:val="22"/>
          <w:lang w:val="es-ES_tradnl"/>
        </w:rPr>
      </w:pPr>
    </w:p>
    <w:p w:rsidR="002B6F0F" w:rsidRPr="00365997" w:rsidRDefault="002B6F0F" w:rsidP="002B6F0F">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PARTE IV</w:t>
      </w:r>
    </w:p>
    <w:p w:rsidR="002B6F0F" w:rsidRPr="00365997" w:rsidRDefault="002B6F0F" w:rsidP="002B6F0F">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322A18">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 Y LEGALES PARA LA PRESENTACION DE PROPUESTAS PARA EMPRESAS</w:t>
      </w:r>
    </w:p>
    <w:p w:rsidR="002B6F0F" w:rsidRPr="00365997" w:rsidRDefault="002B6F0F" w:rsidP="002B6F0F">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2B6F0F" w:rsidRPr="00365997" w:rsidRDefault="002B6F0F" w:rsidP="00322A18">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2B6F0F" w:rsidRPr="00365997" w:rsidRDefault="002B6F0F" w:rsidP="002B6F0F">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2B6F0F" w:rsidRPr="00365997" w:rsidRDefault="002B6F0F" w:rsidP="00322A18">
      <w:pPr>
        <w:pStyle w:val="Prrafodelista"/>
        <w:numPr>
          <w:ilvl w:val="0"/>
          <w:numId w:val="23"/>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95658D" w:rsidRPr="00983395" w:rsidRDefault="0095658D" w:rsidP="00322A18">
      <w:pPr>
        <w:pStyle w:val="Prrafodelista"/>
        <w:numPr>
          <w:ilvl w:val="0"/>
          <w:numId w:val="23"/>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 xml:space="preserve">Certificado electrónico o fotocopia simple del Número de Identificación Tributaria (NIT) (para empresas extranjeras presentar el documento </w:t>
      </w:r>
      <w:r w:rsidRPr="00983395">
        <w:rPr>
          <w:rFonts w:asciiTheme="minorHAnsi" w:hAnsiTheme="minorHAnsi" w:cstheme="minorHAnsi"/>
          <w:sz w:val="22"/>
          <w:szCs w:val="22"/>
        </w:rPr>
        <w:t>que acredite el registro tributario en su país de origen)</w:t>
      </w:r>
    </w:p>
    <w:p w:rsidR="002B6F0F" w:rsidRPr="00365997" w:rsidRDefault="002B6F0F" w:rsidP="00322A18">
      <w:pPr>
        <w:pStyle w:val="Prrafodelista"/>
        <w:numPr>
          <w:ilvl w:val="0"/>
          <w:numId w:val="23"/>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2B6F0F" w:rsidRPr="00365997" w:rsidRDefault="0095658D" w:rsidP="0095658D">
      <w:pPr>
        <w:tabs>
          <w:tab w:val="left" w:pos="2400"/>
        </w:tabs>
        <w:rPr>
          <w:rFonts w:asciiTheme="minorHAnsi" w:hAnsiTheme="minorHAnsi" w:cstheme="minorHAnsi"/>
          <w:sz w:val="22"/>
          <w:szCs w:val="22"/>
          <w:lang w:val="es-BO"/>
        </w:rPr>
      </w:pPr>
      <w:r>
        <w:rPr>
          <w:rFonts w:asciiTheme="minorHAnsi" w:hAnsiTheme="minorHAnsi" w:cstheme="minorHAnsi"/>
          <w:sz w:val="22"/>
          <w:szCs w:val="22"/>
          <w:lang w:val="es-BO"/>
        </w:rPr>
        <w:tab/>
      </w:r>
    </w:p>
    <w:p w:rsidR="002B6F0F" w:rsidRPr="00365997" w:rsidRDefault="002B6F0F" w:rsidP="00322A18">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2B6F0F" w:rsidRPr="00365997" w:rsidRDefault="002B6F0F" w:rsidP="002B6F0F">
      <w:pPr>
        <w:pStyle w:val="Normal2"/>
        <w:ind w:left="2124" w:hanging="2124"/>
        <w:rPr>
          <w:rFonts w:asciiTheme="minorHAnsi" w:hAnsiTheme="minorHAnsi" w:cstheme="minorHAnsi"/>
          <w:sz w:val="22"/>
          <w:szCs w:val="22"/>
        </w:rPr>
      </w:pPr>
    </w:p>
    <w:p w:rsidR="002B6F0F" w:rsidRPr="00365997" w:rsidRDefault="002B6F0F" w:rsidP="00322A18">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2B6F0F" w:rsidRPr="00365997" w:rsidRDefault="002B6F0F" w:rsidP="002B6F0F">
      <w:pPr>
        <w:ind w:left="66"/>
        <w:jc w:val="both"/>
        <w:rPr>
          <w:rFonts w:asciiTheme="minorHAnsi" w:hAnsiTheme="minorHAnsi" w:cstheme="minorHAnsi"/>
          <w:sz w:val="22"/>
          <w:szCs w:val="22"/>
        </w:rPr>
      </w:pPr>
    </w:p>
    <w:p w:rsidR="002B6F0F" w:rsidRPr="00983395" w:rsidRDefault="002B6F0F" w:rsidP="002B6F0F">
      <w:pPr>
        <w:pStyle w:val="Prrafodelista"/>
        <w:ind w:left="851"/>
        <w:jc w:val="both"/>
        <w:rPr>
          <w:rFonts w:asciiTheme="minorHAnsi" w:hAnsiTheme="minorHAnsi" w:cstheme="minorHAnsi"/>
          <w:b/>
          <w:sz w:val="22"/>
          <w:szCs w:val="22"/>
        </w:rPr>
      </w:pPr>
      <w:r w:rsidRPr="00983395">
        <w:rPr>
          <w:rFonts w:asciiTheme="minorHAnsi" w:hAnsiTheme="minorHAnsi" w:cstheme="minorHAnsi"/>
          <w:b/>
          <w:sz w:val="22"/>
          <w:szCs w:val="22"/>
        </w:rPr>
        <w:t>Consideraciones para proponentes extranjeros:</w:t>
      </w:r>
    </w:p>
    <w:p w:rsidR="002B6F0F" w:rsidRPr="00983395" w:rsidRDefault="002B6F0F" w:rsidP="002B6F0F">
      <w:pPr>
        <w:pStyle w:val="Prrafodelista"/>
        <w:ind w:left="851"/>
        <w:jc w:val="both"/>
        <w:rPr>
          <w:rFonts w:asciiTheme="minorHAnsi" w:hAnsiTheme="minorHAnsi" w:cstheme="minorHAnsi"/>
          <w:sz w:val="22"/>
          <w:szCs w:val="22"/>
        </w:rPr>
      </w:pPr>
    </w:p>
    <w:p w:rsidR="0095658D" w:rsidRPr="00983395" w:rsidRDefault="0095658D" w:rsidP="008B429B">
      <w:pPr>
        <w:ind w:left="851"/>
        <w:jc w:val="both"/>
        <w:rPr>
          <w:rFonts w:asciiTheme="minorHAnsi" w:hAnsiTheme="minorHAnsi" w:cstheme="minorHAnsi"/>
          <w:sz w:val="22"/>
          <w:szCs w:val="22"/>
        </w:rPr>
      </w:pPr>
      <w:r w:rsidRPr="00983395">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2B6F0F" w:rsidRPr="00983395" w:rsidRDefault="002B6F0F" w:rsidP="002B6F0F">
      <w:pPr>
        <w:pStyle w:val="Prrafodelista"/>
        <w:ind w:left="851"/>
        <w:jc w:val="both"/>
        <w:rPr>
          <w:rFonts w:asciiTheme="minorHAnsi" w:hAnsiTheme="minorHAnsi" w:cstheme="minorHAnsi"/>
          <w:sz w:val="22"/>
          <w:szCs w:val="22"/>
        </w:rPr>
      </w:pPr>
    </w:p>
    <w:p w:rsidR="002B6F0F" w:rsidRPr="00365997" w:rsidRDefault="002B6F0F" w:rsidP="00322A18">
      <w:pPr>
        <w:pStyle w:val="Prrafodelista"/>
        <w:numPr>
          <w:ilvl w:val="2"/>
          <w:numId w:val="12"/>
        </w:numPr>
        <w:tabs>
          <w:tab w:val="left" w:pos="5025"/>
        </w:tabs>
        <w:ind w:left="426"/>
        <w:jc w:val="both"/>
        <w:rPr>
          <w:rFonts w:asciiTheme="minorHAnsi" w:hAnsiTheme="minorHAnsi" w:cstheme="minorHAnsi"/>
          <w:b/>
          <w:sz w:val="22"/>
          <w:szCs w:val="22"/>
        </w:rPr>
      </w:pPr>
      <w:r w:rsidRPr="00983395">
        <w:rPr>
          <w:rFonts w:asciiTheme="minorHAnsi" w:hAnsiTheme="minorHAnsi" w:cstheme="minorHAnsi"/>
          <w:b/>
          <w:sz w:val="22"/>
          <w:szCs w:val="22"/>
        </w:rPr>
        <w:t>DOCUMENTOS/FORMULARIOS</w:t>
      </w:r>
      <w:r w:rsidRPr="00365997">
        <w:rPr>
          <w:rFonts w:asciiTheme="minorHAnsi" w:hAnsiTheme="minorHAnsi" w:cstheme="minorHAnsi"/>
          <w:b/>
          <w:sz w:val="22"/>
          <w:szCs w:val="22"/>
        </w:rPr>
        <w:t xml:space="preserve"> LEGALES Y ADMINISTRATIVOS PARA ASOCIACIONES ACCIDENTALES PARA</w:t>
      </w:r>
      <w:r w:rsidR="00271831">
        <w:rPr>
          <w:rFonts w:asciiTheme="minorHAnsi" w:hAnsiTheme="minorHAnsi" w:cstheme="minorHAnsi"/>
          <w:b/>
          <w:sz w:val="22"/>
          <w:szCs w:val="22"/>
        </w:rPr>
        <w:t xml:space="preserve"> LA PRESENTACION DE PROPUESTAS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6F6ED8">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2B6F0F" w:rsidRPr="00365997" w:rsidRDefault="002B6F0F" w:rsidP="002B6F0F">
      <w:pPr>
        <w:pStyle w:val="Normal2"/>
        <w:ind w:left="360" w:firstLine="0"/>
        <w:rPr>
          <w:rFonts w:asciiTheme="minorHAnsi" w:hAnsiTheme="minorHAnsi" w:cstheme="minorHAnsi"/>
          <w:b/>
          <w:sz w:val="22"/>
          <w:szCs w:val="22"/>
          <w:lang w:val="es-BO"/>
        </w:rPr>
      </w:pPr>
    </w:p>
    <w:p w:rsidR="002B6F0F" w:rsidRPr="00365997" w:rsidRDefault="002B6F0F" w:rsidP="00322A18">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2B6F0F" w:rsidRPr="00365997" w:rsidRDefault="002B6F0F" w:rsidP="00322A18">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w:t>
      </w:r>
      <w:r w:rsidR="005C0D41">
        <w:rPr>
          <w:rFonts w:asciiTheme="minorHAnsi" w:hAnsiTheme="minorHAnsi" w:cstheme="minorHAnsi"/>
          <w:sz w:val="22"/>
          <w:szCs w:val="22"/>
        </w:rPr>
        <w:t>rantía de Seriedad de Propuesta</w:t>
      </w:r>
      <w:r w:rsidRPr="00365997">
        <w:rPr>
          <w:rFonts w:asciiTheme="minorHAnsi" w:hAnsiTheme="minorHAnsi" w:cstheme="minorHAnsi"/>
          <w:sz w:val="22"/>
          <w:szCs w:val="22"/>
        </w:rPr>
        <w:t xml:space="preserve">; misma que deberá ser presentada por la Asociación Accidental, o por una de las empresas que conforman la Asociación Accidental. </w:t>
      </w:r>
    </w:p>
    <w:p w:rsidR="002B6F0F" w:rsidRPr="00365997" w:rsidRDefault="002B6F0F" w:rsidP="002B6F0F">
      <w:pPr>
        <w:jc w:val="both"/>
        <w:rPr>
          <w:rFonts w:asciiTheme="minorHAnsi" w:hAnsiTheme="minorHAnsi" w:cstheme="minorHAnsi"/>
          <w:sz w:val="22"/>
          <w:szCs w:val="22"/>
        </w:rPr>
      </w:pPr>
    </w:p>
    <w:p w:rsidR="002B6F0F" w:rsidRPr="00365997" w:rsidRDefault="002B6F0F" w:rsidP="006F6ED8">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322A18">
      <w:pPr>
        <w:pStyle w:val="Prrafodelista"/>
        <w:numPr>
          <w:ilvl w:val="2"/>
          <w:numId w:val="10"/>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B6F0F" w:rsidRPr="00365997" w:rsidRDefault="002B6F0F" w:rsidP="00322A18">
      <w:pPr>
        <w:pStyle w:val="Prrafodelista"/>
        <w:numPr>
          <w:ilvl w:val="0"/>
          <w:numId w:val="10"/>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2B6F0F" w:rsidRDefault="002B6F0F" w:rsidP="002B6F0F">
      <w:pPr>
        <w:pStyle w:val="Prrafodelista"/>
        <w:ind w:left="851"/>
        <w:jc w:val="both"/>
        <w:rPr>
          <w:rFonts w:asciiTheme="minorHAnsi" w:hAnsiTheme="minorHAnsi" w:cstheme="minorHAnsi"/>
          <w:b/>
          <w:sz w:val="22"/>
          <w:szCs w:val="22"/>
        </w:rPr>
      </w:pPr>
    </w:p>
    <w:p w:rsidR="002B6F0F" w:rsidRDefault="002B6F0F" w:rsidP="002B6F0F">
      <w:pPr>
        <w:pStyle w:val="Prrafodelista"/>
        <w:ind w:left="851"/>
        <w:jc w:val="both"/>
        <w:rPr>
          <w:rFonts w:asciiTheme="minorHAnsi" w:hAnsiTheme="minorHAnsi" w:cstheme="minorHAnsi"/>
          <w:b/>
          <w:sz w:val="22"/>
          <w:szCs w:val="22"/>
        </w:rPr>
      </w:pPr>
    </w:p>
    <w:p w:rsidR="002B6F0F" w:rsidRDefault="002B6F0F" w:rsidP="002B6F0F">
      <w:pPr>
        <w:pStyle w:val="Prrafodelista"/>
        <w:ind w:left="851"/>
        <w:jc w:val="both"/>
        <w:rPr>
          <w:rFonts w:asciiTheme="minorHAnsi" w:hAnsiTheme="minorHAnsi" w:cstheme="minorHAnsi"/>
          <w:b/>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b/>
          <w:sz w:val="22"/>
          <w:szCs w:val="22"/>
          <w:lang w:eastAsia="es-ES"/>
        </w:rPr>
      </w:pPr>
    </w:p>
    <w:p w:rsidR="002B6F0F" w:rsidRPr="00365997" w:rsidRDefault="002B6F0F" w:rsidP="002B6F0F">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6F6ED8">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6F6ED8">
      <w:pPr>
        <w:pStyle w:val="Prrafodelista"/>
        <w:numPr>
          <w:ilvl w:val="0"/>
          <w:numId w:val="24"/>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2B6F0F" w:rsidRPr="00365997" w:rsidRDefault="002B6F0F" w:rsidP="002B6F0F">
      <w:pPr>
        <w:ind w:left="851"/>
        <w:jc w:val="both"/>
        <w:rPr>
          <w:rFonts w:asciiTheme="minorHAnsi" w:hAnsiTheme="minorHAnsi" w:cstheme="minorHAnsi"/>
          <w:b/>
          <w:sz w:val="22"/>
          <w:szCs w:val="22"/>
        </w:rPr>
      </w:pPr>
    </w:p>
    <w:p w:rsidR="002B6F0F" w:rsidRPr="00365997" w:rsidRDefault="002B6F0F" w:rsidP="006F6ED8">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tabs>
          <w:tab w:val="left" w:pos="7230"/>
        </w:tabs>
        <w:jc w:val="both"/>
        <w:rPr>
          <w:rFonts w:asciiTheme="minorHAnsi" w:hAnsiTheme="minorHAnsi" w:cstheme="minorHAnsi"/>
          <w:sz w:val="22"/>
          <w:szCs w:val="22"/>
        </w:rPr>
      </w:pPr>
    </w:p>
    <w:p w:rsidR="002B6F0F" w:rsidRPr="00365997" w:rsidRDefault="002B6F0F" w:rsidP="006F6ED8">
      <w:pPr>
        <w:pStyle w:val="Prrafodelista"/>
        <w:numPr>
          <w:ilvl w:val="0"/>
          <w:numId w:val="26"/>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sz w:val="22"/>
          <w:szCs w:val="22"/>
          <w:lang w:val="es-BO"/>
        </w:rPr>
      </w:pPr>
    </w:p>
    <w:p w:rsidR="002B6F0F" w:rsidRDefault="002B6F0F" w:rsidP="00322A18">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B009D7" w:rsidRDefault="00B009D7" w:rsidP="00B009D7">
      <w:pPr>
        <w:pStyle w:val="Prrafodelista"/>
        <w:tabs>
          <w:tab w:val="left" w:pos="5025"/>
        </w:tabs>
        <w:ind w:left="426"/>
        <w:jc w:val="both"/>
        <w:rPr>
          <w:rFonts w:asciiTheme="minorHAnsi" w:hAnsiTheme="minorHAnsi" w:cstheme="minorHAnsi"/>
          <w:sz w:val="22"/>
          <w:szCs w:val="22"/>
          <w:lang w:val="es-BO"/>
        </w:rPr>
      </w:pPr>
    </w:p>
    <w:p w:rsidR="00B009D7" w:rsidRPr="00B009D7" w:rsidRDefault="00B009D7" w:rsidP="00B009D7">
      <w:pPr>
        <w:pStyle w:val="Prrafodelista"/>
        <w:tabs>
          <w:tab w:val="left" w:pos="5025"/>
        </w:tabs>
        <w:ind w:left="709"/>
        <w:jc w:val="both"/>
        <w:rPr>
          <w:rFonts w:asciiTheme="minorHAnsi" w:hAnsiTheme="minorHAnsi" w:cstheme="minorHAnsi"/>
          <w:sz w:val="22"/>
          <w:szCs w:val="22"/>
          <w:lang w:val="es-BO"/>
        </w:rPr>
      </w:pPr>
      <w:r w:rsidRPr="00B009D7">
        <w:rPr>
          <w:rFonts w:asciiTheme="minorHAnsi" w:hAnsiTheme="minorHAnsi" w:cstheme="minorHAnsi"/>
          <w:sz w:val="22"/>
          <w:szCs w:val="22"/>
          <w:lang w:val="es-BO"/>
        </w:rPr>
        <w:t>Formulario B-</w:t>
      </w:r>
      <w:r>
        <w:rPr>
          <w:rFonts w:asciiTheme="minorHAnsi" w:hAnsiTheme="minorHAnsi" w:cstheme="minorHAnsi"/>
          <w:sz w:val="22"/>
          <w:szCs w:val="22"/>
          <w:lang w:val="es-BO"/>
        </w:rPr>
        <w:t>1           Propuesta Económica.</w:t>
      </w:r>
    </w:p>
    <w:p w:rsidR="00B009D7" w:rsidRDefault="00B009D7" w:rsidP="00B009D7">
      <w:pPr>
        <w:pStyle w:val="Prrafodelista"/>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       </w:t>
      </w:r>
    </w:p>
    <w:p w:rsidR="00B009D7" w:rsidRPr="00B009D7" w:rsidRDefault="00B009D7" w:rsidP="00322A18">
      <w:pPr>
        <w:pStyle w:val="Prrafodelista"/>
        <w:numPr>
          <w:ilvl w:val="2"/>
          <w:numId w:val="12"/>
        </w:numPr>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FORMULARIOS/DOCUMENTOS U OTROS DE LA PROPUESTA TÉCNICA.-</w:t>
      </w:r>
    </w:p>
    <w:p w:rsidR="002B6F0F" w:rsidRPr="00B009D7" w:rsidRDefault="002B6F0F" w:rsidP="002B6F0F">
      <w:pPr>
        <w:jc w:val="both"/>
        <w:rPr>
          <w:rFonts w:asciiTheme="minorHAnsi" w:hAnsiTheme="minorHAnsi" w:cstheme="minorHAnsi"/>
          <w:sz w:val="22"/>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1</w:t>
      </w:r>
      <w:r w:rsidRPr="006F470A">
        <w:rPr>
          <w:rFonts w:asciiTheme="minorHAnsi" w:hAnsiTheme="minorHAnsi" w:cstheme="minorHAnsi"/>
          <w:sz w:val="22"/>
          <w:szCs w:val="22"/>
          <w:lang w:val="es-BO"/>
        </w:rPr>
        <w:tab/>
        <w:t xml:space="preserve">Declaración Jurada de cumplimiento a las </w:t>
      </w:r>
      <w:r w:rsidRPr="00711361">
        <w:rPr>
          <w:rFonts w:asciiTheme="minorHAnsi" w:hAnsiTheme="minorHAnsi" w:cstheme="minorHAnsi"/>
          <w:i/>
          <w:sz w:val="22"/>
          <w:szCs w:val="22"/>
          <w:lang w:val="es-BO"/>
        </w:rPr>
        <w:t>Condiciones</w:t>
      </w:r>
      <w:r w:rsidRPr="006F470A">
        <w:rPr>
          <w:rFonts w:asciiTheme="minorHAnsi" w:hAnsiTheme="minorHAnsi" w:cstheme="minorHAnsi"/>
          <w:sz w:val="22"/>
          <w:szCs w:val="22"/>
          <w:lang w:val="es-BO"/>
        </w:rPr>
        <w:t xml:space="preserve"> requeridas en l</w:t>
      </w:r>
      <w:r>
        <w:rPr>
          <w:rFonts w:asciiTheme="minorHAnsi" w:hAnsiTheme="minorHAnsi" w:cstheme="minorHAnsi"/>
          <w:sz w:val="22"/>
          <w:szCs w:val="22"/>
          <w:lang w:val="es-BO"/>
        </w:rPr>
        <w:t>o</w:t>
      </w:r>
      <w:r w:rsidRPr="006F470A">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6F470A">
        <w:rPr>
          <w:rFonts w:asciiTheme="minorHAnsi" w:hAnsiTheme="minorHAnsi" w:cstheme="minorHAnsi"/>
          <w:sz w:val="22"/>
          <w:szCs w:val="22"/>
          <w:lang w:val="es-BO"/>
        </w:rPr>
        <w:t>.</w:t>
      </w:r>
    </w:p>
    <w:p w:rsidR="002B6F0F" w:rsidRPr="006F470A" w:rsidRDefault="002B6F0F" w:rsidP="002B6F0F">
      <w:pPr>
        <w:ind w:left="2832" w:hanging="2124"/>
        <w:jc w:val="both"/>
        <w:rPr>
          <w:rFonts w:asciiTheme="minorHAnsi" w:hAnsiTheme="minorHAnsi" w:cstheme="minorHAnsi"/>
          <w:sz w:val="16"/>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2</w:t>
      </w:r>
      <w:r w:rsidRPr="006F470A">
        <w:rPr>
          <w:rFonts w:asciiTheme="minorHAnsi" w:hAnsiTheme="minorHAnsi" w:cstheme="minorHAnsi"/>
          <w:sz w:val="22"/>
          <w:szCs w:val="22"/>
          <w:lang w:val="es-BO"/>
        </w:rPr>
        <w:tab/>
        <w:t>Experiencia Gene</w:t>
      </w:r>
      <w:r w:rsidR="005C0D41">
        <w:rPr>
          <w:rFonts w:asciiTheme="minorHAnsi" w:hAnsiTheme="minorHAnsi" w:cstheme="minorHAnsi"/>
          <w:sz w:val="22"/>
          <w:szCs w:val="22"/>
          <w:lang w:val="es-BO"/>
        </w:rPr>
        <w:t>ral y Específica del Proponente.</w:t>
      </w:r>
    </w:p>
    <w:p w:rsidR="002B6F0F" w:rsidRPr="006F470A" w:rsidRDefault="002B6F0F" w:rsidP="002B6F0F">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3</w:t>
      </w:r>
      <w:r w:rsidRPr="006F470A">
        <w:rPr>
          <w:rFonts w:asciiTheme="minorHAnsi" w:hAnsiTheme="minorHAnsi" w:cstheme="minorHAnsi"/>
          <w:sz w:val="22"/>
          <w:szCs w:val="22"/>
          <w:lang w:val="es-BO"/>
        </w:rPr>
        <w:tab/>
        <w:t>Experiencia General y Específica del Personal Clave</w:t>
      </w:r>
      <w:r w:rsidR="005C0D41">
        <w:rPr>
          <w:rFonts w:asciiTheme="minorHAnsi" w:hAnsiTheme="minorHAnsi" w:cstheme="minorHAnsi"/>
          <w:b/>
          <w:i/>
          <w:color w:val="FF0000"/>
          <w:sz w:val="22"/>
          <w:szCs w:val="22"/>
        </w:rPr>
        <w:t>.</w:t>
      </w:r>
    </w:p>
    <w:p w:rsidR="002B6F0F" w:rsidRPr="006F470A" w:rsidRDefault="002B6F0F" w:rsidP="002B6F0F">
      <w:pPr>
        <w:pStyle w:val="Normal2"/>
        <w:tabs>
          <w:tab w:val="left" w:pos="1701"/>
        </w:tabs>
        <w:ind w:left="2268" w:hanging="1560"/>
        <w:rPr>
          <w:rFonts w:asciiTheme="minorHAnsi" w:hAnsiTheme="minorHAnsi" w:cstheme="minorHAnsi"/>
          <w:sz w:val="18"/>
          <w:szCs w:val="22"/>
          <w:lang w:val="es-BO"/>
        </w:rPr>
      </w:pPr>
    </w:p>
    <w:p w:rsidR="002B6F0F" w:rsidRPr="00104B65" w:rsidRDefault="002B6F0F" w:rsidP="002B6F0F">
      <w:pPr>
        <w:ind w:left="2552" w:hanging="1844"/>
        <w:jc w:val="both"/>
        <w:rPr>
          <w:rFonts w:asciiTheme="minorHAnsi" w:hAnsiTheme="minorHAnsi" w:cstheme="minorHAnsi"/>
          <w:b/>
          <w:i/>
          <w:color w:val="FF0000"/>
          <w:sz w:val="22"/>
          <w:szCs w:val="22"/>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4</w:t>
      </w:r>
      <w:r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b/>
      </w:r>
      <w:r w:rsidRPr="00104B65">
        <w:rPr>
          <w:rFonts w:asciiTheme="minorHAnsi" w:hAnsiTheme="minorHAnsi" w:cstheme="minorHAnsi"/>
          <w:sz w:val="22"/>
          <w:szCs w:val="22"/>
          <w:lang w:val="es-BO" w:eastAsia="es-BO"/>
        </w:rPr>
        <w:t>Re</w:t>
      </w:r>
      <w:r w:rsidR="005C0D41">
        <w:rPr>
          <w:rFonts w:asciiTheme="minorHAnsi" w:hAnsiTheme="minorHAnsi" w:cstheme="minorHAnsi"/>
          <w:sz w:val="22"/>
          <w:szCs w:val="22"/>
          <w:lang w:val="es-BO" w:eastAsia="es-BO"/>
        </w:rPr>
        <w:t>sumen de Información Financiera.</w:t>
      </w:r>
    </w:p>
    <w:p w:rsidR="002B6F0F" w:rsidRDefault="002B6F0F" w:rsidP="002B6F0F">
      <w:pPr>
        <w:pStyle w:val="Prrafodelista"/>
        <w:ind w:left="709"/>
        <w:jc w:val="both"/>
        <w:rPr>
          <w:rFonts w:asciiTheme="minorHAnsi" w:hAnsiTheme="minorHAnsi" w:cstheme="minorHAnsi"/>
          <w:color w:val="000000"/>
          <w:sz w:val="18"/>
          <w:szCs w:val="22"/>
        </w:rPr>
      </w:pPr>
    </w:p>
    <w:p w:rsidR="00CE3D2F" w:rsidRPr="00CE3D2F" w:rsidRDefault="002B6F0F" w:rsidP="00193C1E">
      <w:pPr>
        <w:pStyle w:val="Normal2"/>
        <w:framePr w:hSpace="141" w:wrap="around" w:vAnchor="text" w:hAnchor="margin" w:y="135"/>
        <w:tabs>
          <w:tab w:val="left" w:pos="1701"/>
        </w:tabs>
        <w:ind w:left="2552" w:hanging="1844"/>
        <w:rPr>
          <w:rFonts w:asciiTheme="minorHAnsi" w:hAnsiTheme="minorHAnsi" w:cstheme="minorHAnsi"/>
          <w:sz w:val="22"/>
          <w:szCs w:val="22"/>
        </w:rPr>
      </w:pPr>
      <w:r w:rsidRPr="00CE3D2F">
        <w:rPr>
          <w:rFonts w:asciiTheme="minorHAnsi" w:hAnsiTheme="minorHAnsi" w:cstheme="minorHAnsi"/>
          <w:b/>
          <w:sz w:val="22"/>
          <w:szCs w:val="22"/>
          <w:lang w:val="es-BO"/>
        </w:rPr>
        <w:t xml:space="preserve">Propuesta Técnica: </w:t>
      </w:r>
      <w:r w:rsidRPr="00CE3D2F">
        <w:rPr>
          <w:rFonts w:asciiTheme="minorHAnsi" w:hAnsiTheme="minorHAnsi" w:cstheme="minorHAnsi"/>
          <w:b/>
          <w:sz w:val="22"/>
          <w:szCs w:val="22"/>
          <w:lang w:val="es-BO"/>
        </w:rPr>
        <w:tab/>
      </w:r>
      <w:r w:rsidR="00CE3D2F" w:rsidRPr="00CE3D2F">
        <w:rPr>
          <w:rFonts w:asciiTheme="minorHAnsi" w:hAnsiTheme="minorHAnsi" w:cstheme="minorHAnsi"/>
          <w:sz w:val="22"/>
          <w:szCs w:val="22"/>
        </w:rPr>
        <w:t>Alcance del Trabajo, Metodología (La metodología deberá describir mínimamente las siguientes actividades: TRABAJOS PRELIMINARES, TRABAJOS DE GABINETE, TRABAJOS DE CAMPO y ACTIVIDADES DE CIERRE), Plan de trabajo</w:t>
      </w:r>
      <w:r w:rsidR="00CE3D2F">
        <w:rPr>
          <w:rFonts w:asciiTheme="minorHAnsi" w:hAnsiTheme="minorHAnsi" w:cstheme="minorHAnsi"/>
          <w:sz w:val="22"/>
          <w:szCs w:val="22"/>
        </w:rPr>
        <w:t xml:space="preserve"> y </w:t>
      </w:r>
      <w:r w:rsidR="00CE3D2F" w:rsidRPr="004612B0">
        <w:rPr>
          <w:rFonts w:asciiTheme="minorHAnsi" w:hAnsiTheme="minorHAnsi" w:cstheme="minorHAnsi"/>
          <w:sz w:val="22"/>
          <w:szCs w:val="22"/>
        </w:rPr>
        <w:t>Organigrama</w:t>
      </w:r>
      <w:r w:rsidR="00CE3D2F">
        <w:rPr>
          <w:rFonts w:asciiTheme="minorHAnsi" w:hAnsiTheme="minorHAnsi" w:cstheme="minorHAnsi"/>
          <w:sz w:val="22"/>
          <w:szCs w:val="22"/>
        </w:rPr>
        <w:t xml:space="preserve">, </w:t>
      </w:r>
      <w:r w:rsidR="00CE3D2F">
        <w:rPr>
          <w:rFonts w:asciiTheme="minorHAnsi" w:hAnsiTheme="minorHAnsi" w:cstheme="minorHAnsi"/>
          <w:sz w:val="22"/>
          <w:szCs w:val="22"/>
          <w:lang w:val="es-BO"/>
        </w:rPr>
        <w:t>en base a lo</w:t>
      </w:r>
      <w:r w:rsidR="00CE3D2F" w:rsidRPr="00A868D0">
        <w:rPr>
          <w:rFonts w:asciiTheme="minorHAnsi" w:hAnsiTheme="minorHAnsi" w:cstheme="minorHAnsi"/>
          <w:sz w:val="22"/>
          <w:szCs w:val="22"/>
          <w:lang w:val="es-BO"/>
        </w:rPr>
        <w:t xml:space="preserve">s </w:t>
      </w:r>
      <w:r w:rsidR="00CE3D2F">
        <w:rPr>
          <w:rFonts w:asciiTheme="minorHAnsi" w:hAnsiTheme="minorHAnsi" w:cstheme="minorHAnsi"/>
          <w:sz w:val="22"/>
          <w:szCs w:val="22"/>
          <w:lang w:val="es-BO"/>
        </w:rPr>
        <w:t>términos de referencia.</w:t>
      </w:r>
    </w:p>
    <w:p w:rsidR="005C0D41" w:rsidRDefault="005C0D41">
      <w:pPr>
        <w:spacing w:after="160" w:line="259" w:lineRule="auto"/>
        <w:rPr>
          <w:rFonts w:asciiTheme="minorHAnsi" w:hAnsiTheme="minorHAnsi" w:cstheme="minorHAnsi"/>
          <w:b/>
          <w:sz w:val="22"/>
          <w:szCs w:val="22"/>
        </w:rPr>
      </w:pPr>
      <w:bookmarkStart w:id="2" w:name="_GoBack"/>
      <w:bookmarkEnd w:id="2"/>
      <w:r>
        <w:rPr>
          <w:rFonts w:asciiTheme="minorHAnsi" w:hAnsiTheme="minorHAnsi" w:cstheme="minorHAnsi"/>
          <w:b/>
          <w:sz w:val="22"/>
          <w:szCs w:val="22"/>
        </w:rPr>
        <w:br w:type="page"/>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2B6F0F" w:rsidRPr="00365997" w:rsidRDefault="002B6F0F" w:rsidP="002B6F0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587"/>
        <w:gridCol w:w="5241"/>
      </w:tblGrid>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36"/>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bl>
    <w:p w:rsidR="002B6F0F" w:rsidRPr="00365997" w:rsidRDefault="002B6F0F" w:rsidP="002B6F0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2B6F0F" w:rsidRPr="00365997" w:rsidTr="001B0A46">
        <w:trPr>
          <w:trHeight w:val="404"/>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89"/>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del Representante Legal acreditado para la presentación de la propuesta</w:t>
            </w:r>
            <w:r w:rsidR="001D36AB">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365997" w:rsidRDefault="002B6F0F" w:rsidP="002B6F0F">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2B6F0F" w:rsidRPr="00365997" w:rsidTr="001B0A46">
        <w:trPr>
          <w:trHeight w:val="471"/>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2B6F0F" w:rsidRPr="00365997" w:rsidTr="001B0A46">
        <w:trPr>
          <w:trHeight w:val="466"/>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65"/>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Default="002B6F0F" w:rsidP="002B6F0F">
      <w:pPr>
        <w:jc w:val="both"/>
        <w:rPr>
          <w:rFonts w:asciiTheme="minorHAnsi" w:hAnsiTheme="minorHAnsi" w:cstheme="minorHAnsi"/>
          <w:sz w:val="18"/>
          <w:szCs w:val="22"/>
        </w:rPr>
      </w:pPr>
    </w:p>
    <w:p w:rsidR="00B53A46" w:rsidRPr="00365997" w:rsidRDefault="00B53A46" w:rsidP="002B6F0F">
      <w:pPr>
        <w:jc w:val="both"/>
        <w:rPr>
          <w:rFonts w:asciiTheme="minorHAnsi" w:hAnsiTheme="minorHAnsi" w:cstheme="minorHAnsi"/>
          <w:sz w:val="18"/>
          <w:szCs w:val="22"/>
        </w:rPr>
      </w:pPr>
    </w:p>
    <w:p w:rsidR="002B6F0F" w:rsidRPr="00057263" w:rsidRDefault="002B6F0F" w:rsidP="002B6F0F">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w:t>
      </w:r>
      <w:r w:rsidRPr="00057263">
        <w:rPr>
          <w:rFonts w:asciiTheme="minorHAnsi" w:hAnsiTheme="minorHAnsi" w:cstheme="minorHAnsi"/>
          <w:sz w:val="22"/>
          <w:szCs w:val="22"/>
        </w:rPr>
        <w:t xml:space="preserve">la presente propuesta, declarando </w:t>
      </w:r>
      <w:r w:rsidRPr="00057263">
        <w:rPr>
          <w:rFonts w:asciiTheme="minorHAnsi" w:hAnsiTheme="minorHAnsi" w:cstheme="minorHAnsi"/>
          <w:sz w:val="22"/>
          <w:szCs w:val="22"/>
          <w:lang w:val="es-ES_tradnl"/>
        </w:rPr>
        <w:t xml:space="preserve">expresamente mi conformidad y compromiso de cumplimiento conforme a los siguientes puntos: </w:t>
      </w:r>
    </w:p>
    <w:p w:rsidR="002B6F0F" w:rsidRPr="00057263" w:rsidRDefault="002B6F0F" w:rsidP="002B6F0F">
      <w:pPr>
        <w:jc w:val="both"/>
        <w:rPr>
          <w:rFonts w:asciiTheme="minorHAnsi" w:hAnsiTheme="minorHAnsi" w:cstheme="minorHAnsi"/>
          <w:sz w:val="22"/>
          <w:szCs w:val="22"/>
          <w:lang w:val="es-ES_tradnl"/>
        </w:rPr>
      </w:pP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cumplir estrictamente la normativa vigente en el Estado Plurinacional de Bolivia y lo establecido en el Decreto Supremo N° 29506 y su Reglamento y el presente DBC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w:t>
      </w:r>
      <w:r w:rsidRPr="00057263">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057263">
        <w:rPr>
          <w:rFonts w:asciiTheme="minorHAnsi" w:hAnsiTheme="minorHAnsi" w:cstheme="minorHAnsi"/>
          <w:sz w:val="22"/>
          <w:szCs w:val="22"/>
        </w:rPr>
        <w:t xml:space="preserve">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no tener conflicto de intereses con YPFB para 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como proponente, no me encuentro en las causales de impedimento establecidas en el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w:t>
      </w:r>
      <w:r w:rsidRPr="00057263">
        <w:rPr>
          <w:rFonts w:asciiTheme="minorHAnsi" w:hAnsiTheme="minorHAnsi" w:cstheme="minorHAnsi"/>
          <w:sz w:val="22"/>
          <w:szCs w:val="22"/>
        </w:rPr>
        <w:lastRenderedPageBreak/>
        <w:t>tiene el derecho a descalificar la presente propuesta y ejecutar la garantía de seriedad de propuesta.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la empresa o asociación accidental a la que represento, se encuentra dentro de los proponentes elegibles.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w:t>
      </w:r>
      <w:r w:rsidR="008B429B">
        <w:rPr>
          <w:rFonts w:asciiTheme="minorHAnsi" w:hAnsiTheme="minorHAnsi" w:cstheme="minorHAnsi"/>
          <w:sz w:val="22"/>
          <w:szCs w:val="22"/>
        </w:rPr>
        <w:t>en el</w:t>
      </w:r>
      <w:r w:rsidRPr="00057263">
        <w:rPr>
          <w:rFonts w:asciiTheme="minorHAnsi" w:hAnsiTheme="minorHAnsi" w:cstheme="minorHAnsi"/>
          <w:sz w:val="22"/>
          <w:szCs w:val="22"/>
        </w:rPr>
        <w:t xml:space="preserve">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Acepto a sola firma de este documento que todos los formularios presentados se tienen por suscritos, excepto el formulario C-1.</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los documentos presentados en fotocopias simples existen en originales.</w:t>
      </w:r>
    </w:p>
    <w:p w:rsidR="002B6F0F" w:rsidRPr="00057263" w:rsidRDefault="002B6F0F" w:rsidP="002B6F0F">
      <w:pPr>
        <w:pStyle w:val="Prrafodelista1"/>
        <w:spacing w:line="276" w:lineRule="auto"/>
        <w:ind w:left="0"/>
        <w:jc w:val="both"/>
        <w:rPr>
          <w:rFonts w:asciiTheme="minorHAnsi" w:hAnsiTheme="minorHAnsi" w:cstheme="minorHAnsi"/>
          <w:b/>
          <w:sz w:val="22"/>
          <w:szCs w:val="22"/>
        </w:rPr>
      </w:pPr>
    </w:p>
    <w:p w:rsidR="00AD2868" w:rsidRPr="00057263" w:rsidRDefault="00AD2868" w:rsidP="00AD2868">
      <w:pPr>
        <w:pStyle w:val="Prrafodelista1"/>
        <w:spacing w:line="276" w:lineRule="auto"/>
        <w:ind w:left="0"/>
        <w:jc w:val="both"/>
        <w:rPr>
          <w:rFonts w:asciiTheme="minorHAnsi" w:hAnsiTheme="minorHAnsi" w:cstheme="minorHAnsi"/>
          <w:b/>
          <w:sz w:val="22"/>
          <w:szCs w:val="22"/>
        </w:rPr>
      </w:pPr>
      <w:r w:rsidRPr="00057263">
        <w:rPr>
          <w:rFonts w:asciiTheme="minorHAnsi" w:hAnsiTheme="minorHAnsi" w:cstheme="minorHAnsi"/>
          <w:b/>
          <w:sz w:val="22"/>
          <w:szCs w:val="22"/>
        </w:rPr>
        <w:t>De la Presentación de Documentos para elaboración de Contrato:</w:t>
      </w:r>
    </w:p>
    <w:p w:rsidR="00AD2868" w:rsidRPr="00057263" w:rsidRDefault="00AD2868" w:rsidP="00AD2868">
      <w:pPr>
        <w:jc w:val="both"/>
        <w:rPr>
          <w:rFonts w:asciiTheme="minorHAnsi" w:hAnsiTheme="minorHAnsi" w:cstheme="minorHAnsi"/>
          <w:sz w:val="22"/>
          <w:szCs w:val="22"/>
        </w:rPr>
      </w:pPr>
    </w:p>
    <w:p w:rsidR="00D75092" w:rsidRDefault="00D75092" w:rsidP="00D7509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0A17AD">
      <w:pPr>
        <w:ind w:firstLine="207"/>
        <w:jc w:val="both"/>
        <w:rPr>
          <w:rFonts w:asciiTheme="minorHAnsi" w:hAnsiTheme="minorHAnsi" w:cstheme="minorHAnsi"/>
          <w:b/>
          <w:sz w:val="22"/>
          <w:szCs w:val="22"/>
          <w:lang w:val="es-BO"/>
        </w:rPr>
      </w:pPr>
      <w:r w:rsidRPr="00057263">
        <w:rPr>
          <w:rFonts w:asciiTheme="minorHAnsi" w:hAnsiTheme="minorHAnsi" w:cstheme="minorHAnsi"/>
          <w:b/>
          <w:sz w:val="22"/>
          <w:szCs w:val="22"/>
          <w:lang w:val="es-BO"/>
        </w:rPr>
        <w:t>PARA EMPRESAS Y PERSONAS NATURALES:</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6F6ED8">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002E0D12">
        <w:rPr>
          <w:rFonts w:asciiTheme="minorHAnsi" w:hAnsiTheme="minorHAnsi" w:cstheme="minorHAnsi"/>
          <w:sz w:val="22"/>
          <w:szCs w:val="22"/>
        </w:rPr>
        <w:t xml:space="preserve"> (Veinte Mil 00/100 b</w:t>
      </w:r>
      <w:r w:rsidRPr="00057263">
        <w:rPr>
          <w:rFonts w:asciiTheme="minorHAnsi" w:hAnsiTheme="minorHAnsi" w:cstheme="minorHAnsi"/>
          <w:sz w:val="22"/>
          <w:szCs w:val="22"/>
        </w:rPr>
        <w:t>olivianos).</w:t>
      </w:r>
    </w:p>
    <w:p w:rsidR="00AD2868" w:rsidRPr="00057263" w:rsidRDefault="00AD2868" w:rsidP="006F6ED8">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2E0D12" w:rsidRDefault="002E0D12" w:rsidP="006F6ED8">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AD2868" w:rsidRPr="00057263" w:rsidRDefault="00AD2868" w:rsidP="006F6ED8">
      <w:pPr>
        <w:pStyle w:val="Prrafodelista"/>
        <w:numPr>
          <w:ilvl w:val="0"/>
          <w:numId w:val="31"/>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057263">
        <w:rPr>
          <w:rFonts w:asciiTheme="minorHAnsi" w:hAnsiTheme="minorHAnsi" w:cstheme="minorHAnsi"/>
          <w:sz w:val="22"/>
          <w:szCs w:val="22"/>
        </w:rPr>
        <w:lastRenderedPageBreak/>
        <w:t xml:space="preserve">normativa legal inherente a su constitución así lo prevea. Aquellas empresas unipersonales que no acrediten a un representante legal no deberán presentar este poder. </w:t>
      </w:r>
    </w:p>
    <w:p w:rsidR="00AD2868" w:rsidRPr="00057263" w:rsidRDefault="00AD2868" w:rsidP="006F6ED8">
      <w:pPr>
        <w:pStyle w:val="Prrafodelista"/>
        <w:numPr>
          <w:ilvl w:val="0"/>
          <w:numId w:val="31"/>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6F6ED8">
      <w:pPr>
        <w:pStyle w:val="Prrafodelista"/>
        <w:numPr>
          <w:ilvl w:val="0"/>
          <w:numId w:val="31"/>
        </w:numPr>
        <w:ind w:left="567"/>
        <w:jc w:val="both"/>
        <w:rPr>
          <w:rFonts w:asciiTheme="minorHAnsi" w:hAnsiTheme="minorHAnsi" w:cstheme="minorHAnsi"/>
          <w:sz w:val="22"/>
          <w:szCs w:val="22"/>
        </w:rPr>
      </w:pPr>
      <w:r w:rsidRPr="00057263">
        <w:rPr>
          <w:rFonts w:asciiTheme="minorHAnsi" w:hAnsiTheme="minorHAnsi" w:cstheme="minorHAnsi"/>
          <w:sz w:val="22"/>
          <w:szCs w:val="22"/>
        </w:rPr>
        <w:t>Original del Certificado de la Solvencia Fiscal, emitido por la Contra</w:t>
      </w:r>
      <w:r w:rsidR="00311D4A">
        <w:rPr>
          <w:rFonts w:asciiTheme="minorHAnsi" w:hAnsiTheme="minorHAnsi" w:cstheme="minorHAnsi"/>
          <w:sz w:val="22"/>
          <w:szCs w:val="22"/>
        </w:rPr>
        <w:t>loría General del Estado (CGE).</w:t>
      </w:r>
    </w:p>
    <w:p w:rsidR="00AD2868" w:rsidRPr="001D36AB" w:rsidRDefault="00AD2868" w:rsidP="006F6ED8">
      <w:pPr>
        <w:pStyle w:val="Prrafodelista"/>
        <w:numPr>
          <w:ilvl w:val="0"/>
          <w:numId w:val="31"/>
        </w:numPr>
        <w:ind w:left="567"/>
        <w:contextualSpacing/>
        <w:jc w:val="both"/>
      </w:pPr>
      <w:r w:rsidRPr="00057263">
        <w:rPr>
          <w:rFonts w:asciiTheme="minorHAnsi" w:hAnsiTheme="minorHAnsi" w:cstheme="minorHAnsi"/>
          <w:sz w:val="22"/>
          <w:szCs w:val="22"/>
        </w:rPr>
        <w:t>Certificado de no Adeudo por contribuciones al Seguro Social Obligatorio de largo Plazo y al Sistema Integral de Pensiones</w:t>
      </w:r>
      <w:r w:rsidR="00B02109" w:rsidRPr="00057263">
        <w:rPr>
          <w:rFonts w:asciiTheme="minorHAnsi" w:hAnsiTheme="minorHAnsi" w:cstheme="minorHAnsi"/>
          <w:sz w:val="22"/>
          <w:szCs w:val="22"/>
        </w:rPr>
        <w:t xml:space="preserve"> </w:t>
      </w:r>
      <w:r w:rsidR="00B02109" w:rsidRPr="001D36AB">
        <w:rPr>
          <w:rFonts w:asciiTheme="minorHAnsi" w:hAnsiTheme="minorHAnsi" w:cstheme="minorHAnsi"/>
          <w:sz w:val="22"/>
          <w:szCs w:val="22"/>
        </w:rPr>
        <w:t>vigente</w:t>
      </w:r>
      <w:r w:rsidRPr="001D36AB">
        <w:rPr>
          <w:rFonts w:asciiTheme="minorHAnsi" w:hAnsiTheme="minorHAnsi" w:cstheme="minorHAnsi"/>
          <w:sz w:val="22"/>
          <w:szCs w:val="22"/>
        </w:rPr>
        <w:t xml:space="preserve">, (excepto </w:t>
      </w:r>
      <w:r w:rsidR="00B02109" w:rsidRPr="001D36AB">
        <w:rPr>
          <w:rFonts w:asciiTheme="minorHAnsi" w:hAnsiTheme="minorHAnsi" w:cstheme="minorHAnsi"/>
          <w:sz w:val="22"/>
          <w:szCs w:val="22"/>
        </w:rPr>
        <w:t xml:space="preserve">personas naturales y </w:t>
      </w:r>
      <w:r w:rsidRPr="001D36AB">
        <w:rPr>
          <w:rFonts w:asciiTheme="minorHAnsi" w:hAnsiTheme="minorHAnsi" w:cstheme="minorHAnsi"/>
          <w:sz w:val="22"/>
          <w:szCs w:val="22"/>
        </w:rPr>
        <w:t>empresas extranjeras).</w:t>
      </w:r>
    </w:p>
    <w:p w:rsidR="00AD2868" w:rsidRPr="00057263" w:rsidRDefault="00AD2868" w:rsidP="006F6ED8">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de acuerdo las características descritas en </w:t>
      </w:r>
      <w:r w:rsidR="00694844">
        <w:rPr>
          <w:rFonts w:asciiTheme="minorHAnsi" w:hAnsiTheme="minorHAnsi" w:cstheme="minorHAnsi"/>
          <w:sz w:val="22"/>
          <w:szCs w:val="22"/>
        </w:rPr>
        <w:t>los términos de referencia</w:t>
      </w:r>
      <w:r w:rsidRPr="00057263">
        <w:rPr>
          <w:rFonts w:asciiTheme="minorHAnsi" w:hAnsiTheme="minorHAnsi" w:cstheme="minorHAnsi"/>
          <w:sz w:val="22"/>
          <w:szCs w:val="22"/>
        </w:rPr>
        <w:t xml:space="preserve"> del presente DBC.  </w:t>
      </w:r>
    </w:p>
    <w:p w:rsidR="00AD2868" w:rsidRPr="00057263" w:rsidRDefault="00AD2868" w:rsidP="006F6ED8">
      <w:pPr>
        <w:pStyle w:val="Prrafodelista"/>
        <w:numPr>
          <w:ilvl w:val="0"/>
          <w:numId w:val="31"/>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o Fotocopia Legalizada </w:t>
      </w:r>
      <w:r w:rsidR="00311D4A" w:rsidRPr="00057263">
        <w:rPr>
          <w:rFonts w:asciiTheme="minorHAnsi" w:hAnsiTheme="minorHAnsi" w:cstheme="minorHAnsi"/>
          <w:sz w:val="22"/>
          <w:szCs w:val="22"/>
        </w:rPr>
        <w:t>del certificado</w:t>
      </w:r>
      <w:r w:rsidRPr="00057263">
        <w:rPr>
          <w:rFonts w:asciiTheme="minorHAnsi" w:hAnsiTheme="minorHAnsi" w:cstheme="minorHAnsi"/>
          <w:sz w:val="22"/>
          <w:szCs w:val="22"/>
        </w:rPr>
        <w:t>/documento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w:t>
      </w:r>
      <w:r w:rsidR="008B429B">
        <w:rPr>
          <w:rFonts w:asciiTheme="minorHAnsi" w:hAnsiTheme="minorHAnsi" w:cstheme="minorHAnsi"/>
          <w:sz w:val="22"/>
          <w:szCs w:val="22"/>
        </w:rPr>
        <w:t>ral y específica de la empresa.</w:t>
      </w:r>
    </w:p>
    <w:p w:rsidR="00AD2868" w:rsidRPr="00057263" w:rsidRDefault="00AD2868" w:rsidP="006F6ED8">
      <w:pPr>
        <w:pStyle w:val="Prrafodelista"/>
        <w:numPr>
          <w:ilvl w:val="0"/>
          <w:numId w:val="31"/>
        </w:numPr>
        <w:ind w:left="567"/>
        <w:jc w:val="both"/>
        <w:rPr>
          <w:rFonts w:asciiTheme="minorHAnsi" w:hAnsiTheme="minorHAnsi" w:cstheme="minorHAnsi"/>
          <w:color w:val="FF0000"/>
          <w:sz w:val="22"/>
          <w:szCs w:val="22"/>
        </w:rPr>
      </w:pPr>
      <w:r w:rsidRPr="00057263">
        <w:rPr>
          <w:rFonts w:asciiTheme="minorHAnsi" w:hAnsiTheme="minorHAnsi" w:cstheme="minorHAnsi"/>
          <w:sz w:val="22"/>
          <w:szCs w:val="22"/>
        </w:rPr>
        <w:t>Original o Fotocopia Legalizada de los certificados/documento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eneral y</w:t>
      </w:r>
      <w:r w:rsidR="008B429B">
        <w:rPr>
          <w:rFonts w:asciiTheme="minorHAnsi" w:hAnsiTheme="minorHAnsi" w:cstheme="minorHAnsi"/>
          <w:sz w:val="22"/>
          <w:szCs w:val="22"/>
        </w:rPr>
        <w:t xml:space="preserve"> específica del personal clave.</w:t>
      </w:r>
    </w:p>
    <w:p w:rsidR="00AD2868" w:rsidRPr="00057263" w:rsidRDefault="00AD2868" w:rsidP="006F6ED8">
      <w:pPr>
        <w:pStyle w:val="Prrafodelista"/>
        <w:numPr>
          <w:ilvl w:val="0"/>
          <w:numId w:val="31"/>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Contrato de </w:t>
      </w:r>
      <w:r w:rsidRPr="008B429B">
        <w:rPr>
          <w:rFonts w:asciiTheme="minorHAnsi" w:hAnsiTheme="minorHAnsi" w:cstheme="minorHAnsi"/>
          <w:sz w:val="22"/>
          <w:szCs w:val="22"/>
        </w:rPr>
        <w:t>Adhesión (Cuando corresponda)</w:t>
      </w:r>
    </w:p>
    <w:p w:rsidR="00AD2868" w:rsidRPr="00057263" w:rsidRDefault="00AD2868" w:rsidP="006F6ED8">
      <w:pPr>
        <w:pStyle w:val="Prrafodelista"/>
        <w:numPr>
          <w:ilvl w:val="0"/>
          <w:numId w:val="31"/>
        </w:numPr>
        <w:ind w:left="567"/>
        <w:contextualSpacing/>
        <w:jc w:val="both"/>
        <w:rPr>
          <w:rFonts w:asciiTheme="minorHAnsi" w:hAnsiTheme="minorHAnsi" w:cstheme="minorHAnsi"/>
          <w:color w:val="000000"/>
          <w:sz w:val="22"/>
          <w:szCs w:val="22"/>
        </w:rPr>
      </w:pPr>
      <w:r w:rsidRPr="00057263">
        <w:rPr>
          <w:rFonts w:asciiTheme="minorHAnsi" w:hAnsiTheme="minorHAnsi" w:cstheme="minorHAnsi"/>
          <w:color w:val="000000"/>
          <w:sz w:val="22"/>
          <w:szCs w:val="22"/>
        </w:rPr>
        <w:t>Otra documentación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142"/>
        <w:rPr>
          <w:rFonts w:asciiTheme="minorHAnsi" w:hAnsiTheme="minorHAnsi" w:cstheme="minorHAnsi"/>
          <w:b/>
          <w:sz w:val="22"/>
          <w:szCs w:val="22"/>
        </w:rPr>
      </w:pPr>
      <w:r w:rsidRPr="00057263">
        <w:rPr>
          <w:rFonts w:asciiTheme="minorHAnsi" w:hAnsiTheme="minorHAnsi" w:cstheme="minorHAnsi"/>
          <w:b/>
          <w:sz w:val="22"/>
          <w:szCs w:val="22"/>
        </w:rPr>
        <w:t>PARA ASOCIACIONES ACCIDENTALES:</w:t>
      </w:r>
    </w:p>
    <w:p w:rsidR="00AD2868" w:rsidRPr="00057263" w:rsidRDefault="00AD2868" w:rsidP="00AD2868">
      <w:pPr>
        <w:rPr>
          <w:rFonts w:asciiTheme="minorHAnsi" w:hAnsiTheme="minorHAnsi" w:cstheme="minorHAnsi"/>
          <w:sz w:val="22"/>
          <w:szCs w:val="22"/>
        </w:rPr>
      </w:pP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w:t>
      </w:r>
      <w:r w:rsidR="00271831" w:rsidRPr="00057263">
        <w:rPr>
          <w:rFonts w:asciiTheme="minorHAnsi" w:hAnsiTheme="minorHAnsi" w:cstheme="minorHAnsi"/>
          <w:sz w:val="22"/>
          <w:szCs w:val="22"/>
        </w:rPr>
        <w:t>bolivianos</w:t>
      </w:r>
      <w:r w:rsidRPr="00057263">
        <w:rPr>
          <w:rFonts w:asciiTheme="minorHAnsi" w:hAnsiTheme="minorHAnsi" w:cstheme="minorHAnsi"/>
          <w:sz w:val="22"/>
          <w:szCs w:val="22"/>
        </w:rPr>
        <w:t>).</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694844">
        <w:rPr>
          <w:rFonts w:asciiTheme="minorHAnsi" w:hAnsiTheme="minorHAnsi" w:cstheme="minorHAnsi"/>
          <w:sz w:val="22"/>
          <w:szCs w:val="22"/>
        </w:rPr>
        <w:t>los términos de referencia</w:t>
      </w:r>
      <w:r w:rsidRPr="00057263">
        <w:rPr>
          <w:rFonts w:asciiTheme="minorHAnsi" w:hAnsiTheme="minorHAnsi" w:cstheme="minorHAnsi"/>
          <w:sz w:val="22"/>
          <w:szCs w:val="22"/>
        </w:rPr>
        <w:t xml:space="preserve"> del presente DBC.</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 los certificado</w:t>
      </w:r>
      <w:r w:rsidR="00271831">
        <w:rPr>
          <w:rFonts w:asciiTheme="minorHAnsi" w:hAnsiTheme="minorHAnsi" w:cstheme="minorHAnsi"/>
          <w:sz w:val="22"/>
          <w:szCs w:val="22"/>
        </w:rPr>
        <w:t>s</w:t>
      </w:r>
      <w:r w:rsidRPr="00057263">
        <w:rPr>
          <w:rFonts w:asciiTheme="minorHAnsi" w:hAnsiTheme="minorHAnsi" w:cstheme="minorHAnsi"/>
          <w:sz w:val="22"/>
          <w:szCs w:val="22"/>
        </w:rPr>
        <w:t>/documento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 xml:space="preserve">eneral y </w:t>
      </w:r>
      <w:r w:rsidR="008B429B" w:rsidRPr="00057263">
        <w:rPr>
          <w:rFonts w:asciiTheme="minorHAnsi" w:hAnsiTheme="minorHAnsi" w:cstheme="minorHAnsi"/>
          <w:sz w:val="22"/>
          <w:szCs w:val="22"/>
        </w:rPr>
        <w:t>específica</w:t>
      </w:r>
      <w:r w:rsidRPr="00057263">
        <w:rPr>
          <w:rFonts w:asciiTheme="minorHAnsi" w:hAnsiTheme="minorHAnsi" w:cstheme="minorHAnsi"/>
          <w:sz w:val="22"/>
          <w:szCs w:val="22"/>
        </w:rPr>
        <w:t xml:space="preserve"> d</w:t>
      </w:r>
      <w:r w:rsidR="008B429B">
        <w:rPr>
          <w:rFonts w:asciiTheme="minorHAnsi" w:hAnsiTheme="minorHAnsi" w:cstheme="minorHAnsi"/>
          <w:sz w:val="22"/>
          <w:szCs w:val="22"/>
        </w:rPr>
        <w:t>e la empresa.</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 los certificados/documento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eneral y</w:t>
      </w:r>
      <w:r w:rsidR="008B429B">
        <w:rPr>
          <w:rFonts w:asciiTheme="minorHAnsi" w:hAnsiTheme="minorHAnsi" w:cstheme="minorHAnsi"/>
          <w:sz w:val="22"/>
          <w:szCs w:val="22"/>
        </w:rPr>
        <w:t xml:space="preserve"> específica del personal clave.</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Contrato de Adhesión (Cuando corresponda)</w:t>
      </w:r>
    </w:p>
    <w:p w:rsidR="00AD2868" w:rsidRPr="00057263" w:rsidRDefault="00AD2868" w:rsidP="00AD2868">
      <w:pPr>
        <w:pStyle w:val="Prrafodelista"/>
        <w:numPr>
          <w:ilvl w:val="1"/>
          <w:numId w:val="9"/>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Otra documentación</w:t>
      </w:r>
      <w:r w:rsidRPr="00057263">
        <w:rPr>
          <w:rFonts w:asciiTheme="minorHAnsi" w:hAnsiTheme="minorHAnsi" w:cstheme="minorHAnsi"/>
          <w:color w:val="000000"/>
          <w:sz w:val="22"/>
          <w:szCs w:val="22"/>
        </w:rPr>
        <w:t xml:space="preserve"> requerida por YPFB.</w:t>
      </w:r>
    </w:p>
    <w:p w:rsidR="00AD2868" w:rsidRPr="00C57E2E" w:rsidRDefault="00AD2868" w:rsidP="00AD2868">
      <w:pPr>
        <w:rPr>
          <w:rFonts w:asciiTheme="minorHAnsi" w:hAnsiTheme="minorHAnsi" w:cstheme="minorHAnsi"/>
          <w:sz w:val="12"/>
          <w:szCs w:val="22"/>
        </w:rPr>
      </w:pPr>
    </w:p>
    <w:p w:rsidR="00AD2868" w:rsidRPr="00057263" w:rsidRDefault="00AD2868" w:rsidP="00A4022C">
      <w:pPr>
        <w:ind w:left="207"/>
        <w:jc w:val="both"/>
        <w:rPr>
          <w:rFonts w:asciiTheme="minorHAnsi" w:hAnsiTheme="minorHAnsi" w:cstheme="minorHAnsi"/>
          <w:b/>
          <w:sz w:val="22"/>
          <w:szCs w:val="22"/>
        </w:rPr>
      </w:pPr>
      <w:r w:rsidRPr="00057263">
        <w:rPr>
          <w:rFonts w:asciiTheme="minorHAnsi" w:hAnsiTheme="minorHAnsi" w:cstheme="minorHAnsi"/>
          <w:b/>
          <w:sz w:val="22"/>
          <w:szCs w:val="22"/>
        </w:rPr>
        <w:t>Los socios que conforman la Asociación Accidental, deberán presentar la siguiente documentación:</w:t>
      </w:r>
    </w:p>
    <w:p w:rsidR="00AD2868" w:rsidRPr="00C57E2E" w:rsidRDefault="00AD2868" w:rsidP="00AD2868">
      <w:pPr>
        <w:contextualSpacing/>
        <w:jc w:val="both"/>
        <w:rPr>
          <w:rFonts w:asciiTheme="minorHAnsi" w:hAnsiTheme="minorHAnsi" w:cstheme="minorHAnsi"/>
          <w:sz w:val="8"/>
          <w:szCs w:val="22"/>
        </w:rPr>
      </w:pPr>
    </w:p>
    <w:p w:rsidR="00AD2868" w:rsidRPr="00057263" w:rsidRDefault="00AD2868" w:rsidP="006F6ED8">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w:t>
      </w:r>
      <w:r w:rsidR="00271831" w:rsidRPr="00057263">
        <w:rPr>
          <w:rFonts w:asciiTheme="minorHAnsi" w:hAnsiTheme="minorHAnsi" w:cstheme="minorHAnsi"/>
          <w:sz w:val="22"/>
          <w:szCs w:val="22"/>
        </w:rPr>
        <w:t>bolivianos</w:t>
      </w:r>
      <w:r w:rsidRPr="00057263">
        <w:rPr>
          <w:rFonts w:asciiTheme="minorHAnsi" w:hAnsiTheme="minorHAnsi" w:cstheme="minorHAnsi"/>
          <w:sz w:val="22"/>
          <w:szCs w:val="22"/>
        </w:rPr>
        <w:t>).</w:t>
      </w:r>
    </w:p>
    <w:p w:rsidR="00AD2868" w:rsidRPr="00057263" w:rsidRDefault="00AD2868" w:rsidP="006F6ED8">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lastRenderedPageBreak/>
        <w:t>Original o fotocopia legalizada del Documento de Constitución de la Empresa, excepto empresas unipersonales, personales naturales y aquellas empresas que se encuentran inscritas en el Registro de Comercio.</w:t>
      </w:r>
    </w:p>
    <w:p w:rsidR="002E0D12" w:rsidRDefault="002E0D12" w:rsidP="006F6ED8">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AD2868" w:rsidRPr="00057263" w:rsidRDefault="00AD2868" w:rsidP="006F6ED8">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2868" w:rsidRPr="00057263" w:rsidRDefault="00AD2868" w:rsidP="006F6ED8">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E1D5D" w:rsidRDefault="00AD2868" w:rsidP="006F6ED8">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del Certificado de la Solvencia Fiscal, emitido por la Contra</w:t>
      </w:r>
      <w:r w:rsidR="00311D4A">
        <w:rPr>
          <w:rFonts w:asciiTheme="minorHAnsi" w:hAnsiTheme="minorHAnsi" w:cstheme="minorHAnsi"/>
          <w:sz w:val="22"/>
          <w:szCs w:val="22"/>
        </w:rPr>
        <w:t>loría General del Estado (CGE).</w:t>
      </w:r>
    </w:p>
    <w:p w:rsidR="00AD2868" w:rsidRPr="001D36AB" w:rsidRDefault="00AD2868" w:rsidP="006F6ED8">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5C539B">
        <w:rPr>
          <w:rFonts w:asciiTheme="minorHAnsi" w:hAnsiTheme="minorHAnsi" w:cstheme="minorHAnsi"/>
          <w:sz w:val="22"/>
          <w:szCs w:val="22"/>
        </w:rPr>
        <w:t xml:space="preserve"> </w:t>
      </w:r>
      <w:r w:rsidR="005C539B" w:rsidRPr="001D36AB">
        <w:rPr>
          <w:rFonts w:asciiTheme="minorHAnsi" w:hAnsiTheme="minorHAnsi" w:cstheme="minorHAnsi"/>
          <w:sz w:val="22"/>
          <w:szCs w:val="22"/>
        </w:rPr>
        <w:t>vigente</w:t>
      </w:r>
      <w:r w:rsidRPr="001D36AB">
        <w:rPr>
          <w:rFonts w:asciiTheme="minorHAnsi" w:hAnsiTheme="minorHAnsi" w:cstheme="minorHAnsi"/>
          <w:sz w:val="22"/>
          <w:szCs w:val="22"/>
        </w:rPr>
        <w:t>, (excepto empresas extranjeras).</w:t>
      </w:r>
    </w:p>
    <w:p w:rsidR="00AD2868" w:rsidRPr="000E1D5D" w:rsidRDefault="00AD2868" w:rsidP="006F6ED8">
      <w:pPr>
        <w:pStyle w:val="Prrafodelista"/>
        <w:numPr>
          <w:ilvl w:val="0"/>
          <w:numId w:val="32"/>
        </w:numPr>
        <w:ind w:left="567"/>
        <w:contextualSpacing/>
        <w:jc w:val="both"/>
        <w:rPr>
          <w:rFonts w:asciiTheme="minorHAnsi" w:hAnsiTheme="minorHAnsi" w:cstheme="minorHAnsi"/>
          <w:color w:val="000000"/>
          <w:sz w:val="22"/>
          <w:szCs w:val="22"/>
        </w:rPr>
      </w:pPr>
      <w:r w:rsidRPr="000A3276">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AD2868" w:rsidRPr="000E1D5D" w:rsidRDefault="00AD2868" w:rsidP="00AD2868">
      <w:pPr>
        <w:rPr>
          <w:rFonts w:asciiTheme="minorHAnsi" w:hAnsiTheme="minorHAnsi" w:cstheme="minorHAnsi"/>
          <w:sz w:val="22"/>
          <w:szCs w:val="22"/>
        </w:rPr>
      </w:pPr>
    </w:p>
    <w:p w:rsidR="0095658D" w:rsidRDefault="0095658D" w:rsidP="0095658D">
      <w:pPr>
        <w:jc w:val="both"/>
        <w:rPr>
          <w:rFonts w:asciiTheme="minorHAnsi" w:hAnsiTheme="minorHAnsi" w:cstheme="minorHAnsi"/>
          <w:b/>
          <w:sz w:val="22"/>
          <w:szCs w:val="22"/>
        </w:rPr>
      </w:pPr>
      <w:r>
        <w:rPr>
          <w:rFonts w:asciiTheme="minorHAnsi" w:hAnsiTheme="minorHAnsi" w:cstheme="minorHAnsi"/>
          <w:b/>
          <w:sz w:val="22"/>
          <w:szCs w:val="22"/>
        </w:rPr>
        <w:t>Consideraciones para proponentes extranjeros:</w:t>
      </w:r>
    </w:p>
    <w:p w:rsidR="0095658D" w:rsidRDefault="0095658D" w:rsidP="0095658D">
      <w:pPr>
        <w:rPr>
          <w:rFonts w:asciiTheme="minorHAnsi" w:hAnsiTheme="minorHAnsi" w:cstheme="minorHAnsi"/>
          <w:sz w:val="22"/>
          <w:szCs w:val="22"/>
        </w:rPr>
      </w:pPr>
    </w:p>
    <w:p w:rsidR="00A4022C" w:rsidRPr="007D5538" w:rsidRDefault="00A4022C" w:rsidP="00A4022C">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A4022C" w:rsidRPr="007D5538" w:rsidRDefault="00A4022C" w:rsidP="00A4022C">
      <w:pPr>
        <w:jc w:val="both"/>
        <w:rPr>
          <w:rFonts w:asciiTheme="minorHAnsi" w:hAnsiTheme="minorHAnsi" w:cstheme="minorHAnsi"/>
          <w:sz w:val="22"/>
          <w:szCs w:val="22"/>
        </w:rPr>
      </w:pPr>
    </w:p>
    <w:p w:rsidR="00A4022C" w:rsidRPr="007D5538" w:rsidRDefault="00A4022C" w:rsidP="00A4022C">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A4022C" w:rsidRPr="007D5538" w:rsidRDefault="00A4022C" w:rsidP="00A4022C">
      <w:pPr>
        <w:jc w:val="both"/>
        <w:rPr>
          <w:rFonts w:asciiTheme="minorHAnsi" w:hAnsiTheme="minorHAnsi" w:cstheme="minorHAnsi"/>
          <w:sz w:val="22"/>
          <w:szCs w:val="22"/>
          <w:lang w:val="es-BO"/>
        </w:rPr>
      </w:pPr>
    </w:p>
    <w:p w:rsidR="00A4022C" w:rsidRPr="007D5538" w:rsidRDefault="00A4022C" w:rsidP="00A4022C">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A4022C" w:rsidRDefault="00A4022C" w:rsidP="00A4022C">
      <w:pPr>
        <w:jc w:val="both"/>
        <w:rPr>
          <w:rFonts w:ascii="Calibri" w:hAnsi="Calibri" w:cs="Calibri"/>
          <w:color w:val="000000"/>
          <w:sz w:val="22"/>
          <w:szCs w:val="22"/>
        </w:rPr>
      </w:pPr>
    </w:p>
    <w:p w:rsidR="00A4022C" w:rsidRDefault="00A4022C" w:rsidP="00A4022C">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AD2868" w:rsidRDefault="00AD2868" w:rsidP="00AD2868">
      <w:pPr>
        <w:ind w:left="720"/>
        <w:jc w:val="both"/>
        <w:rPr>
          <w:rFonts w:asciiTheme="minorHAnsi" w:hAnsiTheme="minorHAnsi" w:cstheme="minorHAnsi"/>
          <w:sz w:val="22"/>
          <w:szCs w:val="22"/>
        </w:rPr>
      </w:pPr>
    </w:p>
    <w:p w:rsidR="00311D4A" w:rsidRPr="006F470A" w:rsidRDefault="00311D4A" w:rsidP="00AD2868">
      <w:pPr>
        <w:ind w:left="720"/>
        <w:jc w:val="both"/>
        <w:rPr>
          <w:rFonts w:asciiTheme="minorHAnsi" w:hAnsiTheme="minorHAnsi" w:cstheme="minorHAnsi"/>
          <w:sz w:val="22"/>
          <w:szCs w:val="22"/>
        </w:rPr>
      </w:pP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w:t>
      </w: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 xml:space="preserve">Firma del Propietario o Representante Legal </w:t>
      </w:r>
    </w:p>
    <w:p w:rsidR="00AD2868" w:rsidRPr="00DF3AF7" w:rsidRDefault="00AD2868" w:rsidP="00AD2868">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Propietario o Representante Legal </w:t>
      </w:r>
    </w:p>
    <w:p w:rsidR="00B53A46" w:rsidRDefault="00AD2868" w:rsidP="00AD2868">
      <w:pPr>
        <w:jc w:val="center"/>
        <w:rPr>
          <w:rFonts w:asciiTheme="minorHAnsi" w:hAnsiTheme="minorHAnsi" w:cstheme="minorHAnsi"/>
          <w:b/>
          <w:sz w:val="22"/>
          <w:szCs w:val="22"/>
        </w:rPr>
      </w:pPr>
      <w:r w:rsidRPr="006F470A">
        <w:rPr>
          <w:rFonts w:asciiTheme="minorHAnsi" w:hAnsiTheme="minorHAnsi" w:cstheme="minorHAnsi"/>
          <w:b/>
          <w:bCs/>
          <w:i/>
          <w:iCs/>
          <w:sz w:val="22"/>
          <w:szCs w:val="22"/>
        </w:rPr>
        <w:br w:type="page"/>
      </w:r>
    </w:p>
    <w:p w:rsidR="002B6F0F" w:rsidRPr="006F470A" w:rsidRDefault="002B6F0F" w:rsidP="002B6F0F">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2B6F0F" w:rsidRDefault="002B6F0F" w:rsidP="002B6F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2B6F0F" w:rsidRPr="00AE665C" w:rsidRDefault="005C0D41" w:rsidP="002B6F0F">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r w:rsidR="002B6F0F" w:rsidRPr="00AE665C">
        <w:rPr>
          <w:rFonts w:asciiTheme="minorHAnsi" w:hAnsiTheme="minorHAnsi" w:cstheme="minorHAnsi"/>
          <w:b/>
          <w:color w:val="FF0000"/>
          <w:sz w:val="22"/>
          <w:szCs w:val="22"/>
          <w:lang w:val="es-BO"/>
        </w:rPr>
        <w:t xml:space="preserve">Bolivianos </w:t>
      </w:r>
    </w:p>
    <w:p w:rsidR="002B6F0F" w:rsidRPr="00552079" w:rsidRDefault="002B6F0F" w:rsidP="002B6F0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827"/>
        <w:gridCol w:w="1553"/>
      </w:tblGrid>
      <w:tr w:rsidR="002B6F0F" w:rsidRPr="00552079" w:rsidTr="001B0A4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B6F0F" w:rsidRPr="00552079" w:rsidRDefault="002B6F0F" w:rsidP="001B0A4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68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B6F0F" w:rsidRPr="00552079" w:rsidRDefault="002B6F0F" w:rsidP="005C0D4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 la </w:t>
            </w:r>
            <w:r w:rsidR="005C0D41">
              <w:rPr>
                <w:rFonts w:asciiTheme="minorHAnsi" w:hAnsiTheme="minorHAnsi" w:cstheme="minorHAnsi"/>
                <w:b/>
                <w:sz w:val="22"/>
                <w:szCs w:val="22"/>
                <w:lang w:val="es-BO"/>
              </w:rPr>
              <w:t xml:space="preserve">Fiscalización </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B6F0F" w:rsidRPr="00552079" w:rsidTr="001B0A4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552079" w:rsidRDefault="002B6F0F" w:rsidP="001B0A4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68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552079" w:rsidRDefault="002B6F0F" w:rsidP="001B0A46">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2B6F0F" w:rsidRPr="00552079" w:rsidRDefault="002B6F0F" w:rsidP="001B0A46">
            <w:pPr>
              <w:jc w:val="center"/>
              <w:rPr>
                <w:rFonts w:asciiTheme="minorHAnsi" w:hAnsiTheme="minorHAnsi" w:cstheme="minorHAnsi"/>
                <w:sz w:val="22"/>
                <w:szCs w:val="22"/>
                <w:lang w:val="es-BO"/>
              </w:rPr>
            </w:pPr>
          </w:p>
        </w:tc>
      </w:tr>
      <w:tr w:rsidR="002B6F0F" w:rsidRPr="00552079" w:rsidTr="001B0A4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B6F0F" w:rsidRPr="00552079" w:rsidRDefault="002B6F0F" w:rsidP="001B0A4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rsidR="002B6F0F" w:rsidRPr="00552079" w:rsidRDefault="002B6F0F" w:rsidP="001B0A46">
            <w:pPr>
              <w:jc w:val="center"/>
              <w:rPr>
                <w:rFonts w:asciiTheme="minorHAnsi" w:hAnsiTheme="minorHAnsi" w:cstheme="minorHAnsi"/>
                <w:sz w:val="22"/>
                <w:szCs w:val="22"/>
                <w:lang w:val="es-BO"/>
              </w:rPr>
            </w:pPr>
          </w:p>
        </w:tc>
      </w:tr>
    </w:tbl>
    <w:p w:rsidR="002B6F0F" w:rsidRDefault="002B6F0F" w:rsidP="002B6F0F">
      <w:pPr>
        <w:ind w:left="-851"/>
        <w:jc w:val="center"/>
        <w:rPr>
          <w:rFonts w:asciiTheme="minorHAnsi" w:hAnsiTheme="minorHAnsi" w:cstheme="minorHAnsi"/>
          <w:b/>
          <w:sz w:val="22"/>
          <w:szCs w:val="22"/>
        </w:rPr>
      </w:pPr>
    </w:p>
    <w:p w:rsidR="002B6F0F" w:rsidRPr="00552079" w:rsidRDefault="002B6F0F" w:rsidP="002B6F0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b/>
          <w:sz w:val="22"/>
          <w:szCs w:val="22"/>
        </w:rPr>
        <w:sectPr w:rsidR="002B6F0F" w:rsidRPr="006F470A" w:rsidSect="00B408E0">
          <w:footerReference w:type="default" r:id="rId20"/>
          <w:pgSz w:w="12240" w:h="15840"/>
          <w:pgMar w:top="1418" w:right="1701" w:bottom="1418" w:left="1701" w:header="624" w:footer="851" w:gutter="0"/>
          <w:cols w:space="708"/>
          <w:titlePg/>
          <w:docGrid w:linePitch="360"/>
        </w:sect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1</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DECLARACIÓN JURADA DE CUMPLIMIENTO DE LAS CONDICIONES REQUERIDAS EN L</w:t>
      </w:r>
      <w:r>
        <w:rPr>
          <w:rFonts w:asciiTheme="minorHAnsi" w:hAnsiTheme="minorHAnsi" w:cstheme="minorHAnsi"/>
          <w:b/>
          <w:sz w:val="22"/>
          <w:szCs w:val="22"/>
        </w:rPr>
        <w:t>O</w:t>
      </w:r>
      <w:r w:rsidRPr="006F470A">
        <w:rPr>
          <w:rFonts w:asciiTheme="minorHAnsi" w:hAnsiTheme="minorHAnsi" w:cstheme="minorHAnsi"/>
          <w:b/>
          <w:sz w:val="22"/>
          <w:szCs w:val="22"/>
        </w:rPr>
        <w:t xml:space="preserve">S </w:t>
      </w:r>
      <w:r>
        <w:rPr>
          <w:rFonts w:asciiTheme="minorHAnsi" w:hAnsiTheme="minorHAnsi" w:cstheme="minorHAnsi"/>
          <w:b/>
          <w:sz w:val="22"/>
          <w:szCs w:val="22"/>
        </w:rPr>
        <w:t>TÉRMINOS DE REFERENCIA</w:t>
      </w:r>
      <w:r w:rsidRPr="006F470A">
        <w:rPr>
          <w:rFonts w:asciiTheme="minorHAnsi" w:hAnsiTheme="minorHAnsi" w:cstheme="minorHAnsi"/>
          <w:b/>
          <w:sz w:val="22"/>
          <w:szCs w:val="22"/>
        </w:rPr>
        <w:t xml:space="preserve"> </w:t>
      </w:r>
    </w:p>
    <w:p w:rsidR="002B6F0F" w:rsidRPr="006F470A" w:rsidRDefault="002B6F0F" w:rsidP="002B6F0F">
      <w:pPr>
        <w:jc w:val="center"/>
        <w:rPr>
          <w:rFonts w:asciiTheme="minorHAnsi" w:hAnsiTheme="minorHAnsi" w:cstheme="minorHAns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B6F0F" w:rsidRPr="006F470A" w:rsidTr="001B0A4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p w:rsidR="002B6F0F" w:rsidRPr="006F470A" w:rsidRDefault="002B6F0F" w:rsidP="001B0A4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p w:rsidR="002B6F0F" w:rsidRPr="006F470A" w:rsidRDefault="002B6F0F" w:rsidP="001B0A4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sz w:val="22"/>
          <w:szCs w:val="22"/>
        </w:rPr>
      </w:pPr>
    </w:p>
    <w:p w:rsidR="002B6F0F" w:rsidRPr="005F2E7B" w:rsidRDefault="002B6F0F" w:rsidP="002B6F0F">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w:t>
      </w:r>
      <w:r w:rsidR="00BB1248">
        <w:rPr>
          <w:rFonts w:asciiTheme="minorHAnsi" w:hAnsiTheme="minorHAnsi" w:cstheme="minorHAnsi"/>
          <w:sz w:val="22"/>
        </w:rPr>
        <w:t xml:space="preserve">y </w:t>
      </w:r>
      <w:r w:rsidRPr="005F2E7B">
        <w:rPr>
          <w:rFonts w:asciiTheme="minorHAnsi" w:hAnsiTheme="minorHAnsi" w:cstheme="minorHAnsi"/>
          <w:sz w:val="22"/>
        </w:rPr>
        <w:t>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2B6F0F" w:rsidRPr="00C57E2E" w:rsidRDefault="002B6F0F" w:rsidP="00C57E2E">
      <w:pPr>
        <w:jc w:val="both"/>
        <w:rPr>
          <w:rFonts w:asciiTheme="minorHAnsi" w:hAnsiTheme="minorHAnsi" w:cstheme="minorHAnsi"/>
          <w:sz w:val="22"/>
        </w:rPr>
      </w:pPr>
    </w:p>
    <w:p w:rsidR="002B6F0F" w:rsidRPr="00C57E2E" w:rsidRDefault="002B6F0F" w:rsidP="002B6F0F">
      <w:pPr>
        <w:jc w:val="both"/>
        <w:rPr>
          <w:rFonts w:asciiTheme="minorHAnsi" w:hAnsiTheme="minorHAnsi" w:cstheme="minorHAnsi"/>
          <w:sz w:val="22"/>
        </w:rPr>
      </w:pPr>
      <w:r w:rsidRPr="00C57E2E">
        <w:rPr>
          <w:rFonts w:asciiTheme="minorHAnsi" w:hAnsiTheme="minorHAnsi" w:cstheme="minorHAnsi"/>
          <w:sz w:val="22"/>
        </w:rPr>
        <w:t xml:space="preserve">Firma en señal de conformidad, </w:t>
      </w: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Firma del Propietario o Representante Legal </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Nombre completo del Propietario o Representante Legal </w:t>
      </w: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2</w:t>
      </w:r>
    </w:p>
    <w:p w:rsidR="002B6F0F" w:rsidRPr="006F470A" w:rsidRDefault="002B6F0F" w:rsidP="002B6F0F">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GENERAL Y ESPECÍFICA DEL PROPONENTE</w:t>
      </w:r>
    </w:p>
    <w:p w:rsidR="002B6F0F" w:rsidRPr="006F470A" w:rsidRDefault="002B6F0F" w:rsidP="002B6F0F">
      <w:pPr>
        <w:jc w:val="center"/>
        <w:rPr>
          <w:rFonts w:asciiTheme="minorHAnsi" w:hAnsiTheme="minorHAnsi" w:cstheme="minorHAnsi"/>
          <w:b/>
          <w:color w:val="FF0000"/>
          <w:sz w:val="22"/>
          <w:szCs w:val="22"/>
        </w:rPr>
      </w:pPr>
    </w:p>
    <w:p w:rsidR="002B6F0F" w:rsidRPr="006F470A" w:rsidRDefault="002B6F0F" w:rsidP="002B6F0F">
      <w:pPr>
        <w:jc w:val="center"/>
        <w:rPr>
          <w:rFonts w:asciiTheme="minorHAnsi" w:hAnsiTheme="minorHAnsi" w:cstheme="minorHAnsi"/>
          <w:b/>
          <w:bCs/>
          <w:sz w:val="22"/>
          <w:szCs w:val="22"/>
          <w:lang w:eastAsia="es-BO"/>
        </w:rPr>
      </w:pPr>
    </w:p>
    <w:p w:rsidR="002B6F0F" w:rsidRPr="006F470A" w:rsidRDefault="002B6F0F" w:rsidP="002B6F0F">
      <w:pPr>
        <w:ind w:left="-709"/>
        <w:rPr>
          <w:rFonts w:asciiTheme="minorHAnsi" w:hAnsiTheme="minorHAnsi" w:cstheme="minorHAnsi"/>
          <w:b/>
          <w:sz w:val="22"/>
          <w:szCs w:val="22"/>
        </w:rPr>
      </w:pPr>
      <w:r w:rsidRPr="006F470A">
        <w:rPr>
          <w:rFonts w:asciiTheme="minorHAnsi" w:hAnsiTheme="minorHAnsi" w:cstheme="minorHAnsi"/>
          <w:b/>
          <w:sz w:val="22"/>
          <w:szCs w:val="22"/>
        </w:rPr>
        <w:t>NOMBRE DEL PROPONENTE:</w:t>
      </w:r>
    </w:p>
    <w:p w:rsidR="002B6F0F" w:rsidRPr="006F470A" w:rsidRDefault="002B6F0F" w:rsidP="002B6F0F">
      <w:pPr>
        <w:ind w:left="-709"/>
        <w:rPr>
          <w:rFonts w:asciiTheme="minorHAnsi" w:hAnsiTheme="minorHAnsi" w:cstheme="minorHAnsi"/>
          <w:b/>
          <w:sz w:val="8"/>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B6F0F" w:rsidRPr="002A6B14" w:rsidTr="001B0A46">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Default="002B6F0F" w:rsidP="001B0A46">
            <w:pPr>
              <w:jc w:val="center"/>
              <w:rPr>
                <w:rFonts w:ascii="Arial" w:hAnsi="Arial" w:cs="Arial"/>
                <w:b/>
                <w:bCs/>
                <w:sz w:val="16"/>
                <w:szCs w:val="16"/>
                <w:lang w:eastAsia="es-BO"/>
              </w:rPr>
            </w:pPr>
            <w:r>
              <w:rPr>
                <w:rFonts w:ascii="Arial" w:hAnsi="Arial" w:cs="Arial"/>
                <w:b/>
                <w:bCs/>
                <w:sz w:val="16"/>
                <w:szCs w:val="16"/>
                <w:lang w:eastAsia="es-BO"/>
              </w:rPr>
              <w:t>Importe (*)</w:t>
            </w:r>
          </w:p>
          <w:p w:rsidR="002B6F0F" w:rsidRDefault="002B6F0F" w:rsidP="001B0A46">
            <w:pPr>
              <w:jc w:val="center"/>
              <w:rPr>
                <w:rFonts w:asciiTheme="minorHAnsi" w:hAnsiTheme="minorHAnsi" w:cstheme="minorHAnsi"/>
                <w:b/>
                <w:color w:val="FF0000"/>
                <w:sz w:val="22"/>
                <w:szCs w:val="22"/>
                <w:lang w:val="es-BO"/>
              </w:rPr>
            </w:pPr>
          </w:p>
          <w:p w:rsidR="002B6F0F" w:rsidRPr="00AE665C" w:rsidRDefault="002B6F0F" w:rsidP="001B0A46">
            <w:pPr>
              <w:jc w:val="center"/>
              <w:rPr>
                <w:rFonts w:asciiTheme="minorHAnsi" w:hAnsiTheme="minorHAnsi" w:cstheme="minorHAnsi"/>
                <w:b/>
                <w:color w:val="FF0000"/>
                <w:sz w:val="16"/>
                <w:szCs w:val="22"/>
                <w:lang w:val="es-BO"/>
              </w:rPr>
            </w:pPr>
            <w:r w:rsidRPr="00AE665C">
              <w:rPr>
                <w:rFonts w:asciiTheme="minorHAnsi" w:hAnsiTheme="minorHAnsi" w:cstheme="minorHAnsi"/>
                <w:b/>
                <w:color w:val="FF0000"/>
                <w:sz w:val="16"/>
                <w:szCs w:val="22"/>
                <w:lang w:val="es-BO"/>
              </w:rPr>
              <w:t xml:space="preserve">Bolivianos </w:t>
            </w:r>
          </w:p>
          <w:p w:rsidR="002B6F0F" w:rsidRPr="00AE665C" w:rsidRDefault="002B6F0F" w:rsidP="001B0A46">
            <w:pPr>
              <w:jc w:val="center"/>
              <w:rPr>
                <w:rFonts w:ascii="Arial" w:hAnsi="Arial" w:cs="Arial"/>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B6F0F" w:rsidRPr="002A6B14" w:rsidTr="001B0A46">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Fin</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B6F0F" w:rsidRPr="002A6B14" w:rsidRDefault="002B6F0F" w:rsidP="001B0A46">
            <w:pPr>
              <w:rPr>
                <w:rFonts w:ascii="Arial" w:hAnsi="Arial" w:cs="Arial"/>
                <w:b/>
                <w:bCs/>
                <w:sz w:val="16"/>
                <w:szCs w:val="16"/>
                <w:lang w:eastAsia="es-BO"/>
              </w:rPr>
            </w:pPr>
          </w:p>
        </w:tc>
      </w:tr>
      <w:tr w:rsidR="002B6F0F" w:rsidRPr="002A6B14" w:rsidTr="001B0A46">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842A3">
              <w:rPr>
                <w:rFonts w:asciiTheme="minorHAnsi" w:hAnsiTheme="minorHAnsi" w:cstheme="minorHAnsi"/>
                <w:sz w:val="18"/>
                <w:szCs w:val="18"/>
                <w:lang w:eastAsia="es-BO"/>
              </w:rPr>
              <w:t>(T/C a la fecha de emisión del documento de respaldo)</w:t>
            </w:r>
          </w:p>
        </w:tc>
      </w:tr>
      <w:tr w:rsidR="002B6F0F" w:rsidRPr="002A6B14" w:rsidTr="001B0A46">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2B6F0F" w:rsidRPr="002A6B14" w:rsidTr="001B0A46">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2B6F0F" w:rsidRPr="002A6B14" w:rsidTr="001B0A46">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B6F0F" w:rsidRPr="0095069F" w:rsidRDefault="002B6F0F" w:rsidP="001B0A46">
            <w:pPr>
              <w:rPr>
                <w:rFonts w:asciiTheme="minorHAnsi" w:hAnsiTheme="minorHAnsi" w:cstheme="minorHAnsi"/>
                <w:b/>
                <w:color w:val="000000"/>
                <w:lang w:eastAsia="es-BO"/>
              </w:rPr>
            </w:pPr>
            <w:r w:rsidRPr="0095069F">
              <w:rPr>
                <w:rFonts w:asciiTheme="minorHAnsi" w:hAnsiTheme="minorHAnsi" w:cstheme="minorHAnsi"/>
                <w:b/>
                <w:color w:val="000000"/>
                <w:lang w:eastAsia="es-BO"/>
              </w:rPr>
              <w:t xml:space="preserve">Notas: </w:t>
            </w:r>
          </w:p>
          <w:p w:rsidR="00AA660C" w:rsidRPr="00AA660C" w:rsidRDefault="00AA660C" w:rsidP="00322A18">
            <w:pPr>
              <w:pStyle w:val="Prrafodelista"/>
              <w:numPr>
                <w:ilvl w:val="3"/>
                <w:numId w:val="16"/>
              </w:numPr>
              <w:ind w:left="482" w:right="157"/>
              <w:jc w:val="both"/>
              <w:rPr>
                <w:rFonts w:ascii="Calibri" w:hAnsi="Calibri" w:cs="Calibri"/>
                <w:b/>
                <w:bCs/>
                <w:color w:val="000000"/>
                <w:lang w:eastAsia="es-BO"/>
              </w:rPr>
            </w:pPr>
            <w:r w:rsidRPr="00AA660C">
              <w:rPr>
                <w:rFonts w:ascii="Calibri" w:hAnsi="Calibri" w:cs="Calibri"/>
                <w:color w:val="000000"/>
              </w:rPr>
              <w:t>Adjuntar a la propuesta fotocopias de la documentación de respaldo de la experiencia declarada en el presente formulario.</w:t>
            </w:r>
          </w:p>
          <w:p w:rsidR="00AA660C" w:rsidRDefault="00AA660C" w:rsidP="00AA660C">
            <w:pPr>
              <w:pStyle w:val="Prrafodelista"/>
              <w:ind w:left="552"/>
              <w:jc w:val="both"/>
              <w:rPr>
                <w:rFonts w:ascii="Calibri" w:hAnsi="Calibri" w:cs="Calibri"/>
                <w:b/>
                <w:bCs/>
                <w:color w:val="000000"/>
              </w:rPr>
            </w:pPr>
          </w:p>
          <w:p w:rsidR="00AA660C" w:rsidRDefault="00AA660C" w:rsidP="00322A18">
            <w:pPr>
              <w:pStyle w:val="Prrafodelista"/>
              <w:numPr>
                <w:ilvl w:val="3"/>
                <w:numId w:val="16"/>
              </w:numPr>
              <w:ind w:left="48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AA660C" w:rsidRDefault="002B6F0F" w:rsidP="00AA660C">
            <w:pPr>
              <w:jc w:val="both"/>
              <w:rPr>
                <w:rFonts w:asciiTheme="minorHAnsi" w:hAnsiTheme="minorHAnsi" w:cstheme="minorHAnsi"/>
                <w:color w:val="000000"/>
                <w:lang w:eastAsia="es-BO"/>
              </w:rPr>
            </w:pPr>
          </w:p>
        </w:tc>
      </w:tr>
    </w:tbl>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bCs/>
          <w:i/>
          <w:iCs/>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8B429B" w:rsidRDefault="008B429B" w:rsidP="002B6F0F">
      <w:pPr>
        <w:jc w:val="center"/>
        <w:rPr>
          <w:rFonts w:asciiTheme="minorHAnsi" w:hAnsiTheme="minorHAnsi" w:cstheme="minorHAnsi"/>
          <w:b/>
          <w:sz w:val="22"/>
          <w:szCs w:val="22"/>
        </w:rPr>
      </w:pPr>
    </w:p>
    <w:p w:rsidR="008B429B" w:rsidRDefault="008B429B" w:rsidP="002B6F0F">
      <w:pPr>
        <w:jc w:val="center"/>
        <w:rPr>
          <w:rFonts w:asciiTheme="minorHAnsi" w:hAnsiTheme="minorHAnsi" w:cstheme="minorHAnsi"/>
          <w:b/>
          <w:sz w:val="22"/>
          <w:szCs w:val="22"/>
        </w:rPr>
      </w:pPr>
    </w:p>
    <w:p w:rsidR="00886F36" w:rsidRDefault="00886F36">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682199" w:rsidRPr="006F470A" w:rsidRDefault="00682199"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3</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CARGO: …………………………………………………………</w:t>
      </w:r>
    </w:p>
    <w:p w:rsidR="002B6F0F" w:rsidRPr="006F470A" w:rsidRDefault="002B6F0F" w:rsidP="002B6F0F">
      <w:pPr>
        <w:jc w:val="center"/>
        <w:rPr>
          <w:rFonts w:asciiTheme="minorHAnsi" w:hAnsiTheme="minorHAnsi" w:cstheme="minorHAnsi"/>
          <w:b/>
          <w:i/>
          <w:sz w:val="22"/>
          <w:szCs w:val="22"/>
        </w:rPr>
      </w:pPr>
      <w:r w:rsidRPr="006F470A">
        <w:rPr>
          <w:rFonts w:asciiTheme="minorHAnsi" w:hAnsiTheme="minorHAnsi" w:cstheme="minorHAnsi"/>
          <w:b/>
          <w:i/>
          <w:sz w:val="22"/>
          <w:szCs w:val="22"/>
        </w:rPr>
        <w:t>(El Proponente deberá indicar el cargo del personal clave de acuerdo a lo solicitado en l</w:t>
      </w:r>
      <w:r>
        <w:rPr>
          <w:rFonts w:asciiTheme="minorHAnsi" w:hAnsiTheme="minorHAnsi" w:cstheme="minorHAnsi"/>
          <w:b/>
          <w:i/>
          <w:sz w:val="22"/>
          <w:szCs w:val="22"/>
        </w:rPr>
        <w:t>o</w:t>
      </w:r>
      <w:r w:rsidRPr="006F470A">
        <w:rPr>
          <w:rFonts w:asciiTheme="minorHAnsi" w:hAnsiTheme="minorHAnsi" w:cstheme="minorHAnsi"/>
          <w:b/>
          <w:i/>
          <w:sz w:val="22"/>
          <w:szCs w:val="22"/>
        </w:rPr>
        <w:t xml:space="preserve">s </w:t>
      </w:r>
      <w:r>
        <w:rPr>
          <w:rFonts w:asciiTheme="minorHAnsi" w:hAnsiTheme="minorHAnsi" w:cstheme="minorHAnsi"/>
          <w:b/>
          <w:i/>
          <w:sz w:val="22"/>
          <w:szCs w:val="22"/>
        </w:rPr>
        <w:t>términos de referencia</w:t>
      </w:r>
      <w:r w:rsidRPr="006F470A">
        <w:rPr>
          <w:rFonts w:asciiTheme="minorHAnsi" w:hAnsiTheme="minorHAnsi" w:cstheme="minorHAnsi"/>
          <w:b/>
          <w:i/>
          <w:sz w:val="22"/>
          <w:szCs w:val="22"/>
        </w:rPr>
        <w:t xml:space="preserve"> y realizar un formulario para cada cargo) </w:t>
      </w:r>
    </w:p>
    <w:p w:rsidR="002B6F0F" w:rsidRPr="006F470A" w:rsidRDefault="002B6F0F" w:rsidP="002B6F0F">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B6F0F" w:rsidRPr="006F470A" w:rsidTr="001B0A46">
        <w:trPr>
          <w:jc w:val="center"/>
        </w:trPr>
        <w:tc>
          <w:tcPr>
            <w:tcW w:w="9781" w:type="dxa"/>
            <w:gridSpan w:val="10"/>
            <w:tcBorders>
              <w:top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2B6F0F" w:rsidRPr="006F470A" w:rsidTr="001B0A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2B6F0F" w:rsidRPr="006F470A" w:rsidTr="001B0A4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sidR="008E0A84">
              <w:rPr>
                <w:rFonts w:asciiTheme="minorHAnsi" w:hAnsiTheme="minorHAnsi" w:cstheme="minorHAnsi"/>
                <w:b/>
                <w:sz w:val="22"/>
                <w:szCs w:val="22"/>
              </w:rPr>
              <w:t xml:space="preserve"> o documento requerido</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2B6F0F" w:rsidRPr="006F470A" w:rsidTr="001B0A4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B6F0F" w:rsidRPr="006F470A" w:rsidTr="001B0A4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2B6F0F" w:rsidRPr="006F470A" w:rsidTr="001B0A4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2B6F0F" w:rsidRPr="006F470A" w:rsidTr="001B0A4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2B6F0F" w:rsidRPr="006F470A" w:rsidTr="001B0A46">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2B6F0F" w:rsidRPr="006F470A"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5. EXPERIENCIA GENERAL</w:t>
            </w:r>
          </w:p>
        </w:tc>
      </w:tr>
      <w:tr w:rsidR="002B6F0F" w:rsidRPr="006F470A" w:rsidTr="001B0A4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2B6F0F" w:rsidP="00886F36">
            <w:pPr>
              <w:jc w:val="center"/>
              <w:rPr>
                <w:rFonts w:asciiTheme="minorHAnsi" w:hAnsiTheme="minorHAnsi" w:cstheme="minorHAnsi"/>
                <w:b/>
                <w:sz w:val="22"/>
                <w:szCs w:val="22"/>
                <w:lang w:val="es-BO"/>
              </w:rPr>
            </w:pPr>
            <w:r w:rsidRPr="00AE665C">
              <w:rPr>
                <w:rFonts w:asciiTheme="minorHAnsi" w:hAnsiTheme="minorHAnsi" w:cstheme="minorHAnsi"/>
                <w:b/>
                <w:color w:val="FF0000"/>
                <w:sz w:val="16"/>
                <w:szCs w:val="22"/>
                <w:lang w:val="es-BO"/>
              </w:rPr>
              <w:t xml:space="preserve">Bolivianos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 / año)</w:t>
            </w:r>
          </w:p>
        </w:tc>
      </w:tr>
      <w:tr w:rsidR="002B6F0F" w:rsidRPr="006F470A" w:rsidTr="001B0A4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6. EXPERIENCIA ESPECÍFICA </w:t>
            </w:r>
          </w:p>
        </w:tc>
      </w:tr>
      <w:tr w:rsidR="002B6F0F" w:rsidRPr="006F470A" w:rsidTr="001B0A4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2B6F0F" w:rsidP="00886F36">
            <w:pPr>
              <w:jc w:val="center"/>
              <w:rPr>
                <w:rFonts w:asciiTheme="minorHAnsi" w:hAnsiTheme="minorHAnsi" w:cstheme="minorHAnsi"/>
                <w:b/>
                <w:sz w:val="22"/>
                <w:szCs w:val="22"/>
                <w:lang w:val="es-BO"/>
              </w:rPr>
            </w:pPr>
            <w:r w:rsidRPr="00AE665C">
              <w:rPr>
                <w:rFonts w:asciiTheme="minorHAnsi" w:hAnsiTheme="minorHAnsi" w:cstheme="minorHAnsi"/>
                <w:b/>
                <w:color w:val="FF0000"/>
                <w:sz w:val="16"/>
                <w:szCs w:val="22"/>
                <w:lang w:val="es-BO"/>
              </w:rPr>
              <w:t xml:space="preserve">Bolivianos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2B6F0F" w:rsidRPr="006F470A" w:rsidTr="001B0A4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068"/>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B6F0F" w:rsidRPr="006F470A" w:rsidRDefault="002B6F0F" w:rsidP="001B0A46">
            <w:pPr>
              <w:jc w:val="both"/>
              <w:rPr>
                <w:rFonts w:asciiTheme="minorHAnsi" w:hAnsiTheme="minorHAnsi" w:cstheme="minorHAnsi"/>
                <w:b/>
                <w:lang w:eastAsia="es-BO"/>
              </w:rPr>
            </w:pPr>
            <w:r w:rsidRPr="006F470A">
              <w:rPr>
                <w:rFonts w:asciiTheme="minorHAnsi" w:hAnsiTheme="minorHAnsi" w:cstheme="minorHAnsi"/>
                <w:b/>
                <w:lang w:eastAsia="es-BO"/>
              </w:rPr>
              <w:t>Notas:</w:t>
            </w:r>
          </w:p>
          <w:p w:rsidR="00AA660C" w:rsidRPr="00AA660C" w:rsidRDefault="00AA660C" w:rsidP="006F6ED8">
            <w:pPr>
              <w:pStyle w:val="Prrafodelista"/>
              <w:numPr>
                <w:ilvl w:val="2"/>
                <w:numId w:val="28"/>
              </w:numPr>
              <w:tabs>
                <w:tab w:val="clear" w:pos="2340"/>
                <w:tab w:val="num" w:pos="1980"/>
              </w:tabs>
              <w:ind w:left="552" w:right="157"/>
              <w:jc w:val="both"/>
              <w:rPr>
                <w:rFonts w:ascii="Calibri" w:hAnsi="Calibri" w:cs="Calibri"/>
                <w:b/>
                <w:bCs/>
                <w:color w:val="000000"/>
                <w:lang w:eastAsia="es-BO"/>
              </w:rPr>
            </w:pPr>
            <w:r w:rsidRPr="00AA660C">
              <w:rPr>
                <w:rFonts w:ascii="Calibri" w:hAnsi="Calibri" w:cs="Calibri"/>
                <w:color w:val="000000"/>
              </w:rPr>
              <w:t>Adjuntar a la propuesta fotocopias de la documentación de respaldo de la experiencia declarada en el presente formulario.</w:t>
            </w:r>
          </w:p>
          <w:p w:rsidR="00AA660C" w:rsidRDefault="00AA660C" w:rsidP="00AA660C">
            <w:pPr>
              <w:pStyle w:val="Prrafodelista"/>
              <w:ind w:left="552"/>
              <w:jc w:val="both"/>
              <w:rPr>
                <w:rFonts w:ascii="Calibri" w:hAnsi="Calibri" w:cs="Calibri"/>
                <w:b/>
                <w:bCs/>
                <w:color w:val="000000"/>
              </w:rPr>
            </w:pPr>
          </w:p>
          <w:p w:rsidR="00AA660C" w:rsidRDefault="00AA660C" w:rsidP="006F6ED8">
            <w:pPr>
              <w:pStyle w:val="Prrafodelista"/>
              <w:numPr>
                <w:ilvl w:val="2"/>
                <w:numId w:val="28"/>
              </w:numPr>
              <w:tabs>
                <w:tab w:val="clear" w:pos="2340"/>
                <w:tab w:val="num" w:pos="1980"/>
              </w:tabs>
              <w:ind w:left="55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AA660C" w:rsidRDefault="002B6F0F" w:rsidP="00AA660C">
            <w:pPr>
              <w:jc w:val="both"/>
              <w:rPr>
                <w:rFonts w:asciiTheme="minorHAnsi" w:hAnsiTheme="minorHAnsi" w:cstheme="minorHAnsi"/>
                <w:color w:val="000000"/>
                <w:lang w:eastAsia="es-BO"/>
              </w:rPr>
            </w:pPr>
          </w:p>
        </w:tc>
      </w:tr>
    </w:tbl>
    <w:p w:rsidR="002B6F0F" w:rsidRPr="006F470A" w:rsidRDefault="002B6F0F" w:rsidP="002B6F0F">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2B6F0F" w:rsidRPr="006F470A"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rPr>
          <w:lang w:val="es-BO" w:eastAsia="es-ES"/>
        </w:rPr>
      </w:pPr>
    </w:p>
    <w:p w:rsidR="00A03396" w:rsidRDefault="00A03396">
      <w:pPr>
        <w:rPr>
          <w:lang w:val="es-BO"/>
        </w:rPr>
      </w:pPr>
    </w:p>
    <w:p w:rsidR="002B6F0F" w:rsidRDefault="002B6F0F">
      <w:pPr>
        <w:rPr>
          <w:lang w:val="es-BO"/>
        </w:rPr>
      </w:pPr>
    </w:p>
    <w:p w:rsidR="002B6F0F" w:rsidRDefault="002B6F0F">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C36B92" w:rsidRDefault="00C36B92">
      <w:pPr>
        <w:rPr>
          <w:lang w:val="es-BO"/>
        </w:rPr>
      </w:pPr>
    </w:p>
    <w:p w:rsidR="00886F36" w:rsidRDefault="00886F36">
      <w:pPr>
        <w:spacing w:after="160" w:line="259" w:lineRule="auto"/>
        <w:rPr>
          <w:lang w:val="es-BO"/>
        </w:rPr>
      </w:pPr>
      <w:r>
        <w:rPr>
          <w:lang w:val="es-BO"/>
        </w:rPr>
        <w:br w:type="page"/>
      </w:r>
    </w:p>
    <w:p w:rsidR="00C36B92" w:rsidRDefault="00C36B92">
      <w:pPr>
        <w:rPr>
          <w:lang w:val="es-BO"/>
        </w:rPr>
      </w:pPr>
    </w:p>
    <w:p w:rsidR="00C36B92" w:rsidRPr="006F470A" w:rsidRDefault="00C36B92" w:rsidP="00CE3D2F">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4</w:t>
      </w:r>
    </w:p>
    <w:p w:rsidR="00CE3D2F" w:rsidRPr="00CE3D2F" w:rsidRDefault="00CE3D2F" w:rsidP="00CE3D2F">
      <w:pPr>
        <w:jc w:val="center"/>
        <w:rPr>
          <w:rFonts w:asciiTheme="minorHAnsi" w:hAnsiTheme="minorHAnsi" w:cstheme="minorHAnsi"/>
          <w:b/>
          <w:sz w:val="22"/>
          <w:szCs w:val="22"/>
          <w:lang w:val="es-BO" w:eastAsia="es-BO"/>
        </w:rPr>
      </w:pPr>
      <w:r w:rsidRPr="00CE3D2F">
        <w:rPr>
          <w:rFonts w:asciiTheme="minorHAnsi" w:hAnsiTheme="minorHAnsi" w:cstheme="minorHAnsi"/>
          <w:b/>
          <w:sz w:val="22"/>
          <w:szCs w:val="22"/>
          <w:lang w:val="es-BO" w:eastAsia="es-BO"/>
        </w:rPr>
        <w:t>RESUMEN DE INFORMACIÓN FINANCIERA.</w:t>
      </w:r>
    </w:p>
    <w:p w:rsidR="00CE3D2F" w:rsidRDefault="00CE3D2F" w:rsidP="00CE3D2F">
      <w:pPr>
        <w:jc w:val="center"/>
        <w:rPr>
          <w:rFonts w:asciiTheme="minorHAnsi" w:hAnsiTheme="minorHAnsi" w:cstheme="minorHAnsi"/>
          <w:b/>
          <w:sz w:val="22"/>
          <w:szCs w:val="22"/>
        </w:rPr>
      </w:pPr>
    </w:p>
    <w:p w:rsidR="00CE3D2F" w:rsidRPr="00CE3D2F" w:rsidRDefault="00CE3D2F" w:rsidP="00CE3D2F">
      <w:pPr>
        <w:jc w:val="center"/>
        <w:rPr>
          <w:rFonts w:asciiTheme="minorHAnsi" w:hAnsiTheme="minorHAnsi" w:cstheme="minorHAnsi"/>
          <w:b/>
          <w:sz w:val="22"/>
          <w:szCs w:val="22"/>
        </w:rPr>
      </w:pPr>
      <w:r w:rsidRPr="00CE3D2F">
        <w:rPr>
          <w:rFonts w:asciiTheme="minorHAnsi" w:hAnsiTheme="minorHAnsi" w:cstheme="minorHAnsi"/>
          <w:b/>
          <w:sz w:val="22"/>
          <w:szCs w:val="22"/>
        </w:rPr>
        <w:t>FORMULARIO DE CAPACIDAD FINANCIERA</w:t>
      </w:r>
    </w:p>
    <w:p w:rsidR="00CE3D2F" w:rsidRPr="00CE3D2F" w:rsidRDefault="00CE3D2F" w:rsidP="00CE3D2F">
      <w:pPr>
        <w:jc w:val="center"/>
        <w:rPr>
          <w:rFonts w:asciiTheme="minorHAnsi" w:hAnsiTheme="minorHAnsi" w:cstheme="minorHAnsi"/>
          <w:b/>
          <w:sz w:val="22"/>
          <w:szCs w:val="22"/>
        </w:rPr>
      </w:pPr>
      <w:r w:rsidRPr="00CE3D2F">
        <w:rPr>
          <w:rFonts w:asciiTheme="minorHAnsi" w:hAnsiTheme="minorHAnsi" w:cstheme="minorHAnsi"/>
          <w:b/>
          <w:sz w:val="22"/>
          <w:szCs w:val="22"/>
        </w:rPr>
        <w:t xml:space="preserve"> (Para Empresas Individuales)</w:t>
      </w:r>
    </w:p>
    <w:tbl>
      <w:tblPr>
        <w:tblW w:w="8519" w:type="dxa"/>
        <w:jc w:val="center"/>
        <w:tblLayout w:type="fixed"/>
        <w:tblCellMar>
          <w:left w:w="70" w:type="dxa"/>
          <w:right w:w="70" w:type="dxa"/>
        </w:tblCellMar>
        <w:tblLook w:val="04A0" w:firstRow="1" w:lastRow="0" w:firstColumn="1" w:lastColumn="0" w:noHBand="0" w:noVBand="1"/>
      </w:tblPr>
      <w:tblGrid>
        <w:gridCol w:w="2593"/>
        <w:gridCol w:w="2247"/>
        <w:gridCol w:w="2054"/>
        <w:gridCol w:w="1625"/>
      </w:tblGrid>
      <w:tr w:rsidR="00CE3D2F" w:rsidRPr="00C21299" w:rsidTr="00257AA0">
        <w:trPr>
          <w:trHeight w:val="253"/>
          <w:jc w:val="center"/>
        </w:trPr>
        <w:tc>
          <w:tcPr>
            <w:tcW w:w="2593" w:type="dxa"/>
            <w:tcBorders>
              <w:top w:val="nil"/>
              <w:left w:val="nil"/>
              <w:bottom w:val="nil"/>
              <w:right w:val="nil"/>
            </w:tcBorders>
            <w:shd w:val="clear" w:color="auto" w:fill="auto"/>
            <w:noWrap/>
            <w:vAlign w:val="center"/>
            <w:hideMark/>
          </w:tcPr>
          <w:p w:rsidR="00CE3D2F" w:rsidRPr="00C21299" w:rsidRDefault="00CE3D2F" w:rsidP="00257AA0">
            <w:pPr>
              <w:rPr>
                <w:rFonts w:ascii="Lucida Bright" w:hAnsi="Lucida Bright" w:cs="Arial"/>
                <w:b/>
                <w:bCs/>
              </w:rPr>
            </w:pPr>
            <w:r w:rsidRPr="00C21299">
              <w:rPr>
                <w:rFonts w:ascii="Lucida Bright" w:hAnsi="Lucida Bright" w:cs="Arial"/>
                <w:b/>
                <w:bCs/>
              </w:rPr>
              <w:t>EMPRESA PROPONENTE</w:t>
            </w:r>
          </w:p>
        </w:tc>
        <w:tc>
          <w:tcPr>
            <w:tcW w:w="2247" w:type="dxa"/>
            <w:tcBorders>
              <w:top w:val="nil"/>
              <w:left w:val="nil"/>
              <w:bottom w:val="single" w:sz="4" w:space="0" w:color="auto"/>
              <w:right w:val="nil"/>
            </w:tcBorders>
            <w:shd w:val="clear" w:color="auto" w:fill="auto"/>
            <w:noWrap/>
            <w:vAlign w:val="center"/>
            <w:hideMark/>
          </w:tcPr>
          <w:p w:rsidR="00CE3D2F" w:rsidRPr="00C21299" w:rsidRDefault="00CE3D2F" w:rsidP="00257AA0">
            <w:pPr>
              <w:rPr>
                <w:rFonts w:ascii="Lucida Bright" w:hAnsi="Lucida Bright" w:cs="Arial"/>
                <w:b/>
                <w:bCs/>
              </w:rPr>
            </w:pPr>
            <w:r w:rsidRPr="00C21299">
              <w:rPr>
                <w:rFonts w:ascii="Lucida Bright" w:hAnsi="Lucida Bright" w:cs="Arial"/>
                <w:b/>
                <w:bCs/>
              </w:rPr>
              <w:t> </w:t>
            </w:r>
          </w:p>
        </w:tc>
        <w:tc>
          <w:tcPr>
            <w:tcW w:w="2054" w:type="dxa"/>
            <w:tcBorders>
              <w:top w:val="nil"/>
              <w:left w:val="nil"/>
              <w:bottom w:val="single" w:sz="4" w:space="0" w:color="auto"/>
              <w:right w:val="nil"/>
            </w:tcBorders>
            <w:shd w:val="clear" w:color="auto" w:fill="auto"/>
            <w:noWrap/>
            <w:vAlign w:val="center"/>
            <w:hideMark/>
          </w:tcPr>
          <w:p w:rsidR="00CE3D2F" w:rsidRPr="00C21299" w:rsidRDefault="00CE3D2F" w:rsidP="00257AA0">
            <w:pPr>
              <w:rPr>
                <w:rFonts w:ascii="Lucida Bright" w:hAnsi="Lucida Bright" w:cs="Arial"/>
              </w:rPr>
            </w:pPr>
            <w:r w:rsidRPr="00C21299">
              <w:rPr>
                <w:rFonts w:ascii="Lucida Bright" w:hAnsi="Lucida Bright" w:cs="Arial"/>
              </w:rPr>
              <w:t> </w:t>
            </w:r>
          </w:p>
        </w:tc>
        <w:tc>
          <w:tcPr>
            <w:tcW w:w="1625" w:type="dxa"/>
            <w:tcBorders>
              <w:top w:val="nil"/>
              <w:left w:val="nil"/>
              <w:bottom w:val="single" w:sz="4" w:space="0" w:color="auto"/>
              <w:right w:val="nil"/>
            </w:tcBorders>
            <w:shd w:val="clear" w:color="auto" w:fill="auto"/>
            <w:noWrap/>
            <w:vAlign w:val="center"/>
            <w:hideMark/>
          </w:tcPr>
          <w:p w:rsidR="00CE3D2F" w:rsidRPr="00C21299" w:rsidRDefault="00CE3D2F" w:rsidP="00257AA0">
            <w:pPr>
              <w:rPr>
                <w:rFonts w:ascii="Lucida Bright" w:hAnsi="Lucida Bright" w:cs="Arial"/>
              </w:rPr>
            </w:pPr>
            <w:r w:rsidRPr="00C21299">
              <w:rPr>
                <w:rFonts w:ascii="Lucida Bright" w:hAnsi="Lucida Bright" w:cs="Arial"/>
              </w:rPr>
              <w:t> </w:t>
            </w:r>
          </w:p>
        </w:tc>
      </w:tr>
      <w:tr w:rsidR="00CE3D2F" w:rsidRPr="00C21299" w:rsidTr="00257AA0">
        <w:trPr>
          <w:trHeight w:val="253"/>
          <w:jc w:val="center"/>
        </w:trPr>
        <w:tc>
          <w:tcPr>
            <w:tcW w:w="2593" w:type="dxa"/>
            <w:tcBorders>
              <w:top w:val="nil"/>
              <w:left w:val="nil"/>
              <w:bottom w:val="nil"/>
              <w:right w:val="nil"/>
            </w:tcBorders>
            <w:shd w:val="clear" w:color="auto" w:fill="auto"/>
            <w:noWrap/>
            <w:vAlign w:val="center"/>
          </w:tcPr>
          <w:p w:rsidR="00CE3D2F" w:rsidRPr="00C21299" w:rsidRDefault="00CE3D2F" w:rsidP="00257AA0">
            <w:pPr>
              <w:rPr>
                <w:rFonts w:ascii="Lucida Bright" w:hAnsi="Lucida Bright" w:cs="Arial"/>
                <w:b/>
                <w:bCs/>
              </w:rPr>
            </w:pPr>
          </w:p>
        </w:tc>
        <w:tc>
          <w:tcPr>
            <w:tcW w:w="2247" w:type="dxa"/>
            <w:tcBorders>
              <w:top w:val="nil"/>
              <w:left w:val="nil"/>
              <w:bottom w:val="single" w:sz="4" w:space="0" w:color="auto"/>
              <w:right w:val="nil"/>
            </w:tcBorders>
            <w:shd w:val="clear" w:color="auto" w:fill="auto"/>
            <w:noWrap/>
            <w:vAlign w:val="center"/>
          </w:tcPr>
          <w:p w:rsidR="00CE3D2F" w:rsidRPr="00C21299" w:rsidRDefault="00CE3D2F" w:rsidP="00257AA0">
            <w:pPr>
              <w:rPr>
                <w:rFonts w:ascii="Lucida Bright" w:hAnsi="Lucida Bright" w:cs="Arial"/>
                <w:b/>
                <w:bCs/>
              </w:rPr>
            </w:pPr>
          </w:p>
        </w:tc>
        <w:tc>
          <w:tcPr>
            <w:tcW w:w="2054" w:type="dxa"/>
            <w:tcBorders>
              <w:top w:val="nil"/>
              <w:left w:val="nil"/>
              <w:bottom w:val="single" w:sz="4" w:space="0" w:color="auto"/>
              <w:right w:val="nil"/>
            </w:tcBorders>
            <w:shd w:val="clear" w:color="auto" w:fill="auto"/>
            <w:noWrap/>
            <w:vAlign w:val="center"/>
          </w:tcPr>
          <w:p w:rsidR="00CE3D2F" w:rsidRPr="00C21299" w:rsidRDefault="00CE3D2F" w:rsidP="00257AA0">
            <w:pPr>
              <w:rPr>
                <w:rFonts w:ascii="Lucida Bright" w:hAnsi="Lucida Bright" w:cs="Arial"/>
              </w:rPr>
            </w:pPr>
            <w:r w:rsidRPr="00C21299">
              <w:rPr>
                <w:rFonts w:ascii="Lucida Bright" w:hAnsi="Lucida Bright" w:cs="Arial"/>
              </w:rPr>
              <w:t>Gestión 201x…</w:t>
            </w:r>
          </w:p>
        </w:tc>
        <w:tc>
          <w:tcPr>
            <w:tcW w:w="1625" w:type="dxa"/>
            <w:tcBorders>
              <w:top w:val="nil"/>
              <w:left w:val="nil"/>
              <w:bottom w:val="single" w:sz="4" w:space="0" w:color="auto"/>
              <w:right w:val="nil"/>
            </w:tcBorders>
            <w:shd w:val="clear" w:color="auto" w:fill="auto"/>
            <w:noWrap/>
            <w:vAlign w:val="center"/>
          </w:tcPr>
          <w:p w:rsidR="00CE3D2F" w:rsidRPr="00C21299" w:rsidRDefault="00CE3D2F" w:rsidP="00257AA0">
            <w:pPr>
              <w:rPr>
                <w:rFonts w:ascii="Lucida Bright" w:hAnsi="Lucida Bright" w:cs="Arial"/>
              </w:rPr>
            </w:pPr>
          </w:p>
        </w:tc>
      </w:tr>
      <w:tr w:rsidR="00CE3D2F" w:rsidRPr="00C21299" w:rsidTr="00257AA0">
        <w:trPr>
          <w:trHeight w:val="253"/>
          <w:jc w:val="center"/>
        </w:trPr>
        <w:tc>
          <w:tcPr>
            <w:tcW w:w="2593" w:type="dxa"/>
            <w:tcBorders>
              <w:top w:val="nil"/>
              <w:left w:val="nil"/>
              <w:bottom w:val="single" w:sz="4" w:space="0" w:color="auto"/>
              <w:right w:val="nil"/>
            </w:tcBorders>
            <w:shd w:val="clear" w:color="auto" w:fill="auto"/>
            <w:noWrap/>
            <w:vAlign w:val="center"/>
            <w:hideMark/>
          </w:tcPr>
          <w:p w:rsidR="00CE3D2F" w:rsidRPr="00C21299" w:rsidRDefault="00CE3D2F" w:rsidP="00257AA0">
            <w:pPr>
              <w:rPr>
                <w:rFonts w:ascii="Lucida Bright" w:hAnsi="Lucida Bright" w:cs="Arial"/>
              </w:rPr>
            </w:pPr>
          </w:p>
        </w:tc>
        <w:tc>
          <w:tcPr>
            <w:tcW w:w="2247" w:type="dxa"/>
            <w:tcBorders>
              <w:top w:val="nil"/>
              <w:left w:val="nil"/>
              <w:bottom w:val="nil"/>
              <w:right w:val="nil"/>
            </w:tcBorders>
            <w:shd w:val="clear" w:color="auto" w:fill="auto"/>
            <w:noWrap/>
            <w:vAlign w:val="center"/>
            <w:hideMark/>
          </w:tcPr>
          <w:p w:rsidR="00CE3D2F" w:rsidRPr="00C21299" w:rsidRDefault="00CE3D2F" w:rsidP="00257AA0">
            <w:pPr>
              <w:rPr>
                <w:rFonts w:ascii="Lucida Bright" w:hAnsi="Lucida Bright" w:cs="Arial"/>
              </w:rPr>
            </w:pPr>
          </w:p>
        </w:tc>
        <w:tc>
          <w:tcPr>
            <w:tcW w:w="2054" w:type="dxa"/>
            <w:tcBorders>
              <w:top w:val="nil"/>
              <w:left w:val="nil"/>
              <w:bottom w:val="nil"/>
              <w:right w:val="nil"/>
            </w:tcBorders>
            <w:shd w:val="clear" w:color="auto" w:fill="auto"/>
            <w:noWrap/>
            <w:vAlign w:val="center"/>
            <w:hideMark/>
          </w:tcPr>
          <w:p w:rsidR="00CE3D2F" w:rsidRPr="00C21299" w:rsidRDefault="00CE3D2F" w:rsidP="00257AA0">
            <w:pPr>
              <w:rPr>
                <w:rFonts w:ascii="Lucida Bright" w:hAnsi="Lucida Bright" w:cs="Arial"/>
              </w:rPr>
            </w:pPr>
          </w:p>
        </w:tc>
        <w:tc>
          <w:tcPr>
            <w:tcW w:w="1625" w:type="dxa"/>
            <w:tcBorders>
              <w:top w:val="nil"/>
              <w:left w:val="nil"/>
              <w:bottom w:val="nil"/>
              <w:right w:val="nil"/>
            </w:tcBorders>
            <w:shd w:val="clear" w:color="auto" w:fill="auto"/>
            <w:noWrap/>
            <w:vAlign w:val="center"/>
            <w:hideMark/>
          </w:tcPr>
          <w:p w:rsidR="00CE3D2F" w:rsidRPr="00C21299" w:rsidRDefault="00CE3D2F" w:rsidP="00257AA0">
            <w:pPr>
              <w:rPr>
                <w:rFonts w:ascii="Lucida Bright" w:hAnsi="Lucida Bright" w:cs="Arial"/>
              </w:rPr>
            </w:pPr>
          </w:p>
        </w:tc>
      </w:tr>
      <w:tr w:rsidR="00CE3D2F" w:rsidRPr="00C21299" w:rsidTr="00257AA0">
        <w:trPr>
          <w:trHeight w:val="1121"/>
          <w:jc w:val="center"/>
        </w:trPr>
        <w:tc>
          <w:tcPr>
            <w:tcW w:w="2593"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CE3D2F" w:rsidRPr="00B65620" w:rsidRDefault="00CE3D2F" w:rsidP="00257AA0">
            <w:pPr>
              <w:rPr>
                <w:rFonts w:ascii="Lucida Bright" w:hAnsi="Lucida Bright" w:cs="Arial"/>
                <w:b/>
                <w:bCs/>
              </w:rPr>
            </w:pPr>
            <w:r w:rsidRPr="00B65620">
              <w:rPr>
                <w:rFonts w:ascii="Lucida Bright" w:hAnsi="Lucida Bright" w:cs="Arial"/>
                <w:b/>
                <w:bCs/>
              </w:rPr>
              <w:t>CRITERIOS EVALUADOS</w:t>
            </w:r>
          </w:p>
        </w:tc>
        <w:tc>
          <w:tcPr>
            <w:tcW w:w="2247" w:type="dxa"/>
            <w:tcBorders>
              <w:top w:val="single" w:sz="4" w:space="0" w:color="auto"/>
              <w:left w:val="nil"/>
              <w:bottom w:val="single" w:sz="4" w:space="0" w:color="auto"/>
              <w:right w:val="nil"/>
            </w:tcBorders>
            <w:shd w:val="clear" w:color="000000" w:fill="D8D8D8"/>
            <w:vAlign w:val="center"/>
            <w:hideMark/>
          </w:tcPr>
          <w:p w:rsidR="00CE3D2F" w:rsidRPr="00B65620" w:rsidRDefault="00CE3D2F" w:rsidP="00257AA0">
            <w:pPr>
              <w:jc w:val="center"/>
              <w:rPr>
                <w:rFonts w:ascii="Lucida Bright" w:hAnsi="Lucida Bright" w:cs="Arial"/>
                <w:b/>
                <w:bCs/>
              </w:rPr>
            </w:pPr>
            <w:r w:rsidRPr="00B65620">
              <w:rPr>
                <w:rFonts w:ascii="Lucida Bright" w:hAnsi="Lucida Bright" w:cs="Arial"/>
                <w:b/>
                <w:bCs/>
              </w:rPr>
              <w:t>ESTADOS FINANCIEROS al dd/mm/aa</w:t>
            </w:r>
            <w:r w:rsidRPr="00B65620">
              <w:rPr>
                <w:rFonts w:ascii="Lucida Bright" w:hAnsi="Lucida Bright" w:cs="Arial"/>
                <w:b/>
                <w:bCs/>
              </w:rPr>
              <w:br/>
              <w:t>(En Bolivianos)</w:t>
            </w:r>
          </w:p>
        </w:tc>
        <w:tc>
          <w:tcPr>
            <w:tcW w:w="2054" w:type="dxa"/>
            <w:tcBorders>
              <w:top w:val="single" w:sz="4" w:space="0" w:color="auto"/>
              <w:left w:val="single" w:sz="4" w:space="0" w:color="auto"/>
              <w:bottom w:val="single" w:sz="4" w:space="0" w:color="auto"/>
              <w:right w:val="nil"/>
            </w:tcBorders>
            <w:shd w:val="clear" w:color="000000" w:fill="D8D8D8"/>
            <w:vAlign w:val="center"/>
            <w:hideMark/>
          </w:tcPr>
          <w:p w:rsidR="00CE3D2F" w:rsidRPr="00B65620" w:rsidRDefault="00CE3D2F" w:rsidP="00257AA0">
            <w:pPr>
              <w:jc w:val="center"/>
              <w:rPr>
                <w:rFonts w:ascii="Lucida Bright" w:hAnsi="Lucida Bright" w:cs="Arial"/>
                <w:b/>
                <w:bCs/>
              </w:rPr>
            </w:pPr>
            <w:r w:rsidRPr="00B65620">
              <w:rPr>
                <w:rFonts w:ascii="Lucida Bright" w:hAnsi="Lucida Bright" w:cs="Arial"/>
                <w:b/>
                <w:bCs/>
              </w:rPr>
              <w:t>ESTADOS FINANCIEROS al dd/mm/aa</w:t>
            </w:r>
            <w:r w:rsidRPr="00B65620">
              <w:rPr>
                <w:rFonts w:ascii="Lucida Bright" w:hAnsi="Lucida Bright" w:cs="Arial"/>
                <w:b/>
                <w:bCs/>
              </w:rPr>
              <w:br/>
              <w:t>(En Bolivianos)</w:t>
            </w:r>
          </w:p>
        </w:tc>
        <w:tc>
          <w:tcPr>
            <w:tcW w:w="1625"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CE3D2F" w:rsidRPr="00B65620" w:rsidRDefault="00CE3D2F" w:rsidP="00257AA0">
            <w:pPr>
              <w:jc w:val="center"/>
              <w:rPr>
                <w:rFonts w:ascii="Lucida Bright" w:hAnsi="Lucida Bright" w:cs="Arial"/>
                <w:b/>
                <w:bCs/>
              </w:rPr>
            </w:pPr>
            <w:r w:rsidRPr="00B65620">
              <w:rPr>
                <w:rFonts w:ascii="Lucida Bright" w:hAnsi="Lucida Bright" w:cs="Arial"/>
                <w:b/>
                <w:bCs/>
              </w:rPr>
              <w:t>INFORMACIÓN OBTENIDA DE: (Estado Financiero, Página):</w:t>
            </w:r>
          </w:p>
        </w:tc>
      </w:tr>
      <w:tr w:rsidR="00CE3D2F" w:rsidRPr="00C21299" w:rsidTr="00257AA0">
        <w:trPr>
          <w:trHeight w:val="253"/>
          <w:jc w:val="center"/>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3D2F" w:rsidRPr="00C21299" w:rsidRDefault="00CE3D2F" w:rsidP="00257AA0">
            <w:pPr>
              <w:rPr>
                <w:rFonts w:ascii="Lucida Bright" w:hAnsi="Lucida Bright" w:cs="Arial"/>
              </w:rPr>
            </w:pPr>
            <w:r w:rsidRPr="00C21299">
              <w:rPr>
                <w:rFonts w:ascii="Lucida Bright" w:hAnsi="Lucida Bright" w:cs="Arial"/>
              </w:rPr>
              <w:t>Utilidad Líquida del Periodo</w:t>
            </w:r>
          </w:p>
        </w:tc>
        <w:tc>
          <w:tcPr>
            <w:tcW w:w="2247" w:type="dxa"/>
            <w:tcBorders>
              <w:top w:val="nil"/>
              <w:left w:val="nil"/>
              <w:bottom w:val="single" w:sz="4" w:space="0" w:color="auto"/>
              <w:right w:val="single" w:sz="4" w:space="0" w:color="auto"/>
            </w:tcBorders>
            <w:shd w:val="clear" w:color="auto" w:fill="auto"/>
            <w:vAlign w:val="center"/>
          </w:tcPr>
          <w:p w:rsidR="00CE3D2F" w:rsidRPr="00C21299" w:rsidRDefault="00CE3D2F" w:rsidP="00257AA0">
            <w:pPr>
              <w:jc w:val="center"/>
              <w:rPr>
                <w:rFonts w:ascii="Lucida Bright" w:hAnsi="Lucida Bright" w:cs="Arial"/>
              </w:rPr>
            </w:pPr>
          </w:p>
        </w:tc>
        <w:tc>
          <w:tcPr>
            <w:tcW w:w="2054" w:type="dxa"/>
            <w:tcBorders>
              <w:top w:val="nil"/>
              <w:left w:val="nil"/>
              <w:bottom w:val="single" w:sz="4" w:space="0" w:color="auto"/>
              <w:right w:val="single" w:sz="4" w:space="0" w:color="auto"/>
            </w:tcBorders>
            <w:shd w:val="clear" w:color="auto" w:fill="auto"/>
            <w:vAlign w:val="center"/>
          </w:tcPr>
          <w:p w:rsidR="00CE3D2F" w:rsidRPr="00C21299" w:rsidRDefault="00CE3D2F" w:rsidP="00257AA0">
            <w:pPr>
              <w:rPr>
                <w:rFonts w:ascii="Lucida Bright" w:hAnsi="Lucida Bright" w:cs="Arial"/>
              </w:rPr>
            </w:pPr>
          </w:p>
        </w:tc>
        <w:tc>
          <w:tcPr>
            <w:tcW w:w="1625" w:type="dxa"/>
            <w:tcBorders>
              <w:top w:val="nil"/>
              <w:left w:val="nil"/>
              <w:bottom w:val="single" w:sz="4" w:space="0" w:color="auto"/>
              <w:right w:val="single" w:sz="4" w:space="0" w:color="auto"/>
            </w:tcBorders>
            <w:shd w:val="clear" w:color="auto" w:fill="auto"/>
            <w:vAlign w:val="center"/>
          </w:tcPr>
          <w:p w:rsidR="00CE3D2F" w:rsidRPr="00C21299" w:rsidRDefault="00CE3D2F" w:rsidP="00257AA0">
            <w:pPr>
              <w:jc w:val="center"/>
              <w:rPr>
                <w:rFonts w:ascii="Lucida Bright" w:hAnsi="Lucida Bright" w:cs="Arial"/>
              </w:rPr>
            </w:pPr>
          </w:p>
        </w:tc>
      </w:tr>
      <w:tr w:rsidR="00CE3D2F" w:rsidRPr="00C21299" w:rsidTr="00257AA0">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CE3D2F" w:rsidRPr="00C21299" w:rsidRDefault="00CE3D2F" w:rsidP="00257AA0">
            <w:pPr>
              <w:rPr>
                <w:rFonts w:ascii="Lucida Bright" w:hAnsi="Lucida Bright" w:cs="Arial"/>
              </w:rPr>
            </w:pPr>
            <w:r w:rsidRPr="00C21299">
              <w:rPr>
                <w:rFonts w:ascii="Lucida Bright" w:hAnsi="Lucida Bright" w:cs="Arial"/>
              </w:rPr>
              <w:t>Patrimonio</w:t>
            </w:r>
          </w:p>
        </w:tc>
        <w:tc>
          <w:tcPr>
            <w:tcW w:w="2247" w:type="dxa"/>
            <w:tcBorders>
              <w:top w:val="nil"/>
              <w:left w:val="nil"/>
              <w:bottom w:val="single" w:sz="4" w:space="0" w:color="auto"/>
              <w:right w:val="single" w:sz="4" w:space="0" w:color="auto"/>
            </w:tcBorders>
            <w:shd w:val="clear" w:color="auto" w:fill="auto"/>
            <w:vAlign w:val="center"/>
          </w:tcPr>
          <w:p w:rsidR="00CE3D2F" w:rsidRPr="00C21299" w:rsidRDefault="00CE3D2F" w:rsidP="00257AA0">
            <w:pPr>
              <w:jc w:val="center"/>
              <w:rPr>
                <w:rFonts w:ascii="Lucida Bright" w:hAnsi="Lucida Bright" w:cs="Arial"/>
              </w:rPr>
            </w:pPr>
          </w:p>
        </w:tc>
        <w:tc>
          <w:tcPr>
            <w:tcW w:w="2054" w:type="dxa"/>
            <w:tcBorders>
              <w:top w:val="nil"/>
              <w:left w:val="nil"/>
              <w:bottom w:val="single" w:sz="4" w:space="0" w:color="auto"/>
              <w:right w:val="single" w:sz="4" w:space="0" w:color="auto"/>
            </w:tcBorders>
            <w:shd w:val="clear" w:color="auto" w:fill="auto"/>
            <w:vAlign w:val="center"/>
          </w:tcPr>
          <w:p w:rsidR="00CE3D2F" w:rsidRPr="00C21299" w:rsidRDefault="00CE3D2F" w:rsidP="00257AA0">
            <w:pPr>
              <w:rPr>
                <w:rFonts w:ascii="Lucida Bright" w:hAnsi="Lucida Bright" w:cs="Arial"/>
              </w:rPr>
            </w:pPr>
          </w:p>
        </w:tc>
        <w:tc>
          <w:tcPr>
            <w:tcW w:w="1625" w:type="dxa"/>
            <w:tcBorders>
              <w:top w:val="nil"/>
              <w:left w:val="nil"/>
              <w:bottom w:val="single" w:sz="4" w:space="0" w:color="auto"/>
              <w:right w:val="single" w:sz="4" w:space="0" w:color="auto"/>
            </w:tcBorders>
            <w:shd w:val="clear" w:color="auto" w:fill="auto"/>
            <w:vAlign w:val="center"/>
          </w:tcPr>
          <w:p w:rsidR="00CE3D2F" w:rsidRPr="00C21299" w:rsidRDefault="00CE3D2F" w:rsidP="00257AA0">
            <w:pPr>
              <w:jc w:val="center"/>
              <w:rPr>
                <w:rFonts w:ascii="Lucida Bright" w:hAnsi="Lucida Bright" w:cs="Arial"/>
              </w:rPr>
            </w:pPr>
          </w:p>
        </w:tc>
      </w:tr>
      <w:tr w:rsidR="00CE3D2F" w:rsidRPr="00C21299" w:rsidTr="00257AA0">
        <w:trPr>
          <w:trHeight w:val="253"/>
          <w:jc w:val="center"/>
        </w:trPr>
        <w:tc>
          <w:tcPr>
            <w:tcW w:w="2593" w:type="dxa"/>
            <w:tcBorders>
              <w:top w:val="nil"/>
              <w:left w:val="single" w:sz="4" w:space="0" w:color="auto"/>
              <w:bottom w:val="single" w:sz="4" w:space="0" w:color="auto"/>
              <w:right w:val="single" w:sz="4" w:space="0" w:color="auto"/>
            </w:tcBorders>
            <w:shd w:val="clear" w:color="000000" w:fill="D8D8D8"/>
            <w:vAlign w:val="center"/>
            <w:hideMark/>
          </w:tcPr>
          <w:p w:rsidR="00CE3D2F" w:rsidRPr="00C21299" w:rsidRDefault="00CE3D2F" w:rsidP="00257AA0">
            <w:pPr>
              <w:rPr>
                <w:rFonts w:ascii="Lucida Bright" w:hAnsi="Lucida Bright" w:cs="Arial"/>
                <w:b/>
                <w:bCs/>
              </w:rPr>
            </w:pPr>
            <w:r w:rsidRPr="00C21299">
              <w:rPr>
                <w:rFonts w:ascii="Lucida Bright" w:hAnsi="Lucida Bright" w:cs="Arial"/>
                <w:b/>
                <w:bCs/>
              </w:rPr>
              <w:t>RENTABILIDAD (ROE) %</w:t>
            </w:r>
          </w:p>
        </w:tc>
        <w:tc>
          <w:tcPr>
            <w:tcW w:w="2247" w:type="dxa"/>
            <w:tcBorders>
              <w:top w:val="nil"/>
              <w:left w:val="nil"/>
              <w:bottom w:val="single" w:sz="4" w:space="0" w:color="auto"/>
              <w:right w:val="single" w:sz="4" w:space="0" w:color="auto"/>
            </w:tcBorders>
            <w:shd w:val="clear" w:color="000000" w:fill="D8D8D8"/>
            <w:vAlign w:val="center"/>
          </w:tcPr>
          <w:p w:rsidR="00CE3D2F" w:rsidRPr="00C21299" w:rsidRDefault="00CE3D2F" w:rsidP="00257AA0">
            <w:pPr>
              <w:jc w:val="center"/>
              <w:rPr>
                <w:rFonts w:ascii="Lucida Bright" w:hAnsi="Lucida Bright" w:cs="Arial"/>
                <w:b/>
                <w:bCs/>
              </w:rPr>
            </w:pPr>
          </w:p>
        </w:tc>
        <w:tc>
          <w:tcPr>
            <w:tcW w:w="2054" w:type="dxa"/>
            <w:tcBorders>
              <w:top w:val="nil"/>
              <w:left w:val="nil"/>
              <w:bottom w:val="single" w:sz="4" w:space="0" w:color="auto"/>
              <w:right w:val="single" w:sz="4" w:space="0" w:color="auto"/>
            </w:tcBorders>
            <w:shd w:val="clear" w:color="000000" w:fill="D8D8D8"/>
            <w:vAlign w:val="center"/>
          </w:tcPr>
          <w:p w:rsidR="00CE3D2F" w:rsidRPr="00C21299" w:rsidRDefault="00CE3D2F" w:rsidP="00257AA0">
            <w:pPr>
              <w:rPr>
                <w:rFonts w:ascii="Lucida Bright" w:hAnsi="Lucida Bright" w:cs="Arial"/>
                <w:b/>
                <w:bCs/>
              </w:rPr>
            </w:pPr>
          </w:p>
        </w:tc>
        <w:tc>
          <w:tcPr>
            <w:tcW w:w="1625" w:type="dxa"/>
            <w:tcBorders>
              <w:top w:val="nil"/>
              <w:left w:val="nil"/>
              <w:bottom w:val="single" w:sz="4" w:space="0" w:color="auto"/>
              <w:right w:val="single" w:sz="4" w:space="0" w:color="auto"/>
            </w:tcBorders>
            <w:shd w:val="clear" w:color="000000" w:fill="D8D8D8"/>
            <w:vAlign w:val="center"/>
          </w:tcPr>
          <w:p w:rsidR="00CE3D2F" w:rsidRPr="00C21299" w:rsidRDefault="00CE3D2F" w:rsidP="00257AA0">
            <w:pPr>
              <w:jc w:val="center"/>
              <w:rPr>
                <w:rFonts w:ascii="Lucida Bright" w:hAnsi="Lucida Bright" w:cs="Arial"/>
                <w:b/>
                <w:bCs/>
              </w:rPr>
            </w:pPr>
          </w:p>
        </w:tc>
      </w:tr>
      <w:tr w:rsidR="00CE3D2F" w:rsidRPr="00C21299" w:rsidTr="00257AA0">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CE3D2F" w:rsidRPr="00C21299" w:rsidRDefault="00CE3D2F" w:rsidP="00257AA0">
            <w:pPr>
              <w:rPr>
                <w:rFonts w:ascii="Lucida Bright" w:hAnsi="Lucida Bright" w:cs="Arial"/>
              </w:rPr>
            </w:pPr>
            <w:r w:rsidRPr="00C21299">
              <w:rPr>
                <w:rFonts w:ascii="Lucida Bright" w:hAnsi="Lucida Bright" w:cs="Arial"/>
              </w:rPr>
              <w:t>Utilidad Líquida del Periodo</w:t>
            </w:r>
          </w:p>
        </w:tc>
        <w:tc>
          <w:tcPr>
            <w:tcW w:w="2247" w:type="dxa"/>
            <w:tcBorders>
              <w:top w:val="single" w:sz="4" w:space="0" w:color="auto"/>
              <w:left w:val="nil"/>
              <w:bottom w:val="single" w:sz="4" w:space="0" w:color="auto"/>
              <w:right w:val="single" w:sz="4" w:space="0" w:color="auto"/>
            </w:tcBorders>
            <w:shd w:val="clear" w:color="auto" w:fill="auto"/>
            <w:vAlign w:val="center"/>
          </w:tcPr>
          <w:p w:rsidR="00CE3D2F" w:rsidRPr="00C21299" w:rsidRDefault="00CE3D2F" w:rsidP="00257AA0">
            <w:pPr>
              <w:jc w:val="center"/>
              <w:rPr>
                <w:rFonts w:ascii="Lucida Bright" w:hAnsi="Lucida Bright" w:cs="Arial"/>
              </w:rPr>
            </w:pPr>
          </w:p>
        </w:tc>
        <w:tc>
          <w:tcPr>
            <w:tcW w:w="2054" w:type="dxa"/>
            <w:tcBorders>
              <w:top w:val="nil"/>
              <w:left w:val="nil"/>
              <w:bottom w:val="single" w:sz="4" w:space="0" w:color="auto"/>
              <w:right w:val="single" w:sz="4" w:space="0" w:color="auto"/>
            </w:tcBorders>
            <w:shd w:val="clear" w:color="auto" w:fill="auto"/>
            <w:vAlign w:val="center"/>
          </w:tcPr>
          <w:p w:rsidR="00CE3D2F" w:rsidRPr="00C21299" w:rsidRDefault="00CE3D2F" w:rsidP="00257AA0">
            <w:pPr>
              <w:rPr>
                <w:rFonts w:ascii="Lucida Bright" w:hAnsi="Lucida Bright" w:cs="Arial"/>
              </w:rPr>
            </w:pPr>
          </w:p>
        </w:tc>
        <w:tc>
          <w:tcPr>
            <w:tcW w:w="1625" w:type="dxa"/>
            <w:tcBorders>
              <w:top w:val="nil"/>
              <w:left w:val="nil"/>
              <w:bottom w:val="single" w:sz="4" w:space="0" w:color="auto"/>
              <w:right w:val="single" w:sz="4" w:space="0" w:color="auto"/>
            </w:tcBorders>
            <w:shd w:val="clear" w:color="auto" w:fill="auto"/>
            <w:vAlign w:val="center"/>
          </w:tcPr>
          <w:p w:rsidR="00CE3D2F" w:rsidRPr="00C21299" w:rsidRDefault="00CE3D2F" w:rsidP="00257AA0">
            <w:pPr>
              <w:jc w:val="center"/>
              <w:rPr>
                <w:rFonts w:ascii="Lucida Bright" w:hAnsi="Lucida Bright" w:cs="Arial"/>
              </w:rPr>
            </w:pPr>
          </w:p>
        </w:tc>
      </w:tr>
      <w:tr w:rsidR="00CE3D2F" w:rsidRPr="00C21299" w:rsidTr="00257AA0">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CE3D2F" w:rsidRPr="00C21299" w:rsidRDefault="00CE3D2F" w:rsidP="00257AA0">
            <w:pPr>
              <w:rPr>
                <w:rFonts w:ascii="Lucida Bright" w:hAnsi="Lucida Bright" w:cs="Arial"/>
              </w:rPr>
            </w:pPr>
            <w:r w:rsidRPr="00C21299">
              <w:rPr>
                <w:rFonts w:ascii="Lucida Bright" w:hAnsi="Lucida Bright" w:cs="Arial"/>
              </w:rPr>
              <w:t>Total Activo</w:t>
            </w:r>
          </w:p>
        </w:tc>
        <w:tc>
          <w:tcPr>
            <w:tcW w:w="2247" w:type="dxa"/>
            <w:tcBorders>
              <w:top w:val="nil"/>
              <w:left w:val="nil"/>
              <w:bottom w:val="single" w:sz="4" w:space="0" w:color="auto"/>
              <w:right w:val="single" w:sz="4" w:space="0" w:color="auto"/>
            </w:tcBorders>
            <w:shd w:val="clear" w:color="auto" w:fill="auto"/>
            <w:vAlign w:val="center"/>
          </w:tcPr>
          <w:p w:rsidR="00CE3D2F" w:rsidRPr="00C21299" w:rsidRDefault="00CE3D2F" w:rsidP="00257AA0">
            <w:pPr>
              <w:jc w:val="center"/>
              <w:rPr>
                <w:rFonts w:ascii="Lucida Bright" w:hAnsi="Lucida Bright" w:cs="Arial"/>
              </w:rPr>
            </w:pPr>
          </w:p>
        </w:tc>
        <w:tc>
          <w:tcPr>
            <w:tcW w:w="2054" w:type="dxa"/>
            <w:tcBorders>
              <w:top w:val="nil"/>
              <w:left w:val="nil"/>
              <w:bottom w:val="single" w:sz="4" w:space="0" w:color="auto"/>
              <w:right w:val="single" w:sz="4" w:space="0" w:color="auto"/>
            </w:tcBorders>
            <w:shd w:val="clear" w:color="auto" w:fill="auto"/>
            <w:vAlign w:val="center"/>
          </w:tcPr>
          <w:p w:rsidR="00CE3D2F" w:rsidRPr="00C21299" w:rsidRDefault="00CE3D2F" w:rsidP="00257AA0">
            <w:pPr>
              <w:rPr>
                <w:rFonts w:ascii="Lucida Bright" w:hAnsi="Lucida Bright" w:cs="Arial"/>
              </w:rPr>
            </w:pPr>
          </w:p>
        </w:tc>
        <w:tc>
          <w:tcPr>
            <w:tcW w:w="1625" w:type="dxa"/>
            <w:tcBorders>
              <w:top w:val="nil"/>
              <w:left w:val="nil"/>
              <w:bottom w:val="single" w:sz="4" w:space="0" w:color="auto"/>
              <w:right w:val="single" w:sz="4" w:space="0" w:color="auto"/>
            </w:tcBorders>
            <w:shd w:val="clear" w:color="auto" w:fill="auto"/>
            <w:vAlign w:val="center"/>
          </w:tcPr>
          <w:p w:rsidR="00CE3D2F" w:rsidRPr="00C21299" w:rsidRDefault="00CE3D2F" w:rsidP="00257AA0">
            <w:pPr>
              <w:jc w:val="center"/>
              <w:rPr>
                <w:rFonts w:ascii="Lucida Bright" w:hAnsi="Lucida Bright" w:cs="Arial"/>
              </w:rPr>
            </w:pPr>
          </w:p>
        </w:tc>
      </w:tr>
      <w:tr w:rsidR="00CE3D2F" w:rsidRPr="00C21299" w:rsidTr="00257AA0">
        <w:trPr>
          <w:trHeight w:val="253"/>
          <w:jc w:val="center"/>
        </w:trPr>
        <w:tc>
          <w:tcPr>
            <w:tcW w:w="2593" w:type="dxa"/>
            <w:tcBorders>
              <w:top w:val="nil"/>
              <w:left w:val="single" w:sz="4" w:space="0" w:color="auto"/>
              <w:bottom w:val="single" w:sz="4" w:space="0" w:color="auto"/>
              <w:right w:val="single" w:sz="4" w:space="0" w:color="auto"/>
            </w:tcBorders>
            <w:shd w:val="clear" w:color="000000" w:fill="D8D8D8"/>
            <w:vAlign w:val="center"/>
            <w:hideMark/>
          </w:tcPr>
          <w:p w:rsidR="00CE3D2F" w:rsidRPr="00C21299" w:rsidRDefault="00CE3D2F" w:rsidP="00257AA0">
            <w:pPr>
              <w:rPr>
                <w:rFonts w:ascii="Lucida Bright" w:hAnsi="Lucida Bright" w:cs="Arial"/>
                <w:b/>
                <w:bCs/>
              </w:rPr>
            </w:pPr>
            <w:r w:rsidRPr="00C21299">
              <w:rPr>
                <w:rFonts w:ascii="Lucida Bright" w:hAnsi="Lucida Bright" w:cs="Arial"/>
                <w:b/>
                <w:bCs/>
              </w:rPr>
              <w:t>RENTABILIDAD (ROA)%</w:t>
            </w:r>
          </w:p>
        </w:tc>
        <w:tc>
          <w:tcPr>
            <w:tcW w:w="2247" w:type="dxa"/>
            <w:tcBorders>
              <w:top w:val="nil"/>
              <w:left w:val="nil"/>
              <w:bottom w:val="single" w:sz="4" w:space="0" w:color="auto"/>
              <w:right w:val="single" w:sz="4" w:space="0" w:color="auto"/>
            </w:tcBorders>
            <w:shd w:val="clear" w:color="000000" w:fill="D8D8D8"/>
            <w:vAlign w:val="center"/>
          </w:tcPr>
          <w:p w:rsidR="00CE3D2F" w:rsidRPr="00C21299" w:rsidRDefault="00CE3D2F" w:rsidP="00257AA0">
            <w:pPr>
              <w:jc w:val="center"/>
              <w:rPr>
                <w:rFonts w:ascii="Lucida Bright" w:hAnsi="Lucida Bright" w:cs="Arial"/>
                <w:b/>
                <w:bCs/>
              </w:rPr>
            </w:pPr>
          </w:p>
        </w:tc>
        <w:tc>
          <w:tcPr>
            <w:tcW w:w="2054" w:type="dxa"/>
            <w:tcBorders>
              <w:top w:val="nil"/>
              <w:left w:val="nil"/>
              <w:bottom w:val="single" w:sz="4" w:space="0" w:color="auto"/>
              <w:right w:val="single" w:sz="4" w:space="0" w:color="auto"/>
            </w:tcBorders>
            <w:shd w:val="clear" w:color="000000" w:fill="D8D8D8"/>
            <w:vAlign w:val="center"/>
          </w:tcPr>
          <w:p w:rsidR="00CE3D2F" w:rsidRPr="00C21299" w:rsidRDefault="00CE3D2F" w:rsidP="00257AA0">
            <w:pPr>
              <w:rPr>
                <w:rFonts w:ascii="Lucida Bright" w:hAnsi="Lucida Bright" w:cs="Arial"/>
                <w:b/>
                <w:bCs/>
              </w:rPr>
            </w:pPr>
          </w:p>
        </w:tc>
        <w:tc>
          <w:tcPr>
            <w:tcW w:w="1625" w:type="dxa"/>
            <w:tcBorders>
              <w:top w:val="nil"/>
              <w:left w:val="nil"/>
              <w:bottom w:val="single" w:sz="4" w:space="0" w:color="auto"/>
              <w:right w:val="single" w:sz="4" w:space="0" w:color="auto"/>
            </w:tcBorders>
            <w:shd w:val="clear" w:color="000000" w:fill="D8D8D8"/>
            <w:vAlign w:val="center"/>
          </w:tcPr>
          <w:p w:rsidR="00CE3D2F" w:rsidRPr="00C21299" w:rsidRDefault="00CE3D2F" w:rsidP="00257AA0">
            <w:pPr>
              <w:jc w:val="center"/>
              <w:rPr>
                <w:rFonts w:ascii="Lucida Bright" w:hAnsi="Lucida Bright" w:cs="Arial"/>
                <w:b/>
                <w:bCs/>
              </w:rPr>
            </w:pPr>
          </w:p>
        </w:tc>
      </w:tr>
      <w:tr w:rsidR="00CE3D2F" w:rsidRPr="00C21299" w:rsidTr="00257AA0">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CE3D2F" w:rsidRPr="00C21299" w:rsidRDefault="00CE3D2F" w:rsidP="00257AA0">
            <w:pPr>
              <w:rPr>
                <w:rFonts w:ascii="Lucida Bright" w:hAnsi="Lucida Bright" w:cs="Arial"/>
              </w:rPr>
            </w:pPr>
            <w:r w:rsidRPr="00C21299">
              <w:rPr>
                <w:rFonts w:ascii="Lucida Bright" w:hAnsi="Lucida Bright" w:cs="Arial"/>
              </w:rPr>
              <w:t>Activo Corriente</w:t>
            </w:r>
          </w:p>
        </w:tc>
        <w:tc>
          <w:tcPr>
            <w:tcW w:w="2247" w:type="dxa"/>
            <w:tcBorders>
              <w:top w:val="nil"/>
              <w:left w:val="nil"/>
              <w:bottom w:val="single" w:sz="4" w:space="0" w:color="auto"/>
              <w:right w:val="single" w:sz="4" w:space="0" w:color="auto"/>
            </w:tcBorders>
            <w:shd w:val="clear" w:color="auto" w:fill="auto"/>
            <w:vAlign w:val="center"/>
          </w:tcPr>
          <w:p w:rsidR="00CE3D2F" w:rsidRPr="00C21299" w:rsidRDefault="00CE3D2F" w:rsidP="00257AA0">
            <w:pPr>
              <w:jc w:val="center"/>
              <w:rPr>
                <w:rFonts w:ascii="Lucida Bright" w:hAnsi="Lucida Bright" w:cs="Arial"/>
              </w:rPr>
            </w:pPr>
          </w:p>
        </w:tc>
        <w:tc>
          <w:tcPr>
            <w:tcW w:w="2054" w:type="dxa"/>
            <w:tcBorders>
              <w:top w:val="nil"/>
              <w:left w:val="nil"/>
              <w:bottom w:val="single" w:sz="4" w:space="0" w:color="auto"/>
              <w:right w:val="single" w:sz="4" w:space="0" w:color="auto"/>
            </w:tcBorders>
            <w:shd w:val="clear" w:color="auto" w:fill="auto"/>
            <w:vAlign w:val="center"/>
          </w:tcPr>
          <w:p w:rsidR="00CE3D2F" w:rsidRPr="00C21299" w:rsidRDefault="00CE3D2F" w:rsidP="00257AA0">
            <w:pPr>
              <w:rPr>
                <w:rFonts w:ascii="Lucida Bright" w:hAnsi="Lucida Bright" w:cs="Arial"/>
              </w:rPr>
            </w:pPr>
          </w:p>
        </w:tc>
        <w:tc>
          <w:tcPr>
            <w:tcW w:w="1625" w:type="dxa"/>
            <w:tcBorders>
              <w:top w:val="nil"/>
              <w:left w:val="nil"/>
              <w:bottom w:val="single" w:sz="4" w:space="0" w:color="auto"/>
              <w:right w:val="single" w:sz="4" w:space="0" w:color="auto"/>
            </w:tcBorders>
            <w:shd w:val="clear" w:color="auto" w:fill="auto"/>
            <w:vAlign w:val="center"/>
          </w:tcPr>
          <w:p w:rsidR="00CE3D2F" w:rsidRPr="00C21299" w:rsidRDefault="00CE3D2F" w:rsidP="00257AA0">
            <w:pPr>
              <w:jc w:val="center"/>
              <w:rPr>
                <w:rFonts w:ascii="Lucida Bright" w:hAnsi="Lucida Bright" w:cs="Arial"/>
              </w:rPr>
            </w:pPr>
          </w:p>
        </w:tc>
      </w:tr>
      <w:tr w:rsidR="00CE3D2F" w:rsidRPr="00C21299" w:rsidTr="00257AA0">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CE3D2F" w:rsidRPr="00C21299" w:rsidRDefault="00CE3D2F" w:rsidP="00257AA0">
            <w:pPr>
              <w:rPr>
                <w:rFonts w:ascii="Lucida Bright" w:hAnsi="Lucida Bright" w:cs="Arial"/>
              </w:rPr>
            </w:pPr>
            <w:r w:rsidRPr="00C21299">
              <w:rPr>
                <w:rFonts w:ascii="Lucida Bright" w:hAnsi="Lucida Bright" w:cs="Arial"/>
              </w:rPr>
              <w:t>Pasivo Corriente</w:t>
            </w:r>
          </w:p>
        </w:tc>
        <w:tc>
          <w:tcPr>
            <w:tcW w:w="2247" w:type="dxa"/>
            <w:tcBorders>
              <w:top w:val="nil"/>
              <w:left w:val="nil"/>
              <w:bottom w:val="single" w:sz="4" w:space="0" w:color="auto"/>
              <w:right w:val="single" w:sz="4" w:space="0" w:color="auto"/>
            </w:tcBorders>
            <w:shd w:val="clear" w:color="auto" w:fill="auto"/>
            <w:vAlign w:val="center"/>
          </w:tcPr>
          <w:p w:rsidR="00CE3D2F" w:rsidRPr="00C21299" w:rsidRDefault="00CE3D2F" w:rsidP="00257AA0">
            <w:pPr>
              <w:jc w:val="center"/>
              <w:rPr>
                <w:rFonts w:ascii="Lucida Bright" w:hAnsi="Lucida Bright" w:cs="Arial"/>
              </w:rPr>
            </w:pPr>
          </w:p>
        </w:tc>
        <w:tc>
          <w:tcPr>
            <w:tcW w:w="2054" w:type="dxa"/>
            <w:tcBorders>
              <w:top w:val="nil"/>
              <w:left w:val="nil"/>
              <w:bottom w:val="single" w:sz="4" w:space="0" w:color="auto"/>
              <w:right w:val="single" w:sz="4" w:space="0" w:color="auto"/>
            </w:tcBorders>
            <w:shd w:val="clear" w:color="auto" w:fill="auto"/>
            <w:vAlign w:val="center"/>
          </w:tcPr>
          <w:p w:rsidR="00CE3D2F" w:rsidRPr="00C21299" w:rsidRDefault="00CE3D2F" w:rsidP="00257AA0">
            <w:pPr>
              <w:rPr>
                <w:rFonts w:ascii="Lucida Bright" w:hAnsi="Lucida Bright" w:cs="Arial"/>
              </w:rPr>
            </w:pPr>
          </w:p>
        </w:tc>
        <w:tc>
          <w:tcPr>
            <w:tcW w:w="1625" w:type="dxa"/>
            <w:tcBorders>
              <w:top w:val="nil"/>
              <w:left w:val="nil"/>
              <w:bottom w:val="single" w:sz="4" w:space="0" w:color="auto"/>
              <w:right w:val="single" w:sz="4" w:space="0" w:color="auto"/>
            </w:tcBorders>
            <w:shd w:val="clear" w:color="auto" w:fill="auto"/>
            <w:vAlign w:val="center"/>
          </w:tcPr>
          <w:p w:rsidR="00CE3D2F" w:rsidRPr="00C21299" w:rsidRDefault="00CE3D2F" w:rsidP="00257AA0">
            <w:pPr>
              <w:jc w:val="center"/>
              <w:rPr>
                <w:rFonts w:ascii="Lucida Bright" w:hAnsi="Lucida Bright" w:cs="Arial"/>
              </w:rPr>
            </w:pPr>
          </w:p>
        </w:tc>
      </w:tr>
      <w:tr w:rsidR="00CE3D2F" w:rsidRPr="00C21299" w:rsidTr="00257AA0">
        <w:trPr>
          <w:trHeight w:val="253"/>
          <w:jc w:val="center"/>
        </w:trPr>
        <w:tc>
          <w:tcPr>
            <w:tcW w:w="2593" w:type="dxa"/>
            <w:tcBorders>
              <w:top w:val="nil"/>
              <w:left w:val="single" w:sz="4" w:space="0" w:color="auto"/>
              <w:bottom w:val="single" w:sz="4" w:space="0" w:color="auto"/>
              <w:right w:val="single" w:sz="4" w:space="0" w:color="auto"/>
            </w:tcBorders>
            <w:shd w:val="clear" w:color="000000" w:fill="D8D8D8"/>
            <w:vAlign w:val="center"/>
            <w:hideMark/>
          </w:tcPr>
          <w:p w:rsidR="00CE3D2F" w:rsidRPr="00C21299" w:rsidRDefault="00CE3D2F" w:rsidP="00257AA0">
            <w:pPr>
              <w:rPr>
                <w:rFonts w:ascii="Lucida Bright" w:hAnsi="Lucida Bright" w:cs="Arial"/>
                <w:b/>
                <w:bCs/>
              </w:rPr>
            </w:pPr>
            <w:r w:rsidRPr="00C21299">
              <w:rPr>
                <w:rFonts w:ascii="Lucida Bright" w:hAnsi="Lucida Bright" w:cs="Arial"/>
                <w:b/>
              </w:rPr>
              <w:t xml:space="preserve">ÍNDICE </w:t>
            </w:r>
            <w:r w:rsidRPr="00C21299">
              <w:rPr>
                <w:rFonts w:ascii="Lucida Bright" w:hAnsi="Lucida Bright" w:cs="Arial"/>
                <w:b/>
                <w:bCs/>
              </w:rPr>
              <w:t>LIQUIDEZ CORRIENTE (LC)</w:t>
            </w:r>
          </w:p>
        </w:tc>
        <w:tc>
          <w:tcPr>
            <w:tcW w:w="2247" w:type="dxa"/>
            <w:tcBorders>
              <w:top w:val="nil"/>
              <w:left w:val="nil"/>
              <w:bottom w:val="single" w:sz="4" w:space="0" w:color="auto"/>
              <w:right w:val="single" w:sz="4" w:space="0" w:color="auto"/>
            </w:tcBorders>
            <w:shd w:val="clear" w:color="000000" w:fill="D8D8D8"/>
            <w:vAlign w:val="center"/>
          </w:tcPr>
          <w:p w:rsidR="00CE3D2F" w:rsidRPr="00C21299" w:rsidRDefault="00CE3D2F" w:rsidP="00257AA0">
            <w:pPr>
              <w:jc w:val="center"/>
              <w:rPr>
                <w:rFonts w:ascii="Lucida Bright" w:hAnsi="Lucida Bright" w:cs="Arial"/>
                <w:b/>
                <w:bCs/>
              </w:rPr>
            </w:pPr>
          </w:p>
        </w:tc>
        <w:tc>
          <w:tcPr>
            <w:tcW w:w="2054" w:type="dxa"/>
            <w:tcBorders>
              <w:top w:val="nil"/>
              <w:left w:val="nil"/>
              <w:bottom w:val="single" w:sz="4" w:space="0" w:color="auto"/>
              <w:right w:val="single" w:sz="4" w:space="0" w:color="auto"/>
            </w:tcBorders>
            <w:shd w:val="clear" w:color="000000" w:fill="D8D8D8"/>
            <w:vAlign w:val="center"/>
          </w:tcPr>
          <w:p w:rsidR="00CE3D2F" w:rsidRPr="00C21299" w:rsidRDefault="00CE3D2F" w:rsidP="00257AA0">
            <w:pPr>
              <w:rPr>
                <w:rFonts w:ascii="Lucida Bright" w:hAnsi="Lucida Bright" w:cs="Arial"/>
                <w:b/>
                <w:bCs/>
              </w:rPr>
            </w:pPr>
          </w:p>
        </w:tc>
        <w:tc>
          <w:tcPr>
            <w:tcW w:w="1625" w:type="dxa"/>
            <w:tcBorders>
              <w:top w:val="nil"/>
              <w:left w:val="nil"/>
              <w:bottom w:val="single" w:sz="4" w:space="0" w:color="auto"/>
              <w:right w:val="single" w:sz="4" w:space="0" w:color="auto"/>
            </w:tcBorders>
            <w:shd w:val="clear" w:color="000000" w:fill="D8D8D8"/>
            <w:vAlign w:val="center"/>
          </w:tcPr>
          <w:p w:rsidR="00CE3D2F" w:rsidRPr="00C21299" w:rsidRDefault="00CE3D2F" w:rsidP="00257AA0">
            <w:pPr>
              <w:jc w:val="center"/>
              <w:rPr>
                <w:rFonts w:ascii="Lucida Bright" w:hAnsi="Lucida Bright" w:cs="Arial"/>
                <w:b/>
                <w:bCs/>
              </w:rPr>
            </w:pPr>
          </w:p>
        </w:tc>
      </w:tr>
      <w:tr w:rsidR="00CE3D2F" w:rsidRPr="00C21299" w:rsidTr="00257AA0">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CE3D2F" w:rsidRPr="00C21299" w:rsidRDefault="00CE3D2F" w:rsidP="00257AA0">
            <w:pPr>
              <w:rPr>
                <w:rFonts w:ascii="Lucida Bright" w:hAnsi="Lucida Bright" w:cs="Arial"/>
              </w:rPr>
            </w:pPr>
            <w:r w:rsidRPr="00C21299">
              <w:rPr>
                <w:rFonts w:ascii="Lucida Bright" w:hAnsi="Lucida Bright" w:cs="Arial"/>
              </w:rPr>
              <w:t xml:space="preserve">Total Pasivo </w:t>
            </w:r>
          </w:p>
        </w:tc>
        <w:tc>
          <w:tcPr>
            <w:tcW w:w="2247" w:type="dxa"/>
            <w:tcBorders>
              <w:top w:val="nil"/>
              <w:left w:val="nil"/>
              <w:bottom w:val="single" w:sz="4" w:space="0" w:color="auto"/>
              <w:right w:val="single" w:sz="4" w:space="0" w:color="auto"/>
            </w:tcBorders>
            <w:shd w:val="clear" w:color="auto" w:fill="auto"/>
            <w:vAlign w:val="center"/>
          </w:tcPr>
          <w:p w:rsidR="00CE3D2F" w:rsidRPr="00C21299" w:rsidRDefault="00CE3D2F" w:rsidP="00257AA0">
            <w:pPr>
              <w:jc w:val="center"/>
              <w:rPr>
                <w:rFonts w:ascii="Lucida Bright" w:hAnsi="Lucida Bright" w:cs="Arial"/>
                <w:b/>
                <w:bCs/>
              </w:rPr>
            </w:pPr>
          </w:p>
        </w:tc>
        <w:tc>
          <w:tcPr>
            <w:tcW w:w="2054" w:type="dxa"/>
            <w:tcBorders>
              <w:top w:val="nil"/>
              <w:left w:val="nil"/>
              <w:bottom w:val="single" w:sz="4" w:space="0" w:color="auto"/>
              <w:right w:val="single" w:sz="4" w:space="0" w:color="auto"/>
            </w:tcBorders>
            <w:shd w:val="clear" w:color="auto" w:fill="auto"/>
            <w:vAlign w:val="center"/>
          </w:tcPr>
          <w:p w:rsidR="00CE3D2F" w:rsidRPr="00C21299" w:rsidRDefault="00CE3D2F" w:rsidP="00257AA0">
            <w:pPr>
              <w:rPr>
                <w:rFonts w:ascii="Lucida Bright" w:hAnsi="Lucida Bright" w:cs="Arial"/>
                <w:b/>
                <w:bCs/>
              </w:rPr>
            </w:pPr>
          </w:p>
        </w:tc>
        <w:tc>
          <w:tcPr>
            <w:tcW w:w="1625" w:type="dxa"/>
            <w:tcBorders>
              <w:top w:val="nil"/>
              <w:left w:val="nil"/>
              <w:bottom w:val="single" w:sz="4" w:space="0" w:color="auto"/>
              <w:right w:val="single" w:sz="4" w:space="0" w:color="auto"/>
            </w:tcBorders>
            <w:shd w:val="clear" w:color="auto" w:fill="auto"/>
            <w:vAlign w:val="center"/>
          </w:tcPr>
          <w:p w:rsidR="00CE3D2F" w:rsidRPr="00C21299" w:rsidRDefault="00CE3D2F" w:rsidP="00257AA0">
            <w:pPr>
              <w:jc w:val="center"/>
              <w:rPr>
                <w:rFonts w:ascii="Lucida Bright" w:hAnsi="Lucida Bright" w:cs="Arial"/>
                <w:b/>
                <w:bCs/>
              </w:rPr>
            </w:pPr>
          </w:p>
        </w:tc>
      </w:tr>
      <w:tr w:rsidR="00CE3D2F" w:rsidRPr="00C21299" w:rsidTr="00257AA0">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CE3D2F" w:rsidRPr="00C21299" w:rsidRDefault="00CE3D2F" w:rsidP="00257AA0">
            <w:pPr>
              <w:rPr>
                <w:rFonts w:ascii="Lucida Bright" w:hAnsi="Lucida Bright" w:cs="Arial"/>
              </w:rPr>
            </w:pPr>
            <w:r w:rsidRPr="00C21299">
              <w:rPr>
                <w:rFonts w:ascii="Lucida Bright" w:hAnsi="Lucida Bright" w:cs="Arial"/>
              </w:rPr>
              <w:t>Total Activo</w:t>
            </w:r>
          </w:p>
        </w:tc>
        <w:tc>
          <w:tcPr>
            <w:tcW w:w="2247" w:type="dxa"/>
            <w:tcBorders>
              <w:top w:val="nil"/>
              <w:left w:val="nil"/>
              <w:bottom w:val="single" w:sz="4" w:space="0" w:color="auto"/>
              <w:right w:val="single" w:sz="4" w:space="0" w:color="auto"/>
            </w:tcBorders>
            <w:shd w:val="clear" w:color="auto" w:fill="auto"/>
            <w:vAlign w:val="center"/>
          </w:tcPr>
          <w:p w:rsidR="00CE3D2F" w:rsidRPr="00C21299" w:rsidRDefault="00CE3D2F" w:rsidP="00257AA0">
            <w:pPr>
              <w:jc w:val="center"/>
              <w:rPr>
                <w:rFonts w:ascii="Lucida Bright" w:hAnsi="Lucida Bright" w:cs="Arial"/>
                <w:b/>
                <w:bCs/>
              </w:rPr>
            </w:pPr>
          </w:p>
        </w:tc>
        <w:tc>
          <w:tcPr>
            <w:tcW w:w="2054" w:type="dxa"/>
            <w:tcBorders>
              <w:top w:val="nil"/>
              <w:left w:val="nil"/>
              <w:bottom w:val="single" w:sz="4" w:space="0" w:color="auto"/>
              <w:right w:val="single" w:sz="4" w:space="0" w:color="auto"/>
            </w:tcBorders>
            <w:shd w:val="clear" w:color="auto" w:fill="auto"/>
            <w:vAlign w:val="center"/>
          </w:tcPr>
          <w:p w:rsidR="00CE3D2F" w:rsidRPr="00C21299" w:rsidRDefault="00CE3D2F" w:rsidP="00257AA0">
            <w:pPr>
              <w:rPr>
                <w:rFonts w:ascii="Lucida Bright" w:hAnsi="Lucida Bright" w:cs="Arial"/>
                <w:b/>
                <w:bCs/>
              </w:rPr>
            </w:pPr>
          </w:p>
        </w:tc>
        <w:tc>
          <w:tcPr>
            <w:tcW w:w="1625" w:type="dxa"/>
            <w:tcBorders>
              <w:top w:val="nil"/>
              <w:left w:val="nil"/>
              <w:bottom w:val="single" w:sz="4" w:space="0" w:color="auto"/>
              <w:right w:val="single" w:sz="4" w:space="0" w:color="auto"/>
            </w:tcBorders>
            <w:shd w:val="clear" w:color="auto" w:fill="auto"/>
            <w:vAlign w:val="center"/>
          </w:tcPr>
          <w:p w:rsidR="00CE3D2F" w:rsidRPr="00C21299" w:rsidRDefault="00CE3D2F" w:rsidP="00257AA0">
            <w:pPr>
              <w:jc w:val="center"/>
              <w:rPr>
                <w:rFonts w:ascii="Lucida Bright" w:hAnsi="Lucida Bright" w:cs="Arial"/>
                <w:b/>
                <w:bCs/>
              </w:rPr>
            </w:pPr>
          </w:p>
        </w:tc>
      </w:tr>
      <w:tr w:rsidR="00CE3D2F" w:rsidRPr="00C21299" w:rsidTr="00257AA0">
        <w:trPr>
          <w:trHeight w:val="253"/>
          <w:jc w:val="center"/>
        </w:trPr>
        <w:tc>
          <w:tcPr>
            <w:tcW w:w="2593" w:type="dxa"/>
            <w:tcBorders>
              <w:top w:val="nil"/>
              <w:left w:val="single" w:sz="4" w:space="0" w:color="auto"/>
              <w:bottom w:val="single" w:sz="4" w:space="0" w:color="auto"/>
              <w:right w:val="single" w:sz="4" w:space="0" w:color="auto"/>
            </w:tcBorders>
            <w:shd w:val="clear" w:color="000000" w:fill="D8D8D8"/>
            <w:vAlign w:val="center"/>
            <w:hideMark/>
          </w:tcPr>
          <w:p w:rsidR="00CE3D2F" w:rsidRPr="00C21299" w:rsidRDefault="00CE3D2F" w:rsidP="00257AA0">
            <w:pPr>
              <w:rPr>
                <w:rFonts w:ascii="Lucida Bright" w:hAnsi="Lucida Bright" w:cs="Arial"/>
                <w:b/>
                <w:bCs/>
              </w:rPr>
            </w:pPr>
            <w:r w:rsidRPr="00C21299">
              <w:rPr>
                <w:rFonts w:ascii="Lucida Bright" w:hAnsi="Lucida Bright" w:cs="Arial"/>
                <w:b/>
              </w:rPr>
              <w:t>ÍNDICE DE ENDEUDAMIENTO</w:t>
            </w:r>
          </w:p>
        </w:tc>
        <w:tc>
          <w:tcPr>
            <w:tcW w:w="2247" w:type="dxa"/>
            <w:tcBorders>
              <w:top w:val="nil"/>
              <w:left w:val="nil"/>
              <w:bottom w:val="single" w:sz="4" w:space="0" w:color="000000"/>
              <w:right w:val="single" w:sz="4" w:space="0" w:color="auto"/>
            </w:tcBorders>
            <w:shd w:val="clear" w:color="000000" w:fill="D8D8D8"/>
            <w:vAlign w:val="center"/>
          </w:tcPr>
          <w:p w:rsidR="00CE3D2F" w:rsidRPr="00C21299" w:rsidRDefault="00CE3D2F" w:rsidP="00257AA0">
            <w:pPr>
              <w:jc w:val="center"/>
              <w:rPr>
                <w:rFonts w:ascii="Lucida Bright" w:hAnsi="Lucida Bright" w:cs="Arial"/>
                <w:b/>
                <w:bCs/>
              </w:rPr>
            </w:pPr>
          </w:p>
        </w:tc>
        <w:tc>
          <w:tcPr>
            <w:tcW w:w="2054" w:type="dxa"/>
            <w:tcBorders>
              <w:top w:val="nil"/>
              <w:left w:val="nil"/>
              <w:bottom w:val="single" w:sz="4" w:space="0" w:color="auto"/>
              <w:right w:val="single" w:sz="4" w:space="0" w:color="auto"/>
            </w:tcBorders>
            <w:shd w:val="clear" w:color="000000" w:fill="D8D8D8"/>
            <w:vAlign w:val="center"/>
          </w:tcPr>
          <w:p w:rsidR="00CE3D2F" w:rsidRPr="00C21299" w:rsidRDefault="00CE3D2F" w:rsidP="00257AA0">
            <w:pPr>
              <w:rPr>
                <w:rFonts w:ascii="Lucida Bright" w:hAnsi="Lucida Bright" w:cs="Arial"/>
                <w:b/>
                <w:bCs/>
              </w:rPr>
            </w:pPr>
          </w:p>
        </w:tc>
        <w:tc>
          <w:tcPr>
            <w:tcW w:w="1625" w:type="dxa"/>
            <w:tcBorders>
              <w:top w:val="nil"/>
              <w:left w:val="nil"/>
              <w:bottom w:val="single" w:sz="4" w:space="0" w:color="auto"/>
              <w:right w:val="single" w:sz="4" w:space="0" w:color="auto"/>
            </w:tcBorders>
            <w:shd w:val="clear" w:color="000000" w:fill="D8D8D8"/>
            <w:vAlign w:val="center"/>
          </w:tcPr>
          <w:p w:rsidR="00CE3D2F" w:rsidRPr="00C21299" w:rsidRDefault="00CE3D2F" w:rsidP="00257AA0">
            <w:pPr>
              <w:jc w:val="center"/>
              <w:rPr>
                <w:rFonts w:ascii="Lucida Bright" w:hAnsi="Lucida Bright" w:cs="Arial"/>
                <w:b/>
                <w:bCs/>
              </w:rPr>
            </w:pPr>
          </w:p>
        </w:tc>
      </w:tr>
      <w:tr w:rsidR="00CE3D2F" w:rsidRPr="00C21299" w:rsidTr="00257AA0">
        <w:trPr>
          <w:trHeight w:val="247"/>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CE3D2F" w:rsidRPr="00C21299" w:rsidRDefault="00CE3D2F" w:rsidP="00257AA0">
            <w:pPr>
              <w:rPr>
                <w:rFonts w:ascii="Lucida Bright" w:hAnsi="Lucida Bright" w:cs="Arial"/>
              </w:rPr>
            </w:pPr>
            <w:r w:rsidRPr="00C21299">
              <w:rPr>
                <w:rFonts w:ascii="Lucida Bright" w:hAnsi="Lucida Bright" w:cs="Arial"/>
              </w:rPr>
              <w:t>Patrimonio Neto</w:t>
            </w:r>
          </w:p>
        </w:tc>
        <w:tc>
          <w:tcPr>
            <w:tcW w:w="2247" w:type="dxa"/>
            <w:tcBorders>
              <w:top w:val="single" w:sz="4" w:space="0" w:color="000000"/>
              <w:left w:val="nil"/>
              <w:bottom w:val="single" w:sz="4" w:space="0" w:color="auto"/>
              <w:right w:val="single" w:sz="4" w:space="0" w:color="auto"/>
            </w:tcBorders>
            <w:shd w:val="clear" w:color="auto" w:fill="auto"/>
            <w:vAlign w:val="center"/>
          </w:tcPr>
          <w:p w:rsidR="00CE3D2F" w:rsidRPr="00C21299" w:rsidRDefault="00CE3D2F" w:rsidP="00257AA0">
            <w:pPr>
              <w:jc w:val="center"/>
              <w:rPr>
                <w:rFonts w:ascii="Lucida Bright" w:hAnsi="Lucida Bright" w:cs="Arial"/>
              </w:rPr>
            </w:pPr>
          </w:p>
        </w:tc>
        <w:tc>
          <w:tcPr>
            <w:tcW w:w="2054" w:type="dxa"/>
            <w:tcBorders>
              <w:top w:val="nil"/>
              <w:left w:val="nil"/>
              <w:bottom w:val="single" w:sz="4" w:space="0" w:color="auto"/>
              <w:right w:val="single" w:sz="4" w:space="0" w:color="auto"/>
            </w:tcBorders>
            <w:shd w:val="clear" w:color="auto" w:fill="auto"/>
            <w:vAlign w:val="center"/>
          </w:tcPr>
          <w:p w:rsidR="00CE3D2F" w:rsidRPr="00C21299" w:rsidRDefault="00CE3D2F" w:rsidP="00257AA0">
            <w:pPr>
              <w:rPr>
                <w:rFonts w:ascii="Lucida Bright" w:hAnsi="Lucida Bright" w:cs="Arial"/>
              </w:rPr>
            </w:pPr>
          </w:p>
        </w:tc>
        <w:tc>
          <w:tcPr>
            <w:tcW w:w="1625" w:type="dxa"/>
            <w:tcBorders>
              <w:top w:val="nil"/>
              <w:left w:val="nil"/>
              <w:bottom w:val="single" w:sz="4" w:space="0" w:color="auto"/>
              <w:right w:val="single" w:sz="4" w:space="0" w:color="auto"/>
            </w:tcBorders>
            <w:shd w:val="clear" w:color="auto" w:fill="auto"/>
            <w:vAlign w:val="center"/>
          </w:tcPr>
          <w:p w:rsidR="00CE3D2F" w:rsidRPr="00C21299" w:rsidRDefault="00CE3D2F" w:rsidP="00257AA0">
            <w:pPr>
              <w:jc w:val="center"/>
              <w:rPr>
                <w:rFonts w:ascii="Lucida Bright" w:hAnsi="Lucida Bright" w:cs="Arial"/>
              </w:rPr>
            </w:pPr>
          </w:p>
        </w:tc>
      </w:tr>
      <w:tr w:rsidR="00CE3D2F" w:rsidRPr="00C21299" w:rsidTr="00257AA0">
        <w:trPr>
          <w:trHeight w:val="400"/>
          <w:jc w:val="center"/>
        </w:trPr>
        <w:tc>
          <w:tcPr>
            <w:tcW w:w="2593" w:type="dxa"/>
            <w:tcBorders>
              <w:top w:val="nil"/>
              <w:left w:val="single" w:sz="4" w:space="0" w:color="auto"/>
              <w:bottom w:val="single" w:sz="4" w:space="0" w:color="auto"/>
              <w:right w:val="single" w:sz="4" w:space="0" w:color="auto"/>
            </w:tcBorders>
            <w:shd w:val="clear" w:color="000000" w:fill="D8D8D8"/>
            <w:vAlign w:val="center"/>
            <w:hideMark/>
          </w:tcPr>
          <w:p w:rsidR="00CE3D2F" w:rsidRPr="00C21299" w:rsidRDefault="00CE3D2F" w:rsidP="00257AA0">
            <w:pPr>
              <w:rPr>
                <w:rFonts w:ascii="Lucida Bright" w:hAnsi="Lucida Bright" w:cs="Arial"/>
                <w:b/>
                <w:bCs/>
              </w:rPr>
            </w:pPr>
            <w:r w:rsidRPr="00C21299">
              <w:rPr>
                <w:rFonts w:ascii="Lucida Bright" w:hAnsi="Lucida Bright" w:cs="Arial"/>
                <w:b/>
                <w:bCs/>
              </w:rPr>
              <w:t>PATRIMONIO NETO (PN)</w:t>
            </w:r>
          </w:p>
        </w:tc>
        <w:tc>
          <w:tcPr>
            <w:tcW w:w="2247" w:type="dxa"/>
            <w:tcBorders>
              <w:top w:val="nil"/>
              <w:left w:val="nil"/>
              <w:bottom w:val="single" w:sz="4" w:space="0" w:color="auto"/>
              <w:right w:val="single" w:sz="4" w:space="0" w:color="auto"/>
            </w:tcBorders>
            <w:shd w:val="clear" w:color="000000" w:fill="D8D8D8"/>
            <w:vAlign w:val="center"/>
          </w:tcPr>
          <w:p w:rsidR="00CE3D2F" w:rsidRPr="00C21299" w:rsidRDefault="00CE3D2F" w:rsidP="00257AA0">
            <w:pPr>
              <w:jc w:val="center"/>
              <w:rPr>
                <w:rFonts w:ascii="Lucida Bright" w:hAnsi="Lucida Bright" w:cs="Arial"/>
                <w:b/>
                <w:bCs/>
              </w:rPr>
            </w:pPr>
          </w:p>
        </w:tc>
        <w:tc>
          <w:tcPr>
            <w:tcW w:w="2054" w:type="dxa"/>
            <w:tcBorders>
              <w:top w:val="nil"/>
              <w:left w:val="nil"/>
              <w:bottom w:val="single" w:sz="4" w:space="0" w:color="auto"/>
              <w:right w:val="single" w:sz="4" w:space="0" w:color="auto"/>
            </w:tcBorders>
            <w:shd w:val="clear" w:color="000000" w:fill="D8D8D8"/>
            <w:vAlign w:val="center"/>
          </w:tcPr>
          <w:p w:rsidR="00CE3D2F" w:rsidRPr="00C21299" w:rsidRDefault="00CE3D2F" w:rsidP="00257AA0">
            <w:pPr>
              <w:rPr>
                <w:rFonts w:ascii="Lucida Bright" w:hAnsi="Lucida Bright" w:cs="Arial"/>
                <w:b/>
                <w:bCs/>
              </w:rPr>
            </w:pPr>
          </w:p>
        </w:tc>
        <w:tc>
          <w:tcPr>
            <w:tcW w:w="1625" w:type="dxa"/>
            <w:tcBorders>
              <w:top w:val="nil"/>
              <w:left w:val="nil"/>
              <w:bottom w:val="single" w:sz="4" w:space="0" w:color="auto"/>
              <w:right w:val="single" w:sz="4" w:space="0" w:color="auto"/>
            </w:tcBorders>
            <w:shd w:val="clear" w:color="000000" w:fill="D8D8D8"/>
            <w:vAlign w:val="center"/>
          </w:tcPr>
          <w:p w:rsidR="00CE3D2F" w:rsidRPr="00C21299" w:rsidRDefault="00CE3D2F" w:rsidP="00257AA0">
            <w:pPr>
              <w:jc w:val="center"/>
              <w:rPr>
                <w:rFonts w:ascii="Lucida Bright" w:hAnsi="Lucida Bright" w:cs="Arial"/>
                <w:b/>
                <w:bCs/>
              </w:rPr>
            </w:pPr>
          </w:p>
        </w:tc>
      </w:tr>
      <w:tr w:rsidR="00CE3D2F" w:rsidRPr="00C21299" w:rsidTr="00257AA0">
        <w:trPr>
          <w:trHeight w:val="253"/>
          <w:jc w:val="center"/>
        </w:trPr>
        <w:tc>
          <w:tcPr>
            <w:tcW w:w="2593" w:type="dxa"/>
            <w:tcBorders>
              <w:top w:val="nil"/>
              <w:left w:val="nil"/>
              <w:bottom w:val="nil"/>
              <w:right w:val="nil"/>
            </w:tcBorders>
            <w:shd w:val="clear" w:color="auto" w:fill="auto"/>
            <w:vAlign w:val="center"/>
            <w:hideMark/>
          </w:tcPr>
          <w:p w:rsidR="00CE3D2F" w:rsidRPr="00C21299" w:rsidRDefault="00CE3D2F" w:rsidP="00257AA0">
            <w:pPr>
              <w:rPr>
                <w:rFonts w:ascii="Lucida Bright" w:hAnsi="Lucida Bright" w:cs="Arial"/>
                <w:b/>
                <w:bCs/>
              </w:rPr>
            </w:pPr>
          </w:p>
          <w:p w:rsidR="00CE3D2F" w:rsidRPr="00C21299" w:rsidRDefault="00CE3D2F" w:rsidP="00257AA0">
            <w:pPr>
              <w:rPr>
                <w:rFonts w:ascii="Lucida Bright" w:hAnsi="Lucida Bright" w:cs="Arial"/>
                <w:b/>
                <w:bCs/>
              </w:rPr>
            </w:pPr>
            <w:r w:rsidRPr="00C21299">
              <w:rPr>
                <w:rFonts w:ascii="Lucida Bright" w:hAnsi="Lucida Bright" w:cs="Arial"/>
                <w:b/>
                <w:bCs/>
              </w:rPr>
              <w:t>EMPRESA AUDITORA:</w:t>
            </w:r>
          </w:p>
        </w:tc>
        <w:tc>
          <w:tcPr>
            <w:tcW w:w="2247" w:type="dxa"/>
            <w:tcBorders>
              <w:top w:val="nil"/>
              <w:left w:val="nil"/>
              <w:bottom w:val="single" w:sz="4" w:space="0" w:color="auto"/>
              <w:right w:val="nil"/>
            </w:tcBorders>
            <w:shd w:val="clear" w:color="auto" w:fill="auto"/>
            <w:vAlign w:val="center"/>
          </w:tcPr>
          <w:p w:rsidR="00CE3D2F" w:rsidRPr="00C21299" w:rsidRDefault="00CE3D2F" w:rsidP="00257AA0">
            <w:pPr>
              <w:rPr>
                <w:rFonts w:ascii="Lucida Bright" w:hAnsi="Lucida Bright" w:cs="Arial"/>
                <w:b/>
                <w:bCs/>
              </w:rPr>
            </w:pPr>
          </w:p>
        </w:tc>
        <w:tc>
          <w:tcPr>
            <w:tcW w:w="2054" w:type="dxa"/>
            <w:tcBorders>
              <w:top w:val="nil"/>
              <w:left w:val="nil"/>
              <w:bottom w:val="single" w:sz="4" w:space="0" w:color="auto"/>
              <w:right w:val="nil"/>
            </w:tcBorders>
            <w:shd w:val="clear" w:color="auto" w:fill="auto"/>
            <w:noWrap/>
            <w:vAlign w:val="center"/>
          </w:tcPr>
          <w:p w:rsidR="00CE3D2F" w:rsidRPr="00C21299" w:rsidRDefault="00CE3D2F" w:rsidP="00257AA0">
            <w:pPr>
              <w:rPr>
                <w:rFonts w:ascii="Lucida Bright" w:hAnsi="Lucida Bright" w:cs="Arial"/>
              </w:rPr>
            </w:pPr>
          </w:p>
        </w:tc>
        <w:tc>
          <w:tcPr>
            <w:tcW w:w="1625" w:type="dxa"/>
            <w:tcBorders>
              <w:top w:val="nil"/>
              <w:left w:val="nil"/>
              <w:bottom w:val="single" w:sz="4" w:space="0" w:color="auto"/>
              <w:right w:val="nil"/>
            </w:tcBorders>
            <w:shd w:val="clear" w:color="auto" w:fill="auto"/>
            <w:noWrap/>
            <w:vAlign w:val="center"/>
          </w:tcPr>
          <w:p w:rsidR="00CE3D2F" w:rsidRPr="00C21299" w:rsidRDefault="00CE3D2F" w:rsidP="00257AA0">
            <w:pPr>
              <w:rPr>
                <w:rFonts w:ascii="Lucida Bright" w:hAnsi="Lucida Bright" w:cs="Arial"/>
              </w:rPr>
            </w:pPr>
          </w:p>
        </w:tc>
      </w:tr>
    </w:tbl>
    <w:p w:rsidR="00CE3D2F" w:rsidRPr="00C21299" w:rsidRDefault="00CE3D2F" w:rsidP="00CE3D2F">
      <w:pPr>
        <w:ind w:left="720" w:hanging="720"/>
        <w:rPr>
          <w:rFonts w:ascii="Lucida Bright" w:hAnsi="Lucida Bright" w:cs="Arial"/>
        </w:rPr>
      </w:pPr>
    </w:p>
    <w:p w:rsidR="00CE3D2F" w:rsidRPr="00C21299" w:rsidRDefault="00CE3D2F" w:rsidP="00CE3D2F">
      <w:pPr>
        <w:ind w:left="720" w:hanging="12"/>
        <w:rPr>
          <w:rFonts w:ascii="Lucida Bright" w:hAnsi="Lucida Bright" w:cs="Arial"/>
        </w:rPr>
      </w:pPr>
      <w:r w:rsidRPr="00C21299">
        <w:rPr>
          <w:rFonts w:ascii="Lucida Bright" w:hAnsi="Lucida Bright" w:cs="Arial"/>
        </w:rPr>
        <w:t>(*) Este formulario debe ser llenado por cada empresa proponente individualmente.</w:t>
      </w:r>
    </w:p>
    <w:p w:rsidR="00CE3D2F" w:rsidRPr="00C21299" w:rsidRDefault="00CE3D2F" w:rsidP="00CE3D2F">
      <w:pPr>
        <w:ind w:left="720" w:hanging="12"/>
        <w:jc w:val="both"/>
        <w:rPr>
          <w:rFonts w:ascii="Lucida Bright" w:hAnsi="Lucida Bright" w:cs="Arial"/>
          <w:b/>
          <w:bCs/>
        </w:rPr>
      </w:pPr>
      <w:r w:rsidRPr="00C21299">
        <w:rPr>
          <w:rFonts w:ascii="Lucida Bright" w:hAnsi="Lucida Bright" w:cs="Arial"/>
          <w:b/>
          <w:bCs/>
        </w:rPr>
        <w:t xml:space="preserve">Toda la información contenida en este formulario es una </w:t>
      </w:r>
      <w:r w:rsidRPr="00C21299">
        <w:rPr>
          <w:rFonts w:ascii="Lucida Bright" w:hAnsi="Lucida Bright" w:cs="Arial"/>
          <w:b/>
          <w:bCs/>
          <w:u w:val="single"/>
        </w:rPr>
        <w:t>declaración jurada</w:t>
      </w:r>
      <w:r w:rsidRPr="00C21299">
        <w:rPr>
          <w:rFonts w:ascii="Lucida Bright" w:hAnsi="Lucida Bright" w:cs="Arial"/>
          <w:b/>
          <w:bCs/>
        </w:rPr>
        <w:t xml:space="preserve">. </w:t>
      </w:r>
    </w:p>
    <w:p w:rsidR="00CE3D2F" w:rsidRPr="00C21299" w:rsidRDefault="00CE3D2F" w:rsidP="00CE3D2F">
      <w:pPr>
        <w:ind w:left="720" w:hanging="12"/>
        <w:jc w:val="both"/>
        <w:rPr>
          <w:rFonts w:ascii="Lucida Bright" w:hAnsi="Lucida Bright" w:cs="Arial"/>
          <w:b/>
          <w:bCs/>
        </w:rPr>
      </w:pPr>
    </w:p>
    <w:p w:rsidR="00CE3D2F" w:rsidRPr="00C21299" w:rsidRDefault="00CE3D2F" w:rsidP="00CE3D2F">
      <w:pPr>
        <w:ind w:left="720" w:hanging="12"/>
        <w:jc w:val="both"/>
        <w:rPr>
          <w:rFonts w:ascii="Lucida Bright" w:hAnsi="Lucida Bright" w:cs="Arial"/>
          <w:b/>
        </w:rPr>
      </w:pPr>
      <w:r w:rsidRPr="00C21299">
        <w:rPr>
          <w:rFonts w:ascii="Lucida Bright" w:hAnsi="Lucida Bright" w:cs="Arial"/>
          <w:b/>
        </w:rPr>
        <w:t xml:space="preserve">NOTA IMPORTANTE: </w:t>
      </w:r>
    </w:p>
    <w:p w:rsidR="00CE3D2F" w:rsidRPr="00C21299" w:rsidRDefault="00CE3D2F" w:rsidP="00CE3D2F">
      <w:pPr>
        <w:ind w:left="720" w:hanging="12"/>
        <w:jc w:val="both"/>
        <w:rPr>
          <w:rFonts w:ascii="Lucida Bright" w:hAnsi="Lucida Bright" w:cs="Arial"/>
          <w:b/>
        </w:rPr>
      </w:pPr>
      <w:r w:rsidRPr="00C21299">
        <w:rPr>
          <w:rFonts w:ascii="Lucida Bright" w:hAnsi="Lucida Bright" w:cs="Arial"/>
          <w:b/>
        </w:rPr>
        <w:t xml:space="preserve">Cada proponente debe llenar </w:t>
      </w:r>
      <w:r w:rsidRPr="00C21299">
        <w:rPr>
          <w:rFonts w:ascii="Lucida Bright" w:hAnsi="Lucida Bright" w:cs="Arial"/>
          <w:b/>
          <w:u w:val="single"/>
        </w:rPr>
        <w:t>para cada gestión este formulario (es decir, cada proponente deberá presentar tres Formularios de Capacidad Financiera</w:t>
      </w:r>
      <w:r w:rsidRPr="00C21299">
        <w:rPr>
          <w:rFonts w:ascii="Lucida Bright" w:hAnsi="Lucida Bright" w:cs="Arial"/>
          <w:b/>
        </w:rPr>
        <w:t>).</w:t>
      </w:r>
    </w:p>
    <w:p w:rsidR="00CE3D2F" w:rsidRDefault="00CE3D2F" w:rsidP="00CE3D2F">
      <w:pPr>
        <w:jc w:val="center"/>
        <w:rPr>
          <w:rFonts w:ascii="Lucida Bright" w:hAnsi="Lucida Bright" w:cs="Arial"/>
          <w:b/>
        </w:rPr>
      </w:pPr>
    </w:p>
    <w:p w:rsidR="00CE3D2F" w:rsidRDefault="00CE3D2F" w:rsidP="00CE3D2F">
      <w:pPr>
        <w:jc w:val="center"/>
        <w:rPr>
          <w:rFonts w:ascii="Lucida Bright" w:hAnsi="Lucida Bright" w:cs="Arial"/>
          <w:b/>
        </w:rPr>
      </w:pPr>
    </w:p>
    <w:p w:rsidR="00CE3D2F" w:rsidRDefault="00CE3D2F">
      <w:pPr>
        <w:spacing w:after="160" w:line="259" w:lineRule="auto"/>
        <w:rPr>
          <w:rFonts w:ascii="Lucida Bright" w:hAnsi="Lucida Bright" w:cs="Arial"/>
          <w:b/>
        </w:rPr>
      </w:pPr>
      <w:r>
        <w:rPr>
          <w:rFonts w:ascii="Lucida Bright" w:hAnsi="Lucida Bright" w:cs="Arial"/>
          <w:b/>
        </w:rPr>
        <w:br w:type="page"/>
      </w:r>
    </w:p>
    <w:p w:rsidR="00CE3D2F" w:rsidRDefault="00CE3D2F" w:rsidP="00CE3D2F">
      <w:pPr>
        <w:jc w:val="center"/>
        <w:rPr>
          <w:rFonts w:asciiTheme="minorHAnsi" w:hAnsiTheme="minorHAnsi" w:cstheme="minorHAnsi"/>
          <w:b/>
          <w:sz w:val="22"/>
          <w:szCs w:val="22"/>
        </w:rPr>
      </w:pPr>
    </w:p>
    <w:p w:rsidR="00CE3D2F" w:rsidRPr="006F470A" w:rsidRDefault="00CE3D2F" w:rsidP="00CE3D2F">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4</w:t>
      </w:r>
    </w:p>
    <w:p w:rsidR="00CE3D2F" w:rsidRDefault="00CE3D2F" w:rsidP="00CE3D2F">
      <w:pPr>
        <w:jc w:val="center"/>
        <w:rPr>
          <w:rFonts w:asciiTheme="minorHAnsi" w:hAnsiTheme="minorHAnsi" w:cstheme="minorHAnsi"/>
          <w:b/>
          <w:sz w:val="22"/>
          <w:szCs w:val="22"/>
          <w:lang w:val="es-BO" w:eastAsia="es-BO"/>
        </w:rPr>
      </w:pPr>
      <w:r w:rsidRPr="00CE3D2F">
        <w:rPr>
          <w:rFonts w:asciiTheme="minorHAnsi" w:hAnsiTheme="minorHAnsi" w:cstheme="minorHAnsi"/>
          <w:b/>
          <w:sz w:val="22"/>
          <w:szCs w:val="22"/>
          <w:lang w:val="es-BO" w:eastAsia="es-BO"/>
        </w:rPr>
        <w:t>RESUMEN DE INFORMACIÓN FINANCIERA.</w:t>
      </w:r>
    </w:p>
    <w:p w:rsidR="00CE3D2F" w:rsidRPr="00CE3D2F" w:rsidRDefault="00CE3D2F" w:rsidP="00CE3D2F">
      <w:pPr>
        <w:jc w:val="center"/>
        <w:rPr>
          <w:rFonts w:asciiTheme="minorHAnsi" w:hAnsiTheme="minorHAnsi" w:cstheme="minorHAnsi"/>
          <w:b/>
          <w:sz w:val="22"/>
          <w:szCs w:val="22"/>
          <w:lang w:val="es-BO" w:eastAsia="es-BO"/>
        </w:rPr>
      </w:pPr>
    </w:p>
    <w:p w:rsidR="00CE3D2F" w:rsidRPr="00CE3D2F" w:rsidRDefault="00CE3D2F" w:rsidP="00CE3D2F">
      <w:pPr>
        <w:jc w:val="center"/>
        <w:rPr>
          <w:rFonts w:asciiTheme="minorHAnsi" w:hAnsiTheme="minorHAnsi" w:cstheme="minorHAnsi"/>
          <w:b/>
          <w:sz w:val="22"/>
          <w:szCs w:val="22"/>
        </w:rPr>
      </w:pPr>
      <w:r w:rsidRPr="00CE3D2F">
        <w:rPr>
          <w:rFonts w:asciiTheme="minorHAnsi" w:hAnsiTheme="minorHAnsi" w:cstheme="minorHAnsi"/>
          <w:b/>
          <w:sz w:val="22"/>
          <w:szCs w:val="22"/>
        </w:rPr>
        <w:t>FORMULARIO DE CAPACIDAD FINANCIERA</w:t>
      </w:r>
    </w:p>
    <w:p w:rsidR="00CE3D2F" w:rsidRPr="00CE3D2F" w:rsidRDefault="00CE3D2F" w:rsidP="00CE3D2F">
      <w:pPr>
        <w:jc w:val="center"/>
        <w:rPr>
          <w:rFonts w:asciiTheme="minorHAnsi" w:hAnsiTheme="minorHAnsi" w:cstheme="minorHAnsi"/>
          <w:b/>
          <w:sz w:val="22"/>
          <w:szCs w:val="22"/>
        </w:rPr>
      </w:pPr>
      <w:r w:rsidRPr="00CE3D2F">
        <w:rPr>
          <w:rFonts w:asciiTheme="minorHAnsi" w:hAnsiTheme="minorHAnsi" w:cstheme="minorHAnsi"/>
          <w:b/>
          <w:sz w:val="22"/>
          <w:szCs w:val="22"/>
        </w:rPr>
        <w:t>(Para Asociaciones o Consorcios)</w:t>
      </w:r>
    </w:p>
    <w:tbl>
      <w:tblPr>
        <w:tblW w:w="9944" w:type="dxa"/>
        <w:tblInd w:w="-721" w:type="dxa"/>
        <w:tblLayout w:type="fixed"/>
        <w:tblCellMar>
          <w:left w:w="70" w:type="dxa"/>
          <w:right w:w="70" w:type="dxa"/>
        </w:tblCellMar>
        <w:tblLook w:val="04A0" w:firstRow="1" w:lastRow="0" w:firstColumn="1" w:lastColumn="0" w:noHBand="0" w:noVBand="1"/>
      </w:tblPr>
      <w:tblGrid>
        <w:gridCol w:w="2084"/>
        <w:gridCol w:w="1751"/>
        <w:gridCol w:w="1289"/>
        <w:gridCol w:w="1656"/>
        <w:gridCol w:w="1596"/>
        <w:gridCol w:w="1568"/>
      </w:tblGrid>
      <w:tr w:rsidR="00CE3D2F" w:rsidRPr="00C21299" w:rsidTr="00257AA0">
        <w:trPr>
          <w:trHeight w:val="191"/>
        </w:trPr>
        <w:tc>
          <w:tcPr>
            <w:tcW w:w="2084" w:type="dxa"/>
            <w:tcBorders>
              <w:top w:val="nil"/>
              <w:left w:val="nil"/>
              <w:bottom w:val="nil"/>
              <w:right w:val="nil"/>
            </w:tcBorders>
            <w:shd w:val="clear" w:color="auto" w:fill="auto"/>
            <w:noWrap/>
            <w:vAlign w:val="center"/>
            <w:hideMark/>
          </w:tcPr>
          <w:p w:rsidR="00CE3D2F" w:rsidRPr="00C21299" w:rsidRDefault="00CE3D2F" w:rsidP="00257AA0">
            <w:pPr>
              <w:contextualSpacing/>
              <w:rPr>
                <w:rFonts w:ascii="Lucida Bright" w:hAnsi="Lucida Bright" w:cs="Arial"/>
                <w:b/>
                <w:bCs/>
                <w:color w:val="000000"/>
                <w:lang w:val="es-BO" w:eastAsia="es-BO"/>
              </w:rPr>
            </w:pPr>
            <w:r w:rsidRPr="00C21299">
              <w:rPr>
                <w:rFonts w:ascii="Lucida Bright" w:hAnsi="Lucida Bright" w:cs="Arial"/>
                <w:b/>
                <w:bCs/>
                <w:color w:val="000000"/>
                <w:lang w:eastAsia="es-BO"/>
              </w:rPr>
              <w:t>ASOCIACIÓN O CONSORCIO</w:t>
            </w:r>
          </w:p>
        </w:tc>
        <w:tc>
          <w:tcPr>
            <w:tcW w:w="1751" w:type="dxa"/>
            <w:tcBorders>
              <w:top w:val="nil"/>
              <w:left w:val="nil"/>
              <w:bottom w:val="single" w:sz="8" w:space="0" w:color="auto"/>
              <w:right w:val="nil"/>
            </w:tcBorders>
            <w:shd w:val="clear" w:color="auto" w:fill="auto"/>
            <w:noWrap/>
            <w:vAlign w:val="bottom"/>
            <w:hideMark/>
          </w:tcPr>
          <w:p w:rsidR="00CE3D2F" w:rsidRPr="00C21299" w:rsidRDefault="00CE3D2F" w:rsidP="00257AA0">
            <w:pPr>
              <w:contextualSpacing/>
              <w:rPr>
                <w:rFonts w:ascii="Lucida Bright" w:hAnsi="Lucida Bright" w:cs="Arial"/>
                <w:color w:val="000000"/>
                <w:lang w:val="es-BO" w:eastAsia="es-BO"/>
              </w:rPr>
            </w:pPr>
            <w:r w:rsidRPr="00C21299">
              <w:rPr>
                <w:rFonts w:ascii="Lucida Bright" w:hAnsi="Lucida Bright" w:cs="Arial"/>
                <w:color w:val="000000"/>
                <w:lang w:val="es-BO" w:eastAsia="es-BO"/>
              </w:rPr>
              <w:t> </w:t>
            </w:r>
          </w:p>
        </w:tc>
        <w:tc>
          <w:tcPr>
            <w:tcW w:w="1289" w:type="dxa"/>
            <w:tcBorders>
              <w:top w:val="nil"/>
              <w:left w:val="nil"/>
              <w:bottom w:val="single" w:sz="8" w:space="0" w:color="auto"/>
              <w:right w:val="nil"/>
            </w:tcBorders>
            <w:shd w:val="clear" w:color="auto" w:fill="auto"/>
            <w:noWrap/>
            <w:vAlign w:val="bottom"/>
            <w:hideMark/>
          </w:tcPr>
          <w:p w:rsidR="00CE3D2F" w:rsidRPr="00C21299" w:rsidRDefault="00CE3D2F" w:rsidP="00257AA0">
            <w:pPr>
              <w:contextualSpacing/>
              <w:rPr>
                <w:rFonts w:ascii="Lucida Bright" w:hAnsi="Lucida Bright" w:cs="Arial"/>
                <w:color w:val="000000"/>
                <w:lang w:val="es-BO" w:eastAsia="es-BO"/>
              </w:rPr>
            </w:pPr>
            <w:r w:rsidRPr="00C21299">
              <w:rPr>
                <w:rFonts w:ascii="Lucida Bright" w:hAnsi="Lucida Bright" w:cs="Arial"/>
                <w:color w:val="000000"/>
                <w:lang w:val="es-BO" w:eastAsia="es-BO"/>
              </w:rPr>
              <w:t> </w:t>
            </w:r>
          </w:p>
        </w:tc>
        <w:tc>
          <w:tcPr>
            <w:tcW w:w="1656" w:type="dxa"/>
            <w:tcBorders>
              <w:top w:val="nil"/>
              <w:left w:val="nil"/>
              <w:bottom w:val="single" w:sz="8" w:space="0" w:color="auto"/>
              <w:right w:val="nil"/>
            </w:tcBorders>
            <w:shd w:val="clear" w:color="auto" w:fill="auto"/>
            <w:noWrap/>
            <w:vAlign w:val="bottom"/>
            <w:hideMark/>
          </w:tcPr>
          <w:p w:rsidR="00CE3D2F" w:rsidRPr="00C21299" w:rsidRDefault="00CE3D2F" w:rsidP="00257AA0">
            <w:pPr>
              <w:contextualSpacing/>
              <w:rPr>
                <w:rFonts w:ascii="Lucida Bright" w:hAnsi="Lucida Bright" w:cs="Arial"/>
                <w:color w:val="000000"/>
                <w:lang w:val="es-BO" w:eastAsia="es-BO"/>
              </w:rPr>
            </w:pPr>
            <w:r w:rsidRPr="00C21299">
              <w:rPr>
                <w:rFonts w:ascii="Lucida Bright" w:hAnsi="Lucida Bright" w:cs="Arial"/>
                <w:color w:val="000000"/>
                <w:lang w:val="es-BO" w:eastAsia="es-BO"/>
              </w:rPr>
              <w:t> </w:t>
            </w:r>
          </w:p>
        </w:tc>
        <w:tc>
          <w:tcPr>
            <w:tcW w:w="1596" w:type="dxa"/>
            <w:tcBorders>
              <w:top w:val="nil"/>
              <w:left w:val="nil"/>
              <w:bottom w:val="single" w:sz="8" w:space="0" w:color="auto"/>
              <w:right w:val="nil"/>
            </w:tcBorders>
            <w:shd w:val="clear" w:color="auto" w:fill="auto"/>
            <w:noWrap/>
            <w:vAlign w:val="bottom"/>
            <w:hideMark/>
          </w:tcPr>
          <w:p w:rsidR="00CE3D2F" w:rsidRPr="00C21299" w:rsidRDefault="00CE3D2F" w:rsidP="00257AA0">
            <w:pPr>
              <w:contextualSpacing/>
              <w:rPr>
                <w:rFonts w:ascii="Lucida Bright" w:hAnsi="Lucida Bright" w:cs="Arial"/>
                <w:color w:val="000000"/>
                <w:lang w:val="es-BO" w:eastAsia="es-BO"/>
              </w:rPr>
            </w:pPr>
            <w:r w:rsidRPr="00C21299">
              <w:rPr>
                <w:rFonts w:ascii="Lucida Bright" w:hAnsi="Lucida Bright" w:cs="Arial"/>
                <w:color w:val="000000"/>
                <w:lang w:val="es-BO" w:eastAsia="es-BO"/>
              </w:rPr>
              <w:t> </w:t>
            </w:r>
          </w:p>
        </w:tc>
        <w:tc>
          <w:tcPr>
            <w:tcW w:w="1568" w:type="dxa"/>
            <w:tcBorders>
              <w:top w:val="nil"/>
              <w:left w:val="nil"/>
              <w:bottom w:val="single" w:sz="8" w:space="0" w:color="auto"/>
              <w:right w:val="nil"/>
            </w:tcBorders>
            <w:shd w:val="clear" w:color="auto" w:fill="auto"/>
            <w:noWrap/>
            <w:vAlign w:val="bottom"/>
            <w:hideMark/>
          </w:tcPr>
          <w:p w:rsidR="00CE3D2F" w:rsidRPr="00C21299" w:rsidRDefault="00CE3D2F" w:rsidP="00257AA0">
            <w:pPr>
              <w:contextualSpacing/>
              <w:rPr>
                <w:rFonts w:ascii="Lucida Bright" w:hAnsi="Lucida Bright" w:cs="Arial"/>
                <w:color w:val="000000"/>
                <w:lang w:val="es-BO" w:eastAsia="es-BO"/>
              </w:rPr>
            </w:pPr>
            <w:r w:rsidRPr="00C21299">
              <w:rPr>
                <w:rFonts w:ascii="Lucida Bright" w:hAnsi="Lucida Bright" w:cs="Arial"/>
                <w:color w:val="000000"/>
                <w:lang w:val="es-BO" w:eastAsia="es-BO"/>
              </w:rPr>
              <w:t> </w:t>
            </w:r>
          </w:p>
        </w:tc>
      </w:tr>
      <w:tr w:rsidR="00CE3D2F" w:rsidRPr="00C21299" w:rsidTr="00257AA0">
        <w:trPr>
          <w:trHeight w:val="124"/>
        </w:trPr>
        <w:tc>
          <w:tcPr>
            <w:tcW w:w="2084" w:type="dxa"/>
            <w:tcBorders>
              <w:top w:val="nil"/>
              <w:left w:val="nil"/>
              <w:bottom w:val="nil"/>
              <w:right w:val="nil"/>
            </w:tcBorders>
            <w:shd w:val="clear" w:color="auto" w:fill="auto"/>
            <w:noWrap/>
            <w:vAlign w:val="bottom"/>
            <w:hideMark/>
          </w:tcPr>
          <w:p w:rsidR="00CE3D2F" w:rsidRPr="00C21299" w:rsidRDefault="00CE3D2F" w:rsidP="00257AA0">
            <w:pPr>
              <w:contextualSpacing/>
              <w:rPr>
                <w:rFonts w:ascii="Lucida Bright" w:hAnsi="Lucida Bright" w:cs="Arial"/>
                <w:color w:val="000000"/>
                <w:lang w:val="es-BO" w:eastAsia="es-BO"/>
              </w:rPr>
            </w:pPr>
          </w:p>
        </w:tc>
        <w:tc>
          <w:tcPr>
            <w:tcW w:w="7860" w:type="dxa"/>
            <w:gridSpan w:val="5"/>
            <w:vMerge w:val="restart"/>
            <w:tcBorders>
              <w:top w:val="single" w:sz="8" w:space="0" w:color="auto"/>
              <w:left w:val="nil"/>
              <w:bottom w:val="single" w:sz="8" w:space="0" w:color="000000"/>
              <w:right w:val="nil"/>
            </w:tcBorders>
            <w:shd w:val="clear" w:color="auto" w:fill="auto"/>
            <w:noWrap/>
            <w:vAlign w:val="center"/>
            <w:hideMark/>
          </w:tcPr>
          <w:p w:rsidR="00CE3D2F" w:rsidRPr="00C21299" w:rsidRDefault="00CE3D2F" w:rsidP="00257AA0">
            <w:pPr>
              <w:contextualSpacing/>
              <w:jc w:val="center"/>
              <w:rPr>
                <w:rFonts w:ascii="Lucida Bright" w:hAnsi="Lucida Bright" w:cs="Arial"/>
                <w:b/>
                <w:bCs/>
                <w:color w:val="000000"/>
                <w:lang w:val="es-BO" w:eastAsia="es-BO"/>
              </w:rPr>
            </w:pPr>
            <w:r w:rsidRPr="00C21299">
              <w:rPr>
                <w:rFonts w:ascii="Lucida Bright" w:hAnsi="Lucida Bright" w:cs="Arial"/>
                <w:b/>
                <w:bCs/>
                <w:color w:val="000000"/>
                <w:lang w:eastAsia="es-BO"/>
              </w:rPr>
              <w:t>PARTICIPACIÓN</w:t>
            </w:r>
          </w:p>
        </w:tc>
      </w:tr>
      <w:tr w:rsidR="00CE3D2F" w:rsidRPr="00C21299" w:rsidTr="00257AA0">
        <w:trPr>
          <w:trHeight w:val="55"/>
        </w:trPr>
        <w:tc>
          <w:tcPr>
            <w:tcW w:w="2084" w:type="dxa"/>
            <w:tcBorders>
              <w:top w:val="nil"/>
              <w:left w:val="nil"/>
              <w:bottom w:val="nil"/>
              <w:right w:val="nil"/>
            </w:tcBorders>
            <w:shd w:val="clear" w:color="auto" w:fill="auto"/>
            <w:noWrap/>
            <w:vAlign w:val="center"/>
            <w:hideMark/>
          </w:tcPr>
          <w:p w:rsidR="00CE3D2F" w:rsidRPr="00C21299" w:rsidRDefault="00CE3D2F" w:rsidP="00257AA0">
            <w:pPr>
              <w:contextualSpacing/>
              <w:rPr>
                <w:rFonts w:ascii="Lucida Bright" w:hAnsi="Lucida Bright" w:cs="Arial"/>
                <w:b/>
                <w:bCs/>
                <w:color w:val="000000"/>
                <w:lang w:val="es-BO" w:eastAsia="es-BO"/>
              </w:rPr>
            </w:pPr>
          </w:p>
        </w:tc>
        <w:tc>
          <w:tcPr>
            <w:tcW w:w="7860" w:type="dxa"/>
            <w:gridSpan w:val="5"/>
            <w:vMerge/>
            <w:tcBorders>
              <w:top w:val="nil"/>
              <w:left w:val="nil"/>
              <w:bottom w:val="nil"/>
              <w:right w:val="nil"/>
            </w:tcBorders>
            <w:vAlign w:val="center"/>
            <w:hideMark/>
          </w:tcPr>
          <w:p w:rsidR="00CE3D2F" w:rsidRPr="00C21299" w:rsidRDefault="00CE3D2F" w:rsidP="00257AA0">
            <w:pPr>
              <w:contextualSpacing/>
              <w:rPr>
                <w:rFonts w:ascii="Lucida Bright" w:hAnsi="Lucida Bright" w:cs="Arial"/>
                <w:b/>
                <w:bCs/>
                <w:color w:val="000000"/>
                <w:lang w:val="es-BO" w:eastAsia="es-BO"/>
              </w:rPr>
            </w:pPr>
          </w:p>
        </w:tc>
      </w:tr>
      <w:tr w:rsidR="00CE3D2F" w:rsidRPr="00C21299" w:rsidTr="00257AA0">
        <w:trPr>
          <w:trHeight w:val="55"/>
        </w:trPr>
        <w:tc>
          <w:tcPr>
            <w:tcW w:w="2084" w:type="dxa"/>
            <w:tcBorders>
              <w:top w:val="nil"/>
              <w:left w:val="nil"/>
              <w:bottom w:val="nil"/>
              <w:right w:val="nil"/>
            </w:tcBorders>
            <w:shd w:val="clear" w:color="auto" w:fill="auto"/>
            <w:noWrap/>
            <w:vAlign w:val="center"/>
            <w:hideMark/>
          </w:tcPr>
          <w:p w:rsidR="00CE3D2F" w:rsidRPr="00C21299" w:rsidRDefault="00CE3D2F" w:rsidP="00257AA0">
            <w:pPr>
              <w:contextualSpacing/>
              <w:rPr>
                <w:rFonts w:ascii="Lucida Bright" w:hAnsi="Lucida Bright" w:cs="Arial"/>
                <w:b/>
                <w:bCs/>
                <w:color w:val="000000"/>
                <w:lang w:val="es-BO" w:eastAsia="es-BO"/>
              </w:rPr>
            </w:pPr>
            <w:r w:rsidRPr="00C21299">
              <w:rPr>
                <w:rFonts w:ascii="Lucida Bright" w:hAnsi="Lucida Bright" w:cs="Arial"/>
                <w:b/>
                <w:bCs/>
                <w:color w:val="000000"/>
                <w:lang w:eastAsia="es-BO"/>
              </w:rPr>
              <w:t>EMPRESA "A"</w:t>
            </w:r>
          </w:p>
        </w:tc>
        <w:tc>
          <w:tcPr>
            <w:tcW w:w="7860" w:type="dxa"/>
            <w:gridSpan w:val="5"/>
            <w:tcBorders>
              <w:top w:val="single" w:sz="8" w:space="0" w:color="auto"/>
              <w:left w:val="nil"/>
              <w:bottom w:val="single" w:sz="4" w:space="0" w:color="auto"/>
              <w:right w:val="nil"/>
            </w:tcBorders>
            <w:shd w:val="clear" w:color="auto" w:fill="auto"/>
            <w:noWrap/>
            <w:vAlign w:val="center"/>
            <w:hideMark/>
          </w:tcPr>
          <w:p w:rsidR="00CE3D2F" w:rsidRPr="00C21299" w:rsidRDefault="00CE3D2F" w:rsidP="00257AA0">
            <w:pPr>
              <w:contextualSpacing/>
              <w:jc w:val="center"/>
              <w:rPr>
                <w:rFonts w:ascii="Lucida Bright" w:hAnsi="Lucida Bright" w:cs="Arial"/>
                <w:b/>
                <w:bCs/>
                <w:color w:val="000000"/>
                <w:lang w:val="es-BO" w:eastAsia="es-BO"/>
              </w:rPr>
            </w:pPr>
            <w:r w:rsidRPr="00C21299">
              <w:rPr>
                <w:rFonts w:ascii="Lucida Bright" w:hAnsi="Lucida Bright" w:cs="Arial"/>
                <w:b/>
                <w:bCs/>
                <w:color w:val="000000"/>
                <w:lang w:eastAsia="es-BO"/>
              </w:rPr>
              <w:t>X%</w:t>
            </w:r>
          </w:p>
        </w:tc>
      </w:tr>
      <w:tr w:rsidR="00CE3D2F" w:rsidRPr="00C21299" w:rsidTr="00257AA0">
        <w:trPr>
          <w:trHeight w:val="126"/>
        </w:trPr>
        <w:tc>
          <w:tcPr>
            <w:tcW w:w="2084" w:type="dxa"/>
            <w:tcBorders>
              <w:top w:val="nil"/>
              <w:left w:val="nil"/>
              <w:bottom w:val="nil"/>
              <w:right w:val="nil"/>
            </w:tcBorders>
            <w:shd w:val="clear" w:color="auto" w:fill="auto"/>
            <w:noWrap/>
            <w:vAlign w:val="center"/>
            <w:hideMark/>
          </w:tcPr>
          <w:p w:rsidR="00CE3D2F" w:rsidRPr="00C21299" w:rsidRDefault="00CE3D2F" w:rsidP="00257AA0">
            <w:pPr>
              <w:contextualSpacing/>
              <w:rPr>
                <w:rFonts w:ascii="Lucida Bright" w:hAnsi="Lucida Bright" w:cs="Arial"/>
                <w:b/>
                <w:bCs/>
                <w:color w:val="000000"/>
                <w:lang w:val="es-BO" w:eastAsia="es-BO"/>
              </w:rPr>
            </w:pPr>
            <w:r w:rsidRPr="00C21299">
              <w:rPr>
                <w:rFonts w:ascii="Lucida Bright" w:hAnsi="Lucida Bright" w:cs="Arial"/>
                <w:b/>
                <w:bCs/>
                <w:color w:val="000000"/>
                <w:lang w:val="es-BO" w:eastAsia="es-BO"/>
              </w:rPr>
              <w:t>EMPRESA  "B" (…)</w:t>
            </w:r>
          </w:p>
        </w:tc>
        <w:tc>
          <w:tcPr>
            <w:tcW w:w="7860" w:type="dxa"/>
            <w:gridSpan w:val="5"/>
            <w:tcBorders>
              <w:top w:val="nil"/>
              <w:left w:val="nil"/>
              <w:bottom w:val="single" w:sz="8" w:space="0" w:color="auto"/>
              <w:right w:val="nil"/>
            </w:tcBorders>
            <w:shd w:val="clear" w:color="auto" w:fill="auto"/>
            <w:noWrap/>
            <w:vAlign w:val="center"/>
            <w:hideMark/>
          </w:tcPr>
          <w:p w:rsidR="00CE3D2F" w:rsidRPr="00C21299" w:rsidRDefault="00CE3D2F" w:rsidP="00257AA0">
            <w:pPr>
              <w:contextualSpacing/>
              <w:jc w:val="center"/>
              <w:rPr>
                <w:rFonts w:ascii="Lucida Bright" w:hAnsi="Lucida Bright" w:cs="Arial"/>
                <w:b/>
                <w:bCs/>
                <w:color w:val="000000"/>
                <w:lang w:val="es-BO" w:eastAsia="es-BO"/>
              </w:rPr>
            </w:pPr>
            <w:r w:rsidRPr="00C21299">
              <w:rPr>
                <w:rFonts w:ascii="Lucida Bright" w:hAnsi="Lucida Bright" w:cs="Arial"/>
                <w:b/>
                <w:bCs/>
                <w:color w:val="000000"/>
                <w:lang w:val="es-BO" w:eastAsia="es-BO"/>
              </w:rPr>
              <w:t>Y%</w:t>
            </w:r>
          </w:p>
        </w:tc>
      </w:tr>
      <w:tr w:rsidR="00CE3D2F" w:rsidRPr="00C21299" w:rsidTr="00257AA0">
        <w:trPr>
          <w:trHeight w:val="137"/>
        </w:trPr>
        <w:tc>
          <w:tcPr>
            <w:tcW w:w="2084" w:type="dxa"/>
            <w:tcBorders>
              <w:top w:val="nil"/>
              <w:left w:val="nil"/>
              <w:bottom w:val="nil"/>
              <w:right w:val="nil"/>
            </w:tcBorders>
            <w:shd w:val="clear" w:color="auto" w:fill="auto"/>
            <w:noWrap/>
            <w:vAlign w:val="center"/>
            <w:hideMark/>
          </w:tcPr>
          <w:p w:rsidR="00CE3D2F" w:rsidRPr="00C21299" w:rsidRDefault="00CE3D2F" w:rsidP="00257AA0">
            <w:pPr>
              <w:contextualSpacing/>
              <w:jc w:val="center"/>
              <w:rPr>
                <w:rFonts w:ascii="Lucida Bright" w:hAnsi="Lucida Bright" w:cs="Arial"/>
                <w:b/>
                <w:bCs/>
                <w:color w:val="000000"/>
                <w:lang w:val="es-BO" w:eastAsia="es-BO"/>
              </w:rPr>
            </w:pPr>
          </w:p>
        </w:tc>
        <w:tc>
          <w:tcPr>
            <w:tcW w:w="7860" w:type="dxa"/>
            <w:gridSpan w:val="5"/>
            <w:tcBorders>
              <w:top w:val="single" w:sz="8" w:space="0" w:color="auto"/>
              <w:left w:val="nil"/>
              <w:bottom w:val="single" w:sz="8" w:space="0" w:color="auto"/>
              <w:right w:val="nil"/>
            </w:tcBorders>
            <w:shd w:val="clear" w:color="auto" w:fill="auto"/>
            <w:noWrap/>
            <w:vAlign w:val="center"/>
            <w:hideMark/>
          </w:tcPr>
          <w:p w:rsidR="00CE3D2F" w:rsidRPr="00C21299" w:rsidRDefault="00CE3D2F" w:rsidP="00257AA0">
            <w:pPr>
              <w:contextualSpacing/>
              <w:jc w:val="center"/>
              <w:rPr>
                <w:rFonts w:ascii="Lucida Bright" w:hAnsi="Lucida Bright" w:cs="Arial"/>
                <w:b/>
                <w:bCs/>
                <w:color w:val="000000"/>
                <w:lang w:val="es-BO" w:eastAsia="es-BO"/>
              </w:rPr>
            </w:pPr>
            <w:r w:rsidRPr="00C21299">
              <w:rPr>
                <w:rFonts w:ascii="Lucida Bright" w:hAnsi="Lucida Bright" w:cs="Arial"/>
                <w:b/>
                <w:bCs/>
                <w:color w:val="000000"/>
                <w:lang w:val="es-BO" w:eastAsia="es-BO"/>
              </w:rPr>
              <w:t>100,00%</w:t>
            </w:r>
          </w:p>
        </w:tc>
      </w:tr>
      <w:tr w:rsidR="00CE3D2F" w:rsidRPr="00C21299" w:rsidTr="00257AA0">
        <w:trPr>
          <w:trHeight w:val="146"/>
        </w:trPr>
        <w:tc>
          <w:tcPr>
            <w:tcW w:w="2084" w:type="dxa"/>
            <w:tcBorders>
              <w:top w:val="nil"/>
              <w:left w:val="nil"/>
              <w:bottom w:val="single" w:sz="8" w:space="0" w:color="auto"/>
              <w:right w:val="nil"/>
            </w:tcBorders>
            <w:shd w:val="clear" w:color="auto" w:fill="auto"/>
            <w:noWrap/>
            <w:vAlign w:val="center"/>
            <w:hideMark/>
          </w:tcPr>
          <w:p w:rsidR="00CE3D2F" w:rsidRPr="00C21299" w:rsidRDefault="00CE3D2F" w:rsidP="00257AA0">
            <w:pPr>
              <w:contextualSpacing/>
              <w:rPr>
                <w:rFonts w:ascii="Lucida Bright" w:hAnsi="Lucida Bright" w:cs="Arial"/>
                <w:color w:val="000000"/>
                <w:lang w:val="es-BO" w:eastAsia="es-BO"/>
              </w:rPr>
            </w:pPr>
            <w:r w:rsidRPr="00C21299">
              <w:rPr>
                <w:rFonts w:ascii="Lucida Bright" w:hAnsi="Lucida Bright" w:cs="Arial"/>
                <w:color w:val="000000"/>
                <w:lang w:val="es-BO" w:eastAsia="es-BO"/>
              </w:rPr>
              <w:t> </w:t>
            </w:r>
          </w:p>
        </w:tc>
        <w:tc>
          <w:tcPr>
            <w:tcW w:w="7860" w:type="dxa"/>
            <w:gridSpan w:val="5"/>
            <w:tcBorders>
              <w:top w:val="single" w:sz="8" w:space="0" w:color="auto"/>
              <w:left w:val="nil"/>
              <w:bottom w:val="single" w:sz="8" w:space="0" w:color="auto"/>
              <w:right w:val="nil"/>
            </w:tcBorders>
            <w:shd w:val="clear" w:color="auto" w:fill="auto"/>
            <w:noWrap/>
            <w:vAlign w:val="center"/>
            <w:hideMark/>
          </w:tcPr>
          <w:p w:rsidR="00CE3D2F" w:rsidRPr="00C21299" w:rsidRDefault="00CE3D2F" w:rsidP="00257AA0">
            <w:pPr>
              <w:contextualSpacing/>
              <w:jc w:val="center"/>
              <w:rPr>
                <w:rFonts w:ascii="Lucida Bright" w:hAnsi="Lucida Bright" w:cs="Arial"/>
                <w:b/>
                <w:bCs/>
                <w:color w:val="000000"/>
                <w:lang w:val="es-BO" w:eastAsia="es-BO"/>
              </w:rPr>
            </w:pPr>
            <w:r w:rsidRPr="00C21299">
              <w:rPr>
                <w:rFonts w:ascii="Lucida Bright" w:hAnsi="Lucida Bright" w:cs="Arial"/>
                <w:b/>
                <w:bCs/>
                <w:color w:val="000000"/>
                <w:lang w:eastAsia="es-BO"/>
              </w:rPr>
              <w:t>Gestión 201x…..</w:t>
            </w:r>
          </w:p>
        </w:tc>
      </w:tr>
      <w:tr w:rsidR="00CE3D2F" w:rsidRPr="00C21299" w:rsidTr="00257AA0">
        <w:trPr>
          <w:trHeight w:val="163"/>
        </w:trPr>
        <w:tc>
          <w:tcPr>
            <w:tcW w:w="2084" w:type="dxa"/>
            <w:vMerge w:val="restart"/>
            <w:tcBorders>
              <w:top w:val="nil"/>
              <w:left w:val="single" w:sz="8" w:space="0" w:color="auto"/>
              <w:bottom w:val="single" w:sz="8" w:space="0" w:color="000000"/>
              <w:right w:val="single" w:sz="8" w:space="0" w:color="auto"/>
            </w:tcBorders>
            <w:shd w:val="clear" w:color="000000" w:fill="D8D8D8"/>
            <w:vAlign w:val="center"/>
            <w:hideMark/>
          </w:tcPr>
          <w:p w:rsidR="00CE3D2F" w:rsidRPr="00C21299" w:rsidRDefault="00CE3D2F" w:rsidP="00257AA0">
            <w:pP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CRITERIOS EVALUADOS</w:t>
            </w:r>
          </w:p>
        </w:tc>
        <w:tc>
          <w:tcPr>
            <w:tcW w:w="3040" w:type="dxa"/>
            <w:gridSpan w:val="2"/>
            <w:tcBorders>
              <w:top w:val="single" w:sz="8" w:space="0" w:color="auto"/>
              <w:left w:val="nil"/>
              <w:bottom w:val="single" w:sz="8" w:space="0" w:color="auto"/>
              <w:right w:val="single" w:sz="8" w:space="0" w:color="000000"/>
            </w:tcBorders>
            <w:shd w:val="clear" w:color="000000" w:fill="D8D8D8"/>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val="es-BO" w:eastAsia="es-BO"/>
              </w:rPr>
              <w:t>Empresa A</w:t>
            </w:r>
          </w:p>
        </w:tc>
        <w:tc>
          <w:tcPr>
            <w:tcW w:w="3252" w:type="dxa"/>
            <w:gridSpan w:val="2"/>
            <w:tcBorders>
              <w:top w:val="single" w:sz="8" w:space="0" w:color="auto"/>
              <w:left w:val="nil"/>
              <w:bottom w:val="single" w:sz="8" w:space="0" w:color="auto"/>
              <w:right w:val="single" w:sz="8" w:space="0" w:color="000000"/>
            </w:tcBorders>
            <w:shd w:val="clear" w:color="000000" w:fill="D8D8D8"/>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val="es-BO" w:eastAsia="es-BO"/>
              </w:rPr>
              <w:t>Empresa B (…)</w:t>
            </w:r>
          </w:p>
        </w:tc>
        <w:tc>
          <w:tcPr>
            <w:tcW w:w="1568" w:type="dxa"/>
            <w:vMerge w:val="restart"/>
            <w:tcBorders>
              <w:top w:val="nil"/>
              <w:left w:val="single" w:sz="8" w:space="0" w:color="auto"/>
              <w:bottom w:val="single" w:sz="8" w:space="0" w:color="000000"/>
              <w:right w:val="single" w:sz="8" w:space="0" w:color="auto"/>
            </w:tcBorders>
            <w:shd w:val="clear" w:color="000000" w:fill="D8D8D8"/>
            <w:vAlign w:val="center"/>
            <w:hideMark/>
          </w:tcPr>
          <w:p w:rsidR="00CE3D2F" w:rsidRPr="00C21299" w:rsidRDefault="00CE3D2F" w:rsidP="00257AA0">
            <w:pPr>
              <w:jc w:val="center"/>
              <w:rPr>
                <w:rFonts w:ascii="Lucida Bright" w:hAnsi="Lucida Bright" w:cs="Arial"/>
                <w:b/>
                <w:bCs/>
                <w:color w:val="000000"/>
                <w:sz w:val="18"/>
                <w:lang w:eastAsia="es-BO"/>
              </w:rPr>
            </w:pPr>
            <w:r w:rsidRPr="00C21299">
              <w:rPr>
                <w:rFonts w:ascii="Lucida Bright" w:hAnsi="Lucida Bright" w:cs="Arial"/>
                <w:b/>
                <w:bCs/>
                <w:color w:val="000000"/>
                <w:sz w:val="18"/>
                <w:lang w:eastAsia="es-BO"/>
              </w:rPr>
              <w:t>Valor Contable Ponderado de la Asociación o Consorcio.</w:t>
            </w:r>
          </w:p>
          <w:p w:rsidR="00CE3D2F" w:rsidRPr="00C21299" w:rsidRDefault="00CE3D2F" w:rsidP="00257AA0">
            <w:pPr>
              <w:pStyle w:val="Prrafodelista"/>
              <w:ind w:left="0"/>
              <w:jc w:val="center"/>
              <w:rPr>
                <w:rFonts w:ascii="Lucida Bright" w:hAnsi="Lucida Bright" w:cs="Arial"/>
                <w:b/>
                <w:bCs/>
                <w:color w:val="000000"/>
                <w:sz w:val="18"/>
                <w:szCs w:val="22"/>
                <w:lang w:val="es-BO" w:eastAsia="es-BO"/>
              </w:rPr>
            </w:pPr>
            <w:r w:rsidRPr="00C21299">
              <w:rPr>
                <w:rFonts w:ascii="Lucida Bright" w:hAnsi="Lucida Bright" w:cs="Arial"/>
                <w:b/>
                <w:bCs/>
                <w:color w:val="000000"/>
                <w:sz w:val="18"/>
                <w:szCs w:val="22"/>
                <w:lang w:val="es-BO" w:eastAsia="es-BO"/>
              </w:rPr>
              <w:t>(1)+(2)+…</w:t>
            </w:r>
          </w:p>
        </w:tc>
      </w:tr>
      <w:tr w:rsidR="00CE3D2F" w:rsidRPr="00C21299" w:rsidTr="00257AA0">
        <w:trPr>
          <w:trHeight w:val="485"/>
        </w:trPr>
        <w:tc>
          <w:tcPr>
            <w:tcW w:w="2084" w:type="dxa"/>
            <w:vMerge/>
            <w:tcBorders>
              <w:top w:val="nil"/>
              <w:left w:val="single" w:sz="8" w:space="0" w:color="auto"/>
              <w:bottom w:val="single" w:sz="8" w:space="0" w:color="000000"/>
              <w:right w:val="single" w:sz="8" w:space="0" w:color="auto"/>
            </w:tcBorders>
            <w:vAlign w:val="center"/>
            <w:hideMark/>
          </w:tcPr>
          <w:p w:rsidR="00CE3D2F" w:rsidRPr="00C21299" w:rsidRDefault="00CE3D2F" w:rsidP="00257AA0">
            <w:pPr>
              <w:rPr>
                <w:rFonts w:ascii="Lucida Bright" w:hAnsi="Lucida Bright" w:cs="Arial"/>
                <w:b/>
                <w:bCs/>
                <w:color w:val="000000"/>
                <w:lang w:val="es-BO" w:eastAsia="es-BO"/>
              </w:rPr>
            </w:pPr>
          </w:p>
        </w:tc>
        <w:tc>
          <w:tcPr>
            <w:tcW w:w="1751" w:type="dxa"/>
            <w:tcBorders>
              <w:top w:val="nil"/>
              <w:left w:val="nil"/>
              <w:bottom w:val="single" w:sz="8" w:space="0" w:color="auto"/>
              <w:right w:val="single" w:sz="8" w:space="0" w:color="auto"/>
            </w:tcBorders>
            <w:shd w:val="clear" w:color="000000" w:fill="D8D8D8"/>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ESTADOS FINANCIEROS al dd/mm/aa</w:t>
            </w:r>
          </w:p>
        </w:tc>
        <w:tc>
          <w:tcPr>
            <w:tcW w:w="1289" w:type="dxa"/>
            <w:vMerge w:val="restart"/>
            <w:tcBorders>
              <w:top w:val="nil"/>
              <w:left w:val="single" w:sz="8" w:space="0" w:color="auto"/>
              <w:bottom w:val="single" w:sz="8" w:space="0" w:color="000000"/>
              <w:right w:val="single" w:sz="8" w:space="0" w:color="auto"/>
            </w:tcBorders>
            <w:shd w:val="clear" w:color="000000" w:fill="D8D8D8"/>
            <w:vAlign w:val="center"/>
            <w:hideMark/>
          </w:tcPr>
          <w:p w:rsidR="00CE3D2F" w:rsidRPr="00C21299" w:rsidRDefault="00CE3D2F" w:rsidP="00257AA0">
            <w:pPr>
              <w:jc w:val="center"/>
              <w:rPr>
                <w:rFonts w:ascii="Lucida Bright" w:hAnsi="Lucida Bright" w:cs="Arial"/>
                <w:b/>
                <w:bCs/>
                <w:color w:val="000000"/>
                <w:sz w:val="18"/>
                <w:lang w:eastAsia="es-BO"/>
              </w:rPr>
            </w:pPr>
            <w:r w:rsidRPr="00C21299">
              <w:rPr>
                <w:rFonts w:ascii="Lucida Bright" w:hAnsi="Lucida Bright" w:cs="Arial"/>
                <w:b/>
                <w:bCs/>
                <w:color w:val="000000"/>
                <w:sz w:val="18"/>
                <w:lang w:eastAsia="es-BO"/>
              </w:rPr>
              <w:t>Valor Ponderado Empresa A</w:t>
            </w:r>
          </w:p>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(1)</w:t>
            </w:r>
          </w:p>
        </w:tc>
        <w:tc>
          <w:tcPr>
            <w:tcW w:w="1656" w:type="dxa"/>
            <w:tcBorders>
              <w:top w:val="nil"/>
              <w:left w:val="nil"/>
              <w:bottom w:val="single" w:sz="8" w:space="0" w:color="auto"/>
              <w:right w:val="single" w:sz="8" w:space="0" w:color="auto"/>
            </w:tcBorders>
            <w:shd w:val="clear" w:color="000000" w:fill="D8D8D8"/>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ESTADOS FINANCIEROS al dd/mm/aa</w:t>
            </w:r>
          </w:p>
        </w:tc>
        <w:tc>
          <w:tcPr>
            <w:tcW w:w="1596" w:type="dxa"/>
            <w:vMerge w:val="restart"/>
            <w:tcBorders>
              <w:top w:val="nil"/>
              <w:left w:val="single" w:sz="8" w:space="0" w:color="auto"/>
              <w:bottom w:val="single" w:sz="8" w:space="0" w:color="000000"/>
              <w:right w:val="single" w:sz="8" w:space="0" w:color="auto"/>
            </w:tcBorders>
            <w:shd w:val="clear" w:color="000000" w:fill="D8D8D8"/>
            <w:vAlign w:val="center"/>
            <w:hideMark/>
          </w:tcPr>
          <w:p w:rsidR="00CE3D2F" w:rsidRPr="00C21299" w:rsidRDefault="00CE3D2F" w:rsidP="00257AA0">
            <w:pPr>
              <w:jc w:val="center"/>
              <w:rPr>
                <w:rFonts w:ascii="Lucida Bright" w:hAnsi="Lucida Bright" w:cs="Arial"/>
                <w:b/>
                <w:bCs/>
                <w:color w:val="000000"/>
                <w:sz w:val="18"/>
                <w:lang w:eastAsia="es-BO"/>
              </w:rPr>
            </w:pPr>
            <w:r w:rsidRPr="00C21299">
              <w:rPr>
                <w:rFonts w:ascii="Lucida Bright" w:hAnsi="Lucida Bright" w:cs="Arial"/>
                <w:b/>
                <w:bCs/>
                <w:color w:val="000000"/>
                <w:sz w:val="18"/>
                <w:lang w:eastAsia="es-BO"/>
              </w:rPr>
              <w:t>Valor Ponderado Empresa B</w:t>
            </w:r>
            <w:r>
              <w:rPr>
                <w:rFonts w:ascii="Lucida Bright" w:hAnsi="Lucida Bright" w:cs="Arial"/>
                <w:b/>
                <w:bCs/>
                <w:color w:val="000000"/>
                <w:sz w:val="18"/>
                <w:lang w:eastAsia="es-BO"/>
              </w:rPr>
              <w:t xml:space="preserve"> </w:t>
            </w:r>
            <w:r w:rsidRPr="00C21299">
              <w:rPr>
                <w:rFonts w:ascii="Lucida Bright" w:hAnsi="Lucida Bright" w:cs="Arial"/>
                <w:b/>
                <w:bCs/>
                <w:color w:val="000000"/>
                <w:sz w:val="18"/>
                <w:lang w:eastAsia="es-BO"/>
              </w:rPr>
              <w:t>(…)</w:t>
            </w:r>
          </w:p>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xml:space="preserve">(2) </w:t>
            </w:r>
          </w:p>
        </w:tc>
        <w:tc>
          <w:tcPr>
            <w:tcW w:w="1568" w:type="dxa"/>
            <w:vMerge/>
            <w:tcBorders>
              <w:top w:val="nil"/>
              <w:left w:val="single" w:sz="8" w:space="0" w:color="auto"/>
              <w:bottom w:val="single" w:sz="8" w:space="0" w:color="000000"/>
              <w:right w:val="single" w:sz="8" w:space="0" w:color="auto"/>
            </w:tcBorders>
            <w:vAlign w:val="center"/>
            <w:hideMark/>
          </w:tcPr>
          <w:p w:rsidR="00CE3D2F" w:rsidRPr="00C21299" w:rsidRDefault="00CE3D2F" w:rsidP="00257AA0">
            <w:pPr>
              <w:rPr>
                <w:rFonts w:ascii="Lucida Bright" w:hAnsi="Lucida Bright" w:cs="Arial"/>
                <w:b/>
                <w:bCs/>
                <w:color w:val="000000"/>
                <w:lang w:val="es-BO" w:eastAsia="es-BO"/>
              </w:rPr>
            </w:pPr>
          </w:p>
        </w:tc>
      </w:tr>
      <w:tr w:rsidR="00CE3D2F" w:rsidRPr="00C21299" w:rsidTr="00257AA0">
        <w:trPr>
          <w:trHeight w:val="55"/>
        </w:trPr>
        <w:tc>
          <w:tcPr>
            <w:tcW w:w="2084" w:type="dxa"/>
            <w:vMerge/>
            <w:tcBorders>
              <w:top w:val="nil"/>
              <w:left w:val="single" w:sz="8" w:space="0" w:color="auto"/>
              <w:bottom w:val="single" w:sz="8" w:space="0" w:color="000000"/>
              <w:right w:val="single" w:sz="8" w:space="0" w:color="auto"/>
            </w:tcBorders>
            <w:vAlign w:val="center"/>
            <w:hideMark/>
          </w:tcPr>
          <w:p w:rsidR="00CE3D2F" w:rsidRPr="00C21299" w:rsidRDefault="00CE3D2F" w:rsidP="00257AA0">
            <w:pPr>
              <w:rPr>
                <w:rFonts w:ascii="Lucida Bright" w:hAnsi="Lucida Bright" w:cs="Arial"/>
                <w:b/>
                <w:bCs/>
                <w:color w:val="000000"/>
                <w:lang w:val="es-BO" w:eastAsia="es-BO"/>
              </w:rPr>
            </w:pPr>
          </w:p>
        </w:tc>
        <w:tc>
          <w:tcPr>
            <w:tcW w:w="1751" w:type="dxa"/>
            <w:tcBorders>
              <w:top w:val="nil"/>
              <w:left w:val="nil"/>
              <w:bottom w:val="single" w:sz="8" w:space="0" w:color="auto"/>
              <w:right w:val="nil"/>
            </w:tcBorders>
            <w:shd w:val="clear" w:color="000000" w:fill="D8D8D8"/>
            <w:vAlign w:val="center"/>
            <w:hideMark/>
          </w:tcPr>
          <w:p w:rsidR="00CE3D2F" w:rsidRPr="00C21299" w:rsidRDefault="00CE3D2F" w:rsidP="00257AA0">
            <w:pPr>
              <w:jc w:val="center"/>
              <w:rPr>
                <w:rFonts w:ascii="Lucida Bright" w:hAnsi="Lucida Bright" w:cs="Arial"/>
                <w:b/>
                <w:bCs/>
                <w:color w:val="000000"/>
                <w:lang w:val="es-BO" w:eastAsia="es-BO"/>
              </w:rPr>
            </w:pPr>
            <w:r w:rsidRPr="00C21299">
              <w:rPr>
                <w:rFonts w:ascii="Lucida Bright" w:hAnsi="Lucida Bright" w:cs="Arial"/>
                <w:b/>
                <w:bCs/>
                <w:color w:val="000000"/>
                <w:lang w:val="es-BO" w:eastAsia="es-BO"/>
              </w:rPr>
              <w:t>(En Bolivianos)</w:t>
            </w:r>
          </w:p>
        </w:tc>
        <w:tc>
          <w:tcPr>
            <w:tcW w:w="1289" w:type="dxa"/>
            <w:vMerge/>
            <w:tcBorders>
              <w:top w:val="nil"/>
              <w:left w:val="single" w:sz="8" w:space="0" w:color="auto"/>
              <w:bottom w:val="single" w:sz="8" w:space="0" w:color="000000"/>
              <w:right w:val="single" w:sz="8" w:space="0" w:color="auto"/>
            </w:tcBorders>
            <w:vAlign w:val="center"/>
            <w:hideMark/>
          </w:tcPr>
          <w:p w:rsidR="00CE3D2F" w:rsidRPr="00C21299" w:rsidRDefault="00CE3D2F" w:rsidP="00257AA0">
            <w:pPr>
              <w:rPr>
                <w:rFonts w:ascii="Lucida Bright" w:hAnsi="Lucida Bright" w:cs="Arial"/>
                <w:b/>
                <w:bCs/>
                <w:color w:val="000000"/>
                <w:lang w:val="es-BO" w:eastAsia="es-BO"/>
              </w:rPr>
            </w:pPr>
          </w:p>
        </w:tc>
        <w:tc>
          <w:tcPr>
            <w:tcW w:w="1656" w:type="dxa"/>
            <w:tcBorders>
              <w:top w:val="nil"/>
              <w:left w:val="nil"/>
              <w:bottom w:val="single" w:sz="8" w:space="0" w:color="auto"/>
              <w:right w:val="nil"/>
            </w:tcBorders>
            <w:shd w:val="clear" w:color="000000" w:fill="D8D8D8"/>
            <w:vAlign w:val="center"/>
            <w:hideMark/>
          </w:tcPr>
          <w:p w:rsidR="00CE3D2F" w:rsidRPr="00C21299" w:rsidRDefault="00CE3D2F" w:rsidP="00257AA0">
            <w:pPr>
              <w:jc w:val="center"/>
              <w:rPr>
                <w:rFonts w:ascii="Lucida Bright" w:hAnsi="Lucida Bright" w:cs="Arial"/>
                <w:b/>
                <w:bCs/>
                <w:color w:val="000000"/>
                <w:lang w:val="es-BO" w:eastAsia="es-BO"/>
              </w:rPr>
            </w:pPr>
            <w:r w:rsidRPr="00C21299">
              <w:rPr>
                <w:rFonts w:ascii="Lucida Bright" w:hAnsi="Lucida Bright" w:cs="Arial"/>
                <w:b/>
                <w:bCs/>
                <w:color w:val="000000"/>
                <w:lang w:val="es-BO" w:eastAsia="es-BO"/>
              </w:rPr>
              <w:t>(En Bolivianos)</w:t>
            </w:r>
          </w:p>
        </w:tc>
        <w:tc>
          <w:tcPr>
            <w:tcW w:w="1596" w:type="dxa"/>
            <w:vMerge/>
            <w:tcBorders>
              <w:top w:val="nil"/>
              <w:left w:val="single" w:sz="8" w:space="0" w:color="auto"/>
              <w:bottom w:val="single" w:sz="8" w:space="0" w:color="000000"/>
              <w:right w:val="single" w:sz="8" w:space="0" w:color="auto"/>
            </w:tcBorders>
            <w:vAlign w:val="center"/>
            <w:hideMark/>
          </w:tcPr>
          <w:p w:rsidR="00CE3D2F" w:rsidRPr="00C21299" w:rsidRDefault="00CE3D2F" w:rsidP="00257AA0">
            <w:pPr>
              <w:rPr>
                <w:rFonts w:ascii="Lucida Bright" w:hAnsi="Lucida Bright" w:cs="Arial"/>
                <w:b/>
                <w:bCs/>
                <w:color w:val="000000"/>
                <w:lang w:val="es-BO" w:eastAsia="es-BO"/>
              </w:rPr>
            </w:pPr>
          </w:p>
        </w:tc>
        <w:tc>
          <w:tcPr>
            <w:tcW w:w="1568" w:type="dxa"/>
            <w:vMerge/>
            <w:tcBorders>
              <w:top w:val="nil"/>
              <w:left w:val="single" w:sz="8" w:space="0" w:color="auto"/>
              <w:bottom w:val="single" w:sz="8" w:space="0" w:color="000000"/>
              <w:right w:val="single" w:sz="8" w:space="0" w:color="auto"/>
            </w:tcBorders>
            <w:vAlign w:val="center"/>
            <w:hideMark/>
          </w:tcPr>
          <w:p w:rsidR="00CE3D2F" w:rsidRPr="00C21299" w:rsidRDefault="00CE3D2F" w:rsidP="00257AA0">
            <w:pPr>
              <w:rPr>
                <w:rFonts w:ascii="Lucida Bright" w:hAnsi="Lucida Bright" w:cs="Arial"/>
                <w:b/>
                <w:bCs/>
                <w:color w:val="000000"/>
                <w:lang w:val="es-BO" w:eastAsia="es-BO"/>
              </w:rPr>
            </w:pPr>
          </w:p>
        </w:tc>
      </w:tr>
      <w:tr w:rsidR="00CE3D2F" w:rsidRPr="00C21299" w:rsidTr="00257AA0">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CE3D2F" w:rsidRPr="00C21299" w:rsidRDefault="00CE3D2F" w:rsidP="00257AA0">
            <w:pPr>
              <w:rPr>
                <w:rFonts w:ascii="Lucida Bright" w:hAnsi="Lucida Bright" w:cs="Arial"/>
                <w:color w:val="000000"/>
                <w:sz w:val="18"/>
                <w:lang w:val="es-BO" w:eastAsia="es-BO"/>
              </w:rPr>
            </w:pPr>
            <w:r w:rsidRPr="00C21299">
              <w:rPr>
                <w:rFonts w:ascii="Lucida Bright" w:hAnsi="Lucida Bright" w:cs="Arial"/>
                <w:color w:val="000000"/>
                <w:sz w:val="18"/>
                <w:lang w:eastAsia="es-BO"/>
              </w:rPr>
              <w:t>Utilidad Líquida del Periodo</w:t>
            </w:r>
          </w:p>
        </w:tc>
        <w:tc>
          <w:tcPr>
            <w:tcW w:w="1751"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val="es-BO"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r>
      <w:tr w:rsidR="00CE3D2F" w:rsidRPr="00C21299" w:rsidTr="00257AA0">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CE3D2F" w:rsidRPr="00C21299" w:rsidRDefault="00CE3D2F" w:rsidP="00257AA0">
            <w:pPr>
              <w:rPr>
                <w:rFonts w:ascii="Lucida Bright" w:hAnsi="Lucida Bright" w:cs="Arial"/>
                <w:color w:val="000000"/>
                <w:sz w:val="18"/>
                <w:lang w:val="es-BO" w:eastAsia="es-BO"/>
              </w:rPr>
            </w:pPr>
            <w:r w:rsidRPr="00C21299">
              <w:rPr>
                <w:rFonts w:ascii="Lucida Bright" w:hAnsi="Lucida Bright" w:cs="Arial"/>
                <w:color w:val="000000"/>
                <w:sz w:val="18"/>
                <w:lang w:eastAsia="es-BO"/>
              </w:rPr>
              <w:t>Patrimonio</w:t>
            </w:r>
          </w:p>
        </w:tc>
        <w:tc>
          <w:tcPr>
            <w:tcW w:w="1751"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r>
      <w:tr w:rsidR="00CE3D2F" w:rsidRPr="00C21299" w:rsidTr="00257AA0">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CE3D2F" w:rsidRPr="00C21299" w:rsidRDefault="00CE3D2F" w:rsidP="00257AA0">
            <w:pP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RENTABILIDAD (ROE)</w:t>
            </w:r>
          </w:p>
        </w:tc>
        <w:tc>
          <w:tcPr>
            <w:tcW w:w="1751" w:type="dxa"/>
            <w:tcBorders>
              <w:top w:val="nil"/>
              <w:left w:val="nil"/>
              <w:bottom w:val="single" w:sz="8" w:space="0" w:color="auto"/>
              <w:right w:val="single" w:sz="8" w:space="0" w:color="auto"/>
            </w:tcBorders>
            <w:shd w:val="clear" w:color="000000" w:fill="D8D8D8"/>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596" w:type="dxa"/>
            <w:tcBorders>
              <w:top w:val="nil"/>
              <w:left w:val="nil"/>
              <w:bottom w:val="single" w:sz="8" w:space="0" w:color="auto"/>
              <w:right w:val="single" w:sz="8" w:space="0" w:color="auto"/>
            </w:tcBorders>
            <w:shd w:val="clear" w:color="000000" w:fill="D8D8D8"/>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568" w:type="dxa"/>
            <w:tcBorders>
              <w:top w:val="nil"/>
              <w:left w:val="nil"/>
              <w:bottom w:val="single" w:sz="8" w:space="0" w:color="auto"/>
              <w:right w:val="single" w:sz="8" w:space="0" w:color="auto"/>
            </w:tcBorders>
            <w:shd w:val="clear" w:color="000000" w:fill="D8D8D8"/>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r>
      <w:tr w:rsidR="00CE3D2F" w:rsidRPr="00C21299" w:rsidTr="00257AA0">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CE3D2F" w:rsidRPr="00C21299" w:rsidRDefault="00CE3D2F" w:rsidP="00257AA0">
            <w:pPr>
              <w:rPr>
                <w:rFonts w:ascii="Lucida Bright" w:hAnsi="Lucida Bright" w:cs="Arial"/>
                <w:color w:val="000000"/>
                <w:sz w:val="18"/>
                <w:lang w:val="es-BO" w:eastAsia="es-BO"/>
              </w:rPr>
            </w:pPr>
            <w:r w:rsidRPr="00C21299">
              <w:rPr>
                <w:rFonts w:ascii="Lucida Bright" w:hAnsi="Lucida Bright" w:cs="Arial"/>
                <w:color w:val="000000"/>
                <w:sz w:val="18"/>
                <w:lang w:eastAsia="es-BO"/>
              </w:rPr>
              <w:t>Utilidad Líquida del Periodo</w:t>
            </w:r>
          </w:p>
        </w:tc>
        <w:tc>
          <w:tcPr>
            <w:tcW w:w="1751"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r>
      <w:tr w:rsidR="00CE3D2F" w:rsidRPr="00C21299" w:rsidTr="00257AA0">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CE3D2F" w:rsidRPr="00C21299" w:rsidRDefault="00CE3D2F" w:rsidP="00257AA0">
            <w:pPr>
              <w:rPr>
                <w:rFonts w:ascii="Lucida Bright" w:hAnsi="Lucida Bright" w:cs="Arial"/>
                <w:color w:val="000000"/>
                <w:sz w:val="18"/>
                <w:lang w:val="es-BO" w:eastAsia="es-BO"/>
              </w:rPr>
            </w:pPr>
            <w:r w:rsidRPr="00C21299">
              <w:rPr>
                <w:rFonts w:ascii="Lucida Bright" w:hAnsi="Lucida Bright" w:cs="Arial"/>
                <w:color w:val="000000"/>
                <w:sz w:val="18"/>
                <w:lang w:eastAsia="es-BO"/>
              </w:rPr>
              <w:t>Total Activo</w:t>
            </w:r>
          </w:p>
        </w:tc>
        <w:tc>
          <w:tcPr>
            <w:tcW w:w="1751"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r>
      <w:tr w:rsidR="00CE3D2F" w:rsidRPr="00C21299" w:rsidTr="00257AA0">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CE3D2F" w:rsidRPr="00C21299" w:rsidRDefault="00CE3D2F" w:rsidP="00257AA0">
            <w:pP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RENTABILIDAD (ROA)</w:t>
            </w:r>
          </w:p>
        </w:tc>
        <w:tc>
          <w:tcPr>
            <w:tcW w:w="1751" w:type="dxa"/>
            <w:tcBorders>
              <w:top w:val="nil"/>
              <w:left w:val="nil"/>
              <w:bottom w:val="single" w:sz="8" w:space="0" w:color="auto"/>
              <w:right w:val="single" w:sz="8" w:space="0" w:color="auto"/>
            </w:tcBorders>
            <w:shd w:val="clear" w:color="000000" w:fill="D8D8D8"/>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596" w:type="dxa"/>
            <w:tcBorders>
              <w:top w:val="nil"/>
              <w:left w:val="nil"/>
              <w:bottom w:val="single" w:sz="8" w:space="0" w:color="auto"/>
              <w:right w:val="single" w:sz="8" w:space="0" w:color="auto"/>
            </w:tcBorders>
            <w:shd w:val="clear" w:color="000000" w:fill="D8D8D8"/>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568" w:type="dxa"/>
            <w:tcBorders>
              <w:top w:val="nil"/>
              <w:left w:val="nil"/>
              <w:bottom w:val="single" w:sz="8" w:space="0" w:color="auto"/>
              <w:right w:val="single" w:sz="8" w:space="0" w:color="auto"/>
            </w:tcBorders>
            <w:shd w:val="clear" w:color="000000" w:fill="D8D8D8"/>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r>
      <w:tr w:rsidR="00CE3D2F" w:rsidRPr="00C21299" w:rsidTr="00257AA0">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CE3D2F" w:rsidRPr="00C21299" w:rsidRDefault="00CE3D2F" w:rsidP="00257AA0">
            <w:pPr>
              <w:rPr>
                <w:rFonts w:ascii="Lucida Bright" w:hAnsi="Lucida Bright" w:cs="Arial"/>
                <w:color w:val="000000"/>
                <w:sz w:val="18"/>
                <w:lang w:val="es-BO" w:eastAsia="es-BO"/>
              </w:rPr>
            </w:pPr>
            <w:r w:rsidRPr="00C21299">
              <w:rPr>
                <w:rFonts w:ascii="Lucida Bright" w:hAnsi="Lucida Bright" w:cs="Arial"/>
                <w:color w:val="000000"/>
                <w:sz w:val="18"/>
                <w:lang w:eastAsia="es-BO"/>
              </w:rPr>
              <w:t>Activo Corriente</w:t>
            </w:r>
          </w:p>
        </w:tc>
        <w:tc>
          <w:tcPr>
            <w:tcW w:w="1751"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r>
      <w:tr w:rsidR="00CE3D2F" w:rsidRPr="00C21299" w:rsidTr="00257AA0">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CE3D2F" w:rsidRPr="00C21299" w:rsidRDefault="00CE3D2F" w:rsidP="00257AA0">
            <w:pPr>
              <w:rPr>
                <w:rFonts w:ascii="Lucida Bright" w:hAnsi="Lucida Bright" w:cs="Arial"/>
                <w:color w:val="000000"/>
                <w:sz w:val="18"/>
                <w:lang w:val="es-BO" w:eastAsia="es-BO"/>
              </w:rPr>
            </w:pPr>
            <w:r w:rsidRPr="00C21299">
              <w:rPr>
                <w:rFonts w:ascii="Lucida Bright" w:hAnsi="Lucida Bright" w:cs="Arial"/>
                <w:color w:val="000000"/>
                <w:sz w:val="18"/>
                <w:lang w:eastAsia="es-BO"/>
              </w:rPr>
              <w:t>Pasivo Corriente</w:t>
            </w:r>
          </w:p>
        </w:tc>
        <w:tc>
          <w:tcPr>
            <w:tcW w:w="1751"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r>
      <w:tr w:rsidR="00CE3D2F" w:rsidRPr="00C21299" w:rsidTr="00257AA0">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CE3D2F" w:rsidRPr="00C21299" w:rsidRDefault="00CE3D2F" w:rsidP="00257AA0">
            <w:pP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ÍNDICE LIQUIDEZ CORRIENTE (LC)</w:t>
            </w:r>
          </w:p>
        </w:tc>
        <w:tc>
          <w:tcPr>
            <w:tcW w:w="1751" w:type="dxa"/>
            <w:tcBorders>
              <w:top w:val="nil"/>
              <w:left w:val="nil"/>
              <w:bottom w:val="single" w:sz="8" w:space="0" w:color="auto"/>
              <w:right w:val="single" w:sz="8" w:space="0" w:color="auto"/>
            </w:tcBorders>
            <w:shd w:val="clear" w:color="000000" w:fill="D8D8D8"/>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596" w:type="dxa"/>
            <w:tcBorders>
              <w:top w:val="nil"/>
              <w:left w:val="nil"/>
              <w:bottom w:val="single" w:sz="8" w:space="0" w:color="auto"/>
              <w:right w:val="single" w:sz="8" w:space="0" w:color="auto"/>
            </w:tcBorders>
            <w:shd w:val="clear" w:color="000000" w:fill="D8D8D8"/>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568" w:type="dxa"/>
            <w:tcBorders>
              <w:top w:val="nil"/>
              <w:left w:val="nil"/>
              <w:bottom w:val="single" w:sz="8" w:space="0" w:color="auto"/>
              <w:right w:val="single" w:sz="8" w:space="0" w:color="auto"/>
            </w:tcBorders>
            <w:shd w:val="clear" w:color="000000" w:fill="D8D8D8"/>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r>
      <w:tr w:rsidR="00CE3D2F" w:rsidRPr="00C21299" w:rsidTr="00257AA0">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CE3D2F" w:rsidRPr="00C21299" w:rsidRDefault="00CE3D2F" w:rsidP="00257AA0">
            <w:pPr>
              <w:rPr>
                <w:rFonts w:ascii="Lucida Bright" w:hAnsi="Lucida Bright" w:cs="Arial"/>
                <w:color w:val="000000"/>
                <w:sz w:val="18"/>
                <w:lang w:val="es-BO" w:eastAsia="es-BO"/>
              </w:rPr>
            </w:pPr>
            <w:r w:rsidRPr="00C21299">
              <w:rPr>
                <w:rFonts w:ascii="Lucida Bright" w:hAnsi="Lucida Bright" w:cs="Arial"/>
                <w:color w:val="000000"/>
                <w:sz w:val="18"/>
                <w:lang w:eastAsia="es-BO"/>
              </w:rPr>
              <w:t xml:space="preserve">Total Pasivo </w:t>
            </w:r>
          </w:p>
        </w:tc>
        <w:tc>
          <w:tcPr>
            <w:tcW w:w="1751"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r>
      <w:tr w:rsidR="00CE3D2F" w:rsidRPr="00C21299" w:rsidTr="00257AA0">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CE3D2F" w:rsidRPr="00C21299" w:rsidRDefault="00CE3D2F" w:rsidP="00257AA0">
            <w:pPr>
              <w:rPr>
                <w:rFonts w:ascii="Lucida Bright" w:hAnsi="Lucida Bright" w:cs="Arial"/>
                <w:color w:val="000000"/>
                <w:sz w:val="18"/>
                <w:lang w:val="es-BO" w:eastAsia="es-BO"/>
              </w:rPr>
            </w:pPr>
            <w:r w:rsidRPr="00C21299">
              <w:rPr>
                <w:rFonts w:ascii="Lucida Bright" w:hAnsi="Lucida Bright" w:cs="Arial"/>
                <w:color w:val="000000"/>
                <w:sz w:val="18"/>
                <w:lang w:eastAsia="es-BO"/>
              </w:rPr>
              <w:t>Total Activo</w:t>
            </w:r>
          </w:p>
        </w:tc>
        <w:tc>
          <w:tcPr>
            <w:tcW w:w="1751"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r>
      <w:tr w:rsidR="00CE3D2F" w:rsidRPr="00C21299" w:rsidTr="00257AA0">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CE3D2F" w:rsidRPr="00C21299" w:rsidRDefault="00CE3D2F" w:rsidP="00257AA0">
            <w:pP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ÍNDICE DE ENDEUDAMIENTO</w:t>
            </w:r>
          </w:p>
        </w:tc>
        <w:tc>
          <w:tcPr>
            <w:tcW w:w="1751" w:type="dxa"/>
            <w:tcBorders>
              <w:top w:val="nil"/>
              <w:left w:val="nil"/>
              <w:bottom w:val="single" w:sz="8" w:space="0" w:color="000000"/>
              <w:right w:val="single" w:sz="8" w:space="0" w:color="auto"/>
            </w:tcBorders>
            <w:shd w:val="clear" w:color="000000" w:fill="D8D8D8"/>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656" w:type="dxa"/>
            <w:tcBorders>
              <w:top w:val="nil"/>
              <w:left w:val="nil"/>
              <w:bottom w:val="single" w:sz="8" w:space="0" w:color="000000"/>
              <w:right w:val="single" w:sz="8" w:space="0" w:color="auto"/>
            </w:tcBorders>
            <w:shd w:val="clear" w:color="000000" w:fill="D8D8D8"/>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596" w:type="dxa"/>
            <w:tcBorders>
              <w:top w:val="nil"/>
              <w:left w:val="nil"/>
              <w:bottom w:val="single" w:sz="8" w:space="0" w:color="auto"/>
              <w:right w:val="single" w:sz="8" w:space="0" w:color="auto"/>
            </w:tcBorders>
            <w:shd w:val="clear" w:color="000000" w:fill="D8D8D8"/>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568" w:type="dxa"/>
            <w:tcBorders>
              <w:top w:val="nil"/>
              <w:left w:val="nil"/>
              <w:bottom w:val="single" w:sz="8" w:space="0" w:color="auto"/>
              <w:right w:val="single" w:sz="8" w:space="0" w:color="auto"/>
            </w:tcBorders>
            <w:shd w:val="clear" w:color="000000" w:fill="D8D8D8"/>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r>
      <w:tr w:rsidR="00CE3D2F" w:rsidRPr="00C21299" w:rsidTr="00257AA0">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CE3D2F" w:rsidRPr="00C21299" w:rsidRDefault="00CE3D2F" w:rsidP="00257AA0">
            <w:pPr>
              <w:rPr>
                <w:rFonts w:ascii="Lucida Bright" w:hAnsi="Lucida Bright" w:cs="Arial"/>
                <w:color w:val="000000"/>
                <w:sz w:val="18"/>
                <w:lang w:val="es-BO" w:eastAsia="es-BO"/>
              </w:rPr>
            </w:pPr>
            <w:r w:rsidRPr="00C21299">
              <w:rPr>
                <w:rFonts w:ascii="Lucida Bright" w:hAnsi="Lucida Bright" w:cs="Arial"/>
                <w:color w:val="000000"/>
                <w:sz w:val="18"/>
                <w:lang w:eastAsia="es-BO"/>
              </w:rPr>
              <w:t>Patrimonio Neto</w:t>
            </w:r>
          </w:p>
        </w:tc>
        <w:tc>
          <w:tcPr>
            <w:tcW w:w="1751"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CE3D2F" w:rsidRPr="00C21299" w:rsidRDefault="00CE3D2F" w:rsidP="00257AA0">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r>
      <w:tr w:rsidR="00CE3D2F" w:rsidRPr="00C21299" w:rsidTr="00257AA0">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CE3D2F" w:rsidRPr="00C21299" w:rsidRDefault="00CE3D2F" w:rsidP="00257AA0">
            <w:pP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PATRIMONIO NETO (PN)</w:t>
            </w:r>
          </w:p>
        </w:tc>
        <w:tc>
          <w:tcPr>
            <w:tcW w:w="1751" w:type="dxa"/>
            <w:tcBorders>
              <w:top w:val="nil"/>
              <w:left w:val="nil"/>
              <w:bottom w:val="single" w:sz="8" w:space="0" w:color="auto"/>
              <w:right w:val="single" w:sz="8" w:space="0" w:color="auto"/>
            </w:tcBorders>
            <w:shd w:val="clear" w:color="000000" w:fill="D8D8D8"/>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596" w:type="dxa"/>
            <w:tcBorders>
              <w:top w:val="nil"/>
              <w:left w:val="nil"/>
              <w:bottom w:val="single" w:sz="8" w:space="0" w:color="auto"/>
              <w:right w:val="single" w:sz="8" w:space="0" w:color="auto"/>
            </w:tcBorders>
            <w:shd w:val="clear" w:color="000000" w:fill="D8D8D8"/>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568" w:type="dxa"/>
            <w:tcBorders>
              <w:top w:val="nil"/>
              <w:left w:val="nil"/>
              <w:bottom w:val="single" w:sz="8" w:space="0" w:color="auto"/>
              <w:right w:val="single" w:sz="8" w:space="0" w:color="auto"/>
            </w:tcBorders>
            <w:shd w:val="clear" w:color="000000" w:fill="D8D8D8"/>
            <w:vAlign w:val="center"/>
            <w:hideMark/>
          </w:tcPr>
          <w:p w:rsidR="00CE3D2F" w:rsidRPr="00C21299" w:rsidRDefault="00CE3D2F" w:rsidP="00257AA0">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r>
      <w:tr w:rsidR="00CE3D2F" w:rsidRPr="00C21299" w:rsidTr="00257AA0">
        <w:trPr>
          <w:trHeight w:val="98"/>
        </w:trPr>
        <w:tc>
          <w:tcPr>
            <w:tcW w:w="2084" w:type="dxa"/>
            <w:tcBorders>
              <w:top w:val="nil"/>
              <w:left w:val="nil"/>
              <w:bottom w:val="nil"/>
              <w:right w:val="nil"/>
            </w:tcBorders>
            <w:shd w:val="clear" w:color="auto" w:fill="auto"/>
            <w:vAlign w:val="center"/>
            <w:hideMark/>
          </w:tcPr>
          <w:p w:rsidR="00CE3D2F" w:rsidRPr="00C21299" w:rsidRDefault="00CE3D2F" w:rsidP="00257AA0">
            <w:pPr>
              <w:rPr>
                <w:rFonts w:ascii="Lucida Bright" w:hAnsi="Lucida Bright" w:cs="Arial"/>
                <w:b/>
                <w:bCs/>
                <w:color w:val="000000"/>
                <w:lang w:val="es-BO" w:eastAsia="es-BO"/>
              </w:rPr>
            </w:pPr>
            <w:r w:rsidRPr="00C21299">
              <w:rPr>
                <w:rFonts w:ascii="Lucida Bright" w:hAnsi="Lucida Bright" w:cs="Arial"/>
                <w:b/>
                <w:bCs/>
                <w:color w:val="000000"/>
                <w:lang w:eastAsia="es-BO"/>
              </w:rPr>
              <w:t> </w:t>
            </w:r>
          </w:p>
        </w:tc>
        <w:tc>
          <w:tcPr>
            <w:tcW w:w="1751" w:type="dxa"/>
            <w:tcBorders>
              <w:top w:val="nil"/>
              <w:left w:val="nil"/>
              <w:bottom w:val="nil"/>
              <w:right w:val="nil"/>
            </w:tcBorders>
            <w:shd w:val="clear" w:color="auto" w:fill="auto"/>
            <w:vAlign w:val="center"/>
            <w:hideMark/>
          </w:tcPr>
          <w:p w:rsidR="00CE3D2F" w:rsidRPr="00C21299" w:rsidRDefault="00CE3D2F" w:rsidP="00257AA0">
            <w:pPr>
              <w:rPr>
                <w:rFonts w:ascii="Lucida Bright" w:hAnsi="Lucida Bright" w:cs="Arial"/>
                <w:b/>
                <w:bCs/>
                <w:color w:val="000000"/>
                <w:lang w:val="es-BO" w:eastAsia="es-BO"/>
              </w:rPr>
            </w:pPr>
            <w:r w:rsidRPr="00C21299">
              <w:rPr>
                <w:rFonts w:ascii="Lucida Bright" w:hAnsi="Lucida Bright" w:cs="Arial"/>
                <w:b/>
                <w:bCs/>
                <w:color w:val="000000"/>
                <w:lang w:eastAsia="es-BO"/>
              </w:rPr>
              <w:t> </w:t>
            </w:r>
          </w:p>
        </w:tc>
        <w:tc>
          <w:tcPr>
            <w:tcW w:w="1289" w:type="dxa"/>
            <w:tcBorders>
              <w:top w:val="nil"/>
              <w:left w:val="nil"/>
              <w:bottom w:val="nil"/>
              <w:right w:val="nil"/>
            </w:tcBorders>
            <w:shd w:val="clear" w:color="auto" w:fill="auto"/>
            <w:noWrap/>
            <w:vAlign w:val="center"/>
            <w:hideMark/>
          </w:tcPr>
          <w:p w:rsidR="00CE3D2F" w:rsidRPr="00C21299" w:rsidRDefault="00CE3D2F" w:rsidP="00257AA0">
            <w:pPr>
              <w:rPr>
                <w:rFonts w:ascii="Lucida Bright" w:hAnsi="Lucida Bright" w:cs="Arial"/>
                <w:color w:val="000000"/>
                <w:lang w:val="es-BO" w:eastAsia="es-BO"/>
              </w:rPr>
            </w:pPr>
            <w:r w:rsidRPr="00C21299">
              <w:rPr>
                <w:rFonts w:ascii="Lucida Bright" w:hAnsi="Lucida Bright" w:cs="Arial"/>
                <w:color w:val="000000"/>
                <w:lang w:eastAsia="es-BO"/>
              </w:rPr>
              <w:t> </w:t>
            </w:r>
          </w:p>
        </w:tc>
        <w:tc>
          <w:tcPr>
            <w:tcW w:w="1656" w:type="dxa"/>
            <w:tcBorders>
              <w:top w:val="nil"/>
              <w:left w:val="nil"/>
              <w:bottom w:val="nil"/>
              <w:right w:val="nil"/>
            </w:tcBorders>
            <w:shd w:val="clear" w:color="auto" w:fill="auto"/>
            <w:noWrap/>
            <w:vAlign w:val="bottom"/>
            <w:hideMark/>
          </w:tcPr>
          <w:p w:rsidR="00CE3D2F" w:rsidRPr="00C21299" w:rsidRDefault="00CE3D2F" w:rsidP="00257AA0">
            <w:pPr>
              <w:rPr>
                <w:rFonts w:ascii="Lucida Bright" w:hAnsi="Lucida Bright" w:cs="Arial"/>
                <w:color w:val="000000"/>
                <w:lang w:val="es-BO" w:eastAsia="es-BO"/>
              </w:rPr>
            </w:pPr>
            <w:r w:rsidRPr="00C21299">
              <w:rPr>
                <w:rFonts w:ascii="Lucida Bright" w:hAnsi="Lucida Bright" w:cs="Arial"/>
                <w:color w:val="000000"/>
                <w:lang w:val="es-BO" w:eastAsia="es-BO"/>
              </w:rPr>
              <w:t> </w:t>
            </w:r>
          </w:p>
        </w:tc>
        <w:tc>
          <w:tcPr>
            <w:tcW w:w="1596" w:type="dxa"/>
            <w:tcBorders>
              <w:top w:val="nil"/>
              <w:left w:val="nil"/>
              <w:bottom w:val="nil"/>
              <w:right w:val="nil"/>
            </w:tcBorders>
            <w:shd w:val="clear" w:color="auto" w:fill="auto"/>
            <w:noWrap/>
            <w:vAlign w:val="bottom"/>
            <w:hideMark/>
          </w:tcPr>
          <w:p w:rsidR="00CE3D2F" w:rsidRPr="00C21299" w:rsidRDefault="00CE3D2F" w:rsidP="00257AA0">
            <w:pPr>
              <w:rPr>
                <w:rFonts w:ascii="Lucida Bright" w:hAnsi="Lucida Bright" w:cs="Arial"/>
                <w:color w:val="000000"/>
                <w:lang w:val="es-BO" w:eastAsia="es-BO"/>
              </w:rPr>
            </w:pPr>
            <w:r w:rsidRPr="00C21299">
              <w:rPr>
                <w:rFonts w:ascii="Lucida Bright" w:hAnsi="Lucida Bright" w:cs="Arial"/>
                <w:color w:val="000000"/>
                <w:lang w:val="es-BO" w:eastAsia="es-BO"/>
              </w:rPr>
              <w:t> </w:t>
            </w:r>
          </w:p>
        </w:tc>
        <w:tc>
          <w:tcPr>
            <w:tcW w:w="1568" w:type="dxa"/>
            <w:tcBorders>
              <w:top w:val="nil"/>
              <w:left w:val="nil"/>
              <w:bottom w:val="nil"/>
              <w:right w:val="nil"/>
            </w:tcBorders>
            <w:shd w:val="clear" w:color="auto" w:fill="auto"/>
            <w:noWrap/>
            <w:vAlign w:val="bottom"/>
            <w:hideMark/>
          </w:tcPr>
          <w:p w:rsidR="00CE3D2F" w:rsidRPr="00C21299" w:rsidRDefault="00CE3D2F" w:rsidP="00257AA0">
            <w:pPr>
              <w:rPr>
                <w:rFonts w:ascii="Lucida Bright" w:hAnsi="Lucida Bright" w:cs="Arial"/>
                <w:color w:val="000000"/>
                <w:lang w:val="es-BO" w:eastAsia="es-BO"/>
              </w:rPr>
            </w:pPr>
            <w:r w:rsidRPr="00C21299">
              <w:rPr>
                <w:rFonts w:ascii="Lucida Bright" w:hAnsi="Lucida Bright" w:cs="Arial"/>
                <w:color w:val="000000"/>
                <w:lang w:val="es-BO" w:eastAsia="es-BO"/>
              </w:rPr>
              <w:t> </w:t>
            </w:r>
          </w:p>
        </w:tc>
      </w:tr>
      <w:tr w:rsidR="00CE3D2F" w:rsidRPr="00C21299" w:rsidTr="00257AA0">
        <w:trPr>
          <w:trHeight w:val="107"/>
        </w:trPr>
        <w:tc>
          <w:tcPr>
            <w:tcW w:w="3835" w:type="dxa"/>
            <w:gridSpan w:val="2"/>
            <w:tcBorders>
              <w:top w:val="nil"/>
              <w:left w:val="nil"/>
              <w:bottom w:val="single" w:sz="8" w:space="0" w:color="auto"/>
              <w:right w:val="nil"/>
            </w:tcBorders>
            <w:shd w:val="clear" w:color="auto" w:fill="auto"/>
            <w:vAlign w:val="center"/>
            <w:hideMark/>
          </w:tcPr>
          <w:p w:rsidR="00CE3D2F" w:rsidRPr="00C21299" w:rsidRDefault="00CE3D2F" w:rsidP="00257AA0">
            <w:pPr>
              <w:ind w:right="-267"/>
              <w:rPr>
                <w:rFonts w:ascii="Lucida Bright" w:hAnsi="Lucida Bright" w:cs="Arial"/>
                <w:b/>
                <w:bCs/>
                <w:color w:val="000000"/>
                <w:lang w:val="es-BO" w:eastAsia="es-BO"/>
              </w:rPr>
            </w:pPr>
            <w:r w:rsidRPr="00C21299">
              <w:rPr>
                <w:rFonts w:ascii="Lucida Bright" w:hAnsi="Lucida Bright" w:cs="Arial"/>
                <w:b/>
                <w:bCs/>
                <w:color w:val="000000"/>
                <w:lang w:eastAsia="es-BO"/>
              </w:rPr>
              <w:t>EMPRESA AUDITORA:</w:t>
            </w:r>
            <w:r w:rsidRPr="00C21299">
              <w:rPr>
                <w:rFonts w:ascii="Lucida Bright" w:hAnsi="Lucida Bright" w:cs="Arial"/>
                <w:b/>
                <w:bCs/>
                <w:color w:val="000000"/>
                <w:lang w:val="es-BO" w:eastAsia="es-BO"/>
              </w:rPr>
              <w:t> </w:t>
            </w:r>
          </w:p>
        </w:tc>
        <w:tc>
          <w:tcPr>
            <w:tcW w:w="1289" w:type="dxa"/>
            <w:tcBorders>
              <w:top w:val="nil"/>
              <w:left w:val="nil"/>
              <w:bottom w:val="single" w:sz="8" w:space="0" w:color="auto"/>
              <w:right w:val="nil"/>
            </w:tcBorders>
            <w:shd w:val="clear" w:color="auto" w:fill="auto"/>
            <w:noWrap/>
            <w:vAlign w:val="center"/>
            <w:hideMark/>
          </w:tcPr>
          <w:p w:rsidR="00CE3D2F" w:rsidRPr="00C21299" w:rsidRDefault="00CE3D2F" w:rsidP="00257AA0">
            <w:pPr>
              <w:rPr>
                <w:rFonts w:ascii="Lucida Bright" w:hAnsi="Lucida Bright" w:cs="Arial"/>
                <w:color w:val="000000"/>
                <w:lang w:val="es-BO" w:eastAsia="es-BO"/>
              </w:rPr>
            </w:pPr>
            <w:r w:rsidRPr="00C21299">
              <w:rPr>
                <w:rFonts w:ascii="Lucida Bright" w:hAnsi="Lucida Bright" w:cs="Arial"/>
                <w:color w:val="000000"/>
                <w:lang w:val="es-BO" w:eastAsia="es-BO"/>
              </w:rPr>
              <w:t> </w:t>
            </w:r>
          </w:p>
        </w:tc>
        <w:tc>
          <w:tcPr>
            <w:tcW w:w="1656" w:type="dxa"/>
            <w:tcBorders>
              <w:top w:val="nil"/>
              <w:left w:val="nil"/>
              <w:bottom w:val="single" w:sz="8" w:space="0" w:color="auto"/>
              <w:right w:val="nil"/>
            </w:tcBorders>
            <w:shd w:val="clear" w:color="auto" w:fill="auto"/>
            <w:noWrap/>
            <w:vAlign w:val="bottom"/>
            <w:hideMark/>
          </w:tcPr>
          <w:p w:rsidR="00CE3D2F" w:rsidRPr="00C21299" w:rsidRDefault="00CE3D2F" w:rsidP="00257AA0">
            <w:pPr>
              <w:rPr>
                <w:rFonts w:ascii="Lucida Bright" w:hAnsi="Lucida Bright" w:cs="Arial"/>
                <w:color w:val="000000"/>
                <w:lang w:val="es-BO" w:eastAsia="es-BO"/>
              </w:rPr>
            </w:pPr>
            <w:r w:rsidRPr="00C21299">
              <w:rPr>
                <w:rFonts w:ascii="Lucida Bright" w:hAnsi="Lucida Bright" w:cs="Arial"/>
                <w:color w:val="000000"/>
                <w:lang w:val="es-BO" w:eastAsia="es-BO"/>
              </w:rPr>
              <w:t> </w:t>
            </w:r>
          </w:p>
        </w:tc>
        <w:tc>
          <w:tcPr>
            <w:tcW w:w="1596" w:type="dxa"/>
            <w:tcBorders>
              <w:top w:val="nil"/>
              <w:left w:val="nil"/>
              <w:bottom w:val="single" w:sz="8" w:space="0" w:color="auto"/>
              <w:right w:val="nil"/>
            </w:tcBorders>
            <w:shd w:val="clear" w:color="auto" w:fill="auto"/>
            <w:noWrap/>
            <w:vAlign w:val="bottom"/>
            <w:hideMark/>
          </w:tcPr>
          <w:p w:rsidR="00CE3D2F" w:rsidRPr="00C21299" w:rsidRDefault="00CE3D2F" w:rsidP="00257AA0">
            <w:pPr>
              <w:rPr>
                <w:rFonts w:ascii="Lucida Bright" w:hAnsi="Lucida Bright" w:cs="Arial"/>
                <w:color w:val="000000"/>
                <w:lang w:val="es-BO" w:eastAsia="es-BO"/>
              </w:rPr>
            </w:pPr>
            <w:r w:rsidRPr="00C21299">
              <w:rPr>
                <w:rFonts w:ascii="Lucida Bright" w:hAnsi="Lucida Bright" w:cs="Arial"/>
                <w:color w:val="000000"/>
                <w:lang w:val="es-BO" w:eastAsia="es-BO"/>
              </w:rPr>
              <w:t> </w:t>
            </w:r>
          </w:p>
        </w:tc>
        <w:tc>
          <w:tcPr>
            <w:tcW w:w="1568" w:type="dxa"/>
            <w:tcBorders>
              <w:top w:val="nil"/>
              <w:left w:val="nil"/>
              <w:bottom w:val="single" w:sz="8" w:space="0" w:color="auto"/>
              <w:right w:val="nil"/>
            </w:tcBorders>
            <w:shd w:val="clear" w:color="auto" w:fill="auto"/>
            <w:noWrap/>
            <w:vAlign w:val="bottom"/>
            <w:hideMark/>
          </w:tcPr>
          <w:p w:rsidR="00CE3D2F" w:rsidRPr="00C21299" w:rsidRDefault="00CE3D2F" w:rsidP="00257AA0">
            <w:pPr>
              <w:rPr>
                <w:rFonts w:ascii="Lucida Bright" w:hAnsi="Lucida Bright" w:cs="Arial"/>
                <w:color w:val="000000"/>
                <w:lang w:val="es-BO" w:eastAsia="es-BO"/>
              </w:rPr>
            </w:pPr>
            <w:r w:rsidRPr="00C21299">
              <w:rPr>
                <w:rFonts w:ascii="Lucida Bright" w:hAnsi="Lucida Bright" w:cs="Arial"/>
                <w:color w:val="000000"/>
                <w:lang w:val="es-BO" w:eastAsia="es-BO"/>
              </w:rPr>
              <w:t> </w:t>
            </w:r>
          </w:p>
        </w:tc>
      </w:tr>
    </w:tbl>
    <w:p w:rsidR="00CE3D2F" w:rsidRPr="00C21299" w:rsidRDefault="00CE3D2F" w:rsidP="00CE3D2F">
      <w:pPr>
        <w:jc w:val="both"/>
        <w:rPr>
          <w:rFonts w:ascii="Lucida Bright" w:hAnsi="Lucida Bright" w:cs="Arial"/>
        </w:rPr>
      </w:pPr>
      <w:r w:rsidRPr="00C21299">
        <w:rPr>
          <w:rFonts w:ascii="Lucida Bright" w:hAnsi="Lucida Bright" w:cs="Arial"/>
        </w:rPr>
        <w:t>Este formulario debe ser llenado de la siguiente manera:</w:t>
      </w:r>
    </w:p>
    <w:p w:rsidR="00CE3D2F" w:rsidRPr="00C21299" w:rsidRDefault="00CE3D2F" w:rsidP="00CE3D2F">
      <w:pPr>
        <w:pStyle w:val="Sinespaciado"/>
        <w:numPr>
          <w:ilvl w:val="0"/>
          <w:numId w:val="157"/>
        </w:numPr>
        <w:spacing w:after="80"/>
        <w:ind w:left="284" w:hanging="284"/>
        <w:jc w:val="both"/>
        <w:rPr>
          <w:rFonts w:ascii="Lucida Bright" w:hAnsi="Lucida Bright" w:cs="Arial"/>
          <w:sz w:val="20"/>
          <w:lang w:eastAsia="es-ES"/>
        </w:rPr>
      </w:pPr>
      <w:r w:rsidRPr="00C21299">
        <w:rPr>
          <w:rFonts w:ascii="Lucida Bright" w:hAnsi="Lucida Bright" w:cs="Arial"/>
          <w:sz w:val="20"/>
          <w:lang w:eastAsia="es-ES"/>
        </w:rPr>
        <w:t>El Valor Contable Ponderado de la Empresa A es el producto del valor de la cuenta de los Estados Financieros multiplicado por el Porcentaje (X%) de Participación de la Empresa A en la Asociación o Consorcio.</w:t>
      </w:r>
    </w:p>
    <w:p w:rsidR="00CE3D2F" w:rsidRPr="00C21299" w:rsidRDefault="00CE3D2F" w:rsidP="00CE3D2F">
      <w:pPr>
        <w:pStyle w:val="Sinespaciado"/>
        <w:numPr>
          <w:ilvl w:val="0"/>
          <w:numId w:val="157"/>
        </w:numPr>
        <w:spacing w:after="80"/>
        <w:ind w:left="284" w:hanging="284"/>
        <w:jc w:val="both"/>
        <w:rPr>
          <w:rFonts w:ascii="Lucida Bright" w:hAnsi="Lucida Bright" w:cs="Arial"/>
          <w:sz w:val="20"/>
          <w:lang w:eastAsia="es-ES"/>
        </w:rPr>
      </w:pPr>
      <w:r w:rsidRPr="00C21299">
        <w:rPr>
          <w:rFonts w:ascii="Lucida Bright" w:hAnsi="Lucida Bright" w:cs="Arial"/>
          <w:sz w:val="20"/>
          <w:lang w:eastAsia="es-ES"/>
        </w:rPr>
        <w:t>El Valor Contable Ponderado de la Empresa B es el producto del valor de la cuenta de los Estados Financieros multiplicado por el Porcentaje (Y%) de Participación de la Empresa B (…) en la Asociación o Consorcio.</w:t>
      </w:r>
    </w:p>
    <w:p w:rsidR="00CE3D2F" w:rsidRPr="00C21299" w:rsidRDefault="00CE3D2F" w:rsidP="00CE3D2F">
      <w:pPr>
        <w:pStyle w:val="Sinespaciado"/>
        <w:numPr>
          <w:ilvl w:val="0"/>
          <w:numId w:val="157"/>
        </w:numPr>
        <w:spacing w:after="80"/>
        <w:ind w:left="284" w:hanging="284"/>
        <w:jc w:val="both"/>
        <w:rPr>
          <w:rFonts w:ascii="Lucida Bright" w:hAnsi="Lucida Bright" w:cs="Arial"/>
          <w:sz w:val="20"/>
          <w:lang w:eastAsia="es-ES"/>
        </w:rPr>
      </w:pPr>
      <w:r w:rsidRPr="00C21299">
        <w:rPr>
          <w:rFonts w:ascii="Lucida Bright" w:hAnsi="Lucida Bright" w:cs="Arial"/>
          <w:sz w:val="20"/>
          <w:lang w:eastAsia="es-ES"/>
        </w:rPr>
        <w:t>El Valor Contable Ponderado de la Asociación o Consorcio es la suma del Valor Contable Ponderado de la Empresa A más el Valor Contable Ponderado de la Empresa B (…).</w:t>
      </w:r>
    </w:p>
    <w:p w:rsidR="00CE3D2F" w:rsidRPr="00C21299" w:rsidRDefault="00CE3D2F" w:rsidP="00CE3D2F">
      <w:pPr>
        <w:pStyle w:val="Sinespaciado"/>
        <w:numPr>
          <w:ilvl w:val="0"/>
          <w:numId w:val="157"/>
        </w:numPr>
        <w:spacing w:after="80"/>
        <w:ind w:left="284" w:hanging="284"/>
        <w:jc w:val="both"/>
        <w:rPr>
          <w:rFonts w:ascii="Lucida Bright" w:hAnsi="Lucida Bright" w:cs="Arial"/>
          <w:sz w:val="20"/>
          <w:lang w:eastAsia="es-ES"/>
        </w:rPr>
      </w:pPr>
      <w:r w:rsidRPr="00C21299">
        <w:rPr>
          <w:rFonts w:ascii="Lucida Bright" w:hAnsi="Lucida Bright" w:cs="Arial"/>
          <w:sz w:val="20"/>
          <w:lang w:eastAsia="es-ES"/>
        </w:rPr>
        <w:lastRenderedPageBreak/>
        <w:t>Cada uno de los Indicadores deberá ser calculado sobre el Valor Contable Ponderado de la Asociación o Consorcio</w:t>
      </w:r>
    </w:p>
    <w:p w:rsidR="00CE3D2F" w:rsidRPr="00C21299" w:rsidRDefault="00CE3D2F" w:rsidP="00CE3D2F">
      <w:pPr>
        <w:pStyle w:val="Sinespaciado"/>
        <w:spacing w:after="80"/>
        <w:ind w:left="284" w:hanging="284"/>
        <w:jc w:val="both"/>
        <w:rPr>
          <w:rFonts w:ascii="Lucida Bright" w:hAnsi="Lucida Bright" w:cs="Arial"/>
          <w:sz w:val="20"/>
          <w:lang w:eastAsia="es-ES"/>
        </w:rPr>
      </w:pPr>
      <w:r w:rsidRPr="00C21299">
        <w:rPr>
          <w:rFonts w:ascii="Lucida Bright" w:hAnsi="Lucida Bright" w:cs="Arial"/>
          <w:b/>
          <w:bCs/>
          <w:sz w:val="20"/>
        </w:rPr>
        <w:t xml:space="preserve">Toda la información contenida en este formulario es una </w:t>
      </w:r>
      <w:r w:rsidRPr="00C21299">
        <w:rPr>
          <w:rFonts w:ascii="Lucida Bright" w:hAnsi="Lucida Bright" w:cs="Arial"/>
          <w:b/>
          <w:bCs/>
          <w:sz w:val="20"/>
          <w:u w:val="single"/>
        </w:rPr>
        <w:t>declaración jurada</w:t>
      </w:r>
      <w:r w:rsidRPr="00C21299">
        <w:rPr>
          <w:rFonts w:ascii="Lucida Bright" w:hAnsi="Lucida Bright" w:cs="Arial"/>
          <w:b/>
          <w:bCs/>
          <w:sz w:val="20"/>
        </w:rPr>
        <w:t xml:space="preserve">. </w:t>
      </w:r>
    </w:p>
    <w:p w:rsidR="00CE3D2F" w:rsidRPr="00C21299" w:rsidRDefault="00CE3D2F" w:rsidP="00CE3D2F">
      <w:pPr>
        <w:spacing w:after="80"/>
        <w:ind w:left="284" w:hanging="284"/>
        <w:jc w:val="both"/>
        <w:rPr>
          <w:rFonts w:ascii="Lucida Bright" w:hAnsi="Lucida Bright" w:cs="Arial"/>
          <w:b/>
        </w:rPr>
      </w:pPr>
      <w:r w:rsidRPr="00C21299">
        <w:rPr>
          <w:rFonts w:ascii="Lucida Bright" w:hAnsi="Lucida Bright" w:cs="Arial"/>
          <w:b/>
        </w:rPr>
        <w:t xml:space="preserve">NOTA IMPORTANTE: </w:t>
      </w:r>
    </w:p>
    <w:p w:rsidR="00CE3D2F" w:rsidRPr="00C21299" w:rsidRDefault="00CE3D2F" w:rsidP="00CE3D2F">
      <w:pPr>
        <w:spacing w:after="80"/>
        <w:ind w:left="284"/>
        <w:jc w:val="both"/>
        <w:rPr>
          <w:rFonts w:ascii="Lucida Bright" w:hAnsi="Lucida Bright"/>
        </w:rPr>
      </w:pPr>
      <w:r w:rsidRPr="00C21299">
        <w:rPr>
          <w:rFonts w:ascii="Lucida Bright" w:hAnsi="Lucida Bright" w:cs="Arial"/>
          <w:b/>
        </w:rPr>
        <w:t xml:space="preserve">Cada </w:t>
      </w:r>
      <w:r w:rsidRPr="00C21299">
        <w:rPr>
          <w:rFonts w:ascii="Lucida Bright" w:hAnsi="Lucida Bright" w:cs="Arial"/>
          <w:b/>
          <w:u w:val="single"/>
        </w:rPr>
        <w:t>Asociación o Consorcio debe llenar para cada gestión este formulario (es decir, cada Asociación o Consorcio deberá presentar tres Formularios de Capacidad Financiera</w:t>
      </w:r>
      <w:r w:rsidRPr="00C21299">
        <w:rPr>
          <w:rFonts w:ascii="Lucida Bright" w:hAnsi="Lucida Bright" w:cs="Calibri"/>
          <w:b/>
          <w:sz w:val="16"/>
        </w:rPr>
        <w:t xml:space="preserve"> </w:t>
      </w:r>
      <w:r w:rsidRPr="00C21299">
        <w:rPr>
          <w:rFonts w:ascii="Lucida Bright" w:hAnsi="Lucida Bright" w:cs="Arial"/>
          <w:b/>
          <w:u w:val="single"/>
        </w:rPr>
        <w:t>uno por cada gestión).</w:t>
      </w:r>
    </w:p>
    <w:p w:rsidR="00886F36" w:rsidRDefault="00ED4BC5" w:rsidP="00ED4BC5">
      <w:pPr>
        <w:autoSpaceDE w:val="0"/>
        <w:autoSpaceDN w:val="0"/>
        <w:adjustRightInd w:val="0"/>
        <w:rPr>
          <w:rFonts w:ascii="Calibri" w:hAnsi="Calibri" w:cs="Calibri"/>
          <w:b/>
          <w:sz w:val="22"/>
          <w:szCs w:val="18"/>
        </w:rPr>
      </w:pPr>
      <w:r w:rsidRPr="00ED4BC5">
        <w:rPr>
          <w:rFonts w:ascii="Lucida Bright" w:eastAsiaTheme="minorHAnsi" w:hAnsi="Lucida Bright" w:cs="Lucida Bright"/>
          <w:color w:val="000000"/>
          <w:sz w:val="18"/>
          <w:szCs w:val="22"/>
          <w:lang w:val="es-BO"/>
        </w:rPr>
        <w:t xml:space="preserve">. </w:t>
      </w:r>
      <w:r w:rsidR="00886F36">
        <w:rPr>
          <w:rFonts w:ascii="Calibri" w:hAnsi="Calibri" w:cs="Calibri"/>
          <w:b/>
          <w:sz w:val="22"/>
          <w:szCs w:val="18"/>
        </w:rPr>
        <w:br w:type="page"/>
      </w:r>
    </w:p>
    <w:p w:rsidR="00C36B92" w:rsidRDefault="00C36B92" w:rsidP="00C36B92">
      <w:pPr>
        <w:jc w:val="center"/>
        <w:rPr>
          <w:rFonts w:ascii="Calibri" w:hAnsi="Calibri" w:cs="Calibri"/>
          <w:b/>
          <w:sz w:val="22"/>
          <w:szCs w:val="18"/>
        </w:rPr>
      </w:pPr>
    </w:p>
    <w:p w:rsidR="00C36B92" w:rsidRPr="00CE29C0" w:rsidRDefault="00C36B92" w:rsidP="00C36B92">
      <w:pPr>
        <w:jc w:val="center"/>
        <w:rPr>
          <w:rFonts w:ascii="Calibri" w:hAnsi="Calibri" w:cs="Calibri"/>
          <w:b/>
          <w:szCs w:val="18"/>
        </w:rPr>
      </w:pPr>
      <w:r w:rsidRPr="00CE29C0">
        <w:rPr>
          <w:rFonts w:ascii="Calibri" w:hAnsi="Calibri" w:cs="Calibri"/>
          <w:b/>
          <w:sz w:val="22"/>
          <w:szCs w:val="18"/>
        </w:rPr>
        <w:t>PROPUESTA TÉCNICA</w:t>
      </w:r>
    </w:p>
    <w:p w:rsidR="00C36B92" w:rsidRPr="00CE29C0" w:rsidRDefault="00C36B92" w:rsidP="00C36B9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C36B92" w:rsidRPr="00CE29C0" w:rsidTr="001B0A46">
        <w:trPr>
          <w:tblHeader/>
        </w:trPr>
        <w:tc>
          <w:tcPr>
            <w:tcW w:w="9433" w:type="dxa"/>
            <w:shd w:val="clear" w:color="auto" w:fill="44546A" w:themeFill="text2"/>
            <w:vAlign w:val="center"/>
          </w:tcPr>
          <w:p w:rsidR="00D2583A" w:rsidRDefault="00D2583A" w:rsidP="00D2583A">
            <w:pPr>
              <w:jc w:val="center"/>
              <w:rPr>
                <w:rFonts w:ascii="Calibri" w:hAnsi="Calibri" w:cs="Calibri"/>
                <w:b/>
                <w:color w:val="FFFFFF" w:themeColor="background1"/>
              </w:rPr>
            </w:pPr>
          </w:p>
          <w:p w:rsidR="00C36B92" w:rsidRDefault="00C36B92" w:rsidP="00D2583A">
            <w:pPr>
              <w:jc w:val="center"/>
              <w:rPr>
                <w:rFonts w:ascii="Calibri" w:hAnsi="Calibri" w:cs="Calibri"/>
                <w:b/>
                <w:color w:val="FFFFFF" w:themeColor="background1"/>
              </w:rPr>
            </w:pPr>
            <w:r w:rsidRPr="00CE29C0">
              <w:rPr>
                <w:rFonts w:ascii="Calibri" w:hAnsi="Calibri" w:cs="Calibri"/>
                <w:b/>
                <w:color w:val="FFFFFF" w:themeColor="background1"/>
              </w:rPr>
              <w:t xml:space="preserve">Para ser llenado por el proponente de acuerdo a lo establecido en los Términos de Referencia </w:t>
            </w:r>
          </w:p>
          <w:p w:rsidR="00D2583A" w:rsidRPr="00CE29C0" w:rsidRDefault="00D2583A" w:rsidP="00D2583A">
            <w:pPr>
              <w:jc w:val="center"/>
              <w:rPr>
                <w:rFonts w:ascii="Calibri" w:hAnsi="Calibri" w:cs="Calibri"/>
                <w:b/>
                <w:color w:val="FFFFFF" w:themeColor="background1"/>
              </w:rPr>
            </w:pPr>
          </w:p>
        </w:tc>
      </w:tr>
      <w:tr w:rsidR="00C36B92" w:rsidRPr="00CE29C0" w:rsidTr="001B0A46">
        <w:trPr>
          <w:trHeight w:val="472"/>
        </w:trPr>
        <w:tc>
          <w:tcPr>
            <w:tcW w:w="9433" w:type="dxa"/>
            <w:shd w:val="clear" w:color="auto" w:fill="D9D9D9" w:themeFill="background1" w:themeFillShade="D9"/>
            <w:vAlign w:val="center"/>
          </w:tcPr>
          <w:p w:rsidR="00C36B92" w:rsidRPr="00CE29C0" w:rsidRDefault="00C36B92" w:rsidP="001B0A46">
            <w:pPr>
              <w:jc w:val="center"/>
              <w:rPr>
                <w:rFonts w:ascii="Calibri" w:hAnsi="Calibri" w:cs="Calibri"/>
                <w:b/>
              </w:rPr>
            </w:pPr>
            <w:r w:rsidRPr="00CE29C0">
              <w:rPr>
                <w:rFonts w:ascii="Calibri" w:hAnsi="Calibri" w:cs="Calibri"/>
                <w:b/>
              </w:rPr>
              <w:t>Propuesta (*)</w:t>
            </w:r>
          </w:p>
        </w:tc>
      </w:tr>
      <w:tr w:rsidR="00C36B92" w:rsidRPr="00CE29C0" w:rsidTr="001B0A46">
        <w:trPr>
          <w:trHeight w:val="612"/>
        </w:trPr>
        <w:tc>
          <w:tcPr>
            <w:tcW w:w="9433" w:type="dxa"/>
          </w:tcPr>
          <w:p w:rsidR="004612B0" w:rsidRDefault="004612B0" w:rsidP="004612B0">
            <w:pPr>
              <w:rPr>
                <w:rFonts w:asciiTheme="minorHAnsi" w:hAnsiTheme="minorHAnsi" w:cstheme="minorHAnsi"/>
                <w:sz w:val="22"/>
                <w:szCs w:val="22"/>
              </w:rPr>
            </w:pPr>
            <w:r w:rsidRPr="00706774">
              <w:rPr>
                <w:rFonts w:asciiTheme="minorHAnsi" w:hAnsiTheme="minorHAnsi" w:cstheme="minorHAnsi"/>
                <w:sz w:val="22"/>
                <w:szCs w:val="22"/>
              </w:rPr>
              <w:t>(*) La propuesta deberá contener como mínimo</w:t>
            </w:r>
            <w:r>
              <w:rPr>
                <w:rFonts w:asciiTheme="minorHAnsi" w:hAnsiTheme="minorHAnsi" w:cstheme="minorHAnsi"/>
                <w:sz w:val="22"/>
                <w:szCs w:val="22"/>
              </w:rPr>
              <w:t>, los siguientes puntos</w:t>
            </w:r>
            <w:r w:rsidR="00D2583A">
              <w:rPr>
                <w:rFonts w:asciiTheme="minorHAnsi" w:hAnsiTheme="minorHAnsi" w:cstheme="minorHAnsi"/>
                <w:sz w:val="22"/>
                <w:szCs w:val="22"/>
              </w:rPr>
              <w:t>, de acuerdo a los términos de referencia</w:t>
            </w:r>
            <w:r w:rsidRPr="00706774">
              <w:rPr>
                <w:rFonts w:asciiTheme="minorHAnsi" w:hAnsiTheme="minorHAnsi" w:cstheme="minorHAnsi"/>
                <w:sz w:val="22"/>
                <w:szCs w:val="22"/>
              </w:rPr>
              <w:t xml:space="preserve">: </w:t>
            </w:r>
          </w:p>
          <w:p w:rsidR="004612B0" w:rsidRPr="004612B0" w:rsidRDefault="004612B0" w:rsidP="004612B0">
            <w:pPr>
              <w:pStyle w:val="Prrafodelista"/>
              <w:numPr>
                <w:ilvl w:val="0"/>
                <w:numId w:val="156"/>
              </w:numPr>
              <w:rPr>
                <w:rFonts w:asciiTheme="minorHAnsi" w:hAnsiTheme="minorHAnsi" w:cstheme="minorHAnsi"/>
                <w:sz w:val="22"/>
                <w:szCs w:val="22"/>
              </w:rPr>
            </w:pPr>
            <w:r w:rsidRPr="004612B0">
              <w:rPr>
                <w:rFonts w:asciiTheme="minorHAnsi" w:hAnsiTheme="minorHAnsi" w:cstheme="minorHAnsi"/>
                <w:sz w:val="22"/>
                <w:szCs w:val="22"/>
              </w:rPr>
              <w:t>Alcance del Trabajo</w:t>
            </w:r>
          </w:p>
          <w:p w:rsidR="004612B0" w:rsidRPr="004612B0" w:rsidRDefault="004612B0" w:rsidP="004612B0">
            <w:pPr>
              <w:pStyle w:val="Prrafodelista"/>
              <w:numPr>
                <w:ilvl w:val="0"/>
                <w:numId w:val="156"/>
              </w:numPr>
              <w:rPr>
                <w:rFonts w:asciiTheme="minorHAnsi" w:hAnsiTheme="minorHAnsi" w:cstheme="minorHAnsi"/>
                <w:sz w:val="22"/>
                <w:szCs w:val="22"/>
              </w:rPr>
            </w:pPr>
            <w:r w:rsidRPr="004612B0">
              <w:rPr>
                <w:rFonts w:asciiTheme="minorHAnsi" w:hAnsiTheme="minorHAnsi" w:cstheme="minorHAnsi"/>
                <w:sz w:val="22"/>
                <w:szCs w:val="22"/>
              </w:rPr>
              <w:t>Metodología (La metodología deberá describir mínimamente las siguientes actividades: TRABAJOS PRELIMINARES, TRABAJOS DE GABINETE, TRABAJOS DE CAMPO y ACTIVIDADES DE CIERRE)</w:t>
            </w:r>
          </w:p>
          <w:p w:rsidR="004612B0" w:rsidRPr="004612B0" w:rsidRDefault="004612B0" w:rsidP="004612B0">
            <w:pPr>
              <w:pStyle w:val="Prrafodelista"/>
              <w:numPr>
                <w:ilvl w:val="0"/>
                <w:numId w:val="156"/>
              </w:numPr>
              <w:rPr>
                <w:rFonts w:asciiTheme="minorHAnsi" w:hAnsiTheme="minorHAnsi" w:cstheme="minorHAnsi"/>
                <w:sz w:val="22"/>
                <w:szCs w:val="22"/>
              </w:rPr>
            </w:pPr>
            <w:r w:rsidRPr="004612B0">
              <w:rPr>
                <w:rFonts w:asciiTheme="minorHAnsi" w:hAnsiTheme="minorHAnsi" w:cstheme="minorHAnsi"/>
                <w:sz w:val="22"/>
                <w:szCs w:val="22"/>
              </w:rPr>
              <w:t>Plan de trabajo</w:t>
            </w:r>
          </w:p>
          <w:p w:rsidR="00C36B92" w:rsidRPr="004612B0" w:rsidRDefault="004612B0" w:rsidP="004612B0">
            <w:pPr>
              <w:pStyle w:val="Prrafodelista"/>
              <w:numPr>
                <w:ilvl w:val="0"/>
                <w:numId w:val="156"/>
              </w:numPr>
              <w:rPr>
                <w:rFonts w:ascii="Calibri" w:hAnsi="Calibri" w:cs="Calibri"/>
              </w:rPr>
            </w:pPr>
            <w:r w:rsidRPr="004612B0">
              <w:rPr>
                <w:rFonts w:asciiTheme="minorHAnsi" w:hAnsiTheme="minorHAnsi" w:cstheme="minorHAnsi"/>
                <w:sz w:val="22"/>
                <w:szCs w:val="22"/>
              </w:rPr>
              <w:t>Organigrama</w:t>
            </w:r>
          </w:p>
        </w:tc>
      </w:tr>
    </w:tbl>
    <w:p w:rsidR="00C36B92" w:rsidRPr="00706774" w:rsidRDefault="00C36B92" w:rsidP="00706774">
      <w:pPr>
        <w:rPr>
          <w:rFonts w:asciiTheme="minorHAnsi" w:hAnsiTheme="minorHAnsi" w:cstheme="minorHAnsi"/>
          <w:sz w:val="22"/>
          <w:szCs w:val="22"/>
        </w:rPr>
      </w:pPr>
    </w:p>
    <w:p w:rsidR="00C36B92" w:rsidRPr="00706774" w:rsidRDefault="00C36B92" w:rsidP="00706774">
      <w:pPr>
        <w:rPr>
          <w:rFonts w:asciiTheme="minorHAnsi" w:hAnsiTheme="minorHAnsi" w:cstheme="minorHAnsi"/>
          <w:sz w:val="22"/>
          <w:szCs w:val="22"/>
        </w:rPr>
      </w:pPr>
    </w:p>
    <w:p w:rsidR="00C36B92" w:rsidRPr="00706774" w:rsidRDefault="00C36B92" w:rsidP="00706774">
      <w:pPr>
        <w:rPr>
          <w:rFonts w:asciiTheme="minorHAnsi" w:hAnsiTheme="minorHAnsi" w:cstheme="minorHAnsi"/>
          <w:sz w:val="22"/>
          <w:szCs w:val="22"/>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706774" w:rsidRDefault="00706774">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C36B92" w:rsidRDefault="00C36B92" w:rsidP="00C36B92">
      <w:pPr>
        <w:jc w:val="center"/>
        <w:rPr>
          <w:rFonts w:asciiTheme="minorHAnsi" w:hAnsiTheme="minorHAnsi" w:cstheme="minorHAnsi"/>
          <w:b/>
          <w:sz w:val="22"/>
          <w:szCs w:val="22"/>
        </w:rPr>
      </w:pPr>
    </w:p>
    <w:p w:rsidR="00C36B92" w:rsidRPr="00365997" w:rsidRDefault="00C36B92" w:rsidP="00C36B92">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C36B92" w:rsidRPr="00365997" w:rsidRDefault="00C36B92" w:rsidP="00C36B92">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BB1248" w:rsidRDefault="00BB1248" w:rsidP="00C36B92">
      <w:pPr>
        <w:jc w:val="center"/>
        <w:rPr>
          <w:rFonts w:asciiTheme="minorHAnsi" w:hAnsiTheme="minorHAnsi" w:cstheme="minorHAnsi"/>
          <w:b/>
          <w:bCs/>
          <w:sz w:val="22"/>
          <w:szCs w:val="22"/>
          <w:lang w:val="es-BO"/>
        </w:rPr>
      </w:pPr>
    </w:p>
    <w:p w:rsidR="00C36B92" w:rsidRDefault="00C36B92" w:rsidP="00C36B92">
      <w:pPr>
        <w:jc w:val="center"/>
        <w:rPr>
          <w:rFonts w:asciiTheme="minorHAnsi" w:hAnsiTheme="minorHAnsi" w:cstheme="minorHAnsi"/>
          <w:sz w:val="22"/>
          <w:szCs w:val="22"/>
        </w:rPr>
      </w:pPr>
      <w:r w:rsidRPr="00365997">
        <w:rPr>
          <w:rFonts w:asciiTheme="minorHAnsi" w:hAnsiTheme="minorHAnsi" w:cstheme="minorHAnsi"/>
          <w:b/>
          <w:bCs/>
          <w:sz w:val="22"/>
          <w:szCs w:val="22"/>
          <w:lang w:val="es-BO"/>
        </w:rPr>
        <w:t>CALIDAD PROPUESTA TECNICA Y COSTO</w:t>
      </w:r>
    </w:p>
    <w:p w:rsidR="00C36B92" w:rsidRDefault="00C36B92" w:rsidP="00C36B92">
      <w:pPr>
        <w:jc w:val="both"/>
        <w:rPr>
          <w:rFonts w:asciiTheme="minorHAnsi" w:hAnsiTheme="minorHAnsi" w:cstheme="minorHAnsi"/>
          <w:sz w:val="22"/>
          <w:szCs w:val="22"/>
        </w:rPr>
      </w:pPr>
    </w:p>
    <w:p w:rsidR="00C36B92" w:rsidRPr="00AD212F" w:rsidRDefault="00C36B92" w:rsidP="00C36B92">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C36B92" w:rsidRPr="00AD212F" w:rsidRDefault="00C36B92" w:rsidP="00C36B92">
      <w:pPr>
        <w:ind w:left="567"/>
        <w:jc w:val="both"/>
        <w:rPr>
          <w:rFonts w:asciiTheme="minorHAnsi" w:hAnsiTheme="minorHAnsi" w:cstheme="minorHAnsi"/>
          <w:sz w:val="22"/>
          <w:szCs w:val="22"/>
        </w:rPr>
      </w:pPr>
    </w:p>
    <w:p w:rsidR="00C36B92" w:rsidRPr="00AD212F" w:rsidRDefault="00C36B92" w:rsidP="00C36B92">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PRIMERA ETAPA:</w:t>
      </w:r>
      <w:r w:rsidRPr="00AD212F">
        <w:rPr>
          <w:rFonts w:asciiTheme="minorHAnsi" w:hAnsiTheme="minorHAnsi" w:cstheme="minorHAnsi"/>
          <w:sz w:val="22"/>
          <w:szCs w:val="22"/>
        </w:rPr>
        <w:tab/>
        <w:t>Propuesta Económica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886F36">
        <w:rPr>
          <w:rFonts w:asciiTheme="minorHAnsi" w:hAnsiTheme="minorHAnsi" w:cstheme="minorHAnsi"/>
          <w:sz w:val="22"/>
          <w:szCs w:val="22"/>
        </w:rPr>
        <w:t>30</w:t>
      </w:r>
      <w:r w:rsidRPr="00AD212F">
        <w:rPr>
          <w:rFonts w:asciiTheme="minorHAnsi" w:hAnsiTheme="minorHAnsi" w:cstheme="minorHAnsi"/>
          <w:sz w:val="22"/>
          <w:szCs w:val="22"/>
        </w:rPr>
        <w:t xml:space="preserve"> puntos </w:t>
      </w:r>
    </w:p>
    <w:p w:rsidR="00C36B92" w:rsidRPr="00AD212F" w:rsidRDefault="00C36B92" w:rsidP="00C36B92">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SEGUNDA ETAPA:</w:t>
      </w:r>
      <w:r w:rsidRPr="00AD212F">
        <w:rPr>
          <w:rFonts w:asciiTheme="minorHAnsi" w:hAnsiTheme="minorHAnsi" w:cstheme="minorHAnsi"/>
          <w:sz w:val="22"/>
          <w:szCs w:val="22"/>
        </w:rPr>
        <w:tab/>
        <w:t>Propuesta Técnica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886F36">
        <w:rPr>
          <w:rFonts w:asciiTheme="minorHAnsi" w:hAnsiTheme="minorHAnsi" w:cstheme="minorHAnsi"/>
          <w:sz w:val="22"/>
          <w:szCs w:val="22"/>
        </w:rPr>
        <w:t>70</w:t>
      </w:r>
      <w:r w:rsidRPr="00AD212F">
        <w:rPr>
          <w:rFonts w:asciiTheme="minorHAnsi" w:hAnsiTheme="minorHAnsi" w:cstheme="minorHAnsi"/>
          <w:sz w:val="22"/>
          <w:szCs w:val="22"/>
        </w:rPr>
        <w:t xml:space="preserve"> puntos</w:t>
      </w:r>
    </w:p>
    <w:p w:rsidR="00C36B92" w:rsidRPr="00AD212F" w:rsidRDefault="00C36B92" w:rsidP="00C36B92">
      <w:pPr>
        <w:jc w:val="both"/>
        <w:rPr>
          <w:rFonts w:asciiTheme="minorHAnsi" w:eastAsia="Calibri" w:hAnsiTheme="minorHAnsi" w:cstheme="minorHAnsi"/>
          <w:sz w:val="22"/>
          <w:szCs w:val="22"/>
        </w:rPr>
      </w:pPr>
    </w:p>
    <w:p w:rsidR="00C36B92" w:rsidRPr="00365997" w:rsidRDefault="003176FC" w:rsidP="00322A18">
      <w:pPr>
        <w:pStyle w:val="Sinespaciado"/>
        <w:numPr>
          <w:ilvl w:val="6"/>
          <w:numId w:val="23"/>
        </w:numPr>
        <w:ind w:left="284"/>
        <w:jc w:val="both"/>
        <w:rPr>
          <w:rFonts w:asciiTheme="minorHAnsi" w:hAnsiTheme="minorHAnsi" w:cstheme="minorHAnsi"/>
        </w:rPr>
      </w:pPr>
      <w:r>
        <w:rPr>
          <w:rFonts w:asciiTheme="minorHAnsi" w:hAnsiTheme="minorHAnsi" w:cstheme="minorHAnsi"/>
          <w:b/>
        </w:rPr>
        <w:t>EVALUACION PRELIMINAR.-</w:t>
      </w:r>
    </w:p>
    <w:p w:rsidR="00C36B92" w:rsidRPr="00365997" w:rsidRDefault="00C36B92" w:rsidP="00C36B92">
      <w:pPr>
        <w:pStyle w:val="Sinespaciado"/>
        <w:ind w:left="426"/>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7A25EB">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C36B92" w:rsidRPr="00365997" w:rsidRDefault="00C36B92" w:rsidP="00C36B92">
      <w:pPr>
        <w:pStyle w:val="Sinespaciado"/>
        <w:ind w:left="284"/>
        <w:jc w:val="both"/>
        <w:rPr>
          <w:rFonts w:asciiTheme="minorHAnsi" w:hAnsiTheme="minorHAnsi" w:cstheme="minorHAnsi"/>
          <w:b/>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C36B92" w:rsidRDefault="00C36B92" w:rsidP="00C36B92">
      <w:pPr>
        <w:pStyle w:val="Sinespaciado"/>
        <w:ind w:left="426"/>
        <w:jc w:val="both"/>
      </w:pPr>
    </w:p>
    <w:p w:rsidR="00C36B92" w:rsidRPr="00495C20" w:rsidRDefault="00C36B92" w:rsidP="00C36B92">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E20E5E" w:rsidRPr="00365997">
        <w:rPr>
          <w:rFonts w:asciiTheme="minorHAnsi" w:hAnsiTheme="minorHAnsi" w:cstheme="minorHAnsi"/>
        </w:rPr>
        <w:t>Administrativa</w:t>
      </w:r>
      <w:r>
        <w:rPr>
          <w:rFonts w:asciiTheme="minorHAnsi" w:hAnsiTheme="minorHAnsi" w:cstheme="minorHAnsi"/>
        </w:rPr>
        <w:t>/</w:t>
      </w:r>
      <w:r w:rsidR="00E20E5E">
        <w:rPr>
          <w:rFonts w:asciiTheme="minorHAnsi" w:hAnsiTheme="minorHAnsi" w:cstheme="minorHAnsi"/>
        </w:rPr>
        <w:t xml:space="preserve">Económica </w:t>
      </w:r>
      <w:r>
        <w:rPr>
          <w:rFonts w:asciiTheme="minorHAnsi" w:hAnsiTheme="minorHAnsi" w:cstheme="minorHAnsi"/>
        </w:rPr>
        <w:t xml:space="preserve">y </w:t>
      </w:r>
      <w:r w:rsidR="00E20E5E">
        <w:rPr>
          <w:rFonts w:asciiTheme="minorHAnsi" w:hAnsiTheme="minorHAnsi" w:cstheme="minorHAnsi"/>
        </w:rPr>
        <w:t>Legal</w:t>
      </w:r>
      <w:r w:rsidR="00E20E5E" w:rsidRPr="00365997">
        <w:rPr>
          <w:rFonts w:asciiTheme="minorHAnsi" w:hAnsiTheme="minorHAnsi" w:cstheme="minorHAnsi"/>
        </w:rPr>
        <w:t xml:space="preserve"> </w:t>
      </w:r>
      <w:r w:rsidRPr="00365997">
        <w:rPr>
          <w:rFonts w:asciiTheme="minorHAnsi" w:hAnsiTheme="minorHAnsi" w:cstheme="minorHAnsi"/>
        </w:rPr>
        <w:t>se realizará en forma paralela.</w:t>
      </w:r>
    </w:p>
    <w:p w:rsidR="00C36B92" w:rsidRDefault="00C36B92" w:rsidP="00C36B92">
      <w:pPr>
        <w:pStyle w:val="Sinespaciado"/>
        <w:ind w:left="426"/>
        <w:jc w:val="both"/>
        <w:rPr>
          <w:rFonts w:asciiTheme="minorHAnsi" w:hAnsiTheme="minorHAnsi" w:cstheme="minorHAnsi"/>
        </w:rPr>
      </w:pPr>
    </w:p>
    <w:p w:rsidR="00C36B92" w:rsidRDefault="00C36B92" w:rsidP="00322A18">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EVALUA</w:t>
      </w:r>
      <w:r w:rsidR="003176FC">
        <w:rPr>
          <w:rFonts w:asciiTheme="minorHAnsi" w:hAnsiTheme="minorHAnsi" w:cstheme="minorHAnsi"/>
          <w:b/>
        </w:rPr>
        <w:t>CION ADMINISTRATIVA Y ECONOMICA.-</w:t>
      </w:r>
    </w:p>
    <w:p w:rsidR="00C36B92" w:rsidRDefault="00C36B92" w:rsidP="00C36B92">
      <w:pPr>
        <w:pStyle w:val="Sinespaciado"/>
        <w:jc w:val="both"/>
        <w:rPr>
          <w:rFonts w:asciiTheme="minorHAnsi" w:hAnsiTheme="minorHAnsi" w:cstheme="minorHAnsi"/>
          <w:b/>
        </w:rPr>
      </w:pPr>
    </w:p>
    <w:p w:rsidR="00C36B92" w:rsidRPr="00365997" w:rsidRDefault="00C36B92" w:rsidP="006F6ED8">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EVALUACION ADMINISTRATIVA</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b/>
        </w:rPr>
      </w:pPr>
    </w:p>
    <w:p w:rsidR="00C36B92" w:rsidRPr="00365997" w:rsidRDefault="00C36B92" w:rsidP="006F6ED8">
      <w:pPr>
        <w:pStyle w:val="Sinespaciado"/>
        <w:numPr>
          <w:ilvl w:val="2"/>
          <w:numId w:val="29"/>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VERIFICACIÓN SICOES</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rPr>
      </w:pPr>
      <w:r>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C36B92" w:rsidRPr="00365997" w:rsidRDefault="00C36B92" w:rsidP="00C36B92">
      <w:pPr>
        <w:pStyle w:val="Sinespaciado"/>
        <w:jc w:val="both"/>
        <w:rPr>
          <w:rFonts w:asciiTheme="minorHAnsi" w:hAnsiTheme="minorHAnsi" w:cstheme="minorHAnsi"/>
        </w:rPr>
      </w:pPr>
    </w:p>
    <w:p w:rsidR="00C36B92" w:rsidRPr="00365997" w:rsidRDefault="00C36B92" w:rsidP="006F6ED8">
      <w:pPr>
        <w:pStyle w:val="Sinespaciado"/>
        <w:numPr>
          <w:ilvl w:val="2"/>
          <w:numId w:val="29"/>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En caso de existir aspectos subsanables,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Default="00C36B92" w:rsidP="00C36B92">
      <w:pPr>
        <w:pStyle w:val="Sinespaciado"/>
        <w:ind w:left="426"/>
        <w:jc w:val="both"/>
        <w:rPr>
          <w:rFonts w:asciiTheme="minorHAnsi" w:hAnsiTheme="minorHAnsi" w:cstheme="minorHAnsi"/>
        </w:rPr>
      </w:pPr>
    </w:p>
    <w:p w:rsidR="00C36B92" w:rsidRPr="00365997" w:rsidRDefault="00C36B92" w:rsidP="006F6ED8">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EVALUACIÓN ECONÓMICA.-</w:t>
      </w:r>
    </w:p>
    <w:p w:rsidR="00C36B92" w:rsidRPr="00365997" w:rsidRDefault="00C36B92" w:rsidP="00C36B92">
      <w:pPr>
        <w:pStyle w:val="Sinespaciado"/>
        <w:ind w:left="284"/>
        <w:rPr>
          <w:rFonts w:asciiTheme="minorHAnsi" w:hAnsiTheme="minorHAnsi" w:cstheme="minorHAnsi"/>
          <w:b/>
        </w:rPr>
      </w:pPr>
    </w:p>
    <w:p w:rsidR="00C36B92" w:rsidRPr="00365997" w:rsidRDefault="00C36B92" w:rsidP="006F6ED8">
      <w:pPr>
        <w:pStyle w:val="Sinespaciado"/>
        <w:numPr>
          <w:ilvl w:val="2"/>
          <w:numId w:val="29"/>
        </w:numPr>
        <w:ind w:left="851" w:hanging="567"/>
        <w:jc w:val="both"/>
        <w:rPr>
          <w:rFonts w:asciiTheme="minorHAnsi" w:hAnsiTheme="minorHAnsi" w:cstheme="minorHAnsi"/>
          <w:b/>
        </w:rPr>
      </w:pPr>
      <w:r w:rsidRPr="00365997">
        <w:rPr>
          <w:rFonts w:asciiTheme="minorHAnsi" w:hAnsiTheme="minorHAnsi" w:cstheme="minorHAnsi"/>
          <w:b/>
        </w:rPr>
        <w:t>VERIFICACIÓN DE ERRORES ARITMÉTICOS.-</w:t>
      </w:r>
    </w:p>
    <w:p w:rsidR="00C36B92" w:rsidRPr="00365997" w:rsidRDefault="00C36B92" w:rsidP="00C36B92">
      <w:pPr>
        <w:pStyle w:val="Sinespaciado"/>
        <w:jc w:val="both"/>
        <w:rPr>
          <w:rFonts w:asciiTheme="minorHAnsi" w:hAnsiTheme="minorHAnsi" w:cstheme="minorHAnsi"/>
          <w:b/>
          <w:sz w:val="18"/>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C36B92" w:rsidRPr="00365997" w:rsidRDefault="00C36B92" w:rsidP="00C36B92">
      <w:pPr>
        <w:pStyle w:val="Sinespaciado"/>
        <w:tabs>
          <w:tab w:val="left" w:pos="1848"/>
        </w:tabs>
        <w:jc w:val="both"/>
        <w:rPr>
          <w:rFonts w:asciiTheme="minorHAnsi" w:hAnsiTheme="minorHAnsi" w:cstheme="minorHAnsi"/>
        </w:rPr>
      </w:pPr>
    </w:p>
    <w:p w:rsidR="00BB1248" w:rsidRDefault="00BB1248" w:rsidP="006F6ED8">
      <w:pPr>
        <w:pStyle w:val="Sinespaciado"/>
        <w:numPr>
          <w:ilvl w:val="0"/>
          <w:numId w:val="35"/>
        </w:numPr>
        <w:jc w:val="both"/>
        <w:rPr>
          <w:rFonts w:asciiTheme="minorHAnsi" w:hAnsiTheme="minorHAnsi" w:cstheme="minorHAnsi"/>
        </w:rPr>
      </w:pPr>
      <w:r w:rsidRPr="00BB1248">
        <w:rPr>
          <w:rFonts w:asciiTheme="minorHAnsi" w:hAnsiTheme="minorHAnsi" w:cstheme="minorHAnsi"/>
        </w:rPr>
        <w:t xml:space="preserve">Cuando exista discrepancia entre los montos indicados en numeral y literal, prevalecerá el literal.  </w:t>
      </w:r>
    </w:p>
    <w:p w:rsidR="00BB1248" w:rsidRPr="00BB1248" w:rsidRDefault="00BB1248" w:rsidP="006F6ED8">
      <w:pPr>
        <w:pStyle w:val="Sinespaciado"/>
        <w:numPr>
          <w:ilvl w:val="0"/>
          <w:numId w:val="35"/>
        </w:numPr>
        <w:jc w:val="both"/>
        <w:rPr>
          <w:rFonts w:asciiTheme="minorHAnsi" w:hAnsiTheme="minorHAnsi" w:cstheme="minorHAnsi"/>
        </w:rPr>
      </w:pPr>
      <w:r w:rsidRPr="00BB1248">
        <w:rPr>
          <w:rFonts w:asciiTheme="minorHAnsi" w:hAnsiTheme="minorHAnsi" w:cstheme="minorHAnsi"/>
        </w:rPr>
        <w:t>Si la diferencia entre el numeral y el literal es menor o igual al dos por ciento (2%), se ajustará la propuesta; caso contrario la propuesta será descalificada.</w:t>
      </w:r>
    </w:p>
    <w:p w:rsidR="00C36B92" w:rsidRPr="005B11B1" w:rsidRDefault="00C36B92" w:rsidP="00C36B92">
      <w:pPr>
        <w:pStyle w:val="Sinespaciado"/>
        <w:jc w:val="both"/>
        <w:rPr>
          <w:rFonts w:asciiTheme="minorHAnsi" w:hAnsiTheme="minorHAnsi" w:cstheme="minorHAnsi"/>
        </w:rPr>
      </w:pPr>
    </w:p>
    <w:p w:rsidR="00C36B92" w:rsidRPr="00365997" w:rsidRDefault="00C36B92" w:rsidP="00C36B92">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Pr="00365997" w:rsidRDefault="00C36B92" w:rsidP="00C36B92">
      <w:pPr>
        <w:pStyle w:val="Sinespaciado"/>
        <w:jc w:val="both"/>
        <w:rPr>
          <w:rFonts w:asciiTheme="minorHAnsi" w:hAnsiTheme="minorHAnsi" w:cstheme="minorHAnsi"/>
          <w:lang w:val="es-BO"/>
        </w:rPr>
      </w:pPr>
    </w:p>
    <w:p w:rsidR="00C36B92" w:rsidRPr="00365997" w:rsidRDefault="00C36B92" w:rsidP="006F6ED8">
      <w:pPr>
        <w:pStyle w:val="Sinespaciado"/>
        <w:numPr>
          <w:ilvl w:val="2"/>
          <w:numId w:val="29"/>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Pr="00365997">
        <w:rPr>
          <w:rFonts w:asciiTheme="minorHAnsi" w:hAnsiTheme="minorHAnsi" w:cstheme="minorHAnsi"/>
          <w:b/>
        </w:rPr>
        <w:t>PROPUESTA ECONÓMICA:</w:t>
      </w:r>
    </w:p>
    <w:p w:rsidR="00C36B92" w:rsidRPr="00365997" w:rsidRDefault="00C36B92" w:rsidP="00C36B92">
      <w:pPr>
        <w:pStyle w:val="Sinespaciado"/>
        <w:ind w:left="567"/>
        <w:jc w:val="both"/>
        <w:rPr>
          <w:rFonts w:asciiTheme="minorHAnsi" w:hAnsiTheme="minorHAnsi" w:cstheme="minorHAnsi"/>
        </w:rPr>
      </w:pPr>
    </w:p>
    <w:p w:rsidR="00C36B92" w:rsidRPr="00365997" w:rsidRDefault="00C36B92" w:rsidP="00C36B92">
      <w:pPr>
        <w:pStyle w:val="Sinespaciado"/>
        <w:ind w:left="426"/>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(yy) puntos a la propuesta ajustada (PA) que tenga el menor valor, al resto de las propuestas se les asignará un puntaje inversamente proporcional, según la siguiente fórmula:</w:t>
      </w:r>
    </w:p>
    <w:p w:rsidR="00C36B92" w:rsidRPr="00365997" w:rsidRDefault="00C36B92" w:rsidP="00C36B92">
      <w:pPr>
        <w:pStyle w:val="Sinespaciado"/>
        <w:jc w:val="both"/>
        <w:rPr>
          <w:rFonts w:asciiTheme="minorHAnsi" w:hAnsiTheme="minorHAnsi" w:cstheme="minorHAnsi"/>
          <w:color w:val="000000"/>
        </w:rPr>
      </w:pPr>
    </w:p>
    <w:p w:rsidR="00C36B92" w:rsidRPr="00365997" w:rsidRDefault="00B23218" w:rsidP="00C36B9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t xml:space="preserve">              Dónde:</w:t>
      </w:r>
    </w:p>
    <w:p w:rsidR="00C36B92" w:rsidRPr="00365997" w:rsidRDefault="00C36B92" w:rsidP="00C36B92">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del Proponente i  </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C36B92" w:rsidRPr="00365997" w:rsidRDefault="00C36B92" w:rsidP="00C36B92">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C36B92" w:rsidRPr="00365997" w:rsidRDefault="00C36B92" w:rsidP="00C36B92">
      <w:pPr>
        <w:pStyle w:val="Sinespaciado"/>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C36B92" w:rsidRPr="00365997" w:rsidRDefault="00C36B92" w:rsidP="00C36B92">
      <w:pPr>
        <w:pStyle w:val="Sinespaciado"/>
        <w:ind w:left="426"/>
        <w:jc w:val="both"/>
        <w:rPr>
          <w:rFonts w:asciiTheme="minorHAnsi" w:hAnsiTheme="minorHAnsi" w:cstheme="minorHAnsi"/>
        </w:rPr>
      </w:pPr>
    </w:p>
    <w:p w:rsidR="00C36B92" w:rsidRPr="00365997" w:rsidRDefault="00C36B92" w:rsidP="00322A18">
      <w:pPr>
        <w:pStyle w:val="Sinespaciado"/>
        <w:numPr>
          <w:ilvl w:val="6"/>
          <w:numId w:val="23"/>
        </w:numPr>
        <w:ind w:left="284"/>
        <w:jc w:val="both"/>
        <w:rPr>
          <w:rFonts w:asciiTheme="minorHAnsi" w:hAnsiTheme="minorHAnsi" w:cstheme="minorHAnsi"/>
          <w:b/>
        </w:rPr>
      </w:pPr>
      <w:r>
        <w:rPr>
          <w:rFonts w:asciiTheme="minorHAnsi" w:hAnsiTheme="minorHAnsi" w:cstheme="minorHAnsi"/>
          <w:b/>
        </w:rPr>
        <w:t>EVALUACIÓN LEGAL</w:t>
      </w:r>
      <w:r w:rsidR="003176FC">
        <w:rPr>
          <w:rFonts w:asciiTheme="minorHAnsi" w:hAnsiTheme="minorHAnsi" w:cstheme="minorHAnsi"/>
          <w:b/>
        </w:rPr>
        <w:t>.-</w:t>
      </w:r>
    </w:p>
    <w:p w:rsidR="00C36B92" w:rsidRPr="00365997" w:rsidRDefault="00C36B92" w:rsidP="00C36B92">
      <w:pPr>
        <w:rPr>
          <w:rFonts w:asciiTheme="minorHAnsi" w:hAnsiTheme="minorHAnsi" w:cstheme="minorHAnsi"/>
        </w:rPr>
      </w:pPr>
    </w:p>
    <w:p w:rsidR="00881F86" w:rsidRPr="00365997" w:rsidRDefault="00881F86" w:rsidP="00881F86">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886F36" w:rsidRDefault="00886F36">
      <w:pPr>
        <w:spacing w:after="160" w:line="259" w:lineRule="auto"/>
        <w:rPr>
          <w:rFonts w:asciiTheme="minorHAnsi" w:hAnsiTheme="minorHAnsi" w:cstheme="minorHAnsi"/>
          <w:sz w:val="22"/>
          <w:szCs w:val="22"/>
        </w:rPr>
      </w:pPr>
      <w:r>
        <w:rPr>
          <w:rFonts w:asciiTheme="minorHAnsi" w:hAnsiTheme="minorHAnsi" w:cstheme="minorHAnsi"/>
        </w:rPr>
        <w:br w:type="page"/>
      </w:r>
    </w:p>
    <w:p w:rsidR="00C36B92" w:rsidRDefault="00C36B92" w:rsidP="00C36B92">
      <w:pPr>
        <w:pStyle w:val="Sinespaciado"/>
        <w:ind w:left="284"/>
        <w:jc w:val="both"/>
        <w:rPr>
          <w:rFonts w:asciiTheme="minorHAnsi" w:hAnsiTheme="minorHAnsi" w:cstheme="minorHAnsi"/>
        </w:rPr>
      </w:pPr>
    </w:p>
    <w:p w:rsidR="00C36B92" w:rsidRPr="00365997" w:rsidRDefault="00C36B92" w:rsidP="00322A18">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EVALUACIÓN PROPUESTA TÉCNICA.-</w:t>
      </w:r>
    </w:p>
    <w:p w:rsidR="00C36B92" w:rsidRPr="00365997" w:rsidRDefault="00C36B92" w:rsidP="00C36B92">
      <w:pPr>
        <w:pStyle w:val="Sinespaciado"/>
        <w:ind w:left="360"/>
        <w:jc w:val="both"/>
        <w:rPr>
          <w:rFonts w:asciiTheme="minorHAnsi" w:hAnsiTheme="minorHAnsi" w:cstheme="minorHAnsi"/>
        </w:rPr>
      </w:pPr>
    </w:p>
    <w:p w:rsidR="00C36B92" w:rsidRDefault="00C36B92" w:rsidP="00C36B92">
      <w:pPr>
        <w:pStyle w:val="Sinespaciado"/>
        <w:ind w:left="284"/>
        <w:jc w:val="both"/>
        <w:rPr>
          <w:rFonts w:cs="Calibri"/>
        </w:rPr>
      </w:pPr>
      <w:r w:rsidRPr="00F63B8F">
        <w:rPr>
          <w:rFonts w:cs="Calibri"/>
          <w:lang w:eastAsia="es-BO"/>
        </w:rPr>
        <w:t>El personal té</w:t>
      </w:r>
      <w:r>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Pr>
          <w:rFonts w:cs="Calibri"/>
          <w:lang w:eastAsia="es-BO"/>
        </w:rPr>
        <w:t xml:space="preserve">administrativa/económica y legal, </w:t>
      </w:r>
      <w:r w:rsidRPr="00F63B8F">
        <w:rPr>
          <w:rFonts w:cs="Calibri"/>
        </w:rPr>
        <w:t>bajo la metodología CUMPLE/NO CUMPLE</w:t>
      </w:r>
      <w:r>
        <w:rPr>
          <w:rFonts w:cs="Calibri"/>
        </w:rPr>
        <w:t>, las propuestas que no cumplan serán descalificadas.</w:t>
      </w:r>
    </w:p>
    <w:p w:rsidR="00C36B92" w:rsidRDefault="00C36B92" w:rsidP="00C36B92">
      <w:pPr>
        <w:pStyle w:val="Sinespaciado"/>
        <w:ind w:left="284"/>
        <w:jc w:val="both"/>
        <w:rPr>
          <w:rFonts w:cs="Calibri"/>
          <w:lang w:eastAsia="es-BO"/>
        </w:rPr>
      </w:pPr>
    </w:p>
    <w:p w:rsidR="00C36B92" w:rsidRPr="003B6D42" w:rsidRDefault="00C36B92" w:rsidP="00C36B92">
      <w:pPr>
        <w:ind w:left="284" w:right="-4"/>
        <w:jc w:val="both"/>
        <w:rPr>
          <w:rFonts w:ascii="Calibri" w:hAnsi="Calibri" w:cs="Calibri"/>
          <w:sz w:val="22"/>
          <w:szCs w:val="22"/>
        </w:rPr>
      </w:pPr>
      <w:r w:rsidRPr="003B6D42">
        <w:rPr>
          <w:rFonts w:ascii="Calibri" w:hAnsi="Calibri" w:cs="Calibri"/>
          <w:sz w:val="22"/>
          <w:szCs w:val="22"/>
        </w:rPr>
        <w:t>A las propuestas que no hubieran sido descalificadas como resultado de la metodología CUMPLE/NO CUMPLE, se evaluará las condicione</w:t>
      </w:r>
      <w:r w:rsidR="00EA709A">
        <w:rPr>
          <w:rFonts w:ascii="Calibri" w:hAnsi="Calibri" w:cs="Calibri"/>
          <w:sz w:val="22"/>
          <w:szCs w:val="22"/>
        </w:rPr>
        <w:t>s adicionales establecidas en lo</w:t>
      </w:r>
      <w:r w:rsidRPr="003B6D42">
        <w:rPr>
          <w:rFonts w:ascii="Calibri" w:hAnsi="Calibri" w:cs="Calibri"/>
          <w:sz w:val="22"/>
          <w:szCs w:val="22"/>
        </w:rPr>
        <w:t xml:space="preserve">s </w:t>
      </w:r>
      <w:r w:rsidR="00883DE5">
        <w:rPr>
          <w:rFonts w:ascii="Calibri" w:hAnsi="Calibri" w:cs="Calibri"/>
          <w:sz w:val="22"/>
          <w:szCs w:val="22"/>
        </w:rPr>
        <w:t>términos de referencia</w:t>
      </w:r>
      <w:r w:rsidRPr="003B6D42">
        <w:rPr>
          <w:rFonts w:ascii="Calibri" w:hAnsi="Calibri" w:cs="Calibri"/>
          <w:sz w:val="22"/>
          <w:szCs w:val="22"/>
        </w:rPr>
        <w:t xml:space="preserve">, asignando los puntajes correspondientes. </w:t>
      </w:r>
    </w:p>
    <w:p w:rsidR="00C36B92" w:rsidRPr="003B6D42" w:rsidRDefault="00C36B92" w:rsidP="00C36B92">
      <w:pPr>
        <w:pStyle w:val="Sinespaciado"/>
        <w:ind w:left="284"/>
        <w:jc w:val="both"/>
        <w:rPr>
          <w:rFonts w:cs="Calibri"/>
          <w:lang w:eastAsia="es-BO"/>
        </w:rPr>
      </w:pPr>
    </w:p>
    <w:p w:rsidR="00C36B92" w:rsidRPr="003B6D42" w:rsidRDefault="00C36B92" w:rsidP="00C36B92">
      <w:pPr>
        <w:pStyle w:val="Sinespaciado"/>
        <w:ind w:left="284"/>
        <w:jc w:val="both"/>
        <w:rPr>
          <w:rFonts w:cs="Calibri"/>
          <w:lang w:eastAsia="es-BO"/>
        </w:rPr>
      </w:pPr>
      <w:r w:rsidRPr="003B6D42">
        <w:rPr>
          <w:rFonts w:cs="Calibri"/>
        </w:rPr>
        <w:t xml:space="preserve">En caso de existir aspectos subsanables, el personal técnico del Comité de </w:t>
      </w:r>
      <w:r>
        <w:rPr>
          <w:rFonts w:cs="Calibri"/>
        </w:rPr>
        <w:t>Licitación</w:t>
      </w:r>
      <w:r w:rsidRPr="003B6D42">
        <w:rPr>
          <w:rFonts w:cs="Calibri"/>
        </w:rPr>
        <w:t xml:space="preserve"> atenderá el mismo de acuerd</w:t>
      </w:r>
      <w:r>
        <w:rPr>
          <w:rFonts w:cs="Calibri"/>
        </w:rPr>
        <w:t>o a lo descrito en el numeral 9</w:t>
      </w:r>
      <w:r w:rsidRPr="003B6D42">
        <w:rPr>
          <w:rFonts w:cs="Calibri"/>
        </w:rPr>
        <w:t xml:space="preserve"> (Aspectos Subsanable</w:t>
      </w:r>
      <w:r>
        <w:rPr>
          <w:rFonts w:cs="Calibri"/>
        </w:rPr>
        <w:t>s) del presente DBC</w:t>
      </w:r>
      <w:r w:rsidRPr="003B6D42">
        <w:rPr>
          <w:rFonts w:cs="Calibri"/>
          <w:lang w:eastAsia="es-BO"/>
        </w:rPr>
        <w:t>.</w:t>
      </w:r>
    </w:p>
    <w:p w:rsidR="00C36B92" w:rsidRPr="003B6D42" w:rsidRDefault="00C36B92" w:rsidP="00C36B92">
      <w:pPr>
        <w:pStyle w:val="Sinespaciado"/>
        <w:ind w:left="284"/>
        <w:jc w:val="both"/>
        <w:rPr>
          <w:rFonts w:cs="Calibri"/>
          <w:lang w:eastAsia="es-BO"/>
        </w:rPr>
      </w:pPr>
      <w:r w:rsidRPr="003B6D42">
        <w:rPr>
          <w:rFonts w:cs="Calibri"/>
          <w:lang w:eastAsia="es-BO"/>
        </w:rPr>
        <w:t xml:space="preserve">  </w:t>
      </w:r>
    </w:p>
    <w:p w:rsidR="00C36B92" w:rsidRPr="00F63B8F" w:rsidRDefault="00C36B92" w:rsidP="00C36B92">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en la evaluación de la propuesta técnica no alcancen</w:t>
      </w:r>
      <w:r w:rsidRPr="00F63B8F">
        <w:rPr>
          <w:rFonts w:cs="Calibri"/>
          <w:lang w:eastAsia="es-BO"/>
        </w:rPr>
        <w:t xml:space="preserve"> el puntaje mínimo establecido en </w:t>
      </w:r>
      <w:r w:rsidR="00883DE5">
        <w:rPr>
          <w:rFonts w:cs="Calibri"/>
          <w:lang w:eastAsia="es-BO"/>
        </w:rPr>
        <w:t>los términos de referencia</w:t>
      </w:r>
      <w:r w:rsidRPr="00F63B8F">
        <w:rPr>
          <w:rFonts w:cs="Calibri"/>
          <w:lang w:eastAsia="es-BO"/>
        </w:rPr>
        <w:t>,</w:t>
      </w:r>
      <w:r>
        <w:rPr>
          <w:rFonts w:cs="Calibri"/>
          <w:lang w:eastAsia="es-BO"/>
        </w:rPr>
        <w:t xml:space="preserve"> serán descalificadas</w:t>
      </w:r>
      <w:r w:rsidRPr="00F63B8F">
        <w:rPr>
          <w:rFonts w:cs="Calibri"/>
          <w:lang w:eastAsia="es-BO"/>
        </w:rPr>
        <w:t>.</w:t>
      </w:r>
      <w:r>
        <w:t> </w:t>
      </w:r>
    </w:p>
    <w:p w:rsidR="00C36B92" w:rsidRDefault="00C36B92" w:rsidP="00C36B92">
      <w:pPr>
        <w:pStyle w:val="Sinespaciado"/>
        <w:jc w:val="both"/>
        <w:rPr>
          <w:rFonts w:asciiTheme="minorHAnsi" w:hAnsiTheme="minorHAnsi" w:cstheme="minorHAnsi"/>
        </w:rPr>
      </w:pPr>
    </w:p>
    <w:p w:rsidR="00C36B92" w:rsidRPr="00365997" w:rsidRDefault="00C36B92" w:rsidP="00322A18">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 xml:space="preserve">DETERMINACION DEL PUNTAJE TOTAL.- </w:t>
      </w:r>
    </w:p>
    <w:p w:rsidR="00C36B92" w:rsidRPr="00365997" w:rsidRDefault="00C36B92" w:rsidP="00C36B92">
      <w:pPr>
        <w:pStyle w:val="Sinespaciado"/>
        <w:ind w:left="284"/>
        <w:jc w:val="both"/>
        <w:rPr>
          <w:rFonts w:asciiTheme="minorHAnsi" w:hAnsiTheme="minorHAnsi" w:cstheme="minorHAnsi"/>
        </w:rPr>
      </w:pPr>
    </w:p>
    <w:p w:rsidR="00C36B92" w:rsidRDefault="00C36B92" w:rsidP="00C36B92">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C36B92" w:rsidRDefault="00C36B92" w:rsidP="00C36B92">
      <w:pPr>
        <w:pStyle w:val="Sinespaciado"/>
        <w:ind w:left="708"/>
        <w:jc w:val="both"/>
      </w:pPr>
    </w:p>
    <w:p w:rsidR="00C36B92" w:rsidRPr="00365997" w:rsidRDefault="00C36B92" w:rsidP="00322A18">
      <w:pPr>
        <w:pStyle w:val="Sinespaciado"/>
        <w:numPr>
          <w:ilvl w:val="6"/>
          <w:numId w:val="23"/>
        </w:numPr>
        <w:ind w:left="284" w:hanging="426"/>
        <w:jc w:val="both"/>
        <w:rPr>
          <w:rFonts w:asciiTheme="minorHAnsi" w:hAnsiTheme="minorHAnsi" w:cstheme="minorHAnsi"/>
          <w:b/>
        </w:rPr>
      </w:pPr>
      <w:r w:rsidRPr="00365997">
        <w:rPr>
          <w:rFonts w:asciiTheme="minorHAnsi" w:hAnsiTheme="minorHAnsi" w:cstheme="minorHAnsi"/>
          <w:b/>
        </w:rPr>
        <w:t>RESULTADO DE LA EVALUACIÓN.-</w:t>
      </w:r>
    </w:p>
    <w:p w:rsidR="00C36B92" w:rsidRPr="00365997" w:rsidRDefault="00C36B92" w:rsidP="00C36B92">
      <w:pPr>
        <w:jc w:val="both"/>
        <w:rPr>
          <w:rFonts w:asciiTheme="minorHAnsi" w:hAnsiTheme="minorHAnsi" w:cstheme="minorHAnsi"/>
          <w:sz w:val="22"/>
          <w:szCs w:val="22"/>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C36B92" w:rsidRPr="00365997" w:rsidRDefault="00C36B92" w:rsidP="00C36B92">
      <w:pPr>
        <w:pStyle w:val="Sinespaciado"/>
        <w:ind w:left="284"/>
        <w:jc w:val="both"/>
        <w:rPr>
          <w:rFonts w:asciiTheme="minorHAnsi" w:hAnsiTheme="minorHAnsi" w:cstheme="minorHAnsi"/>
        </w:rPr>
      </w:pPr>
    </w:p>
    <w:p w:rsidR="00C36B92"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sidR="00271831">
        <w:rPr>
          <w:rFonts w:asciiTheme="minorHAnsi" w:hAnsiTheme="minorHAnsi" w:cstheme="minorHAnsi"/>
        </w:rPr>
        <w:t>erios descritos en el numeral 25</w:t>
      </w:r>
      <w:r w:rsidRPr="00365997">
        <w:rPr>
          <w:rFonts w:asciiTheme="minorHAnsi" w:hAnsiTheme="minorHAnsi" w:cstheme="minorHAnsi"/>
        </w:rPr>
        <w:t xml:space="preserve"> de la Parte III del presente DBC.</w:t>
      </w:r>
    </w:p>
    <w:p w:rsidR="00C36B92" w:rsidRDefault="00C36B92" w:rsidP="00C36B92">
      <w:pPr>
        <w:pStyle w:val="Sinespaciado"/>
        <w:ind w:left="284"/>
        <w:jc w:val="both"/>
        <w:rPr>
          <w:rFonts w:asciiTheme="minorHAnsi" w:hAnsiTheme="minorHAnsi" w:cstheme="minorHAnsi"/>
        </w:rPr>
      </w:pPr>
    </w:p>
    <w:p w:rsidR="00C36B92" w:rsidRPr="00694844" w:rsidRDefault="00C36B92" w:rsidP="00C36B92">
      <w:pPr>
        <w:pStyle w:val="Sinespaciado"/>
        <w:tabs>
          <w:tab w:val="left" w:pos="284"/>
        </w:tabs>
        <w:jc w:val="both"/>
      </w:pPr>
      <w:r w:rsidRPr="00694844">
        <w:t>En el caso de que todas las propuestas sean descalificadas en cualquiera de las etapas descritas, el Comité de Licitación recomendará mediante informe al Responsable del Proceso de Contratación declarar desierta la contratación.</w:t>
      </w:r>
    </w:p>
    <w:p w:rsidR="00C36B92" w:rsidRPr="00694844" w:rsidRDefault="00C36B92" w:rsidP="00C36B92">
      <w:pPr>
        <w:pStyle w:val="Sinespaciado"/>
        <w:tabs>
          <w:tab w:val="left" w:pos="284"/>
        </w:tabs>
        <w:ind w:left="284"/>
        <w:jc w:val="both"/>
        <w:rPr>
          <w:rFonts w:asciiTheme="minorHAnsi" w:hAnsiTheme="minorHAnsi" w:cstheme="minorHAnsi"/>
        </w:rPr>
      </w:pPr>
    </w:p>
    <w:p w:rsidR="00C36B92" w:rsidRDefault="00C36B92"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BB1248" w:rsidRDefault="00BB1248" w:rsidP="00C36B92">
      <w:pPr>
        <w:pStyle w:val="Sinespaciado"/>
        <w:ind w:left="284"/>
        <w:jc w:val="both"/>
        <w:rPr>
          <w:rFonts w:asciiTheme="minorHAnsi" w:hAnsiTheme="minorHAnsi" w:cstheme="minorHAnsi"/>
          <w:b/>
          <w:bCs/>
        </w:rPr>
      </w:pPr>
    </w:p>
    <w:p w:rsidR="00BB1248" w:rsidRDefault="00BB1248" w:rsidP="00C36B92">
      <w:pPr>
        <w:pStyle w:val="Sinespaciado"/>
        <w:ind w:left="284"/>
        <w:jc w:val="both"/>
        <w:rPr>
          <w:rFonts w:asciiTheme="minorHAnsi" w:hAnsiTheme="minorHAnsi" w:cstheme="minorHAnsi"/>
          <w:b/>
          <w:bCs/>
        </w:rPr>
      </w:pPr>
    </w:p>
    <w:p w:rsidR="00BB1248" w:rsidRDefault="00BB1248" w:rsidP="00C36B92">
      <w:pPr>
        <w:pStyle w:val="Sinespaciado"/>
        <w:ind w:left="284"/>
        <w:jc w:val="both"/>
        <w:rPr>
          <w:rFonts w:asciiTheme="minorHAnsi" w:hAnsiTheme="minorHAnsi" w:cstheme="minorHAnsi"/>
          <w:b/>
          <w:bCs/>
        </w:rPr>
      </w:pPr>
    </w:p>
    <w:p w:rsidR="00886F36" w:rsidRDefault="00886F36">
      <w:pPr>
        <w:spacing w:after="160" w:line="259" w:lineRule="auto"/>
        <w:rPr>
          <w:rFonts w:asciiTheme="minorHAnsi" w:hAnsiTheme="minorHAnsi" w:cstheme="minorHAnsi"/>
          <w:b/>
          <w:bCs/>
          <w:sz w:val="22"/>
          <w:szCs w:val="22"/>
        </w:rPr>
      </w:pPr>
      <w:r>
        <w:rPr>
          <w:rFonts w:asciiTheme="minorHAnsi" w:hAnsiTheme="minorHAnsi" w:cstheme="minorHAnsi"/>
          <w:b/>
          <w:bCs/>
        </w:rPr>
        <w:br w:type="page"/>
      </w:r>
    </w:p>
    <w:p w:rsidR="00BB1248" w:rsidRDefault="00BB1248" w:rsidP="00C36B92">
      <w:pPr>
        <w:pStyle w:val="Sinespaciado"/>
        <w:ind w:left="284"/>
        <w:jc w:val="both"/>
        <w:rPr>
          <w:rFonts w:asciiTheme="minorHAnsi" w:hAnsiTheme="minorHAnsi" w:cstheme="minorHAnsi"/>
          <w:b/>
          <w:bCs/>
        </w:rPr>
      </w:pPr>
    </w:p>
    <w:p w:rsidR="00C36B92" w:rsidRDefault="00C36B92" w:rsidP="00C36B92">
      <w:pPr>
        <w:jc w:val="center"/>
        <w:rPr>
          <w:rFonts w:asciiTheme="minorHAnsi" w:hAnsiTheme="minorHAnsi" w:cstheme="minorHAnsi"/>
          <w:b/>
          <w:sz w:val="22"/>
          <w:szCs w:val="22"/>
          <w:lang w:val="es-ES_tradnl"/>
        </w:rPr>
      </w:pPr>
    </w:p>
    <w:p w:rsidR="00C36B92" w:rsidRPr="009F55F4" w:rsidRDefault="00694844" w:rsidP="00C36B92">
      <w:pPr>
        <w:jc w:val="center"/>
        <w:rPr>
          <w:rFonts w:asciiTheme="minorHAnsi" w:hAnsiTheme="minorHAnsi" w:cstheme="minorHAnsi"/>
          <w:b/>
          <w:lang w:val="es-ES_tradnl"/>
        </w:rPr>
      </w:pPr>
      <w:r w:rsidRPr="009F55F4">
        <w:rPr>
          <w:rFonts w:asciiTheme="minorHAnsi" w:hAnsiTheme="minorHAnsi" w:cstheme="minorHAnsi"/>
          <w:b/>
          <w:lang w:val="es-ES_tradnl"/>
        </w:rPr>
        <w:t>PARTE VI</w:t>
      </w:r>
    </w:p>
    <w:p w:rsidR="00C36B92" w:rsidRPr="009F55F4" w:rsidRDefault="00C36B92" w:rsidP="00775141">
      <w:pPr>
        <w:pStyle w:val="Ttulo1"/>
        <w:spacing w:before="0" w:after="0"/>
        <w:jc w:val="center"/>
        <w:rPr>
          <w:rFonts w:asciiTheme="minorHAnsi" w:eastAsia="Arial Unicode MS" w:hAnsiTheme="minorHAnsi" w:cstheme="minorHAnsi"/>
          <w:sz w:val="20"/>
          <w:szCs w:val="20"/>
        </w:rPr>
      </w:pPr>
      <w:r w:rsidRPr="009F55F4">
        <w:rPr>
          <w:rFonts w:asciiTheme="minorHAnsi" w:eastAsia="Arial Unicode MS" w:hAnsiTheme="minorHAnsi" w:cstheme="minorHAnsi"/>
          <w:sz w:val="20"/>
          <w:szCs w:val="20"/>
        </w:rPr>
        <w:t>TERMINOS DE REFERENCIA</w:t>
      </w:r>
    </w:p>
    <w:p w:rsidR="00C36B92" w:rsidRPr="00B408E0" w:rsidRDefault="00C36B92" w:rsidP="00C36B92">
      <w:pPr>
        <w:rPr>
          <w:rFonts w:asciiTheme="minorHAnsi" w:hAnsiTheme="minorHAnsi" w:cstheme="minorHAnsi"/>
          <w:b/>
          <w:bCs/>
          <w:lang w:val="es-ES_tradnl"/>
        </w:rPr>
      </w:pPr>
    </w:p>
    <w:p w:rsidR="00B408E0" w:rsidRPr="00B408E0" w:rsidRDefault="00B408E0" w:rsidP="00B408E0">
      <w:pPr>
        <w:widowControl w:val="0"/>
        <w:autoSpaceDE w:val="0"/>
        <w:autoSpaceDN w:val="0"/>
        <w:adjustRightInd w:val="0"/>
        <w:spacing w:line="276" w:lineRule="auto"/>
        <w:jc w:val="center"/>
        <w:rPr>
          <w:rFonts w:asciiTheme="minorHAnsi" w:hAnsiTheme="minorHAnsi" w:cs="Calibri"/>
          <w:b/>
        </w:rPr>
      </w:pPr>
      <w:r w:rsidRPr="00B408E0">
        <w:rPr>
          <w:rFonts w:asciiTheme="minorHAnsi" w:hAnsiTheme="minorHAnsi" w:cs="Calibri"/>
          <w:b/>
        </w:rPr>
        <w:t>FISCALIZACIÓN DE LA INGENIERIA DE DETALLE, PROCURA, CONSTRUCCIÓN, COMISIONADO Y PUESTA EN MARCHA PARA LA IMPLEMENTACION DE UNIDADES DE REMOCION DE MERCURIO EN LAS PLANTAS DE SEPARACION DE LIQUIDOS RIO GRANDE Y CARLOS VILLEGAS</w:t>
      </w:r>
    </w:p>
    <w:p w:rsidR="00B408E0" w:rsidRPr="00B408E0" w:rsidRDefault="00B408E0" w:rsidP="00B408E0">
      <w:pPr>
        <w:widowControl w:val="0"/>
        <w:autoSpaceDE w:val="0"/>
        <w:autoSpaceDN w:val="0"/>
        <w:adjustRightInd w:val="0"/>
        <w:spacing w:line="276" w:lineRule="auto"/>
        <w:jc w:val="center"/>
        <w:rPr>
          <w:rFonts w:asciiTheme="minorHAnsi" w:hAnsiTheme="minorHAnsi" w:cs="Calibri"/>
          <w:b/>
        </w:rPr>
      </w:pPr>
    </w:p>
    <w:p w:rsidR="00B408E0" w:rsidRPr="00B408E0" w:rsidRDefault="00B408E0" w:rsidP="00B408E0">
      <w:pPr>
        <w:numPr>
          <w:ilvl w:val="0"/>
          <w:numId w:val="104"/>
        </w:numPr>
        <w:spacing w:line="360" w:lineRule="auto"/>
        <w:ind w:right="192"/>
        <w:contextualSpacing/>
        <w:jc w:val="both"/>
        <w:rPr>
          <w:rFonts w:asciiTheme="minorHAnsi" w:hAnsiTheme="minorHAnsi" w:cstheme="minorHAnsi"/>
          <w:b/>
          <w:bCs/>
        </w:rPr>
      </w:pPr>
      <w:r w:rsidRPr="00B408E0">
        <w:rPr>
          <w:rFonts w:asciiTheme="minorHAnsi" w:hAnsiTheme="minorHAnsi" w:cstheme="minorHAnsi"/>
          <w:b/>
          <w:bCs/>
        </w:rPr>
        <w:t xml:space="preserve">CARACTERÍSTICAS TÉCNICAS </w:t>
      </w:r>
    </w:p>
    <w:tbl>
      <w:tblPr>
        <w:tblStyle w:val="Tablaconcuadrcula"/>
        <w:tblW w:w="9507" w:type="dxa"/>
        <w:tblLook w:val="04A0" w:firstRow="1" w:lastRow="0" w:firstColumn="1" w:lastColumn="0" w:noHBand="0" w:noVBand="1"/>
      </w:tblPr>
      <w:tblGrid>
        <w:gridCol w:w="9510"/>
      </w:tblGrid>
      <w:tr w:rsidR="00B408E0" w:rsidRPr="00B408E0" w:rsidTr="00B408E0">
        <w:tc>
          <w:tcPr>
            <w:tcW w:w="9507" w:type="dxa"/>
            <w:shd w:val="clear" w:color="auto" w:fill="9CC2E5" w:themeFill="accent1" w:themeFillTint="99"/>
          </w:tcPr>
          <w:p w:rsidR="00B408E0" w:rsidRPr="00B408E0" w:rsidRDefault="00B408E0" w:rsidP="00B408E0">
            <w:pPr>
              <w:pStyle w:val="Sinespaciado"/>
              <w:numPr>
                <w:ilvl w:val="1"/>
                <w:numId w:val="105"/>
              </w:numPr>
              <w:spacing w:line="276" w:lineRule="auto"/>
              <w:jc w:val="both"/>
              <w:rPr>
                <w:rFonts w:asciiTheme="minorHAnsi" w:hAnsiTheme="minorHAnsi" w:cs="Tahoma"/>
                <w:b/>
              </w:rPr>
            </w:pPr>
            <w:r w:rsidRPr="00B408E0">
              <w:rPr>
                <w:rFonts w:asciiTheme="minorHAnsi" w:hAnsiTheme="minorHAnsi" w:cs="Tahoma"/>
                <w:b/>
              </w:rPr>
              <w:t>ANTECEDENTES</w:t>
            </w:r>
          </w:p>
        </w:tc>
      </w:tr>
      <w:tr w:rsidR="00B408E0" w:rsidRPr="00B408E0" w:rsidTr="00B408E0">
        <w:tc>
          <w:tcPr>
            <w:tcW w:w="9507" w:type="dxa"/>
          </w:tcPr>
          <w:p w:rsidR="00B408E0" w:rsidRPr="00B408E0" w:rsidRDefault="00B408E0" w:rsidP="00B408E0">
            <w:pPr>
              <w:spacing w:line="276" w:lineRule="auto"/>
              <w:ind w:left="357" w:right="193"/>
              <w:jc w:val="both"/>
              <w:rPr>
                <w:rFonts w:asciiTheme="minorHAnsi" w:hAnsiTheme="minorHAnsi" w:cstheme="minorHAnsi"/>
              </w:rPr>
            </w:pPr>
            <w:r w:rsidRPr="00B408E0">
              <w:rPr>
                <w:rFonts w:asciiTheme="minorHAnsi" w:hAnsiTheme="minorHAnsi" w:cstheme="minorHAnsi"/>
              </w:rPr>
              <w:t xml:space="preserve">La Planta de Separación de Líquidos “Rio Grande” se ubica en el municipio de Cabezas de la provincia Cordillera del departamento de Santa Cruz. La construcción se inició el 2011 y concluyó a principios de julio de 2013. </w:t>
            </w:r>
          </w:p>
          <w:p w:rsidR="00B408E0" w:rsidRPr="00B408E0" w:rsidRDefault="00B408E0" w:rsidP="00B408E0">
            <w:pPr>
              <w:spacing w:line="276" w:lineRule="auto"/>
              <w:ind w:left="357" w:right="193"/>
              <w:jc w:val="both"/>
              <w:rPr>
                <w:rFonts w:asciiTheme="minorHAnsi" w:hAnsiTheme="minorHAnsi" w:cstheme="minorHAnsi"/>
              </w:rPr>
            </w:pPr>
          </w:p>
          <w:p w:rsidR="00B408E0" w:rsidRPr="00B408E0" w:rsidRDefault="00B408E0" w:rsidP="00B408E0">
            <w:pPr>
              <w:spacing w:line="276" w:lineRule="auto"/>
              <w:ind w:left="357" w:right="193"/>
              <w:jc w:val="both"/>
              <w:rPr>
                <w:rFonts w:asciiTheme="minorHAnsi" w:hAnsiTheme="minorHAnsi" w:cstheme="minorHAnsi"/>
              </w:rPr>
            </w:pPr>
            <w:r w:rsidRPr="00B408E0">
              <w:rPr>
                <w:rFonts w:asciiTheme="minorHAnsi" w:hAnsiTheme="minorHAnsi" w:cstheme="minorHAnsi"/>
              </w:rPr>
              <w:t xml:space="preserve">La capacidad de procesamiento de la planta es de 5,6 MMmcd de gas natural, que permite obtener diariamente 361 toneladas métricas de GLP, 350 barriles de gasolina natural y 195 barriles de gasolina rica en iso-pentanos. </w:t>
            </w:r>
          </w:p>
          <w:p w:rsidR="00B408E0" w:rsidRPr="00B408E0" w:rsidRDefault="00B408E0" w:rsidP="00B408E0">
            <w:pPr>
              <w:spacing w:line="276" w:lineRule="auto"/>
              <w:ind w:left="357" w:right="193"/>
              <w:jc w:val="both"/>
              <w:rPr>
                <w:rFonts w:asciiTheme="minorHAnsi" w:hAnsiTheme="minorHAnsi" w:cstheme="minorHAnsi"/>
              </w:rPr>
            </w:pPr>
          </w:p>
          <w:p w:rsidR="00B408E0" w:rsidRPr="00B408E0" w:rsidRDefault="00B408E0" w:rsidP="00B408E0">
            <w:pPr>
              <w:spacing w:line="276" w:lineRule="auto"/>
              <w:ind w:left="357" w:right="193"/>
              <w:jc w:val="both"/>
              <w:rPr>
                <w:rFonts w:asciiTheme="minorHAnsi" w:hAnsiTheme="minorHAnsi" w:cstheme="minorHAnsi"/>
              </w:rPr>
            </w:pPr>
            <w:r w:rsidRPr="00B408E0">
              <w:rPr>
                <w:rFonts w:asciiTheme="minorHAnsi" w:hAnsiTheme="minorHAnsi" w:cstheme="minorHAnsi"/>
              </w:rPr>
              <w:t>Con el GLP obtenido se alimentan aproximadamente 36 mil garrafas de GLP por día, garantizando el abastecimiento del mercado interno, posibilitando, además, su exportación a otros países.</w:t>
            </w:r>
          </w:p>
          <w:p w:rsidR="00B408E0" w:rsidRPr="00B408E0" w:rsidRDefault="00B408E0" w:rsidP="00B408E0">
            <w:pPr>
              <w:spacing w:line="276" w:lineRule="auto"/>
              <w:ind w:left="357" w:right="193"/>
              <w:jc w:val="both"/>
              <w:rPr>
                <w:rFonts w:asciiTheme="minorHAnsi" w:hAnsiTheme="minorHAnsi" w:cstheme="minorHAnsi"/>
              </w:rPr>
            </w:pPr>
          </w:p>
          <w:p w:rsidR="00B408E0" w:rsidRPr="00B408E0" w:rsidRDefault="00B408E0" w:rsidP="00B408E0">
            <w:pPr>
              <w:spacing w:line="276" w:lineRule="auto"/>
              <w:ind w:left="357" w:right="193"/>
              <w:jc w:val="both"/>
              <w:rPr>
                <w:rFonts w:asciiTheme="minorHAnsi" w:hAnsiTheme="minorHAnsi" w:cstheme="minorHAnsi"/>
              </w:rPr>
            </w:pPr>
            <w:r w:rsidRPr="00B408E0">
              <w:rPr>
                <w:rFonts w:asciiTheme="minorHAnsi" w:hAnsiTheme="minorHAnsi" w:cstheme="minorHAnsi"/>
              </w:rPr>
              <w:t xml:space="preserve">La Planta de Separación de Líquidos “Carlos Villegas Quiroga” se ubica en el municipio de Yacuiba de la provincia Gran Chaco del departamento de Tarija y su objetivo es recuperar la energía excedente que se exporta en el gas natural a Argentina. El gas rico que contiene metano, etano, propano, butano y otros compuestos que provienen de los megacampos Sábalo, San Alberto y Margarita alimentan a este complejo a través del Gasoducto de Integración Juana Azurduy (GIJA). </w:t>
            </w:r>
          </w:p>
          <w:p w:rsidR="00B408E0" w:rsidRPr="00B408E0" w:rsidRDefault="00B408E0" w:rsidP="00B408E0">
            <w:pPr>
              <w:spacing w:line="276" w:lineRule="auto"/>
              <w:ind w:left="357" w:right="193"/>
              <w:jc w:val="both"/>
              <w:rPr>
                <w:rFonts w:asciiTheme="minorHAnsi" w:hAnsiTheme="minorHAnsi" w:cstheme="minorHAnsi"/>
              </w:rPr>
            </w:pPr>
          </w:p>
          <w:p w:rsidR="00B408E0" w:rsidRPr="00B408E0" w:rsidRDefault="00B408E0" w:rsidP="00B408E0">
            <w:pPr>
              <w:spacing w:line="276" w:lineRule="auto"/>
              <w:ind w:left="357" w:right="193"/>
              <w:jc w:val="both"/>
              <w:rPr>
                <w:rFonts w:asciiTheme="minorHAnsi" w:hAnsiTheme="minorHAnsi" w:cstheme="minorHAnsi"/>
              </w:rPr>
            </w:pPr>
            <w:r w:rsidRPr="00B408E0">
              <w:rPr>
                <w:rFonts w:asciiTheme="minorHAnsi" w:hAnsiTheme="minorHAnsi" w:cstheme="minorHAnsi"/>
              </w:rPr>
              <w:t>El inicio de operaciones comerciales se registra en 2015. Este complejo productivo cuenta con una superficie de 74,5 hectáreas. La capacidad de procesamiento es de 32,19 MMmcd de gas natural que permiten producir diariamente 3.144 toneladas métricas de etano, 2.247 toneladas métricas de GLP, 1.658 barriles de gasolina natural y 1.044 barriles de iso-pentanos.</w:t>
            </w:r>
          </w:p>
          <w:p w:rsidR="00B408E0" w:rsidRPr="00B408E0" w:rsidRDefault="00B408E0" w:rsidP="00B408E0">
            <w:pPr>
              <w:spacing w:line="276" w:lineRule="auto"/>
              <w:ind w:left="357" w:right="193"/>
              <w:jc w:val="both"/>
              <w:rPr>
                <w:rFonts w:asciiTheme="minorHAnsi" w:hAnsiTheme="minorHAnsi" w:cstheme="minorHAnsi"/>
              </w:rPr>
            </w:pPr>
          </w:p>
          <w:p w:rsidR="00B408E0" w:rsidRPr="00B408E0" w:rsidRDefault="00B408E0" w:rsidP="00B408E0">
            <w:pPr>
              <w:spacing w:line="276" w:lineRule="auto"/>
              <w:ind w:left="357" w:right="193"/>
              <w:jc w:val="both"/>
              <w:rPr>
                <w:rFonts w:asciiTheme="minorHAnsi" w:hAnsiTheme="minorHAnsi" w:cstheme="minorHAnsi"/>
              </w:rPr>
            </w:pPr>
            <w:r w:rsidRPr="00B408E0">
              <w:rPr>
                <w:rFonts w:asciiTheme="minorHAnsi" w:hAnsiTheme="minorHAnsi" w:cstheme="minorHAnsi"/>
              </w:rPr>
              <w:t>Estas  plantas  permiten  la  recuperación  de  los  líquidos  que antes eran  transportados en  el  gas de exportación al Brasil y a la Argentina. La recuperación de licuables permite producir GLP, etano, gasolina natural e isopentano con mayor valor agregado.</w:t>
            </w:r>
          </w:p>
          <w:p w:rsidR="00B408E0" w:rsidRPr="00B408E0" w:rsidRDefault="00B408E0" w:rsidP="00B408E0">
            <w:pPr>
              <w:pStyle w:val="Prrafodelista"/>
              <w:spacing w:line="276" w:lineRule="auto"/>
              <w:ind w:left="356" w:right="192"/>
              <w:contextualSpacing/>
              <w:jc w:val="both"/>
              <w:rPr>
                <w:rFonts w:asciiTheme="minorHAnsi" w:hAnsiTheme="minorHAnsi" w:cstheme="minorHAnsi"/>
              </w:rPr>
            </w:pPr>
          </w:p>
          <w:p w:rsidR="00B408E0" w:rsidRPr="00B408E0" w:rsidRDefault="00B408E0" w:rsidP="00B408E0">
            <w:pPr>
              <w:pStyle w:val="Ttulo3"/>
              <w:ind w:left="357" w:right="193"/>
              <w:outlineLvl w:val="2"/>
              <w:rPr>
                <w:rFonts w:asciiTheme="minorHAnsi" w:hAnsiTheme="minorHAnsi"/>
                <w:sz w:val="20"/>
                <w:szCs w:val="20"/>
              </w:rPr>
            </w:pPr>
            <w:r w:rsidRPr="00B408E0">
              <w:rPr>
                <w:rFonts w:asciiTheme="minorHAnsi" w:hAnsiTheme="minorHAnsi"/>
                <w:sz w:val="20"/>
                <w:szCs w:val="20"/>
              </w:rPr>
              <w:t>Con el fin de garantizar una operación continua y segura de las Plantas de Separación de Líquidos, es importante para YPFB, implementar sistemas o mecanismos que permitan reducir la concentración de contaminantes, específicamente el mercurio, hasta límites admisibles que garanticen la protección de equipos críticos en planta y de esta manera se reduzcan el riesgo de fallas, paradas no programadas y/o accidentes industriales.</w:t>
            </w:r>
          </w:p>
          <w:p w:rsidR="00B408E0" w:rsidRPr="00B408E0" w:rsidRDefault="00B408E0" w:rsidP="00B408E0">
            <w:pPr>
              <w:pStyle w:val="Prrafodelista"/>
              <w:spacing w:line="276" w:lineRule="auto"/>
              <w:ind w:left="356" w:right="192"/>
              <w:contextualSpacing/>
              <w:jc w:val="both"/>
              <w:rPr>
                <w:rFonts w:asciiTheme="minorHAnsi" w:hAnsiTheme="minorHAnsi" w:cstheme="minorHAnsi"/>
              </w:rPr>
            </w:pPr>
          </w:p>
          <w:p w:rsidR="00B408E0" w:rsidRPr="00B408E0" w:rsidRDefault="00B408E0" w:rsidP="00B408E0">
            <w:pPr>
              <w:pStyle w:val="Prrafodelista"/>
              <w:spacing w:line="276" w:lineRule="auto"/>
              <w:ind w:left="356" w:right="192"/>
              <w:contextualSpacing/>
              <w:jc w:val="both"/>
              <w:rPr>
                <w:rFonts w:asciiTheme="minorHAnsi" w:hAnsiTheme="minorHAnsi" w:cstheme="minorHAnsi"/>
              </w:rPr>
            </w:pPr>
            <w:r w:rsidRPr="00B408E0">
              <w:rPr>
                <w:rFonts w:asciiTheme="minorHAnsi" w:hAnsiTheme="minorHAnsi" w:cstheme="minorHAnsi"/>
              </w:rPr>
              <w:lastRenderedPageBreak/>
              <w:t>Estos sistemas deben tratar el gas de alimentación a planta por medio de un proceso de adsorción química, para reducir el nivel de mercurio hasta un valor aceptable sin alterar significativamente la presión y la temperatura del gas.</w:t>
            </w:r>
          </w:p>
          <w:p w:rsidR="00B408E0" w:rsidRPr="00B408E0" w:rsidRDefault="00B408E0" w:rsidP="00B408E0">
            <w:pPr>
              <w:spacing w:line="276" w:lineRule="auto"/>
              <w:jc w:val="both"/>
              <w:rPr>
                <w:rFonts w:asciiTheme="minorHAnsi" w:eastAsia="Calibri" w:hAnsiTheme="minorHAnsi" w:cs="Arial"/>
              </w:rPr>
            </w:pPr>
          </w:p>
        </w:tc>
      </w:tr>
      <w:tr w:rsidR="00B408E0" w:rsidRPr="00B408E0" w:rsidTr="00B408E0">
        <w:tc>
          <w:tcPr>
            <w:tcW w:w="9507" w:type="dxa"/>
            <w:shd w:val="clear" w:color="auto" w:fill="9CC2E5" w:themeFill="accent1" w:themeFillTint="99"/>
          </w:tcPr>
          <w:p w:rsidR="00B408E0" w:rsidRPr="00B408E0" w:rsidRDefault="00B408E0" w:rsidP="00B408E0">
            <w:pPr>
              <w:pStyle w:val="Sinespaciado"/>
              <w:numPr>
                <w:ilvl w:val="1"/>
                <w:numId w:val="105"/>
              </w:numPr>
              <w:spacing w:line="276" w:lineRule="auto"/>
              <w:jc w:val="both"/>
              <w:rPr>
                <w:rFonts w:asciiTheme="minorHAnsi" w:hAnsiTheme="minorHAnsi" w:cs="Tahoma"/>
                <w:b/>
                <w:lang w:val="es-MX"/>
              </w:rPr>
            </w:pPr>
            <w:r w:rsidRPr="00B408E0">
              <w:rPr>
                <w:rFonts w:asciiTheme="minorHAnsi" w:hAnsiTheme="minorHAnsi" w:cs="Tahoma"/>
                <w:b/>
              </w:rPr>
              <w:lastRenderedPageBreak/>
              <w:t>DEFINICIONES</w:t>
            </w:r>
          </w:p>
        </w:tc>
      </w:tr>
      <w:tr w:rsidR="00B408E0" w:rsidRPr="00B408E0" w:rsidTr="00B408E0">
        <w:tc>
          <w:tcPr>
            <w:tcW w:w="9507" w:type="dxa"/>
            <w:shd w:val="clear" w:color="auto" w:fill="auto"/>
          </w:tcPr>
          <w:p w:rsidR="00B408E0" w:rsidRPr="00B408E0" w:rsidRDefault="00B408E0" w:rsidP="00B408E0">
            <w:pPr>
              <w:rPr>
                <w:rFonts w:asciiTheme="minorHAnsi" w:hAnsiTheme="minorHAnsi"/>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9"/>
              <w:gridCol w:w="6322"/>
            </w:tblGrid>
            <w:tr w:rsidR="00B408E0" w:rsidRPr="00B408E0" w:rsidTr="00B408E0">
              <w:tc>
                <w:tcPr>
                  <w:tcW w:w="2959" w:type="dxa"/>
                  <w:shd w:val="clear" w:color="auto" w:fill="auto"/>
                </w:tcPr>
                <w:p w:rsidR="00B408E0" w:rsidRPr="00B408E0" w:rsidRDefault="00B408E0" w:rsidP="00B408E0">
                  <w:pPr>
                    <w:autoSpaceDE w:val="0"/>
                    <w:autoSpaceDN w:val="0"/>
                    <w:adjustRightInd w:val="0"/>
                    <w:spacing w:line="276" w:lineRule="auto"/>
                    <w:ind w:right="214"/>
                    <w:jc w:val="both"/>
                    <w:rPr>
                      <w:rFonts w:asciiTheme="minorHAnsi" w:hAnsiTheme="minorHAnsi" w:cstheme="minorHAnsi"/>
                    </w:rPr>
                  </w:pPr>
                  <w:r w:rsidRPr="00B408E0">
                    <w:rPr>
                      <w:rFonts w:asciiTheme="minorHAnsi" w:hAnsiTheme="minorHAnsi" w:cstheme="minorHAnsi"/>
                    </w:rPr>
                    <w:t xml:space="preserve">CONTRATANTE </w:t>
                  </w:r>
                </w:p>
              </w:tc>
              <w:tc>
                <w:tcPr>
                  <w:tcW w:w="6322" w:type="dxa"/>
                  <w:shd w:val="clear" w:color="auto" w:fill="auto"/>
                </w:tcPr>
                <w:p w:rsidR="00B408E0" w:rsidRPr="00B408E0" w:rsidRDefault="00B408E0" w:rsidP="00B408E0">
                  <w:pPr>
                    <w:autoSpaceDE w:val="0"/>
                    <w:autoSpaceDN w:val="0"/>
                    <w:adjustRightInd w:val="0"/>
                    <w:spacing w:line="276" w:lineRule="auto"/>
                    <w:jc w:val="both"/>
                    <w:rPr>
                      <w:rFonts w:asciiTheme="minorHAnsi" w:hAnsiTheme="minorHAnsi" w:cstheme="minorHAnsi"/>
                    </w:rPr>
                  </w:pPr>
                  <w:r w:rsidRPr="00B408E0">
                    <w:rPr>
                      <w:rFonts w:asciiTheme="minorHAnsi" w:hAnsiTheme="minorHAnsi" w:cstheme="minorHAnsi"/>
                    </w:rPr>
                    <w:t>Yacimientos Petrolíferos Fiscales Bolivianos YPFB</w:t>
                  </w:r>
                </w:p>
              </w:tc>
            </w:tr>
            <w:tr w:rsidR="00B408E0" w:rsidRPr="00B408E0" w:rsidTr="00B408E0">
              <w:tc>
                <w:tcPr>
                  <w:tcW w:w="2959" w:type="dxa"/>
                  <w:shd w:val="clear" w:color="auto" w:fill="auto"/>
                </w:tcPr>
                <w:p w:rsidR="00B408E0" w:rsidRPr="00B408E0" w:rsidRDefault="00B408E0" w:rsidP="00B408E0">
                  <w:pPr>
                    <w:tabs>
                      <w:tab w:val="left" w:pos="1905"/>
                    </w:tabs>
                    <w:autoSpaceDE w:val="0"/>
                    <w:autoSpaceDN w:val="0"/>
                    <w:adjustRightInd w:val="0"/>
                    <w:spacing w:line="276" w:lineRule="auto"/>
                    <w:ind w:right="214"/>
                    <w:jc w:val="both"/>
                    <w:rPr>
                      <w:rFonts w:asciiTheme="minorHAnsi" w:hAnsiTheme="minorHAnsi" w:cstheme="minorHAnsi"/>
                    </w:rPr>
                  </w:pPr>
                  <w:r w:rsidRPr="00B408E0">
                    <w:rPr>
                      <w:rFonts w:asciiTheme="minorHAnsi" w:hAnsiTheme="minorHAnsi" w:cstheme="minorHAnsi"/>
                    </w:rPr>
                    <w:t>CONTRATISTA</w:t>
                  </w:r>
                </w:p>
              </w:tc>
              <w:tc>
                <w:tcPr>
                  <w:tcW w:w="6322" w:type="dxa"/>
                  <w:shd w:val="clear" w:color="auto" w:fill="auto"/>
                </w:tcPr>
                <w:p w:rsidR="00B408E0" w:rsidRPr="00B408E0" w:rsidRDefault="00B408E0" w:rsidP="00B408E0">
                  <w:pPr>
                    <w:autoSpaceDE w:val="0"/>
                    <w:autoSpaceDN w:val="0"/>
                    <w:adjustRightInd w:val="0"/>
                    <w:spacing w:line="276" w:lineRule="auto"/>
                    <w:jc w:val="both"/>
                    <w:rPr>
                      <w:rFonts w:asciiTheme="minorHAnsi" w:hAnsiTheme="minorHAnsi" w:cstheme="minorHAnsi"/>
                    </w:rPr>
                  </w:pPr>
                  <w:r w:rsidRPr="00B408E0">
                    <w:rPr>
                      <w:rFonts w:asciiTheme="minorHAnsi" w:hAnsiTheme="minorHAnsi" w:cs="Arial"/>
                    </w:rPr>
                    <w:t>Empresa que llevará a cabo la</w:t>
                  </w:r>
                  <w:r w:rsidRPr="00B408E0">
                    <w:rPr>
                      <w:rFonts w:asciiTheme="minorHAnsi" w:hAnsiTheme="minorHAnsi" w:cstheme="minorHAnsi"/>
                    </w:rPr>
                    <w:t xml:space="preserve"> “INGENIERIA DE DETALLE, PROCURA, CONSTRUCCIÓN, COMISIONADO Y PUESTA EN MARCHA PARA LA IMPLEMENTACION DE UNIDADES DE REMOCION DE MERCURIO EN LAS PLANTAS DE SEPARACION DE LIQUIDOS RIO GRANDE Y CARLOS VILLEGAS”.</w:t>
                  </w:r>
                </w:p>
              </w:tc>
            </w:tr>
            <w:tr w:rsidR="00B408E0" w:rsidRPr="00B408E0" w:rsidTr="00B408E0">
              <w:tc>
                <w:tcPr>
                  <w:tcW w:w="2959" w:type="dxa"/>
                  <w:shd w:val="clear" w:color="auto" w:fill="auto"/>
                </w:tcPr>
                <w:p w:rsidR="00B408E0" w:rsidRPr="00B408E0" w:rsidRDefault="00B408E0" w:rsidP="00B408E0">
                  <w:pPr>
                    <w:tabs>
                      <w:tab w:val="left" w:pos="1905"/>
                    </w:tabs>
                    <w:autoSpaceDE w:val="0"/>
                    <w:autoSpaceDN w:val="0"/>
                    <w:adjustRightInd w:val="0"/>
                    <w:spacing w:line="276" w:lineRule="auto"/>
                    <w:ind w:right="214"/>
                    <w:jc w:val="both"/>
                    <w:rPr>
                      <w:rFonts w:asciiTheme="minorHAnsi" w:hAnsiTheme="minorHAnsi" w:cstheme="minorHAnsi"/>
                    </w:rPr>
                  </w:pPr>
                  <w:r w:rsidRPr="00B408E0">
                    <w:rPr>
                      <w:rFonts w:asciiTheme="minorHAnsi" w:hAnsiTheme="minorHAnsi" w:cstheme="minorHAnsi"/>
                    </w:rPr>
                    <w:t>Proyecto</w:t>
                  </w:r>
                </w:p>
              </w:tc>
              <w:tc>
                <w:tcPr>
                  <w:tcW w:w="6322" w:type="dxa"/>
                  <w:shd w:val="clear" w:color="auto" w:fill="auto"/>
                </w:tcPr>
                <w:p w:rsidR="00B408E0" w:rsidRPr="00B408E0" w:rsidRDefault="00B408E0" w:rsidP="00B408E0">
                  <w:pPr>
                    <w:autoSpaceDE w:val="0"/>
                    <w:autoSpaceDN w:val="0"/>
                    <w:adjustRightInd w:val="0"/>
                    <w:spacing w:line="276" w:lineRule="auto"/>
                    <w:jc w:val="both"/>
                    <w:rPr>
                      <w:rFonts w:asciiTheme="minorHAnsi" w:hAnsiTheme="minorHAnsi" w:cstheme="minorHAnsi"/>
                    </w:rPr>
                  </w:pPr>
                  <w:r w:rsidRPr="00B408E0">
                    <w:rPr>
                      <w:rFonts w:asciiTheme="minorHAnsi" w:hAnsiTheme="minorHAnsi" w:cstheme="minorHAnsi"/>
                    </w:rPr>
                    <w:t>Significa la totalidad de los trabajos y servicios de cualquier naturaleza a ser proporcionados o realizados por el CONTRATISTA que se encuentran específicamente considerados en el Contrato o que se produzca como resultado del alcance o la necesidad del objetivo del mismo, que se encuentra dentro del alcance del Contrato, incluyendo enunciativamente mas no limitativamente, relevamiento planialtimétrico, el estudio de suelos, el movimiento de suelos, la ingeniería de detalle, la procura de materiales y Equipos, Construcción, armado e instalación, Pre-comisionado, Comisionado, Puesta en Marcha y Prueba de Desempeño, el suministro de herramientas especiales, las Obras Civiles, electromecánicas, instrumentación y control así como el montaje, pruebas de control de calidad en campo necesarias para el arranque, la capacitación y apoyo técnico necesarias para los Equipos e instrumentos, conforme a lo descrito en las presentes especificaciones técnicas y sus anexos.</w:t>
                  </w:r>
                </w:p>
              </w:tc>
            </w:tr>
            <w:tr w:rsidR="00B408E0" w:rsidRPr="00B408E0" w:rsidTr="00B408E0">
              <w:tc>
                <w:tcPr>
                  <w:tcW w:w="2959" w:type="dxa"/>
                  <w:shd w:val="clear" w:color="auto" w:fill="auto"/>
                </w:tcPr>
                <w:p w:rsidR="00B408E0" w:rsidRPr="00B408E0" w:rsidRDefault="00B408E0" w:rsidP="00B408E0">
                  <w:pPr>
                    <w:tabs>
                      <w:tab w:val="left" w:pos="1905"/>
                    </w:tabs>
                    <w:autoSpaceDE w:val="0"/>
                    <w:autoSpaceDN w:val="0"/>
                    <w:adjustRightInd w:val="0"/>
                    <w:spacing w:line="276" w:lineRule="auto"/>
                    <w:ind w:right="214"/>
                    <w:jc w:val="both"/>
                    <w:rPr>
                      <w:rFonts w:asciiTheme="minorHAnsi" w:hAnsiTheme="minorHAnsi" w:cstheme="minorHAnsi"/>
                    </w:rPr>
                  </w:pPr>
                  <w:r w:rsidRPr="00B408E0">
                    <w:rPr>
                      <w:rFonts w:asciiTheme="minorHAnsi" w:hAnsiTheme="minorHAnsi" w:cstheme="minorHAnsi"/>
                    </w:rPr>
                    <w:t>Gerente del Contratante</w:t>
                  </w:r>
                </w:p>
              </w:tc>
              <w:tc>
                <w:tcPr>
                  <w:tcW w:w="6322" w:type="dxa"/>
                  <w:shd w:val="clear" w:color="auto" w:fill="auto"/>
                </w:tcPr>
                <w:p w:rsidR="00B408E0" w:rsidRPr="00B408E0" w:rsidRDefault="00B408E0" w:rsidP="00B408E0">
                  <w:pPr>
                    <w:autoSpaceDE w:val="0"/>
                    <w:autoSpaceDN w:val="0"/>
                    <w:adjustRightInd w:val="0"/>
                    <w:spacing w:line="276" w:lineRule="auto"/>
                    <w:jc w:val="both"/>
                    <w:rPr>
                      <w:rFonts w:asciiTheme="minorHAnsi" w:hAnsiTheme="minorHAnsi" w:cstheme="minorHAnsi"/>
                    </w:rPr>
                  </w:pPr>
                  <w:r w:rsidRPr="00B408E0">
                    <w:rPr>
                      <w:rFonts w:asciiTheme="minorHAnsi" w:hAnsiTheme="minorHAnsi" w:cstheme="minorHAnsi"/>
                    </w:rPr>
                    <w:t>Es la persona a cargo de la Gerencia de Ingeniería, Proyectos e Infraestructura o personal designado por el CONTRATANTE, encargado de llevar a cabo las funciones especificadas en las presentes especificaciones técnicas. </w:t>
                  </w:r>
                </w:p>
              </w:tc>
            </w:tr>
            <w:tr w:rsidR="00B408E0" w:rsidRPr="00B408E0" w:rsidTr="00B408E0">
              <w:tc>
                <w:tcPr>
                  <w:tcW w:w="2959" w:type="dxa"/>
                  <w:shd w:val="clear" w:color="auto" w:fill="auto"/>
                </w:tcPr>
                <w:p w:rsidR="00B408E0" w:rsidRPr="00B408E0" w:rsidRDefault="00B408E0" w:rsidP="00B408E0">
                  <w:pPr>
                    <w:tabs>
                      <w:tab w:val="left" w:pos="1905"/>
                    </w:tabs>
                    <w:autoSpaceDE w:val="0"/>
                    <w:autoSpaceDN w:val="0"/>
                    <w:adjustRightInd w:val="0"/>
                    <w:spacing w:line="276" w:lineRule="auto"/>
                    <w:ind w:right="214"/>
                    <w:jc w:val="both"/>
                    <w:rPr>
                      <w:rFonts w:asciiTheme="minorHAnsi" w:hAnsiTheme="minorHAnsi" w:cstheme="minorHAnsi"/>
                    </w:rPr>
                  </w:pPr>
                  <w:r w:rsidRPr="00B408E0">
                    <w:rPr>
                      <w:rFonts w:asciiTheme="minorHAnsi" w:hAnsiTheme="minorHAnsi" w:cstheme="minorHAnsi"/>
                    </w:rPr>
                    <w:t>FISCALIZACIÓN:</w:t>
                  </w:r>
                </w:p>
              </w:tc>
              <w:tc>
                <w:tcPr>
                  <w:tcW w:w="6322" w:type="dxa"/>
                  <w:shd w:val="clear" w:color="auto" w:fill="auto"/>
                </w:tcPr>
                <w:p w:rsidR="00B408E0" w:rsidRPr="00B408E0" w:rsidRDefault="00B408E0" w:rsidP="00B408E0">
                  <w:pPr>
                    <w:jc w:val="both"/>
                    <w:rPr>
                      <w:rFonts w:asciiTheme="minorHAnsi" w:hAnsiTheme="minorHAnsi" w:cstheme="minorHAnsi"/>
                    </w:rPr>
                  </w:pPr>
                  <w:r w:rsidRPr="00B408E0">
                    <w:rPr>
                      <w:rFonts w:asciiTheme="minorHAnsi" w:hAnsiTheme="minorHAnsi" w:cstheme="minorHAnsi"/>
                    </w:rPr>
                    <w:t xml:space="preserve">Personal designado interno o externo o empresa contratada, que representara al CONTRATANTE que tendrá a su cargo el seguimiento, control, verificación, validación y aprobación de las distintas etapas de ejecución del Proyecto y la responsabilidad de velar directa y permanentemente por la correcta ejecución y control de calidad de todos los trabajos </w:t>
                  </w:r>
                  <w:r w:rsidRPr="00B408E0">
                    <w:rPr>
                      <w:rFonts w:asciiTheme="minorHAnsi" w:hAnsiTheme="minorHAnsi" w:cstheme="minorHAnsi"/>
                      <w:color w:val="000000"/>
                    </w:rPr>
                    <w:t xml:space="preserve">en obra, </w:t>
                  </w:r>
                  <w:r w:rsidRPr="00B408E0">
                    <w:rPr>
                      <w:rFonts w:asciiTheme="minorHAnsi" w:hAnsiTheme="minorHAnsi" w:cstheme="minorHAnsi"/>
                    </w:rPr>
                    <w:t>debiendo verificar el cumplimiento del contrato, leyes bolivianas, normas aplicables, así como los plazos, entregables, certificaciones mensuales, calidad y costos del proyecto.</w:t>
                  </w:r>
                </w:p>
              </w:tc>
            </w:tr>
            <w:tr w:rsidR="00B408E0" w:rsidRPr="00B408E0" w:rsidTr="00B408E0">
              <w:tc>
                <w:tcPr>
                  <w:tcW w:w="2959" w:type="dxa"/>
                  <w:shd w:val="clear" w:color="auto" w:fill="auto"/>
                </w:tcPr>
                <w:p w:rsidR="00B408E0" w:rsidRPr="00B408E0" w:rsidRDefault="00B408E0" w:rsidP="00B408E0">
                  <w:pPr>
                    <w:tabs>
                      <w:tab w:val="left" w:pos="1905"/>
                    </w:tabs>
                    <w:autoSpaceDE w:val="0"/>
                    <w:autoSpaceDN w:val="0"/>
                    <w:adjustRightInd w:val="0"/>
                    <w:spacing w:line="276" w:lineRule="auto"/>
                    <w:ind w:right="214"/>
                    <w:jc w:val="both"/>
                    <w:rPr>
                      <w:rFonts w:asciiTheme="minorHAnsi" w:hAnsiTheme="minorHAnsi" w:cstheme="minorHAnsi"/>
                    </w:rPr>
                  </w:pPr>
                  <w:r w:rsidRPr="00B408E0">
                    <w:rPr>
                      <w:rFonts w:asciiTheme="minorHAnsi" w:hAnsiTheme="minorHAnsi" w:cstheme="minorHAnsi"/>
                    </w:rPr>
                    <w:t>Jefe de Fiscalización</w:t>
                  </w:r>
                </w:p>
              </w:tc>
              <w:tc>
                <w:tcPr>
                  <w:tcW w:w="6322" w:type="dxa"/>
                  <w:shd w:val="clear" w:color="auto" w:fill="auto"/>
                </w:tcPr>
                <w:p w:rsidR="00B408E0" w:rsidRPr="00B408E0" w:rsidRDefault="00B408E0" w:rsidP="00B408E0">
                  <w:pPr>
                    <w:jc w:val="both"/>
                    <w:rPr>
                      <w:rFonts w:asciiTheme="minorHAnsi" w:hAnsiTheme="minorHAnsi" w:cstheme="minorHAnsi"/>
                    </w:rPr>
                  </w:pPr>
                  <w:r w:rsidRPr="00B408E0">
                    <w:rPr>
                      <w:rFonts w:asciiTheme="minorHAnsi" w:hAnsiTheme="minorHAnsi" w:cstheme="minorHAnsi"/>
                    </w:rPr>
                    <w:t>Es el representante de la FISCALIZACION en el proyecto, será la persona de contacto y coordinación con el Gerente del CONTRATANTE</w:t>
                  </w:r>
                </w:p>
              </w:tc>
            </w:tr>
            <w:tr w:rsidR="00B408E0" w:rsidRPr="00B408E0" w:rsidTr="00B408E0">
              <w:tc>
                <w:tcPr>
                  <w:tcW w:w="2959" w:type="dxa"/>
                  <w:shd w:val="clear" w:color="auto" w:fill="auto"/>
                </w:tcPr>
                <w:p w:rsidR="00B408E0" w:rsidRPr="00B408E0" w:rsidRDefault="00B408E0" w:rsidP="00B408E0">
                  <w:pPr>
                    <w:tabs>
                      <w:tab w:val="left" w:pos="1905"/>
                    </w:tabs>
                    <w:autoSpaceDE w:val="0"/>
                    <w:autoSpaceDN w:val="0"/>
                    <w:adjustRightInd w:val="0"/>
                    <w:spacing w:line="276" w:lineRule="auto"/>
                    <w:ind w:right="214"/>
                    <w:jc w:val="both"/>
                    <w:rPr>
                      <w:rFonts w:asciiTheme="minorHAnsi" w:hAnsiTheme="minorHAnsi" w:cstheme="minorHAnsi"/>
                    </w:rPr>
                  </w:pPr>
                  <w:r w:rsidRPr="00B408E0">
                    <w:rPr>
                      <w:rFonts w:asciiTheme="minorHAnsi" w:hAnsiTheme="minorHAnsi" w:cstheme="minorHAnsi"/>
                    </w:rPr>
                    <w:t>IPC</w:t>
                  </w:r>
                </w:p>
              </w:tc>
              <w:tc>
                <w:tcPr>
                  <w:tcW w:w="6322" w:type="dxa"/>
                  <w:shd w:val="clear" w:color="auto" w:fill="auto"/>
                </w:tcPr>
                <w:p w:rsidR="00B408E0" w:rsidRPr="00B408E0" w:rsidRDefault="00B408E0" w:rsidP="00B408E0">
                  <w:pPr>
                    <w:pStyle w:val="Sinespaciado"/>
                    <w:spacing w:line="276" w:lineRule="auto"/>
                    <w:jc w:val="both"/>
                    <w:rPr>
                      <w:rFonts w:asciiTheme="minorHAnsi" w:hAnsiTheme="minorHAnsi" w:cstheme="minorHAnsi"/>
                      <w:sz w:val="20"/>
                      <w:szCs w:val="20"/>
                      <w:lang w:eastAsia="es-BO"/>
                    </w:rPr>
                  </w:pPr>
                  <w:r w:rsidRPr="00B408E0">
                    <w:rPr>
                      <w:rFonts w:asciiTheme="minorHAnsi" w:hAnsiTheme="minorHAnsi" w:cstheme="minorHAnsi"/>
                      <w:sz w:val="20"/>
                      <w:szCs w:val="20"/>
                    </w:rPr>
                    <w:t>Fase de Ingeniería Detallada, Adquisiciones y Construcción (incluye las actividades de Pre-Comisionado/Pruebas, Puesta en Operación, Comisionado y Pruebas de Desempeño).</w:t>
                  </w:r>
                </w:p>
              </w:tc>
            </w:tr>
            <w:tr w:rsidR="00B408E0" w:rsidRPr="00B408E0" w:rsidTr="00B408E0">
              <w:tc>
                <w:tcPr>
                  <w:tcW w:w="2959" w:type="dxa"/>
                  <w:shd w:val="clear" w:color="auto" w:fill="auto"/>
                </w:tcPr>
                <w:p w:rsidR="00B408E0" w:rsidRPr="00B408E0" w:rsidRDefault="00B408E0" w:rsidP="00B408E0">
                  <w:pPr>
                    <w:tabs>
                      <w:tab w:val="left" w:pos="1905"/>
                    </w:tabs>
                    <w:autoSpaceDE w:val="0"/>
                    <w:autoSpaceDN w:val="0"/>
                    <w:adjustRightInd w:val="0"/>
                    <w:spacing w:line="276" w:lineRule="auto"/>
                    <w:ind w:right="214"/>
                    <w:jc w:val="both"/>
                    <w:rPr>
                      <w:rFonts w:asciiTheme="minorHAnsi" w:hAnsiTheme="minorHAnsi" w:cstheme="minorHAnsi"/>
                    </w:rPr>
                  </w:pPr>
                  <w:r w:rsidRPr="00B408E0">
                    <w:rPr>
                      <w:rFonts w:asciiTheme="minorHAnsi" w:hAnsiTheme="minorHAnsi" w:cstheme="minorHAnsi"/>
                    </w:rPr>
                    <w:t>Culminación Mecánica</w:t>
                  </w:r>
                </w:p>
              </w:tc>
              <w:tc>
                <w:tcPr>
                  <w:tcW w:w="6322" w:type="dxa"/>
                  <w:shd w:val="clear" w:color="auto" w:fill="auto"/>
                </w:tcPr>
                <w:p w:rsidR="00B408E0" w:rsidRPr="00B408E0" w:rsidRDefault="00B408E0" w:rsidP="00B408E0">
                  <w:pPr>
                    <w:tabs>
                      <w:tab w:val="left" w:pos="1905"/>
                    </w:tabs>
                    <w:autoSpaceDE w:val="0"/>
                    <w:autoSpaceDN w:val="0"/>
                    <w:adjustRightInd w:val="0"/>
                    <w:spacing w:line="276" w:lineRule="auto"/>
                    <w:jc w:val="both"/>
                    <w:rPr>
                      <w:rFonts w:asciiTheme="minorHAnsi" w:hAnsiTheme="minorHAnsi" w:cstheme="minorHAnsi"/>
                    </w:rPr>
                  </w:pPr>
                  <w:r w:rsidRPr="00B408E0">
                    <w:rPr>
                      <w:rFonts w:asciiTheme="minorHAnsi" w:hAnsiTheme="minorHAnsi" w:cstheme="minorHAnsi"/>
                    </w:rPr>
                    <w:t xml:space="preserve">Es la etapa en la que los equipos y sistemas que componen la Planta estén completos y hayan sido construidos e instalados de acuerdo a la información </w:t>
                  </w:r>
                  <w:r w:rsidRPr="00B408E0">
                    <w:rPr>
                      <w:rFonts w:asciiTheme="minorHAnsi" w:hAnsiTheme="minorHAnsi" w:cstheme="minorHAnsi"/>
                    </w:rPr>
                    <w:lastRenderedPageBreak/>
                    <w:t xml:space="preserve">y especificaciones finales de Diseño, las recomendaciones de los fabricantes y respetando la Normas y Regulaciones cuya aplicación es exigible contractualmente para el Proyecto. La terminación mecánica se confirmara a través de un Certificado extendido por el CONTRATANTE al CONTRATISTA,  con el cual, el CONTRATISTA estará autorizado para comenzar las siguientes actividades de pre-comisionado. </w:t>
                  </w:r>
                </w:p>
              </w:tc>
            </w:tr>
            <w:tr w:rsidR="00B408E0" w:rsidRPr="00B408E0" w:rsidTr="00B408E0">
              <w:tc>
                <w:tcPr>
                  <w:tcW w:w="2959" w:type="dxa"/>
                  <w:shd w:val="clear" w:color="auto" w:fill="auto"/>
                </w:tcPr>
                <w:p w:rsidR="00B408E0" w:rsidRPr="00B408E0" w:rsidRDefault="00B408E0" w:rsidP="00B408E0">
                  <w:pPr>
                    <w:tabs>
                      <w:tab w:val="left" w:pos="1905"/>
                    </w:tabs>
                    <w:autoSpaceDE w:val="0"/>
                    <w:autoSpaceDN w:val="0"/>
                    <w:adjustRightInd w:val="0"/>
                    <w:spacing w:line="276" w:lineRule="auto"/>
                    <w:ind w:right="214"/>
                    <w:jc w:val="both"/>
                    <w:rPr>
                      <w:rFonts w:asciiTheme="minorHAnsi" w:hAnsiTheme="minorHAnsi" w:cstheme="minorHAnsi"/>
                    </w:rPr>
                  </w:pPr>
                  <w:r w:rsidRPr="00B408E0">
                    <w:rPr>
                      <w:rFonts w:asciiTheme="minorHAnsi" w:hAnsiTheme="minorHAnsi" w:cstheme="minorHAnsi"/>
                    </w:rPr>
                    <w:lastRenderedPageBreak/>
                    <w:t>Pre-Comisionado</w:t>
                  </w:r>
                </w:p>
              </w:tc>
              <w:tc>
                <w:tcPr>
                  <w:tcW w:w="6322" w:type="dxa"/>
                  <w:shd w:val="clear" w:color="auto" w:fill="auto"/>
                </w:tcPr>
                <w:p w:rsidR="00B408E0" w:rsidRPr="00B408E0" w:rsidRDefault="00B408E0" w:rsidP="00B408E0">
                  <w:pPr>
                    <w:tabs>
                      <w:tab w:val="left" w:pos="1905"/>
                    </w:tabs>
                    <w:autoSpaceDE w:val="0"/>
                    <w:autoSpaceDN w:val="0"/>
                    <w:adjustRightInd w:val="0"/>
                    <w:spacing w:line="276" w:lineRule="auto"/>
                    <w:jc w:val="both"/>
                    <w:rPr>
                      <w:rFonts w:asciiTheme="minorHAnsi" w:hAnsiTheme="minorHAnsi" w:cstheme="minorHAnsi"/>
                    </w:rPr>
                  </w:pPr>
                  <w:r w:rsidRPr="00B408E0">
                    <w:rPr>
                      <w:rFonts w:asciiTheme="minorHAnsi" w:hAnsiTheme="minorHAnsi" w:cstheme="minorHAnsi"/>
                    </w:rPr>
                    <w:t>Es el conjunto de actividades de revisión, verificación, documentación y realización de las pruebas y ensayos necesarias para comprobar que todos los Sistemas que conforman el proyecto fueron correctamente instalados y debidamente probados, tal como exigen las bases de diseño, los manuales de los fabricantes de cada equipo, especificaciones y procedimientos del Proyecto. El pre-comisionado terminara una vez que los circuitos o sistemas han sido completados por el CONTRATISTA y aceptados por el CONTRATANTE.</w:t>
                  </w:r>
                </w:p>
              </w:tc>
            </w:tr>
            <w:tr w:rsidR="00B408E0" w:rsidRPr="00B408E0" w:rsidTr="00B408E0">
              <w:tc>
                <w:tcPr>
                  <w:tcW w:w="2959" w:type="dxa"/>
                  <w:shd w:val="clear" w:color="auto" w:fill="auto"/>
                </w:tcPr>
                <w:p w:rsidR="00B408E0" w:rsidRPr="00B408E0" w:rsidRDefault="00B408E0" w:rsidP="00B408E0">
                  <w:pPr>
                    <w:tabs>
                      <w:tab w:val="left" w:pos="1905"/>
                    </w:tabs>
                    <w:autoSpaceDE w:val="0"/>
                    <w:autoSpaceDN w:val="0"/>
                    <w:adjustRightInd w:val="0"/>
                    <w:spacing w:line="276" w:lineRule="auto"/>
                    <w:ind w:right="214"/>
                    <w:jc w:val="both"/>
                    <w:rPr>
                      <w:rFonts w:asciiTheme="minorHAnsi" w:hAnsiTheme="minorHAnsi" w:cstheme="minorHAnsi"/>
                    </w:rPr>
                  </w:pPr>
                  <w:r w:rsidRPr="00B408E0">
                    <w:rPr>
                      <w:rFonts w:asciiTheme="minorHAnsi" w:hAnsiTheme="minorHAnsi" w:cstheme="minorHAnsi"/>
                    </w:rPr>
                    <w:t xml:space="preserve">Comisionado </w:t>
                  </w:r>
                </w:p>
              </w:tc>
              <w:tc>
                <w:tcPr>
                  <w:tcW w:w="6322" w:type="dxa"/>
                  <w:shd w:val="clear" w:color="auto" w:fill="auto"/>
                </w:tcPr>
                <w:p w:rsidR="00B408E0" w:rsidRPr="00B408E0" w:rsidRDefault="00B408E0" w:rsidP="00B408E0">
                  <w:pPr>
                    <w:autoSpaceDE w:val="0"/>
                    <w:autoSpaceDN w:val="0"/>
                    <w:adjustRightInd w:val="0"/>
                    <w:spacing w:line="276" w:lineRule="auto"/>
                    <w:jc w:val="both"/>
                    <w:rPr>
                      <w:rFonts w:asciiTheme="minorHAnsi" w:hAnsiTheme="minorHAnsi" w:cstheme="minorHAnsi"/>
                    </w:rPr>
                  </w:pPr>
                  <w:r w:rsidRPr="00B408E0">
                    <w:rPr>
                      <w:rFonts w:asciiTheme="minorHAnsi" w:hAnsiTheme="minorHAnsi" w:cstheme="minorHAnsi"/>
                    </w:rPr>
                    <w:t>Son todas aquellas actividades requeridas para garantizar que los sistemas que conforman el proyecto, interactúen entre sí de acuerdo a los diseños, normas, requerimientos del cliente y recomendaciones de los fabricantes, estando expeditos para iniciar las actividades de Puesta en Marcha de la Planta. El periodo de comisionado comienza a partir de la terminación mecánica del primer sistema y una vez que el mismo ha sido pre-comisionado, y finaliza al firmar el permiso de arranque.</w:t>
                  </w:r>
                </w:p>
              </w:tc>
            </w:tr>
            <w:tr w:rsidR="00B408E0" w:rsidRPr="00B408E0" w:rsidTr="00B408E0">
              <w:tc>
                <w:tcPr>
                  <w:tcW w:w="2959" w:type="dxa"/>
                  <w:shd w:val="clear" w:color="auto" w:fill="auto"/>
                </w:tcPr>
                <w:p w:rsidR="00B408E0" w:rsidRPr="00B408E0" w:rsidRDefault="00B408E0" w:rsidP="00B408E0">
                  <w:pPr>
                    <w:tabs>
                      <w:tab w:val="left" w:pos="1905"/>
                    </w:tabs>
                    <w:autoSpaceDE w:val="0"/>
                    <w:autoSpaceDN w:val="0"/>
                    <w:adjustRightInd w:val="0"/>
                    <w:spacing w:line="276" w:lineRule="auto"/>
                    <w:ind w:right="214"/>
                    <w:jc w:val="both"/>
                    <w:rPr>
                      <w:rFonts w:asciiTheme="minorHAnsi" w:hAnsiTheme="minorHAnsi" w:cstheme="minorHAnsi"/>
                    </w:rPr>
                  </w:pPr>
                  <w:r w:rsidRPr="00B408E0">
                    <w:rPr>
                      <w:rFonts w:asciiTheme="minorHAnsi" w:hAnsiTheme="minorHAnsi" w:cstheme="minorHAnsi"/>
                    </w:rPr>
                    <w:t>Puesta en Marcha (PEM)</w:t>
                  </w:r>
                </w:p>
              </w:tc>
              <w:tc>
                <w:tcPr>
                  <w:tcW w:w="6322" w:type="dxa"/>
                  <w:shd w:val="clear" w:color="auto" w:fill="auto"/>
                </w:tcPr>
                <w:p w:rsidR="00B408E0" w:rsidRPr="00B408E0" w:rsidRDefault="00B408E0" w:rsidP="00B408E0">
                  <w:pPr>
                    <w:tabs>
                      <w:tab w:val="left" w:pos="1905"/>
                    </w:tabs>
                    <w:autoSpaceDE w:val="0"/>
                    <w:autoSpaceDN w:val="0"/>
                    <w:adjustRightInd w:val="0"/>
                    <w:spacing w:line="276" w:lineRule="auto"/>
                    <w:jc w:val="both"/>
                    <w:rPr>
                      <w:rFonts w:asciiTheme="minorHAnsi" w:hAnsiTheme="minorHAnsi" w:cstheme="minorHAnsi"/>
                    </w:rPr>
                  </w:pPr>
                  <w:r w:rsidRPr="00B408E0">
                    <w:rPr>
                      <w:rFonts w:asciiTheme="minorHAnsi" w:hAnsiTheme="minorHAnsi" w:cstheme="minorHAnsi"/>
                    </w:rPr>
                    <w:t>Son las actividades requeridas para llevar una unidad al estado de producción a capacidad de diseño y con los productos en especificación verificando que las instalaciones como un todo operen de acuerdo con las condiciones de diseño, procediendo gradualmente a poner las instalaciones en operación paso por paso y de un modo controlado, seguro y confiable hasta que estas alcancen las condiciones normales de operación y la producción se haya estabilizado. La Puesta en Marcha finaliza una vez que una unidad ha sido estabilizada en condiciones operacionales normales y aceptadas por el CONTRATANTE.</w:t>
                  </w:r>
                </w:p>
              </w:tc>
            </w:tr>
            <w:tr w:rsidR="00B408E0" w:rsidRPr="00B408E0" w:rsidTr="00B408E0">
              <w:tc>
                <w:tcPr>
                  <w:tcW w:w="2959" w:type="dxa"/>
                  <w:shd w:val="clear" w:color="auto" w:fill="auto"/>
                </w:tcPr>
                <w:p w:rsidR="00B408E0" w:rsidRPr="00B408E0" w:rsidRDefault="00B408E0" w:rsidP="00B408E0">
                  <w:pPr>
                    <w:autoSpaceDE w:val="0"/>
                    <w:autoSpaceDN w:val="0"/>
                    <w:adjustRightInd w:val="0"/>
                    <w:spacing w:line="276" w:lineRule="auto"/>
                    <w:jc w:val="both"/>
                    <w:rPr>
                      <w:rFonts w:asciiTheme="minorHAnsi" w:hAnsiTheme="minorHAnsi" w:cstheme="minorHAnsi"/>
                      <w:b/>
                    </w:rPr>
                  </w:pPr>
                  <w:r w:rsidRPr="00B408E0">
                    <w:rPr>
                      <w:rFonts w:asciiTheme="minorHAnsi" w:hAnsiTheme="minorHAnsi" w:cstheme="minorHAnsi"/>
                    </w:rPr>
                    <w:t>Pruebas de Desempeño</w:t>
                  </w:r>
                </w:p>
              </w:tc>
              <w:tc>
                <w:tcPr>
                  <w:tcW w:w="6322" w:type="dxa"/>
                  <w:shd w:val="clear" w:color="auto" w:fill="auto"/>
                </w:tcPr>
                <w:p w:rsidR="00B408E0" w:rsidRPr="00B408E0" w:rsidRDefault="00B408E0" w:rsidP="00B408E0">
                  <w:pPr>
                    <w:autoSpaceDE w:val="0"/>
                    <w:autoSpaceDN w:val="0"/>
                    <w:adjustRightInd w:val="0"/>
                    <w:jc w:val="both"/>
                    <w:rPr>
                      <w:rFonts w:asciiTheme="minorHAnsi" w:hAnsiTheme="minorHAnsi" w:cstheme="minorHAnsi"/>
                    </w:rPr>
                  </w:pPr>
                  <w:r w:rsidRPr="00B408E0">
                    <w:rPr>
                      <w:rStyle w:val="a0"/>
                      <w:rFonts w:asciiTheme="minorHAnsi" w:hAnsiTheme="minorHAnsi" w:cstheme="minorHAnsi"/>
                      <w:bdr w:val="none" w:sz="0" w:space="0" w:color="auto" w:frame="1"/>
                      <w:shd w:val="clear" w:color="auto" w:fill="FFFFFF"/>
                    </w:rPr>
                    <w:t xml:space="preserve">Son las pruebas de garantía de funcionamiento de las instalaciones de la Planta, estas pruebas permiten verificar los parámetros de operación (capacidad de la planta para operar en las condiciones </w:t>
                  </w:r>
                  <w:r w:rsidRPr="00B408E0">
                    <w:rPr>
                      <w:rFonts w:asciiTheme="minorHAnsi" w:hAnsiTheme="minorHAnsi" w:cstheme="minorHAnsi"/>
                    </w:rPr>
                    <w:t>de diseño máximas y/o mínimas y</w:t>
                  </w:r>
                  <w:r w:rsidRPr="00B408E0">
                    <w:rPr>
                      <w:rStyle w:val="a0"/>
                      <w:rFonts w:asciiTheme="minorHAnsi" w:hAnsiTheme="minorHAnsi" w:cstheme="minorHAnsi"/>
                      <w:bdr w:val="none" w:sz="0" w:space="0" w:color="auto" w:frame="1"/>
                      <w:shd w:val="clear" w:color="auto" w:fill="FFFFFF"/>
                    </w:rPr>
                    <w:t xml:space="preserve"> en condiciones de operación y producción normales) garantizados contractualmente en el Proyecto.</w:t>
                  </w:r>
                  <w:r w:rsidRPr="00B408E0">
                    <w:rPr>
                      <w:rFonts w:asciiTheme="minorHAnsi" w:hAnsiTheme="minorHAnsi" w:cstheme="minorHAnsi"/>
                    </w:rPr>
                    <w:t xml:space="preserve"> </w:t>
                  </w:r>
                </w:p>
              </w:tc>
            </w:tr>
            <w:tr w:rsidR="00B408E0" w:rsidRPr="00B408E0" w:rsidTr="00B408E0">
              <w:tc>
                <w:tcPr>
                  <w:tcW w:w="2959" w:type="dxa"/>
                  <w:shd w:val="clear" w:color="auto" w:fill="auto"/>
                </w:tcPr>
                <w:p w:rsidR="00B408E0" w:rsidRPr="00B408E0" w:rsidRDefault="00B408E0" w:rsidP="00B408E0">
                  <w:pPr>
                    <w:tabs>
                      <w:tab w:val="left" w:pos="1905"/>
                    </w:tabs>
                    <w:autoSpaceDE w:val="0"/>
                    <w:autoSpaceDN w:val="0"/>
                    <w:adjustRightInd w:val="0"/>
                    <w:spacing w:line="276" w:lineRule="auto"/>
                    <w:ind w:right="214"/>
                    <w:jc w:val="both"/>
                    <w:rPr>
                      <w:rFonts w:asciiTheme="minorHAnsi" w:hAnsiTheme="minorHAnsi" w:cstheme="minorHAnsi"/>
                    </w:rPr>
                  </w:pPr>
                  <w:r w:rsidRPr="00B408E0">
                    <w:rPr>
                      <w:rFonts w:asciiTheme="minorHAnsi" w:hAnsiTheme="minorHAnsi" w:cstheme="minorHAnsi"/>
                    </w:rPr>
                    <w:t>Cierre administrativo del Proyecto</w:t>
                  </w:r>
                </w:p>
              </w:tc>
              <w:tc>
                <w:tcPr>
                  <w:tcW w:w="6322" w:type="dxa"/>
                  <w:shd w:val="clear" w:color="auto" w:fill="auto"/>
                </w:tcPr>
                <w:p w:rsidR="00B408E0" w:rsidRPr="00B408E0" w:rsidRDefault="00B408E0" w:rsidP="00B408E0">
                  <w:pPr>
                    <w:tabs>
                      <w:tab w:val="left" w:pos="1905"/>
                    </w:tabs>
                    <w:autoSpaceDE w:val="0"/>
                    <w:autoSpaceDN w:val="0"/>
                    <w:adjustRightInd w:val="0"/>
                    <w:spacing w:line="276" w:lineRule="auto"/>
                    <w:jc w:val="both"/>
                    <w:rPr>
                      <w:rFonts w:asciiTheme="minorHAnsi" w:hAnsiTheme="minorHAnsi" w:cstheme="minorHAnsi"/>
                    </w:rPr>
                  </w:pPr>
                  <w:r w:rsidRPr="00B408E0">
                    <w:rPr>
                      <w:rFonts w:asciiTheme="minorHAnsi" w:hAnsiTheme="minorHAnsi" w:cstheme="minorHAnsi"/>
                    </w:rPr>
                    <w:t>Actividad posterior a la recepción definitiva, donde el CONTRATISTA presenta la planilla final, la Fiscalización deberá proceder al Cierre Administrativo del Contrato, elaborando el Informe Final de la Conclusión remitiéndolo al Contratante, para su aprobación y remisión a las instancias para generar los informes que den lugar al cierre administrativo, adjuntando siguiente documentación que corresponda.</w:t>
                  </w:r>
                </w:p>
              </w:tc>
            </w:tr>
            <w:tr w:rsidR="00B408E0" w:rsidRPr="00B408E0" w:rsidTr="00B408E0">
              <w:tc>
                <w:tcPr>
                  <w:tcW w:w="2959" w:type="dxa"/>
                  <w:shd w:val="clear" w:color="auto" w:fill="auto"/>
                </w:tcPr>
                <w:p w:rsidR="00B408E0" w:rsidRPr="00B408E0" w:rsidRDefault="00B408E0" w:rsidP="00B408E0">
                  <w:pPr>
                    <w:tabs>
                      <w:tab w:val="left" w:pos="1905"/>
                    </w:tabs>
                    <w:autoSpaceDE w:val="0"/>
                    <w:autoSpaceDN w:val="0"/>
                    <w:adjustRightInd w:val="0"/>
                    <w:spacing w:line="276" w:lineRule="auto"/>
                    <w:ind w:right="214"/>
                    <w:jc w:val="both"/>
                    <w:rPr>
                      <w:rFonts w:asciiTheme="minorHAnsi" w:hAnsiTheme="minorHAnsi" w:cstheme="minorHAnsi"/>
                    </w:rPr>
                  </w:pPr>
                  <w:r w:rsidRPr="00B408E0">
                    <w:rPr>
                      <w:rFonts w:asciiTheme="minorHAnsi" w:hAnsiTheme="minorHAnsi" w:cstheme="minorHAnsi"/>
                    </w:rPr>
                    <w:t>PROVEEDOR del adsorbente</w:t>
                  </w:r>
                </w:p>
              </w:tc>
              <w:tc>
                <w:tcPr>
                  <w:tcW w:w="6322" w:type="dxa"/>
                  <w:shd w:val="clear" w:color="auto" w:fill="auto"/>
                </w:tcPr>
                <w:p w:rsidR="00B408E0" w:rsidRPr="00B408E0" w:rsidRDefault="00B408E0" w:rsidP="00B408E0">
                  <w:pPr>
                    <w:tabs>
                      <w:tab w:val="left" w:pos="1905"/>
                    </w:tabs>
                    <w:autoSpaceDE w:val="0"/>
                    <w:autoSpaceDN w:val="0"/>
                    <w:adjustRightInd w:val="0"/>
                    <w:spacing w:line="276" w:lineRule="auto"/>
                    <w:jc w:val="both"/>
                    <w:rPr>
                      <w:rFonts w:asciiTheme="minorHAnsi" w:hAnsiTheme="minorHAnsi" w:cstheme="minorHAnsi"/>
                    </w:rPr>
                  </w:pPr>
                  <w:r w:rsidRPr="00B408E0">
                    <w:rPr>
                      <w:rFonts w:asciiTheme="minorHAnsi" w:hAnsiTheme="minorHAnsi" w:cstheme="minorHAnsi"/>
                    </w:rPr>
                    <w:t xml:space="preserve">Significa la empresa encargada de proveer el material adsorbente (material que retiene el mercurio de la corriente de gas) seleccionado por el </w:t>
                  </w:r>
                  <w:r w:rsidRPr="00B408E0">
                    <w:rPr>
                      <w:rFonts w:asciiTheme="minorHAnsi" w:hAnsiTheme="minorHAnsi" w:cstheme="minorHAnsi"/>
                    </w:rPr>
                    <w:lastRenderedPageBreak/>
                    <w:t>CONTRATISTA en estricto cumplimiento de las especificaciones definidas por YPFB.</w:t>
                  </w:r>
                </w:p>
              </w:tc>
            </w:tr>
            <w:tr w:rsidR="00B408E0" w:rsidRPr="00B408E0" w:rsidTr="00B408E0">
              <w:tc>
                <w:tcPr>
                  <w:tcW w:w="2959" w:type="dxa"/>
                  <w:shd w:val="clear" w:color="auto" w:fill="auto"/>
                </w:tcPr>
                <w:p w:rsidR="00B408E0" w:rsidRPr="00B408E0" w:rsidRDefault="00B408E0" w:rsidP="00B408E0">
                  <w:pPr>
                    <w:tabs>
                      <w:tab w:val="left" w:pos="1905"/>
                    </w:tabs>
                    <w:autoSpaceDE w:val="0"/>
                    <w:autoSpaceDN w:val="0"/>
                    <w:adjustRightInd w:val="0"/>
                    <w:spacing w:line="276" w:lineRule="auto"/>
                    <w:ind w:right="214"/>
                    <w:jc w:val="both"/>
                    <w:rPr>
                      <w:rFonts w:asciiTheme="minorHAnsi" w:hAnsiTheme="minorHAnsi" w:cstheme="minorHAnsi"/>
                    </w:rPr>
                  </w:pPr>
                  <w:r w:rsidRPr="00B408E0">
                    <w:rPr>
                      <w:rFonts w:asciiTheme="minorHAnsi" w:hAnsiTheme="minorHAnsi" w:cstheme="minorHAnsi"/>
                    </w:rPr>
                    <w:lastRenderedPageBreak/>
                    <w:t>“Interconexión de sistemas”</w:t>
                  </w:r>
                </w:p>
              </w:tc>
              <w:tc>
                <w:tcPr>
                  <w:tcW w:w="6322" w:type="dxa"/>
                  <w:shd w:val="clear" w:color="auto" w:fill="auto"/>
                </w:tcPr>
                <w:p w:rsidR="00B408E0" w:rsidRPr="00B408E0" w:rsidRDefault="00B408E0" w:rsidP="00B408E0">
                  <w:pPr>
                    <w:tabs>
                      <w:tab w:val="left" w:pos="1905"/>
                    </w:tabs>
                    <w:autoSpaceDE w:val="0"/>
                    <w:autoSpaceDN w:val="0"/>
                    <w:adjustRightInd w:val="0"/>
                    <w:spacing w:line="276" w:lineRule="auto"/>
                    <w:jc w:val="both"/>
                    <w:rPr>
                      <w:rFonts w:asciiTheme="minorHAnsi" w:hAnsiTheme="minorHAnsi" w:cstheme="minorHAnsi"/>
                    </w:rPr>
                  </w:pPr>
                  <w:r w:rsidRPr="00B408E0">
                    <w:rPr>
                      <w:rFonts w:asciiTheme="minorHAnsi" w:hAnsiTheme="minorHAnsi" w:cstheme="minorHAnsi"/>
                    </w:rPr>
                    <w:t>Fecha en la que el CONTRATISTA concluyo con todos los trabajos constructivos, montaje, liberación, pre-comisionado y otros (carga de adsorbentes, etc.) que se pueden llevar a cabo con las PSLs en operación, se entiende que al llegar a este hito, solo restan las actividades de interconexión final con las plantas y para ello se requiere un paro programado de las mismas.</w:t>
                  </w:r>
                </w:p>
              </w:tc>
            </w:tr>
            <w:tr w:rsidR="00B408E0" w:rsidRPr="00B408E0" w:rsidTr="00B408E0">
              <w:tc>
                <w:tcPr>
                  <w:tcW w:w="2959" w:type="dxa"/>
                  <w:shd w:val="clear" w:color="auto" w:fill="auto"/>
                </w:tcPr>
                <w:p w:rsidR="00B408E0" w:rsidRPr="00B408E0" w:rsidRDefault="00B408E0" w:rsidP="00B408E0">
                  <w:pPr>
                    <w:tabs>
                      <w:tab w:val="left" w:pos="1905"/>
                    </w:tabs>
                    <w:autoSpaceDE w:val="0"/>
                    <w:autoSpaceDN w:val="0"/>
                    <w:adjustRightInd w:val="0"/>
                    <w:spacing w:line="276" w:lineRule="auto"/>
                    <w:ind w:right="214"/>
                    <w:jc w:val="both"/>
                    <w:rPr>
                      <w:rFonts w:asciiTheme="minorHAnsi" w:hAnsiTheme="minorHAnsi" w:cstheme="minorHAnsi"/>
                    </w:rPr>
                  </w:pPr>
                  <w:r w:rsidRPr="00B408E0">
                    <w:rPr>
                      <w:rFonts w:asciiTheme="minorHAnsi" w:hAnsiTheme="minorHAnsi" w:cstheme="minorHAnsi"/>
                    </w:rPr>
                    <w:t>Personal Complementario</w:t>
                  </w:r>
                </w:p>
              </w:tc>
              <w:tc>
                <w:tcPr>
                  <w:tcW w:w="6322" w:type="dxa"/>
                  <w:shd w:val="clear" w:color="auto" w:fill="auto"/>
                </w:tcPr>
                <w:p w:rsidR="00B408E0" w:rsidRPr="00B408E0" w:rsidRDefault="00B408E0" w:rsidP="00B408E0">
                  <w:pPr>
                    <w:autoSpaceDE w:val="0"/>
                    <w:autoSpaceDN w:val="0"/>
                    <w:spacing w:line="276" w:lineRule="auto"/>
                    <w:jc w:val="both"/>
                    <w:rPr>
                      <w:rFonts w:asciiTheme="minorHAnsi" w:hAnsiTheme="minorHAnsi" w:cstheme="minorHAnsi"/>
                    </w:rPr>
                  </w:pPr>
                  <w:r w:rsidRPr="00B408E0">
                    <w:rPr>
                      <w:rFonts w:asciiTheme="minorHAnsi" w:hAnsiTheme="minorHAnsi" w:cs="Calibri"/>
                    </w:rPr>
                    <w:t>Profesionales de apoyo y personal adicional propuesto por la FISCALIZACIÓN, que colaboraran en el desarrollo del Servicio (entre ellos chofer y otros) que en su experiencia considere necesario para el buen desarrollo de la FISCALIZACIÓN.</w:t>
                  </w:r>
                </w:p>
              </w:tc>
            </w:tr>
            <w:tr w:rsidR="00B408E0" w:rsidRPr="00B408E0" w:rsidTr="00B408E0">
              <w:tc>
                <w:tcPr>
                  <w:tcW w:w="2959" w:type="dxa"/>
                  <w:shd w:val="clear" w:color="auto" w:fill="auto"/>
                </w:tcPr>
                <w:p w:rsidR="00B408E0" w:rsidRPr="00B408E0" w:rsidRDefault="00B408E0" w:rsidP="00B408E0">
                  <w:pPr>
                    <w:tabs>
                      <w:tab w:val="left" w:pos="1905"/>
                    </w:tabs>
                    <w:autoSpaceDE w:val="0"/>
                    <w:autoSpaceDN w:val="0"/>
                    <w:adjustRightInd w:val="0"/>
                    <w:spacing w:line="276" w:lineRule="auto"/>
                    <w:ind w:right="214"/>
                    <w:jc w:val="both"/>
                    <w:rPr>
                      <w:rFonts w:asciiTheme="minorHAnsi" w:hAnsiTheme="minorHAnsi" w:cstheme="minorHAnsi"/>
                    </w:rPr>
                  </w:pPr>
                  <w:r w:rsidRPr="00B408E0">
                    <w:rPr>
                      <w:rFonts w:asciiTheme="minorHAnsi" w:hAnsiTheme="minorHAnsi" w:cstheme="minorHAnsi"/>
                    </w:rPr>
                    <w:t>Oferente</w:t>
                  </w:r>
                </w:p>
              </w:tc>
              <w:tc>
                <w:tcPr>
                  <w:tcW w:w="6322" w:type="dxa"/>
                  <w:shd w:val="clear" w:color="auto" w:fill="auto"/>
                </w:tcPr>
                <w:p w:rsidR="00B408E0" w:rsidRPr="00B408E0" w:rsidRDefault="00B408E0" w:rsidP="00B408E0">
                  <w:pPr>
                    <w:tabs>
                      <w:tab w:val="left" w:pos="1905"/>
                    </w:tabs>
                    <w:autoSpaceDE w:val="0"/>
                    <w:autoSpaceDN w:val="0"/>
                    <w:adjustRightInd w:val="0"/>
                    <w:spacing w:line="276" w:lineRule="auto"/>
                    <w:jc w:val="both"/>
                    <w:rPr>
                      <w:rFonts w:asciiTheme="minorHAnsi" w:hAnsiTheme="minorHAnsi" w:cstheme="minorHAnsi"/>
                    </w:rPr>
                  </w:pPr>
                  <w:r w:rsidRPr="00B408E0">
                    <w:rPr>
                      <w:rFonts w:asciiTheme="minorHAnsi" w:hAnsiTheme="minorHAnsi" w:cstheme="minorHAnsi"/>
                    </w:rPr>
                    <w:t>Cada una de las empresas interesadas a participar del proceso de contratación del servicio de FISCALIZACIÓN detallado en el presente documento.</w:t>
                  </w:r>
                </w:p>
              </w:tc>
            </w:tr>
            <w:tr w:rsidR="00B408E0" w:rsidRPr="00B408E0" w:rsidTr="00B408E0">
              <w:tc>
                <w:tcPr>
                  <w:tcW w:w="2959" w:type="dxa"/>
                  <w:shd w:val="clear" w:color="auto" w:fill="auto"/>
                </w:tcPr>
                <w:p w:rsidR="00B408E0" w:rsidRPr="00B408E0" w:rsidRDefault="00B408E0" w:rsidP="00B408E0">
                  <w:pPr>
                    <w:tabs>
                      <w:tab w:val="left" w:pos="1905"/>
                    </w:tabs>
                    <w:autoSpaceDE w:val="0"/>
                    <w:autoSpaceDN w:val="0"/>
                    <w:adjustRightInd w:val="0"/>
                    <w:spacing w:line="276" w:lineRule="auto"/>
                    <w:ind w:right="214"/>
                    <w:jc w:val="both"/>
                    <w:rPr>
                      <w:rFonts w:asciiTheme="minorHAnsi" w:hAnsiTheme="minorHAnsi" w:cstheme="minorHAnsi"/>
                    </w:rPr>
                  </w:pPr>
                  <w:r w:rsidRPr="00B408E0">
                    <w:rPr>
                      <w:rFonts w:asciiTheme="minorHAnsi" w:hAnsiTheme="minorHAnsi" w:cstheme="minorHAnsi"/>
                    </w:rPr>
                    <w:t>E</w:t>
                  </w:r>
                  <w:r w:rsidRPr="00B408E0">
                    <w:rPr>
                      <w:rFonts w:asciiTheme="minorHAnsi" w:hAnsiTheme="minorHAnsi" w:cstheme="minorHAnsi"/>
                      <w:lang w:val="es-ES_tradnl"/>
                    </w:rPr>
                    <w:t>n sitio</w:t>
                  </w:r>
                </w:p>
              </w:tc>
              <w:tc>
                <w:tcPr>
                  <w:tcW w:w="6322" w:type="dxa"/>
                  <w:shd w:val="clear" w:color="auto" w:fill="auto"/>
                </w:tcPr>
                <w:p w:rsidR="00B408E0" w:rsidRPr="00B408E0" w:rsidRDefault="00B408E0" w:rsidP="00B408E0">
                  <w:pPr>
                    <w:tabs>
                      <w:tab w:val="left" w:pos="1905"/>
                    </w:tabs>
                    <w:autoSpaceDE w:val="0"/>
                    <w:autoSpaceDN w:val="0"/>
                    <w:adjustRightInd w:val="0"/>
                    <w:spacing w:line="276" w:lineRule="auto"/>
                    <w:jc w:val="both"/>
                    <w:rPr>
                      <w:rFonts w:asciiTheme="minorHAnsi" w:hAnsiTheme="minorHAnsi" w:cstheme="minorHAnsi"/>
                    </w:rPr>
                  </w:pPr>
                  <w:r w:rsidRPr="00B408E0">
                    <w:rPr>
                      <w:rFonts w:asciiTheme="minorHAnsi" w:hAnsiTheme="minorHAnsi" w:cstheme="minorHAnsi"/>
                    </w:rPr>
                    <w:t>Corresponde al lugar de entrega de los equipos, materiales, instrumentos y otros componentes del proyecto, según corresponda:</w:t>
                  </w:r>
                </w:p>
                <w:p w:rsidR="00B408E0" w:rsidRPr="00B408E0" w:rsidRDefault="00B408E0" w:rsidP="00B408E0">
                  <w:pPr>
                    <w:pStyle w:val="Prrafodelista"/>
                    <w:numPr>
                      <w:ilvl w:val="0"/>
                      <w:numId w:val="113"/>
                    </w:numPr>
                    <w:tabs>
                      <w:tab w:val="left" w:pos="1905"/>
                    </w:tabs>
                    <w:autoSpaceDE w:val="0"/>
                    <w:autoSpaceDN w:val="0"/>
                    <w:adjustRightInd w:val="0"/>
                    <w:spacing w:line="276" w:lineRule="auto"/>
                    <w:ind w:left="0"/>
                    <w:jc w:val="both"/>
                    <w:rPr>
                      <w:rFonts w:asciiTheme="minorHAnsi" w:hAnsiTheme="minorHAnsi" w:cstheme="minorHAnsi"/>
                    </w:rPr>
                  </w:pPr>
                  <w:r w:rsidRPr="00B408E0">
                    <w:rPr>
                      <w:rFonts w:asciiTheme="minorHAnsi" w:hAnsiTheme="minorHAnsi" w:cstheme="minorHAnsi"/>
                    </w:rPr>
                    <w:t>Planta Carlos Villegas, Yacuiba – Tarija</w:t>
                  </w:r>
                </w:p>
                <w:p w:rsidR="00B408E0" w:rsidRPr="00B408E0" w:rsidRDefault="00B408E0" w:rsidP="00B408E0">
                  <w:pPr>
                    <w:pStyle w:val="Prrafodelista"/>
                    <w:numPr>
                      <w:ilvl w:val="0"/>
                      <w:numId w:val="113"/>
                    </w:numPr>
                    <w:tabs>
                      <w:tab w:val="left" w:pos="1905"/>
                    </w:tabs>
                    <w:autoSpaceDE w:val="0"/>
                    <w:autoSpaceDN w:val="0"/>
                    <w:adjustRightInd w:val="0"/>
                    <w:spacing w:line="276" w:lineRule="auto"/>
                    <w:ind w:left="0"/>
                    <w:jc w:val="both"/>
                    <w:rPr>
                      <w:rFonts w:asciiTheme="minorHAnsi" w:hAnsiTheme="minorHAnsi" w:cstheme="minorHAnsi"/>
                    </w:rPr>
                  </w:pPr>
                  <w:r w:rsidRPr="00B408E0">
                    <w:rPr>
                      <w:rFonts w:asciiTheme="minorHAnsi" w:hAnsiTheme="minorHAnsi" w:cstheme="minorHAnsi"/>
                    </w:rPr>
                    <w:t>Planta Rio Grande, Cabezas – Santa Cruz</w:t>
                  </w:r>
                </w:p>
              </w:tc>
            </w:tr>
            <w:tr w:rsidR="00B408E0" w:rsidRPr="00B408E0" w:rsidTr="00B408E0">
              <w:tc>
                <w:tcPr>
                  <w:tcW w:w="2959" w:type="dxa"/>
                  <w:shd w:val="clear" w:color="auto" w:fill="auto"/>
                </w:tcPr>
                <w:p w:rsidR="00B408E0" w:rsidRPr="00B408E0" w:rsidRDefault="00B408E0" w:rsidP="00B408E0">
                  <w:pPr>
                    <w:tabs>
                      <w:tab w:val="left" w:pos="1905"/>
                    </w:tabs>
                    <w:autoSpaceDE w:val="0"/>
                    <w:autoSpaceDN w:val="0"/>
                    <w:adjustRightInd w:val="0"/>
                    <w:spacing w:line="276" w:lineRule="auto"/>
                    <w:ind w:right="214"/>
                    <w:jc w:val="both"/>
                    <w:rPr>
                      <w:rFonts w:asciiTheme="minorHAnsi" w:hAnsiTheme="minorHAnsi" w:cstheme="minorHAnsi"/>
                    </w:rPr>
                  </w:pPr>
                  <w:r w:rsidRPr="00B408E0">
                    <w:rPr>
                      <w:rFonts w:asciiTheme="minorHAnsi" w:hAnsiTheme="minorHAnsi" w:cstheme="minorHAnsi"/>
                    </w:rPr>
                    <w:t>Vicios Ocultos</w:t>
                  </w:r>
                </w:p>
              </w:tc>
              <w:tc>
                <w:tcPr>
                  <w:tcW w:w="6322" w:type="dxa"/>
                  <w:shd w:val="clear" w:color="auto" w:fill="auto"/>
                </w:tcPr>
                <w:p w:rsidR="00B408E0" w:rsidRPr="00B408E0" w:rsidRDefault="00B408E0" w:rsidP="00B408E0">
                  <w:pPr>
                    <w:tabs>
                      <w:tab w:val="left" w:pos="1905"/>
                    </w:tabs>
                    <w:autoSpaceDE w:val="0"/>
                    <w:autoSpaceDN w:val="0"/>
                    <w:adjustRightInd w:val="0"/>
                    <w:spacing w:line="276" w:lineRule="auto"/>
                    <w:jc w:val="both"/>
                    <w:rPr>
                      <w:rFonts w:asciiTheme="minorHAnsi" w:hAnsiTheme="minorHAnsi" w:cstheme="minorHAnsi"/>
                    </w:rPr>
                  </w:pPr>
                  <w:r w:rsidRPr="00B408E0">
                    <w:rPr>
                      <w:rFonts w:asciiTheme="minorHAnsi" w:hAnsiTheme="minorHAnsi" w:cstheme="minorHAnsi"/>
                    </w:rPr>
                    <w:t>Significa un vicio de obras en general que sea detectado en cualquier momento durante el Periodo de Responsabilidad por Defectos, pero que pudo haber sido descubierto por el CONTRATANTE mediante procedimientos de inspección normales realizados en su momento.</w:t>
                  </w:r>
                </w:p>
              </w:tc>
            </w:tr>
            <w:tr w:rsidR="00B408E0" w:rsidRPr="00B408E0" w:rsidTr="00B408E0">
              <w:tc>
                <w:tcPr>
                  <w:tcW w:w="2959" w:type="dxa"/>
                  <w:shd w:val="clear" w:color="auto" w:fill="auto"/>
                </w:tcPr>
                <w:p w:rsidR="00B408E0" w:rsidRPr="00B408E0" w:rsidRDefault="00B408E0" w:rsidP="00B408E0">
                  <w:pPr>
                    <w:tabs>
                      <w:tab w:val="left" w:pos="1905"/>
                    </w:tabs>
                    <w:autoSpaceDE w:val="0"/>
                    <w:autoSpaceDN w:val="0"/>
                    <w:adjustRightInd w:val="0"/>
                    <w:spacing w:line="276" w:lineRule="auto"/>
                    <w:ind w:right="214"/>
                    <w:jc w:val="both"/>
                    <w:rPr>
                      <w:rFonts w:asciiTheme="minorHAnsi" w:hAnsiTheme="minorHAnsi" w:cstheme="minorHAnsi"/>
                    </w:rPr>
                  </w:pPr>
                  <w:r w:rsidRPr="00B408E0">
                    <w:rPr>
                      <w:rFonts w:asciiTheme="minorHAnsi" w:hAnsiTheme="minorHAnsi" w:cstheme="minorHAnsi"/>
                    </w:rPr>
                    <w:t>Servicio principal</w:t>
                  </w:r>
                </w:p>
              </w:tc>
              <w:tc>
                <w:tcPr>
                  <w:tcW w:w="6322" w:type="dxa"/>
                  <w:shd w:val="clear" w:color="auto" w:fill="auto"/>
                </w:tcPr>
                <w:p w:rsidR="00B408E0" w:rsidRPr="00B408E0" w:rsidRDefault="00B408E0" w:rsidP="00B408E0">
                  <w:pPr>
                    <w:tabs>
                      <w:tab w:val="left" w:pos="1905"/>
                    </w:tabs>
                    <w:autoSpaceDE w:val="0"/>
                    <w:autoSpaceDN w:val="0"/>
                    <w:adjustRightInd w:val="0"/>
                    <w:spacing w:line="276" w:lineRule="auto"/>
                    <w:jc w:val="both"/>
                    <w:rPr>
                      <w:rFonts w:asciiTheme="minorHAnsi" w:hAnsiTheme="minorHAnsi" w:cstheme="minorHAnsi"/>
                    </w:rPr>
                  </w:pPr>
                  <w:r w:rsidRPr="00B408E0">
                    <w:rPr>
                      <w:rFonts w:asciiTheme="minorHAnsi" w:hAnsiTheme="minorHAnsi" w:cstheme="minorHAnsi"/>
                    </w:rPr>
                    <w:t>Término empleado para hacer referencia a la contratación/servicio del CONTRATISTA que se encargará de la ejecución de la INGENIERIA DE DETALLE, PROCURA, CONSTRUCCIÓN, COMISIONADO Y PUESTA EN MARCHA PARA LA IMPLEMENTACION DE UNIDADES DE REMOCION DE MERCURIO EN LAS PLANTAS DE SEPARACION DE LIQUIDOS RIO GRANDE Y CARLOS VILLEGAS.</w:t>
                  </w:r>
                </w:p>
              </w:tc>
            </w:tr>
          </w:tbl>
          <w:p w:rsidR="00B408E0" w:rsidRPr="00B408E0" w:rsidRDefault="00B408E0" w:rsidP="00B408E0">
            <w:pPr>
              <w:rPr>
                <w:rFonts w:asciiTheme="minorHAnsi" w:hAnsiTheme="minorHAnsi"/>
                <w:lang w:val="es-MX"/>
              </w:rPr>
            </w:pPr>
          </w:p>
        </w:tc>
      </w:tr>
      <w:tr w:rsidR="00B408E0" w:rsidRPr="00B408E0" w:rsidTr="00B408E0">
        <w:tc>
          <w:tcPr>
            <w:tcW w:w="9507" w:type="dxa"/>
            <w:shd w:val="clear" w:color="auto" w:fill="9CC2E5" w:themeFill="accent1" w:themeFillTint="99"/>
          </w:tcPr>
          <w:p w:rsidR="00B408E0" w:rsidRPr="00B408E0" w:rsidRDefault="00B408E0" w:rsidP="00B408E0">
            <w:pPr>
              <w:pStyle w:val="Sinespaciado"/>
              <w:numPr>
                <w:ilvl w:val="1"/>
                <w:numId w:val="105"/>
              </w:numPr>
              <w:spacing w:line="276" w:lineRule="auto"/>
              <w:jc w:val="both"/>
              <w:rPr>
                <w:rFonts w:asciiTheme="minorHAnsi" w:hAnsiTheme="minorHAnsi" w:cs="Tahoma"/>
                <w:b/>
                <w:lang w:val="es-MX"/>
              </w:rPr>
            </w:pPr>
            <w:r w:rsidRPr="00B408E0">
              <w:rPr>
                <w:rFonts w:asciiTheme="minorHAnsi" w:hAnsiTheme="minorHAnsi" w:cs="Tahoma"/>
                <w:b/>
                <w:lang w:val="es-MX"/>
              </w:rPr>
              <w:lastRenderedPageBreak/>
              <w:t xml:space="preserve"> DESCRIPCIÓN DEL PROCESO</w:t>
            </w:r>
          </w:p>
        </w:tc>
      </w:tr>
      <w:tr w:rsidR="00B408E0" w:rsidRPr="00B408E0" w:rsidTr="00B408E0">
        <w:tc>
          <w:tcPr>
            <w:tcW w:w="9507" w:type="dxa"/>
            <w:shd w:val="clear" w:color="auto" w:fill="auto"/>
          </w:tcPr>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p>
          <w:p w:rsidR="00B408E0" w:rsidRPr="00B408E0" w:rsidRDefault="00B408E0" w:rsidP="00B408E0">
            <w:pPr>
              <w:spacing w:line="276" w:lineRule="auto"/>
              <w:ind w:right="192"/>
              <w:jc w:val="both"/>
              <w:rPr>
                <w:rFonts w:asciiTheme="minorHAnsi" w:hAnsiTheme="minorHAnsi" w:cstheme="minorHAnsi"/>
              </w:rPr>
            </w:pPr>
            <w:r w:rsidRPr="00B408E0">
              <w:rPr>
                <w:rFonts w:asciiTheme="minorHAnsi" w:hAnsiTheme="minorHAnsi" w:cstheme="minorHAnsi"/>
              </w:rPr>
              <w:t>En la siguiente figura se muestra un diagrama de bloques simplificado de los sistemas:</w:t>
            </w: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r w:rsidRPr="00B408E0">
              <w:rPr>
                <w:rFonts w:asciiTheme="minorHAnsi" w:hAnsiTheme="minorHAnsi" w:cstheme="minorHAnsi"/>
                <w:sz w:val="20"/>
                <w:szCs w:val="20"/>
                <w:lang w:eastAsia="en-US"/>
              </w:rPr>
              <w:object w:dxaOrig="23865" w:dyaOrig="6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122.25pt" o:ole="">
                  <v:imagedata r:id="rId21" o:title=""/>
                </v:shape>
                <o:OLEObject Type="Embed" ProgID="Visio.Drawing.15" ShapeID="_x0000_i1025" DrawAspect="Content" ObjectID="_1614091768" r:id="rId22"/>
              </w:object>
            </w: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r w:rsidRPr="00B408E0">
              <w:rPr>
                <w:rFonts w:asciiTheme="minorHAnsi" w:hAnsiTheme="minorHAnsi" w:cstheme="minorHAnsi"/>
                <w:sz w:val="20"/>
                <w:szCs w:val="20"/>
              </w:rPr>
              <w:t>(*) Tecnología: PSLRG = Cryomax ; PSLCV = Ortloff</w:t>
            </w: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b/>
                <w:sz w:val="20"/>
                <w:szCs w:val="20"/>
              </w:rPr>
            </w:pPr>
            <w:r w:rsidRPr="00B408E0">
              <w:rPr>
                <w:rFonts w:asciiTheme="minorHAnsi" w:hAnsiTheme="minorHAnsi" w:cstheme="minorHAnsi"/>
                <w:b/>
                <w:sz w:val="20"/>
                <w:szCs w:val="20"/>
              </w:rPr>
              <w:lastRenderedPageBreak/>
              <w:t>DESCRIPCIÓN GENERAL DEL PROCESO PSLCV</w:t>
            </w: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r w:rsidRPr="00B408E0">
              <w:rPr>
                <w:rFonts w:asciiTheme="minorHAnsi" w:hAnsiTheme="minorHAnsi" w:cstheme="minorHAnsi"/>
                <w:sz w:val="20"/>
                <w:szCs w:val="20"/>
              </w:rPr>
              <w:t>La Planta de Separación de Líquidos Carlos Villegas procesa una corriente de gas natural proveniente de tres plantas de ajuste de punto de rocío, para obtener los siguientes productos:</w:t>
            </w: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p>
          <w:p w:rsidR="00B408E0" w:rsidRPr="00B408E0" w:rsidRDefault="00B408E0" w:rsidP="00B408E0">
            <w:pPr>
              <w:pStyle w:val="NormalWeb"/>
              <w:numPr>
                <w:ilvl w:val="0"/>
                <w:numId w:val="106"/>
              </w:numPr>
              <w:shd w:val="clear" w:color="auto" w:fill="FFFFFF"/>
              <w:spacing w:before="0" w:after="0" w:line="276" w:lineRule="auto"/>
              <w:jc w:val="both"/>
              <w:textAlignment w:val="baseline"/>
              <w:rPr>
                <w:rFonts w:asciiTheme="minorHAnsi" w:hAnsiTheme="minorHAnsi" w:cstheme="minorHAnsi"/>
                <w:sz w:val="20"/>
                <w:szCs w:val="20"/>
              </w:rPr>
            </w:pPr>
            <w:r w:rsidRPr="00B408E0">
              <w:rPr>
                <w:rFonts w:asciiTheme="minorHAnsi" w:hAnsiTheme="minorHAnsi" w:cstheme="minorHAnsi"/>
                <w:sz w:val="20"/>
                <w:szCs w:val="20"/>
              </w:rPr>
              <w:t>Gas Residual.</w:t>
            </w:r>
          </w:p>
          <w:p w:rsidR="00B408E0" w:rsidRPr="00B408E0" w:rsidRDefault="00B408E0" w:rsidP="00B408E0">
            <w:pPr>
              <w:pStyle w:val="NormalWeb"/>
              <w:numPr>
                <w:ilvl w:val="0"/>
                <w:numId w:val="106"/>
              </w:numPr>
              <w:shd w:val="clear" w:color="auto" w:fill="FFFFFF"/>
              <w:spacing w:before="0" w:after="0" w:line="276" w:lineRule="auto"/>
              <w:jc w:val="both"/>
              <w:textAlignment w:val="baseline"/>
              <w:rPr>
                <w:rFonts w:asciiTheme="minorHAnsi" w:hAnsiTheme="minorHAnsi" w:cstheme="minorHAnsi"/>
                <w:sz w:val="20"/>
                <w:szCs w:val="20"/>
              </w:rPr>
            </w:pPr>
            <w:r w:rsidRPr="00B408E0">
              <w:rPr>
                <w:rFonts w:asciiTheme="minorHAnsi" w:hAnsiTheme="minorHAnsi" w:cstheme="minorHAnsi"/>
                <w:sz w:val="20"/>
                <w:szCs w:val="20"/>
              </w:rPr>
              <w:t>Etano.</w:t>
            </w:r>
          </w:p>
          <w:p w:rsidR="00B408E0" w:rsidRPr="00B408E0" w:rsidRDefault="00B408E0" w:rsidP="00B408E0">
            <w:pPr>
              <w:pStyle w:val="NormalWeb"/>
              <w:numPr>
                <w:ilvl w:val="0"/>
                <w:numId w:val="106"/>
              </w:numPr>
              <w:shd w:val="clear" w:color="auto" w:fill="FFFFFF"/>
              <w:spacing w:before="0" w:after="0" w:line="276" w:lineRule="auto"/>
              <w:jc w:val="both"/>
              <w:textAlignment w:val="baseline"/>
              <w:rPr>
                <w:rFonts w:asciiTheme="minorHAnsi" w:hAnsiTheme="minorHAnsi" w:cstheme="minorHAnsi"/>
                <w:sz w:val="20"/>
                <w:szCs w:val="20"/>
              </w:rPr>
            </w:pPr>
            <w:r w:rsidRPr="00B408E0">
              <w:rPr>
                <w:rFonts w:asciiTheme="minorHAnsi" w:hAnsiTheme="minorHAnsi" w:cstheme="minorHAnsi"/>
                <w:sz w:val="20"/>
                <w:szCs w:val="20"/>
              </w:rPr>
              <w:t>Gas Licuado de Petróleo.</w:t>
            </w:r>
          </w:p>
          <w:p w:rsidR="00B408E0" w:rsidRPr="00B408E0" w:rsidRDefault="00B408E0" w:rsidP="00B408E0">
            <w:pPr>
              <w:pStyle w:val="NormalWeb"/>
              <w:numPr>
                <w:ilvl w:val="0"/>
                <w:numId w:val="106"/>
              </w:numPr>
              <w:shd w:val="clear" w:color="auto" w:fill="FFFFFF"/>
              <w:spacing w:before="0" w:after="0" w:line="276" w:lineRule="auto"/>
              <w:jc w:val="both"/>
              <w:textAlignment w:val="baseline"/>
              <w:rPr>
                <w:rFonts w:asciiTheme="minorHAnsi" w:hAnsiTheme="minorHAnsi" w:cstheme="minorHAnsi"/>
                <w:sz w:val="20"/>
                <w:szCs w:val="20"/>
              </w:rPr>
            </w:pPr>
            <w:r w:rsidRPr="00B408E0">
              <w:rPr>
                <w:rFonts w:asciiTheme="minorHAnsi" w:hAnsiTheme="minorHAnsi" w:cstheme="minorHAnsi"/>
                <w:sz w:val="20"/>
                <w:szCs w:val="20"/>
              </w:rPr>
              <w:t>Isopentano.</w:t>
            </w:r>
          </w:p>
          <w:p w:rsidR="00B408E0" w:rsidRPr="00B408E0" w:rsidRDefault="00B408E0" w:rsidP="00B408E0">
            <w:pPr>
              <w:pStyle w:val="NormalWeb"/>
              <w:numPr>
                <w:ilvl w:val="0"/>
                <w:numId w:val="106"/>
              </w:numPr>
              <w:shd w:val="clear" w:color="auto" w:fill="FFFFFF"/>
              <w:spacing w:before="0" w:after="0" w:line="276" w:lineRule="auto"/>
              <w:jc w:val="both"/>
              <w:textAlignment w:val="baseline"/>
              <w:rPr>
                <w:rFonts w:asciiTheme="minorHAnsi" w:hAnsiTheme="minorHAnsi" w:cstheme="minorHAnsi"/>
                <w:sz w:val="20"/>
                <w:szCs w:val="20"/>
              </w:rPr>
            </w:pPr>
            <w:r w:rsidRPr="00B408E0">
              <w:rPr>
                <w:rFonts w:asciiTheme="minorHAnsi" w:hAnsiTheme="minorHAnsi" w:cstheme="minorHAnsi"/>
                <w:sz w:val="20"/>
                <w:szCs w:val="20"/>
              </w:rPr>
              <w:t>Gasolina Estabilizada.</w:t>
            </w: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r w:rsidRPr="00B408E0">
              <w:rPr>
                <w:rFonts w:asciiTheme="minorHAnsi" w:hAnsiTheme="minorHAnsi" w:cstheme="minorHAnsi"/>
                <w:sz w:val="20"/>
                <w:szCs w:val="20"/>
              </w:rPr>
              <w:t>El gas de alimentación proveniente del Gasoducto de Integración Juana Azurduy (GIJA), ingresa a la planta y después de medir su caudal en el Puente de Medición de Gas de Entrada, la corriente es conducida hacia la Unidad de Filtración y Deshidratación. El gas comienza atravesando el Filtro Coalescedor F-101 y posteriormente ingresa a los Deshidratadores V-102 A/B/C/D reduciendo el contenido de agua, de acuerdo a los requerimientos de los equipos criogénicos. Finalmente es conducido hacia los Filtros de Polvo F 102 A/B para luego pasar a las Unidades Criogénicas.</w:t>
            </w:r>
          </w:p>
          <w:p w:rsidR="00B408E0" w:rsidRPr="00B408E0" w:rsidRDefault="00B408E0" w:rsidP="00B408E0">
            <w:pPr>
              <w:pStyle w:val="NormalWeb"/>
              <w:shd w:val="clear" w:color="auto" w:fill="FFFFFF"/>
              <w:spacing w:before="0" w:after="0" w:line="276" w:lineRule="auto"/>
              <w:jc w:val="center"/>
              <w:textAlignment w:val="baseline"/>
              <w:rPr>
                <w:rFonts w:asciiTheme="minorHAnsi" w:hAnsiTheme="minorHAnsi" w:cstheme="minorHAnsi"/>
                <w:sz w:val="20"/>
                <w:szCs w:val="20"/>
              </w:rPr>
            </w:pPr>
            <w:r w:rsidRPr="00B408E0">
              <w:rPr>
                <w:rFonts w:asciiTheme="minorHAnsi" w:hAnsiTheme="minorHAnsi" w:cstheme="minorHAnsi"/>
                <w:noProof/>
                <w:sz w:val="20"/>
                <w:szCs w:val="20"/>
                <w:lang w:val="es-BO"/>
              </w:rPr>
              <w:drawing>
                <wp:inline distT="0" distB="0" distL="0" distR="0" wp14:anchorId="7281F8FA" wp14:editId="7F398D12">
                  <wp:extent cx="3794166" cy="3072282"/>
                  <wp:effectExtent l="0" t="0" r="0" b="0"/>
                  <wp:docPr id="2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3798338" cy="3075661"/>
                          </a:xfrm>
                          <a:prstGeom prst="rect">
                            <a:avLst/>
                          </a:prstGeom>
                          <a:noFill/>
                          <a:ln>
                            <a:noFill/>
                          </a:ln>
                        </pic:spPr>
                      </pic:pic>
                    </a:graphicData>
                  </a:graphic>
                </wp:inline>
              </w:drawing>
            </w: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r w:rsidRPr="00B408E0">
              <w:rPr>
                <w:rFonts w:asciiTheme="minorHAnsi" w:hAnsiTheme="minorHAnsi" w:cstheme="minorHAnsi"/>
                <w:sz w:val="20"/>
                <w:szCs w:val="20"/>
              </w:rPr>
              <w:t>Existen dos unidades Criogénicas, compuestas por un tren turboexpansión que operan de acuerdo al proceso RSV (Recycle Split Vapor) patentado por Ortloff Engineers Ltd., donde se licuan los componentes pesados que luego son separados del gas en cada una de las torres Demetanizadoras, obteniéndose una corriente de Gas Residual por el tope que luego de ser comprimida es reinyectada al gasoducto.</w:t>
            </w: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r w:rsidRPr="00B408E0">
              <w:rPr>
                <w:rFonts w:asciiTheme="minorHAnsi" w:hAnsiTheme="minorHAnsi" w:cstheme="minorHAnsi"/>
                <w:sz w:val="20"/>
                <w:szCs w:val="20"/>
              </w:rPr>
              <w:t>Los líquidos obtenidos por el fondo de las torres demetanizadoras pasan a la zona de Fraccionamiento donde son separados el resto de los productos de planta (Gas Licuado de Petróleo, Isopentano, Gasolina Estabilizada).</w:t>
            </w: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b/>
                <w:sz w:val="20"/>
                <w:szCs w:val="20"/>
              </w:rPr>
            </w:pPr>
            <w:r w:rsidRPr="00B408E0">
              <w:rPr>
                <w:rFonts w:asciiTheme="minorHAnsi" w:hAnsiTheme="minorHAnsi" w:cstheme="minorHAnsi"/>
                <w:b/>
                <w:sz w:val="20"/>
                <w:szCs w:val="20"/>
              </w:rPr>
              <w:t>DESCRIPCIÓN GENERAL DEL PROCESO PSLRG</w:t>
            </w: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r w:rsidRPr="00B408E0">
              <w:rPr>
                <w:rFonts w:asciiTheme="minorHAnsi" w:hAnsiTheme="minorHAnsi" w:cstheme="minorHAnsi"/>
                <w:sz w:val="20"/>
                <w:szCs w:val="20"/>
              </w:rPr>
              <w:lastRenderedPageBreak/>
              <w:t>La Planta de Separación de Líquidos Rio Grande procesa una corriente de gas natural, proveniente de plantas de ajuste de punto de rocío ubicadas en el sur de Bolivia, para obtener los siguientes productos:</w:t>
            </w: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p>
          <w:p w:rsidR="00B408E0" w:rsidRPr="00B408E0" w:rsidRDefault="00B408E0" w:rsidP="00B408E0">
            <w:pPr>
              <w:pStyle w:val="NormalWeb"/>
              <w:numPr>
                <w:ilvl w:val="0"/>
                <w:numId w:val="106"/>
              </w:numPr>
              <w:shd w:val="clear" w:color="auto" w:fill="FFFFFF"/>
              <w:spacing w:before="0" w:after="0" w:line="276" w:lineRule="auto"/>
              <w:jc w:val="both"/>
              <w:textAlignment w:val="baseline"/>
              <w:rPr>
                <w:rFonts w:asciiTheme="minorHAnsi" w:hAnsiTheme="minorHAnsi" w:cstheme="minorHAnsi"/>
                <w:sz w:val="20"/>
                <w:szCs w:val="20"/>
              </w:rPr>
            </w:pPr>
            <w:r w:rsidRPr="00B408E0">
              <w:rPr>
                <w:rFonts w:asciiTheme="minorHAnsi" w:hAnsiTheme="minorHAnsi" w:cstheme="minorHAnsi"/>
                <w:sz w:val="20"/>
                <w:szCs w:val="20"/>
              </w:rPr>
              <w:t>Gas Residual.</w:t>
            </w:r>
          </w:p>
          <w:p w:rsidR="00B408E0" w:rsidRPr="00B408E0" w:rsidRDefault="00B408E0" w:rsidP="00B408E0">
            <w:pPr>
              <w:pStyle w:val="NormalWeb"/>
              <w:numPr>
                <w:ilvl w:val="0"/>
                <w:numId w:val="106"/>
              </w:numPr>
              <w:shd w:val="clear" w:color="auto" w:fill="FFFFFF"/>
              <w:spacing w:before="0" w:after="0" w:line="276" w:lineRule="auto"/>
              <w:jc w:val="both"/>
              <w:textAlignment w:val="baseline"/>
              <w:rPr>
                <w:rFonts w:asciiTheme="minorHAnsi" w:hAnsiTheme="minorHAnsi" w:cstheme="minorHAnsi"/>
                <w:sz w:val="20"/>
                <w:szCs w:val="20"/>
              </w:rPr>
            </w:pPr>
            <w:r w:rsidRPr="00B408E0">
              <w:rPr>
                <w:rFonts w:asciiTheme="minorHAnsi" w:hAnsiTheme="minorHAnsi" w:cstheme="minorHAnsi"/>
                <w:sz w:val="20"/>
                <w:szCs w:val="20"/>
              </w:rPr>
              <w:t>Gas Licuado de Petróleo.</w:t>
            </w:r>
          </w:p>
          <w:p w:rsidR="00B408E0" w:rsidRPr="00B408E0" w:rsidRDefault="00B408E0" w:rsidP="00B408E0">
            <w:pPr>
              <w:pStyle w:val="NormalWeb"/>
              <w:numPr>
                <w:ilvl w:val="0"/>
                <w:numId w:val="106"/>
              </w:numPr>
              <w:shd w:val="clear" w:color="auto" w:fill="FFFFFF"/>
              <w:spacing w:before="0" w:after="0" w:line="276" w:lineRule="auto"/>
              <w:jc w:val="both"/>
              <w:textAlignment w:val="baseline"/>
              <w:rPr>
                <w:rFonts w:asciiTheme="minorHAnsi" w:hAnsiTheme="minorHAnsi" w:cstheme="minorHAnsi"/>
                <w:sz w:val="20"/>
                <w:szCs w:val="20"/>
              </w:rPr>
            </w:pPr>
            <w:r w:rsidRPr="00B408E0">
              <w:rPr>
                <w:rFonts w:asciiTheme="minorHAnsi" w:hAnsiTheme="minorHAnsi" w:cstheme="minorHAnsi"/>
                <w:sz w:val="20"/>
                <w:szCs w:val="20"/>
              </w:rPr>
              <w:t>Gasolina rica en pentanos.</w:t>
            </w:r>
          </w:p>
          <w:p w:rsidR="00B408E0" w:rsidRPr="00B408E0" w:rsidRDefault="00B408E0" w:rsidP="00B408E0">
            <w:pPr>
              <w:pStyle w:val="NormalWeb"/>
              <w:numPr>
                <w:ilvl w:val="0"/>
                <w:numId w:val="106"/>
              </w:numPr>
              <w:shd w:val="clear" w:color="auto" w:fill="FFFFFF"/>
              <w:spacing w:before="0" w:after="0" w:line="276" w:lineRule="auto"/>
              <w:jc w:val="both"/>
              <w:textAlignment w:val="baseline"/>
              <w:rPr>
                <w:rFonts w:asciiTheme="minorHAnsi" w:hAnsiTheme="minorHAnsi" w:cstheme="minorHAnsi"/>
                <w:sz w:val="20"/>
                <w:szCs w:val="20"/>
              </w:rPr>
            </w:pPr>
            <w:r w:rsidRPr="00B408E0">
              <w:rPr>
                <w:rFonts w:asciiTheme="minorHAnsi" w:hAnsiTheme="minorHAnsi" w:cstheme="minorHAnsi"/>
                <w:sz w:val="20"/>
                <w:szCs w:val="20"/>
              </w:rPr>
              <w:t>Gasolina Estabilizada.</w:t>
            </w: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r w:rsidRPr="00B408E0">
              <w:rPr>
                <w:rFonts w:asciiTheme="minorHAnsi" w:hAnsiTheme="minorHAnsi" w:cstheme="minorHAnsi"/>
                <w:sz w:val="20"/>
                <w:szCs w:val="20"/>
              </w:rPr>
              <w:t>El caudal de diseño de la Planta es de 200 MMSPCD y contempla una recuperación mínima de 96% de propano para obtener una producción de 361 tn/d de GLP y de aproximadamente 541,3 BSPD de gasolina no estabilizada. De esta gasolina no estabilizada se obtienen 350 BSPD de gasolina estabilizada y 191,3 BSPD de gasolina rica en pentanos. Dicha producción corresponde a la composición de diseño de la alimentación. La producción obtenida a partir de las composiciones de alimentación rica y pobre difiere de acuerdo a la proporción de licuables presentes en el gas.</w:t>
            </w: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r w:rsidRPr="00B408E0">
              <w:rPr>
                <w:rFonts w:asciiTheme="minorHAnsi" w:hAnsiTheme="minorHAnsi" w:cstheme="minorHAnsi"/>
                <w:sz w:val="20"/>
                <w:szCs w:val="20"/>
              </w:rPr>
              <w:t>El gas de alimentación proveniente del Gasoducto GASYRG, ingresa a planta y después de medir su caudal en el Puente de Medición de Gas de Entrada, es conducido hacia la Unidad de Filtración y Deshidratación. El gas atraviesa el Filtro Coalescedor F-501 y posteriormente ingresa a los Deshidratadores V-501A/B/C reduciendo el contenido de agua, de acuerdo a los requerimientos de los equipos criogénicos. Finalmente, el gas natural es conducido hacia los Filtros de Polvo F-502 A/B para luego pasar a la Unidad Criogénica.</w:t>
            </w: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p>
          <w:p w:rsidR="00B408E0" w:rsidRPr="00B408E0" w:rsidRDefault="00B408E0" w:rsidP="00B408E0">
            <w:pPr>
              <w:pStyle w:val="NormalWeb"/>
              <w:shd w:val="clear" w:color="auto" w:fill="FFFFFF"/>
              <w:spacing w:before="0" w:after="0" w:line="276" w:lineRule="auto"/>
              <w:jc w:val="center"/>
              <w:textAlignment w:val="baseline"/>
              <w:rPr>
                <w:rFonts w:asciiTheme="minorHAnsi" w:hAnsiTheme="minorHAnsi" w:cstheme="minorHAnsi"/>
                <w:sz w:val="20"/>
                <w:szCs w:val="20"/>
              </w:rPr>
            </w:pPr>
            <w:r w:rsidRPr="00B408E0">
              <w:rPr>
                <w:rFonts w:asciiTheme="minorHAnsi" w:hAnsiTheme="minorHAnsi" w:cstheme="minorHAnsi"/>
                <w:noProof/>
                <w:sz w:val="20"/>
                <w:szCs w:val="20"/>
                <w:lang w:val="es-BO"/>
              </w:rPr>
              <w:drawing>
                <wp:inline distT="0" distB="0" distL="0" distR="0" wp14:anchorId="5DE5EE4A" wp14:editId="58F3655F">
                  <wp:extent cx="3544784" cy="3279088"/>
                  <wp:effectExtent l="0" t="0" r="0" b="0"/>
                  <wp:docPr id="2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3546530" cy="3280703"/>
                          </a:xfrm>
                          <a:prstGeom prst="rect">
                            <a:avLst/>
                          </a:prstGeom>
                          <a:noFill/>
                          <a:ln>
                            <a:noFill/>
                          </a:ln>
                        </pic:spPr>
                      </pic:pic>
                    </a:graphicData>
                  </a:graphic>
                </wp:inline>
              </w:drawing>
            </w: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r w:rsidRPr="00B408E0">
              <w:rPr>
                <w:rFonts w:asciiTheme="minorHAnsi" w:hAnsiTheme="minorHAnsi" w:cstheme="minorHAnsi"/>
                <w:sz w:val="20"/>
                <w:szCs w:val="20"/>
              </w:rPr>
              <w:t>La unidad criogénica está compuesta por un tren de turboexpansión diseñado bajo la tecnología Cryomax DCP; que es un proceso no licenciado de dos columnas desarrollado especialmente para la recuperación de propano, donde se licuan los componentes pesados que luego son separados del gas en la columna Deetanizadora, obteniéndose una corriente de Gas Residual por el tope que luego de ser comprimida es reinyectada al gasoducto.</w:t>
            </w: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r w:rsidRPr="00B408E0">
              <w:rPr>
                <w:rFonts w:asciiTheme="minorHAnsi" w:hAnsiTheme="minorHAnsi" w:cstheme="minorHAnsi"/>
                <w:sz w:val="20"/>
                <w:szCs w:val="20"/>
              </w:rPr>
              <w:t>Los líquidos obtenidos por el fondo de la torre deetanizadora pasan a la zona de Fraccionamiento donde son separados el resto de los productos de planta (Gas Licuado de Petróleo, Gasolina rica en pentano y Gasolina Estabilizada).</w:t>
            </w: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r w:rsidRPr="00B408E0">
              <w:rPr>
                <w:rFonts w:asciiTheme="minorHAnsi" w:hAnsiTheme="minorHAnsi" w:cstheme="minorHAnsi"/>
                <w:sz w:val="20"/>
                <w:szCs w:val="20"/>
              </w:rPr>
              <w:t xml:space="preserve"> </w:t>
            </w:r>
          </w:p>
          <w:p w:rsidR="00B408E0" w:rsidRPr="00B408E0" w:rsidRDefault="00B408E0" w:rsidP="00B408E0">
            <w:pPr>
              <w:spacing w:line="276" w:lineRule="auto"/>
              <w:jc w:val="both"/>
              <w:rPr>
                <w:rFonts w:asciiTheme="minorHAnsi" w:hAnsiTheme="minorHAnsi" w:cstheme="minorHAnsi"/>
                <w:b/>
              </w:rPr>
            </w:pPr>
            <w:r w:rsidRPr="00B408E0">
              <w:rPr>
                <w:rFonts w:asciiTheme="minorHAnsi" w:hAnsiTheme="minorHAnsi" w:cstheme="minorHAnsi"/>
                <w:b/>
              </w:rPr>
              <w:t>CONDICIONES DEL GAS AL INGRESO DE LAS UNIDADES DE REMOCION DE MERCURIO</w:t>
            </w:r>
          </w:p>
          <w:p w:rsidR="00B408E0" w:rsidRPr="00B408E0" w:rsidRDefault="00B408E0" w:rsidP="00B408E0">
            <w:pPr>
              <w:spacing w:line="276" w:lineRule="auto"/>
              <w:jc w:val="both"/>
              <w:rPr>
                <w:rFonts w:asciiTheme="minorHAnsi" w:hAnsiTheme="minorHAnsi" w:cstheme="minorHAnsi"/>
                <w:b/>
              </w:rPr>
            </w:pPr>
            <w:r w:rsidRPr="00B408E0">
              <w:rPr>
                <w:rFonts w:asciiTheme="minorHAnsi" w:hAnsiTheme="minorHAnsi" w:cstheme="minorHAnsi"/>
                <w:b/>
              </w:rPr>
              <w:t>ESPECIFICACION DE LAS UNIDADES DE REMOCION DE MERCURIO</w:t>
            </w: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r w:rsidRPr="00B408E0">
              <w:rPr>
                <w:rFonts w:asciiTheme="minorHAnsi" w:hAnsiTheme="minorHAnsi" w:cstheme="minorHAnsi"/>
                <w:sz w:val="20"/>
                <w:szCs w:val="20"/>
              </w:rPr>
              <w:t>El objetivo de cada URM es reducir el contenido de Mercurio del gas de entrada a ambas plantas desde 1,17 µg/Nm3 hasta al menos 0.01 µg/Nm3.</w:t>
            </w: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r w:rsidRPr="00B408E0">
              <w:rPr>
                <w:rFonts w:asciiTheme="minorHAnsi" w:hAnsiTheme="minorHAnsi" w:cstheme="minorHAnsi"/>
                <w:sz w:val="20"/>
                <w:szCs w:val="20"/>
              </w:rPr>
              <w:t xml:space="preserve">La tecnología seleccionada para el proceso se basa en lechos absorbentes de Mercurio no regenerativos. Los fabricantes/proveedores de estos tipos de relleno garantizan el nivel requerido a la salida de la URM. </w:t>
            </w: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r w:rsidRPr="00B408E0">
              <w:rPr>
                <w:rFonts w:asciiTheme="minorHAnsi" w:hAnsiTheme="minorHAnsi" w:cstheme="minorHAnsi"/>
                <w:sz w:val="20"/>
                <w:szCs w:val="20"/>
              </w:rPr>
              <w:t>La expectativa de vida mínima requerida del relleno absorbente deberá ser de 10 años.</w:t>
            </w: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p>
          <w:tbl>
            <w:tblPr>
              <w:tblW w:w="7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0"/>
              <w:gridCol w:w="1200"/>
              <w:gridCol w:w="1216"/>
              <w:gridCol w:w="1216"/>
            </w:tblGrid>
            <w:tr w:rsidR="00B408E0" w:rsidRPr="00B408E0" w:rsidTr="00B408E0">
              <w:trPr>
                <w:trHeight w:val="300"/>
                <w:jc w:val="center"/>
              </w:trPr>
              <w:tc>
                <w:tcPr>
                  <w:tcW w:w="3660" w:type="dxa"/>
                  <w:noWrap/>
                  <w:tcMar>
                    <w:top w:w="0" w:type="dxa"/>
                    <w:left w:w="70" w:type="dxa"/>
                    <w:bottom w:w="0" w:type="dxa"/>
                    <w:right w:w="70" w:type="dxa"/>
                  </w:tcMar>
                  <w:vAlign w:val="center"/>
                  <w:hideMark/>
                </w:tcPr>
                <w:p w:rsidR="00B408E0" w:rsidRPr="00B408E0" w:rsidRDefault="00B408E0" w:rsidP="00B408E0">
                  <w:pPr>
                    <w:jc w:val="center"/>
                    <w:rPr>
                      <w:rFonts w:asciiTheme="minorHAnsi" w:hAnsiTheme="minorHAnsi" w:cstheme="minorHAnsi"/>
                      <w:b/>
                      <w:lang w:val="es-ES_tradnl"/>
                    </w:rPr>
                  </w:pPr>
                  <w:r w:rsidRPr="00B408E0">
                    <w:rPr>
                      <w:rFonts w:asciiTheme="minorHAnsi" w:hAnsiTheme="minorHAnsi" w:cstheme="minorHAnsi"/>
                      <w:b/>
                      <w:lang w:val="es-ES_tradnl"/>
                    </w:rPr>
                    <w:t xml:space="preserve">Parámetro </w:t>
                  </w:r>
                </w:p>
              </w:tc>
              <w:tc>
                <w:tcPr>
                  <w:tcW w:w="1200" w:type="dxa"/>
                  <w:noWrap/>
                  <w:tcMar>
                    <w:top w:w="0" w:type="dxa"/>
                    <w:left w:w="70" w:type="dxa"/>
                    <w:bottom w:w="0" w:type="dxa"/>
                    <w:right w:w="70" w:type="dxa"/>
                  </w:tcMar>
                  <w:vAlign w:val="center"/>
                  <w:hideMark/>
                </w:tcPr>
                <w:p w:rsidR="00B408E0" w:rsidRPr="00B408E0" w:rsidRDefault="00B408E0" w:rsidP="00B408E0">
                  <w:pPr>
                    <w:jc w:val="center"/>
                    <w:rPr>
                      <w:rFonts w:asciiTheme="minorHAnsi" w:hAnsiTheme="minorHAnsi" w:cstheme="minorHAnsi"/>
                      <w:b/>
                      <w:lang w:val="es-ES_tradnl"/>
                    </w:rPr>
                  </w:pPr>
                </w:p>
              </w:tc>
              <w:tc>
                <w:tcPr>
                  <w:tcW w:w="1216" w:type="dxa"/>
                  <w:noWrap/>
                  <w:tcMar>
                    <w:top w:w="0" w:type="dxa"/>
                    <w:left w:w="70" w:type="dxa"/>
                    <w:bottom w:w="0" w:type="dxa"/>
                    <w:right w:w="70" w:type="dxa"/>
                  </w:tcMar>
                  <w:vAlign w:val="center"/>
                  <w:hideMark/>
                </w:tcPr>
                <w:p w:rsidR="00B408E0" w:rsidRPr="00B408E0" w:rsidRDefault="00B408E0" w:rsidP="00B408E0">
                  <w:pPr>
                    <w:jc w:val="center"/>
                    <w:rPr>
                      <w:rFonts w:asciiTheme="minorHAnsi" w:hAnsiTheme="minorHAnsi" w:cstheme="minorHAnsi"/>
                      <w:b/>
                      <w:color w:val="000000"/>
                      <w:lang w:val="es-ES_tradnl"/>
                    </w:rPr>
                  </w:pPr>
                  <w:r w:rsidRPr="00B408E0">
                    <w:rPr>
                      <w:rFonts w:asciiTheme="minorHAnsi" w:hAnsiTheme="minorHAnsi" w:cstheme="minorHAnsi"/>
                      <w:b/>
                      <w:color w:val="000000"/>
                      <w:lang w:val="es-ES_tradnl"/>
                    </w:rPr>
                    <w:t>PSLCV</w:t>
                  </w:r>
                </w:p>
              </w:tc>
              <w:tc>
                <w:tcPr>
                  <w:tcW w:w="1216" w:type="dxa"/>
                  <w:noWrap/>
                  <w:tcMar>
                    <w:top w:w="0" w:type="dxa"/>
                    <w:left w:w="70" w:type="dxa"/>
                    <w:bottom w:w="0" w:type="dxa"/>
                    <w:right w:w="70" w:type="dxa"/>
                  </w:tcMar>
                  <w:vAlign w:val="center"/>
                  <w:hideMark/>
                </w:tcPr>
                <w:p w:rsidR="00B408E0" w:rsidRPr="00B408E0" w:rsidRDefault="00B408E0" w:rsidP="00B408E0">
                  <w:pPr>
                    <w:jc w:val="center"/>
                    <w:rPr>
                      <w:rFonts w:asciiTheme="minorHAnsi" w:hAnsiTheme="minorHAnsi" w:cstheme="minorHAnsi"/>
                      <w:b/>
                      <w:color w:val="000000"/>
                      <w:lang w:val="es-ES_tradnl"/>
                    </w:rPr>
                  </w:pPr>
                  <w:r w:rsidRPr="00B408E0">
                    <w:rPr>
                      <w:rFonts w:asciiTheme="minorHAnsi" w:hAnsiTheme="minorHAnsi" w:cstheme="minorHAnsi"/>
                      <w:b/>
                      <w:color w:val="000000"/>
                      <w:lang w:val="es-ES_tradnl"/>
                    </w:rPr>
                    <w:t>PSLRG</w:t>
                  </w:r>
                </w:p>
              </w:tc>
            </w:tr>
            <w:tr w:rsidR="00B408E0" w:rsidRPr="00B408E0" w:rsidTr="00B408E0">
              <w:trPr>
                <w:trHeight w:val="300"/>
                <w:jc w:val="center"/>
              </w:trPr>
              <w:tc>
                <w:tcPr>
                  <w:tcW w:w="3660" w:type="dxa"/>
                  <w:noWrap/>
                  <w:tcMar>
                    <w:top w:w="0" w:type="dxa"/>
                    <w:left w:w="70" w:type="dxa"/>
                    <w:bottom w:w="0" w:type="dxa"/>
                    <w:right w:w="70" w:type="dxa"/>
                  </w:tcMar>
                  <w:vAlign w:val="center"/>
                </w:tcPr>
                <w:p w:rsidR="00B408E0" w:rsidRPr="00B408E0" w:rsidRDefault="00B408E0" w:rsidP="00B408E0">
                  <w:pPr>
                    <w:jc w:val="center"/>
                    <w:rPr>
                      <w:rFonts w:asciiTheme="minorHAnsi" w:hAnsiTheme="minorHAnsi" w:cstheme="minorHAnsi"/>
                      <w:b/>
                      <w:color w:val="000000"/>
                      <w:lang w:val="es-ES_tradnl"/>
                    </w:rPr>
                  </w:pPr>
                  <w:r w:rsidRPr="00B408E0">
                    <w:rPr>
                      <w:rFonts w:asciiTheme="minorHAnsi" w:hAnsiTheme="minorHAnsi" w:cstheme="minorHAnsi"/>
                      <w:b/>
                      <w:color w:val="000000"/>
                      <w:lang w:val="es-ES_tradnl"/>
                    </w:rPr>
                    <w:t>Numero de lechos</w:t>
                  </w:r>
                </w:p>
              </w:tc>
              <w:tc>
                <w:tcPr>
                  <w:tcW w:w="1200" w:type="dxa"/>
                  <w:noWrap/>
                  <w:tcMar>
                    <w:top w:w="0" w:type="dxa"/>
                    <w:left w:w="70" w:type="dxa"/>
                    <w:bottom w:w="0" w:type="dxa"/>
                    <w:right w:w="70" w:type="dxa"/>
                  </w:tcMar>
                  <w:vAlign w:val="center"/>
                </w:tcPr>
                <w:p w:rsidR="00B408E0" w:rsidRPr="00B408E0" w:rsidRDefault="00B408E0" w:rsidP="00B408E0">
                  <w:pPr>
                    <w:jc w:val="center"/>
                    <w:rPr>
                      <w:rFonts w:asciiTheme="minorHAnsi" w:hAnsiTheme="minorHAnsi" w:cstheme="minorHAnsi"/>
                      <w:color w:val="000000"/>
                      <w:lang w:val="es-ES_tradnl"/>
                    </w:rPr>
                  </w:pPr>
                </w:p>
              </w:tc>
              <w:tc>
                <w:tcPr>
                  <w:tcW w:w="1216" w:type="dxa"/>
                  <w:noWrap/>
                  <w:tcMar>
                    <w:top w:w="0" w:type="dxa"/>
                    <w:left w:w="70" w:type="dxa"/>
                    <w:bottom w:w="0" w:type="dxa"/>
                    <w:right w:w="70" w:type="dxa"/>
                  </w:tcMar>
                  <w:vAlign w:val="center"/>
                </w:tcPr>
                <w:p w:rsidR="00B408E0" w:rsidRPr="00B408E0" w:rsidRDefault="00B408E0" w:rsidP="00B408E0">
                  <w:pPr>
                    <w:jc w:val="center"/>
                    <w:rPr>
                      <w:rFonts w:asciiTheme="minorHAnsi" w:hAnsiTheme="minorHAnsi" w:cstheme="minorHAnsi"/>
                      <w:color w:val="000000"/>
                      <w:lang w:val="es-ES_tradnl"/>
                    </w:rPr>
                  </w:pPr>
                  <w:r w:rsidRPr="00B408E0">
                    <w:rPr>
                      <w:rFonts w:asciiTheme="minorHAnsi" w:hAnsiTheme="minorHAnsi" w:cstheme="minorHAnsi"/>
                      <w:color w:val="000000"/>
                      <w:lang w:val="es-ES_tradnl"/>
                    </w:rPr>
                    <w:t>2</w:t>
                  </w:r>
                </w:p>
              </w:tc>
              <w:tc>
                <w:tcPr>
                  <w:tcW w:w="1216" w:type="dxa"/>
                  <w:noWrap/>
                  <w:tcMar>
                    <w:top w:w="0" w:type="dxa"/>
                    <w:left w:w="70" w:type="dxa"/>
                    <w:bottom w:w="0" w:type="dxa"/>
                    <w:right w:w="70" w:type="dxa"/>
                  </w:tcMar>
                  <w:vAlign w:val="center"/>
                </w:tcPr>
                <w:p w:rsidR="00B408E0" w:rsidRPr="00B408E0" w:rsidRDefault="00B408E0" w:rsidP="00B408E0">
                  <w:pPr>
                    <w:jc w:val="center"/>
                    <w:rPr>
                      <w:rFonts w:asciiTheme="minorHAnsi" w:hAnsiTheme="minorHAnsi" w:cstheme="minorHAnsi"/>
                      <w:color w:val="000000"/>
                      <w:lang w:val="es-ES_tradnl"/>
                    </w:rPr>
                  </w:pPr>
                  <w:r w:rsidRPr="00B408E0">
                    <w:rPr>
                      <w:rFonts w:asciiTheme="minorHAnsi" w:hAnsiTheme="minorHAnsi" w:cstheme="minorHAnsi"/>
                      <w:color w:val="000000"/>
                      <w:lang w:val="es-ES_tradnl"/>
                    </w:rPr>
                    <w:t>1</w:t>
                  </w:r>
                </w:p>
              </w:tc>
            </w:tr>
            <w:tr w:rsidR="00B408E0" w:rsidRPr="00B408E0" w:rsidTr="00B408E0">
              <w:trPr>
                <w:trHeight w:val="300"/>
                <w:jc w:val="center"/>
              </w:trPr>
              <w:tc>
                <w:tcPr>
                  <w:tcW w:w="3660" w:type="dxa"/>
                  <w:noWrap/>
                  <w:tcMar>
                    <w:top w:w="0" w:type="dxa"/>
                    <w:left w:w="70" w:type="dxa"/>
                    <w:bottom w:w="0" w:type="dxa"/>
                    <w:right w:w="70" w:type="dxa"/>
                  </w:tcMar>
                  <w:vAlign w:val="center"/>
                  <w:hideMark/>
                </w:tcPr>
                <w:p w:rsidR="00B408E0" w:rsidRPr="00B408E0" w:rsidRDefault="00B408E0" w:rsidP="00B408E0">
                  <w:pPr>
                    <w:jc w:val="center"/>
                    <w:rPr>
                      <w:rFonts w:asciiTheme="minorHAnsi" w:hAnsiTheme="minorHAnsi" w:cstheme="minorHAnsi"/>
                      <w:b/>
                      <w:color w:val="000000"/>
                      <w:lang w:val="es-ES_tradnl"/>
                    </w:rPr>
                  </w:pPr>
                  <w:r w:rsidRPr="00B408E0">
                    <w:rPr>
                      <w:rFonts w:asciiTheme="minorHAnsi" w:hAnsiTheme="minorHAnsi" w:cstheme="minorHAnsi"/>
                      <w:b/>
                      <w:color w:val="000000"/>
                      <w:lang w:val="es-ES_tradnl"/>
                    </w:rPr>
                    <w:t>Máxima caída de presión permisible por lecho</w:t>
                  </w:r>
                </w:p>
              </w:tc>
              <w:tc>
                <w:tcPr>
                  <w:tcW w:w="1200" w:type="dxa"/>
                  <w:noWrap/>
                  <w:tcMar>
                    <w:top w:w="0" w:type="dxa"/>
                    <w:left w:w="70" w:type="dxa"/>
                    <w:bottom w:w="0" w:type="dxa"/>
                    <w:right w:w="70" w:type="dxa"/>
                  </w:tcMar>
                  <w:vAlign w:val="center"/>
                  <w:hideMark/>
                </w:tcPr>
                <w:p w:rsidR="00B408E0" w:rsidRPr="00B408E0" w:rsidRDefault="00B408E0" w:rsidP="00B408E0">
                  <w:pPr>
                    <w:jc w:val="center"/>
                    <w:rPr>
                      <w:rFonts w:asciiTheme="minorHAnsi" w:hAnsiTheme="minorHAnsi" w:cstheme="minorHAnsi"/>
                      <w:color w:val="000000"/>
                      <w:lang w:val="es-ES_tradnl"/>
                    </w:rPr>
                  </w:pPr>
                  <w:r w:rsidRPr="00B408E0">
                    <w:rPr>
                      <w:rFonts w:asciiTheme="minorHAnsi" w:hAnsiTheme="minorHAnsi" w:cstheme="minorHAnsi"/>
                      <w:color w:val="000000"/>
                      <w:lang w:val="es-ES_tradnl"/>
                    </w:rPr>
                    <w:t>psi</w:t>
                  </w:r>
                </w:p>
              </w:tc>
              <w:tc>
                <w:tcPr>
                  <w:tcW w:w="1216" w:type="dxa"/>
                  <w:noWrap/>
                  <w:tcMar>
                    <w:top w:w="0" w:type="dxa"/>
                    <w:left w:w="70" w:type="dxa"/>
                    <w:bottom w:w="0" w:type="dxa"/>
                    <w:right w:w="70" w:type="dxa"/>
                  </w:tcMar>
                  <w:vAlign w:val="center"/>
                  <w:hideMark/>
                </w:tcPr>
                <w:p w:rsidR="00B408E0" w:rsidRPr="00B408E0" w:rsidRDefault="00B408E0" w:rsidP="00B408E0">
                  <w:pPr>
                    <w:jc w:val="center"/>
                    <w:rPr>
                      <w:rFonts w:asciiTheme="minorHAnsi" w:hAnsiTheme="minorHAnsi" w:cstheme="minorHAnsi"/>
                      <w:color w:val="000000"/>
                      <w:lang w:val="es-ES_tradnl"/>
                    </w:rPr>
                  </w:pPr>
                  <w:r w:rsidRPr="00B408E0">
                    <w:rPr>
                      <w:rFonts w:asciiTheme="minorHAnsi" w:hAnsiTheme="minorHAnsi" w:cstheme="minorHAnsi"/>
                      <w:color w:val="000000"/>
                      <w:lang w:val="es-ES_tradnl"/>
                    </w:rPr>
                    <w:t>8,0</w:t>
                  </w:r>
                </w:p>
              </w:tc>
              <w:tc>
                <w:tcPr>
                  <w:tcW w:w="1216" w:type="dxa"/>
                  <w:noWrap/>
                  <w:tcMar>
                    <w:top w:w="0" w:type="dxa"/>
                    <w:left w:w="70" w:type="dxa"/>
                    <w:bottom w:w="0" w:type="dxa"/>
                    <w:right w:w="70" w:type="dxa"/>
                  </w:tcMar>
                  <w:vAlign w:val="center"/>
                  <w:hideMark/>
                </w:tcPr>
                <w:p w:rsidR="00B408E0" w:rsidRPr="00B408E0" w:rsidRDefault="00B408E0" w:rsidP="00B408E0">
                  <w:pPr>
                    <w:jc w:val="center"/>
                    <w:rPr>
                      <w:rFonts w:asciiTheme="minorHAnsi" w:hAnsiTheme="minorHAnsi" w:cstheme="minorHAnsi"/>
                      <w:color w:val="000000"/>
                      <w:lang w:val="es-ES_tradnl"/>
                    </w:rPr>
                  </w:pPr>
                  <w:r w:rsidRPr="00B408E0">
                    <w:rPr>
                      <w:rFonts w:asciiTheme="minorHAnsi" w:hAnsiTheme="minorHAnsi" w:cstheme="minorHAnsi"/>
                      <w:color w:val="000000"/>
                      <w:lang w:val="es-ES_tradnl"/>
                    </w:rPr>
                    <w:t>5,1</w:t>
                  </w:r>
                </w:p>
              </w:tc>
            </w:tr>
            <w:tr w:rsidR="00B408E0" w:rsidRPr="00B408E0" w:rsidTr="00B408E0">
              <w:trPr>
                <w:trHeight w:val="300"/>
                <w:jc w:val="center"/>
              </w:trPr>
              <w:tc>
                <w:tcPr>
                  <w:tcW w:w="3660" w:type="dxa"/>
                  <w:noWrap/>
                  <w:tcMar>
                    <w:top w:w="0" w:type="dxa"/>
                    <w:left w:w="70" w:type="dxa"/>
                    <w:bottom w:w="0" w:type="dxa"/>
                    <w:right w:w="70" w:type="dxa"/>
                  </w:tcMar>
                  <w:vAlign w:val="center"/>
                  <w:hideMark/>
                </w:tcPr>
                <w:p w:rsidR="00B408E0" w:rsidRPr="00B408E0" w:rsidRDefault="00B408E0" w:rsidP="00B408E0">
                  <w:pPr>
                    <w:jc w:val="center"/>
                    <w:rPr>
                      <w:rFonts w:asciiTheme="minorHAnsi" w:hAnsiTheme="minorHAnsi" w:cstheme="minorHAnsi"/>
                      <w:b/>
                      <w:color w:val="000000"/>
                      <w:lang w:val="es-ES_tradnl"/>
                    </w:rPr>
                  </w:pPr>
                  <w:r w:rsidRPr="00B408E0">
                    <w:rPr>
                      <w:rFonts w:asciiTheme="minorHAnsi" w:hAnsiTheme="minorHAnsi" w:cstheme="minorHAnsi"/>
                      <w:b/>
                      <w:color w:val="000000"/>
                      <w:lang w:val="es-ES_tradnl"/>
                    </w:rPr>
                    <w:t>Vida útil mínima garantizada</w:t>
                  </w:r>
                </w:p>
              </w:tc>
              <w:tc>
                <w:tcPr>
                  <w:tcW w:w="1200" w:type="dxa"/>
                  <w:noWrap/>
                  <w:tcMar>
                    <w:top w:w="0" w:type="dxa"/>
                    <w:left w:w="70" w:type="dxa"/>
                    <w:bottom w:w="0" w:type="dxa"/>
                    <w:right w:w="70" w:type="dxa"/>
                  </w:tcMar>
                  <w:vAlign w:val="center"/>
                  <w:hideMark/>
                </w:tcPr>
                <w:p w:rsidR="00B408E0" w:rsidRPr="00B408E0" w:rsidRDefault="00B408E0" w:rsidP="00B408E0">
                  <w:pPr>
                    <w:jc w:val="center"/>
                    <w:rPr>
                      <w:rFonts w:asciiTheme="minorHAnsi" w:hAnsiTheme="minorHAnsi" w:cstheme="minorHAnsi"/>
                      <w:color w:val="000000"/>
                      <w:lang w:val="es-ES_tradnl"/>
                    </w:rPr>
                  </w:pPr>
                  <w:r w:rsidRPr="00B408E0">
                    <w:rPr>
                      <w:rFonts w:asciiTheme="minorHAnsi" w:hAnsiTheme="minorHAnsi" w:cstheme="minorHAnsi"/>
                      <w:color w:val="000000"/>
                      <w:lang w:val="es-ES_tradnl"/>
                    </w:rPr>
                    <w:t>años</w:t>
                  </w:r>
                </w:p>
              </w:tc>
              <w:tc>
                <w:tcPr>
                  <w:tcW w:w="1216" w:type="dxa"/>
                  <w:noWrap/>
                  <w:tcMar>
                    <w:top w:w="0" w:type="dxa"/>
                    <w:left w:w="70" w:type="dxa"/>
                    <w:bottom w:w="0" w:type="dxa"/>
                    <w:right w:w="70" w:type="dxa"/>
                  </w:tcMar>
                  <w:vAlign w:val="center"/>
                  <w:hideMark/>
                </w:tcPr>
                <w:p w:rsidR="00B408E0" w:rsidRPr="00B408E0" w:rsidRDefault="00B408E0" w:rsidP="00B408E0">
                  <w:pPr>
                    <w:jc w:val="center"/>
                    <w:rPr>
                      <w:rFonts w:asciiTheme="minorHAnsi" w:hAnsiTheme="minorHAnsi" w:cstheme="minorHAnsi"/>
                      <w:bCs/>
                      <w:color w:val="000000"/>
                      <w:lang w:val="es-ES_tradnl"/>
                    </w:rPr>
                  </w:pPr>
                  <w:r w:rsidRPr="00B408E0">
                    <w:rPr>
                      <w:rFonts w:asciiTheme="minorHAnsi" w:hAnsiTheme="minorHAnsi" w:cstheme="minorHAnsi"/>
                      <w:bCs/>
                      <w:color w:val="000000"/>
                      <w:lang w:val="es-ES_tradnl"/>
                    </w:rPr>
                    <w:t>10</w:t>
                  </w:r>
                </w:p>
              </w:tc>
              <w:tc>
                <w:tcPr>
                  <w:tcW w:w="1216" w:type="dxa"/>
                  <w:noWrap/>
                  <w:tcMar>
                    <w:top w:w="0" w:type="dxa"/>
                    <w:left w:w="70" w:type="dxa"/>
                    <w:bottom w:w="0" w:type="dxa"/>
                    <w:right w:w="70" w:type="dxa"/>
                  </w:tcMar>
                  <w:vAlign w:val="center"/>
                  <w:hideMark/>
                </w:tcPr>
                <w:p w:rsidR="00B408E0" w:rsidRPr="00B408E0" w:rsidRDefault="00B408E0" w:rsidP="00B408E0">
                  <w:pPr>
                    <w:jc w:val="center"/>
                    <w:rPr>
                      <w:rFonts w:asciiTheme="minorHAnsi" w:hAnsiTheme="minorHAnsi" w:cstheme="minorHAnsi"/>
                      <w:bCs/>
                      <w:color w:val="000000"/>
                      <w:lang w:val="es-ES_tradnl"/>
                    </w:rPr>
                  </w:pPr>
                  <w:r w:rsidRPr="00B408E0">
                    <w:rPr>
                      <w:rFonts w:asciiTheme="minorHAnsi" w:hAnsiTheme="minorHAnsi" w:cstheme="minorHAnsi"/>
                      <w:bCs/>
                      <w:color w:val="000000"/>
                      <w:lang w:val="es-ES_tradnl"/>
                    </w:rPr>
                    <w:t>10</w:t>
                  </w:r>
                </w:p>
              </w:tc>
            </w:tr>
            <w:tr w:rsidR="00B408E0" w:rsidRPr="00B408E0" w:rsidTr="00B408E0">
              <w:trPr>
                <w:trHeight w:val="300"/>
                <w:jc w:val="center"/>
              </w:trPr>
              <w:tc>
                <w:tcPr>
                  <w:tcW w:w="3660" w:type="dxa"/>
                  <w:noWrap/>
                  <w:tcMar>
                    <w:top w:w="0" w:type="dxa"/>
                    <w:left w:w="70" w:type="dxa"/>
                    <w:bottom w:w="0" w:type="dxa"/>
                    <w:right w:w="70" w:type="dxa"/>
                  </w:tcMar>
                  <w:vAlign w:val="center"/>
                  <w:hideMark/>
                </w:tcPr>
                <w:p w:rsidR="00B408E0" w:rsidRPr="00B408E0" w:rsidRDefault="00B408E0" w:rsidP="00B408E0">
                  <w:pPr>
                    <w:jc w:val="center"/>
                    <w:rPr>
                      <w:rFonts w:asciiTheme="minorHAnsi" w:hAnsiTheme="minorHAnsi" w:cstheme="minorHAnsi"/>
                      <w:b/>
                      <w:color w:val="000000"/>
                      <w:lang w:val="es-ES_tradnl"/>
                    </w:rPr>
                  </w:pPr>
                  <w:r w:rsidRPr="00B408E0">
                    <w:rPr>
                      <w:rFonts w:asciiTheme="minorHAnsi" w:hAnsiTheme="minorHAnsi" w:cstheme="minorHAnsi"/>
                      <w:b/>
                      <w:color w:val="000000"/>
                      <w:lang w:val="es-ES_tradnl"/>
                    </w:rPr>
                    <w:t xml:space="preserve">Concentración de mercurio a la entrada del sistema </w:t>
                  </w:r>
                </w:p>
              </w:tc>
              <w:tc>
                <w:tcPr>
                  <w:tcW w:w="1200" w:type="dxa"/>
                  <w:noWrap/>
                  <w:tcMar>
                    <w:top w:w="0" w:type="dxa"/>
                    <w:left w:w="70" w:type="dxa"/>
                    <w:bottom w:w="0" w:type="dxa"/>
                    <w:right w:w="70" w:type="dxa"/>
                  </w:tcMar>
                  <w:vAlign w:val="center"/>
                  <w:hideMark/>
                </w:tcPr>
                <w:p w:rsidR="00B408E0" w:rsidRPr="00B408E0" w:rsidRDefault="00B408E0" w:rsidP="00B408E0">
                  <w:pPr>
                    <w:jc w:val="center"/>
                    <w:rPr>
                      <w:rFonts w:asciiTheme="minorHAnsi" w:hAnsiTheme="minorHAnsi" w:cstheme="minorHAnsi"/>
                      <w:color w:val="000000"/>
                      <w:lang w:val="es-ES_tradnl"/>
                    </w:rPr>
                  </w:pPr>
                  <w:r w:rsidRPr="00B408E0">
                    <w:rPr>
                      <w:rFonts w:asciiTheme="minorHAnsi" w:hAnsiTheme="minorHAnsi" w:cstheme="minorHAnsi"/>
                      <w:color w:val="000000"/>
                      <w:lang w:val="es-ES_tradnl"/>
                    </w:rPr>
                    <w:t>µg/Nm3</w:t>
                  </w:r>
                </w:p>
              </w:tc>
              <w:tc>
                <w:tcPr>
                  <w:tcW w:w="1216" w:type="dxa"/>
                  <w:noWrap/>
                  <w:tcMar>
                    <w:top w:w="0" w:type="dxa"/>
                    <w:left w:w="70" w:type="dxa"/>
                    <w:bottom w:w="0" w:type="dxa"/>
                    <w:right w:w="70" w:type="dxa"/>
                  </w:tcMar>
                  <w:vAlign w:val="center"/>
                  <w:hideMark/>
                </w:tcPr>
                <w:p w:rsidR="00B408E0" w:rsidRPr="00B408E0" w:rsidRDefault="00B408E0" w:rsidP="00B408E0">
                  <w:pPr>
                    <w:jc w:val="center"/>
                    <w:rPr>
                      <w:rFonts w:asciiTheme="minorHAnsi" w:hAnsiTheme="minorHAnsi" w:cstheme="minorHAnsi"/>
                      <w:color w:val="000000"/>
                      <w:lang w:val="es-ES_tradnl"/>
                    </w:rPr>
                  </w:pPr>
                  <w:r w:rsidRPr="00B408E0">
                    <w:rPr>
                      <w:rFonts w:asciiTheme="minorHAnsi" w:hAnsiTheme="minorHAnsi" w:cstheme="minorHAnsi"/>
                      <w:color w:val="000000"/>
                      <w:lang w:val="es-ES_tradnl"/>
                    </w:rPr>
                    <w:t>1,17</w:t>
                  </w:r>
                </w:p>
              </w:tc>
              <w:tc>
                <w:tcPr>
                  <w:tcW w:w="1216" w:type="dxa"/>
                  <w:noWrap/>
                  <w:tcMar>
                    <w:top w:w="0" w:type="dxa"/>
                    <w:left w:w="70" w:type="dxa"/>
                    <w:bottom w:w="0" w:type="dxa"/>
                    <w:right w:w="70" w:type="dxa"/>
                  </w:tcMar>
                  <w:vAlign w:val="center"/>
                  <w:hideMark/>
                </w:tcPr>
                <w:p w:rsidR="00B408E0" w:rsidRPr="00B408E0" w:rsidRDefault="00B408E0" w:rsidP="00B408E0">
                  <w:pPr>
                    <w:jc w:val="center"/>
                    <w:rPr>
                      <w:rFonts w:asciiTheme="minorHAnsi" w:hAnsiTheme="minorHAnsi" w:cstheme="minorHAnsi"/>
                      <w:color w:val="000000"/>
                      <w:lang w:val="es-ES_tradnl"/>
                    </w:rPr>
                  </w:pPr>
                  <w:r w:rsidRPr="00B408E0">
                    <w:rPr>
                      <w:rFonts w:asciiTheme="minorHAnsi" w:hAnsiTheme="minorHAnsi" w:cstheme="minorHAnsi"/>
                      <w:color w:val="000000"/>
                      <w:lang w:val="es-ES_tradnl"/>
                    </w:rPr>
                    <w:t>1,17</w:t>
                  </w:r>
                </w:p>
              </w:tc>
            </w:tr>
            <w:tr w:rsidR="00B408E0" w:rsidRPr="00B408E0" w:rsidTr="00B408E0">
              <w:trPr>
                <w:trHeight w:val="300"/>
                <w:jc w:val="center"/>
              </w:trPr>
              <w:tc>
                <w:tcPr>
                  <w:tcW w:w="3660" w:type="dxa"/>
                  <w:noWrap/>
                  <w:tcMar>
                    <w:top w:w="0" w:type="dxa"/>
                    <w:left w:w="70" w:type="dxa"/>
                    <w:bottom w:w="0" w:type="dxa"/>
                    <w:right w:w="70" w:type="dxa"/>
                  </w:tcMar>
                  <w:vAlign w:val="center"/>
                  <w:hideMark/>
                </w:tcPr>
                <w:p w:rsidR="00B408E0" w:rsidRPr="00B408E0" w:rsidRDefault="00B408E0" w:rsidP="00B408E0">
                  <w:pPr>
                    <w:jc w:val="center"/>
                    <w:rPr>
                      <w:rFonts w:asciiTheme="minorHAnsi" w:hAnsiTheme="minorHAnsi" w:cstheme="minorHAnsi"/>
                      <w:b/>
                      <w:color w:val="000000"/>
                      <w:lang w:val="es-ES_tradnl"/>
                    </w:rPr>
                  </w:pPr>
                  <w:r w:rsidRPr="00B408E0">
                    <w:rPr>
                      <w:rFonts w:asciiTheme="minorHAnsi" w:hAnsiTheme="minorHAnsi" w:cstheme="minorHAnsi"/>
                      <w:b/>
                      <w:color w:val="000000"/>
                      <w:lang w:val="es-ES_tradnl"/>
                    </w:rPr>
                    <w:t xml:space="preserve">Concentración de mercurio a la salida del sistema </w:t>
                  </w:r>
                </w:p>
              </w:tc>
              <w:tc>
                <w:tcPr>
                  <w:tcW w:w="1200" w:type="dxa"/>
                  <w:noWrap/>
                  <w:tcMar>
                    <w:top w:w="0" w:type="dxa"/>
                    <w:left w:w="70" w:type="dxa"/>
                    <w:bottom w:w="0" w:type="dxa"/>
                    <w:right w:w="70" w:type="dxa"/>
                  </w:tcMar>
                  <w:vAlign w:val="center"/>
                  <w:hideMark/>
                </w:tcPr>
                <w:p w:rsidR="00B408E0" w:rsidRPr="00B408E0" w:rsidRDefault="00B408E0" w:rsidP="00B408E0">
                  <w:pPr>
                    <w:jc w:val="center"/>
                    <w:rPr>
                      <w:rFonts w:asciiTheme="minorHAnsi" w:hAnsiTheme="minorHAnsi" w:cstheme="minorHAnsi"/>
                      <w:color w:val="000000"/>
                      <w:lang w:val="es-ES_tradnl"/>
                    </w:rPr>
                  </w:pPr>
                  <w:r w:rsidRPr="00B408E0">
                    <w:rPr>
                      <w:rFonts w:asciiTheme="minorHAnsi" w:hAnsiTheme="minorHAnsi" w:cstheme="minorHAnsi"/>
                      <w:color w:val="000000"/>
                      <w:lang w:val="es-ES_tradnl"/>
                    </w:rPr>
                    <w:t>µg/Nm3</w:t>
                  </w:r>
                </w:p>
              </w:tc>
              <w:tc>
                <w:tcPr>
                  <w:tcW w:w="1216" w:type="dxa"/>
                  <w:noWrap/>
                  <w:tcMar>
                    <w:top w:w="0" w:type="dxa"/>
                    <w:left w:w="70" w:type="dxa"/>
                    <w:bottom w:w="0" w:type="dxa"/>
                    <w:right w:w="70" w:type="dxa"/>
                  </w:tcMar>
                  <w:vAlign w:val="center"/>
                  <w:hideMark/>
                </w:tcPr>
                <w:p w:rsidR="00B408E0" w:rsidRPr="00B408E0" w:rsidRDefault="00B408E0" w:rsidP="00B408E0">
                  <w:pPr>
                    <w:jc w:val="center"/>
                    <w:rPr>
                      <w:rFonts w:asciiTheme="minorHAnsi" w:hAnsiTheme="minorHAnsi" w:cstheme="minorHAnsi"/>
                      <w:color w:val="000000"/>
                      <w:lang w:val="es-ES_tradnl"/>
                    </w:rPr>
                  </w:pPr>
                  <w:r w:rsidRPr="00B408E0">
                    <w:rPr>
                      <w:rFonts w:asciiTheme="minorHAnsi" w:hAnsiTheme="minorHAnsi" w:cstheme="minorHAnsi"/>
                      <w:color w:val="000000"/>
                      <w:lang w:val="es-ES_tradnl"/>
                    </w:rPr>
                    <w:t>&lt;0,01</w:t>
                  </w:r>
                </w:p>
              </w:tc>
              <w:tc>
                <w:tcPr>
                  <w:tcW w:w="1216" w:type="dxa"/>
                  <w:noWrap/>
                  <w:tcMar>
                    <w:top w:w="0" w:type="dxa"/>
                    <w:left w:w="70" w:type="dxa"/>
                    <w:bottom w:w="0" w:type="dxa"/>
                    <w:right w:w="70" w:type="dxa"/>
                  </w:tcMar>
                  <w:vAlign w:val="center"/>
                  <w:hideMark/>
                </w:tcPr>
                <w:p w:rsidR="00B408E0" w:rsidRPr="00B408E0" w:rsidRDefault="00B408E0" w:rsidP="00B408E0">
                  <w:pPr>
                    <w:jc w:val="center"/>
                    <w:rPr>
                      <w:rFonts w:asciiTheme="minorHAnsi" w:hAnsiTheme="minorHAnsi" w:cstheme="minorHAnsi"/>
                      <w:color w:val="000000"/>
                      <w:lang w:val="es-ES_tradnl"/>
                    </w:rPr>
                  </w:pPr>
                  <w:r w:rsidRPr="00B408E0">
                    <w:rPr>
                      <w:rFonts w:asciiTheme="minorHAnsi" w:hAnsiTheme="minorHAnsi" w:cstheme="minorHAnsi"/>
                      <w:color w:val="000000"/>
                      <w:lang w:val="es-ES_tradnl"/>
                    </w:rPr>
                    <w:t>&lt;0,01</w:t>
                  </w:r>
                </w:p>
              </w:tc>
            </w:tr>
            <w:tr w:rsidR="00B408E0" w:rsidRPr="00B408E0" w:rsidTr="00B408E0">
              <w:trPr>
                <w:trHeight w:val="300"/>
                <w:jc w:val="center"/>
              </w:trPr>
              <w:tc>
                <w:tcPr>
                  <w:tcW w:w="3660" w:type="dxa"/>
                  <w:noWrap/>
                  <w:tcMar>
                    <w:top w:w="0" w:type="dxa"/>
                    <w:left w:w="70" w:type="dxa"/>
                    <w:bottom w:w="0" w:type="dxa"/>
                    <w:right w:w="70" w:type="dxa"/>
                  </w:tcMar>
                  <w:vAlign w:val="center"/>
                </w:tcPr>
                <w:p w:rsidR="00B408E0" w:rsidRPr="00B408E0" w:rsidRDefault="00B408E0" w:rsidP="00B408E0">
                  <w:pPr>
                    <w:jc w:val="center"/>
                    <w:rPr>
                      <w:rFonts w:asciiTheme="minorHAnsi" w:hAnsiTheme="minorHAnsi" w:cstheme="minorHAnsi"/>
                      <w:b/>
                      <w:color w:val="000000"/>
                      <w:lang w:val="es-ES_tradnl"/>
                    </w:rPr>
                  </w:pPr>
                  <w:r w:rsidRPr="00B408E0">
                    <w:rPr>
                      <w:rFonts w:asciiTheme="minorHAnsi" w:hAnsiTheme="minorHAnsi" w:cstheme="minorHAnsi"/>
                      <w:b/>
                      <w:color w:val="000000"/>
                      <w:lang w:val="es-ES_tradnl"/>
                    </w:rPr>
                    <w:t>Método de carga del adsorbente</w:t>
                  </w:r>
                </w:p>
              </w:tc>
              <w:tc>
                <w:tcPr>
                  <w:tcW w:w="1200" w:type="dxa"/>
                  <w:noWrap/>
                  <w:tcMar>
                    <w:top w:w="0" w:type="dxa"/>
                    <w:left w:w="70" w:type="dxa"/>
                    <w:bottom w:w="0" w:type="dxa"/>
                    <w:right w:w="70" w:type="dxa"/>
                  </w:tcMar>
                  <w:vAlign w:val="center"/>
                </w:tcPr>
                <w:p w:rsidR="00B408E0" w:rsidRPr="00B408E0" w:rsidRDefault="00B408E0" w:rsidP="00B408E0">
                  <w:pPr>
                    <w:jc w:val="center"/>
                    <w:rPr>
                      <w:rFonts w:asciiTheme="minorHAnsi" w:hAnsiTheme="minorHAnsi" w:cstheme="minorHAnsi"/>
                      <w:color w:val="000000"/>
                      <w:lang w:val="es-ES_tradnl"/>
                    </w:rPr>
                  </w:pPr>
                </w:p>
              </w:tc>
              <w:tc>
                <w:tcPr>
                  <w:tcW w:w="2432" w:type="dxa"/>
                  <w:gridSpan w:val="2"/>
                  <w:noWrap/>
                  <w:tcMar>
                    <w:top w:w="0" w:type="dxa"/>
                    <w:left w:w="70" w:type="dxa"/>
                    <w:bottom w:w="0" w:type="dxa"/>
                    <w:right w:w="70" w:type="dxa"/>
                  </w:tcMar>
                  <w:vAlign w:val="center"/>
                </w:tcPr>
                <w:p w:rsidR="00B408E0" w:rsidRPr="00B408E0" w:rsidRDefault="00B408E0" w:rsidP="00B408E0">
                  <w:pPr>
                    <w:jc w:val="center"/>
                    <w:rPr>
                      <w:rFonts w:asciiTheme="minorHAnsi" w:hAnsiTheme="minorHAnsi" w:cstheme="minorHAnsi"/>
                      <w:color w:val="000000"/>
                      <w:lang w:val="es-ES_tradnl"/>
                    </w:rPr>
                  </w:pPr>
                  <w:r w:rsidRPr="00B408E0">
                    <w:rPr>
                      <w:rFonts w:asciiTheme="minorHAnsi" w:hAnsiTheme="minorHAnsi" w:cstheme="minorHAnsi"/>
                      <w:color w:val="000000"/>
                      <w:lang w:val="es-ES_tradnl"/>
                    </w:rPr>
                    <w:t xml:space="preserve">Atmósfera libre </w:t>
                  </w:r>
                </w:p>
                <w:p w:rsidR="00B408E0" w:rsidRPr="00B408E0" w:rsidRDefault="00B408E0" w:rsidP="00B408E0">
                  <w:pPr>
                    <w:jc w:val="center"/>
                    <w:rPr>
                      <w:rFonts w:asciiTheme="minorHAnsi" w:hAnsiTheme="minorHAnsi" w:cstheme="minorHAnsi"/>
                      <w:color w:val="000000"/>
                      <w:lang w:val="es-ES_tradnl"/>
                    </w:rPr>
                  </w:pPr>
                  <w:r w:rsidRPr="00B408E0">
                    <w:rPr>
                      <w:rFonts w:asciiTheme="minorHAnsi" w:hAnsiTheme="minorHAnsi" w:cstheme="minorHAnsi"/>
                      <w:color w:val="000000"/>
                      <w:lang w:val="es-ES_tradnl"/>
                    </w:rPr>
                    <w:t>(no controlada)</w:t>
                  </w:r>
                </w:p>
                <w:p w:rsidR="00B408E0" w:rsidRPr="00B408E0" w:rsidRDefault="00B408E0" w:rsidP="00B408E0">
                  <w:pPr>
                    <w:jc w:val="center"/>
                    <w:rPr>
                      <w:rFonts w:asciiTheme="minorHAnsi" w:hAnsiTheme="minorHAnsi" w:cstheme="minorHAnsi"/>
                      <w:color w:val="000000"/>
                      <w:lang w:val="es-ES_tradnl"/>
                    </w:rPr>
                  </w:pPr>
                  <w:r w:rsidRPr="00B408E0">
                    <w:rPr>
                      <w:rFonts w:asciiTheme="minorHAnsi" w:hAnsiTheme="minorHAnsi" w:cstheme="minorHAnsi"/>
                      <w:color w:val="000000"/>
                      <w:lang w:val="es-ES_tradnl"/>
                    </w:rPr>
                    <w:t>Nota 1</w:t>
                  </w:r>
                </w:p>
              </w:tc>
            </w:tr>
          </w:tbl>
          <w:p w:rsidR="00B408E0" w:rsidRPr="00B408E0" w:rsidRDefault="00B408E0" w:rsidP="00B408E0">
            <w:pPr>
              <w:pStyle w:val="NormalWeb"/>
              <w:shd w:val="clear" w:color="auto" w:fill="FFFFFF"/>
              <w:spacing w:before="0" w:after="0" w:line="276" w:lineRule="auto"/>
              <w:jc w:val="center"/>
              <w:textAlignment w:val="baseline"/>
              <w:rPr>
                <w:rFonts w:asciiTheme="minorHAnsi" w:hAnsiTheme="minorHAnsi" w:cstheme="minorHAnsi"/>
                <w:i/>
                <w:sz w:val="20"/>
                <w:szCs w:val="20"/>
              </w:rPr>
            </w:pPr>
            <w:r w:rsidRPr="00B408E0">
              <w:rPr>
                <w:rFonts w:asciiTheme="minorHAnsi" w:hAnsiTheme="minorHAnsi" w:cstheme="minorHAnsi"/>
                <w:i/>
                <w:sz w:val="20"/>
                <w:szCs w:val="20"/>
              </w:rPr>
              <w:t>Tabla. Especificaciones del Adsorbente</w:t>
            </w:r>
          </w:p>
          <w:p w:rsidR="00B408E0" w:rsidRPr="00B408E0" w:rsidRDefault="00B408E0" w:rsidP="00B408E0">
            <w:pPr>
              <w:ind w:left="422" w:right="572"/>
              <w:jc w:val="both"/>
              <w:rPr>
                <w:rFonts w:asciiTheme="minorHAnsi" w:hAnsiTheme="minorHAnsi"/>
                <w:i/>
                <w:lang w:eastAsia="en-US"/>
              </w:rPr>
            </w:pPr>
            <w:r w:rsidRPr="00B408E0">
              <w:rPr>
                <w:rFonts w:asciiTheme="minorHAnsi" w:hAnsiTheme="minorHAnsi" w:cstheme="minorHAnsi"/>
                <w:i/>
              </w:rPr>
              <w:t xml:space="preserve">Nota 1: </w:t>
            </w:r>
            <w:r w:rsidRPr="00B408E0">
              <w:rPr>
                <w:rFonts w:asciiTheme="minorHAnsi" w:hAnsiTheme="minorHAnsi"/>
                <w:i/>
              </w:rPr>
              <w:t>YPFB ha seleccionado el método de carga en función a los estudios previos del proyecto prestando atención a la seguridad industrial y presupuesto del proyecto. Se entiende que el uso de un adsorbente  que requiere atmosfera controlada para su carguío necesita mayor atención durante tal actividad (seguridad industrial), así como la subcontratación de una empresa especializada para tales tareas (carguío, provisión de nitrógeno), lo que conllevaría a un incremento del costo global del proyecto. Se entiende además que uno de los parámetros calificables dentro el proceso licitatorio es el Monto Ofertado del servicio. Sin embargo, se deja abierta la selección del método de carga de los adsorbentes a decisión del CONTRATISTA con base en su experiencia y considerando que será responsable de tal actividad incluyendo la seguridad operacional y la provisión de todos los insumos necesarios para tal fin (nitrógeno, entre otros)</w:t>
            </w:r>
            <w:r w:rsidRPr="00B408E0">
              <w:rPr>
                <w:rFonts w:asciiTheme="minorHAnsi" w:hAnsiTheme="minorHAnsi"/>
                <w:i/>
                <w:color w:val="1F497D"/>
              </w:rPr>
              <w:t xml:space="preserve"> </w:t>
            </w:r>
            <w:r w:rsidRPr="00B408E0">
              <w:rPr>
                <w:rFonts w:asciiTheme="minorHAnsi" w:hAnsiTheme="minorHAnsi"/>
                <w:i/>
              </w:rPr>
              <w:t>durante todas las etapas del servicio (ingeniería hasta cierre del proyecto) y que debe asegurar el cumplimiento del resto de las especificaciones definidas para el proyecto (Máxima caída de presión permisible por lecho, numero de lechos, Vida útil mínima garantizada, Concentración de mercurio a la salida del sistema, entre otros).</w:t>
            </w:r>
          </w:p>
          <w:p w:rsidR="00B408E0" w:rsidRPr="00B408E0" w:rsidRDefault="00B408E0" w:rsidP="00B408E0">
            <w:pPr>
              <w:spacing w:line="276" w:lineRule="auto"/>
              <w:jc w:val="both"/>
              <w:rPr>
                <w:rFonts w:asciiTheme="minorHAnsi" w:hAnsiTheme="minorHAnsi" w:cstheme="minorHAnsi"/>
              </w:rPr>
            </w:pPr>
            <w:r w:rsidRPr="00B408E0">
              <w:rPr>
                <w:rFonts w:asciiTheme="minorHAnsi" w:hAnsiTheme="minorHAnsi" w:cstheme="minorHAnsi"/>
              </w:rPr>
              <w:t>Una descripción más detallada de las características requeridas para las unidades de remoción se muestra en los documentos:</w:t>
            </w:r>
          </w:p>
          <w:p w:rsidR="00B408E0" w:rsidRPr="00B408E0" w:rsidRDefault="00B408E0" w:rsidP="00B408E0">
            <w:pPr>
              <w:pStyle w:val="Prrafodelista"/>
              <w:numPr>
                <w:ilvl w:val="0"/>
                <w:numId w:val="106"/>
              </w:numPr>
              <w:spacing w:line="276" w:lineRule="auto"/>
              <w:jc w:val="both"/>
              <w:rPr>
                <w:rFonts w:asciiTheme="minorHAnsi" w:hAnsiTheme="minorHAnsi" w:cstheme="minorHAnsi"/>
              </w:rPr>
            </w:pPr>
            <w:r w:rsidRPr="00B408E0">
              <w:rPr>
                <w:rFonts w:asciiTheme="minorHAnsi" w:hAnsiTheme="minorHAnsi" w:cstheme="minorHAnsi"/>
              </w:rPr>
              <w:t>Especificación Técnica URM-PSLRG (12-2-PRO-SP-20001)</w:t>
            </w:r>
          </w:p>
          <w:p w:rsidR="00B408E0" w:rsidRPr="00B408E0" w:rsidRDefault="00B408E0" w:rsidP="00B408E0">
            <w:pPr>
              <w:pStyle w:val="Prrafodelista"/>
              <w:numPr>
                <w:ilvl w:val="0"/>
                <w:numId w:val="106"/>
              </w:numPr>
              <w:spacing w:line="276" w:lineRule="auto"/>
              <w:jc w:val="both"/>
              <w:rPr>
                <w:rFonts w:asciiTheme="minorHAnsi" w:hAnsiTheme="minorHAnsi" w:cstheme="minorHAnsi"/>
              </w:rPr>
            </w:pPr>
            <w:r w:rsidRPr="00B408E0">
              <w:rPr>
                <w:rFonts w:asciiTheme="minorHAnsi" w:hAnsiTheme="minorHAnsi" w:cstheme="minorHAnsi"/>
              </w:rPr>
              <w:t>Especificación Técnica URM-PSLCV (12-2-PRO-SP-10001)</w:t>
            </w:r>
          </w:p>
          <w:p w:rsidR="00B408E0" w:rsidRDefault="00B408E0" w:rsidP="00B408E0">
            <w:pPr>
              <w:spacing w:line="276" w:lineRule="auto"/>
              <w:jc w:val="both"/>
              <w:rPr>
                <w:rFonts w:asciiTheme="minorHAnsi" w:hAnsiTheme="minorHAnsi" w:cstheme="minorHAnsi"/>
              </w:rPr>
            </w:pPr>
          </w:p>
          <w:p w:rsidR="00130F7C" w:rsidRPr="00B408E0" w:rsidRDefault="00130F7C" w:rsidP="00B408E0">
            <w:pPr>
              <w:spacing w:line="276" w:lineRule="auto"/>
              <w:jc w:val="both"/>
              <w:rPr>
                <w:rFonts w:asciiTheme="minorHAnsi" w:hAnsiTheme="minorHAnsi" w:cstheme="minorHAnsi"/>
              </w:rPr>
            </w:pPr>
          </w:p>
          <w:p w:rsidR="00B408E0" w:rsidRPr="00B408E0" w:rsidRDefault="00B408E0" w:rsidP="00B408E0">
            <w:pPr>
              <w:spacing w:line="276" w:lineRule="auto"/>
              <w:jc w:val="both"/>
              <w:rPr>
                <w:rFonts w:asciiTheme="minorHAnsi" w:hAnsiTheme="minorHAnsi" w:cstheme="minorHAnsi"/>
                <w:b/>
              </w:rPr>
            </w:pPr>
            <w:r w:rsidRPr="00B408E0">
              <w:rPr>
                <w:rFonts w:asciiTheme="minorHAnsi" w:hAnsiTheme="minorHAnsi" w:cstheme="minorHAnsi"/>
                <w:b/>
              </w:rPr>
              <w:lastRenderedPageBreak/>
              <w:t>UTILIDADES DISPONIBLES</w:t>
            </w:r>
          </w:p>
          <w:p w:rsidR="00B408E0" w:rsidRPr="00B408E0" w:rsidRDefault="00B408E0" w:rsidP="00B408E0">
            <w:pPr>
              <w:spacing w:line="276" w:lineRule="auto"/>
              <w:jc w:val="both"/>
              <w:rPr>
                <w:rFonts w:asciiTheme="minorHAnsi" w:hAnsiTheme="minorHAnsi" w:cstheme="minorHAnsi"/>
              </w:rPr>
            </w:pPr>
            <w:r w:rsidRPr="00B408E0">
              <w:rPr>
                <w:rFonts w:asciiTheme="minorHAnsi" w:hAnsiTheme="minorHAnsi" w:cstheme="minorHAnsi"/>
              </w:rPr>
              <w:t>Por las características de las unidades de remoción, durante la operación normal no se prevé el uso de vapor, agua de enfriamiento, agua de proceso u otros servicios utilitarios.</w:t>
            </w:r>
          </w:p>
          <w:p w:rsidR="00B408E0" w:rsidRPr="00B408E0" w:rsidRDefault="00B408E0" w:rsidP="00B408E0">
            <w:pPr>
              <w:spacing w:line="276" w:lineRule="auto"/>
              <w:jc w:val="both"/>
              <w:rPr>
                <w:rFonts w:asciiTheme="minorHAnsi" w:hAnsiTheme="minorHAnsi" w:cstheme="minorHAnsi"/>
              </w:rPr>
            </w:pPr>
            <w:r w:rsidRPr="00B408E0">
              <w:rPr>
                <w:rFonts w:asciiTheme="minorHAnsi" w:hAnsiTheme="minorHAnsi" w:cstheme="minorHAnsi"/>
              </w:rPr>
              <w:t>Los requerimientos eléctricos para iluminación y como fuente de energía para instrumentación se describen a lo largo del presente documento y sus respectivos anexos.</w:t>
            </w:r>
          </w:p>
          <w:p w:rsidR="00B408E0" w:rsidRPr="00B408E0" w:rsidRDefault="00B408E0" w:rsidP="00B408E0">
            <w:pPr>
              <w:pStyle w:val="Sinespaciado"/>
              <w:spacing w:line="276" w:lineRule="auto"/>
              <w:jc w:val="both"/>
              <w:rPr>
                <w:rFonts w:asciiTheme="minorHAnsi" w:hAnsiTheme="minorHAnsi" w:cs="Tahoma"/>
                <w:b/>
                <w:lang w:val="es-MX"/>
              </w:rPr>
            </w:pPr>
          </w:p>
        </w:tc>
      </w:tr>
      <w:tr w:rsidR="00B408E0" w:rsidRPr="00B408E0" w:rsidTr="00B408E0">
        <w:tc>
          <w:tcPr>
            <w:tcW w:w="9507" w:type="dxa"/>
            <w:shd w:val="clear" w:color="auto" w:fill="9CC2E5" w:themeFill="accent1" w:themeFillTint="99"/>
          </w:tcPr>
          <w:p w:rsidR="00B408E0" w:rsidRPr="00B408E0" w:rsidRDefault="00B408E0" w:rsidP="00B408E0">
            <w:pPr>
              <w:pStyle w:val="Sinespaciado"/>
              <w:numPr>
                <w:ilvl w:val="1"/>
                <w:numId w:val="105"/>
              </w:numPr>
              <w:spacing w:line="276" w:lineRule="auto"/>
              <w:jc w:val="both"/>
              <w:rPr>
                <w:rFonts w:asciiTheme="minorHAnsi" w:hAnsiTheme="minorHAnsi" w:cs="Tahoma"/>
                <w:b/>
                <w:lang w:val="es-MX"/>
              </w:rPr>
            </w:pPr>
            <w:r w:rsidRPr="00B408E0">
              <w:rPr>
                <w:rFonts w:asciiTheme="minorHAnsi" w:eastAsia="Calibri" w:hAnsiTheme="minorHAnsi" w:cs="Tahoma"/>
                <w:b/>
              </w:rPr>
              <w:lastRenderedPageBreak/>
              <w:t>DESCRIPCIÓN DEL PROYECTO</w:t>
            </w:r>
          </w:p>
        </w:tc>
      </w:tr>
      <w:tr w:rsidR="00B408E0" w:rsidRPr="00B408E0" w:rsidTr="00B408E0">
        <w:tc>
          <w:tcPr>
            <w:tcW w:w="9507" w:type="dxa"/>
            <w:shd w:val="clear" w:color="auto" w:fill="auto"/>
          </w:tcPr>
          <w:p w:rsidR="00B408E0" w:rsidRPr="00B408E0" w:rsidRDefault="00B408E0" w:rsidP="00B408E0">
            <w:pPr>
              <w:spacing w:line="276" w:lineRule="auto"/>
              <w:ind w:right="192"/>
              <w:contextualSpacing/>
              <w:jc w:val="both"/>
              <w:rPr>
                <w:rFonts w:asciiTheme="minorHAnsi" w:hAnsiTheme="minorHAnsi" w:cstheme="minorHAnsi"/>
                <w:color w:val="000000"/>
              </w:rPr>
            </w:pPr>
          </w:p>
          <w:p w:rsidR="00B408E0" w:rsidRPr="00B408E0" w:rsidRDefault="00B408E0" w:rsidP="00B408E0">
            <w:pPr>
              <w:spacing w:line="276" w:lineRule="auto"/>
              <w:ind w:left="29" w:right="48"/>
              <w:contextualSpacing/>
              <w:jc w:val="both"/>
              <w:rPr>
                <w:rFonts w:asciiTheme="minorHAnsi" w:hAnsiTheme="minorHAnsi" w:cstheme="minorHAnsi"/>
              </w:rPr>
            </w:pPr>
            <w:r w:rsidRPr="00B408E0">
              <w:rPr>
                <w:rFonts w:asciiTheme="minorHAnsi" w:hAnsiTheme="minorHAnsi" w:cstheme="minorHAnsi"/>
                <w:color w:val="000000"/>
              </w:rPr>
              <w:t xml:space="preserve">YPFB ha decidido encarar el proyecto de “PROYECTO DE IMPLEMENTACION DE UNIDADES DE REMOCION DE MERCURIO” a través de la contratación de la INGENIERIA DE DETALLE, PROCURA, CONSTRUCCIÓN, COMISIONADO Y PUESTA EN MARCHA DE DOS UNIDADES DE REMOCIÓN DE MERCURIO EN LAS PLANTAS DE SEPARACIÓN DE LIQUIDOS “CARLOS VILLEGAS” Y “RIO GRANDE” que permitirá contar con un CONTRATISTA (EPC) que se hará cargo de todas las actividades necesarias de ingeniería y construcción de sistemas de remoción de mercurio que </w:t>
            </w:r>
            <w:r w:rsidRPr="00B408E0">
              <w:rPr>
                <w:rFonts w:asciiTheme="minorHAnsi" w:hAnsiTheme="minorHAnsi" w:cstheme="minorHAnsi"/>
              </w:rPr>
              <w:t>deben tratar el gas de alimentación a planta por medio de un proceso de adsorción química, para reducir el nivel de mercurio hasta un valor aceptable sin alterar significativamente la presión y la temperatura del gas.</w:t>
            </w:r>
          </w:p>
          <w:p w:rsidR="00B408E0" w:rsidRPr="00B408E0" w:rsidRDefault="00B408E0" w:rsidP="00B408E0">
            <w:pPr>
              <w:pStyle w:val="Prrafodelista"/>
              <w:spacing w:line="276" w:lineRule="auto"/>
              <w:ind w:left="356" w:right="192"/>
              <w:contextualSpacing/>
              <w:jc w:val="both"/>
              <w:rPr>
                <w:rFonts w:asciiTheme="minorHAnsi" w:hAnsiTheme="minorHAnsi" w:cstheme="minorHAnsi"/>
                <w:color w:val="000000"/>
              </w:rPr>
            </w:pPr>
          </w:p>
          <w:p w:rsidR="00B408E0" w:rsidRPr="00B408E0" w:rsidRDefault="00B408E0" w:rsidP="00B408E0">
            <w:pPr>
              <w:pStyle w:val="Prrafodelista"/>
              <w:spacing w:line="276" w:lineRule="auto"/>
              <w:ind w:left="356" w:right="192"/>
              <w:contextualSpacing/>
              <w:jc w:val="both"/>
              <w:rPr>
                <w:rFonts w:asciiTheme="minorHAnsi" w:hAnsiTheme="minorHAnsi" w:cstheme="minorHAnsi"/>
              </w:rPr>
            </w:pPr>
            <w:r w:rsidRPr="00B408E0">
              <w:rPr>
                <w:rFonts w:asciiTheme="minorHAnsi" w:hAnsiTheme="minorHAnsi" w:cstheme="minorHAnsi"/>
                <w:color w:val="000000"/>
              </w:rPr>
              <w:t>La configuración actual de la plantas es mostrada en el siguiente esquema</w:t>
            </w:r>
            <w:r w:rsidRPr="00B408E0">
              <w:rPr>
                <w:rFonts w:asciiTheme="minorHAnsi" w:hAnsiTheme="minorHAnsi" w:cstheme="minorHAnsi"/>
              </w:rPr>
              <w:t>:</w:t>
            </w:r>
          </w:p>
          <w:p w:rsidR="00B408E0" w:rsidRPr="00B408E0" w:rsidRDefault="00B408E0" w:rsidP="00B408E0">
            <w:pPr>
              <w:pStyle w:val="NormalWeb"/>
              <w:shd w:val="clear" w:color="auto" w:fill="FFFFFF"/>
              <w:spacing w:before="0" w:after="0" w:line="276" w:lineRule="auto"/>
              <w:jc w:val="center"/>
              <w:textAlignment w:val="baseline"/>
              <w:rPr>
                <w:rFonts w:asciiTheme="minorHAnsi" w:hAnsiTheme="minorHAnsi" w:cstheme="minorHAnsi"/>
                <w:sz w:val="20"/>
                <w:szCs w:val="20"/>
              </w:rPr>
            </w:pPr>
            <w:r w:rsidRPr="00B408E0">
              <w:rPr>
                <w:rFonts w:asciiTheme="minorHAnsi" w:hAnsiTheme="minorHAnsi"/>
                <w:noProof/>
                <w:sz w:val="20"/>
                <w:szCs w:val="20"/>
                <w:lang w:val="es-BO"/>
              </w:rPr>
              <w:drawing>
                <wp:inline distT="0" distB="0" distL="0" distR="0" wp14:anchorId="0C84DB36" wp14:editId="5FDA5718">
                  <wp:extent cx="5410382" cy="155082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21205" cy="1553924"/>
                          </a:xfrm>
                          <a:prstGeom prst="rect">
                            <a:avLst/>
                          </a:prstGeom>
                        </pic:spPr>
                      </pic:pic>
                    </a:graphicData>
                  </a:graphic>
                </wp:inline>
              </w:drawing>
            </w: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r w:rsidRPr="00B408E0">
              <w:rPr>
                <w:rFonts w:asciiTheme="minorHAnsi" w:hAnsiTheme="minorHAnsi" w:cstheme="minorHAnsi"/>
                <w:sz w:val="20"/>
                <w:szCs w:val="20"/>
              </w:rPr>
              <w:t>(*) Tecnología: PSLRG = Cryomax ; PSLCV = Ortloff</w:t>
            </w: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p>
          <w:p w:rsidR="00B408E0" w:rsidRPr="00B408E0" w:rsidRDefault="00B408E0" w:rsidP="00B408E0">
            <w:pPr>
              <w:pStyle w:val="NormalWeb"/>
              <w:shd w:val="clear" w:color="auto" w:fill="FFFFFF"/>
              <w:spacing w:before="0" w:after="0" w:line="276" w:lineRule="auto"/>
              <w:jc w:val="both"/>
              <w:textAlignment w:val="baseline"/>
              <w:rPr>
                <w:rFonts w:asciiTheme="minorHAnsi" w:hAnsiTheme="minorHAnsi" w:cstheme="minorHAnsi"/>
                <w:sz w:val="20"/>
                <w:szCs w:val="20"/>
              </w:rPr>
            </w:pPr>
            <w:r w:rsidRPr="00B408E0">
              <w:rPr>
                <w:rFonts w:asciiTheme="minorHAnsi" w:hAnsiTheme="minorHAnsi" w:cstheme="minorHAnsi"/>
                <w:sz w:val="20"/>
                <w:szCs w:val="20"/>
              </w:rPr>
              <w:t>El objetivo de cada URM es alcanzar una concentración menor o igual a 0.01 µg/Nm3 de mercurio en la corriente de gas de entrada a la sección criogénica de cada planta. Las mismas serán implementadas aguas abajo de los filtros coalescedores de cada planta, sin impactar la configuración y modos de operación de las plantas. Por ende, se alcanzará la siguiente configuración:</w:t>
            </w:r>
          </w:p>
          <w:p w:rsidR="00B408E0" w:rsidRPr="00B408E0" w:rsidRDefault="00B408E0" w:rsidP="00B408E0">
            <w:pPr>
              <w:pStyle w:val="NormalWeb"/>
              <w:shd w:val="clear" w:color="auto" w:fill="FFFFFF"/>
              <w:spacing w:before="0" w:after="0" w:line="276" w:lineRule="auto"/>
              <w:jc w:val="center"/>
              <w:textAlignment w:val="baseline"/>
              <w:rPr>
                <w:rFonts w:asciiTheme="minorHAnsi" w:hAnsiTheme="minorHAnsi" w:cstheme="minorHAnsi"/>
                <w:sz w:val="20"/>
                <w:szCs w:val="20"/>
              </w:rPr>
            </w:pPr>
            <w:r w:rsidRPr="00B408E0">
              <w:rPr>
                <w:rFonts w:asciiTheme="minorHAnsi" w:hAnsiTheme="minorHAnsi"/>
                <w:noProof/>
                <w:sz w:val="20"/>
                <w:szCs w:val="20"/>
                <w:lang w:val="es-BO"/>
              </w:rPr>
              <w:drawing>
                <wp:inline distT="0" distB="0" distL="0" distR="0" wp14:anchorId="564C2190" wp14:editId="41B07617">
                  <wp:extent cx="5793105" cy="154178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3105" cy="1541780"/>
                          </a:xfrm>
                          <a:prstGeom prst="rect">
                            <a:avLst/>
                          </a:prstGeom>
                        </pic:spPr>
                      </pic:pic>
                    </a:graphicData>
                  </a:graphic>
                </wp:inline>
              </w:drawing>
            </w:r>
          </w:p>
          <w:p w:rsidR="00B408E0" w:rsidRPr="00B408E0" w:rsidRDefault="00B408E0" w:rsidP="00B408E0">
            <w:pPr>
              <w:pStyle w:val="NormalWeb"/>
              <w:shd w:val="clear" w:color="auto" w:fill="FFFFFF"/>
              <w:spacing w:before="0" w:after="0" w:line="276" w:lineRule="auto"/>
              <w:jc w:val="both"/>
              <w:textAlignment w:val="baseline"/>
              <w:rPr>
                <w:rFonts w:asciiTheme="minorHAnsi" w:eastAsia="Calibri" w:hAnsiTheme="minorHAnsi" w:cs="Tahoma"/>
                <w:sz w:val="20"/>
                <w:szCs w:val="20"/>
                <w:lang w:eastAsia="en-US"/>
              </w:rPr>
            </w:pPr>
          </w:p>
          <w:p w:rsidR="00B408E0" w:rsidRPr="00B408E0" w:rsidRDefault="00B408E0" w:rsidP="00B408E0">
            <w:pPr>
              <w:pStyle w:val="NormalWeb"/>
              <w:shd w:val="clear" w:color="auto" w:fill="FFFFFF"/>
              <w:spacing w:before="0" w:after="0" w:line="276" w:lineRule="auto"/>
              <w:jc w:val="both"/>
              <w:textAlignment w:val="baseline"/>
              <w:rPr>
                <w:rFonts w:asciiTheme="minorHAnsi" w:eastAsia="Calibri" w:hAnsiTheme="minorHAnsi" w:cs="Tahoma"/>
                <w:sz w:val="20"/>
                <w:szCs w:val="20"/>
                <w:lang w:eastAsia="en-US"/>
              </w:rPr>
            </w:pPr>
            <w:r w:rsidRPr="00B408E0">
              <w:rPr>
                <w:rFonts w:asciiTheme="minorHAnsi" w:eastAsia="Calibri" w:hAnsiTheme="minorHAnsi" w:cs="Tahoma"/>
                <w:sz w:val="20"/>
                <w:szCs w:val="20"/>
                <w:lang w:eastAsia="en-US"/>
              </w:rPr>
              <w:t>De manera referencial, el alcance esperado para el CONTRATISTA del proyecto se resume en:</w:t>
            </w:r>
          </w:p>
          <w:p w:rsidR="00B408E0" w:rsidRPr="00B408E0" w:rsidRDefault="00B408E0" w:rsidP="00B408E0">
            <w:pPr>
              <w:pStyle w:val="NormalWeb"/>
              <w:shd w:val="clear" w:color="auto" w:fill="FFFFFF"/>
              <w:spacing w:before="0" w:after="0" w:line="276" w:lineRule="auto"/>
              <w:jc w:val="both"/>
              <w:textAlignment w:val="baseline"/>
              <w:rPr>
                <w:rFonts w:asciiTheme="minorHAnsi" w:eastAsia="Calibri" w:hAnsiTheme="minorHAnsi" w:cs="Tahoma"/>
                <w:sz w:val="20"/>
                <w:szCs w:val="20"/>
                <w:lang w:eastAsia="en-US"/>
              </w:rPr>
            </w:pPr>
          </w:p>
          <w:p w:rsidR="00B408E0" w:rsidRPr="00B408E0" w:rsidRDefault="00B408E0" w:rsidP="00B408E0">
            <w:pPr>
              <w:pStyle w:val="Prrafodelista"/>
              <w:numPr>
                <w:ilvl w:val="0"/>
                <w:numId w:val="91"/>
              </w:numPr>
              <w:spacing w:line="276" w:lineRule="auto"/>
              <w:ind w:right="192"/>
              <w:jc w:val="both"/>
              <w:rPr>
                <w:rFonts w:asciiTheme="minorHAnsi" w:hAnsiTheme="minorHAnsi" w:cstheme="minorHAnsi"/>
                <w:bCs/>
              </w:rPr>
            </w:pPr>
            <w:r w:rsidRPr="00B408E0">
              <w:rPr>
                <w:rFonts w:asciiTheme="minorHAnsi" w:hAnsiTheme="minorHAnsi" w:cstheme="minorHAnsi"/>
                <w:bCs/>
              </w:rPr>
              <w:lastRenderedPageBreak/>
              <w:t>Desarrollar la ingeniería de detalle del proyecto; verificando, validando y complementando la información generada en la Ingeniería Básica del mismo.</w:t>
            </w:r>
          </w:p>
          <w:p w:rsidR="00B408E0" w:rsidRPr="00B408E0" w:rsidRDefault="00B408E0" w:rsidP="00B408E0">
            <w:pPr>
              <w:pStyle w:val="Prrafodelista"/>
              <w:numPr>
                <w:ilvl w:val="0"/>
                <w:numId w:val="91"/>
              </w:numPr>
              <w:spacing w:line="276" w:lineRule="auto"/>
              <w:ind w:right="192"/>
              <w:jc w:val="both"/>
              <w:rPr>
                <w:rFonts w:asciiTheme="minorHAnsi" w:hAnsiTheme="minorHAnsi" w:cstheme="minorHAnsi"/>
                <w:bCs/>
              </w:rPr>
            </w:pPr>
            <w:r w:rsidRPr="00B408E0">
              <w:rPr>
                <w:rFonts w:asciiTheme="minorHAnsi" w:hAnsiTheme="minorHAnsi" w:cstheme="minorHAnsi"/>
                <w:bCs/>
              </w:rPr>
              <w:t>Diseñar las URMs para integrar los nuevos sistemas con las plantas existentes de manera de evitar las perturbaciones en las condiciones operativas.</w:t>
            </w:r>
          </w:p>
          <w:p w:rsidR="00B408E0" w:rsidRPr="00B408E0" w:rsidRDefault="00B408E0" w:rsidP="00B408E0">
            <w:pPr>
              <w:pStyle w:val="Prrafodelista"/>
              <w:numPr>
                <w:ilvl w:val="0"/>
                <w:numId w:val="91"/>
              </w:numPr>
              <w:spacing w:line="276" w:lineRule="auto"/>
              <w:ind w:right="192"/>
              <w:jc w:val="both"/>
              <w:rPr>
                <w:rFonts w:asciiTheme="minorHAnsi" w:hAnsiTheme="minorHAnsi" w:cstheme="minorHAnsi"/>
                <w:bCs/>
              </w:rPr>
            </w:pPr>
            <w:r w:rsidRPr="00B408E0">
              <w:rPr>
                <w:rFonts w:asciiTheme="minorHAnsi" w:hAnsiTheme="minorHAnsi" w:cstheme="minorHAnsi"/>
                <w:bCs/>
              </w:rPr>
              <w:t>Realizar la evaluación hidráulica de las nuevas conexiones de: proceso, sistema de alivios y drenaje cerrado de hidrocarburos para la integración correcta con las plantas.</w:t>
            </w:r>
          </w:p>
          <w:p w:rsidR="00B408E0" w:rsidRPr="00B408E0" w:rsidRDefault="00B408E0" w:rsidP="00B408E0">
            <w:pPr>
              <w:pStyle w:val="Prrafodelista"/>
              <w:numPr>
                <w:ilvl w:val="0"/>
                <w:numId w:val="91"/>
              </w:numPr>
              <w:spacing w:line="276" w:lineRule="auto"/>
              <w:ind w:right="192"/>
              <w:jc w:val="both"/>
              <w:rPr>
                <w:rFonts w:asciiTheme="minorHAnsi" w:hAnsiTheme="minorHAnsi" w:cstheme="minorHAnsi"/>
                <w:bCs/>
              </w:rPr>
            </w:pPr>
            <w:r w:rsidRPr="00B408E0">
              <w:rPr>
                <w:rFonts w:asciiTheme="minorHAnsi" w:hAnsiTheme="minorHAnsi" w:cstheme="minorHAnsi"/>
                <w:bCs/>
              </w:rPr>
              <w:t>Asegurar el aprovisionamiento e instalación de todos los equipos, fittings, instrumentos y otros insumos necesarios para la implementación del proyecto.</w:t>
            </w:r>
          </w:p>
          <w:p w:rsidR="00B408E0" w:rsidRPr="00B408E0" w:rsidRDefault="00B408E0" w:rsidP="00B408E0">
            <w:pPr>
              <w:pStyle w:val="Prrafodelista"/>
              <w:numPr>
                <w:ilvl w:val="0"/>
                <w:numId w:val="91"/>
              </w:numPr>
              <w:spacing w:line="276" w:lineRule="auto"/>
              <w:ind w:right="192"/>
              <w:jc w:val="both"/>
              <w:rPr>
                <w:rFonts w:asciiTheme="minorHAnsi" w:hAnsiTheme="minorHAnsi" w:cstheme="minorHAnsi"/>
                <w:bCs/>
              </w:rPr>
            </w:pPr>
            <w:r w:rsidRPr="00B408E0">
              <w:rPr>
                <w:rFonts w:asciiTheme="minorHAnsi" w:hAnsiTheme="minorHAnsi" w:cstheme="minorHAnsi"/>
                <w:bCs/>
              </w:rPr>
              <w:t>Gestionar la compra del material adsorbente y asegurar su instalación correcta y segura en cada planta.</w:t>
            </w:r>
          </w:p>
          <w:p w:rsidR="00B408E0" w:rsidRPr="00B408E0" w:rsidRDefault="00B408E0" w:rsidP="00B408E0">
            <w:pPr>
              <w:pStyle w:val="Prrafodelista"/>
              <w:numPr>
                <w:ilvl w:val="0"/>
                <w:numId w:val="91"/>
              </w:numPr>
              <w:spacing w:line="276" w:lineRule="auto"/>
              <w:ind w:right="192"/>
              <w:jc w:val="both"/>
              <w:rPr>
                <w:rFonts w:asciiTheme="minorHAnsi" w:hAnsiTheme="minorHAnsi" w:cstheme="minorHAnsi"/>
                <w:bCs/>
              </w:rPr>
            </w:pPr>
            <w:r w:rsidRPr="00B408E0">
              <w:rPr>
                <w:rFonts w:asciiTheme="minorHAnsi" w:hAnsiTheme="minorHAnsi" w:cstheme="minorHAnsi"/>
                <w:bCs/>
              </w:rPr>
              <w:t>Gestionar y ejecutar el desarrollo del estudio HAZOP del proyecto.</w:t>
            </w:r>
          </w:p>
          <w:p w:rsidR="00B408E0" w:rsidRPr="00B408E0" w:rsidRDefault="00B408E0" w:rsidP="00B408E0">
            <w:pPr>
              <w:pStyle w:val="Prrafodelista"/>
              <w:numPr>
                <w:ilvl w:val="0"/>
                <w:numId w:val="91"/>
              </w:numPr>
              <w:spacing w:line="276" w:lineRule="auto"/>
              <w:ind w:right="192"/>
              <w:jc w:val="both"/>
              <w:rPr>
                <w:rFonts w:asciiTheme="minorHAnsi" w:hAnsiTheme="minorHAnsi" w:cstheme="minorHAnsi"/>
                <w:bCs/>
              </w:rPr>
            </w:pPr>
            <w:r w:rsidRPr="00B408E0">
              <w:rPr>
                <w:rFonts w:asciiTheme="minorHAnsi" w:hAnsiTheme="minorHAnsi" w:cstheme="minorHAnsi"/>
              </w:rPr>
              <w:t>Construir, fabricar, e instalar en sitio los equipos, tuberías, soportes, accesos y plataformas requeridos por el proyecto.</w:t>
            </w:r>
          </w:p>
          <w:p w:rsidR="00B408E0" w:rsidRPr="00B408E0" w:rsidRDefault="00B408E0" w:rsidP="00B408E0">
            <w:pPr>
              <w:pStyle w:val="Prrafodelista"/>
              <w:numPr>
                <w:ilvl w:val="0"/>
                <w:numId w:val="91"/>
              </w:numPr>
              <w:spacing w:line="276" w:lineRule="auto"/>
              <w:ind w:right="192"/>
              <w:jc w:val="both"/>
              <w:rPr>
                <w:rFonts w:asciiTheme="minorHAnsi" w:hAnsiTheme="minorHAnsi" w:cstheme="minorHAnsi"/>
                <w:bCs/>
              </w:rPr>
            </w:pPr>
            <w:r w:rsidRPr="00B408E0">
              <w:rPr>
                <w:rFonts w:asciiTheme="minorHAnsi" w:hAnsiTheme="minorHAnsi" w:cstheme="minorHAnsi"/>
              </w:rPr>
              <w:t>Desarrollar todos los trabajos eléctricos, civiles, mecánicos y de instrumentación y control necesarios para la implementación del proyecto precautelando la correcta y segura operación de cada planta sin alterar el normal funcionamiento de las mismas.</w:t>
            </w:r>
          </w:p>
          <w:p w:rsidR="00B408E0" w:rsidRPr="00B408E0" w:rsidRDefault="00B408E0" w:rsidP="00B408E0">
            <w:pPr>
              <w:pStyle w:val="Prrafodelista"/>
              <w:numPr>
                <w:ilvl w:val="0"/>
                <w:numId w:val="91"/>
              </w:numPr>
              <w:spacing w:line="276" w:lineRule="auto"/>
              <w:ind w:right="192"/>
              <w:jc w:val="both"/>
              <w:rPr>
                <w:rFonts w:asciiTheme="minorHAnsi" w:hAnsiTheme="minorHAnsi" w:cstheme="minorHAnsi"/>
                <w:bCs/>
              </w:rPr>
            </w:pPr>
            <w:r w:rsidRPr="00B408E0">
              <w:rPr>
                <w:rFonts w:asciiTheme="minorHAnsi" w:hAnsiTheme="minorHAnsi" w:cstheme="minorHAnsi"/>
                <w:bCs/>
              </w:rPr>
              <w:t>Ejecutar los trabajos de construcción e interconexión necesarios para el correcto funcionamiento de las unidades de remoción de mercurio.</w:t>
            </w:r>
          </w:p>
          <w:p w:rsidR="00B408E0" w:rsidRPr="00B408E0" w:rsidRDefault="00B408E0" w:rsidP="00B408E0">
            <w:pPr>
              <w:pStyle w:val="Prrafodelista"/>
              <w:numPr>
                <w:ilvl w:val="0"/>
                <w:numId w:val="91"/>
              </w:numPr>
              <w:spacing w:line="276" w:lineRule="auto"/>
              <w:ind w:right="192"/>
              <w:jc w:val="both"/>
              <w:rPr>
                <w:rFonts w:asciiTheme="minorHAnsi" w:hAnsiTheme="minorHAnsi" w:cstheme="minorHAnsi"/>
                <w:bCs/>
              </w:rPr>
            </w:pPr>
            <w:r w:rsidRPr="00B408E0">
              <w:rPr>
                <w:rFonts w:asciiTheme="minorHAnsi" w:hAnsiTheme="minorHAnsi" w:cstheme="minorHAnsi"/>
                <w:bCs/>
              </w:rPr>
              <w:t>Desarrollar los trabajos de pre-comisionado, comisionado, puesta en marcha y pruebas de garantía de las unidades de remoción de mercurio, en directa coordinación con el personal del FISCALIZACIÓN y el CONTRATANTE y brindando colaboración al personal operativo.</w:t>
            </w:r>
          </w:p>
          <w:p w:rsidR="00B408E0" w:rsidRPr="00B408E0" w:rsidRDefault="00B408E0" w:rsidP="00B408E0">
            <w:pPr>
              <w:pStyle w:val="NormalWeb"/>
              <w:shd w:val="clear" w:color="auto" w:fill="FFFFFF"/>
              <w:spacing w:before="0" w:after="0" w:line="276" w:lineRule="auto"/>
              <w:jc w:val="both"/>
              <w:textAlignment w:val="baseline"/>
              <w:rPr>
                <w:rFonts w:asciiTheme="minorHAnsi" w:eastAsia="Calibri" w:hAnsiTheme="minorHAnsi" w:cs="Tahoma"/>
                <w:sz w:val="20"/>
                <w:szCs w:val="20"/>
                <w:lang w:eastAsia="en-US"/>
              </w:rPr>
            </w:pPr>
          </w:p>
          <w:p w:rsidR="00B408E0" w:rsidRPr="00B408E0" w:rsidRDefault="00B408E0" w:rsidP="00B408E0">
            <w:pPr>
              <w:pStyle w:val="NormalWeb"/>
              <w:shd w:val="clear" w:color="auto" w:fill="FFFFFF"/>
              <w:spacing w:before="0" w:after="0" w:line="276" w:lineRule="auto"/>
              <w:jc w:val="both"/>
              <w:textAlignment w:val="baseline"/>
              <w:rPr>
                <w:rFonts w:asciiTheme="minorHAnsi" w:eastAsia="Calibri" w:hAnsiTheme="minorHAnsi" w:cs="Tahoma"/>
                <w:sz w:val="20"/>
                <w:szCs w:val="20"/>
                <w:lang w:eastAsia="en-US"/>
              </w:rPr>
            </w:pPr>
            <w:r w:rsidRPr="00B408E0">
              <w:rPr>
                <w:rFonts w:asciiTheme="minorHAnsi" w:eastAsia="Calibri" w:hAnsiTheme="minorHAnsi" w:cs="Tahoma"/>
                <w:sz w:val="20"/>
                <w:szCs w:val="20"/>
                <w:lang w:eastAsia="en-US"/>
              </w:rPr>
              <w:t>De acuerdo a cotizaciones preliminares del servicio se ha estimado un tiempo de duración de 450 días calendario para la ejecución completa de la implementación de las unidades, sin tomar en cuenta el periodo de cierre de proyecto.</w:t>
            </w:r>
          </w:p>
          <w:p w:rsidR="00B408E0" w:rsidRPr="00B408E0" w:rsidRDefault="00B408E0" w:rsidP="00B408E0">
            <w:pPr>
              <w:pStyle w:val="Sinespaciado"/>
              <w:spacing w:line="276" w:lineRule="auto"/>
              <w:jc w:val="both"/>
              <w:rPr>
                <w:rFonts w:asciiTheme="minorHAnsi" w:hAnsiTheme="minorHAnsi" w:cs="Tahoma"/>
                <w:b/>
                <w:lang w:val="es-MX"/>
              </w:rPr>
            </w:pPr>
          </w:p>
          <w:p w:rsidR="00B408E0" w:rsidRPr="00B408E0" w:rsidRDefault="00B408E0" w:rsidP="00B408E0">
            <w:pPr>
              <w:spacing w:line="276" w:lineRule="auto"/>
              <w:jc w:val="both"/>
              <w:rPr>
                <w:rFonts w:asciiTheme="minorHAnsi" w:hAnsiTheme="minorHAnsi" w:cstheme="minorHAnsi"/>
                <w:b/>
              </w:rPr>
            </w:pPr>
            <w:bookmarkStart w:id="3" w:name="_Ref290545019"/>
            <w:bookmarkStart w:id="4" w:name="_Ref290545030"/>
            <w:bookmarkStart w:id="5" w:name="_Toc493768976"/>
            <w:r w:rsidRPr="00B408E0">
              <w:rPr>
                <w:rFonts w:asciiTheme="minorHAnsi" w:hAnsiTheme="minorHAnsi" w:cstheme="minorHAnsi"/>
                <w:b/>
              </w:rPr>
              <w:t>UBICACIÓN DEL PROYECTO</w:t>
            </w:r>
            <w:bookmarkEnd w:id="3"/>
            <w:bookmarkEnd w:id="4"/>
            <w:bookmarkEnd w:id="5"/>
          </w:p>
          <w:p w:rsidR="00B408E0" w:rsidRPr="00B408E0" w:rsidRDefault="00B408E0" w:rsidP="00B408E0">
            <w:pPr>
              <w:autoSpaceDE w:val="0"/>
              <w:autoSpaceDN w:val="0"/>
              <w:adjustRightInd w:val="0"/>
              <w:spacing w:before="120" w:after="120" w:line="276" w:lineRule="auto"/>
              <w:jc w:val="both"/>
              <w:rPr>
                <w:rFonts w:asciiTheme="minorHAnsi" w:hAnsiTheme="minorHAnsi" w:cstheme="minorHAnsi"/>
              </w:rPr>
            </w:pPr>
            <w:r w:rsidRPr="00B408E0">
              <w:rPr>
                <w:rFonts w:asciiTheme="minorHAnsi" w:hAnsiTheme="minorHAnsi" w:cstheme="minorHAnsi"/>
              </w:rPr>
              <w:t xml:space="preserve">Las Unidades de Remoción de Mercurio (URM) serán implementadas en dos Plantas de YPFB, una será en la Planta de Separación de Líquidos Carlos Villegas Quiroga que se encuentra ubica en el municipio de Yacuiba de la provincia Gran Chaco del departamento de Tarija y otra será en la Planta de Separación de Líquidos Rio Grande ubicada en el municipio de Cabezas de la provincia Cordillera del departamento de Santa Cruz; cuyas coordenadas geográficas de las Plantas son: </w:t>
            </w:r>
          </w:p>
          <w:p w:rsidR="00B408E0" w:rsidRPr="00B408E0" w:rsidRDefault="00B408E0" w:rsidP="00B408E0">
            <w:pPr>
              <w:tabs>
                <w:tab w:val="left" w:pos="2827"/>
              </w:tabs>
              <w:spacing w:line="276" w:lineRule="auto"/>
              <w:ind w:left="708"/>
              <w:jc w:val="both"/>
              <w:rPr>
                <w:rFonts w:asciiTheme="minorHAnsi" w:hAnsiTheme="minorHAnsi" w:cstheme="minorHAnsi"/>
                <w:b/>
                <w:bCs/>
                <w:u w:val="single"/>
              </w:rPr>
            </w:pPr>
            <w:r w:rsidRPr="00B408E0">
              <w:rPr>
                <w:rFonts w:asciiTheme="minorHAnsi" w:hAnsiTheme="minorHAnsi" w:cstheme="minorHAnsi"/>
                <w:b/>
                <w:bCs/>
                <w:u w:val="single"/>
              </w:rPr>
              <w:t xml:space="preserve">Planta de Separación de Líquidos Carlos Villegas (PSLCV): </w:t>
            </w:r>
          </w:p>
          <w:p w:rsidR="00B408E0" w:rsidRPr="00B408E0" w:rsidRDefault="00B408E0" w:rsidP="00B408E0">
            <w:pPr>
              <w:tabs>
                <w:tab w:val="left" w:pos="2827"/>
              </w:tabs>
              <w:ind w:left="708"/>
              <w:jc w:val="both"/>
              <w:rPr>
                <w:rFonts w:asciiTheme="minorHAnsi" w:hAnsiTheme="minorHAnsi" w:cstheme="minorHAnsi"/>
                <w:bCs/>
              </w:rPr>
            </w:pPr>
            <w:r w:rsidRPr="00B408E0">
              <w:rPr>
                <w:rFonts w:asciiTheme="minorHAnsi" w:hAnsiTheme="minorHAnsi" w:cstheme="minorHAnsi"/>
                <w:bCs/>
              </w:rPr>
              <w:t>Provincia:</w:t>
            </w:r>
            <w:r w:rsidRPr="00B408E0">
              <w:rPr>
                <w:rFonts w:asciiTheme="minorHAnsi" w:hAnsiTheme="minorHAnsi" w:cstheme="minorHAnsi"/>
                <w:bCs/>
              </w:rPr>
              <w:tab/>
              <w:t>Gran Chaco</w:t>
            </w:r>
          </w:p>
          <w:p w:rsidR="00B408E0" w:rsidRPr="00B408E0" w:rsidRDefault="00B408E0" w:rsidP="00B408E0">
            <w:pPr>
              <w:tabs>
                <w:tab w:val="left" w:pos="2827"/>
              </w:tabs>
              <w:ind w:left="708"/>
              <w:jc w:val="both"/>
              <w:rPr>
                <w:rFonts w:asciiTheme="minorHAnsi" w:hAnsiTheme="minorHAnsi" w:cstheme="minorHAnsi"/>
                <w:bCs/>
              </w:rPr>
            </w:pPr>
            <w:r w:rsidRPr="00B408E0">
              <w:rPr>
                <w:rFonts w:asciiTheme="minorHAnsi" w:hAnsiTheme="minorHAnsi" w:cstheme="minorHAnsi"/>
                <w:bCs/>
              </w:rPr>
              <w:t>Municipio:</w:t>
            </w:r>
            <w:r w:rsidRPr="00B408E0">
              <w:rPr>
                <w:rFonts w:asciiTheme="minorHAnsi" w:hAnsiTheme="minorHAnsi" w:cstheme="minorHAnsi"/>
                <w:bCs/>
              </w:rPr>
              <w:tab/>
              <w:t>Yacuiba</w:t>
            </w:r>
          </w:p>
          <w:p w:rsidR="00B408E0" w:rsidRPr="00B408E0" w:rsidRDefault="00B408E0" w:rsidP="00B408E0">
            <w:pPr>
              <w:tabs>
                <w:tab w:val="left" w:pos="2827"/>
              </w:tabs>
              <w:ind w:left="708"/>
              <w:jc w:val="both"/>
              <w:rPr>
                <w:rFonts w:asciiTheme="minorHAnsi" w:hAnsiTheme="minorHAnsi" w:cstheme="minorHAnsi"/>
                <w:bCs/>
              </w:rPr>
            </w:pPr>
            <w:r w:rsidRPr="00B408E0">
              <w:rPr>
                <w:rFonts w:asciiTheme="minorHAnsi" w:hAnsiTheme="minorHAnsi" w:cstheme="minorHAnsi"/>
                <w:bCs/>
              </w:rPr>
              <w:t>Departamento:</w:t>
            </w:r>
            <w:r w:rsidRPr="00B408E0">
              <w:rPr>
                <w:rFonts w:asciiTheme="minorHAnsi" w:hAnsiTheme="minorHAnsi" w:cstheme="minorHAnsi"/>
                <w:bCs/>
              </w:rPr>
              <w:tab/>
              <w:t>Tarija</w:t>
            </w:r>
          </w:p>
          <w:p w:rsidR="00B408E0" w:rsidRPr="00B408E0" w:rsidRDefault="00B408E0" w:rsidP="00B408E0">
            <w:pPr>
              <w:tabs>
                <w:tab w:val="left" w:pos="2827"/>
              </w:tabs>
              <w:ind w:left="708"/>
              <w:jc w:val="both"/>
              <w:rPr>
                <w:rFonts w:asciiTheme="minorHAnsi" w:hAnsiTheme="minorHAnsi" w:cstheme="minorHAnsi"/>
                <w:bCs/>
              </w:rPr>
            </w:pPr>
            <w:r w:rsidRPr="00B408E0">
              <w:rPr>
                <w:rFonts w:asciiTheme="minorHAnsi" w:hAnsiTheme="minorHAnsi" w:cstheme="minorHAnsi"/>
                <w:bCs/>
              </w:rPr>
              <w:t>Coordenadas:</w:t>
            </w:r>
            <w:r w:rsidRPr="00B408E0">
              <w:rPr>
                <w:rFonts w:asciiTheme="minorHAnsi" w:hAnsiTheme="minorHAnsi" w:cstheme="minorHAnsi"/>
                <w:bCs/>
              </w:rPr>
              <w:tab/>
              <w:t>Latitud      21°56'57.54"S</w:t>
            </w:r>
          </w:p>
          <w:p w:rsidR="00B408E0" w:rsidRPr="00B408E0" w:rsidRDefault="00B408E0" w:rsidP="00B408E0">
            <w:pPr>
              <w:tabs>
                <w:tab w:val="left" w:pos="2827"/>
              </w:tabs>
              <w:ind w:left="711"/>
              <w:jc w:val="both"/>
              <w:rPr>
                <w:rFonts w:asciiTheme="minorHAnsi" w:hAnsiTheme="minorHAnsi" w:cstheme="minorHAnsi"/>
                <w:bCs/>
              </w:rPr>
            </w:pPr>
            <w:r w:rsidRPr="00B408E0">
              <w:rPr>
                <w:rFonts w:asciiTheme="minorHAnsi" w:hAnsiTheme="minorHAnsi" w:cstheme="minorHAnsi"/>
                <w:bCs/>
              </w:rPr>
              <w:tab/>
              <w:t>Longitud   63°38'3.22"O</w:t>
            </w:r>
          </w:p>
          <w:p w:rsidR="00B408E0" w:rsidRPr="00B408E0" w:rsidRDefault="00B408E0" w:rsidP="00B408E0">
            <w:pPr>
              <w:tabs>
                <w:tab w:val="left" w:pos="2827"/>
              </w:tabs>
              <w:ind w:left="711"/>
              <w:jc w:val="both"/>
              <w:rPr>
                <w:rFonts w:asciiTheme="minorHAnsi" w:hAnsiTheme="minorHAnsi" w:cstheme="minorHAnsi"/>
                <w:bCs/>
              </w:rPr>
            </w:pPr>
          </w:p>
          <w:p w:rsidR="00B408E0" w:rsidRPr="00B408E0" w:rsidRDefault="00B408E0" w:rsidP="00B408E0">
            <w:pPr>
              <w:spacing w:line="276" w:lineRule="auto"/>
              <w:ind w:left="357"/>
              <w:jc w:val="center"/>
              <w:rPr>
                <w:rFonts w:asciiTheme="minorHAnsi" w:hAnsiTheme="minorHAnsi" w:cstheme="minorHAnsi"/>
                <w:bCs/>
              </w:rPr>
            </w:pPr>
            <w:r w:rsidRPr="00B408E0">
              <w:rPr>
                <w:rFonts w:asciiTheme="minorHAnsi" w:hAnsiTheme="minorHAnsi" w:cstheme="minorHAnsi"/>
                <w:noProof/>
                <w:lang w:val="es-BO"/>
              </w:rPr>
              <w:lastRenderedPageBreak/>
              <w:drawing>
                <wp:inline distT="0" distB="0" distL="0" distR="0" wp14:anchorId="29AF35F6" wp14:editId="41B5DD88">
                  <wp:extent cx="3682377" cy="3121536"/>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8897" t="9573" r="13598" b="18802"/>
                          <a:stretch/>
                        </pic:blipFill>
                        <pic:spPr bwMode="auto">
                          <a:xfrm>
                            <a:off x="0" y="0"/>
                            <a:ext cx="3690005" cy="3128002"/>
                          </a:xfrm>
                          <a:prstGeom prst="rect">
                            <a:avLst/>
                          </a:prstGeom>
                          <a:ln>
                            <a:noFill/>
                          </a:ln>
                          <a:extLst>
                            <a:ext uri="{53640926-AAD7-44D8-BBD7-CCE9431645EC}">
                              <a14:shadowObscured xmlns:a14="http://schemas.microsoft.com/office/drawing/2010/main"/>
                            </a:ext>
                          </a:extLst>
                        </pic:spPr>
                      </pic:pic>
                    </a:graphicData>
                  </a:graphic>
                </wp:inline>
              </w:drawing>
            </w:r>
          </w:p>
          <w:p w:rsidR="00B408E0" w:rsidRPr="00B408E0" w:rsidRDefault="00B408E0" w:rsidP="00B408E0">
            <w:pPr>
              <w:tabs>
                <w:tab w:val="left" w:pos="2839"/>
              </w:tabs>
              <w:spacing w:line="276" w:lineRule="auto"/>
              <w:ind w:left="708"/>
              <w:jc w:val="center"/>
              <w:rPr>
                <w:rFonts w:asciiTheme="minorHAnsi" w:hAnsiTheme="minorHAnsi" w:cstheme="minorHAnsi"/>
                <w:bCs/>
              </w:rPr>
            </w:pPr>
            <w:r w:rsidRPr="00B408E0">
              <w:rPr>
                <w:rFonts w:asciiTheme="minorHAnsi" w:hAnsiTheme="minorHAnsi" w:cstheme="minorHAnsi"/>
                <w:bCs/>
              </w:rPr>
              <w:t>Figura 1 Imagen satelital ubicación PSLCV</w:t>
            </w:r>
          </w:p>
          <w:p w:rsidR="00B408E0" w:rsidRPr="00B408E0" w:rsidRDefault="00B408E0" w:rsidP="00B408E0">
            <w:pPr>
              <w:tabs>
                <w:tab w:val="left" w:pos="2827"/>
              </w:tabs>
              <w:spacing w:line="276" w:lineRule="auto"/>
              <w:ind w:left="708"/>
              <w:jc w:val="both"/>
              <w:rPr>
                <w:rFonts w:asciiTheme="minorHAnsi" w:hAnsiTheme="minorHAnsi" w:cstheme="minorHAnsi"/>
                <w:b/>
                <w:bCs/>
                <w:u w:val="single"/>
              </w:rPr>
            </w:pPr>
            <w:r w:rsidRPr="00B408E0">
              <w:rPr>
                <w:rFonts w:asciiTheme="minorHAnsi" w:hAnsiTheme="minorHAnsi" w:cstheme="minorHAnsi"/>
                <w:b/>
                <w:bCs/>
                <w:u w:val="single"/>
              </w:rPr>
              <w:t>Planta de Separación de Líquidos Rio Grande (PSLRG):</w:t>
            </w:r>
          </w:p>
          <w:p w:rsidR="00B408E0" w:rsidRPr="00B408E0" w:rsidRDefault="00B408E0" w:rsidP="00B408E0">
            <w:pPr>
              <w:tabs>
                <w:tab w:val="left" w:pos="2839"/>
              </w:tabs>
              <w:ind w:left="708"/>
              <w:jc w:val="both"/>
              <w:rPr>
                <w:rFonts w:asciiTheme="minorHAnsi" w:hAnsiTheme="minorHAnsi" w:cstheme="minorHAnsi"/>
                <w:bCs/>
              </w:rPr>
            </w:pPr>
            <w:r w:rsidRPr="00B408E0">
              <w:rPr>
                <w:rFonts w:asciiTheme="minorHAnsi" w:hAnsiTheme="minorHAnsi" w:cstheme="minorHAnsi"/>
                <w:bCs/>
              </w:rPr>
              <w:t>Ubicación:</w:t>
            </w:r>
            <w:r w:rsidRPr="00B408E0">
              <w:rPr>
                <w:rFonts w:asciiTheme="minorHAnsi" w:hAnsiTheme="minorHAnsi" w:cstheme="minorHAnsi"/>
                <w:bCs/>
              </w:rPr>
              <w:tab/>
              <w:t>Campo Rio Grande</w:t>
            </w:r>
          </w:p>
          <w:p w:rsidR="00B408E0" w:rsidRPr="00B408E0" w:rsidRDefault="00B408E0" w:rsidP="00B408E0">
            <w:pPr>
              <w:tabs>
                <w:tab w:val="left" w:pos="2839"/>
              </w:tabs>
              <w:ind w:left="708"/>
              <w:jc w:val="both"/>
              <w:rPr>
                <w:rFonts w:asciiTheme="minorHAnsi" w:hAnsiTheme="minorHAnsi" w:cstheme="minorHAnsi"/>
                <w:bCs/>
              </w:rPr>
            </w:pPr>
            <w:r w:rsidRPr="00B408E0">
              <w:rPr>
                <w:rFonts w:asciiTheme="minorHAnsi" w:hAnsiTheme="minorHAnsi" w:cstheme="minorHAnsi"/>
                <w:bCs/>
              </w:rPr>
              <w:t>Provincia:</w:t>
            </w:r>
            <w:r w:rsidRPr="00B408E0">
              <w:rPr>
                <w:rFonts w:asciiTheme="minorHAnsi" w:hAnsiTheme="minorHAnsi" w:cstheme="minorHAnsi"/>
                <w:bCs/>
              </w:rPr>
              <w:tab/>
              <w:t>Cordillera</w:t>
            </w:r>
          </w:p>
          <w:p w:rsidR="00B408E0" w:rsidRPr="00B408E0" w:rsidRDefault="00B408E0" w:rsidP="00B408E0">
            <w:pPr>
              <w:tabs>
                <w:tab w:val="left" w:pos="2839"/>
              </w:tabs>
              <w:ind w:left="708"/>
              <w:jc w:val="both"/>
              <w:rPr>
                <w:rFonts w:asciiTheme="minorHAnsi" w:hAnsiTheme="minorHAnsi" w:cstheme="minorHAnsi"/>
                <w:bCs/>
              </w:rPr>
            </w:pPr>
            <w:r w:rsidRPr="00B408E0">
              <w:rPr>
                <w:rFonts w:asciiTheme="minorHAnsi" w:hAnsiTheme="minorHAnsi" w:cstheme="minorHAnsi"/>
                <w:bCs/>
              </w:rPr>
              <w:t>Departamento:</w:t>
            </w:r>
            <w:r w:rsidRPr="00B408E0">
              <w:rPr>
                <w:rFonts w:asciiTheme="minorHAnsi" w:hAnsiTheme="minorHAnsi" w:cstheme="minorHAnsi"/>
                <w:bCs/>
              </w:rPr>
              <w:tab/>
              <w:t>Santa Cruz</w:t>
            </w:r>
          </w:p>
          <w:p w:rsidR="00B408E0" w:rsidRPr="00B408E0" w:rsidRDefault="00B408E0" w:rsidP="00B408E0">
            <w:pPr>
              <w:tabs>
                <w:tab w:val="left" w:pos="2839"/>
              </w:tabs>
              <w:ind w:left="708"/>
              <w:jc w:val="both"/>
              <w:rPr>
                <w:rFonts w:asciiTheme="minorHAnsi" w:hAnsiTheme="minorHAnsi" w:cstheme="minorHAnsi"/>
                <w:bCs/>
              </w:rPr>
            </w:pPr>
            <w:r w:rsidRPr="00B408E0">
              <w:rPr>
                <w:rFonts w:asciiTheme="minorHAnsi" w:hAnsiTheme="minorHAnsi" w:cstheme="minorHAnsi"/>
                <w:bCs/>
              </w:rPr>
              <w:t>Coordenadas:</w:t>
            </w:r>
            <w:r w:rsidRPr="00B408E0">
              <w:rPr>
                <w:rFonts w:asciiTheme="minorHAnsi" w:hAnsiTheme="minorHAnsi" w:cstheme="minorHAnsi"/>
                <w:bCs/>
              </w:rPr>
              <w:tab/>
              <w:t>Latitud      18°11'30.56"S</w:t>
            </w:r>
          </w:p>
          <w:p w:rsidR="00B408E0" w:rsidRPr="00B408E0" w:rsidRDefault="00B408E0" w:rsidP="00B408E0">
            <w:pPr>
              <w:tabs>
                <w:tab w:val="left" w:pos="2839"/>
              </w:tabs>
              <w:ind w:left="708"/>
              <w:jc w:val="both"/>
              <w:rPr>
                <w:rFonts w:asciiTheme="minorHAnsi" w:hAnsiTheme="minorHAnsi" w:cstheme="minorHAnsi"/>
                <w:bCs/>
              </w:rPr>
            </w:pPr>
            <w:r w:rsidRPr="00B408E0">
              <w:rPr>
                <w:rFonts w:asciiTheme="minorHAnsi" w:hAnsiTheme="minorHAnsi" w:cstheme="minorHAnsi"/>
                <w:bCs/>
              </w:rPr>
              <w:tab/>
              <w:t>Longitud   62°54'27.65"O</w:t>
            </w:r>
          </w:p>
          <w:p w:rsidR="00B408E0" w:rsidRPr="00B408E0" w:rsidRDefault="00B408E0" w:rsidP="00B408E0">
            <w:pPr>
              <w:spacing w:line="276" w:lineRule="auto"/>
              <w:ind w:left="357"/>
              <w:jc w:val="center"/>
              <w:rPr>
                <w:rFonts w:asciiTheme="minorHAnsi" w:hAnsiTheme="minorHAnsi" w:cstheme="minorHAnsi"/>
                <w:bCs/>
              </w:rPr>
            </w:pPr>
            <w:r w:rsidRPr="00B408E0">
              <w:rPr>
                <w:rFonts w:asciiTheme="minorHAnsi" w:hAnsiTheme="minorHAnsi" w:cstheme="minorHAnsi"/>
                <w:noProof/>
                <w:lang w:val="es-BO"/>
              </w:rPr>
              <w:lastRenderedPageBreak/>
              <w:drawing>
                <wp:inline distT="0" distB="0" distL="0" distR="0" wp14:anchorId="790088F6" wp14:editId="24934E6A">
                  <wp:extent cx="3597611" cy="3786996"/>
                  <wp:effectExtent l="0" t="0" r="317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4737" t="10389" r="13922" b="12211"/>
                          <a:stretch/>
                        </pic:blipFill>
                        <pic:spPr bwMode="auto">
                          <a:xfrm>
                            <a:off x="0" y="0"/>
                            <a:ext cx="3597611" cy="3786996"/>
                          </a:xfrm>
                          <a:prstGeom prst="rect">
                            <a:avLst/>
                          </a:prstGeom>
                          <a:ln>
                            <a:noFill/>
                          </a:ln>
                          <a:extLst>
                            <a:ext uri="{53640926-AAD7-44D8-BBD7-CCE9431645EC}">
                              <a14:shadowObscured xmlns:a14="http://schemas.microsoft.com/office/drawing/2010/main"/>
                            </a:ext>
                          </a:extLst>
                        </pic:spPr>
                      </pic:pic>
                    </a:graphicData>
                  </a:graphic>
                </wp:inline>
              </w:drawing>
            </w:r>
          </w:p>
          <w:p w:rsidR="00B408E0" w:rsidRPr="00B408E0" w:rsidRDefault="00B408E0" w:rsidP="00B408E0">
            <w:pPr>
              <w:tabs>
                <w:tab w:val="left" w:pos="2839"/>
              </w:tabs>
              <w:spacing w:line="276" w:lineRule="auto"/>
              <w:ind w:left="708"/>
              <w:jc w:val="center"/>
              <w:rPr>
                <w:rFonts w:asciiTheme="minorHAnsi" w:hAnsiTheme="minorHAnsi" w:cstheme="minorHAnsi"/>
                <w:bCs/>
              </w:rPr>
            </w:pPr>
            <w:r w:rsidRPr="00B408E0">
              <w:rPr>
                <w:rFonts w:asciiTheme="minorHAnsi" w:hAnsiTheme="minorHAnsi" w:cstheme="minorHAnsi"/>
                <w:bCs/>
              </w:rPr>
              <w:t>Figura 2 Imagen satelital ubicación PSLRG</w:t>
            </w:r>
          </w:p>
        </w:tc>
      </w:tr>
      <w:tr w:rsidR="00B408E0" w:rsidRPr="00B408E0" w:rsidTr="00B408E0">
        <w:tc>
          <w:tcPr>
            <w:tcW w:w="9507" w:type="dxa"/>
            <w:shd w:val="clear" w:color="auto" w:fill="ACB9CA" w:themeFill="text2" w:themeFillTint="66"/>
          </w:tcPr>
          <w:p w:rsidR="00B408E0" w:rsidRPr="00B408E0" w:rsidRDefault="00B408E0" w:rsidP="00B408E0">
            <w:pPr>
              <w:pStyle w:val="Sinespaciado"/>
              <w:numPr>
                <w:ilvl w:val="1"/>
                <w:numId w:val="105"/>
              </w:numPr>
              <w:spacing w:line="276" w:lineRule="auto"/>
              <w:jc w:val="both"/>
              <w:rPr>
                <w:rFonts w:asciiTheme="minorHAnsi" w:hAnsiTheme="minorHAnsi" w:cs="Tahoma"/>
                <w:b/>
              </w:rPr>
            </w:pPr>
            <w:r w:rsidRPr="00B408E0">
              <w:rPr>
                <w:rFonts w:asciiTheme="minorHAnsi" w:hAnsiTheme="minorHAnsi" w:cs="Tahoma"/>
                <w:b/>
              </w:rPr>
              <w:lastRenderedPageBreak/>
              <w:t>OBJETIVOS</w:t>
            </w:r>
          </w:p>
        </w:tc>
      </w:tr>
      <w:tr w:rsidR="00B408E0" w:rsidRPr="00B408E0" w:rsidTr="00B408E0">
        <w:tc>
          <w:tcPr>
            <w:tcW w:w="9507" w:type="dxa"/>
            <w:tcBorders>
              <w:bottom w:val="single" w:sz="4" w:space="0" w:color="auto"/>
            </w:tcBorders>
            <w:shd w:val="clear" w:color="auto" w:fill="auto"/>
          </w:tcPr>
          <w:p w:rsidR="00B408E0" w:rsidRPr="00B408E0" w:rsidRDefault="00B408E0" w:rsidP="00B408E0">
            <w:pPr>
              <w:pStyle w:val="Prrafodelista"/>
              <w:spacing w:line="276" w:lineRule="auto"/>
              <w:ind w:left="356" w:right="192"/>
              <w:contextualSpacing/>
              <w:jc w:val="both"/>
              <w:rPr>
                <w:rFonts w:asciiTheme="minorHAnsi" w:hAnsiTheme="minorHAnsi" w:cstheme="minorHAnsi"/>
                <w:color w:val="000000"/>
              </w:rPr>
            </w:pPr>
          </w:p>
          <w:p w:rsidR="00B408E0" w:rsidRPr="00B408E0" w:rsidRDefault="00B408E0" w:rsidP="00B408E0">
            <w:pPr>
              <w:pStyle w:val="Sinespaciado"/>
              <w:spacing w:line="276" w:lineRule="auto"/>
              <w:jc w:val="both"/>
              <w:rPr>
                <w:rFonts w:asciiTheme="minorHAnsi" w:hAnsiTheme="minorHAnsi" w:cs="Arial"/>
                <w:b/>
              </w:rPr>
            </w:pPr>
          </w:p>
          <w:p w:rsidR="00B408E0" w:rsidRPr="00B408E0" w:rsidRDefault="00B408E0" w:rsidP="00B408E0">
            <w:pPr>
              <w:pStyle w:val="Sinespaciado"/>
              <w:spacing w:line="276" w:lineRule="auto"/>
              <w:jc w:val="both"/>
              <w:rPr>
                <w:rFonts w:asciiTheme="minorHAnsi" w:hAnsiTheme="minorHAnsi" w:cs="Arial"/>
                <w:b/>
              </w:rPr>
            </w:pPr>
            <w:r w:rsidRPr="00B408E0">
              <w:rPr>
                <w:rFonts w:asciiTheme="minorHAnsi" w:hAnsiTheme="minorHAnsi" w:cs="Arial"/>
                <w:b/>
              </w:rPr>
              <w:t>Objetivo General</w:t>
            </w:r>
          </w:p>
          <w:p w:rsidR="00B408E0" w:rsidRPr="00B408E0" w:rsidRDefault="00B408E0" w:rsidP="00B408E0">
            <w:pPr>
              <w:tabs>
                <w:tab w:val="left" w:pos="284"/>
              </w:tabs>
              <w:spacing w:line="276" w:lineRule="auto"/>
              <w:jc w:val="both"/>
              <w:rPr>
                <w:rFonts w:asciiTheme="minorHAnsi" w:hAnsiTheme="minorHAnsi" w:cs="Arial"/>
              </w:rPr>
            </w:pPr>
            <w:r w:rsidRPr="00B408E0">
              <w:rPr>
                <w:rFonts w:asciiTheme="minorHAnsi" w:hAnsiTheme="minorHAnsi" w:cs="Arial"/>
              </w:rPr>
              <w:t>El presente proceso de contratación tiene como objetivo principal realizar todos los trabajos necesario de campo y gabinete para la FISCALIZACIÓN Técnica de la “</w:t>
            </w:r>
            <w:r w:rsidRPr="00B408E0">
              <w:rPr>
                <w:rFonts w:asciiTheme="minorHAnsi" w:hAnsiTheme="minorHAnsi" w:cs="Arial"/>
                <w:b/>
              </w:rPr>
              <w:t>INGENIERIA DE DETALLE, PROCURA, CONSTRUCCIÓN, COMISIONADO Y PUESTA EN MARCHA PARA LA IMPLEMENTACION DE UNIDADES DE REMOCION DE MERCURIO EN LAS PLANTAS DE SEPARACION DE LIQUIDOS RIO GRANDE Y CARLOS VILLEGAS”</w:t>
            </w:r>
            <w:r w:rsidRPr="00B408E0">
              <w:rPr>
                <w:rFonts w:asciiTheme="minorHAnsi" w:hAnsiTheme="minorHAnsi" w:cs="Arial"/>
              </w:rPr>
              <w:t>, garantizando la ejecución de los trabajos hasta el cierre administrativo del proyecto, en términos de calidad y cantidad, dando cumplimiento a la legislación boliviana, normativa aplicable, especificaciones técnicas, contrato administrativo para la ejecución del IPC y sus anexos.</w:t>
            </w:r>
          </w:p>
          <w:p w:rsidR="00B408E0" w:rsidRPr="00B408E0" w:rsidRDefault="00B408E0" w:rsidP="00B408E0">
            <w:pPr>
              <w:pStyle w:val="Sinespaciado"/>
              <w:spacing w:line="276" w:lineRule="auto"/>
              <w:jc w:val="both"/>
              <w:rPr>
                <w:rFonts w:asciiTheme="minorHAnsi" w:hAnsiTheme="minorHAnsi" w:cs="Arial"/>
                <w:b/>
              </w:rPr>
            </w:pPr>
          </w:p>
          <w:p w:rsidR="00B408E0" w:rsidRPr="00B408E0" w:rsidRDefault="00B408E0" w:rsidP="00B408E0">
            <w:pPr>
              <w:pStyle w:val="Sinespaciado"/>
              <w:spacing w:line="276" w:lineRule="auto"/>
              <w:jc w:val="both"/>
              <w:rPr>
                <w:rFonts w:asciiTheme="minorHAnsi" w:hAnsiTheme="minorHAnsi" w:cs="Arial"/>
                <w:b/>
              </w:rPr>
            </w:pPr>
            <w:r w:rsidRPr="00B408E0">
              <w:rPr>
                <w:rFonts w:asciiTheme="minorHAnsi" w:hAnsiTheme="minorHAnsi" w:cs="Arial"/>
                <w:b/>
              </w:rPr>
              <w:t>Objetivos Específicos</w:t>
            </w:r>
          </w:p>
          <w:p w:rsidR="00B408E0" w:rsidRPr="00B408E0" w:rsidRDefault="00B408E0" w:rsidP="00B408E0">
            <w:pPr>
              <w:pStyle w:val="Sinespaciado"/>
              <w:spacing w:line="276" w:lineRule="auto"/>
              <w:jc w:val="both"/>
              <w:rPr>
                <w:rFonts w:asciiTheme="minorHAnsi" w:hAnsiTheme="minorHAnsi" w:cs="Arial"/>
                <w:b/>
              </w:rPr>
            </w:pPr>
          </w:p>
          <w:p w:rsidR="00B408E0" w:rsidRPr="00B408E0" w:rsidRDefault="00B408E0" w:rsidP="00B408E0">
            <w:pPr>
              <w:pStyle w:val="Prrafodelista"/>
              <w:numPr>
                <w:ilvl w:val="0"/>
                <w:numId w:val="91"/>
              </w:numPr>
              <w:spacing w:line="276" w:lineRule="auto"/>
              <w:ind w:right="192"/>
              <w:jc w:val="both"/>
              <w:rPr>
                <w:rFonts w:asciiTheme="minorHAnsi" w:hAnsiTheme="minorHAnsi" w:cstheme="minorHAnsi"/>
                <w:bCs/>
              </w:rPr>
            </w:pPr>
            <w:r w:rsidRPr="00B408E0">
              <w:rPr>
                <w:rFonts w:asciiTheme="minorHAnsi" w:hAnsiTheme="minorHAnsi" w:cstheme="minorHAnsi"/>
                <w:bCs/>
              </w:rPr>
              <w:t>Fiscalizar y aprobar el desarrollo de la ingeniería de detalle del proyecto; verificando y validando la información generada por el CONTRATISTA a lo largo de toda la duración del proyecto.</w:t>
            </w:r>
          </w:p>
          <w:p w:rsidR="00B408E0" w:rsidRPr="00B408E0" w:rsidRDefault="00B408E0" w:rsidP="00B408E0">
            <w:pPr>
              <w:pStyle w:val="Prrafodelista"/>
              <w:numPr>
                <w:ilvl w:val="0"/>
                <w:numId w:val="91"/>
              </w:numPr>
              <w:spacing w:line="276" w:lineRule="auto"/>
              <w:ind w:right="192"/>
              <w:jc w:val="both"/>
              <w:rPr>
                <w:rFonts w:asciiTheme="minorHAnsi" w:hAnsiTheme="minorHAnsi" w:cstheme="minorHAnsi"/>
                <w:bCs/>
              </w:rPr>
            </w:pPr>
            <w:r w:rsidRPr="00B408E0">
              <w:rPr>
                <w:rFonts w:asciiTheme="minorHAnsi" w:hAnsiTheme="minorHAnsi" w:cstheme="minorHAnsi"/>
                <w:bCs/>
              </w:rPr>
              <w:t>Fiscalizar y aprobar el diseño de las URMs a ser realizado por el CONTRATISTA, verificando y asegurando que sea efectiva la integración de los nuevos sistemas con las plantas existentes a fin de evitar perturbaciones en las condiciones operativas.</w:t>
            </w:r>
          </w:p>
          <w:p w:rsidR="00B408E0" w:rsidRPr="00B408E0" w:rsidRDefault="00B408E0" w:rsidP="00B408E0">
            <w:pPr>
              <w:pStyle w:val="Prrafodelista"/>
              <w:numPr>
                <w:ilvl w:val="0"/>
                <w:numId w:val="91"/>
              </w:numPr>
              <w:spacing w:line="276" w:lineRule="auto"/>
              <w:ind w:right="192"/>
              <w:jc w:val="both"/>
              <w:rPr>
                <w:rFonts w:asciiTheme="minorHAnsi" w:hAnsiTheme="minorHAnsi" w:cstheme="minorHAnsi"/>
                <w:bCs/>
              </w:rPr>
            </w:pPr>
            <w:r w:rsidRPr="00B408E0">
              <w:rPr>
                <w:rFonts w:asciiTheme="minorHAnsi" w:hAnsiTheme="minorHAnsi" w:cstheme="minorHAnsi"/>
                <w:bCs/>
              </w:rPr>
              <w:t>Realizar el control de calidad, tiempo y costo durante las etapas de procura, construcción, pre-comisionado, comisionado, puesta en marcha y pruebas de desempeño.</w:t>
            </w:r>
          </w:p>
          <w:p w:rsidR="00B408E0" w:rsidRPr="00B408E0" w:rsidRDefault="00B408E0" w:rsidP="00B408E0">
            <w:pPr>
              <w:pStyle w:val="Prrafodelista"/>
              <w:numPr>
                <w:ilvl w:val="0"/>
                <w:numId w:val="91"/>
              </w:numPr>
              <w:spacing w:line="276" w:lineRule="auto"/>
              <w:ind w:right="192"/>
              <w:jc w:val="both"/>
              <w:rPr>
                <w:rFonts w:asciiTheme="minorHAnsi" w:hAnsiTheme="minorHAnsi" w:cstheme="minorHAnsi"/>
                <w:bCs/>
              </w:rPr>
            </w:pPr>
            <w:r w:rsidRPr="00B408E0">
              <w:rPr>
                <w:rFonts w:asciiTheme="minorHAnsi" w:hAnsiTheme="minorHAnsi" w:cstheme="minorHAnsi"/>
                <w:bCs/>
              </w:rPr>
              <w:lastRenderedPageBreak/>
              <w:t>Verificar y hacer seguimiento a las tareas del CONTRATISTA sobre procura y aprovisionamiento de todos los equipos, tuberías y accesorios, instrumentos y otros insumos del proyecto, garantizando la preservación de los mismos.</w:t>
            </w:r>
          </w:p>
          <w:p w:rsidR="00B408E0" w:rsidRPr="00B408E0" w:rsidRDefault="00B408E0" w:rsidP="00B408E0">
            <w:pPr>
              <w:pStyle w:val="Prrafodelista"/>
              <w:numPr>
                <w:ilvl w:val="0"/>
                <w:numId w:val="91"/>
              </w:numPr>
              <w:spacing w:line="276" w:lineRule="auto"/>
              <w:ind w:right="192"/>
              <w:jc w:val="both"/>
              <w:rPr>
                <w:rFonts w:asciiTheme="minorHAnsi" w:hAnsiTheme="minorHAnsi" w:cstheme="minorHAnsi"/>
                <w:bCs/>
              </w:rPr>
            </w:pPr>
            <w:r w:rsidRPr="00B408E0">
              <w:rPr>
                <w:rFonts w:asciiTheme="minorHAnsi" w:hAnsiTheme="minorHAnsi" w:cstheme="minorHAnsi"/>
                <w:bCs/>
              </w:rPr>
              <w:t>Realizar el control y seguimiento a la entrega del material adsorbente, para su posterior instalación de manera correcta y segura en cada planta.</w:t>
            </w:r>
          </w:p>
          <w:p w:rsidR="00B408E0" w:rsidRPr="00B408E0" w:rsidRDefault="00B408E0" w:rsidP="00B408E0">
            <w:pPr>
              <w:pStyle w:val="Prrafodelista"/>
              <w:numPr>
                <w:ilvl w:val="0"/>
                <w:numId w:val="91"/>
              </w:numPr>
              <w:spacing w:line="276" w:lineRule="auto"/>
              <w:ind w:right="192"/>
              <w:jc w:val="both"/>
              <w:rPr>
                <w:rFonts w:asciiTheme="minorHAnsi" w:hAnsiTheme="minorHAnsi" w:cstheme="minorHAnsi"/>
                <w:bCs/>
              </w:rPr>
            </w:pPr>
            <w:r w:rsidRPr="00B408E0">
              <w:rPr>
                <w:rFonts w:asciiTheme="minorHAnsi" w:hAnsiTheme="minorHAnsi" w:cstheme="minorHAnsi"/>
                <w:bCs/>
              </w:rPr>
              <w:t>Participar como parte del equipo del CONTRATANTE en el desarrollo del estudio HAZOP del proyecto, supervisando y aprobando los resultados del estudio.</w:t>
            </w:r>
          </w:p>
          <w:p w:rsidR="00B408E0" w:rsidRPr="00B408E0" w:rsidRDefault="00B408E0" w:rsidP="00B408E0">
            <w:pPr>
              <w:pStyle w:val="Prrafodelista"/>
              <w:numPr>
                <w:ilvl w:val="0"/>
                <w:numId w:val="91"/>
              </w:numPr>
              <w:spacing w:line="276" w:lineRule="auto"/>
              <w:rPr>
                <w:rFonts w:asciiTheme="minorHAnsi" w:hAnsiTheme="minorHAnsi" w:cstheme="minorHAnsi"/>
              </w:rPr>
            </w:pPr>
            <w:r w:rsidRPr="00B408E0">
              <w:rPr>
                <w:rFonts w:asciiTheme="minorHAnsi" w:hAnsiTheme="minorHAnsi" w:cstheme="minorHAnsi"/>
              </w:rPr>
              <w:t>Fiscalizar y aprobar las actividades de construcción, fabricación, e instalación en sitio de los equipos, tuberías, soportes, accesos y plataformas requeridos por el proyecto, asegurando el correcto funcionamiento de las unidades de remoción de mercurio.</w:t>
            </w:r>
          </w:p>
          <w:p w:rsidR="00B408E0" w:rsidRPr="00B408E0" w:rsidRDefault="00B408E0" w:rsidP="00B408E0">
            <w:pPr>
              <w:pStyle w:val="Prrafodelista"/>
              <w:numPr>
                <w:ilvl w:val="0"/>
                <w:numId w:val="91"/>
              </w:numPr>
              <w:spacing w:line="276" w:lineRule="auto"/>
              <w:jc w:val="both"/>
              <w:rPr>
                <w:rFonts w:asciiTheme="minorHAnsi" w:hAnsiTheme="minorHAnsi" w:cstheme="minorHAnsi"/>
              </w:rPr>
            </w:pPr>
            <w:r w:rsidRPr="00B408E0">
              <w:rPr>
                <w:rFonts w:asciiTheme="minorHAnsi" w:hAnsiTheme="minorHAnsi" w:cstheme="minorHAnsi"/>
              </w:rPr>
              <w:t>Fiscalizar y aprobar las actividades de integración a los sistemas existentes en cada planta tales como ser: interconexión a Tie-Ins (tuberías de proceso y red contra incendio), Interconexión de interfaces a los sistemas eléctricos y de instrumentación, etc. a fin de evitar perturbaciones en las condiciones operativas.</w:t>
            </w:r>
          </w:p>
          <w:p w:rsidR="00B408E0" w:rsidRPr="00B408E0" w:rsidRDefault="00B408E0" w:rsidP="00B408E0">
            <w:pPr>
              <w:pStyle w:val="Prrafodelista"/>
              <w:numPr>
                <w:ilvl w:val="0"/>
                <w:numId w:val="91"/>
              </w:numPr>
              <w:spacing w:line="276" w:lineRule="auto"/>
              <w:ind w:right="192"/>
              <w:jc w:val="both"/>
              <w:rPr>
                <w:rFonts w:asciiTheme="minorHAnsi" w:hAnsiTheme="minorHAnsi" w:cstheme="minorHAnsi"/>
                <w:bCs/>
              </w:rPr>
            </w:pPr>
            <w:r w:rsidRPr="00B408E0">
              <w:rPr>
                <w:rFonts w:asciiTheme="minorHAnsi" w:hAnsiTheme="minorHAnsi" w:cstheme="minorHAnsi"/>
              </w:rPr>
              <w:t>Fiscalizar y aprobar el desarrollo de todos los trabajos eléctricos, civiles, mecánicos y de instrumentación y control necesarios para la implementación del proyecto precautelando la correcta y segura operación de cada planta sin alterar el normal funcionamiento de las mismas.</w:t>
            </w:r>
          </w:p>
          <w:p w:rsidR="00B408E0" w:rsidRPr="00B408E0" w:rsidRDefault="00B408E0" w:rsidP="00B408E0">
            <w:pPr>
              <w:pStyle w:val="Prrafodelista"/>
              <w:numPr>
                <w:ilvl w:val="0"/>
                <w:numId w:val="91"/>
              </w:numPr>
              <w:spacing w:line="276" w:lineRule="auto"/>
              <w:ind w:right="192"/>
              <w:jc w:val="both"/>
              <w:rPr>
                <w:rFonts w:asciiTheme="minorHAnsi" w:hAnsiTheme="minorHAnsi" w:cstheme="minorHAnsi"/>
                <w:bCs/>
              </w:rPr>
            </w:pPr>
            <w:r w:rsidRPr="00B408E0">
              <w:rPr>
                <w:rFonts w:asciiTheme="minorHAnsi" w:hAnsiTheme="minorHAnsi" w:cstheme="minorHAnsi"/>
                <w:bCs/>
              </w:rPr>
              <w:t xml:space="preserve">Fiscalizar </w:t>
            </w:r>
            <w:r w:rsidRPr="00B408E0">
              <w:rPr>
                <w:rFonts w:asciiTheme="minorHAnsi" w:hAnsiTheme="minorHAnsi" w:cstheme="minorHAnsi"/>
              </w:rPr>
              <w:t>y aprobar</w:t>
            </w:r>
            <w:r w:rsidRPr="00B408E0">
              <w:rPr>
                <w:rFonts w:asciiTheme="minorHAnsi" w:hAnsiTheme="minorHAnsi" w:cstheme="minorHAnsi"/>
                <w:bCs/>
              </w:rPr>
              <w:t xml:space="preserve"> el desarrollo de los trabajos de pre-comisionado, comisionado, puesta en marcha y pruebas de desempeño de las unidades de remoción de mercurio.</w:t>
            </w:r>
          </w:p>
          <w:p w:rsidR="00B408E0" w:rsidRPr="00B408E0" w:rsidRDefault="00B408E0" w:rsidP="00B408E0">
            <w:pPr>
              <w:pStyle w:val="Prrafodelista"/>
              <w:numPr>
                <w:ilvl w:val="0"/>
                <w:numId w:val="91"/>
              </w:numPr>
              <w:spacing w:line="276" w:lineRule="auto"/>
              <w:ind w:right="192"/>
              <w:jc w:val="both"/>
              <w:rPr>
                <w:rFonts w:asciiTheme="minorHAnsi" w:hAnsiTheme="minorHAnsi" w:cstheme="minorHAnsi"/>
                <w:bCs/>
              </w:rPr>
            </w:pPr>
            <w:r w:rsidRPr="00B408E0">
              <w:rPr>
                <w:rFonts w:asciiTheme="minorHAnsi" w:hAnsiTheme="minorHAnsi" w:cstheme="minorHAnsi"/>
                <w:bCs/>
              </w:rPr>
              <w:t xml:space="preserve">Fiscalizar, realizar </w:t>
            </w:r>
            <w:r w:rsidRPr="00B408E0">
              <w:rPr>
                <w:rFonts w:asciiTheme="minorHAnsi" w:hAnsiTheme="minorHAnsi" w:cstheme="minorHAnsi"/>
              </w:rPr>
              <w:t>y aprobar</w:t>
            </w:r>
            <w:r w:rsidRPr="00B408E0">
              <w:rPr>
                <w:rFonts w:asciiTheme="minorHAnsi" w:hAnsiTheme="minorHAnsi" w:cs="Arial"/>
                <w:lang w:val="es-CL"/>
              </w:rPr>
              <w:t xml:space="preserve"> todas las actividades inherentes para la Recepción Provisional y Definitiva del Proyecto</w:t>
            </w:r>
          </w:p>
          <w:p w:rsidR="00B408E0" w:rsidRPr="00B408E0" w:rsidRDefault="00B408E0" w:rsidP="00B408E0">
            <w:pPr>
              <w:pStyle w:val="Prrafodelista"/>
              <w:numPr>
                <w:ilvl w:val="0"/>
                <w:numId w:val="91"/>
              </w:numPr>
              <w:spacing w:line="276" w:lineRule="auto"/>
              <w:ind w:right="192"/>
              <w:jc w:val="both"/>
              <w:rPr>
                <w:rFonts w:asciiTheme="minorHAnsi" w:hAnsiTheme="minorHAnsi" w:cstheme="minorHAnsi"/>
                <w:bCs/>
              </w:rPr>
            </w:pPr>
            <w:r w:rsidRPr="00B408E0">
              <w:rPr>
                <w:rFonts w:asciiTheme="minorHAnsi" w:hAnsiTheme="minorHAnsi" w:cstheme="minorHAnsi"/>
                <w:bCs/>
              </w:rPr>
              <w:t>Emitir informes especiales a requerimiento del CONTRATANTE, referente a aspectos técnicos para dar cumplimiento con el objeto del contrato del Servicio Principal.</w:t>
            </w:r>
          </w:p>
          <w:p w:rsidR="00B408E0" w:rsidRPr="00B408E0" w:rsidRDefault="00B408E0" w:rsidP="00B408E0">
            <w:pPr>
              <w:pStyle w:val="NormalWeb"/>
              <w:shd w:val="clear" w:color="auto" w:fill="FFFFFF"/>
              <w:spacing w:before="0" w:after="0" w:line="276" w:lineRule="auto"/>
              <w:jc w:val="both"/>
              <w:textAlignment w:val="baseline"/>
              <w:rPr>
                <w:rFonts w:asciiTheme="minorHAnsi" w:eastAsia="Calibri" w:hAnsiTheme="minorHAnsi" w:cs="Tahoma"/>
                <w:b/>
                <w:sz w:val="20"/>
                <w:szCs w:val="20"/>
                <w:lang w:eastAsia="en-US"/>
              </w:rPr>
            </w:pPr>
          </w:p>
        </w:tc>
      </w:tr>
      <w:tr w:rsidR="00B408E0" w:rsidRPr="00B408E0" w:rsidTr="00B408E0">
        <w:tc>
          <w:tcPr>
            <w:tcW w:w="9507" w:type="dxa"/>
            <w:tcBorders>
              <w:left w:val="nil"/>
              <w:right w:val="nil"/>
            </w:tcBorders>
            <w:shd w:val="clear" w:color="auto" w:fill="auto"/>
          </w:tcPr>
          <w:p w:rsidR="00B408E0" w:rsidRPr="00B408E0" w:rsidRDefault="00B408E0" w:rsidP="00B408E0">
            <w:pPr>
              <w:pStyle w:val="Prrafodelista"/>
              <w:spacing w:line="360" w:lineRule="auto"/>
              <w:ind w:left="360" w:right="192"/>
              <w:contextualSpacing/>
              <w:jc w:val="both"/>
              <w:rPr>
                <w:rFonts w:asciiTheme="minorHAnsi" w:hAnsiTheme="minorHAnsi" w:cstheme="minorHAnsi"/>
                <w:b/>
              </w:rPr>
            </w:pPr>
          </w:p>
        </w:tc>
      </w:tr>
      <w:tr w:rsidR="00B408E0" w:rsidRPr="00B408E0" w:rsidTr="00B408E0">
        <w:tc>
          <w:tcPr>
            <w:tcW w:w="9507" w:type="dxa"/>
            <w:shd w:val="clear" w:color="auto" w:fill="9CC2E5" w:themeFill="accent1" w:themeFillTint="99"/>
          </w:tcPr>
          <w:p w:rsidR="00B408E0" w:rsidRPr="00B408E0" w:rsidRDefault="00B408E0" w:rsidP="00B408E0">
            <w:pPr>
              <w:pStyle w:val="Prrafodelista"/>
              <w:numPr>
                <w:ilvl w:val="0"/>
                <w:numId w:val="105"/>
              </w:numPr>
              <w:spacing w:line="360" w:lineRule="auto"/>
              <w:ind w:right="192"/>
              <w:contextualSpacing/>
              <w:jc w:val="both"/>
              <w:rPr>
                <w:rFonts w:asciiTheme="minorHAnsi" w:hAnsiTheme="minorHAnsi" w:cstheme="minorHAnsi"/>
                <w:b/>
              </w:rPr>
            </w:pPr>
            <w:r w:rsidRPr="00B408E0">
              <w:rPr>
                <w:rFonts w:asciiTheme="minorHAnsi" w:hAnsiTheme="minorHAnsi" w:cstheme="minorHAnsi"/>
                <w:b/>
              </w:rPr>
              <w:t>CONDICIONES REQUERIDAS PARA LA PRESTACIÓN DEL SERVICIO (Cumplimiento Obligatorio)</w:t>
            </w:r>
          </w:p>
        </w:tc>
      </w:tr>
      <w:tr w:rsidR="00B408E0" w:rsidRPr="00B408E0" w:rsidTr="00B408E0">
        <w:tc>
          <w:tcPr>
            <w:tcW w:w="9507" w:type="dxa"/>
            <w:shd w:val="clear" w:color="auto" w:fill="9CC2E5" w:themeFill="accent1" w:themeFillTint="99"/>
          </w:tcPr>
          <w:p w:rsidR="00B408E0" w:rsidRPr="00B408E0" w:rsidRDefault="00B408E0" w:rsidP="00B408E0">
            <w:pPr>
              <w:pStyle w:val="Prrafodelista"/>
              <w:numPr>
                <w:ilvl w:val="1"/>
                <w:numId w:val="105"/>
              </w:numPr>
              <w:spacing w:line="276" w:lineRule="auto"/>
              <w:jc w:val="both"/>
              <w:rPr>
                <w:rFonts w:asciiTheme="minorHAnsi" w:hAnsiTheme="minorHAnsi" w:cs="Calibri"/>
              </w:rPr>
            </w:pPr>
            <w:r w:rsidRPr="00B408E0">
              <w:rPr>
                <w:rFonts w:asciiTheme="minorHAnsi" w:eastAsia="Calibri" w:hAnsiTheme="minorHAnsi" w:cs="Tahoma"/>
                <w:b/>
                <w:lang w:eastAsia="en-US"/>
              </w:rPr>
              <w:t>ALCANCE</w:t>
            </w:r>
          </w:p>
        </w:tc>
      </w:tr>
      <w:tr w:rsidR="00B408E0" w:rsidRPr="00B408E0" w:rsidTr="00B408E0">
        <w:tc>
          <w:tcPr>
            <w:tcW w:w="9507" w:type="dxa"/>
          </w:tcPr>
          <w:p w:rsidR="00B408E0" w:rsidRPr="00B408E0" w:rsidRDefault="00B408E0" w:rsidP="00B408E0">
            <w:pPr>
              <w:widowControl w:val="0"/>
              <w:overflowPunct w:val="0"/>
              <w:autoSpaceDE w:val="0"/>
              <w:autoSpaceDN w:val="0"/>
              <w:adjustRightInd w:val="0"/>
              <w:spacing w:line="276" w:lineRule="auto"/>
              <w:ind w:right="56"/>
              <w:jc w:val="both"/>
              <w:rPr>
                <w:rFonts w:asciiTheme="minorHAnsi" w:hAnsiTheme="minorHAnsi" w:cs="Arial"/>
              </w:rPr>
            </w:pPr>
          </w:p>
          <w:p w:rsidR="00B408E0" w:rsidRPr="00B408E0" w:rsidRDefault="00B408E0" w:rsidP="00B408E0">
            <w:pPr>
              <w:widowControl w:val="0"/>
              <w:overflowPunct w:val="0"/>
              <w:autoSpaceDE w:val="0"/>
              <w:autoSpaceDN w:val="0"/>
              <w:adjustRightInd w:val="0"/>
              <w:spacing w:line="276" w:lineRule="auto"/>
              <w:ind w:right="56"/>
              <w:jc w:val="both"/>
              <w:rPr>
                <w:rFonts w:asciiTheme="minorHAnsi" w:hAnsiTheme="minorHAnsi" w:cs="Arial"/>
              </w:rPr>
            </w:pPr>
            <w:r w:rsidRPr="00B408E0">
              <w:rPr>
                <w:rFonts w:asciiTheme="minorHAnsi" w:hAnsiTheme="minorHAnsi" w:cs="Arial"/>
              </w:rPr>
              <w:t>El alcance de las tareas a ser realizadas por la FISCALIZACIÓN  consistirá en la prestación de todos los servicios necesarios para la fiscalización, seguimiento, control, verificación y aprobación de las siguientes etapas, sin ser limitativo:</w:t>
            </w:r>
          </w:p>
          <w:p w:rsidR="00B408E0" w:rsidRPr="00B408E0" w:rsidRDefault="00B408E0" w:rsidP="00B408E0">
            <w:pPr>
              <w:widowControl w:val="0"/>
              <w:overflowPunct w:val="0"/>
              <w:autoSpaceDE w:val="0"/>
              <w:autoSpaceDN w:val="0"/>
              <w:adjustRightInd w:val="0"/>
              <w:spacing w:line="276" w:lineRule="auto"/>
              <w:ind w:right="56"/>
              <w:jc w:val="both"/>
              <w:rPr>
                <w:rFonts w:asciiTheme="minorHAnsi" w:hAnsiTheme="minorHAnsi" w:cs="Arial"/>
              </w:rPr>
            </w:pPr>
          </w:p>
          <w:p w:rsidR="00B408E0" w:rsidRPr="00B408E0" w:rsidRDefault="00B408E0" w:rsidP="00B408E0">
            <w:pPr>
              <w:pStyle w:val="Prrafodelista"/>
              <w:widowControl w:val="0"/>
              <w:numPr>
                <w:ilvl w:val="0"/>
                <w:numId w:val="86"/>
              </w:numPr>
              <w:overflowPunct w:val="0"/>
              <w:autoSpaceDE w:val="0"/>
              <w:autoSpaceDN w:val="0"/>
              <w:adjustRightInd w:val="0"/>
              <w:spacing w:line="276" w:lineRule="auto"/>
              <w:ind w:right="279"/>
              <w:jc w:val="both"/>
              <w:rPr>
                <w:rFonts w:asciiTheme="minorHAnsi" w:hAnsiTheme="minorHAnsi" w:cs="Arial"/>
              </w:rPr>
            </w:pPr>
            <w:r w:rsidRPr="00B408E0">
              <w:rPr>
                <w:rFonts w:asciiTheme="minorHAnsi" w:hAnsiTheme="minorHAnsi" w:cs="Arial"/>
              </w:rPr>
              <w:t>Ingeniería de Detalle,</w:t>
            </w:r>
          </w:p>
          <w:p w:rsidR="00B408E0" w:rsidRPr="00B408E0" w:rsidRDefault="00B408E0" w:rsidP="00B408E0">
            <w:pPr>
              <w:widowControl w:val="0"/>
              <w:numPr>
                <w:ilvl w:val="0"/>
                <w:numId w:val="86"/>
              </w:numPr>
              <w:overflowPunct w:val="0"/>
              <w:autoSpaceDE w:val="0"/>
              <w:autoSpaceDN w:val="0"/>
              <w:adjustRightInd w:val="0"/>
              <w:spacing w:line="276" w:lineRule="auto"/>
              <w:ind w:right="279"/>
              <w:jc w:val="both"/>
              <w:rPr>
                <w:rFonts w:asciiTheme="minorHAnsi" w:hAnsiTheme="minorHAnsi" w:cs="Arial"/>
              </w:rPr>
            </w:pPr>
            <w:r w:rsidRPr="00B408E0">
              <w:rPr>
                <w:rFonts w:asciiTheme="minorHAnsi" w:hAnsiTheme="minorHAnsi" w:cs="Arial"/>
              </w:rPr>
              <w:t>Procura,</w:t>
            </w:r>
          </w:p>
          <w:p w:rsidR="00B408E0" w:rsidRPr="00B408E0" w:rsidRDefault="00B408E0" w:rsidP="00B408E0">
            <w:pPr>
              <w:widowControl w:val="0"/>
              <w:numPr>
                <w:ilvl w:val="0"/>
                <w:numId w:val="86"/>
              </w:numPr>
              <w:overflowPunct w:val="0"/>
              <w:autoSpaceDE w:val="0"/>
              <w:autoSpaceDN w:val="0"/>
              <w:adjustRightInd w:val="0"/>
              <w:spacing w:line="276" w:lineRule="auto"/>
              <w:ind w:right="279"/>
              <w:jc w:val="both"/>
              <w:rPr>
                <w:rFonts w:asciiTheme="minorHAnsi" w:hAnsiTheme="minorHAnsi" w:cs="Arial"/>
              </w:rPr>
            </w:pPr>
            <w:r w:rsidRPr="00B408E0">
              <w:rPr>
                <w:rFonts w:asciiTheme="minorHAnsi" w:hAnsiTheme="minorHAnsi" w:cs="Arial"/>
              </w:rPr>
              <w:t>Construcción y Montaje,</w:t>
            </w:r>
          </w:p>
          <w:p w:rsidR="00B408E0" w:rsidRPr="00B408E0" w:rsidRDefault="00B408E0" w:rsidP="00B408E0">
            <w:pPr>
              <w:widowControl w:val="0"/>
              <w:numPr>
                <w:ilvl w:val="0"/>
                <w:numId w:val="86"/>
              </w:numPr>
              <w:overflowPunct w:val="0"/>
              <w:autoSpaceDE w:val="0"/>
              <w:autoSpaceDN w:val="0"/>
              <w:adjustRightInd w:val="0"/>
              <w:spacing w:line="276" w:lineRule="auto"/>
              <w:ind w:right="279"/>
              <w:jc w:val="both"/>
              <w:rPr>
                <w:rFonts w:asciiTheme="minorHAnsi" w:hAnsiTheme="minorHAnsi" w:cs="Arial"/>
              </w:rPr>
            </w:pPr>
            <w:r w:rsidRPr="00B408E0">
              <w:rPr>
                <w:rFonts w:asciiTheme="minorHAnsi" w:hAnsiTheme="minorHAnsi" w:cs="Arial"/>
              </w:rPr>
              <w:t>Preparación para la Puesta en Marcha (Pre-comisionado y Comisionado),</w:t>
            </w:r>
          </w:p>
          <w:p w:rsidR="00B408E0" w:rsidRPr="00B408E0" w:rsidRDefault="00B408E0" w:rsidP="00B408E0">
            <w:pPr>
              <w:widowControl w:val="0"/>
              <w:numPr>
                <w:ilvl w:val="0"/>
                <w:numId w:val="86"/>
              </w:numPr>
              <w:overflowPunct w:val="0"/>
              <w:autoSpaceDE w:val="0"/>
              <w:autoSpaceDN w:val="0"/>
              <w:adjustRightInd w:val="0"/>
              <w:spacing w:line="276" w:lineRule="auto"/>
              <w:ind w:right="279"/>
              <w:jc w:val="both"/>
              <w:rPr>
                <w:rFonts w:asciiTheme="minorHAnsi" w:hAnsiTheme="minorHAnsi" w:cs="Arial"/>
              </w:rPr>
            </w:pPr>
            <w:r w:rsidRPr="00B408E0">
              <w:rPr>
                <w:rFonts w:asciiTheme="minorHAnsi" w:hAnsiTheme="minorHAnsi" w:cs="Arial"/>
              </w:rPr>
              <w:t>Puesta en Marcha,</w:t>
            </w:r>
          </w:p>
          <w:p w:rsidR="00B408E0" w:rsidRPr="00B408E0" w:rsidRDefault="00B408E0" w:rsidP="00B408E0">
            <w:pPr>
              <w:widowControl w:val="0"/>
              <w:numPr>
                <w:ilvl w:val="0"/>
                <w:numId w:val="86"/>
              </w:numPr>
              <w:overflowPunct w:val="0"/>
              <w:autoSpaceDE w:val="0"/>
              <w:autoSpaceDN w:val="0"/>
              <w:adjustRightInd w:val="0"/>
              <w:spacing w:line="276" w:lineRule="auto"/>
              <w:ind w:right="279"/>
              <w:jc w:val="both"/>
              <w:rPr>
                <w:rFonts w:asciiTheme="minorHAnsi" w:hAnsiTheme="minorHAnsi" w:cs="Arial"/>
              </w:rPr>
            </w:pPr>
            <w:r w:rsidRPr="00B408E0">
              <w:rPr>
                <w:rFonts w:asciiTheme="minorHAnsi" w:hAnsiTheme="minorHAnsi" w:cs="Arial"/>
              </w:rPr>
              <w:t>Pruebas de Desempeño de las URM.</w:t>
            </w:r>
          </w:p>
          <w:p w:rsidR="00B408E0" w:rsidRPr="00B408E0" w:rsidRDefault="00B408E0" w:rsidP="00B408E0">
            <w:pPr>
              <w:widowControl w:val="0"/>
              <w:numPr>
                <w:ilvl w:val="0"/>
                <w:numId w:val="86"/>
              </w:numPr>
              <w:overflowPunct w:val="0"/>
              <w:autoSpaceDE w:val="0"/>
              <w:autoSpaceDN w:val="0"/>
              <w:adjustRightInd w:val="0"/>
              <w:spacing w:line="276" w:lineRule="auto"/>
              <w:ind w:right="279"/>
              <w:jc w:val="both"/>
              <w:rPr>
                <w:rFonts w:asciiTheme="minorHAnsi" w:hAnsiTheme="minorHAnsi" w:cs="Arial"/>
              </w:rPr>
            </w:pPr>
            <w:r w:rsidRPr="00B408E0">
              <w:rPr>
                <w:rFonts w:asciiTheme="minorHAnsi" w:hAnsiTheme="minorHAnsi" w:cs="Arial"/>
              </w:rPr>
              <w:t>Recepción Provisional</w:t>
            </w:r>
          </w:p>
          <w:p w:rsidR="00B408E0" w:rsidRPr="00B408E0" w:rsidRDefault="00B408E0" w:rsidP="00B408E0">
            <w:pPr>
              <w:widowControl w:val="0"/>
              <w:numPr>
                <w:ilvl w:val="0"/>
                <w:numId w:val="86"/>
              </w:numPr>
              <w:overflowPunct w:val="0"/>
              <w:autoSpaceDE w:val="0"/>
              <w:autoSpaceDN w:val="0"/>
              <w:adjustRightInd w:val="0"/>
              <w:spacing w:line="276" w:lineRule="auto"/>
              <w:ind w:right="279"/>
              <w:jc w:val="both"/>
              <w:rPr>
                <w:rFonts w:asciiTheme="minorHAnsi" w:hAnsiTheme="minorHAnsi" w:cs="Arial"/>
              </w:rPr>
            </w:pPr>
            <w:r w:rsidRPr="00B408E0">
              <w:rPr>
                <w:rFonts w:asciiTheme="minorHAnsi" w:hAnsiTheme="minorHAnsi" w:cs="Arial"/>
              </w:rPr>
              <w:t>Recepción Definitiva</w:t>
            </w:r>
          </w:p>
          <w:p w:rsidR="00B408E0" w:rsidRPr="00B408E0" w:rsidRDefault="00B408E0" w:rsidP="00B408E0">
            <w:pPr>
              <w:pStyle w:val="Sinespaciado"/>
              <w:spacing w:line="276" w:lineRule="auto"/>
              <w:jc w:val="both"/>
              <w:rPr>
                <w:rFonts w:asciiTheme="minorHAnsi" w:hAnsiTheme="minorHAnsi" w:cs="Arial"/>
              </w:rPr>
            </w:pPr>
          </w:p>
          <w:p w:rsidR="00B408E0" w:rsidRPr="00B408E0" w:rsidRDefault="00B408E0" w:rsidP="00B408E0">
            <w:pPr>
              <w:pStyle w:val="Sinespaciado"/>
              <w:spacing w:line="276" w:lineRule="auto"/>
              <w:jc w:val="both"/>
              <w:rPr>
                <w:rFonts w:asciiTheme="minorHAnsi" w:hAnsiTheme="minorHAnsi" w:cs="Arial"/>
              </w:rPr>
            </w:pPr>
            <w:r w:rsidRPr="00B408E0">
              <w:rPr>
                <w:rFonts w:asciiTheme="minorHAnsi" w:hAnsiTheme="minorHAnsi" w:cs="Arial"/>
              </w:rPr>
              <w:t xml:space="preserve">El alcance descrito en el presente documento se considera de estricto cumplimiento para los oferentes de la presente licitación. Cada oferente, al momento de la presentación de sus propuestas, acepta desarrollar todos los </w:t>
            </w:r>
            <w:r w:rsidRPr="00B408E0">
              <w:rPr>
                <w:rFonts w:asciiTheme="minorHAnsi" w:hAnsiTheme="minorHAnsi" w:cs="Arial"/>
              </w:rPr>
              <w:lastRenderedPageBreak/>
              <w:t>trabajos cubiertos por dicho alcance. Solo se aceptarán mejoras propuestas por los oferentes sobre la base del alcance aquí definido, mismas que, en ningún caso, no representarán una reducción del alcance solicitado por YPFB.</w:t>
            </w:r>
          </w:p>
          <w:p w:rsidR="00B408E0" w:rsidRPr="00B408E0" w:rsidRDefault="00B408E0" w:rsidP="00B408E0">
            <w:pPr>
              <w:pStyle w:val="Sinespaciado"/>
              <w:spacing w:line="276" w:lineRule="auto"/>
              <w:jc w:val="both"/>
              <w:rPr>
                <w:rFonts w:asciiTheme="minorHAnsi" w:hAnsiTheme="minorHAnsi" w:cs="Arial"/>
              </w:rPr>
            </w:pPr>
          </w:p>
          <w:p w:rsidR="00B408E0" w:rsidRPr="00B408E0" w:rsidRDefault="00B408E0" w:rsidP="00B408E0">
            <w:pPr>
              <w:pStyle w:val="Sinespaciado"/>
              <w:spacing w:line="276" w:lineRule="auto"/>
              <w:jc w:val="both"/>
              <w:rPr>
                <w:rFonts w:asciiTheme="minorHAnsi" w:hAnsiTheme="minorHAnsi" w:cs="Arial"/>
              </w:rPr>
            </w:pPr>
            <w:r w:rsidRPr="00B408E0">
              <w:rPr>
                <w:rFonts w:asciiTheme="minorHAnsi" w:hAnsiTheme="minorHAnsi" w:cs="Arial"/>
              </w:rPr>
              <w:t xml:space="preserve">Considerando que la fiscalización del proyecto es una actividad de alta responsabilidad, compromiso y relevancia, el personal asignado a la misma deberá guardar en todo momento el compromiso de una buena gestión demostrando un alto grado de responsabilidad, profesionalismo, educación, cooperación, cumplimiento del alcance, las normas técnicas, ética y conducta, además de todas aquellas virtudes, cualidades y valores que por sentido común y por defecto se espera de una  FISCALIZACIÓN. </w:t>
            </w:r>
          </w:p>
          <w:p w:rsidR="00B408E0" w:rsidRPr="00B408E0" w:rsidRDefault="00B408E0" w:rsidP="00B408E0">
            <w:pPr>
              <w:widowControl w:val="0"/>
              <w:overflowPunct w:val="0"/>
              <w:autoSpaceDE w:val="0"/>
              <w:autoSpaceDN w:val="0"/>
              <w:adjustRightInd w:val="0"/>
              <w:spacing w:line="276" w:lineRule="auto"/>
              <w:ind w:right="56"/>
              <w:jc w:val="both"/>
              <w:rPr>
                <w:rFonts w:asciiTheme="minorHAnsi" w:hAnsiTheme="minorHAnsi" w:cs="Arial"/>
              </w:rPr>
            </w:pPr>
          </w:p>
          <w:p w:rsidR="00B408E0" w:rsidRPr="00B408E0" w:rsidRDefault="00B408E0" w:rsidP="00B408E0">
            <w:pPr>
              <w:widowControl w:val="0"/>
              <w:overflowPunct w:val="0"/>
              <w:autoSpaceDE w:val="0"/>
              <w:autoSpaceDN w:val="0"/>
              <w:adjustRightInd w:val="0"/>
              <w:spacing w:line="276" w:lineRule="auto"/>
              <w:ind w:right="56"/>
              <w:jc w:val="both"/>
              <w:rPr>
                <w:rFonts w:asciiTheme="minorHAnsi" w:hAnsiTheme="minorHAnsi" w:cs="Arial"/>
              </w:rPr>
            </w:pPr>
            <w:r w:rsidRPr="00B408E0">
              <w:rPr>
                <w:rFonts w:asciiTheme="minorHAnsi" w:hAnsiTheme="minorHAnsi" w:cs="Arial"/>
              </w:rPr>
              <w:t xml:space="preserve">Las obligaciones principales de la FISCALIZACIÓN, con carácter indicativo y no limitativo, son las siguientes: </w:t>
            </w:r>
          </w:p>
          <w:p w:rsidR="00B408E0" w:rsidRPr="00B408E0" w:rsidRDefault="00B408E0" w:rsidP="00B408E0">
            <w:pPr>
              <w:widowControl w:val="0"/>
              <w:overflowPunct w:val="0"/>
              <w:autoSpaceDE w:val="0"/>
              <w:autoSpaceDN w:val="0"/>
              <w:adjustRightInd w:val="0"/>
              <w:spacing w:line="276" w:lineRule="auto"/>
              <w:ind w:left="567" w:right="56"/>
              <w:jc w:val="both"/>
              <w:rPr>
                <w:rFonts w:asciiTheme="minorHAnsi" w:hAnsiTheme="minorHAnsi" w:cs="Arial"/>
              </w:rPr>
            </w:pPr>
          </w:p>
          <w:p w:rsidR="00B408E0" w:rsidRPr="00B408E0" w:rsidRDefault="00B408E0" w:rsidP="00B408E0">
            <w:pPr>
              <w:widowControl w:val="0"/>
              <w:numPr>
                <w:ilvl w:val="2"/>
                <w:numId w:val="86"/>
              </w:numPr>
              <w:tabs>
                <w:tab w:val="clear" w:pos="2160"/>
              </w:tabs>
              <w:overflowPunct w:val="0"/>
              <w:autoSpaceDE w:val="0"/>
              <w:autoSpaceDN w:val="0"/>
              <w:adjustRightInd w:val="0"/>
              <w:spacing w:line="276" w:lineRule="auto"/>
              <w:ind w:left="1163" w:right="280"/>
              <w:jc w:val="both"/>
              <w:rPr>
                <w:rFonts w:asciiTheme="minorHAnsi" w:hAnsiTheme="minorHAnsi" w:cs="Arial"/>
              </w:rPr>
            </w:pPr>
            <w:r w:rsidRPr="00B408E0">
              <w:rPr>
                <w:rFonts w:asciiTheme="minorHAnsi" w:hAnsiTheme="minorHAnsi" w:cs="Arial"/>
              </w:rPr>
              <w:t>Mantener informado al CONTRATANTE sobre todos los aspectos del Proyecto del cual la FISCALIZACIÓN es responsable en su totalidad.</w:t>
            </w:r>
          </w:p>
          <w:p w:rsidR="00B408E0" w:rsidRPr="00B408E0" w:rsidRDefault="00B408E0" w:rsidP="00B408E0">
            <w:pPr>
              <w:widowControl w:val="0"/>
              <w:numPr>
                <w:ilvl w:val="2"/>
                <w:numId w:val="86"/>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B408E0">
              <w:rPr>
                <w:rFonts w:asciiTheme="minorHAnsi" w:hAnsiTheme="minorHAnsi" w:cs="Arial"/>
              </w:rPr>
              <w:t>Coordinar permanentemente con el CONTRATANTE y otras partes involucradas en el Proyecto.</w:t>
            </w:r>
          </w:p>
          <w:p w:rsidR="00B408E0" w:rsidRPr="00B408E0" w:rsidRDefault="00B408E0" w:rsidP="00B408E0">
            <w:pPr>
              <w:widowControl w:val="0"/>
              <w:numPr>
                <w:ilvl w:val="2"/>
                <w:numId w:val="86"/>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B408E0">
              <w:rPr>
                <w:rFonts w:asciiTheme="minorHAnsi" w:hAnsiTheme="minorHAnsi" w:cs="Arial"/>
              </w:rPr>
              <w:t>Garantizar la correcta realización de las actividades de Ingeniería de Detalle, Procura, Fabricación, Montaje, pre-comisionado, comisionado, Puesta en Marcha y pruebas de desempeño de las Unidades de Remoción de Mercurio.</w:t>
            </w:r>
          </w:p>
          <w:p w:rsidR="00B408E0" w:rsidRPr="00B408E0" w:rsidRDefault="00B408E0" w:rsidP="00B408E0">
            <w:pPr>
              <w:widowControl w:val="0"/>
              <w:numPr>
                <w:ilvl w:val="2"/>
                <w:numId w:val="86"/>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B408E0">
              <w:rPr>
                <w:rFonts w:asciiTheme="minorHAnsi" w:hAnsiTheme="minorHAnsi" w:cs="Arial"/>
              </w:rPr>
              <w:t>Proveer un equipo de profesionales altamente calificado con experiencia en el diseño y construcción de facilidades del sector Oil&amp;Gas.</w:t>
            </w:r>
          </w:p>
          <w:p w:rsidR="00B408E0" w:rsidRPr="00B408E0" w:rsidRDefault="00B408E0" w:rsidP="00B408E0">
            <w:pPr>
              <w:widowControl w:val="0"/>
              <w:numPr>
                <w:ilvl w:val="2"/>
                <w:numId w:val="86"/>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B408E0">
              <w:rPr>
                <w:rFonts w:asciiTheme="minorHAnsi" w:hAnsiTheme="minorHAnsi" w:cs="Arial"/>
              </w:rPr>
              <w:t>Asegurar que el software empleado por la FISCALIZACIÓN durante la ejecución de sus servicios sea compatible con el software del CONTRATANTE y el CONTRATISTA para la revisión de simulaciones y archivos de dibujo cad.</w:t>
            </w:r>
          </w:p>
          <w:p w:rsidR="00B408E0" w:rsidRPr="00B408E0" w:rsidRDefault="00B408E0" w:rsidP="00B408E0">
            <w:pPr>
              <w:widowControl w:val="0"/>
              <w:numPr>
                <w:ilvl w:val="2"/>
                <w:numId w:val="86"/>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B408E0">
              <w:rPr>
                <w:rFonts w:asciiTheme="minorHAnsi" w:hAnsiTheme="minorHAnsi" w:cs="Arial"/>
              </w:rPr>
              <w:t>Realizar el seguimiento, control, verificación y aprobación de los entregables de Ingeniería de Detalle, Procura, Construcción, Montaje y Puesta en Marcha de las Unidades de Remoción de Mercurio.</w:t>
            </w:r>
          </w:p>
          <w:p w:rsidR="00B408E0" w:rsidRPr="00B408E0" w:rsidRDefault="00B408E0" w:rsidP="00B408E0">
            <w:pPr>
              <w:widowControl w:val="0"/>
              <w:numPr>
                <w:ilvl w:val="2"/>
                <w:numId w:val="86"/>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B408E0">
              <w:rPr>
                <w:rFonts w:asciiTheme="minorHAnsi" w:hAnsiTheme="minorHAnsi" w:cs="Arial"/>
              </w:rPr>
              <w:t>Realizar la fiscalización, seguimiento, control, verificación, validación y aprobación de las actividades a ser ejecutadas por el CONTRATISTA para el cumplimiento de la Ingeniería de Detalle, Procura, Construcción, Montaje, Pre-Comisionado, Comisionado y Puesta en Marcha de las Unidades de Remoción de Mercurio, en coordinación con el CONTRATANTE y velando por el cumplimiento de normas, especificaciones, tiempos de ejecución y calidad del Proyecto.</w:t>
            </w:r>
          </w:p>
          <w:p w:rsidR="00B408E0" w:rsidRPr="00B408E0" w:rsidRDefault="00B408E0" w:rsidP="00B408E0">
            <w:pPr>
              <w:widowControl w:val="0"/>
              <w:numPr>
                <w:ilvl w:val="2"/>
                <w:numId w:val="86"/>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B408E0">
              <w:rPr>
                <w:rFonts w:asciiTheme="minorHAnsi" w:hAnsiTheme="minorHAnsi" w:cs="Arial"/>
              </w:rPr>
              <w:t xml:space="preserve">Revisar y aprobar todos los documentos que sean generados por el CONTRATISTA durante el desarrollo del Proyecto. </w:t>
            </w:r>
          </w:p>
          <w:p w:rsidR="00B408E0" w:rsidRPr="00B408E0" w:rsidRDefault="00B408E0" w:rsidP="00B408E0">
            <w:pPr>
              <w:widowControl w:val="0"/>
              <w:numPr>
                <w:ilvl w:val="2"/>
                <w:numId w:val="86"/>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B408E0">
              <w:rPr>
                <w:rFonts w:asciiTheme="minorHAnsi" w:hAnsiTheme="minorHAnsi" w:cs="Arial"/>
              </w:rPr>
              <w:t>Participar y realizar la fiscalización, seguimiento, control, verificación, validación y aprobación en el(los) estudio(s) HAZOP y cualquier otro estudio especial que se requiera dentro el alcance del proyecto.</w:t>
            </w:r>
          </w:p>
          <w:p w:rsidR="00B408E0" w:rsidRPr="00B408E0" w:rsidRDefault="00B408E0" w:rsidP="00B408E0">
            <w:pPr>
              <w:widowControl w:val="0"/>
              <w:numPr>
                <w:ilvl w:val="2"/>
                <w:numId w:val="86"/>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B408E0">
              <w:rPr>
                <w:rFonts w:asciiTheme="minorHAnsi" w:hAnsiTheme="minorHAnsi" w:cs="Arial"/>
              </w:rPr>
              <w:t>Participar, verificar y aprobar las pruebas de desempeño de cada unidad de remoción de mercurio, así como su adecuada integración con las plantas existentes, considerando escenarios de funcionamiento regular e irregular.</w:t>
            </w:r>
          </w:p>
          <w:p w:rsidR="00B408E0" w:rsidRPr="00B408E0" w:rsidRDefault="00B408E0" w:rsidP="00B408E0">
            <w:pPr>
              <w:widowControl w:val="0"/>
              <w:numPr>
                <w:ilvl w:val="2"/>
                <w:numId w:val="86"/>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B408E0">
              <w:rPr>
                <w:rFonts w:asciiTheme="minorHAnsi" w:hAnsiTheme="minorHAnsi" w:cs="Arial"/>
              </w:rPr>
              <w:t>Verificar y aprobar el adecuado funcionamiento de la integración de los instrumentos con el DCS de las plantas (</w:t>
            </w:r>
            <w:r w:rsidRPr="00B408E0">
              <w:rPr>
                <w:rFonts w:asciiTheme="minorHAnsi" w:hAnsiTheme="minorHAnsi" w:cs="Arial"/>
                <w:color w:val="000000" w:themeColor="text1"/>
              </w:rPr>
              <w:t>señales en campo y sala, alarmas, etc.</w:t>
            </w:r>
            <w:r w:rsidRPr="00B408E0">
              <w:rPr>
                <w:rFonts w:asciiTheme="minorHAnsi" w:hAnsiTheme="minorHAnsi" w:cs="Arial"/>
              </w:rPr>
              <w:t>).</w:t>
            </w:r>
          </w:p>
          <w:p w:rsidR="00B408E0" w:rsidRPr="00B408E0" w:rsidRDefault="00B408E0" w:rsidP="00B408E0">
            <w:pPr>
              <w:widowControl w:val="0"/>
              <w:numPr>
                <w:ilvl w:val="2"/>
                <w:numId w:val="86"/>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B408E0">
              <w:rPr>
                <w:rFonts w:asciiTheme="minorHAnsi" w:hAnsiTheme="minorHAnsi" w:cs="Arial"/>
              </w:rPr>
              <w:t>Asegurar la aplicación de estándares de calidad internacionales según normativa vigente, para las etapas de la Ingeniería de Detalle, Procura, Construcción, Montaje, Pre-comisionado, Comisionado y Puesta en Marcha de las Unidades de Remoción de Mercurio.</w:t>
            </w:r>
          </w:p>
          <w:p w:rsidR="00B408E0" w:rsidRPr="00B408E0" w:rsidRDefault="00B408E0" w:rsidP="00B408E0">
            <w:pPr>
              <w:widowControl w:val="0"/>
              <w:numPr>
                <w:ilvl w:val="2"/>
                <w:numId w:val="86"/>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B408E0">
              <w:rPr>
                <w:rFonts w:asciiTheme="minorHAnsi" w:hAnsiTheme="minorHAnsi" w:cs="Arial"/>
              </w:rPr>
              <w:lastRenderedPageBreak/>
              <w:t xml:space="preserve">Verificar el cumplimiento de los requerimientos de Seguridad, Salud y Medio Ambiente. </w:t>
            </w:r>
          </w:p>
          <w:p w:rsidR="00B408E0" w:rsidRPr="00B408E0" w:rsidRDefault="00B408E0" w:rsidP="00B408E0">
            <w:pPr>
              <w:widowControl w:val="0"/>
              <w:numPr>
                <w:ilvl w:val="2"/>
                <w:numId w:val="86"/>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B408E0">
              <w:rPr>
                <w:rFonts w:asciiTheme="minorHAnsi" w:hAnsiTheme="minorHAnsi" w:cs="Arial"/>
              </w:rPr>
              <w:t>Desarrollar todas las etapas del Contrato velando por el cumplimiento de la legislación vigente, así como también con las políticas y requerimientos del CONTRATANTE y leyes aplicables.</w:t>
            </w:r>
          </w:p>
          <w:p w:rsidR="00B408E0" w:rsidRPr="00B408E0" w:rsidRDefault="00B408E0" w:rsidP="00B408E0">
            <w:pPr>
              <w:widowControl w:val="0"/>
              <w:numPr>
                <w:ilvl w:val="2"/>
                <w:numId w:val="86"/>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B408E0">
              <w:rPr>
                <w:rFonts w:asciiTheme="minorHAnsi" w:hAnsiTheme="minorHAnsi" w:cs="Arial"/>
              </w:rPr>
              <w:t>Analizar, verificar y aprobar cualquier posible solicitud de Orden de Cambio emitida por el CONTRATISTA, incluyendo el análisis de los precios unitarios de la solicitud con el método más recomendable para el CONTRATANTE.</w:t>
            </w:r>
          </w:p>
          <w:p w:rsidR="00B408E0" w:rsidRPr="00B408E0" w:rsidRDefault="00B408E0" w:rsidP="00B408E0">
            <w:pPr>
              <w:widowControl w:val="0"/>
              <w:numPr>
                <w:ilvl w:val="2"/>
                <w:numId w:val="86"/>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B408E0">
              <w:rPr>
                <w:rFonts w:asciiTheme="minorHAnsi" w:hAnsiTheme="minorHAnsi" w:cs="Arial"/>
              </w:rPr>
              <w:t>Emitir Informes relacionados a las Adendas y Órdenes de Cambio.</w:t>
            </w:r>
          </w:p>
          <w:p w:rsidR="00B408E0" w:rsidRPr="00B408E0" w:rsidRDefault="00B408E0" w:rsidP="00B408E0">
            <w:pPr>
              <w:widowControl w:val="0"/>
              <w:numPr>
                <w:ilvl w:val="2"/>
                <w:numId w:val="86"/>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B408E0">
              <w:rPr>
                <w:rFonts w:asciiTheme="minorHAnsi" w:hAnsiTheme="minorHAnsi" w:cs="Arial"/>
              </w:rPr>
              <w:t>Realizar el seguimiento, control, verificación, validación y aprobación del cronograma del Proyecto.</w:t>
            </w:r>
          </w:p>
          <w:p w:rsidR="00B408E0" w:rsidRPr="00B408E0" w:rsidRDefault="00B408E0" w:rsidP="00B408E0">
            <w:pPr>
              <w:widowControl w:val="0"/>
              <w:numPr>
                <w:ilvl w:val="2"/>
                <w:numId w:val="86"/>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B408E0">
              <w:rPr>
                <w:rFonts w:asciiTheme="minorHAnsi" w:hAnsiTheme="minorHAnsi" w:cs="Arial"/>
              </w:rPr>
              <w:t>Realizar el seguimiento, control, verificación, validación y aprobación del cronograma de pagos en función a los porcentajes de avance físico y financiero programados y ejecutados del servicio de FISCALIZACIÓN y del Proyecto.</w:t>
            </w:r>
          </w:p>
          <w:p w:rsidR="00B408E0" w:rsidRPr="00B408E0" w:rsidRDefault="00B408E0" w:rsidP="00B408E0">
            <w:pPr>
              <w:widowControl w:val="0"/>
              <w:numPr>
                <w:ilvl w:val="2"/>
                <w:numId w:val="86"/>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B408E0">
              <w:rPr>
                <w:rFonts w:asciiTheme="minorHAnsi" w:hAnsiTheme="minorHAnsi" w:cs="Arial"/>
              </w:rPr>
              <w:t>Realizar el seguimiento a la gestión de permisos de trabajo de cada Planta, asegurando que realizando la apertura, re-validación o cierre según corresponda, cumpliendo y haciendo cumplir al CONTRATISTA con todas las normas de SMS específicas de cada planta del CONTRATANTE.</w:t>
            </w:r>
          </w:p>
          <w:p w:rsidR="00B408E0" w:rsidRPr="00B408E0" w:rsidRDefault="00B408E0" w:rsidP="00B408E0">
            <w:pPr>
              <w:widowControl w:val="0"/>
              <w:numPr>
                <w:ilvl w:val="2"/>
                <w:numId w:val="86"/>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B408E0">
              <w:rPr>
                <w:rFonts w:asciiTheme="minorHAnsi" w:hAnsiTheme="minorHAnsi" w:cs="Arial"/>
              </w:rPr>
              <w:t>Emitir conformidad y aprobar los requerimientos o solicitudes de pago del CONTRATISTA.</w:t>
            </w:r>
          </w:p>
          <w:p w:rsidR="00B408E0" w:rsidRPr="00B408E0" w:rsidRDefault="00B408E0" w:rsidP="00B408E0">
            <w:pPr>
              <w:widowControl w:val="0"/>
              <w:numPr>
                <w:ilvl w:val="2"/>
                <w:numId w:val="86"/>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B408E0">
              <w:rPr>
                <w:rFonts w:asciiTheme="minorHAnsi" w:hAnsiTheme="minorHAnsi" w:cs="Arial"/>
              </w:rPr>
              <w:t>Coordinar con el CONTRATISTA la inspección y seguimiento en la Ingeniería de Detalle, Procura, Construcción, Fabricación, Montaje, Puesta en Marcha y pruebas de desemeño de las Unidades de Remoción de Mercurio.</w:t>
            </w:r>
          </w:p>
          <w:p w:rsidR="00B408E0" w:rsidRPr="00B408E0" w:rsidRDefault="00B408E0" w:rsidP="00B408E0">
            <w:pPr>
              <w:widowControl w:val="0"/>
              <w:numPr>
                <w:ilvl w:val="2"/>
                <w:numId w:val="86"/>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B408E0">
              <w:rPr>
                <w:rFonts w:asciiTheme="minorHAnsi" w:hAnsiTheme="minorHAnsi" w:cs="Arial"/>
              </w:rPr>
              <w:t>Realizar el control de calidad en sitio de los trabajos de montaje, soldadura, pintura, aislación, pruebas hidráulicas, etc.</w:t>
            </w:r>
          </w:p>
          <w:p w:rsidR="00B408E0" w:rsidRPr="00B408E0" w:rsidRDefault="00B408E0" w:rsidP="00B408E0">
            <w:pPr>
              <w:widowControl w:val="0"/>
              <w:numPr>
                <w:ilvl w:val="2"/>
                <w:numId w:val="86"/>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B408E0">
              <w:rPr>
                <w:rFonts w:asciiTheme="minorHAnsi" w:hAnsiTheme="minorHAnsi" w:cs="Arial"/>
              </w:rPr>
              <w:t>Realizar la fiscalización, seguimiento, control, verificación, validación y aprobación</w:t>
            </w:r>
            <w:r w:rsidRPr="00B408E0" w:rsidDel="00746A31">
              <w:rPr>
                <w:rFonts w:asciiTheme="minorHAnsi" w:hAnsiTheme="minorHAnsi" w:cs="Arial"/>
              </w:rPr>
              <w:t xml:space="preserve"> </w:t>
            </w:r>
            <w:r w:rsidRPr="00B408E0">
              <w:rPr>
                <w:rFonts w:asciiTheme="minorHAnsi" w:hAnsiTheme="minorHAnsi" w:cs="Arial"/>
              </w:rPr>
              <w:t>las actividades de Pre-comisionado, Comisionado, Puesta en Marcha, Pruebas de desempeño y entrega de todos los componentes solicitados.</w:t>
            </w:r>
          </w:p>
          <w:p w:rsidR="00B408E0" w:rsidRPr="00B408E0" w:rsidRDefault="00B408E0" w:rsidP="00B408E0">
            <w:pPr>
              <w:widowControl w:val="0"/>
              <w:numPr>
                <w:ilvl w:val="2"/>
                <w:numId w:val="86"/>
              </w:numPr>
              <w:tabs>
                <w:tab w:val="clear" w:pos="2160"/>
                <w:tab w:val="num" w:pos="1305"/>
              </w:tabs>
              <w:overflowPunct w:val="0"/>
              <w:autoSpaceDE w:val="0"/>
              <w:autoSpaceDN w:val="0"/>
              <w:adjustRightInd w:val="0"/>
              <w:spacing w:line="276" w:lineRule="auto"/>
              <w:ind w:left="1163" w:right="280"/>
              <w:jc w:val="both"/>
              <w:rPr>
                <w:rFonts w:asciiTheme="minorHAnsi" w:hAnsiTheme="minorHAnsi" w:cs="Arial"/>
              </w:rPr>
            </w:pPr>
            <w:r w:rsidRPr="00B408E0">
              <w:rPr>
                <w:rFonts w:asciiTheme="minorHAnsi" w:hAnsiTheme="minorHAnsi" w:cs="Arial"/>
              </w:rPr>
              <w:t>Controlar la vigencia de los seguros contra accidentes personales, responsabilidad civil y aquellos exigidos según contrato adquiridos por el CONTRATISTA.</w:t>
            </w:r>
          </w:p>
          <w:p w:rsidR="00B408E0" w:rsidRPr="00B408E0" w:rsidRDefault="00B408E0" w:rsidP="00B408E0">
            <w:pPr>
              <w:widowControl w:val="0"/>
              <w:numPr>
                <w:ilvl w:val="2"/>
                <w:numId w:val="86"/>
              </w:numPr>
              <w:tabs>
                <w:tab w:val="num" w:pos="1305"/>
              </w:tabs>
              <w:overflowPunct w:val="0"/>
              <w:autoSpaceDE w:val="0"/>
              <w:autoSpaceDN w:val="0"/>
              <w:adjustRightInd w:val="0"/>
              <w:spacing w:line="276" w:lineRule="auto"/>
              <w:ind w:left="1163" w:right="280"/>
              <w:jc w:val="both"/>
              <w:rPr>
                <w:rFonts w:asciiTheme="minorHAnsi" w:hAnsiTheme="minorHAnsi" w:cs="Arial"/>
              </w:rPr>
            </w:pPr>
            <w:r w:rsidRPr="00B408E0">
              <w:rPr>
                <w:rFonts w:asciiTheme="minorHAnsi" w:hAnsiTheme="minorHAnsi" w:cs="Arial"/>
              </w:rPr>
              <w:t>Control de vigencia de las garantías especificadas para el proyecto.</w:t>
            </w:r>
          </w:p>
          <w:p w:rsidR="00B408E0" w:rsidRPr="00B408E0" w:rsidRDefault="00B408E0" w:rsidP="00B408E0">
            <w:pPr>
              <w:widowControl w:val="0"/>
              <w:numPr>
                <w:ilvl w:val="2"/>
                <w:numId w:val="86"/>
              </w:numPr>
              <w:tabs>
                <w:tab w:val="clear" w:pos="2160"/>
                <w:tab w:val="num" w:pos="1305"/>
              </w:tabs>
              <w:overflowPunct w:val="0"/>
              <w:autoSpaceDE w:val="0"/>
              <w:autoSpaceDN w:val="0"/>
              <w:adjustRightInd w:val="0"/>
              <w:spacing w:line="276" w:lineRule="auto"/>
              <w:ind w:left="1163" w:right="280"/>
              <w:jc w:val="both"/>
              <w:rPr>
                <w:rFonts w:asciiTheme="minorHAnsi" w:hAnsiTheme="minorHAnsi" w:cs="Arial"/>
              </w:rPr>
            </w:pPr>
            <w:r w:rsidRPr="00B408E0">
              <w:rPr>
                <w:rFonts w:asciiTheme="minorHAnsi" w:hAnsiTheme="minorHAnsi" w:cs="Calibri"/>
              </w:rPr>
              <w:t>Emitir las Órdenes de Proceder, luego de recibida la Autorización de Inicio otorgada por el CONTRATANTE.</w:t>
            </w:r>
          </w:p>
          <w:p w:rsidR="00B408E0" w:rsidRPr="00B408E0" w:rsidRDefault="00B408E0" w:rsidP="00B408E0">
            <w:pPr>
              <w:widowControl w:val="0"/>
              <w:numPr>
                <w:ilvl w:val="2"/>
                <w:numId w:val="86"/>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B408E0">
              <w:rPr>
                <w:rFonts w:asciiTheme="minorHAnsi" w:hAnsiTheme="minorHAnsi" w:cs="Calibri"/>
              </w:rPr>
              <w:t>Asegurar, durante el desarrollo del diseño, construcción, comisionado y puesta en marcha, la integración completa de las nuevas unidades con las instalaciones existentes. Se espera que los trabajos se realicen dentro de las Unidades operativas existentes, y por ello, la FISCALIZACIÓN brindará sus recomendaciones sobre el método más adecuado para minimizar los impactos o la interrupción en las operaciones actuales, las cuales estarán incluidas dentro de su Plan de Actividades de FISCALIZACIÓN.</w:t>
            </w:r>
          </w:p>
          <w:p w:rsidR="00B408E0" w:rsidRPr="00B408E0" w:rsidRDefault="00B408E0" w:rsidP="00B408E0">
            <w:pPr>
              <w:widowControl w:val="0"/>
              <w:numPr>
                <w:ilvl w:val="2"/>
                <w:numId w:val="86"/>
              </w:numPr>
              <w:tabs>
                <w:tab w:val="clear" w:pos="2160"/>
                <w:tab w:val="num" w:pos="1163"/>
              </w:tabs>
              <w:overflowPunct w:val="0"/>
              <w:autoSpaceDE w:val="0"/>
              <w:autoSpaceDN w:val="0"/>
              <w:adjustRightInd w:val="0"/>
              <w:spacing w:line="276" w:lineRule="auto"/>
              <w:ind w:left="1163" w:right="280"/>
              <w:jc w:val="both"/>
              <w:rPr>
                <w:rFonts w:asciiTheme="minorHAnsi" w:hAnsiTheme="minorHAnsi"/>
              </w:rPr>
            </w:pPr>
            <w:r w:rsidRPr="00B408E0">
              <w:rPr>
                <w:rFonts w:asciiTheme="minorHAnsi" w:hAnsiTheme="minorHAnsi" w:cs="Calibri"/>
              </w:rPr>
              <w:t>Habilitar un sitio (File Transfer Protocol – FTP) para gestión y transferencia de documentación entre la FISCALIZACIÓN y CONTRATANTE, el mismo deberá tener una capacidad de almacenamiento suficiente acorde a la magnitud del proyecto.</w:t>
            </w:r>
          </w:p>
        </w:tc>
      </w:tr>
      <w:tr w:rsidR="00B408E0" w:rsidRPr="00B408E0" w:rsidTr="00B408E0">
        <w:tc>
          <w:tcPr>
            <w:tcW w:w="9507" w:type="dxa"/>
            <w:shd w:val="clear" w:color="auto" w:fill="9CC2E5" w:themeFill="accent1" w:themeFillTint="99"/>
          </w:tcPr>
          <w:p w:rsidR="00B408E0" w:rsidRPr="00B408E0" w:rsidRDefault="00B408E0" w:rsidP="00B408E0">
            <w:pPr>
              <w:pStyle w:val="Sinespaciado"/>
              <w:numPr>
                <w:ilvl w:val="1"/>
                <w:numId w:val="105"/>
              </w:numPr>
              <w:spacing w:line="276" w:lineRule="auto"/>
              <w:jc w:val="both"/>
              <w:rPr>
                <w:rFonts w:asciiTheme="minorHAnsi" w:hAnsiTheme="minorHAnsi" w:cs="Tahoma"/>
                <w:b/>
              </w:rPr>
            </w:pPr>
            <w:r w:rsidRPr="00B408E0">
              <w:rPr>
                <w:rFonts w:asciiTheme="minorHAnsi" w:hAnsiTheme="minorHAnsi" w:cs="Tahoma"/>
                <w:b/>
              </w:rPr>
              <w:lastRenderedPageBreak/>
              <w:t>ACTIVIDADES ESPECIFICAS A REALIZAR</w:t>
            </w:r>
          </w:p>
        </w:tc>
      </w:tr>
      <w:tr w:rsidR="00B408E0" w:rsidRPr="00B408E0" w:rsidTr="00B408E0">
        <w:tc>
          <w:tcPr>
            <w:tcW w:w="9507" w:type="dxa"/>
            <w:shd w:val="clear" w:color="auto" w:fill="auto"/>
          </w:tcPr>
          <w:p w:rsidR="00B408E0" w:rsidRPr="00B408E0" w:rsidRDefault="00B408E0" w:rsidP="00B408E0">
            <w:pPr>
              <w:spacing w:line="276" w:lineRule="auto"/>
              <w:jc w:val="both"/>
              <w:rPr>
                <w:rFonts w:asciiTheme="minorHAnsi" w:hAnsiTheme="minorHAnsi" w:cs="Tahoma"/>
                <w:b/>
              </w:rPr>
            </w:pPr>
            <w:r w:rsidRPr="00B408E0">
              <w:rPr>
                <w:rFonts w:asciiTheme="minorHAnsi" w:hAnsiTheme="minorHAnsi"/>
              </w:rPr>
              <w:t>Las actividades específicas que desarrollará la FISCALIZACIÓN, sin ser estas limitativas, serán las siguientes:</w:t>
            </w:r>
          </w:p>
        </w:tc>
      </w:tr>
      <w:tr w:rsidR="00B408E0" w:rsidRPr="00B408E0" w:rsidTr="00B408E0">
        <w:trPr>
          <w:trHeight w:val="106"/>
        </w:trPr>
        <w:tc>
          <w:tcPr>
            <w:tcW w:w="9507" w:type="dxa"/>
            <w:shd w:val="clear" w:color="auto" w:fill="BDD6EE" w:themeFill="accent1" w:themeFillTint="66"/>
          </w:tcPr>
          <w:p w:rsidR="00B408E0" w:rsidRPr="00B408E0" w:rsidRDefault="00B408E0" w:rsidP="00B408E0">
            <w:pPr>
              <w:pStyle w:val="Prrafodelista"/>
              <w:numPr>
                <w:ilvl w:val="2"/>
                <w:numId w:val="105"/>
              </w:numPr>
              <w:spacing w:line="276" w:lineRule="auto"/>
              <w:jc w:val="both"/>
              <w:rPr>
                <w:rFonts w:asciiTheme="minorHAnsi" w:hAnsiTheme="minorHAnsi" w:cs="Tahoma"/>
                <w:b/>
              </w:rPr>
            </w:pPr>
            <w:r w:rsidRPr="00B408E0">
              <w:rPr>
                <w:rFonts w:asciiTheme="minorHAnsi" w:hAnsiTheme="minorHAnsi" w:cs="Arial"/>
                <w:b/>
              </w:rPr>
              <w:t>FISCALIZACIÓN DE LA INGENIERÍA DE DETALLE</w:t>
            </w:r>
          </w:p>
        </w:tc>
      </w:tr>
      <w:tr w:rsidR="00B408E0" w:rsidRPr="00B408E0" w:rsidTr="00B408E0">
        <w:trPr>
          <w:trHeight w:val="106"/>
        </w:trPr>
        <w:tc>
          <w:tcPr>
            <w:tcW w:w="9507" w:type="dxa"/>
            <w:shd w:val="clear" w:color="auto" w:fill="auto"/>
          </w:tcPr>
          <w:p w:rsidR="00B408E0" w:rsidRPr="00B408E0" w:rsidRDefault="00B408E0" w:rsidP="00B408E0">
            <w:pPr>
              <w:spacing w:line="276" w:lineRule="auto"/>
              <w:jc w:val="both"/>
              <w:rPr>
                <w:rFonts w:asciiTheme="minorHAnsi" w:hAnsiTheme="minorHAnsi" w:cs="Calibri"/>
              </w:rPr>
            </w:pPr>
            <w:r w:rsidRPr="00B408E0">
              <w:rPr>
                <w:rFonts w:asciiTheme="minorHAnsi" w:hAnsiTheme="minorHAnsi" w:cs="Calibri"/>
              </w:rPr>
              <w:t xml:space="preserve">La FISCALIZACIÓN realizará el seguimiento, control, verificación, validación, y aprobación de los documentos de Ingeniería de Detalle a ser desarrollados por el </w:t>
            </w:r>
            <w:r w:rsidRPr="00B408E0">
              <w:rPr>
                <w:rFonts w:asciiTheme="minorHAnsi" w:hAnsiTheme="minorHAnsi" w:cs="Arial"/>
              </w:rPr>
              <w:t>CONTRATISTA</w:t>
            </w:r>
            <w:r w:rsidRPr="00B408E0">
              <w:rPr>
                <w:rFonts w:asciiTheme="minorHAnsi" w:hAnsiTheme="minorHAnsi" w:cs="Calibri"/>
              </w:rPr>
              <w:t xml:space="preserve">, velando por el cumplimiento de normas, </w:t>
            </w:r>
            <w:r w:rsidRPr="00B408E0">
              <w:rPr>
                <w:rFonts w:asciiTheme="minorHAnsi" w:hAnsiTheme="minorHAnsi" w:cs="Calibri"/>
              </w:rPr>
              <w:lastRenderedPageBreak/>
              <w:t xml:space="preserve">especificaciones, los tiempos de ejecución y la calidad de los cálculos, documentos; salvaguardando los intereses del CONTRATANTE y objetivos de la contratación del servicio principal a ser desarrollado por el CONTRATISTA. </w:t>
            </w:r>
          </w:p>
          <w:p w:rsidR="00B408E0" w:rsidRPr="00B408E0" w:rsidRDefault="00B408E0" w:rsidP="00B408E0">
            <w:pPr>
              <w:spacing w:line="276" w:lineRule="auto"/>
              <w:jc w:val="both"/>
              <w:rPr>
                <w:rFonts w:asciiTheme="minorHAnsi" w:hAnsiTheme="minorHAnsi" w:cs="Calibri"/>
              </w:rPr>
            </w:pPr>
          </w:p>
          <w:p w:rsidR="00B408E0" w:rsidRPr="00B408E0" w:rsidRDefault="00B408E0" w:rsidP="00B408E0">
            <w:pPr>
              <w:spacing w:line="276" w:lineRule="auto"/>
              <w:jc w:val="both"/>
              <w:rPr>
                <w:rFonts w:asciiTheme="minorHAnsi" w:hAnsiTheme="minorHAnsi" w:cs="Calibri"/>
              </w:rPr>
            </w:pPr>
            <w:r w:rsidRPr="00B408E0">
              <w:rPr>
                <w:rFonts w:asciiTheme="minorHAnsi" w:hAnsiTheme="minorHAnsi" w:cs="Calibri"/>
              </w:rPr>
              <w:t>La FISCALIZACIÓN garantizará el correcto diseño de las instalaciones descritas en el alcance de las Especificaciones Técnicas del Proyecto, durante la etapa de la Ingeniería de Detalle.</w:t>
            </w:r>
          </w:p>
          <w:p w:rsidR="00B408E0" w:rsidRPr="00B408E0" w:rsidRDefault="00B408E0" w:rsidP="00B408E0">
            <w:pPr>
              <w:spacing w:line="276" w:lineRule="auto"/>
              <w:jc w:val="both"/>
              <w:rPr>
                <w:rFonts w:asciiTheme="minorHAnsi" w:hAnsiTheme="minorHAnsi" w:cs="Calibri"/>
              </w:rPr>
            </w:pPr>
          </w:p>
          <w:p w:rsidR="00B408E0" w:rsidRPr="00B408E0" w:rsidRDefault="00B408E0" w:rsidP="00B408E0">
            <w:pPr>
              <w:spacing w:line="276" w:lineRule="auto"/>
              <w:jc w:val="both"/>
              <w:rPr>
                <w:rFonts w:asciiTheme="minorHAnsi" w:hAnsiTheme="minorHAnsi" w:cs="Calibri"/>
              </w:rPr>
            </w:pPr>
            <w:r w:rsidRPr="00B408E0">
              <w:rPr>
                <w:rFonts w:asciiTheme="minorHAnsi" w:hAnsiTheme="minorHAnsi" w:cs="Calibri"/>
              </w:rPr>
              <w:t xml:space="preserve">Al inicio de la ejecución del proyecto, se definirá la lista maestra de documentos a emitirse durante las etapas de Ingeniería de Detalle, Procura, Construcción, Pre-comisionado, Comisionado, Puesta en Marcha y Pruebas de Desempeño. La FISCALIZACIÓN revisará y aprobará dicha lista a ser emitida por el CONTRATISTA. </w:t>
            </w:r>
          </w:p>
          <w:p w:rsidR="00B408E0" w:rsidRPr="00B408E0" w:rsidRDefault="00B408E0" w:rsidP="00B408E0">
            <w:pPr>
              <w:spacing w:line="276" w:lineRule="auto"/>
              <w:jc w:val="both"/>
              <w:rPr>
                <w:rFonts w:asciiTheme="minorHAnsi" w:hAnsiTheme="minorHAnsi" w:cs="Calibri"/>
              </w:rPr>
            </w:pPr>
          </w:p>
          <w:p w:rsidR="00B408E0" w:rsidRPr="00B408E0" w:rsidRDefault="00B408E0" w:rsidP="00B408E0">
            <w:pPr>
              <w:spacing w:line="276" w:lineRule="auto"/>
              <w:jc w:val="both"/>
              <w:rPr>
                <w:rFonts w:asciiTheme="minorHAnsi" w:hAnsiTheme="minorHAnsi" w:cs="Calibri"/>
              </w:rPr>
            </w:pPr>
            <w:r w:rsidRPr="00B408E0">
              <w:rPr>
                <w:rFonts w:asciiTheme="minorHAnsi" w:hAnsiTheme="minorHAnsi" w:cs="Calibri"/>
              </w:rPr>
              <w:t xml:space="preserve">La FISCALIZACIÓN revisará todos los documentos emitidos por el </w:t>
            </w:r>
            <w:r w:rsidRPr="00B408E0">
              <w:rPr>
                <w:rFonts w:asciiTheme="minorHAnsi" w:hAnsiTheme="minorHAnsi" w:cs="Arial"/>
              </w:rPr>
              <w:t xml:space="preserve">CONTRATISTA </w:t>
            </w:r>
            <w:r w:rsidRPr="00B408E0">
              <w:rPr>
                <w:rFonts w:asciiTheme="minorHAnsi" w:hAnsiTheme="minorHAnsi" w:cs="Calibri"/>
              </w:rPr>
              <w:t xml:space="preserve">de acuerdo al alcance de las Especificaciones Técnicas del Proyecto, pudiendo realizar observaciones y adiciones al contenido, formato, cantidad y tipos de documentos faltantes de la lista maestra. </w:t>
            </w:r>
            <w:r w:rsidRPr="00B408E0">
              <w:rPr>
                <w:rFonts w:asciiTheme="minorHAnsi" w:hAnsiTheme="minorHAnsi" w:cs="Arial"/>
              </w:rPr>
              <w:t>Por tanto, debe identificar eventuales deficiencias o divergencias de los documentos técnicos proponiendo acciones correctivas y soluciones al CONTRATANTE.</w:t>
            </w:r>
          </w:p>
          <w:p w:rsidR="00B408E0" w:rsidRPr="00B408E0" w:rsidRDefault="00B408E0" w:rsidP="00B408E0">
            <w:pPr>
              <w:spacing w:line="276" w:lineRule="auto"/>
              <w:jc w:val="both"/>
              <w:rPr>
                <w:rFonts w:asciiTheme="minorHAnsi" w:hAnsiTheme="minorHAnsi" w:cs="Calibri"/>
              </w:rPr>
            </w:pPr>
          </w:p>
          <w:p w:rsidR="00B408E0" w:rsidRPr="00B408E0" w:rsidRDefault="00B408E0" w:rsidP="00B408E0">
            <w:pPr>
              <w:spacing w:line="276" w:lineRule="auto"/>
              <w:jc w:val="both"/>
              <w:rPr>
                <w:rFonts w:asciiTheme="minorHAnsi" w:hAnsiTheme="minorHAnsi" w:cs="Calibri"/>
              </w:rPr>
            </w:pPr>
            <w:r w:rsidRPr="00B408E0">
              <w:rPr>
                <w:rFonts w:asciiTheme="minorHAnsi" w:hAnsiTheme="minorHAnsi" w:cs="Calibri"/>
              </w:rPr>
              <w:t>La documentación de Ingeniería de Detalle observada será remitida al CONTRATISTA</w:t>
            </w:r>
            <w:r w:rsidRPr="00B408E0">
              <w:rPr>
                <w:rFonts w:asciiTheme="minorHAnsi" w:hAnsiTheme="minorHAnsi" w:cs="Arial"/>
              </w:rPr>
              <w:t xml:space="preserve"> </w:t>
            </w:r>
            <w:r w:rsidRPr="00B408E0">
              <w:rPr>
                <w:rFonts w:asciiTheme="minorHAnsi" w:hAnsiTheme="minorHAnsi" w:cs="Calibri"/>
              </w:rPr>
              <w:t>para su corrección, bajo coordinación con el CONTRATANTE.</w:t>
            </w:r>
          </w:p>
          <w:p w:rsidR="00B408E0" w:rsidRPr="00B408E0" w:rsidRDefault="00B408E0" w:rsidP="00B408E0">
            <w:pPr>
              <w:widowControl w:val="0"/>
              <w:overflowPunct w:val="0"/>
              <w:autoSpaceDE w:val="0"/>
              <w:autoSpaceDN w:val="0"/>
              <w:adjustRightInd w:val="0"/>
              <w:spacing w:line="276" w:lineRule="auto"/>
              <w:ind w:right="279"/>
              <w:jc w:val="both"/>
              <w:rPr>
                <w:rFonts w:asciiTheme="minorHAnsi" w:hAnsiTheme="minorHAnsi" w:cs="Calibri"/>
              </w:rPr>
            </w:pPr>
          </w:p>
          <w:p w:rsidR="00B408E0" w:rsidRPr="00B408E0" w:rsidRDefault="00B408E0" w:rsidP="00B408E0">
            <w:pPr>
              <w:widowControl w:val="0"/>
              <w:overflowPunct w:val="0"/>
              <w:autoSpaceDE w:val="0"/>
              <w:autoSpaceDN w:val="0"/>
              <w:adjustRightInd w:val="0"/>
              <w:spacing w:line="276" w:lineRule="auto"/>
              <w:ind w:right="48"/>
              <w:jc w:val="both"/>
              <w:rPr>
                <w:rFonts w:asciiTheme="minorHAnsi" w:hAnsiTheme="minorHAnsi" w:cs="Calibri"/>
              </w:rPr>
            </w:pPr>
            <w:r w:rsidRPr="00B408E0">
              <w:rPr>
                <w:rFonts w:asciiTheme="minorHAnsi" w:hAnsiTheme="minorHAnsi" w:cs="Calibri"/>
              </w:rPr>
              <w:t xml:space="preserve">La FISCALIZACIÓN deberá asegurar que el </w:t>
            </w:r>
            <w:r w:rsidRPr="00B408E0">
              <w:rPr>
                <w:rFonts w:asciiTheme="minorHAnsi" w:hAnsiTheme="minorHAnsi" w:cs="Arial"/>
              </w:rPr>
              <w:t xml:space="preserve">CONTRATISTA </w:t>
            </w:r>
            <w:r w:rsidRPr="00B408E0">
              <w:rPr>
                <w:rFonts w:asciiTheme="minorHAnsi" w:hAnsiTheme="minorHAnsi" w:cs="Calibri"/>
              </w:rPr>
              <w:t>cumpla el plazo máximo establecido entre el CONTRATISTA y el CONTRATANTE desde el inicio de esta etapa para el cierre de la documentación de Ingeniería de detalle y diseños finales para la fabricación de los equipos e ítems de Largo Plazo de Entrega (recipientes, tuberías y accesorios de diámetros mayores y adsorbentes). Un punto crítico que deberá precautelar es la emisión de sus hojas de datos para permitir su compra temprana, dado que estos ítems forman parte de la ruta crítica del cronograma de proyecto y podrían generar considerables retrasos en toda la ejecución si no se asegura la emisión de su orden de compra a la brevedad posible una vez iniciado el proyecto.</w:t>
            </w:r>
          </w:p>
          <w:p w:rsidR="00B408E0" w:rsidRPr="00B408E0" w:rsidRDefault="00B408E0" w:rsidP="00B408E0">
            <w:pPr>
              <w:spacing w:line="276" w:lineRule="auto"/>
              <w:jc w:val="both"/>
              <w:rPr>
                <w:rFonts w:asciiTheme="minorHAnsi" w:hAnsiTheme="minorHAnsi" w:cs="Calibri"/>
              </w:rPr>
            </w:pPr>
          </w:p>
          <w:p w:rsidR="00B408E0" w:rsidRPr="00B408E0" w:rsidRDefault="00B408E0" w:rsidP="00B408E0">
            <w:pPr>
              <w:spacing w:line="276" w:lineRule="auto"/>
              <w:jc w:val="both"/>
              <w:rPr>
                <w:rFonts w:asciiTheme="minorHAnsi" w:hAnsiTheme="minorHAnsi" w:cs="Calibri"/>
              </w:rPr>
            </w:pPr>
            <w:r w:rsidRPr="00B408E0">
              <w:rPr>
                <w:rFonts w:asciiTheme="minorHAnsi" w:hAnsiTheme="minorHAnsi" w:cs="Calibri"/>
              </w:rPr>
              <w:t xml:space="preserve">La FISCALIZACIÓN debe prestar asistencia técnica al CONTRATANTE recibiendo, procesando, evaluando las eventuales consultas u observaciones técnicas relativas al diseño, fabricación u otro factor generadas por el </w:t>
            </w:r>
            <w:r w:rsidRPr="00B408E0">
              <w:rPr>
                <w:rFonts w:asciiTheme="minorHAnsi" w:hAnsiTheme="minorHAnsi" w:cs="Arial"/>
              </w:rPr>
              <w:t>CONTRATISTA</w:t>
            </w:r>
            <w:r w:rsidRPr="00B408E0">
              <w:rPr>
                <w:rFonts w:asciiTheme="minorHAnsi" w:hAnsiTheme="minorHAnsi" w:cs="Calibri"/>
              </w:rPr>
              <w:t>, preparando las recomendaciones necesarias directamente al CONTRATANTE.</w:t>
            </w:r>
          </w:p>
          <w:p w:rsidR="00B408E0" w:rsidRPr="00B408E0" w:rsidRDefault="00B408E0" w:rsidP="00B408E0">
            <w:pPr>
              <w:pStyle w:val="TableParagraph"/>
              <w:spacing w:line="276" w:lineRule="auto"/>
              <w:jc w:val="both"/>
              <w:rPr>
                <w:rFonts w:eastAsia="Arial" w:cs="Arial"/>
                <w:spacing w:val="-1"/>
                <w:sz w:val="20"/>
                <w:szCs w:val="20"/>
                <w:lang w:val="es-BO"/>
              </w:rPr>
            </w:pPr>
          </w:p>
          <w:p w:rsidR="00B408E0" w:rsidRPr="00B408E0" w:rsidRDefault="00B408E0" w:rsidP="00B408E0">
            <w:pPr>
              <w:spacing w:line="276" w:lineRule="auto"/>
              <w:jc w:val="both"/>
              <w:rPr>
                <w:rFonts w:asciiTheme="minorHAnsi" w:hAnsiTheme="minorHAnsi" w:cs="Calibri"/>
              </w:rPr>
            </w:pPr>
            <w:r w:rsidRPr="00B408E0">
              <w:rPr>
                <w:rFonts w:asciiTheme="minorHAnsi" w:hAnsiTheme="minorHAnsi" w:cs="Calibri"/>
              </w:rPr>
              <w:t xml:space="preserve">Durante la etapa de preparación de propuesta técnica, el oferente deberá presentar un </w:t>
            </w:r>
            <w:r w:rsidRPr="00B408E0">
              <w:rPr>
                <w:rFonts w:asciiTheme="minorHAnsi" w:hAnsiTheme="minorHAnsi" w:cs="Calibri"/>
                <w:b/>
              </w:rPr>
              <w:t>Plan de Fiscalización de la Ingeniería de Detalle</w:t>
            </w:r>
            <w:r w:rsidRPr="00B408E0">
              <w:rPr>
                <w:rFonts w:asciiTheme="minorHAnsi" w:hAnsiTheme="minorHAnsi" w:cs="Calibri"/>
              </w:rPr>
              <w:t>, el cual será evaluado durante la etapa de licitación. Este plan deberá definir todos los requisitos asociados a procedimientos (metodologías, sistemas de gestión de documentos, formatos, etc.) relacionados sin ser limitativo, a las actividades concernientes a la revisión y validación de los documentos y trabajos comprendidos en los alcances de la Ingeniería de Detalle descritos en las Especificaciones Técnicas del Proyecto.</w:t>
            </w:r>
          </w:p>
          <w:p w:rsidR="00B408E0" w:rsidRPr="00B408E0" w:rsidRDefault="00B408E0" w:rsidP="00B408E0">
            <w:pPr>
              <w:spacing w:line="276" w:lineRule="auto"/>
              <w:jc w:val="both"/>
              <w:rPr>
                <w:rFonts w:asciiTheme="minorHAnsi" w:hAnsiTheme="minorHAnsi" w:cs="Calibri"/>
              </w:rPr>
            </w:pPr>
          </w:p>
          <w:p w:rsidR="00B408E0" w:rsidRPr="00B408E0" w:rsidRDefault="00B408E0" w:rsidP="00B408E0">
            <w:pPr>
              <w:widowControl w:val="0"/>
              <w:overflowPunct w:val="0"/>
              <w:autoSpaceDE w:val="0"/>
              <w:autoSpaceDN w:val="0"/>
              <w:adjustRightInd w:val="0"/>
              <w:spacing w:line="276" w:lineRule="auto"/>
              <w:ind w:right="48"/>
              <w:jc w:val="both"/>
              <w:rPr>
                <w:rFonts w:asciiTheme="minorHAnsi" w:hAnsiTheme="minorHAnsi" w:cs="Calibri"/>
              </w:rPr>
            </w:pPr>
            <w:r w:rsidRPr="00B408E0">
              <w:rPr>
                <w:rFonts w:asciiTheme="minorHAnsi" w:hAnsiTheme="minorHAnsi" w:cs="Calibri"/>
              </w:rPr>
              <w:t xml:space="preserve">La FISCALIZACIÓN deberá verificar, revisar y aprobar todos los informes y planes (Abandono de Sitio/Obra, etc.) a ser desarrollados por el CONTRATISTA. </w:t>
            </w:r>
          </w:p>
          <w:p w:rsidR="00B408E0" w:rsidRPr="00B408E0" w:rsidRDefault="00B408E0" w:rsidP="00B408E0">
            <w:pPr>
              <w:widowControl w:val="0"/>
              <w:overflowPunct w:val="0"/>
              <w:autoSpaceDE w:val="0"/>
              <w:autoSpaceDN w:val="0"/>
              <w:adjustRightInd w:val="0"/>
              <w:spacing w:line="276" w:lineRule="auto"/>
              <w:ind w:right="48"/>
              <w:jc w:val="both"/>
              <w:rPr>
                <w:rFonts w:asciiTheme="minorHAnsi" w:hAnsiTheme="minorHAnsi" w:cs="Calibri"/>
              </w:rPr>
            </w:pPr>
          </w:p>
          <w:p w:rsidR="00B408E0" w:rsidRPr="00B408E0" w:rsidRDefault="00B408E0" w:rsidP="00B408E0">
            <w:pPr>
              <w:widowControl w:val="0"/>
              <w:overflowPunct w:val="0"/>
              <w:autoSpaceDE w:val="0"/>
              <w:autoSpaceDN w:val="0"/>
              <w:adjustRightInd w:val="0"/>
              <w:spacing w:line="276" w:lineRule="auto"/>
              <w:ind w:right="48"/>
              <w:jc w:val="both"/>
              <w:rPr>
                <w:rFonts w:asciiTheme="minorHAnsi" w:hAnsiTheme="minorHAnsi" w:cs="Calibri"/>
              </w:rPr>
            </w:pPr>
            <w:r w:rsidRPr="00B408E0">
              <w:rPr>
                <w:rFonts w:asciiTheme="minorHAnsi" w:hAnsiTheme="minorHAnsi" w:cs="Calibri"/>
              </w:rPr>
              <w:t xml:space="preserve">La FISCALIZACIÓN deberá coadyuvar al personal de YPFB con el desarrollo de cualquier información requerida para el Proyecto. </w:t>
            </w:r>
          </w:p>
          <w:p w:rsidR="00B408E0" w:rsidRPr="00B408E0" w:rsidRDefault="00B408E0" w:rsidP="00B408E0">
            <w:pPr>
              <w:widowControl w:val="0"/>
              <w:overflowPunct w:val="0"/>
              <w:autoSpaceDE w:val="0"/>
              <w:autoSpaceDN w:val="0"/>
              <w:adjustRightInd w:val="0"/>
              <w:spacing w:line="276" w:lineRule="auto"/>
              <w:ind w:right="48"/>
              <w:jc w:val="both"/>
              <w:rPr>
                <w:rFonts w:asciiTheme="minorHAnsi" w:hAnsiTheme="minorHAnsi" w:cs="Calibri"/>
              </w:rPr>
            </w:pPr>
          </w:p>
          <w:p w:rsidR="00B408E0" w:rsidRPr="00B408E0" w:rsidRDefault="00B408E0" w:rsidP="00B408E0">
            <w:pPr>
              <w:widowControl w:val="0"/>
              <w:overflowPunct w:val="0"/>
              <w:autoSpaceDE w:val="0"/>
              <w:autoSpaceDN w:val="0"/>
              <w:adjustRightInd w:val="0"/>
              <w:spacing w:line="276" w:lineRule="auto"/>
              <w:ind w:right="48"/>
              <w:jc w:val="both"/>
              <w:rPr>
                <w:rFonts w:asciiTheme="minorHAnsi" w:hAnsiTheme="minorHAnsi" w:cs="Calibri"/>
              </w:rPr>
            </w:pPr>
            <w:r w:rsidRPr="00B408E0">
              <w:rPr>
                <w:rFonts w:asciiTheme="minorHAnsi" w:hAnsiTheme="minorHAnsi" w:cs="Calibri"/>
              </w:rPr>
              <w:t>La FISCALIZACIÓN deberá realizar el seguimiento, control, verificación, validación y aprobación</w:t>
            </w:r>
            <w:r w:rsidRPr="00B408E0" w:rsidDel="00746A31">
              <w:rPr>
                <w:rFonts w:asciiTheme="minorHAnsi" w:hAnsiTheme="minorHAnsi" w:cs="Calibri"/>
              </w:rPr>
              <w:t xml:space="preserve"> </w:t>
            </w:r>
            <w:r w:rsidRPr="00B408E0">
              <w:rPr>
                <w:rFonts w:asciiTheme="minorHAnsi" w:hAnsiTheme="minorHAnsi" w:cs="Calibri"/>
              </w:rPr>
              <w:t xml:space="preserve">de los Planes </w:t>
            </w:r>
            <w:r w:rsidRPr="00B408E0">
              <w:rPr>
                <w:rFonts w:asciiTheme="minorHAnsi" w:hAnsiTheme="minorHAnsi" w:cs="Calibri"/>
              </w:rPr>
              <w:lastRenderedPageBreak/>
              <w:t>elaborados por el CONTRATISTA.</w:t>
            </w:r>
          </w:p>
          <w:p w:rsidR="00B408E0" w:rsidRPr="00B408E0" w:rsidRDefault="00B408E0" w:rsidP="00B408E0">
            <w:pPr>
              <w:spacing w:line="276" w:lineRule="auto"/>
              <w:ind w:left="360"/>
              <w:contextualSpacing/>
              <w:jc w:val="both"/>
              <w:rPr>
                <w:rFonts w:asciiTheme="minorHAnsi" w:hAnsiTheme="minorHAnsi" w:cs="Arial"/>
                <w:b/>
              </w:rPr>
            </w:pPr>
          </w:p>
        </w:tc>
      </w:tr>
      <w:tr w:rsidR="00B408E0" w:rsidRPr="00B408E0" w:rsidTr="00B408E0">
        <w:trPr>
          <w:trHeight w:val="106"/>
        </w:trPr>
        <w:tc>
          <w:tcPr>
            <w:tcW w:w="9507" w:type="dxa"/>
            <w:shd w:val="clear" w:color="auto" w:fill="BDD6EE" w:themeFill="accent1" w:themeFillTint="66"/>
          </w:tcPr>
          <w:p w:rsidR="00B408E0" w:rsidRPr="00B408E0" w:rsidRDefault="00B408E0" w:rsidP="00B408E0">
            <w:pPr>
              <w:pStyle w:val="Prrafodelista"/>
              <w:numPr>
                <w:ilvl w:val="2"/>
                <w:numId w:val="105"/>
              </w:numPr>
              <w:spacing w:line="276" w:lineRule="auto"/>
              <w:jc w:val="both"/>
              <w:rPr>
                <w:rFonts w:asciiTheme="minorHAnsi" w:hAnsiTheme="minorHAnsi" w:cs="Arial"/>
                <w:b/>
              </w:rPr>
            </w:pPr>
            <w:r w:rsidRPr="00B408E0">
              <w:rPr>
                <w:rFonts w:asciiTheme="minorHAnsi" w:hAnsiTheme="minorHAnsi" w:cs="Arial"/>
                <w:b/>
              </w:rPr>
              <w:lastRenderedPageBreak/>
              <w:t>FISCALIZACIÓN DE LA PROCURA</w:t>
            </w:r>
          </w:p>
        </w:tc>
      </w:tr>
      <w:tr w:rsidR="00B408E0" w:rsidRPr="00B408E0" w:rsidTr="00B408E0">
        <w:trPr>
          <w:trHeight w:val="106"/>
        </w:trPr>
        <w:tc>
          <w:tcPr>
            <w:tcW w:w="9507" w:type="dxa"/>
            <w:shd w:val="clear" w:color="auto" w:fill="auto"/>
          </w:tcPr>
          <w:p w:rsidR="00B408E0" w:rsidRPr="00B408E0" w:rsidRDefault="00B408E0" w:rsidP="00B408E0">
            <w:pPr>
              <w:spacing w:line="276" w:lineRule="auto"/>
              <w:jc w:val="both"/>
              <w:rPr>
                <w:rFonts w:asciiTheme="minorHAnsi" w:hAnsiTheme="minorHAnsi" w:cs="Calibri"/>
              </w:rPr>
            </w:pPr>
          </w:p>
          <w:p w:rsidR="00B408E0" w:rsidRPr="00B408E0" w:rsidRDefault="00B408E0" w:rsidP="00B408E0">
            <w:pPr>
              <w:spacing w:line="276" w:lineRule="auto"/>
              <w:jc w:val="both"/>
              <w:rPr>
                <w:rFonts w:asciiTheme="minorHAnsi" w:hAnsiTheme="minorHAnsi" w:cs="Calibri"/>
              </w:rPr>
            </w:pPr>
            <w:r w:rsidRPr="00B408E0">
              <w:rPr>
                <w:rFonts w:asciiTheme="minorHAnsi" w:hAnsiTheme="minorHAnsi" w:cs="Calibri"/>
              </w:rPr>
              <w:t>La FISCALIZACION deberá realizar el control y verificación de las órdenes de compra de todos los equipos, materiales e insumos para el Proyecto, así como la aprobación y seguimiento de las compras realizadas por el CONTRATISTA; verificando el cumplimiento de tiempos de entrega, cantidad y calidad de las adquisiciones, prestando atención a los requisitos y documentos de importación y garantizando que se cumplan las normativas establecidas en las especificaciones técnicas, procedimientos de la empresa, normativas de calidad y trazabilidad; asegurando el cumplimiento del cronograma del Proyecto.</w:t>
            </w:r>
          </w:p>
          <w:p w:rsidR="00B408E0" w:rsidRPr="00B408E0" w:rsidRDefault="00B408E0" w:rsidP="00B408E0">
            <w:pPr>
              <w:spacing w:line="276" w:lineRule="auto"/>
              <w:jc w:val="both"/>
              <w:rPr>
                <w:rFonts w:asciiTheme="minorHAnsi" w:hAnsiTheme="minorHAnsi" w:cs="Calibri"/>
              </w:rPr>
            </w:pPr>
          </w:p>
          <w:p w:rsidR="00B408E0" w:rsidRPr="00B408E0" w:rsidRDefault="00B408E0" w:rsidP="00B408E0">
            <w:pPr>
              <w:spacing w:line="276" w:lineRule="auto"/>
              <w:jc w:val="both"/>
              <w:rPr>
                <w:rFonts w:asciiTheme="minorHAnsi" w:hAnsiTheme="minorHAnsi" w:cs="Calibri"/>
              </w:rPr>
            </w:pPr>
            <w:r w:rsidRPr="00B408E0">
              <w:rPr>
                <w:rFonts w:asciiTheme="minorHAnsi" w:hAnsiTheme="minorHAnsi" w:cs="Calibri"/>
              </w:rPr>
              <w:t xml:space="preserve">Durante la etapa de preparación de propuesta técnica, el oferente deberá elaborar un </w:t>
            </w:r>
            <w:r w:rsidRPr="00B408E0">
              <w:rPr>
                <w:rFonts w:asciiTheme="minorHAnsi" w:hAnsiTheme="minorHAnsi" w:cs="Calibri"/>
                <w:b/>
              </w:rPr>
              <w:t>Plan de Fiscalización de Adquisiciones</w:t>
            </w:r>
            <w:r w:rsidRPr="00B408E0">
              <w:rPr>
                <w:rFonts w:asciiTheme="minorHAnsi" w:hAnsiTheme="minorHAnsi" w:cs="Calibri"/>
              </w:rPr>
              <w:t>.</w:t>
            </w:r>
          </w:p>
          <w:p w:rsidR="00B408E0" w:rsidRPr="00B408E0" w:rsidRDefault="00B408E0" w:rsidP="00B408E0">
            <w:pPr>
              <w:spacing w:line="276" w:lineRule="auto"/>
              <w:jc w:val="both"/>
              <w:rPr>
                <w:rFonts w:asciiTheme="minorHAnsi" w:hAnsiTheme="minorHAnsi" w:cs="Calibri"/>
              </w:rPr>
            </w:pPr>
          </w:p>
          <w:p w:rsidR="00B408E0" w:rsidRPr="00B408E0" w:rsidRDefault="00B408E0" w:rsidP="00B408E0">
            <w:pPr>
              <w:spacing w:line="276" w:lineRule="auto"/>
              <w:jc w:val="both"/>
              <w:rPr>
                <w:rFonts w:asciiTheme="minorHAnsi" w:hAnsiTheme="minorHAnsi" w:cs="Calibri"/>
              </w:rPr>
            </w:pPr>
            <w:r w:rsidRPr="00B408E0">
              <w:rPr>
                <w:rFonts w:asciiTheme="minorHAnsi" w:hAnsiTheme="minorHAnsi" w:cs="Calibri"/>
              </w:rPr>
              <w:t xml:space="preserve">La FISCALIZACIÓN deberá actualizar el Plan de Fiscalización de Adquisiciones  basado en el Plan de Procura del CONTRATISTA, el cual será revisado y aprobado por el Gerente del CONTRATANTE. Dicho plan definirá principalmente las metodologías de fiscalización de las compras para la FISCALIZACIÓN. </w:t>
            </w:r>
          </w:p>
          <w:p w:rsidR="00B408E0" w:rsidRPr="00B408E0" w:rsidRDefault="00B408E0" w:rsidP="00B408E0">
            <w:pPr>
              <w:spacing w:line="276" w:lineRule="auto"/>
              <w:jc w:val="both"/>
              <w:rPr>
                <w:rFonts w:asciiTheme="minorHAnsi" w:hAnsiTheme="minorHAnsi" w:cs="Calibri"/>
              </w:rPr>
            </w:pPr>
          </w:p>
          <w:p w:rsidR="00B408E0" w:rsidRPr="00B408E0" w:rsidRDefault="00B408E0" w:rsidP="00B408E0">
            <w:pPr>
              <w:spacing w:line="276" w:lineRule="auto"/>
              <w:jc w:val="both"/>
              <w:rPr>
                <w:rFonts w:asciiTheme="minorHAnsi" w:hAnsiTheme="minorHAnsi" w:cs="Calibri"/>
              </w:rPr>
            </w:pPr>
            <w:r w:rsidRPr="00B408E0">
              <w:rPr>
                <w:rFonts w:asciiTheme="minorHAnsi" w:hAnsiTheme="minorHAnsi" w:cs="Calibri"/>
              </w:rPr>
              <w:t>El Plan de Fiscalización de Adquisiciones deberá establecer medidas que permitan prever posibles problemas y minimizar los retrasos en el Proyecto.</w:t>
            </w:r>
          </w:p>
          <w:p w:rsidR="00B408E0" w:rsidRPr="00B408E0" w:rsidRDefault="00B408E0" w:rsidP="00B408E0">
            <w:pPr>
              <w:widowControl w:val="0"/>
              <w:autoSpaceDE w:val="0"/>
              <w:autoSpaceDN w:val="0"/>
              <w:adjustRightInd w:val="0"/>
              <w:spacing w:line="276" w:lineRule="auto"/>
              <w:ind w:right="89"/>
              <w:jc w:val="both"/>
              <w:rPr>
                <w:rFonts w:asciiTheme="minorHAnsi" w:hAnsiTheme="minorHAnsi" w:cs="Arial"/>
                <w:spacing w:val="-1"/>
              </w:rPr>
            </w:pPr>
          </w:p>
          <w:p w:rsidR="00B408E0" w:rsidRPr="00B408E0" w:rsidRDefault="00B408E0" w:rsidP="00B408E0">
            <w:pPr>
              <w:widowControl w:val="0"/>
              <w:autoSpaceDE w:val="0"/>
              <w:autoSpaceDN w:val="0"/>
              <w:adjustRightInd w:val="0"/>
              <w:spacing w:line="276" w:lineRule="auto"/>
              <w:ind w:right="89"/>
              <w:jc w:val="both"/>
              <w:rPr>
                <w:rFonts w:asciiTheme="minorHAnsi" w:hAnsiTheme="minorHAnsi" w:cs="Calibri"/>
              </w:rPr>
            </w:pPr>
            <w:r w:rsidRPr="00B408E0">
              <w:rPr>
                <w:rFonts w:asciiTheme="minorHAnsi" w:hAnsiTheme="minorHAnsi" w:cs="Calibri"/>
              </w:rPr>
              <w:t xml:space="preserve">La FISCALIZACION será responsable de controlar la gestión de la calidad del Proyecto que incluirá disposiciones que verifiquen que el CONTRATISTA y proveedores involucrados en el Proyecto tengan implementados los planes, sistemas, normas, prácticas y procedimientos de Control y Aseguramiento de la Calidad (QA/QC) y realizarán evaluaciones regulares para verificar que dichos programas se apliquen con eficacia y sean mantenidos por el CONTRATISTA. </w:t>
            </w:r>
          </w:p>
          <w:p w:rsidR="00B408E0" w:rsidRPr="00B408E0" w:rsidRDefault="00B408E0" w:rsidP="00B408E0">
            <w:pPr>
              <w:widowControl w:val="0"/>
              <w:autoSpaceDE w:val="0"/>
              <w:autoSpaceDN w:val="0"/>
              <w:adjustRightInd w:val="0"/>
              <w:spacing w:line="276" w:lineRule="auto"/>
              <w:ind w:right="89"/>
              <w:jc w:val="both"/>
              <w:rPr>
                <w:rFonts w:asciiTheme="minorHAnsi" w:hAnsiTheme="minorHAnsi" w:cs="Calibri"/>
              </w:rPr>
            </w:pPr>
          </w:p>
          <w:p w:rsidR="00B408E0" w:rsidRPr="00B408E0" w:rsidRDefault="00B408E0" w:rsidP="00B408E0">
            <w:pPr>
              <w:widowControl w:val="0"/>
              <w:autoSpaceDE w:val="0"/>
              <w:autoSpaceDN w:val="0"/>
              <w:adjustRightInd w:val="0"/>
              <w:spacing w:line="276" w:lineRule="auto"/>
              <w:ind w:right="89"/>
              <w:jc w:val="both"/>
              <w:rPr>
                <w:rFonts w:asciiTheme="minorHAnsi" w:hAnsiTheme="minorHAnsi" w:cs="Calibri"/>
              </w:rPr>
            </w:pPr>
            <w:r w:rsidRPr="00B408E0">
              <w:rPr>
                <w:rFonts w:asciiTheme="minorHAnsi" w:hAnsiTheme="minorHAnsi" w:cs="Calibri"/>
              </w:rPr>
              <w:t xml:space="preserve">La FISCALIZACIÓN deberá homologar junto con el CONTRATANTE a las empresas proveedoras y subcontratistas, cuando el CONTRATISTA requiera los bienes y/o servicios de una Empresa que no esté registrada en la Base de Datos y/o Vendor List del Proyecto. </w:t>
            </w:r>
          </w:p>
          <w:p w:rsidR="00B408E0" w:rsidRPr="00B408E0" w:rsidRDefault="00B408E0" w:rsidP="00B408E0">
            <w:pPr>
              <w:widowControl w:val="0"/>
              <w:autoSpaceDE w:val="0"/>
              <w:autoSpaceDN w:val="0"/>
              <w:adjustRightInd w:val="0"/>
              <w:spacing w:line="276" w:lineRule="auto"/>
              <w:ind w:right="89"/>
              <w:jc w:val="both"/>
              <w:rPr>
                <w:rFonts w:asciiTheme="minorHAnsi" w:hAnsiTheme="minorHAnsi" w:cs="Calibri"/>
              </w:rPr>
            </w:pPr>
          </w:p>
          <w:p w:rsidR="00B408E0" w:rsidRPr="00B408E0" w:rsidRDefault="00B408E0" w:rsidP="00B408E0">
            <w:pPr>
              <w:widowControl w:val="0"/>
              <w:autoSpaceDE w:val="0"/>
              <w:autoSpaceDN w:val="0"/>
              <w:adjustRightInd w:val="0"/>
              <w:spacing w:line="276" w:lineRule="auto"/>
              <w:ind w:right="89"/>
              <w:jc w:val="both"/>
              <w:rPr>
                <w:rFonts w:asciiTheme="minorHAnsi" w:hAnsiTheme="minorHAnsi" w:cs="Calibri"/>
              </w:rPr>
            </w:pPr>
            <w:r w:rsidRPr="00B408E0">
              <w:rPr>
                <w:rFonts w:asciiTheme="minorHAnsi" w:hAnsiTheme="minorHAnsi" w:cs="Calibri"/>
              </w:rPr>
              <w:t>La FISCALIZACIÓN debe además:</w:t>
            </w:r>
          </w:p>
          <w:p w:rsidR="00B408E0" w:rsidRPr="00B408E0" w:rsidRDefault="00B408E0" w:rsidP="00B408E0">
            <w:pPr>
              <w:widowControl w:val="0"/>
              <w:numPr>
                <w:ilvl w:val="0"/>
                <w:numId w:val="90"/>
              </w:numPr>
              <w:tabs>
                <w:tab w:val="clear" w:pos="2160"/>
              </w:tabs>
              <w:overflowPunct w:val="0"/>
              <w:autoSpaceDE w:val="0"/>
              <w:autoSpaceDN w:val="0"/>
              <w:adjustRightInd w:val="0"/>
              <w:spacing w:line="276" w:lineRule="auto"/>
              <w:ind w:left="1021" w:right="280" w:hanging="425"/>
              <w:jc w:val="both"/>
              <w:rPr>
                <w:rFonts w:asciiTheme="minorHAnsi" w:hAnsiTheme="minorHAnsi" w:cs="Calibri"/>
              </w:rPr>
            </w:pPr>
            <w:r w:rsidRPr="00B408E0">
              <w:rPr>
                <w:rFonts w:asciiTheme="minorHAnsi" w:hAnsiTheme="minorHAnsi" w:cs="Calibri"/>
              </w:rPr>
              <w:t xml:space="preserve">Participar del proceso de verificación de criticidad de los suministros de equipos, materiales e insumos a ser provistos para el Proyecto. </w:t>
            </w:r>
          </w:p>
          <w:p w:rsidR="00B408E0" w:rsidRPr="00B408E0" w:rsidRDefault="00B408E0" w:rsidP="00B408E0">
            <w:pPr>
              <w:widowControl w:val="0"/>
              <w:numPr>
                <w:ilvl w:val="0"/>
                <w:numId w:val="90"/>
              </w:numPr>
              <w:tabs>
                <w:tab w:val="clear" w:pos="2160"/>
              </w:tabs>
              <w:overflowPunct w:val="0"/>
              <w:autoSpaceDE w:val="0"/>
              <w:autoSpaceDN w:val="0"/>
              <w:adjustRightInd w:val="0"/>
              <w:spacing w:line="276" w:lineRule="auto"/>
              <w:ind w:left="1021" w:right="280" w:hanging="425"/>
              <w:jc w:val="both"/>
              <w:rPr>
                <w:rFonts w:asciiTheme="minorHAnsi" w:hAnsiTheme="minorHAnsi" w:cs="Calibri"/>
              </w:rPr>
            </w:pPr>
            <w:r w:rsidRPr="00B408E0">
              <w:rPr>
                <w:rFonts w:asciiTheme="minorHAnsi" w:hAnsiTheme="minorHAnsi" w:cs="Calibri"/>
              </w:rPr>
              <w:t xml:space="preserve">Verificar y validar la adecuada ejecución de los procedimientos de envío, inspección y verificación de materiales, equipos, etc. </w:t>
            </w:r>
          </w:p>
          <w:p w:rsidR="00B408E0" w:rsidRPr="00B408E0" w:rsidRDefault="00B408E0" w:rsidP="00B408E0">
            <w:pPr>
              <w:widowControl w:val="0"/>
              <w:numPr>
                <w:ilvl w:val="0"/>
                <w:numId w:val="90"/>
              </w:numPr>
              <w:tabs>
                <w:tab w:val="clear" w:pos="2160"/>
              </w:tabs>
              <w:overflowPunct w:val="0"/>
              <w:autoSpaceDE w:val="0"/>
              <w:autoSpaceDN w:val="0"/>
              <w:adjustRightInd w:val="0"/>
              <w:spacing w:line="276" w:lineRule="auto"/>
              <w:ind w:left="1021" w:right="280" w:hanging="425"/>
              <w:jc w:val="both"/>
              <w:rPr>
                <w:rFonts w:asciiTheme="minorHAnsi" w:hAnsiTheme="minorHAnsi" w:cs="Calibri"/>
              </w:rPr>
            </w:pPr>
            <w:r w:rsidRPr="00B408E0">
              <w:rPr>
                <w:rFonts w:asciiTheme="minorHAnsi" w:hAnsiTheme="minorHAnsi" w:cs="Calibri"/>
              </w:rPr>
              <w:t>Verificar que las Requisiciones y Órdenes de Compra emitidos por el CONTRATISTA estén de acuerdo a las especificaciones técnicas del Proyecto. La FISCALIZACIÓN notificará por escrito al CONTRATANTE de cualquier desvío que involucre impactos en los cronogramas de entrega de materiales, insumos y equipos.</w:t>
            </w:r>
          </w:p>
          <w:p w:rsidR="00B408E0" w:rsidRPr="00B408E0" w:rsidRDefault="00B408E0" w:rsidP="00B408E0">
            <w:pPr>
              <w:widowControl w:val="0"/>
              <w:numPr>
                <w:ilvl w:val="0"/>
                <w:numId w:val="90"/>
              </w:numPr>
              <w:tabs>
                <w:tab w:val="clear" w:pos="2160"/>
              </w:tabs>
              <w:overflowPunct w:val="0"/>
              <w:autoSpaceDE w:val="0"/>
              <w:autoSpaceDN w:val="0"/>
              <w:adjustRightInd w:val="0"/>
              <w:spacing w:line="276" w:lineRule="auto"/>
              <w:ind w:left="1021" w:right="280" w:hanging="425"/>
              <w:jc w:val="both"/>
              <w:rPr>
                <w:rFonts w:asciiTheme="minorHAnsi" w:hAnsiTheme="minorHAnsi" w:cs="Calibri"/>
              </w:rPr>
            </w:pPr>
            <w:r w:rsidRPr="00B408E0">
              <w:rPr>
                <w:rFonts w:asciiTheme="minorHAnsi" w:hAnsiTheme="minorHAnsi" w:cs="Calibri"/>
              </w:rPr>
              <w:t>Realizar el seguimiento a las posibles No Conformidades del CONTRATISTA.</w:t>
            </w:r>
          </w:p>
          <w:p w:rsidR="00B408E0" w:rsidRPr="00B408E0" w:rsidRDefault="00B408E0" w:rsidP="00B408E0">
            <w:pPr>
              <w:widowControl w:val="0"/>
              <w:numPr>
                <w:ilvl w:val="0"/>
                <w:numId w:val="90"/>
              </w:numPr>
              <w:tabs>
                <w:tab w:val="clear" w:pos="2160"/>
              </w:tabs>
              <w:overflowPunct w:val="0"/>
              <w:autoSpaceDE w:val="0"/>
              <w:autoSpaceDN w:val="0"/>
              <w:adjustRightInd w:val="0"/>
              <w:spacing w:line="276" w:lineRule="auto"/>
              <w:ind w:left="1021" w:right="280" w:hanging="425"/>
              <w:jc w:val="both"/>
              <w:rPr>
                <w:rFonts w:asciiTheme="minorHAnsi" w:hAnsiTheme="minorHAnsi" w:cs="Calibri"/>
              </w:rPr>
            </w:pPr>
            <w:r w:rsidRPr="00B408E0">
              <w:rPr>
                <w:rFonts w:asciiTheme="minorHAnsi" w:hAnsiTheme="minorHAnsi" w:cs="Calibri"/>
              </w:rPr>
              <w:t xml:space="preserve">Revisar el plan de logística con suficiente antelación para evitar retrasos asociados por parte del CONTRATISTA. </w:t>
            </w:r>
          </w:p>
          <w:p w:rsidR="00B408E0" w:rsidRPr="00B408E0" w:rsidRDefault="00B408E0" w:rsidP="00B408E0">
            <w:pPr>
              <w:widowControl w:val="0"/>
              <w:numPr>
                <w:ilvl w:val="0"/>
                <w:numId w:val="90"/>
              </w:numPr>
              <w:tabs>
                <w:tab w:val="clear" w:pos="2160"/>
              </w:tabs>
              <w:overflowPunct w:val="0"/>
              <w:autoSpaceDE w:val="0"/>
              <w:autoSpaceDN w:val="0"/>
              <w:adjustRightInd w:val="0"/>
              <w:spacing w:line="276" w:lineRule="auto"/>
              <w:ind w:left="1021" w:right="280" w:hanging="425"/>
              <w:jc w:val="both"/>
              <w:rPr>
                <w:rFonts w:asciiTheme="minorHAnsi" w:hAnsiTheme="minorHAnsi" w:cs="Calibri"/>
              </w:rPr>
            </w:pPr>
            <w:r w:rsidRPr="00B408E0">
              <w:rPr>
                <w:rFonts w:asciiTheme="minorHAnsi" w:hAnsiTheme="minorHAnsi" w:cs="Calibri"/>
              </w:rPr>
              <w:t xml:space="preserve">Verificar el cargamento en los almacenes del proveedor en origen, realizar el control y seguimiento en el puerto de tránsito (cuando corresponda) y verificar (inspección previa) en el lugar de destino final en el marco de la normativa Aduanera Boliviana. </w:t>
            </w:r>
          </w:p>
          <w:p w:rsidR="00B408E0" w:rsidRPr="00B408E0" w:rsidRDefault="00B408E0" w:rsidP="00B408E0">
            <w:pPr>
              <w:widowControl w:val="0"/>
              <w:numPr>
                <w:ilvl w:val="0"/>
                <w:numId w:val="90"/>
              </w:numPr>
              <w:tabs>
                <w:tab w:val="clear" w:pos="2160"/>
              </w:tabs>
              <w:overflowPunct w:val="0"/>
              <w:autoSpaceDE w:val="0"/>
              <w:autoSpaceDN w:val="0"/>
              <w:adjustRightInd w:val="0"/>
              <w:spacing w:line="276" w:lineRule="auto"/>
              <w:ind w:left="1021" w:right="280" w:hanging="425"/>
              <w:jc w:val="both"/>
              <w:rPr>
                <w:rFonts w:asciiTheme="minorHAnsi" w:hAnsiTheme="minorHAnsi" w:cs="Calibri"/>
              </w:rPr>
            </w:pPr>
            <w:r w:rsidRPr="00B408E0">
              <w:rPr>
                <w:rFonts w:asciiTheme="minorHAnsi" w:hAnsiTheme="minorHAnsi" w:cs="Calibri"/>
              </w:rPr>
              <w:t>Realizar seguimiento al transporte de los equipos e ítems críticos desde el Puerto de tránsito (cuando corresponda) hasta los lugares  de emplazamiento.</w:t>
            </w:r>
          </w:p>
          <w:p w:rsidR="00B408E0" w:rsidRPr="00B408E0" w:rsidRDefault="00B408E0" w:rsidP="00B408E0">
            <w:pPr>
              <w:widowControl w:val="0"/>
              <w:numPr>
                <w:ilvl w:val="0"/>
                <w:numId w:val="90"/>
              </w:numPr>
              <w:tabs>
                <w:tab w:val="clear" w:pos="2160"/>
              </w:tabs>
              <w:overflowPunct w:val="0"/>
              <w:autoSpaceDE w:val="0"/>
              <w:autoSpaceDN w:val="0"/>
              <w:adjustRightInd w:val="0"/>
              <w:spacing w:line="276" w:lineRule="auto"/>
              <w:ind w:left="1021" w:right="280" w:hanging="425"/>
              <w:jc w:val="both"/>
              <w:rPr>
                <w:rFonts w:asciiTheme="minorHAnsi" w:hAnsiTheme="minorHAnsi" w:cs="Calibri"/>
              </w:rPr>
            </w:pPr>
            <w:r w:rsidRPr="00B408E0">
              <w:rPr>
                <w:rFonts w:asciiTheme="minorHAnsi" w:hAnsiTheme="minorHAnsi" w:cs="Calibri"/>
              </w:rPr>
              <w:t>Verificar que todos los materiales, insumos y equipos lleguen con toda su documentación en orden correspondientes al Proyecto: certificaciones de calidad, de pruebas, manuales, etc.</w:t>
            </w:r>
          </w:p>
          <w:p w:rsidR="00B408E0" w:rsidRPr="00B408E0" w:rsidRDefault="00B408E0" w:rsidP="00B408E0">
            <w:pPr>
              <w:widowControl w:val="0"/>
              <w:numPr>
                <w:ilvl w:val="0"/>
                <w:numId w:val="90"/>
              </w:numPr>
              <w:tabs>
                <w:tab w:val="clear" w:pos="2160"/>
              </w:tabs>
              <w:overflowPunct w:val="0"/>
              <w:autoSpaceDE w:val="0"/>
              <w:autoSpaceDN w:val="0"/>
              <w:adjustRightInd w:val="0"/>
              <w:spacing w:line="276" w:lineRule="auto"/>
              <w:ind w:left="1021" w:right="280" w:hanging="425"/>
              <w:jc w:val="both"/>
              <w:rPr>
                <w:rFonts w:asciiTheme="minorHAnsi" w:hAnsiTheme="minorHAnsi" w:cs="Calibri"/>
              </w:rPr>
            </w:pPr>
            <w:r w:rsidRPr="00B408E0">
              <w:rPr>
                <w:rFonts w:asciiTheme="minorHAnsi" w:hAnsiTheme="minorHAnsi" w:cs="Calibri"/>
              </w:rPr>
              <w:t xml:space="preserve">Verificar el envío de toda la documentación de soporte necesaria y requerida para el despacho aduanero, descritos en las Especificaciones Técnicas del Proyecto, la misma que deberá ser consistente, coherente, correcta, exacta y precisa en relación a los datos consignados en ellas respecto a descripción, cantidades, embalajes, pesos, destinatarios, desglose de fletes, seguros y otros. </w:t>
            </w:r>
          </w:p>
          <w:p w:rsidR="00B408E0" w:rsidRPr="00B408E0" w:rsidRDefault="00B408E0" w:rsidP="00B408E0">
            <w:pPr>
              <w:widowControl w:val="0"/>
              <w:numPr>
                <w:ilvl w:val="0"/>
                <w:numId w:val="90"/>
              </w:numPr>
              <w:tabs>
                <w:tab w:val="clear" w:pos="2160"/>
              </w:tabs>
              <w:overflowPunct w:val="0"/>
              <w:autoSpaceDE w:val="0"/>
              <w:autoSpaceDN w:val="0"/>
              <w:adjustRightInd w:val="0"/>
              <w:spacing w:line="276" w:lineRule="auto"/>
              <w:ind w:left="1021" w:right="280" w:hanging="425"/>
              <w:jc w:val="both"/>
              <w:rPr>
                <w:rFonts w:asciiTheme="minorHAnsi" w:hAnsiTheme="minorHAnsi" w:cs="Calibri"/>
              </w:rPr>
            </w:pPr>
            <w:r w:rsidRPr="00B408E0">
              <w:rPr>
                <w:rFonts w:asciiTheme="minorHAnsi" w:hAnsiTheme="minorHAnsi" w:cs="Calibri"/>
              </w:rPr>
              <w:t>Prestar asistencia técnica al CONTRATANTE, recibiendo, procesando y evaluando las eventuales consultas u observaciones técnicas, relativas al diseño, fabricación u otro factor generadas por el CONTRATISTA, transmitiendo las recomendaciones necesarias al CONTRATANTE.</w:t>
            </w:r>
          </w:p>
          <w:p w:rsidR="00B408E0" w:rsidRPr="00B408E0" w:rsidRDefault="00B408E0" w:rsidP="00B408E0">
            <w:pPr>
              <w:widowControl w:val="0"/>
              <w:numPr>
                <w:ilvl w:val="0"/>
                <w:numId w:val="90"/>
              </w:numPr>
              <w:tabs>
                <w:tab w:val="clear" w:pos="2160"/>
              </w:tabs>
              <w:overflowPunct w:val="0"/>
              <w:autoSpaceDE w:val="0"/>
              <w:autoSpaceDN w:val="0"/>
              <w:adjustRightInd w:val="0"/>
              <w:spacing w:line="276" w:lineRule="auto"/>
              <w:ind w:left="1021" w:right="280" w:hanging="425"/>
              <w:jc w:val="both"/>
              <w:rPr>
                <w:rFonts w:asciiTheme="minorHAnsi" w:hAnsiTheme="minorHAnsi" w:cs="Calibri"/>
              </w:rPr>
            </w:pPr>
            <w:r w:rsidRPr="00B408E0">
              <w:rPr>
                <w:rFonts w:asciiTheme="minorHAnsi" w:hAnsiTheme="minorHAnsi" w:cs="Calibri"/>
              </w:rPr>
              <w:t xml:space="preserve">Verificar y aprobar la lista propuesta por el CONTRATISTA de los repuestos y consumibles necesarios para las etapas de Pre-comisionado, Comisionado, Puesta en Marcha y  Operación y Mantenimiento por dos (2) años, para la posterior provisión por el CONTRATISTA, basándose en las especificaciones técnicas y el análisis resultado de la Ingeniería de Detalle. </w:t>
            </w:r>
          </w:p>
          <w:p w:rsidR="00B408E0" w:rsidRPr="00B408E0" w:rsidRDefault="00B408E0" w:rsidP="00B408E0">
            <w:pPr>
              <w:widowControl w:val="0"/>
              <w:numPr>
                <w:ilvl w:val="0"/>
                <w:numId w:val="90"/>
              </w:numPr>
              <w:tabs>
                <w:tab w:val="clear" w:pos="2160"/>
              </w:tabs>
              <w:overflowPunct w:val="0"/>
              <w:autoSpaceDE w:val="0"/>
              <w:autoSpaceDN w:val="0"/>
              <w:adjustRightInd w:val="0"/>
              <w:spacing w:line="276" w:lineRule="auto"/>
              <w:ind w:left="1021" w:right="280" w:hanging="425"/>
              <w:jc w:val="both"/>
              <w:rPr>
                <w:rFonts w:asciiTheme="minorHAnsi" w:hAnsiTheme="minorHAnsi" w:cs="Calibri"/>
              </w:rPr>
            </w:pPr>
            <w:r w:rsidRPr="00B408E0">
              <w:rPr>
                <w:rFonts w:asciiTheme="minorHAnsi" w:hAnsiTheme="minorHAnsi" w:cs="Calibri"/>
              </w:rPr>
              <w:t>verificar e inspeccionar a lo largo de la vida del proyecto el manejo, almacenamiento y preservación adecuada de todos los equipos, materiales e insumos a ser realizados por el CONTRATISTA, la FISCALIZACIÓN es responsable de hacer cumplir al CONTRATISTA las normas, códigos, especificaciones del Proyecto, requerimientos y recomendaciones de los fabricantes inherentes a las actividades anteriormente descritas.</w:t>
            </w:r>
          </w:p>
        </w:tc>
      </w:tr>
      <w:tr w:rsidR="00B408E0" w:rsidRPr="00B408E0" w:rsidTr="00B408E0">
        <w:trPr>
          <w:trHeight w:val="106"/>
        </w:trPr>
        <w:tc>
          <w:tcPr>
            <w:tcW w:w="9507" w:type="dxa"/>
            <w:shd w:val="clear" w:color="auto" w:fill="BDD6EE" w:themeFill="accent1" w:themeFillTint="66"/>
          </w:tcPr>
          <w:p w:rsidR="00B408E0" w:rsidRPr="00B408E0" w:rsidRDefault="00B408E0" w:rsidP="00B408E0">
            <w:pPr>
              <w:pStyle w:val="Prrafodelista"/>
              <w:numPr>
                <w:ilvl w:val="2"/>
                <w:numId w:val="105"/>
              </w:numPr>
              <w:spacing w:line="276" w:lineRule="auto"/>
              <w:jc w:val="both"/>
              <w:rPr>
                <w:rFonts w:asciiTheme="minorHAnsi" w:hAnsiTheme="minorHAnsi" w:cs="Arial"/>
                <w:b/>
              </w:rPr>
            </w:pPr>
            <w:r w:rsidRPr="00B408E0">
              <w:rPr>
                <w:rFonts w:asciiTheme="minorHAnsi" w:hAnsiTheme="minorHAnsi" w:cs="Arial"/>
                <w:b/>
              </w:rPr>
              <w:t>FISCALIZACIÓN DE CONSTRUCCION Y MONTAJE</w:t>
            </w:r>
          </w:p>
        </w:tc>
      </w:tr>
      <w:tr w:rsidR="00B408E0" w:rsidRPr="00B408E0" w:rsidTr="00B408E0">
        <w:trPr>
          <w:trHeight w:val="106"/>
        </w:trPr>
        <w:tc>
          <w:tcPr>
            <w:tcW w:w="9507" w:type="dxa"/>
            <w:shd w:val="clear" w:color="auto" w:fill="auto"/>
          </w:tcPr>
          <w:p w:rsidR="00B408E0" w:rsidRPr="00B408E0" w:rsidRDefault="00B408E0" w:rsidP="00B408E0">
            <w:pPr>
              <w:widowControl w:val="0"/>
              <w:overflowPunct w:val="0"/>
              <w:autoSpaceDE w:val="0"/>
              <w:autoSpaceDN w:val="0"/>
              <w:adjustRightInd w:val="0"/>
              <w:spacing w:line="276" w:lineRule="auto"/>
              <w:ind w:right="280"/>
              <w:jc w:val="both"/>
              <w:rPr>
                <w:rFonts w:asciiTheme="minorHAnsi" w:hAnsiTheme="minorHAnsi" w:cs="Calibri"/>
              </w:rPr>
            </w:pPr>
          </w:p>
          <w:p w:rsidR="00B408E0" w:rsidRPr="00B408E0" w:rsidRDefault="00B408E0" w:rsidP="00B408E0">
            <w:pPr>
              <w:widowControl w:val="0"/>
              <w:overflowPunct w:val="0"/>
              <w:autoSpaceDE w:val="0"/>
              <w:autoSpaceDN w:val="0"/>
              <w:adjustRightInd w:val="0"/>
              <w:spacing w:line="276" w:lineRule="auto"/>
              <w:ind w:right="280"/>
              <w:jc w:val="both"/>
              <w:rPr>
                <w:rFonts w:asciiTheme="minorHAnsi" w:hAnsiTheme="minorHAnsi" w:cs="Calibri"/>
              </w:rPr>
            </w:pPr>
            <w:r w:rsidRPr="00B408E0">
              <w:rPr>
                <w:rFonts w:asciiTheme="minorHAnsi" w:hAnsiTheme="minorHAnsi" w:cs="Calibri"/>
              </w:rPr>
              <w:t>La FISCALIZACIÓN en preparación para la etapa de Construcción debe:</w:t>
            </w:r>
          </w:p>
          <w:p w:rsidR="00B408E0" w:rsidRPr="00B408E0" w:rsidRDefault="00B408E0" w:rsidP="00B408E0">
            <w:pPr>
              <w:pStyle w:val="Prrafodelista"/>
              <w:numPr>
                <w:ilvl w:val="0"/>
                <w:numId w:val="93"/>
              </w:numPr>
              <w:spacing w:after="120" w:line="276" w:lineRule="auto"/>
              <w:ind w:left="714" w:hanging="357"/>
              <w:jc w:val="both"/>
              <w:rPr>
                <w:rFonts w:asciiTheme="minorHAnsi" w:hAnsiTheme="minorHAnsi" w:cs="Arial"/>
              </w:rPr>
            </w:pPr>
            <w:r w:rsidRPr="00B408E0">
              <w:rPr>
                <w:rFonts w:asciiTheme="minorHAnsi" w:hAnsiTheme="minorHAnsi" w:cs="Arial"/>
              </w:rPr>
              <w:t>Efectuar la revisión y validación de los procedimientos de ejecución y otros documentos técnicos generados por el CONTRATISTA. Esta revisión deberá ser efectuada dentro del plazo previsto de respuesta por parte del CONTRATANTE, de modo que no se generen retrasos.</w:t>
            </w:r>
          </w:p>
          <w:p w:rsidR="00B408E0" w:rsidRPr="00B408E0" w:rsidRDefault="00B408E0" w:rsidP="00B408E0">
            <w:pPr>
              <w:pStyle w:val="Prrafodelista"/>
              <w:numPr>
                <w:ilvl w:val="0"/>
                <w:numId w:val="93"/>
              </w:numPr>
              <w:spacing w:after="160" w:line="276" w:lineRule="auto"/>
              <w:jc w:val="both"/>
              <w:rPr>
                <w:rFonts w:asciiTheme="minorHAnsi" w:hAnsiTheme="minorHAnsi" w:cs="Arial"/>
              </w:rPr>
            </w:pPr>
            <w:r w:rsidRPr="00B408E0">
              <w:rPr>
                <w:rFonts w:asciiTheme="minorHAnsi" w:hAnsiTheme="minorHAnsi" w:cs="Arial"/>
              </w:rPr>
              <w:t xml:space="preserve">Efectuar la revisión, validación y aprobación de los procedimientos de montaje, pre-comisionado, comisionado, puesta en marcha, pruebas de desempeño elaborado por el CONTRATISTA, verificando el cumplimiento de las normas, requisitos contractuales y las recomendaciones de los fabricantes. En caso de necesitarse medidas preventivas o correctivas deberá notificar al </w:t>
            </w:r>
            <w:r w:rsidRPr="00B408E0">
              <w:rPr>
                <w:rFonts w:asciiTheme="minorHAnsi" w:hAnsiTheme="minorHAnsi" w:cstheme="minorHAnsi"/>
              </w:rPr>
              <w:t>Gerente del Contratante</w:t>
            </w:r>
            <w:r w:rsidRPr="00B408E0">
              <w:rPr>
                <w:rFonts w:asciiTheme="minorHAnsi" w:hAnsiTheme="minorHAnsi" w:cs="Arial"/>
              </w:rPr>
              <w:t>.</w:t>
            </w:r>
          </w:p>
          <w:p w:rsidR="00B408E0" w:rsidRPr="00B408E0" w:rsidRDefault="00B408E0" w:rsidP="00B408E0">
            <w:pPr>
              <w:pStyle w:val="Prrafodelista"/>
              <w:numPr>
                <w:ilvl w:val="0"/>
                <w:numId w:val="93"/>
              </w:numPr>
              <w:spacing w:after="160" w:line="276" w:lineRule="auto"/>
              <w:jc w:val="both"/>
              <w:rPr>
                <w:rFonts w:asciiTheme="minorHAnsi" w:hAnsiTheme="minorHAnsi" w:cs="Arial"/>
              </w:rPr>
            </w:pPr>
            <w:r w:rsidRPr="00B408E0">
              <w:rPr>
                <w:rFonts w:asciiTheme="minorHAnsi" w:hAnsiTheme="minorHAnsi" w:cs="Arial"/>
              </w:rPr>
              <w:t xml:space="preserve">Participar en la elaboración de los planes de montaje junto con el CONTRATISTA y el CONTRATANTE, verificando el cumplimiento de las normas, requisitos contractuales y las recomendaciones de los fabricantes. En caso de necesitarse medidas preventivas o correctivas deberá notificar al </w:t>
            </w:r>
            <w:r w:rsidRPr="00B408E0">
              <w:rPr>
                <w:rFonts w:asciiTheme="minorHAnsi" w:hAnsiTheme="minorHAnsi" w:cstheme="minorHAnsi"/>
              </w:rPr>
              <w:t>Gerente del Contratante</w:t>
            </w:r>
            <w:r w:rsidRPr="00B408E0">
              <w:rPr>
                <w:rFonts w:asciiTheme="minorHAnsi" w:hAnsiTheme="minorHAnsi" w:cs="Arial"/>
              </w:rPr>
              <w:t>.</w:t>
            </w:r>
          </w:p>
          <w:p w:rsidR="00B408E0" w:rsidRPr="00B408E0" w:rsidRDefault="00B408E0" w:rsidP="00B408E0">
            <w:pPr>
              <w:spacing w:line="276" w:lineRule="auto"/>
              <w:jc w:val="both"/>
              <w:rPr>
                <w:rFonts w:asciiTheme="minorHAnsi" w:hAnsiTheme="minorHAnsi" w:cs="Arial"/>
              </w:rPr>
            </w:pPr>
            <w:r w:rsidRPr="00B408E0">
              <w:rPr>
                <w:rFonts w:asciiTheme="minorHAnsi" w:hAnsiTheme="minorHAnsi" w:cs="Arial"/>
              </w:rPr>
              <w:t xml:space="preserve">La FISCALIZACIÓN realizará el seguimiento, control, verificación, validación y aprobación de los trabajos de Montaje y Construcción a ser ejecutados por el CONTRATISTA, en coordinación con el CONTRATANTE, velando por el cumplimiento de los estándares, normas, especificaciones técnicas del Proyecto, Legislación Boliviana,  tiempos de ejecución y calidad de las obras y la documentación generada (reportes diarios de trabajo de fiscalización (RDF), etc.), salvaguardando los intereses del CONTRATANTE y el objeto de la contratación. </w:t>
            </w:r>
          </w:p>
          <w:p w:rsidR="00B408E0" w:rsidRPr="00B408E0" w:rsidRDefault="00B408E0" w:rsidP="00B408E0">
            <w:pPr>
              <w:spacing w:line="276" w:lineRule="auto"/>
              <w:contextualSpacing/>
              <w:jc w:val="both"/>
              <w:rPr>
                <w:rFonts w:asciiTheme="minorHAnsi" w:hAnsiTheme="minorHAnsi" w:cs="Arial"/>
              </w:rPr>
            </w:pPr>
          </w:p>
          <w:p w:rsidR="00B408E0" w:rsidRPr="00B408E0" w:rsidRDefault="00B408E0" w:rsidP="00B408E0">
            <w:pPr>
              <w:spacing w:line="276" w:lineRule="auto"/>
              <w:contextualSpacing/>
              <w:jc w:val="both"/>
              <w:rPr>
                <w:rFonts w:asciiTheme="minorHAnsi" w:hAnsiTheme="minorHAnsi" w:cs="Arial"/>
              </w:rPr>
            </w:pPr>
            <w:r w:rsidRPr="00B408E0">
              <w:rPr>
                <w:rFonts w:asciiTheme="minorHAnsi" w:hAnsiTheme="minorHAnsi" w:cs="Arial"/>
              </w:rPr>
              <w:t xml:space="preserve">Durante la etapa de preparación de la propuesta técnica, el oferente deberá presentar un </w:t>
            </w:r>
            <w:r w:rsidRPr="00B408E0">
              <w:rPr>
                <w:rFonts w:asciiTheme="minorHAnsi" w:hAnsiTheme="minorHAnsi" w:cs="Arial"/>
                <w:b/>
              </w:rPr>
              <w:t>Plan de Fiscalización de Montaje</w:t>
            </w:r>
            <w:r w:rsidRPr="00B408E0">
              <w:rPr>
                <w:rFonts w:asciiTheme="minorHAnsi" w:hAnsiTheme="minorHAnsi" w:cs="Arial"/>
              </w:rPr>
              <w:t xml:space="preserve">. El oferente adjudicado </w:t>
            </w:r>
            <w:r w:rsidRPr="00B408E0">
              <w:rPr>
                <w:rFonts w:asciiTheme="minorHAnsi" w:hAnsiTheme="minorHAnsi" w:cs="Calibri"/>
              </w:rPr>
              <w:t xml:space="preserve">deberá actualizar el Plan de Fiscalización de Montaje </w:t>
            </w:r>
            <w:r w:rsidRPr="00B408E0">
              <w:rPr>
                <w:rFonts w:asciiTheme="minorHAnsi" w:hAnsiTheme="minorHAnsi" w:cs="Arial"/>
              </w:rPr>
              <w:t>definiendo principalmente las metodologías de FISCALIZACIÓN para la construcción y el montaje y la forma de asegurar que se cumpla con las especificaciones técnicas, normas nacionales e internacionales de ingeniería, calidad, seguridad, salud y medio ambiente.</w:t>
            </w:r>
          </w:p>
          <w:p w:rsidR="00B408E0" w:rsidRPr="00B408E0" w:rsidRDefault="00B408E0" w:rsidP="00B408E0">
            <w:pPr>
              <w:spacing w:line="276" w:lineRule="auto"/>
              <w:contextualSpacing/>
              <w:jc w:val="both"/>
              <w:rPr>
                <w:rFonts w:asciiTheme="minorHAnsi" w:hAnsiTheme="minorHAnsi" w:cs="Arial"/>
              </w:rPr>
            </w:pPr>
          </w:p>
          <w:p w:rsidR="00B408E0" w:rsidRPr="00B408E0" w:rsidRDefault="00B408E0" w:rsidP="00B408E0">
            <w:pPr>
              <w:spacing w:line="276" w:lineRule="auto"/>
              <w:contextualSpacing/>
              <w:jc w:val="both"/>
              <w:rPr>
                <w:rFonts w:asciiTheme="minorHAnsi" w:hAnsiTheme="minorHAnsi" w:cs="Arial"/>
              </w:rPr>
            </w:pPr>
            <w:r w:rsidRPr="00B408E0">
              <w:rPr>
                <w:rFonts w:asciiTheme="minorHAnsi" w:hAnsiTheme="minorHAnsi" w:cs="Arial"/>
              </w:rPr>
              <w:t>La FISCALIZACIÓN debe también:</w:t>
            </w:r>
          </w:p>
          <w:p w:rsidR="00B408E0" w:rsidRPr="00B408E0" w:rsidRDefault="00B408E0" w:rsidP="00B408E0">
            <w:pPr>
              <w:pStyle w:val="Prrafodelista"/>
              <w:numPr>
                <w:ilvl w:val="0"/>
                <w:numId w:val="93"/>
              </w:numPr>
              <w:spacing w:line="276" w:lineRule="auto"/>
              <w:contextualSpacing/>
              <w:jc w:val="both"/>
              <w:rPr>
                <w:rFonts w:asciiTheme="minorHAnsi" w:hAnsiTheme="minorHAnsi" w:cs="Arial"/>
              </w:rPr>
            </w:pPr>
            <w:r w:rsidRPr="00B408E0">
              <w:rPr>
                <w:rFonts w:asciiTheme="minorHAnsi" w:hAnsiTheme="minorHAnsi" w:cs="Arial"/>
              </w:rPr>
              <w:t>Estar presente permanentemente (a tiempo completo) en cada planta desde el inicio de las actividades de campo (obras preliminares o pre-construcción) a fin de realizar un control diario de seguimiento de actividades del CONTRATISTA.</w:t>
            </w:r>
          </w:p>
          <w:p w:rsidR="00B408E0" w:rsidRPr="00B408E0" w:rsidRDefault="00B408E0" w:rsidP="00B408E0">
            <w:pPr>
              <w:pStyle w:val="Prrafodelista"/>
              <w:numPr>
                <w:ilvl w:val="0"/>
                <w:numId w:val="93"/>
              </w:numPr>
              <w:spacing w:line="276" w:lineRule="auto"/>
              <w:contextualSpacing/>
              <w:jc w:val="both"/>
              <w:rPr>
                <w:rFonts w:asciiTheme="minorHAnsi" w:hAnsiTheme="minorHAnsi" w:cs="Arial"/>
              </w:rPr>
            </w:pPr>
            <w:r w:rsidRPr="00B408E0">
              <w:rPr>
                <w:rFonts w:asciiTheme="minorHAnsi" w:hAnsiTheme="minorHAnsi" w:cs="Arial"/>
              </w:rPr>
              <w:t>Verificar que todos los trabajos ejecutados por el CONTRATISTA sean desarrollados con las últimas versiones y emisiones (documentos aprobados por el CONTRATANTE y/o FISCALIZACIÓN) de normas, planos, hojas de datos, procedimientos, especificaciones técnicas y otros documentos inherentes al Proyecto.</w:t>
            </w:r>
          </w:p>
          <w:p w:rsidR="00B408E0" w:rsidRPr="00B408E0" w:rsidRDefault="00B408E0" w:rsidP="00B408E0">
            <w:pPr>
              <w:pStyle w:val="Prrafodelista"/>
              <w:numPr>
                <w:ilvl w:val="0"/>
                <w:numId w:val="93"/>
              </w:numPr>
              <w:spacing w:line="276" w:lineRule="auto"/>
              <w:contextualSpacing/>
              <w:jc w:val="both"/>
              <w:rPr>
                <w:rFonts w:asciiTheme="minorHAnsi" w:hAnsiTheme="minorHAnsi" w:cs="Arial"/>
              </w:rPr>
            </w:pPr>
            <w:r w:rsidRPr="00B408E0">
              <w:rPr>
                <w:rFonts w:asciiTheme="minorHAnsi" w:hAnsiTheme="minorHAnsi" w:cs="Arial"/>
              </w:rPr>
              <w:t>Garantizar la correcta ejecución de la construcción y montaje realizada por el CONTRATISTA, durante todas las etapas correspondientes al mismo.</w:t>
            </w:r>
          </w:p>
          <w:p w:rsidR="00B408E0" w:rsidRPr="00B408E0" w:rsidRDefault="00B408E0" w:rsidP="00B408E0">
            <w:pPr>
              <w:pStyle w:val="Prrafodelista"/>
              <w:numPr>
                <w:ilvl w:val="0"/>
                <w:numId w:val="93"/>
              </w:numPr>
              <w:spacing w:line="276" w:lineRule="auto"/>
              <w:contextualSpacing/>
              <w:jc w:val="both"/>
              <w:rPr>
                <w:rFonts w:asciiTheme="minorHAnsi" w:hAnsiTheme="minorHAnsi" w:cs="Arial"/>
              </w:rPr>
            </w:pPr>
            <w:r w:rsidRPr="00B408E0">
              <w:rPr>
                <w:rFonts w:asciiTheme="minorHAnsi" w:hAnsiTheme="minorHAnsi" w:cs="Arial"/>
              </w:rPr>
              <w:t xml:space="preserve">Garantizar durante toda la etapa de construcción y montaje la culminación de todos los trabajos contemplados en esta etapa y la subsanación de fallas y daños originados por el CONTRATISTA. </w:t>
            </w:r>
          </w:p>
          <w:p w:rsidR="00B408E0" w:rsidRPr="00B408E0" w:rsidRDefault="00B408E0" w:rsidP="00B408E0">
            <w:pPr>
              <w:pStyle w:val="Prrafodelista"/>
              <w:numPr>
                <w:ilvl w:val="0"/>
                <w:numId w:val="93"/>
              </w:numPr>
              <w:spacing w:line="276" w:lineRule="auto"/>
              <w:contextualSpacing/>
              <w:jc w:val="both"/>
              <w:rPr>
                <w:rFonts w:asciiTheme="minorHAnsi" w:hAnsiTheme="minorHAnsi" w:cs="Arial"/>
              </w:rPr>
            </w:pPr>
            <w:r w:rsidRPr="00B408E0">
              <w:rPr>
                <w:rFonts w:asciiTheme="minorHAnsi" w:hAnsiTheme="minorHAnsi" w:cs="Arial"/>
              </w:rPr>
              <w:t xml:space="preserve">Realizar la fiscalización, seguimiento, control, verificación y aprobación de la construcción y montaje de todas las facilidades (equipos, sistemas de tuberías, integración, etc.) y del avance de las tareas permanentemente (a tiempo completo), velando por el cumplimiento de las Especificaciones Técnicas del Proyecto, el diseño de la ingeniería de detalle, los tiempos de ejecución y la calidad de las obras. </w:t>
            </w:r>
          </w:p>
          <w:p w:rsidR="00B408E0" w:rsidRPr="00B408E0" w:rsidRDefault="00B408E0" w:rsidP="00B408E0">
            <w:pPr>
              <w:pStyle w:val="Prrafodelista"/>
              <w:numPr>
                <w:ilvl w:val="0"/>
                <w:numId w:val="93"/>
              </w:numPr>
              <w:spacing w:line="276" w:lineRule="auto"/>
              <w:contextualSpacing/>
              <w:jc w:val="both"/>
              <w:rPr>
                <w:rFonts w:asciiTheme="minorHAnsi" w:hAnsiTheme="minorHAnsi" w:cs="Arial"/>
              </w:rPr>
            </w:pPr>
            <w:r w:rsidRPr="00B408E0">
              <w:rPr>
                <w:rFonts w:asciiTheme="minorHAnsi" w:hAnsiTheme="minorHAnsi" w:cs="Arial"/>
              </w:rPr>
              <w:t>Verificar el cumplimiento del alcance solicitado en las Especificaciones Técnicas del Proyecto, en lo referente a la movilización, oficinas temporales (para el CONTRATISTA así como para la FISCALIZACION e YPFB como establece el punto 2.12), talleres, almacenes temporales, áreas de acopio y otros, para que todas las actividades que sean desarrolladas estén dentro de las exigencias de calidad, seguridad, salud y medio ambiente.</w:t>
            </w:r>
          </w:p>
          <w:p w:rsidR="00B408E0" w:rsidRPr="00B408E0" w:rsidRDefault="00B408E0" w:rsidP="00B408E0">
            <w:pPr>
              <w:pStyle w:val="Prrafodelista"/>
              <w:numPr>
                <w:ilvl w:val="0"/>
                <w:numId w:val="93"/>
              </w:numPr>
              <w:spacing w:line="276" w:lineRule="auto"/>
              <w:contextualSpacing/>
              <w:jc w:val="both"/>
              <w:rPr>
                <w:rFonts w:asciiTheme="minorHAnsi" w:hAnsiTheme="minorHAnsi" w:cs="Arial"/>
              </w:rPr>
            </w:pPr>
            <w:r w:rsidRPr="00B408E0">
              <w:rPr>
                <w:rFonts w:asciiTheme="minorHAnsi" w:hAnsiTheme="minorHAnsi" w:cs="Arial"/>
              </w:rPr>
              <w:t>Controlar, verificar, inspeccionar y validar que todos los trabajos de montaje, soldadura, pintura, aislación, pruebas hidráulicas, etc., sean ejecutados en estricto cumplimiento de la Ingeniería de Detalle y la aplicación de las Normas de Calidad, Seguridad, Salud y Medio Ambiente, incluyendo medidas de prevención, mitigación y control ambiental.</w:t>
            </w:r>
          </w:p>
          <w:p w:rsidR="00B408E0" w:rsidRPr="00B408E0" w:rsidRDefault="00B408E0" w:rsidP="00B408E0">
            <w:pPr>
              <w:pStyle w:val="Prrafodelista"/>
              <w:numPr>
                <w:ilvl w:val="0"/>
                <w:numId w:val="93"/>
              </w:numPr>
              <w:spacing w:line="276" w:lineRule="auto"/>
              <w:contextualSpacing/>
              <w:jc w:val="both"/>
              <w:rPr>
                <w:rFonts w:asciiTheme="minorHAnsi" w:hAnsiTheme="minorHAnsi" w:cs="Arial"/>
              </w:rPr>
            </w:pPr>
            <w:r w:rsidRPr="00B408E0">
              <w:rPr>
                <w:rFonts w:asciiTheme="minorHAnsi" w:hAnsiTheme="minorHAnsi" w:cs="Arial"/>
              </w:rPr>
              <w:t>Validar y aprobar la instalación definitiva de los equipos, luego de verificar el posicionamiento, la verticalidad y la nivelación según la tolerancia de montaje permitido, para ello deberá verificar y exigir que el CONTRATISTA cuente con los equipos necesarios para dicha verificación además de estar presente durante estas actividades realizando la verificación conjuntamente con el CONTRATISTA.</w:t>
            </w:r>
          </w:p>
          <w:p w:rsidR="00B408E0" w:rsidRPr="00B408E0" w:rsidRDefault="00B408E0" w:rsidP="00B408E0">
            <w:pPr>
              <w:pStyle w:val="Prrafodelista"/>
              <w:numPr>
                <w:ilvl w:val="0"/>
                <w:numId w:val="93"/>
              </w:numPr>
              <w:spacing w:line="276" w:lineRule="auto"/>
              <w:contextualSpacing/>
              <w:jc w:val="both"/>
              <w:rPr>
                <w:rFonts w:asciiTheme="minorHAnsi" w:hAnsiTheme="minorHAnsi" w:cs="Arial"/>
              </w:rPr>
            </w:pPr>
            <w:r w:rsidRPr="00B408E0">
              <w:rPr>
                <w:rFonts w:asciiTheme="minorHAnsi" w:hAnsiTheme="minorHAnsi" w:cs="Arial"/>
              </w:rPr>
              <w:t>Asegurar que el CONTRATISTA realice indefectiblemente cada día, por escrito, los reportes diarios de trabajo y la elaboración de los Permisos de Trabajo en los formatos aprobados por el CONTRATANTE.</w:t>
            </w:r>
          </w:p>
          <w:p w:rsidR="00B408E0" w:rsidRPr="00B408E0" w:rsidRDefault="00B408E0" w:rsidP="00B408E0">
            <w:pPr>
              <w:pStyle w:val="Prrafodelista"/>
              <w:numPr>
                <w:ilvl w:val="0"/>
                <w:numId w:val="93"/>
              </w:numPr>
              <w:spacing w:line="276" w:lineRule="auto"/>
              <w:contextualSpacing/>
              <w:jc w:val="both"/>
              <w:rPr>
                <w:rFonts w:asciiTheme="minorHAnsi" w:hAnsiTheme="minorHAnsi" w:cs="Arial"/>
              </w:rPr>
            </w:pPr>
            <w:r w:rsidRPr="00B408E0">
              <w:rPr>
                <w:rFonts w:asciiTheme="minorHAnsi" w:hAnsiTheme="minorHAnsi" w:cs="Arial"/>
              </w:rPr>
              <w:t xml:space="preserve">Asegurar que toda la información relativa a las fechas efectivas de inicio y conclusión de las tareas constructivas o etapas del montaje se registre en los reportes diarios de trabajo, incluyendo los avances diarios de actividades tanto en términos de volumen de obra ejecutada como en términos de porcentajes de avance físico ejecutado diario y otros datos que se generen en la actividad diaria de la fase de trabajo y que luego se plasmarán en los reportes diarios de trabajo para su correspondiente registro y observaciones. </w:t>
            </w:r>
          </w:p>
          <w:p w:rsidR="00B408E0" w:rsidRPr="00B408E0" w:rsidRDefault="00B408E0" w:rsidP="00B408E0">
            <w:pPr>
              <w:pStyle w:val="Prrafodelista"/>
              <w:numPr>
                <w:ilvl w:val="0"/>
                <w:numId w:val="93"/>
              </w:numPr>
              <w:spacing w:line="276" w:lineRule="auto"/>
              <w:contextualSpacing/>
              <w:jc w:val="both"/>
              <w:rPr>
                <w:rFonts w:asciiTheme="minorHAnsi" w:hAnsiTheme="minorHAnsi" w:cs="Arial"/>
              </w:rPr>
            </w:pPr>
            <w:r w:rsidRPr="00B408E0">
              <w:rPr>
                <w:rFonts w:asciiTheme="minorHAnsi" w:hAnsiTheme="minorHAnsi" w:cs="Arial"/>
              </w:rPr>
              <w:t>Elaborar los Informes Diarios de Fiscalización (IDF) en formato aprobado por el CONTRATANTE, indicando las labores específicas realizadas por cada especialista en su área, así como observaciones, novedades relevantes, deficiencias o falta de recursos (mano de obra, equipos, herramientas, instrumentos, materiales, insumos, etc.); identificando desvíos tanto de Calidad como de seguridad y salud ocupacional y las actividades a programar para el día siguiente.</w:t>
            </w:r>
          </w:p>
          <w:p w:rsidR="00B408E0" w:rsidRPr="00B408E0" w:rsidRDefault="00B408E0" w:rsidP="00B408E0">
            <w:pPr>
              <w:pStyle w:val="Prrafodelista"/>
              <w:numPr>
                <w:ilvl w:val="0"/>
                <w:numId w:val="93"/>
              </w:numPr>
              <w:spacing w:line="276" w:lineRule="auto"/>
              <w:contextualSpacing/>
              <w:jc w:val="both"/>
              <w:rPr>
                <w:rFonts w:asciiTheme="minorHAnsi" w:hAnsiTheme="minorHAnsi" w:cs="Arial"/>
              </w:rPr>
            </w:pPr>
            <w:r w:rsidRPr="00B408E0">
              <w:rPr>
                <w:rFonts w:asciiTheme="minorHAnsi" w:hAnsiTheme="minorHAnsi" w:cs="Arial"/>
              </w:rPr>
              <w:t xml:space="preserve">Verificar que la documentación técnica utilizada en la ejecución de los trabajos corresponde a la última revisión aprobada (documentos aprobados por el CONTRATANTE y/o FISCALIZACIÓN), y verificar que el CONTRATISTA dispone de un sistema de gestión documentado que asegure que cualquier documento técnico utilizado corresponde a la última edición. </w:t>
            </w:r>
          </w:p>
          <w:p w:rsidR="00B408E0" w:rsidRPr="00B408E0" w:rsidRDefault="00B408E0" w:rsidP="00B408E0">
            <w:pPr>
              <w:pStyle w:val="Prrafodelista"/>
              <w:numPr>
                <w:ilvl w:val="0"/>
                <w:numId w:val="93"/>
              </w:numPr>
              <w:spacing w:line="276" w:lineRule="auto"/>
              <w:contextualSpacing/>
              <w:jc w:val="both"/>
              <w:rPr>
                <w:rFonts w:asciiTheme="minorHAnsi" w:hAnsiTheme="minorHAnsi" w:cs="Arial"/>
              </w:rPr>
            </w:pPr>
            <w:r w:rsidRPr="00B408E0">
              <w:rPr>
                <w:rFonts w:asciiTheme="minorHAnsi" w:hAnsiTheme="minorHAnsi" w:cs="Arial"/>
              </w:rPr>
              <w:t>Participar en las reuniones de avance de la obra, verificando y revisando los plazos contractuales,  recursos, materiales, equipos y personal empleados para la construcción.</w:t>
            </w:r>
          </w:p>
          <w:p w:rsidR="00B408E0" w:rsidRPr="00B408E0" w:rsidRDefault="00B408E0" w:rsidP="00B408E0">
            <w:pPr>
              <w:pStyle w:val="Prrafodelista"/>
              <w:numPr>
                <w:ilvl w:val="0"/>
                <w:numId w:val="93"/>
              </w:numPr>
              <w:spacing w:line="276" w:lineRule="auto"/>
              <w:contextualSpacing/>
              <w:jc w:val="both"/>
              <w:rPr>
                <w:rFonts w:asciiTheme="minorHAnsi" w:hAnsiTheme="minorHAnsi" w:cs="Arial"/>
              </w:rPr>
            </w:pPr>
            <w:r w:rsidRPr="00B408E0">
              <w:rPr>
                <w:rFonts w:asciiTheme="minorHAnsi" w:hAnsiTheme="minorHAnsi" w:cs="Arial"/>
              </w:rPr>
              <w:t>Analizar y evaluar el avance físico del Proyecto, identificando e informando anticipadamente al CONTRATANTE cualquier desviación y/o riesgo en el cronograma establecido, recomendando acciones necesarias, para garantizar el cumplimiento de los plazos contractuales.</w:t>
            </w:r>
          </w:p>
          <w:p w:rsidR="00B408E0" w:rsidRPr="00B408E0" w:rsidRDefault="00B408E0" w:rsidP="00B408E0">
            <w:pPr>
              <w:pStyle w:val="Prrafodelista"/>
              <w:numPr>
                <w:ilvl w:val="0"/>
                <w:numId w:val="93"/>
              </w:numPr>
              <w:spacing w:line="276" w:lineRule="auto"/>
              <w:contextualSpacing/>
              <w:jc w:val="both"/>
              <w:rPr>
                <w:rFonts w:asciiTheme="minorHAnsi" w:hAnsiTheme="minorHAnsi" w:cs="Arial"/>
              </w:rPr>
            </w:pPr>
            <w:r w:rsidRPr="00B408E0">
              <w:rPr>
                <w:rFonts w:asciiTheme="minorHAnsi" w:hAnsiTheme="minorHAnsi" w:cs="Arial"/>
              </w:rPr>
              <w:t>Desarrollar el informe Mensual de Fiscalización de Obra disgregado por planta y disciplinas con respecto al desglose de actividades de su servicio, incluyendo reporte fotográfico.</w:t>
            </w:r>
          </w:p>
          <w:p w:rsidR="00B408E0" w:rsidRPr="00B408E0" w:rsidRDefault="00B408E0" w:rsidP="00B408E0">
            <w:pPr>
              <w:pStyle w:val="Prrafodelista"/>
              <w:numPr>
                <w:ilvl w:val="0"/>
                <w:numId w:val="93"/>
              </w:numPr>
              <w:spacing w:line="276" w:lineRule="auto"/>
              <w:contextualSpacing/>
              <w:jc w:val="both"/>
              <w:rPr>
                <w:rFonts w:asciiTheme="minorHAnsi" w:hAnsiTheme="minorHAnsi" w:cs="Arial"/>
              </w:rPr>
            </w:pPr>
            <w:r w:rsidRPr="00B408E0">
              <w:rPr>
                <w:rFonts w:asciiTheme="minorHAnsi" w:hAnsiTheme="minorHAnsi" w:cs="Arial"/>
              </w:rPr>
              <w:t>Revisar los informes semanales y mensuales, analizando y comentando el avance físico y financiero del montaje y recomendando previsiones a ser tomadas por el CONTRATANTE en relación al CONTRATISTA, para la corrección de eventuales deficiencias en la ejecución de los servicios.</w:t>
            </w:r>
          </w:p>
          <w:p w:rsidR="00B408E0" w:rsidRPr="00B408E0" w:rsidRDefault="00B408E0" w:rsidP="00B408E0">
            <w:pPr>
              <w:pStyle w:val="Prrafodelista"/>
              <w:numPr>
                <w:ilvl w:val="0"/>
                <w:numId w:val="93"/>
              </w:numPr>
              <w:spacing w:line="276" w:lineRule="auto"/>
              <w:contextualSpacing/>
              <w:jc w:val="both"/>
              <w:rPr>
                <w:rFonts w:asciiTheme="minorHAnsi" w:hAnsiTheme="minorHAnsi" w:cs="Arial"/>
              </w:rPr>
            </w:pPr>
            <w:r w:rsidRPr="00B408E0">
              <w:rPr>
                <w:rFonts w:asciiTheme="minorHAnsi" w:hAnsiTheme="minorHAnsi" w:cs="Arial"/>
              </w:rPr>
              <w:t>Coordinar y participar activamente en todas las reuniones del proyecto emitiendo criterios, alertas y recomendaciones al CONTRATANTE sobre las desviaciones o deficiencias identificadas como parte de su labor de fiscalización.</w:t>
            </w:r>
          </w:p>
          <w:p w:rsidR="00B408E0" w:rsidRPr="00B408E0" w:rsidRDefault="00B408E0" w:rsidP="00B408E0">
            <w:pPr>
              <w:pStyle w:val="Prrafodelista"/>
              <w:numPr>
                <w:ilvl w:val="0"/>
                <w:numId w:val="93"/>
              </w:numPr>
              <w:spacing w:line="276" w:lineRule="auto"/>
              <w:contextualSpacing/>
              <w:jc w:val="both"/>
              <w:rPr>
                <w:rFonts w:asciiTheme="minorHAnsi" w:hAnsiTheme="minorHAnsi" w:cs="Arial"/>
              </w:rPr>
            </w:pPr>
            <w:r w:rsidRPr="00B408E0">
              <w:rPr>
                <w:rFonts w:asciiTheme="minorHAnsi" w:hAnsiTheme="minorHAnsi" w:cs="Arial"/>
              </w:rPr>
              <w:t>Asistir de forma efectiva al CONTRATANTE en el proceso de medición de los servicios, verificando, aprobando y certificando las cantidades y volúmenes efectivamente ejecutados.</w:t>
            </w:r>
          </w:p>
          <w:p w:rsidR="00B408E0" w:rsidRPr="00B408E0" w:rsidRDefault="00B408E0" w:rsidP="00B408E0">
            <w:pPr>
              <w:pStyle w:val="Prrafodelista"/>
              <w:numPr>
                <w:ilvl w:val="0"/>
                <w:numId w:val="93"/>
              </w:numPr>
              <w:spacing w:line="276" w:lineRule="auto"/>
              <w:contextualSpacing/>
              <w:jc w:val="both"/>
              <w:rPr>
                <w:rFonts w:asciiTheme="minorHAnsi" w:hAnsiTheme="minorHAnsi" w:cs="Arial"/>
              </w:rPr>
            </w:pPr>
            <w:r w:rsidRPr="00B408E0">
              <w:rPr>
                <w:rFonts w:asciiTheme="minorHAnsi" w:hAnsiTheme="minorHAnsi" w:cs="Arial"/>
              </w:rPr>
              <w:t>La FISCALIZACIÓN debe recibir, procesar, evaluar y aprobar las observaciones técnicas, relativas al diseño, construcción u otro factor generados por el CONTRATISTA, canalizando las mismas directamente al CONTRATANTE efectuando las recomendaciones respectivas.</w:t>
            </w:r>
          </w:p>
          <w:p w:rsidR="00B408E0" w:rsidRPr="00B408E0" w:rsidRDefault="00B408E0" w:rsidP="00B408E0">
            <w:pPr>
              <w:pStyle w:val="Prrafodelista"/>
              <w:numPr>
                <w:ilvl w:val="0"/>
                <w:numId w:val="93"/>
              </w:numPr>
              <w:spacing w:line="276" w:lineRule="auto"/>
              <w:contextualSpacing/>
              <w:jc w:val="both"/>
              <w:rPr>
                <w:rFonts w:asciiTheme="minorHAnsi" w:hAnsiTheme="minorHAnsi" w:cs="Arial"/>
              </w:rPr>
            </w:pPr>
            <w:r w:rsidRPr="00B408E0">
              <w:rPr>
                <w:rFonts w:asciiTheme="minorHAnsi" w:hAnsiTheme="minorHAnsi" w:cs="Arial"/>
              </w:rPr>
              <w:t>Llevar a cabo la fiscalización del Proyecto ejecutado por el CONTRATISTA de acuerdo con las especificaciones contractuales del IPC en las diferentes fases, dando el soporte necesario en todas las fases del montaje, verificando y evaluando el cumplimiento a las normas y requisitos contractuales. Cualquier divergencia eventual encontrada o medida preventiva/correctiva necesaria, deberá ser notificada directamente al CONTRATANTE.</w:t>
            </w:r>
          </w:p>
          <w:p w:rsidR="00B408E0" w:rsidRPr="00B408E0" w:rsidRDefault="00B408E0" w:rsidP="00B408E0">
            <w:pPr>
              <w:pStyle w:val="Prrafodelista"/>
              <w:numPr>
                <w:ilvl w:val="0"/>
                <w:numId w:val="93"/>
              </w:numPr>
              <w:spacing w:line="276" w:lineRule="auto"/>
              <w:contextualSpacing/>
              <w:jc w:val="both"/>
              <w:rPr>
                <w:rFonts w:asciiTheme="minorHAnsi" w:hAnsiTheme="minorHAnsi" w:cs="Arial"/>
              </w:rPr>
            </w:pPr>
            <w:r w:rsidRPr="00B408E0">
              <w:rPr>
                <w:rFonts w:asciiTheme="minorHAnsi" w:hAnsiTheme="minorHAnsi" w:cs="Arial"/>
              </w:rPr>
              <w:t>Verificar y aprobar los planes de izaje y procedimientos de montaje de los equipos, sistemas de tuberías, estructuras metálicas, etc. presentados por el CONTRATISTA.</w:t>
            </w:r>
          </w:p>
          <w:p w:rsidR="00B408E0" w:rsidRPr="00B408E0" w:rsidRDefault="00B408E0" w:rsidP="00B408E0">
            <w:pPr>
              <w:pStyle w:val="Prrafodelista"/>
              <w:numPr>
                <w:ilvl w:val="0"/>
                <w:numId w:val="93"/>
              </w:numPr>
              <w:spacing w:line="276" w:lineRule="auto"/>
              <w:contextualSpacing/>
              <w:jc w:val="both"/>
              <w:rPr>
                <w:rFonts w:asciiTheme="minorHAnsi" w:hAnsiTheme="minorHAnsi" w:cs="Arial"/>
              </w:rPr>
            </w:pPr>
            <w:r w:rsidRPr="00B408E0">
              <w:rPr>
                <w:rFonts w:asciiTheme="minorHAnsi" w:hAnsiTheme="minorHAnsi" w:cs="Arial"/>
              </w:rPr>
              <w:t>Verificar y liberar los permisos de trabajo de acuerdo a la solicitud de la CONTRATISTA. Asimismo, gestionar todos los permisos y autorizaciones que sean necesarios para la ejecución de las actividades del CONTRATISTA y del proyecto en general, con respecto a habilitación del personal, ingreso de vehículos y materiales, etc.</w:t>
            </w:r>
          </w:p>
          <w:p w:rsidR="00B408E0" w:rsidRPr="00B408E0" w:rsidRDefault="00B408E0" w:rsidP="00B408E0">
            <w:pPr>
              <w:pStyle w:val="Prrafodelista"/>
              <w:numPr>
                <w:ilvl w:val="0"/>
                <w:numId w:val="93"/>
              </w:numPr>
              <w:spacing w:line="276" w:lineRule="auto"/>
              <w:contextualSpacing/>
              <w:jc w:val="both"/>
              <w:rPr>
                <w:rFonts w:asciiTheme="minorHAnsi" w:hAnsiTheme="minorHAnsi" w:cs="Arial"/>
              </w:rPr>
            </w:pPr>
            <w:r w:rsidRPr="00B408E0">
              <w:rPr>
                <w:rFonts w:asciiTheme="minorHAnsi" w:hAnsiTheme="minorHAnsi" w:cs="Arial"/>
              </w:rPr>
              <w:t>Informar al CONTRATANTE de cualquier anomalía, defecto o desvío del CONTRATISTA respecto a la calidad de los productos, equipos y materiales, servicio, etc. durante la implementación de las URMs.</w:t>
            </w:r>
          </w:p>
          <w:p w:rsidR="00B408E0" w:rsidRPr="00B408E0" w:rsidRDefault="00B408E0" w:rsidP="00B408E0">
            <w:pPr>
              <w:pStyle w:val="Prrafodelista"/>
              <w:numPr>
                <w:ilvl w:val="0"/>
                <w:numId w:val="93"/>
              </w:numPr>
              <w:spacing w:line="276" w:lineRule="auto"/>
              <w:contextualSpacing/>
              <w:jc w:val="both"/>
              <w:rPr>
                <w:rFonts w:asciiTheme="minorHAnsi" w:hAnsiTheme="minorHAnsi" w:cs="Arial"/>
              </w:rPr>
            </w:pPr>
            <w:r w:rsidRPr="00B408E0">
              <w:rPr>
                <w:rFonts w:asciiTheme="minorHAnsi" w:hAnsiTheme="minorHAnsi" w:cs="Arial"/>
              </w:rPr>
              <w:t>Generar los planes y diagramas de liberación (puntos de colocado de placas ciegas e inyección para inertización, etc.) de las plantas (PSLCV y PSLRG) para las paradas programadas, de manera que, el personal de operaciones de YPFB pueda llevar a cabo las actividades de liberación de la planta.</w:t>
            </w:r>
          </w:p>
          <w:p w:rsidR="00B408E0" w:rsidRPr="00B408E0" w:rsidRDefault="00B408E0" w:rsidP="00B408E0">
            <w:pPr>
              <w:pStyle w:val="Prrafodelista"/>
              <w:numPr>
                <w:ilvl w:val="0"/>
                <w:numId w:val="93"/>
              </w:numPr>
              <w:spacing w:line="276" w:lineRule="auto"/>
              <w:contextualSpacing/>
              <w:jc w:val="both"/>
              <w:rPr>
                <w:rFonts w:asciiTheme="minorHAnsi" w:hAnsiTheme="minorHAnsi" w:cs="Arial"/>
              </w:rPr>
            </w:pPr>
            <w:r w:rsidRPr="00B408E0">
              <w:rPr>
                <w:rFonts w:asciiTheme="minorHAnsi" w:hAnsiTheme="minorHAnsi" w:cs="Arial"/>
              </w:rPr>
              <w:t>Generar el Informe Final de Fiscalización de Obra disgregado por planta y disciplinas con respecto a la calidad del producto y servicio, incluyendo reporte fotográfico.</w:t>
            </w:r>
          </w:p>
          <w:p w:rsidR="00B408E0" w:rsidRPr="00B408E0" w:rsidRDefault="00B408E0" w:rsidP="00B408E0">
            <w:pPr>
              <w:spacing w:line="276" w:lineRule="auto"/>
              <w:contextualSpacing/>
              <w:jc w:val="both"/>
              <w:rPr>
                <w:rFonts w:asciiTheme="minorHAnsi" w:hAnsiTheme="minorHAnsi" w:cs="Arial"/>
              </w:rPr>
            </w:pPr>
          </w:p>
          <w:p w:rsidR="00B408E0" w:rsidRPr="00B408E0" w:rsidRDefault="00B408E0" w:rsidP="00B408E0">
            <w:pPr>
              <w:spacing w:line="276" w:lineRule="auto"/>
              <w:jc w:val="both"/>
              <w:rPr>
                <w:rFonts w:asciiTheme="minorHAnsi" w:hAnsiTheme="minorHAnsi" w:cs="Arial"/>
              </w:rPr>
            </w:pPr>
            <w:r w:rsidRPr="00B408E0">
              <w:rPr>
                <w:rFonts w:asciiTheme="minorHAnsi" w:hAnsiTheme="minorHAnsi" w:cs="Arial"/>
              </w:rPr>
              <w:t xml:space="preserve">La FISCALIZACIÓN debe verificar que, tal como se detalla en las especificaciones técnicas del CONTRATISTA, las actividades de construcción </w:t>
            </w:r>
            <w:r w:rsidRPr="00B408E0">
              <w:rPr>
                <w:rFonts w:asciiTheme="minorHAnsi" w:hAnsiTheme="minorHAnsi" w:cstheme="minorHAnsi"/>
              </w:rPr>
              <w:t xml:space="preserve">(civiles, mecánicas, eléctricas e instrumentación que no requieran tener las plantas paradas) se realicen paralelamente a la etapa de procura para que al momento de la llegada de equipos e instrumentos se proceda con su montaje y que todos los trabajos constructivos estén culminados antes de la parada de planta y que, una vez liberados los sistemas involucrados, el CONTRATISTA proceda con los trabajos de interconexión y posterior carguío de adsorbente.  </w:t>
            </w:r>
          </w:p>
          <w:p w:rsidR="00B408E0" w:rsidRPr="00B408E0" w:rsidRDefault="00B408E0" w:rsidP="00B408E0">
            <w:pPr>
              <w:spacing w:line="276" w:lineRule="auto"/>
              <w:jc w:val="both"/>
              <w:rPr>
                <w:rFonts w:asciiTheme="minorHAnsi" w:hAnsiTheme="minorHAnsi" w:cs="Arial"/>
              </w:rPr>
            </w:pPr>
          </w:p>
          <w:p w:rsidR="00B408E0" w:rsidRPr="00B408E0" w:rsidRDefault="00B408E0" w:rsidP="00B408E0">
            <w:pPr>
              <w:autoSpaceDE w:val="0"/>
              <w:autoSpaceDN w:val="0"/>
              <w:adjustRightInd w:val="0"/>
              <w:spacing w:line="276" w:lineRule="auto"/>
              <w:jc w:val="both"/>
              <w:rPr>
                <w:rFonts w:asciiTheme="minorHAnsi" w:hAnsiTheme="minorHAnsi" w:cstheme="minorHAnsi"/>
              </w:rPr>
            </w:pPr>
            <w:r w:rsidRPr="00B408E0">
              <w:rPr>
                <w:rFonts w:asciiTheme="minorHAnsi" w:hAnsiTheme="minorHAnsi" w:cstheme="minorHAnsi"/>
              </w:rPr>
              <w:t>Debido a las características de las URMs, se entiende que las actividades que se desarrollaran durante un paro de planta (plantas apagadas y totalmente liberadas) son las actividades de:</w:t>
            </w:r>
          </w:p>
          <w:p w:rsidR="00B408E0" w:rsidRPr="00B408E0" w:rsidRDefault="00B408E0" w:rsidP="00B408E0">
            <w:pPr>
              <w:pStyle w:val="Prrafodelista"/>
              <w:numPr>
                <w:ilvl w:val="0"/>
                <w:numId w:val="93"/>
              </w:numPr>
              <w:autoSpaceDE w:val="0"/>
              <w:autoSpaceDN w:val="0"/>
              <w:adjustRightInd w:val="0"/>
              <w:spacing w:line="276" w:lineRule="auto"/>
              <w:jc w:val="both"/>
              <w:rPr>
                <w:rFonts w:asciiTheme="minorHAnsi" w:hAnsiTheme="minorHAnsi" w:cs="Calibri"/>
              </w:rPr>
            </w:pPr>
            <w:r w:rsidRPr="00B408E0">
              <w:rPr>
                <w:rFonts w:asciiTheme="minorHAnsi" w:hAnsiTheme="minorHAnsi" w:cs="Calibri"/>
              </w:rPr>
              <w:t xml:space="preserve">Interconexión de las unidades, </w:t>
            </w:r>
          </w:p>
          <w:p w:rsidR="00B408E0" w:rsidRPr="00B408E0" w:rsidRDefault="00B408E0" w:rsidP="00B408E0">
            <w:pPr>
              <w:pStyle w:val="Prrafodelista"/>
              <w:numPr>
                <w:ilvl w:val="1"/>
                <w:numId w:val="93"/>
              </w:numPr>
              <w:autoSpaceDE w:val="0"/>
              <w:autoSpaceDN w:val="0"/>
              <w:adjustRightInd w:val="0"/>
              <w:spacing w:line="276" w:lineRule="auto"/>
              <w:ind w:left="1021"/>
              <w:jc w:val="both"/>
              <w:rPr>
                <w:rFonts w:asciiTheme="minorHAnsi" w:hAnsiTheme="minorHAnsi" w:cs="Calibri"/>
              </w:rPr>
            </w:pPr>
            <w:r w:rsidRPr="00B408E0">
              <w:rPr>
                <w:rFonts w:asciiTheme="minorHAnsi" w:hAnsiTheme="minorHAnsi" w:cs="Calibri"/>
              </w:rPr>
              <w:t xml:space="preserve">Conexión de tuberías (proceso, alivios y drenajes) </w:t>
            </w:r>
          </w:p>
          <w:p w:rsidR="00B408E0" w:rsidRPr="00B408E0" w:rsidRDefault="00B408E0" w:rsidP="00B408E0">
            <w:pPr>
              <w:pStyle w:val="Prrafodelista"/>
              <w:numPr>
                <w:ilvl w:val="1"/>
                <w:numId w:val="93"/>
              </w:numPr>
              <w:autoSpaceDE w:val="0"/>
              <w:autoSpaceDN w:val="0"/>
              <w:adjustRightInd w:val="0"/>
              <w:spacing w:line="276" w:lineRule="auto"/>
              <w:ind w:left="1021"/>
              <w:jc w:val="both"/>
              <w:rPr>
                <w:rFonts w:asciiTheme="minorHAnsi" w:hAnsiTheme="minorHAnsi" w:cs="Calibri"/>
              </w:rPr>
            </w:pPr>
            <w:r w:rsidRPr="00B408E0">
              <w:rPr>
                <w:rFonts w:asciiTheme="minorHAnsi" w:hAnsiTheme="minorHAnsi" w:cs="Calibri"/>
              </w:rPr>
              <w:t>Integración de los instrumentos de monitoreo al sistema de control.</w:t>
            </w:r>
          </w:p>
          <w:p w:rsidR="00B408E0" w:rsidRPr="00B408E0" w:rsidRDefault="00B408E0" w:rsidP="00B408E0">
            <w:pPr>
              <w:pStyle w:val="Prrafodelista"/>
              <w:numPr>
                <w:ilvl w:val="1"/>
                <w:numId w:val="93"/>
              </w:numPr>
              <w:autoSpaceDE w:val="0"/>
              <w:autoSpaceDN w:val="0"/>
              <w:adjustRightInd w:val="0"/>
              <w:spacing w:line="276" w:lineRule="auto"/>
              <w:ind w:left="1021"/>
              <w:jc w:val="both"/>
              <w:rPr>
                <w:rFonts w:asciiTheme="minorHAnsi" w:hAnsiTheme="minorHAnsi" w:cs="Calibri"/>
              </w:rPr>
            </w:pPr>
            <w:r w:rsidRPr="00B408E0">
              <w:rPr>
                <w:rFonts w:asciiTheme="minorHAnsi" w:hAnsiTheme="minorHAnsi" w:cs="Calibri"/>
              </w:rPr>
              <w:t>Integración de los sistemas eléctricos.</w:t>
            </w:r>
          </w:p>
          <w:p w:rsidR="00B408E0" w:rsidRPr="00B408E0" w:rsidRDefault="00B408E0" w:rsidP="00B408E0">
            <w:pPr>
              <w:pStyle w:val="Prrafodelista"/>
              <w:numPr>
                <w:ilvl w:val="0"/>
                <w:numId w:val="93"/>
              </w:numPr>
              <w:autoSpaceDE w:val="0"/>
              <w:autoSpaceDN w:val="0"/>
              <w:adjustRightInd w:val="0"/>
              <w:spacing w:line="276" w:lineRule="auto"/>
              <w:jc w:val="both"/>
              <w:rPr>
                <w:rFonts w:asciiTheme="minorHAnsi" w:hAnsiTheme="minorHAnsi" w:cs="Calibri"/>
              </w:rPr>
            </w:pPr>
            <w:r w:rsidRPr="00B408E0">
              <w:rPr>
                <w:rFonts w:asciiTheme="minorHAnsi" w:hAnsiTheme="minorHAnsi" w:cs="Calibri"/>
              </w:rPr>
              <w:t xml:space="preserve">Carga de adsorbente y </w:t>
            </w:r>
          </w:p>
          <w:p w:rsidR="00B408E0" w:rsidRPr="00B408E0" w:rsidRDefault="00B408E0" w:rsidP="00B408E0">
            <w:pPr>
              <w:pStyle w:val="Prrafodelista"/>
              <w:numPr>
                <w:ilvl w:val="0"/>
                <w:numId w:val="93"/>
              </w:numPr>
              <w:autoSpaceDE w:val="0"/>
              <w:autoSpaceDN w:val="0"/>
              <w:adjustRightInd w:val="0"/>
              <w:spacing w:line="276" w:lineRule="auto"/>
              <w:jc w:val="both"/>
              <w:rPr>
                <w:rFonts w:asciiTheme="minorHAnsi" w:hAnsiTheme="minorHAnsi" w:cs="Calibri"/>
              </w:rPr>
            </w:pPr>
            <w:r w:rsidRPr="00B408E0">
              <w:rPr>
                <w:rFonts w:asciiTheme="minorHAnsi" w:hAnsiTheme="minorHAnsi" w:cs="Calibri"/>
              </w:rPr>
              <w:t xml:space="preserve">Comisionado de sistemas (cuando corresponda), </w:t>
            </w:r>
          </w:p>
          <w:p w:rsidR="00B408E0" w:rsidRPr="00B408E0" w:rsidRDefault="00B408E0" w:rsidP="00B408E0">
            <w:pPr>
              <w:autoSpaceDE w:val="0"/>
              <w:autoSpaceDN w:val="0"/>
              <w:adjustRightInd w:val="0"/>
              <w:spacing w:line="276" w:lineRule="auto"/>
              <w:jc w:val="both"/>
              <w:rPr>
                <w:rFonts w:asciiTheme="minorHAnsi" w:hAnsiTheme="minorHAnsi" w:cs="Calibri"/>
              </w:rPr>
            </w:pPr>
          </w:p>
          <w:p w:rsidR="00B408E0" w:rsidRPr="00B408E0" w:rsidRDefault="00B408E0" w:rsidP="00B408E0">
            <w:pPr>
              <w:autoSpaceDE w:val="0"/>
              <w:autoSpaceDN w:val="0"/>
              <w:adjustRightInd w:val="0"/>
              <w:spacing w:line="276" w:lineRule="auto"/>
              <w:jc w:val="both"/>
              <w:rPr>
                <w:rFonts w:asciiTheme="minorHAnsi" w:hAnsiTheme="minorHAnsi" w:cs="Calibri"/>
              </w:rPr>
            </w:pPr>
            <w:r w:rsidRPr="00B408E0">
              <w:rPr>
                <w:rFonts w:asciiTheme="minorHAnsi" w:hAnsiTheme="minorHAnsi" w:cs="Calibri"/>
              </w:rPr>
              <w:t>La FISCALIZACIÓN debe verificar que el CONTRATISTA asegure que estas actividades y todas las requeridas se realicen durante el periodo de parada programada de cada planta. Para ello, y a medida que se aprueben los ítems para construcción, la FISCALIZACIÓN debe asegurar que las actividades constructivas se programen y ejecuten con la mayor celeridad posible.</w:t>
            </w:r>
          </w:p>
          <w:p w:rsidR="00B408E0" w:rsidRPr="00B408E0" w:rsidRDefault="00B408E0" w:rsidP="00B408E0">
            <w:pPr>
              <w:pStyle w:val="Default"/>
              <w:spacing w:line="276" w:lineRule="auto"/>
              <w:jc w:val="both"/>
              <w:rPr>
                <w:rFonts w:asciiTheme="minorHAnsi" w:hAnsiTheme="minorHAnsi" w:cstheme="minorHAnsi"/>
                <w:sz w:val="20"/>
                <w:szCs w:val="20"/>
              </w:rPr>
            </w:pPr>
          </w:p>
          <w:p w:rsidR="00B408E0" w:rsidRPr="00B408E0" w:rsidRDefault="00B408E0" w:rsidP="00B408E0">
            <w:pPr>
              <w:autoSpaceDE w:val="0"/>
              <w:autoSpaceDN w:val="0"/>
              <w:adjustRightInd w:val="0"/>
              <w:spacing w:line="276" w:lineRule="auto"/>
              <w:jc w:val="both"/>
              <w:rPr>
                <w:rFonts w:asciiTheme="minorHAnsi" w:hAnsiTheme="minorHAnsi" w:cs="Calibri"/>
              </w:rPr>
            </w:pPr>
            <w:r w:rsidRPr="00B408E0">
              <w:rPr>
                <w:rFonts w:asciiTheme="minorHAnsi" w:hAnsiTheme="minorHAnsi" w:cs="Calibri"/>
              </w:rPr>
              <w:t>Durante el periodo de integración (“interconexión de sistemas”) a la planta (parada programada), la FISCALIZACIÓN debe velar y verificar que el CONTRATISTA disponga de los recursos, mano de obra y materiales necesarios para terminar las actividades en el menor tiempo posible, considerando la limitación de los tiempos de parada de cada planta; mismos que no pueden ser ampliados dada la importancia operativa de las plantas.</w:t>
            </w:r>
          </w:p>
          <w:p w:rsidR="00B408E0" w:rsidRPr="00B408E0" w:rsidRDefault="00B408E0" w:rsidP="00B408E0">
            <w:pPr>
              <w:spacing w:line="276" w:lineRule="auto"/>
              <w:jc w:val="both"/>
              <w:rPr>
                <w:rFonts w:asciiTheme="minorHAnsi" w:hAnsiTheme="minorHAnsi" w:cstheme="minorHAnsi"/>
                <w:color w:val="000000" w:themeColor="text1"/>
                <w:highlight w:val="darkCyan"/>
                <w:lang w:val="es-MX"/>
              </w:rPr>
            </w:pPr>
          </w:p>
          <w:p w:rsidR="00B408E0" w:rsidRPr="00B408E0" w:rsidRDefault="00B408E0" w:rsidP="00B408E0">
            <w:pPr>
              <w:spacing w:line="276" w:lineRule="auto"/>
              <w:jc w:val="both"/>
              <w:rPr>
                <w:rFonts w:asciiTheme="minorHAnsi" w:hAnsiTheme="minorHAnsi" w:cstheme="minorHAnsi"/>
                <w:color w:val="000000" w:themeColor="text1"/>
                <w:lang w:val="es-MX"/>
              </w:rPr>
            </w:pPr>
            <w:r w:rsidRPr="00B408E0">
              <w:rPr>
                <w:rFonts w:asciiTheme="minorHAnsi" w:hAnsiTheme="minorHAnsi" w:cstheme="minorHAnsi"/>
                <w:color w:val="000000" w:themeColor="text1"/>
                <w:lang w:val="es-MX"/>
              </w:rPr>
              <w:t>La FISCALIZACIÓN es responsable de controlar que cualquier trabajo defectuoso observado al CONTRATISTA antes de la culminación mecánica de la obra, resultado de mala ejecución, del empleo del material inadecuado, deterioro por descuido o cualquier otra causa, sea reparado, subsanado, removido o reemplazado dentro del plazo asignado por el CONTRATANTE o la FISCALIZACIÓN antes del Pre-comisionado.</w:t>
            </w:r>
          </w:p>
        </w:tc>
      </w:tr>
      <w:tr w:rsidR="00B408E0" w:rsidRPr="00B408E0" w:rsidTr="00B408E0">
        <w:trPr>
          <w:trHeight w:val="106"/>
        </w:trPr>
        <w:tc>
          <w:tcPr>
            <w:tcW w:w="9507" w:type="dxa"/>
            <w:shd w:val="clear" w:color="auto" w:fill="BDD6EE" w:themeFill="accent1" w:themeFillTint="66"/>
          </w:tcPr>
          <w:p w:rsidR="00B408E0" w:rsidRPr="00B408E0" w:rsidRDefault="00B408E0" w:rsidP="00B408E0">
            <w:pPr>
              <w:pStyle w:val="Prrafodelista"/>
              <w:numPr>
                <w:ilvl w:val="2"/>
                <w:numId w:val="105"/>
              </w:numPr>
              <w:spacing w:line="276" w:lineRule="auto"/>
              <w:jc w:val="both"/>
              <w:rPr>
                <w:rFonts w:asciiTheme="minorHAnsi" w:hAnsiTheme="minorHAnsi" w:cs="Arial"/>
                <w:b/>
              </w:rPr>
            </w:pPr>
            <w:r w:rsidRPr="00B408E0">
              <w:rPr>
                <w:rFonts w:asciiTheme="minorHAnsi" w:hAnsiTheme="minorHAnsi" w:cs="Arial"/>
                <w:b/>
              </w:rPr>
              <w:t>FISCALIZACIÓN DEL PRE-COMISIONADO, COMISIONADO, PUESTA EN MARCHA Y PRUEBAS DE DESEMPEÑO</w:t>
            </w:r>
          </w:p>
        </w:tc>
      </w:tr>
      <w:tr w:rsidR="00B408E0" w:rsidRPr="00B408E0" w:rsidTr="00B408E0">
        <w:trPr>
          <w:trHeight w:val="106"/>
        </w:trPr>
        <w:tc>
          <w:tcPr>
            <w:tcW w:w="9507" w:type="dxa"/>
            <w:shd w:val="clear" w:color="auto" w:fill="auto"/>
          </w:tcPr>
          <w:p w:rsidR="00B408E0" w:rsidRPr="00B408E0" w:rsidRDefault="00B408E0" w:rsidP="00B408E0">
            <w:pPr>
              <w:spacing w:line="276" w:lineRule="auto"/>
              <w:jc w:val="both"/>
              <w:rPr>
                <w:rFonts w:asciiTheme="minorHAnsi" w:hAnsiTheme="minorHAnsi" w:cs="Arial"/>
              </w:rPr>
            </w:pPr>
            <w:r w:rsidRPr="00B408E0">
              <w:rPr>
                <w:rFonts w:asciiTheme="minorHAnsi" w:hAnsiTheme="minorHAnsi" w:cs="Arial"/>
              </w:rPr>
              <w:t xml:space="preserve">Como parte de la propuesta técnica, el Proponente debe presentar los planes de fiscalización de pre-comisionado, comisionado, puesta en marcha y pruebas de desempeño. </w:t>
            </w:r>
          </w:p>
          <w:p w:rsidR="00B408E0" w:rsidRPr="00B408E0" w:rsidRDefault="00B408E0" w:rsidP="00B408E0">
            <w:pPr>
              <w:spacing w:line="276" w:lineRule="auto"/>
              <w:jc w:val="both"/>
              <w:rPr>
                <w:rFonts w:asciiTheme="minorHAnsi" w:hAnsiTheme="minorHAnsi" w:cs="Arial"/>
              </w:rPr>
            </w:pPr>
          </w:p>
          <w:p w:rsidR="00B408E0" w:rsidRPr="00B408E0" w:rsidRDefault="00B408E0" w:rsidP="00B408E0">
            <w:pPr>
              <w:spacing w:line="276" w:lineRule="auto"/>
              <w:contextualSpacing/>
              <w:jc w:val="both"/>
              <w:rPr>
                <w:rFonts w:asciiTheme="minorHAnsi" w:hAnsiTheme="minorHAnsi" w:cs="Arial"/>
              </w:rPr>
            </w:pPr>
            <w:r w:rsidRPr="00B408E0">
              <w:rPr>
                <w:rFonts w:asciiTheme="minorHAnsi" w:hAnsiTheme="minorHAnsi" w:cs="Arial"/>
              </w:rPr>
              <w:t xml:space="preserve">Durante la etapa de preparación de la propuesta técnica, el oferente deberá presentar un </w:t>
            </w:r>
            <w:r w:rsidRPr="00B408E0">
              <w:rPr>
                <w:rFonts w:asciiTheme="minorHAnsi" w:hAnsiTheme="minorHAnsi" w:cs="Arial"/>
                <w:b/>
              </w:rPr>
              <w:t>Plan de Fiscalización de Pre-comisionado, Comisionado, Puesta en Marcha y Pruebas de Desempeño</w:t>
            </w:r>
            <w:r w:rsidRPr="00B408E0">
              <w:rPr>
                <w:rFonts w:asciiTheme="minorHAnsi" w:hAnsiTheme="minorHAnsi" w:cs="Arial"/>
              </w:rPr>
              <w:t xml:space="preserve">. El oferente adjudicado </w:t>
            </w:r>
            <w:r w:rsidRPr="00B408E0">
              <w:rPr>
                <w:rFonts w:asciiTheme="minorHAnsi" w:hAnsiTheme="minorHAnsi" w:cs="Calibri"/>
              </w:rPr>
              <w:t xml:space="preserve">deberá actualizar </w:t>
            </w:r>
            <w:r w:rsidRPr="00B408E0">
              <w:rPr>
                <w:rFonts w:asciiTheme="minorHAnsi" w:hAnsiTheme="minorHAnsi" w:cs="Arial"/>
              </w:rPr>
              <w:t>los Planes de Fiscalización de pre-comisionado, comisionado, puesta en marcha y pruebas de desempeño definiendo principalmente las metodologías de FISCALIZACIÓN para tales etapas y la forma de asegurar que se cumpla con las especificaciones técnicas, normas nacionales e internacionales de ingeniería, calidad, seguridad, salud y medio ambiente.</w:t>
            </w:r>
          </w:p>
          <w:p w:rsidR="00B408E0" w:rsidRPr="00B408E0" w:rsidRDefault="00B408E0" w:rsidP="00B408E0">
            <w:pPr>
              <w:spacing w:line="276" w:lineRule="auto"/>
              <w:jc w:val="both"/>
              <w:rPr>
                <w:rFonts w:asciiTheme="minorHAnsi" w:hAnsiTheme="minorHAnsi" w:cs="Arial"/>
              </w:rPr>
            </w:pPr>
          </w:p>
          <w:p w:rsidR="00B408E0" w:rsidRPr="00B408E0" w:rsidRDefault="00B408E0" w:rsidP="00B408E0">
            <w:pPr>
              <w:spacing w:line="276" w:lineRule="auto"/>
              <w:jc w:val="both"/>
              <w:rPr>
                <w:rFonts w:asciiTheme="minorHAnsi" w:hAnsiTheme="minorHAnsi" w:cs="Arial"/>
              </w:rPr>
            </w:pPr>
            <w:r w:rsidRPr="00B408E0">
              <w:rPr>
                <w:rFonts w:asciiTheme="minorHAnsi" w:hAnsiTheme="minorHAnsi" w:cs="Arial"/>
              </w:rPr>
              <w:t xml:space="preserve">El CONTRATISTA será responsable de la planificación e implementación del Pre-comisionado, Comisionado, Puesta en Marcha y Pruebas de Desempeño para el Proyecto. Por tanto, la FISCALIZACIÓN deberá realizar el seguimiento, control, verificación, validación y aprobación de las actividades en las fases de pre-comisionado, comisionado, puesta en marcha y pruebas de desempeño en base a al Plan de FISCALIZACIÓN de Pre-comisionado, Comisionado,  Puesta en Marcha y Pruebas de Desempeño, aprobado por el CONTRATANTE, velando por el cumplimiento de plazos de entrega y calidad. </w:t>
            </w:r>
          </w:p>
          <w:p w:rsidR="00B408E0" w:rsidRPr="00B408E0" w:rsidRDefault="00B408E0" w:rsidP="00B408E0">
            <w:pPr>
              <w:spacing w:line="276" w:lineRule="auto"/>
              <w:jc w:val="both"/>
              <w:rPr>
                <w:rFonts w:asciiTheme="minorHAnsi" w:hAnsiTheme="minorHAnsi" w:cs="Arial"/>
              </w:rPr>
            </w:pPr>
          </w:p>
          <w:p w:rsidR="00B408E0" w:rsidRPr="00B408E0" w:rsidRDefault="00B408E0" w:rsidP="00B408E0">
            <w:pPr>
              <w:spacing w:line="276" w:lineRule="auto"/>
              <w:jc w:val="both"/>
              <w:rPr>
                <w:rFonts w:asciiTheme="minorHAnsi" w:hAnsiTheme="minorHAnsi" w:cs="Arial"/>
              </w:rPr>
            </w:pPr>
            <w:r w:rsidRPr="00B408E0">
              <w:rPr>
                <w:rFonts w:asciiTheme="minorHAnsi" w:hAnsiTheme="minorHAnsi" w:cs="Arial"/>
              </w:rPr>
              <w:t>Durante esta etapa, la FISCALIZACIÓN debe:</w:t>
            </w:r>
          </w:p>
          <w:p w:rsidR="00B408E0" w:rsidRPr="00B408E0" w:rsidRDefault="00B408E0" w:rsidP="00B408E0">
            <w:pPr>
              <w:pStyle w:val="Prrafodelista"/>
              <w:numPr>
                <w:ilvl w:val="0"/>
                <w:numId w:val="87"/>
              </w:numPr>
              <w:spacing w:line="276" w:lineRule="auto"/>
              <w:jc w:val="both"/>
              <w:rPr>
                <w:rFonts w:asciiTheme="minorHAnsi" w:hAnsiTheme="minorHAnsi" w:cs="Arial"/>
              </w:rPr>
            </w:pPr>
            <w:r w:rsidRPr="00B408E0">
              <w:rPr>
                <w:rFonts w:asciiTheme="minorHAnsi" w:hAnsiTheme="minorHAnsi" w:cs="Arial"/>
              </w:rPr>
              <w:t>Garantizar la ejecución del Pre-comisionado y Comisionado para alcanzar una adecuada Puesta en Marcha y las Pruebas de Desempeño.</w:t>
            </w:r>
          </w:p>
          <w:p w:rsidR="00B408E0" w:rsidRPr="00B408E0" w:rsidRDefault="00B408E0" w:rsidP="00B408E0">
            <w:pPr>
              <w:pStyle w:val="Prrafodelista"/>
              <w:numPr>
                <w:ilvl w:val="0"/>
                <w:numId w:val="87"/>
              </w:numPr>
              <w:spacing w:line="276" w:lineRule="auto"/>
              <w:jc w:val="both"/>
              <w:rPr>
                <w:rFonts w:asciiTheme="minorHAnsi" w:hAnsiTheme="minorHAnsi" w:cs="Arial"/>
              </w:rPr>
            </w:pPr>
            <w:r w:rsidRPr="00B408E0">
              <w:rPr>
                <w:rFonts w:asciiTheme="minorHAnsi" w:hAnsiTheme="minorHAnsi" w:cs="Arial"/>
              </w:rPr>
              <w:t xml:space="preserve">Verificar, analizar y aprobar toda la documentación técnica desarrollada para el Proyecto (Pre-comisionado, Comisionado, Puesta en Marcha y Pruebas de Desempeño).Asimismo, los Manuales Operativos, capacitación en sitio, etc.  por el CONTRATISTA, con suficiente anticipación al comienzo del pre-comisionado, comisionado y puesta en marcha; detectando cualquier desvío de forma oportuna y evitando retrasos en estas fases del cronograma de actividades. </w:t>
            </w:r>
          </w:p>
          <w:p w:rsidR="00B408E0" w:rsidRPr="00B408E0" w:rsidRDefault="00B408E0" w:rsidP="00B408E0">
            <w:pPr>
              <w:pStyle w:val="Prrafodelista"/>
              <w:numPr>
                <w:ilvl w:val="0"/>
                <w:numId w:val="87"/>
              </w:numPr>
              <w:spacing w:line="276" w:lineRule="auto"/>
              <w:jc w:val="both"/>
              <w:rPr>
                <w:rFonts w:asciiTheme="minorHAnsi" w:hAnsiTheme="minorHAnsi" w:cs="Arial"/>
              </w:rPr>
            </w:pPr>
            <w:r w:rsidRPr="00B408E0">
              <w:rPr>
                <w:rFonts w:asciiTheme="minorHAnsi" w:hAnsiTheme="minorHAnsi" w:cs="Arial"/>
              </w:rPr>
              <w:t>Verificar, validar y aprobarlas Pruebas de Desempeño a ser desarrolladas por el CONTRATISTA.</w:t>
            </w:r>
          </w:p>
          <w:p w:rsidR="00B408E0" w:rsidRPr="00B408E0" w:rsidRDefault="00B408E0" w:rsidP="00B408E0">
            <w:pPr>
              <w:spacing w:line="276" w:lineRule="auto"/>
              <w:jc w:val="both"/>
              <w:rPr>
                <w:rFonts w:asciiTheme="minorHAnsi" w:hAnsiTheme="minorHAnsi" w:cs="Arial"/>
              </w:rPr>
            </w:pPr>
          </w:p>
          <w:p w:rsidR="00B408E0" w:rsidRPr="00B408E0" w:rsidRDefault="00B408E0" w:rsidP="00B408E0">
            <w:pPr>
              <w:spacing w:line="276" w:lineRule="auto"/>
              <w:jc w:val="both"/>
              <w:rPr>
                <w:rFonts w:asciiTheme="minorHAnsi" w:hAnsiTheme="minorHAnsi" w:cs="Arial"/>
              </w:rPr>
            </w:pPr>
            <w:r w:rsidRPr="00B408E0">
              <w:rPr>
                <w:rFonts w:asciiTheme="minorHAnsi" w:hAnsiTheme="minorHAnsi" w:cs="Arial"/>
              </w:rPr>
              <w:t>Una vez que todos los documentos pertinentes al Pre-comisionado, Comisionado y Puesta en Marcha se encuentren aprobados por la FISCALIZACIÓN y el CONTRATANTE, el CONTRATISTA se encontrará en condiciones de iniciar las actividades correspondientes.</w:t>
            </w:r>
          </w:p>
          <w:p w:rsidR="00B408E0" w:rsidRPr="00B408E0" w:rsidRDefault="00B408E0" w:rsidP="00B408E0">
            <w:pPr>
              <w:spacing w:line="276" w:lineRule="auto"/>
              <w:jc w:val="both"/>
              <w:rPr>
                <w:rFonts w:asciiTheme="minorHAnsi" w:hAnsiTheme="minorHAnsi" w:cs="Arial"/>
              </w:rPr>
            </w:pPr>
          </w:p>
          <w:p w:rsidR="00B408E0" w:rsidRPr="00B408E0" w:rsidRDefault="00B408E0" w:rsidP="00B408E0">
            <w:pPr>
              <w:spacing w:line="276" w:lineRule="auto"/>
              <w:jc w:val="both"/>
              <w:rPr>
                <w:rFonts w:asciiTheme="minorHAnsi" w:hAnsiTheme="minorHAnsi" w:cs="Arial"/>
              </w:rPr>
            </w:pPr>
            <w:r w:rsidRPr="00B408E0">
              <w:rPr>
                <w:rFonts w:asciiTheme="minorHAnsi" w:hAnsiTheme="minorHAnsi" w:cs="Arial"/>
              </w:rPr>
              <w:t>Posteriormente, la FISCALIZACIÓN desarrollará las siguientes actividades, dentro de las cuales se incluye, sin ser limitativas:</w:t>
            </w:r>
          </w:p>
          <w:p w:rsidR="00B408E0" w:rsidRPr="00B408E0" w:rsidRDefault="00B408E0" w:rsidP="00B408E0">
            <w:pPr>
              <w:spacing w:line="276" w:lineRule="auto"/>
              <w:jc w:val="both"/>
              <w:rPr>
                <w:rFonts w:asciiTheme="minorHAnsi" w:hAnsiTheme="minorHAnsi" w:cs="Arial"/>
              </w:rPr>
            </w:pPr>
          </w:p>
          <w:p w:rsidR="00B408E0" w:rsidRPr="00B408E0" w:rsidRDefault="00B408E0" w:rsidP="00B408E0">
            <w:pPr>
              <w:numPr>
                <w:ilvl w:val="0"/>
                <w:numId w:val="87"/>
              </w:numPr>
              <w:spacing w:line="276" w:lineRule="auto"/>
              <w:jc w:val="both"/>
              <w:rPr>
                <w:rFonts w:asciiTheme="minorHAnsi" w:hAnsiTheme="minorHAnsi" w:cs="Arial"/>
              </w:rPr>
            </w:pPr>
            <w:r w:rsidRPr="00B408E0">
              <w:rPr>
                <w:rFonts w:asciiTheme="minorHAnsi" w:hAnsiTheme="minorHAnsi" w:cs="Arial"/>
              </w:rPr>
              <w:t xml:space="preserve">Hacer seguimiento de la Planificación y Control de la ejecución del pre- comisionado. </w:t>
            </w:r>
          </w:p>
          <w:p w:rsidR="00B408E0" w:rsidRPr="00B408E0" w:rsidRDefault="00B408E0" w:rsidP="00B408E0">
            <w:pPr>
              <w:numPr>
                <w:ilvl w:val="0"/>
                <w:numId w:val="87"/>
              </w:numPr>
              <w:spacing w:line="276" w:lineRule="auto"/>
              <w:jc w:val="both"/>
              <w:rPr>
                <w:rFonts w:asciiTheme="minorHAnsi" w:hAnsiTheme="minorHAnsi" w:cs="Arial"/>
              </w:rPr>
            </w:pPr>
            <w:r w:rsidRPr="00B408E0">
              <w:rPr>
                <w:rFonts w:asciiTheme="minorHAnsi" w:hAnsiTheme="minorHAnsi" w:cs="Arial"/>
              </w:rPr>
              <w:t>Participar activamente en las actividades de pruebas hidráulicas, limpieza y normalizado de todos los sistemas y equipos que contemplan las URM, realizando la respectiva liberación y aceptación de los mismos conforme a los requerimientos del proyecto.</w:t>
            </w:r>
          </w:p>
          <w:p w:rsidR="00B408E0" w:rsidRPr="00B408E0" w:rsidRDefault="00B408E0" w:rsidP="00B408E0">
            <w:pPr>
              <w:numPr>
                <w:ilvl w:val="0"/>
                <w:numId w:val="87"/>
              </w:numPr>
              <w:spacing w:line="276" w:lineRule="auto"/>
              <w:jc w:val="both"/>
              <w:rPr>
                <w:rFonts w:asciiTheme="minorHAnsi" w:hAnsiTheme="minorHAnsi" w:cs="Arial"/>
              </w:rPr>
            </w:pPr>
            <w:r w:rsidRPr="00B408E0">
              <w:rPr>
                <w:rFonts w:asciiTheme="minorHAnsi" w:hAnsiTheme="minorHAnsi" w:cs="Arial"/>
              </w:rPr>
              <w:t>Asegurar que las tareas de pre-comisionado se realicen con la última versión de los documentos, planos, data sheets y P&amp;IDs aprobados por el CONTRATANTE.</w:t>
            </w:r>
          </w:p>
          <w:p w:rsidR="00B408E0" w:rsidRPr="00B408E0" w:rsidRDefault="00B408E0" w:rsidP="00B408E0">
            <w:pPr>
              <w:numPr>
                <w:ilvl w:val="0"/>
                <w:numId w:val="87"/>
              </w:numPr>
              <w:spacing w:line="276" w:lineRule="auto"/>
              <w:jc w:val="both"/>
              <w:rPr>
                <w:rFonts w:asciiTheme="minorHAnsi" w:hAnsiTheme="minorHAnsi" w:cs="Arial"/>
              </w:rPr>
            </w:pPr>
            <w:r w:rsidRPr="00B408E0">
              <w:rPr>
                <w:rFonts w:asciiTheme="minorHAnsi" w:hAnsiTheme="minorHAnsi" w:cs="Arial"/>
              </w:rPr>
              <w:t>Asegurar que el CONTRATISTA realice el correcto registro de las actividades de pre-comisionado en los Dossiers aprobados para dicho fin.</w:t>
            </w:r>
          </w:p>
          <w:p w:rsidR="00B408E0" w:rsidRPr="00B408E0" w:rsidRDefault="00B408E0" w:rsidP="00B408E0">
            <w:pPr>
              <w:numPr>
                <w:ilvl w:val="0"/>
                <w:numId w:val="87"/>
              </w:numPr>
              <w:spacing w:line="276" w:lineRule="auto"/>
              <w:jc w:val="both"/>
              <w:rPr>
                <w:rFonts w:asciiTheme="minorHAnsi" w:hAnsiTheme="minorHAnsi" w:cs="Arial"/>
              </w:rPr>
            </w:pPr>
            <w:r w:rsidRPr="00B408E0">
              <w:rPr>
                <w:rFonts w:asciiTheme="minorHAnsi" w:hAnsiTheme="minorHAnsi" w:cs="Arial"/>
              </w:rPr>
              <w:t xml:space="preserve">Hacer seguimiento del registro de temas pendientes (punch list). </w:t>
            </w:r>
          </w:p>
          <w:p w:rsidR="00B408E0" w:rsidRPr="00B408E0" w:rsidRDefault="00B408E0" w:rsidP="00B408E0">
            <w:pPr>
              <w:numPr>
                <w:ilvl w:val="0"/>
                <w:numId w:val="87"/>
              </w:numPr>
              <w:spacing w:line="276" w:lineRule="auto"/>
              <w:jc w:val="both"/>
              <w:rPr>
                <w:rFonts w:asciiTheme="minorHAnsi" w:hAnsiTheme="minorHAnsi" w:cs="Arial"/>
              </w:rPr>
            </w:pPr>
            <w:r w:rsidRPr="00B408E0">
              <w:rPr>
                <w:rFonts w:asciiTheme="minorHAnsi" w:hAnsiTheme="minorHAnsi" w:cs="Arial"/>
              </w:rPr>
              <w:t>Revisar y aprobar los dossiers</w:t>
            </w:r>
            <w:r w:rsidRPr="00B408E0">
              <w:rPr>
                <w:rFonts w:asciiTheme="minorHAnsi" w:hAnsiTheme="minorHAnsi" w:cs="Arial"/>
                <w:i/>
              </w:rPr>
              <w:t xml:space="preserve"> </w:t>
            </w:r>
            <w:r w:rsidRPr="00B408E0">
              <w:rPr>
                <w:rFonts w:asciiTheme="minorHAnsi" w:hAnsiTheme="minorHAnsi" w:cs="Arial"/>
              </w:rPr>
              <w:t xml:space="preserve">de Pre-comisionado. </w:t>
            </w:r>
          </w:p>
          <w:p w:rsidR="00B408E0" w:rsidRPr="00B408E0" w:rsidRDefault="00B408E0" w:rsidP="00B408E0">
            <w:pPr>
              <w:numPr>
                <w:ilvl w:val="0"/>
                <w:numId w:val="87"/>
              </w:numPr>
              <w:spacing w:line="276" w:lineRule="auto"/>
              <w:jc w:val="both"/>
              <w:rPr>
                <w:rFonts w:asciiTheme="minorHAnsi" w:hAnsiTheme="minorHAnsi" w:cs="Arial"/>
              </w:rPr>
            </w:pPr>
            <w:r w:rsidRPr="00B408E0">
              <w:rPr>
                <w:rFonts w:asciiTheme="minorHAnsi" w:hAnsiTheme="minorHAnsi" w:cs="Arial"/>
              </w:rPr>
              <w:t xml:space="preserve">Revisar la documentación generada en las tareas de Comisionado. </w:t>
            </w:r>
          </w:p>
          <w:p w:rsidR="00B408E0" w:rsidRPr="00B408E0" w:rsidRDefault="00B408E0" w:rsidP="00B408E0">
            <w:pPr>
              <w:numPr>
                <w:ilvl w:val="0"/>
                <w:numId w:val="87"/>
              </w:numPr>
              <w:spacing w:line="276" w:lineRule="auto"/>
              <w:jc w:val="both"/>
              <w:rPr>
                <w:rFonts w:asciiTheme="minorHAnsi" w:hAnsiTheme="minorHAnsi" w:cs="Arial"/>
              </w:rPr>
            </w:pPr>
            <w:r w:rsidRPr="00B408E0">
              <w:rPr>
                <w:rFonts w:asciiTheme="minorHAnsi" w:hAnsiTheme="minorHAnsi" w:cs="Arial"/>
              </w:rPr>
              <w:t xml:space="preserve">Hacer seguimiento de la Planificación y Control de la Ejecución del Comisionado. </w:t>
            </w:r>
          </w:p>
          <w:p w:rsidR="00B408E0" w:rsidRPr="00B408E0" w:rsidRDefault="00B408E0" w:rsidP="00B408E0">
            <w:pPr>
              <w:numPr>
                <w:ilvl w:val="0"/>
                <w:numId w:val="87"/>
              </w:numPr>
              <w:spacing w:line="276" w:lineRule="auto"/>
              <w:jc w:val="both"/>
              <w:rPr>
                <w:rFonts w:asciiTheme="minorHAnsi" w:hAnsiTheme="minorHAnsi" w:cs="Arial"/>
              </w:rPr>
            </w:pPr>
            <w:r w:rsidRPr="00B408E0">
              <w:rPr>
                <w:rFonts w:asciiTheme="minorHAnsi" w:hAnsiTheme="minorHAnsi" w:cs="Arial"/>
              </w:rPr>
              <w:t xml:space="preserve">Coadyuvar al CONTRATANTE, en coordinación con el CONTRATISTA, en el Desarrollo del </w:t>
            </w:r>
            <w:r w:rsidRPr="00B408E0">
              <w:rPr>
                <w:rFonts w:asciiTheme="minorHAnsi" w:hAnsiTheme="minorHAnsi" w:cs="Arial"/>
                <w:i/>
              </w:rPr>
              <w:t>Punch List</w:t>
            </w:r>
            <w:r w:rsidRPr="00B408E0">
              <w:rPr>
                <w:rFonts w:asciiTheme="minorHAnsi" w:hAnsiTheme="minorHAnsi" w:cs="Arial"/>
              </w:rPr>
              <w:t xml:space="preserve"> (Lista de trabajos pendientes) de inspección y del cierre de los mismos por parte del CONTRATISTA. </w:t>
            </w:r>
          </w:p>
          <w:p w:rsidR="00B408E0" w:rsidRPr="00B408E0" w:rsidRDefault="00B408E0" w:rsidP="00B408E0">
            <w:pPr>
              <w:pStyle w:val="Prrafodelista"/>
              <w:numPr>
                <w:ilvl w:val="0"/>
                <w:numId w:val="87"/>
              </w:numPr>
              <w:spacing w:after="160" w:line="256" w:lineRule="auto"/>
              <w:jc w:val="both"/>
              <w:rPr>
                <w:rFonts w:asciiTheme="minorHAnsi" w:hAnsiTheme="minorHAnsi" w:cs="Arial"/>
              </w:rPr>
            </w:pPr>
            <w:r w:rsidRPr="00B408E0">
              <w:rPr>
                <w:rFonts w:asciiTheme="minorHAnsi" w:hAnsiTheme="minorHAnsi" w:cs="Arial"/>
              </w:rPr>
              <w:t xml:space="preserve">Realizar la revisión, análisis, validación y aprobación de los manuales de operación de las URMs elaborados por el CONTRATISTA, asegurando que sigan las prácticas aceptadas en la industria y que describan todos los escenarios operativos (operación normal, arranque, paradas programadas, condiciones anormales, etc.)  </w:t>
            </w:r>
          </w:p>
          <w:p w:rsidR="00B408E0" w:rsidRPr="00B408E0" w:rsidRDefault="00B408E0" w:rsidP="00B408E0">
            <w:pPr>
              <w:numPr>
                <w:ilvl w:val="0"/>
                <w:numId w:val="87"/>
              </w:numPr>
              <w:spacing w:line="276" w:lineRule="auto"/>
              <w:jc w:val="both"/>
              <w:rPr>
                <w:rFonts w:asciiTheme="minorHAnsi" w:hAnsiTheme="minorHAnsi" w:cs="Arial"/>
              </w:rPr>
            </w:pPr>
            <w:r w:rsidRPr="00B408E0">
              <w:rPr>
                <w:rFonts w:asciiTheme="minorHAnsi" w:hAnsiTheme="minorHAnsi" w:cs="Arial"/>
              </w:rPr>
              <w:t xml:space="preserve">Monitorear la Puesta en Marcha de los equipos en conformidad con los instructivos de funcionamiento del PROVEEDOR de adsorbente. </w:t>
            </w:r>
          </w:p>
          <w:p w:rsidR="00B408E0" w:rsidRPr="00B408E0" w:rsidRDefault="00B408E0" w:rsidP="00B408E0">
            <w:pPr>
              <w:numPr>
                <w:ilvl w:val="0"/>
                <w:numId w:val="87"/>
              </w:numPr>
              <w:spacing w:line="276" w:lineRule="auto"/>
              <w:jc w:val="both"/>
              <w:rPr>
                <w:rFonts w:asciiTheme="minorHAnsi" w:hAnsiTheme="minorHAnsi" w:cs="Arial"/>
              </w:rPr>
            </w:pPr>
            <w:r w:rsidRPr="00B408E0">
              <w:rPr>
                <w:rFonts w:asciiTheme="minorHAnsi" w:hAnsiTheme="minorHAnsi" w:cs="Arial"/>
              </w:rPr>
              <w:t>Verificar cumplimiento de la secuencia de Puesta en Marcha de las unidades.</w:t>
            </w:r>
          </w:p>
          <w:p w:rsidR="00B408E0" w:rsidRPr="00B408E0" w:rsidRDefault="00B408E0" w:rsidP="00B408E0">
            <w:pPr>
              <w:numPr>
                <w:ilvl w:val="0"/>
                <w:numId w:val="87"/>
              </w:numPr>
              <w:spacing w:line="276" w:lineRule="auto"/>
              <w:jc w:val="both"/>
              <w:rPr>
                <w:rFonts w:asciiTheme="minorHAnsi" w:hAnsiTheme="minorHAnsi" w:cs="Arial"/>
              </w:rPr>
            </w:pPr>
            <w:r w:rsidRPr="00B408E0">
              <w:rPr>
                <w:rFonts w:asciiTheme="minorHAnsi" w:hAnsiTheme="minorHAnsi" w:cs="Arial"/>
              </w:rPr>
              <w:t>Colaborar al personal de operaciones bajo solicitud del CONTRATANTE durante las tareas de Comisionado y Puesta en Marcha.</w:t>
            </w:r>
          </w:p>
          <w:p w:rsidR="00B408E0" w:rsidRPr="00B408E0" w:rsidRDefault="00B408E0" w:rsidP="00B408E0">
            <w:pPr>
              <w:numPr>
                <w:ilvl w:val="0"/>
                <w:numId w:val="87"/>
              </w:numPr>
              <w:spacing w:line="276" w:lineRule="auto"/>
              <w:jc w:val="both"/>
              <w:rPr>
                <w:rFonts w:asciiTheme="minorHAnsi" w:hAnsiTheme="minorHAnsi" w:cs="Arial"/>
              </w:rPr>
            </w:pPr>
            <w:r w:rsidRPr="00B408E0">
              <w:rPr>
                <w:rFonts w:asciiTheme="minorHAnsi" w:hAnsiTheme="minorHAnsi" w:cs="Arial"/>
              </w:rPr>
              <w:t>Realizar el seguimiento y verificación de la carga del adsorbente y material inerte, cumpliendo con los procedimientos aprobados y las recomendaciones del proveedor, durante esta actividad se generaran registros de cantidad de tambores por lecho introducidos a cada recipiente, la FISCALIZACIÓN conjuntamente con el encargado de la actividad deberá validar y aprobar dicho registro para entrega a YPFB.</w:t>
            </w:r>
          </w:p>
          <w:p w:rsidR="00B408E0" w:rsidRPr="00B408E0" w:rsidRDefault="00B408E0" w:rsidP="00B408E0">
            <w:pPr>
              <w:numPr>
                <w:ilvl w:val="0"/>
                <w:numId w:val="87"/>
              </w:numPr>
              <w:spacing w:line="276" w:lineRule="auto"/>
              <w:jc w:val="both"/>
              <w:rPr>
                <w:rFonts w:asciiTheme="minorHAnsi" w:hAnsiTheme="minorHAnsi" w:cs="Arial"/>
              </w:rPr>
            </w:pPr>
            <w:r w:rsidRPr="00B408E0">
              <w:rPr>
                <w:rFonts w:asciiTheme="minorHAnsi" w:hAnsiTheme="minorHAnsi" w:cs="Arial"/>
              </w:rPr>
              <w:t>Monitorear los ajustes y calibraciones efectuados en las pruebas de desempeño y operación, en conformidad con la lista de verificación (“</w:t>
            </w:r>
            <w:r w:rsidRPr="00B408E0">
              <w:rPr>
                <w:rFonts w:asciiTheme="minorHAnsi" w:hAnsiTheme="minorHAnsi" w:cs="Arial"/>
                <w:i/>
              </w:rPr>
              <w:t>checklist”</w:t>
            </w:r>
            <w:r w:rsidRPr="00B408E0">
              <w:rPr>
                <w:rFonts w:asciiTheme="minorHAnsi" w:hAnsiTheme="minorHAnsi" w:cs="Arial"/>
              </w:rPr>
              <w:t xml:space="preserve">) de las actividades del Comisionado. </w:t>
            </w:r>
          </w:p>
          <w:p w:rsidR="00B408E0" w:rsidRPr="00B408E0" w:rsidRDefault="00B408E0" w:rsidP="00B408E0">
            <w:pPr>
              <w:numPr>
                <w:ilvl w:val="0"/>
                <w:numId w:val="87"/>
              </w:numPr>
              <w:spacing w:line="276" w:lineRule="auto"/>
              <w:jc w:val="both"/>
              <w:rPr>
                <w:rFonts w:asciiTheme="minorHAnsi" w:hAnsiTheme="minorHAnsi" w:cs="Arial"/>
              </w:rPr>
            </w:pPr>
            <w:r w:rsidRPr="00B408E0">
              <w:rPr>
                <w:rFonts w:asciiTheme="minorHAnsi" w:hAnsiTheme="minorHAnsi" w:cs="Arial"/>
              </w:rPr>
              <w:t xml:space="preserve">Analizar y evaluar los resultados de desempeño y operación comparando los mismos contra las garantías del PROVEEDOR. </w:t>
            </w:r>
          </w:p>
          <w:p w:rsidR="00B408E0" w:rsidRPr="00B408E0" w:rsidRDefault="00B408E0" w:rsidP="00B408E0">
            <w:pPr>
              <w:numPr>
                <w:ilvl w:val="0"/>
                <w:numId w:val="87"/>
              </w:numPr>
              <w:spacing w:line="276" w:lineRule="auto"/>
              <w:jc w:val="both"/>
              <w:rPr>
                <w:rFonts w:asciiTheme="minorHAnsi" w:hAnsiTheme="minorHAnsi" w:cs="Arial"/>
              </w:rPr>
            </w:pPr>
            <w:r w:rsidRPr="00B408E0">
              <w:rPr>
                <w:rFonts w:asciiTheme="minorHAnsi" w:hAnsiTheme="minorHAnsi" w:cs="Arial"/>
              </w:rPr>
              <w:t>Recomendar la aceptación o rechazo de los resultados de desempeño y operación, verificar la recepción del correspondiente certificado al finalizar la prueba.</w:t>
            </w:r>
          </w:p>
          <w:p w:rsidR="00B408E0" w:rsidRPr="00B408E0" w:rsidRDefault="00B408E0" w:rsidP="00B408E0">
            <w:pPr>
              <w:numPr>
                <w:ilvl w:val="0"/>
                <w:numId w:val="87"/>
              </w:numPr>
              <w:spacing w:line="276" w:lineRule="auto"/>
              <w:jc w:val="both"/>
              <w:rPr>
                <w:rFonts w:asciiTheme="minorHAnsi" w:hAnsiTheme="minorHAnsi" w:cs="Arial"/>
              </w:rPr>
            </w:pPr>
            <w:r w:rsidRPr="00B408E0">
              <w:rPr>
                <w:rFonts w:asciiTheme="minorHAnsi" w:hAnsiTheme="minorHAnsi" w:cs="Arial"/>
              </w:rPr>
              <w:t>Notificar al CONTRATANTE que las instalaciones se encuentran listas para los siguientes hitos, sin ser limitativo: “Aceptación Mecánica”, “Listo para el Pre-comisionado”, “Listo para el Comisionado” y “Listo para la Puesta en Marcha” entre otros.</w:t>
            </w:r>
          </w:p>
          <w:p w:rsidR="00B408E0" w:rsidRPr="00B408E0" w:rsidRDefault="00B408E0" w:rsidP="00B408E0">
            <w:pPr>
              <w:numPr>
                <w:ilvl w:val="0"/>
                <w:numId w:val="87"/>
              </w:numPr>
              <w:spacing w:line="276" w:lineRule="auto"/>
              <w:jc w:val="both"/>
              <w:rPr>
                <w:rFonts w:asciiTheme="minorHAnsi" w:hAnsiTheme="minorHAnsi" w:cs="Arial"/>
              </w:rPr>
            </w:pPr>
            <w:r w:rsidRPr="00B408E0">
              <w:rPr>
                <w:rFonts w:asciiTheme="minorHAnsi" w:hAnsiTheme="minorHAnsi" w:cs="Arial"/>
              </w:rPr>
              <w:t>Revisar y aprobar el Data Book emitido por el CONTRATISTA.</w:t>
            </w:r>
          </w:p>
          <w:p w:rsidR="00B408E0" w:rsidRPr="00B408E0" w:rsidRDefault="00B408E0" w:rsidP="00B408E0">
            <w:pPr>
              <w:pStyle w:val="Prrafodelista"/>
              <w:numPr>
                <w:ilvl w:val="0"/>
                <w:numId w:val="87"/>
              </w:numPr>
              <w:spacing w:line="276" w:lineRule="auto"/>
              <w:jc w:val="both"/>
              <w:rPr>
                <w:rFonts w:asciiTheme="minorHAnsi" w:hAnsiTheme="minorHAnsi" w:cs="Calibri"/>
              </w:rPr>
            </w:pPr>
            <w:r w:rsidRPr="00B408E0">
              <w:rPr>
                <w:rFonts w:asciiTheme="minorHAnsi" w:hAnsiTheme="minorHAnsi" w:cs="Calibri"/>
              </w:rPr>
              <w:t>Validar todos los planes y procedimientos de pre-comisionado, comisionado, puesta en marcha y pruebas de desempeño realizados por el CONTRATISTA, verificando el cumplimiento de las normas, requisitos contractuales y las recomendaciones de los fabricantes. En caso de necesitarse medidas preventivas o correctivas deberá notificar al CONTRATANTE.</w:t>
            </w:r>
          </w:p>
          <w:p w:rsidR="00B408E0" w:rsidRPr="00B408E0" w:rsidRDefault="00B408E0" w:rsidP="00B408E0">
            <w:pPr>
              <w:pStyle w:val="Prrafodelista"/>
              <w:numPr>
                <w:ilvl w:val="0"/>
                <w:numId w:val="87"/>
              </w:numPr>
              <w:spacing w:line="257" w:lineRule="auto"/>
              <w:ind w:left="1066" w:hanging="357"/>
              <w:jc w:val="both"/>
              <w:rPr>
                <w:rFonts w:asciiTheme="minorHAnsi" w:hAnsiTheme="minorHAnsi" w:cs="Calibri"/>
              </w:rPr>
            </w:pPr>
            <w:r w:rsidRPr="00B408E0">
              <w:rPr>
                <w:rFonts w:asciiTheme="minorHAnsi" w:hAnsiTheme="minorHAnsi" w:cs="Calibri"/>
              </w:rPr>
              <w:t xml:space="preserve">Revisar y aprobar los documentos emitidos por el CONTRATISTA en base al requerimiento del Contrato, pudiendo realizar observaciones y adiciones al contenido, cantidad y tipos de documentos faltantes. </w:t>
            </w:r>
          </w:p>
          <w:p w:rsidR="00B408E0" w:rsidRPr="00B408E0" w:rsidRDefault="00B408E0" w:rsidP="00B408E0">
            <w:pPr>
              <w:pStyle w:val="Prrafodelista"/>
              <w:numPr>
                <w:ilvl w:val="0"/>
                <w:numId w:val="87"/>
              </w:numPr>
              <w:spacing w:line="257" w:lineRule="auto"/>
              <w:ind w:left="1066" w:hanging="357"/>
              <w:jc w:val="both"/>
              <w:rPr>
                <w:rFonts w:asciiTheme="minorHAnsi" w:hAnsiTheme="minorHAnsi" w:cs="Calibri"/>
              </w:rPr>
            </w:pPr>
            <w:r w:rsidRPr="00B408E0">
              <w:rPr>
                <w:rFonts w:asciiTheme="minorHAnsi" w:hAnsiTheme="minorHAnsi" w:cs="Calibri"/>
              </w:rPr>
              <w:t>Asegurar que las tareas de abandono de sitio/obra del CONTRATISTA se realice adecuadamente de acuerdo a los planes y procedimientos aprobados para el Proyecto.</w:t>
            </w:r>
          </w:p>
          <w:p w:rsidR="00B408E0" w:rsidRPr="00B408E0" w:rsidRDefault="00B408E0" w:rsidP="00B408E0">
            <w:pPr>
              <w:spacing w:line="276" w:lineRule="auto"/>
              <w:jc w:val="both"/>
              <w:rPr>
                <w:rFonts w:asciiTheme="minorHAnsi" w:hAnsiTheme="minorHAnsi" w:cs="Arial"/>
              </w:rPr>
            </w:pPr>
          </w:p>
          <w:p w:rsidR="00B408E0" w:rsidRPr="00B408E0" w:rsidRDefault="00B408E0" w:rsidP="00B408E0">
            <w:pPr>
              <w:spacing w:line="276" w:lineRule="auto"/>
              <w:jc w:val="both"/>
              <w:rPr>
                <w:rFonts w:asciiTheme="minorHAnsi" w:hAnsiTheme="minorHAnsi" w:cs="Arial"/>
              </w:rPr>
            </w:pPr>
            <w:r w:rsidRPr="00B408E0">
              <w:rPr>
                <w:rFonts w:asciiTheme="minorHAnsi" w:hAnsiTheme="minorHAnsi" w:cs="Arial"/>
              </w:rPr>
              <w:t>Las operaciones de Puesta en Marcha de cada URM serán dirigidas por el CONTRATISTA, una vez obtenga autorización de la FISCALIZACIÓN y/o Gerente del CONTRATANTE. Por lo cual, la FISCALIZACIÓN deberá controlar dichas tareas.</w:t>
            </w:r>
          </w:p>
          <w:p w:rsidR="00B408E0" w:rsidRPr="00B408E0" w:rsidRDefault="00B408E0" w:rsidP="00B408E0">
            <w:pPr>
              <w:spacing w:line="276" w:lineRule="auto"/>
              <w:jc w:val="both"/>
              <w:rPr>
                <w:rFonts w:asciiTheme="minorHAnsi" w:hAnsiTheme="minorHAnsi" w:cs="Arial"/>
                <w:b/>
                <w:i/>
              </w:rPr>
            </w:pPr>
          </w:p>
          <w:p w:rsidR="00B408E0" w:rsidRPr="00B408E0" w:rsidRDefault="00B408E0" w:rsidP="00B408E0">
            <w:pPr>
              <w:spacing w:line="276" w:lineRule="auto"/>
              <w:jc w:val="both"/>
              <w:rPr>
                <w:rFonts w:asciiTheme="minorHAnsi" w:hAnsiTheme="minorHAnsi" w:cs="Arial"/>
                <w:b/>
                <w:i/>
              </w:rPr>
            </w:pPr>
            <w:r w:rsidRPr="00B408E0">
              <w:rPr>
                <w:rFonts w:asciiTheme="minorHAnsi" w:hAnsiTheme="minorHAnsi" w:cs="Arial"/>
                <w:b/>
                <w:i/>
              </w:rPr>
              <w:t xml:space="preserve">La etapa de interconexión final y puesta en marcha de las Unidades está principalmente limitada por las paradas programadas de planta (la cual tiene una duración determinada) y la programación de producción de las Plantas de Separación del Líquidos. Por ello, el paro de las mismas </w:t>
            </w:r>
            <w:r w:rsidRPr="00B408E0">
              <w:rPr>
                <w:rFonts w:asciiTheme="minorHAnsi" w:hAnsiTheme="minorHAnsi" w:cs="Arial"/>
                <w:b/>
                <w:i/>
                <w:u w:val="single"/>
              </w:rPr>
              <w:t>no se puede realizar en paralelo y tampoco de manera continua</w:t>
            </w:r>
            <w:r w:rsidRPr="00B408E0">
              <w:rPr>
                <w:rFonts w:asciiTheme="minorHAnsi" w:hAnsiTheme="minorHAnsi" w:cs="Arial"/>
                <w:b/>
                <w:i/>
              </w:rPr>
              <w:t xml:space="preserve">. </w:t>
            </w:r>
          </w:p>
          <w:p w:rsidR="00B408E0" w:rsidRPr="00B408E0" w:rsidRDefault="00B408E0" w:rsidP="00B408E0">
            <w:pPr>
              <w:spacing w:line="276" w:lineRule="auto"/>
              <w:jc w:val="both"/>
              <w:rPr>
                <w:rFonts w:asciiTheme="minorHAnsi" w:hAnsiTheme="minorHAnsi" w:cs="Arial"/>
                <w:b/>
                <w:i/>
              </w:rPr>
            </w:pPr>
          </w:p>
          <w:p w:rsidR="00B408E0" w:rsidRPr="00B408E0" w:rsidRDefault="00B408E0" w:rsidP="00B408E0">
            <w:pPr>
              <w:pStyle w:val="Default"/>
              <w:spacing w:line="276" w:lineRule="auto"/>
              <w:jc w:val="both"/>
              <w:rPr>
                <w:rFonts w:asciiTheme="minorHAnsi" w:hAnsiTheme="minorHAnsi" w:cstheme="minorHAnsi"/>
                <w:b/>
                <w:i/>
                <w:color w:val="auto"/>
                <w:sz w:val="20"/>
                <w:szCs w:val="20"/>
              </w:rPr>
            </w:pPr>
            <w:r w:rsidRPr="00B408E0">
              <w:rPr>
                <w:rFonts w:asciiTheme="minorHAnsi" w:hAnsiTheme="minorHAnsi" w:cstheme="minorHAnsi"/>
                <w:b/>
                <w:i/>
                <w:color w:val="auto"/>
                <w:sz w:val="20"/>
                <w:szCs w:val="20"/>
              </w:rPr>
              <w:t>Las fechas para las paradas de planta serán comunicadas oportunamente al CONTRATISTA y a la FISCALIZACIÓN, una vez definida la fecha para la interconexión de la(s) URM(s) esta(s) deberán ser tomadas en cuenta para la elaboración de cronogramas de ejecución de los trabajos. Según vaya avanzando el proyecto el CONTRATISTA deberá confirmar las fechas de interconexión al CONTRATANTE con suficiente antelación de manera que no se afecte a la programación de las paradas de planta.</w:t>
            </w:r>
          </w:p>
          <w:p w:rsidR="00B408E0" w:rsidRPr="00B408E0" w:rsidRDefault="00B408E0" w:rsidP="00B408E0">
            <w:pPr>
              <w:pStyle w:val="Default"/>
              <w:spacing w:line="276" w:lineRule="auto"/>
              <w:jc w:val="both"/>
              <w:rPr>
                <w:rFonts w:asciiTheme="minorHAnsi" w:hAnsiTheme="minorHAnsi" w:cstheme="minorHAnsi"/>
                <w:b/>
                <w:i/>
                <w:color w:val="auto"/>
                <w:sz w:val="20"/>
                <w:szCs w:val="20"/>
              </w:rPr>
            </w:pPr>
          </w:p>
          <w:p w:rsidR="00B408E0" w:rsidRPr="00B408E0" w:rsidRDefault="00B408E0" w:rsidP="00B408E0">
            <w:pPr>
              <w:pStyle w:val="Default"/>
              <w:spacing w:line="276" w:lineRule="auto"/>
              <w:jc w:val="both"/>
              <w:rPr>
                <w:rFonts w:asciiTheme="minorHAnsi" w:hAnsiTheme="minorHAnsi" w:cs="Arial"/>
                <w:b/>
                <w:i/>
                <w:color w:val="auto"/>
                <w:sz w:val="20"/>
                <w:szCs w:val="20"/>
              </w:rPr>
            </w:pPr>
            <w:r w:rsidRPr="00B408E0">
              <w:rPr>
                <w:rFonts w:asciiTheme="minorHAnsi" w:hAnsiTheme="minorHAnsi" w:cstheme="minorHAnsi"/>
                <w:sz w:val="20"/>
                <w:szCs w:val="20"/>
              </w:rPr>
              <w:t>En caso que la parada de planta no pueda programarse en las fechas indicadas en el cronograma, tanto el CONTRATISTA como la FISCALIZACIÓN podrán solicitar la ampliación en plazo, misma que no implicara modificación en el monto del contrato.</w:t>
            </w:r>
          </w:p>
        </w:tc>
      </w:tr>
      <w:tr w:rsidR="00B408E0" w:rsidRPr="00B408E0" w:rsidTr="00B408E0">
        <w:trPr>
          <w:trHeight w:val="106"/>
        </w:trPr>
        <w:tc>
          <w:tcPr>
            <w:tcW w:w="9507" w:type="dxa"/>
            <w:shd w:val="clear" w:color="auto" w:fill="BDD6EE" w:themeFill="accent1" w:themeFillTint="66"/>
          </w:tcPr>
          <w:p w:rsidR="00B408E0" w:rsidRPr="00B408E0" w:rsidRDefault="00B408E0" w:rsidP="00B408E0">
            <w:pPr>
              <w:pStyle w:val="Prrafodelista"/>
              <w:numPr>
                <w:ilvl w:val="2"/>
                <w:numId w:val="105"/>
              </w:numPr>
              <w:spacing w:line="276" w:lineRule="auto"/>
              <w:jc w:val="both"/>
              <w:rPr>
                <w:rFonts w:asciiTheme="minorHAnsi" w:hAnsiTheme="minorHAnsi" w:cs="Arial"/>
                <w:b/>
              </w:rPr>
            </w:pPr>
            <w:r w:rsidRPr="00B408E0">
              <w:rPr>
                <w:rFonts w:asciiTheme="minorHAnsi" w:hAnsiTheme="minorHAnsi" w:cs="Arial"/>
                <w:b/>
              </w:rPr>
              <w:t>FISCALIZACIÓN HASTA LA RECEPCIÓN PROVISIONAL Y RECEPCIÓN DEFINITIVA (CIERRE DE PROYECTO)</w:t>
            </w:r>
          </w:p>
        </w:tc>
      </w:tr>
      <w:tr w:rsidR="00B408E0" w:rsidRPr="00B408E0" w:rsidTr="00B408E0">
        <w:trPr>
          <w:trHeight w:val="106"/>
        </w:trPr>
        <w:tc>
          <w:tcPr>
            <w:tcW w:w="9507" w:type="dxa"/>
            <w:shd w:val="clear" w:color="auto" w:fill="auto"/>
          </w:tcPr>
          <w:p w:rsidR="00B408E0" w:rsidRPr="00B408E0" w:rsidRDefault="00B408E0" w:rsidP="00B408E0">
            <w:pPr>
              <w:spacing w:line="276" w:lineRule="auto"/>
              <w:jc w:val="both"/>
              <w:rPr>
                <w:rFonts w:asciiTheme="minorHAnsi" w:hAnsiTheme="minorHAnsi" w:cs="Calibri"/>
              </w:rPr>
            </w:pPr>
            <w:r w:rsidRPr="00B408E0">
              <w:rPr>
                <w:rFonts w:asciiTheme="minorHAnsi" w:hAnsiTheme="minorHAnsi" w:cs="Calibri"/>
              </w:rPr>
              <w:t>Después de la puesta en marcha y hasta la Recepción Provisional y Recepción Definitiva, la FISCALIZACIÓN realizará el</w:t>
            </w:r>
            <w:r w:rsidRPr="00B408E0">
              <w:rPr>
                <w:rFonts w:asciiTheme="minorHAnsi" w:hAnsiTheme="minorHAnsi" w:cs="Arial"/>
              </w:rPr>
              <w:t xml:space="preserve"> seguimiento, control, verificación y aprobación</w:t>
            </w:r>
            <w:r w:rsidRPr="00B408E0">
              <w:rPr>
                <w:rFonts w:asciiTheme="minorHAnsi" w:hAnsiTheme="minorHAnsi" w:cs="Calibri"/>
              </w:rPr>
              <w:t xml:space="preserve"> de las siguientes actividades, sin ser limitativas:</w:t>
            </w:r>
          </w:p>
          <w:p w:rsidR="00B408E0" w:rsidRPr="00B408E0" w:rsidRDefault="00B408E0" w:rsidP="00B408E0">
            <w:pPr>
              <w:spacing w:line="276" w:lineRule="auto"/>
              <w:jc w:val="both"/>
              <w:rPr>
                <w:rFonts w:asciiTheme="minorHAnsi" w:hAnsiTheme="minorHAnsi" w:cs="Calibri"/>
              </w:rPr>
            </w:pPr>
          </w:p>
          <w:p w:rsidR="00B408E0" w:rsidRPr="00B408E0" w:rsidRDefault="00B408E0" w:rsidP="00B408E0">
            <w:pPr>
              <w:pStyle w:val="Prrafodelista"/>
              <w:numPr>
                <w:ilvl w:val="0"/>
                <w:numId w:val="88"/>
              </w:numPr>
              <w:tabs>
                <w:tab w:val="clear" w:pos="2160"/>
                <w:tab w:val="num" w:pos="2297"/>
              </w:tabs>
              <w:spacing w:line="276" w:lineRule="auto"/>
              <w:ind w:left="1021"/>
              <w:jc w:val="both"/>
              <w:rPr>
                <w:rFonts w:asciiTheme="minorHAnsi" w:hAnsiTheme="minorHAnsi" w:cs="Calibri"/>
              </w:rPr>
            </w:pPr>
            <w:r w:rsidRPr="00B408E0">
              <w:rPr>
                <w:rFonts w:asciiTheme="minorHAnsi" w:hAnsiTheme="minorHAnsi" w:cs="Calibri"/>
              </w:rPr>
              <w:t>Solicitar la conformación de la Comisión de Recepción de las Obras.</w:t>
            </w:r>
          </w:p>
          <w:p w:rsidR="00B408E0" w:rsidRPr="00B408E0" w:rsidRDefault="00B408E0" w:rsidP="00B408E0">
            <w:pPr>
              <w:pStyle w:val="Prrafodelista"/>
              <w:numPr>
                <w:ilvl w:val="0"/>
                <w:numId w:val="88"/>
              </w:numPr>
              <w:tabs>
                <w:tab w:val="clear" w:pos="2160"/>
                <w:tab w:val="num" w:pos="2297"/>
              </w:tabs>
              <w:spacing w:line="276" w:lineRule="auto"/>
              <w:ind w:left="1021"/>
              <w:jc w:val="both"/>
              <w:rPr>
                <w:rFonts w:asciiTheme="minorHAnsi" w:hAnsiTheme="minorHAnsi" w:cs="Calibri"/>
              </w:rPr>
            </w:pPr>
            <w:r w:rsidRPr="00B408E0">
              <w:rPr>
                <w:rFonts w:asciiTheme="minorHAnsi" w:hAnsiTheme="minorHAnsi" w:cs="Calibri"/>
              </w:rPr>
              <w:t>Solicitar la Recepción de Obras, de forma Provisional y cuando corresponda la Definitiva</w:t>
            </w:r>
          </w:p>
          <w:p w:rsidR="00B408E0" w:rsidRPr="00B408E0" w:rsidRDefault="00B408E0" w:rsidP="00B408E0">
            <w:pPr>
              <w:pStyle w:val="Prrafodelista"/>
              <w:numPr>
                <w:ilvl w:val="0"/>
                <w:numId w:val="88"/>
              </w:numPr>
              <w:tabs>
                <w:tab w:val="clear" w:pos="2160"/>
              </w:tabs>
              <w:spacing w:line="276" w:lineRule="auto"/>
              <w:ind w:left="1021"/>
              <w:jc w:val="both"/>
              <w:rPr>
                <w:rFonts w:asciiTheme="minorHAnsi" w:hAnsiTheme="minorHAnsi" w:cs="Calibri"/>
              </w:rPr>
            </w:pPr>
            <w:r w:rsidRPr="00B408E0">
              <w:rPr>
                <w:rFonts w:asciiTheme="minorHAnsi" w:hAnsiTheme="minorHAnsi" w:cs="Calibri"/>
              </w:rPr>
              <w:t xml:space="preserve">Inspección Final prevista para la realización de la Recepción Provisional </w:t>
            </w:r>
          </w:p>
          <w:p w:rsidR="00B408E0" w:rsidRPr="00B408E0" w:rsidRDefault="00B408E0" w:rsidP="00B408E0">
            <w:pPr>
              <w:pStyle w:val="Prrafodelista"/>
              <w:numPr>
                <w:ilvl w:val="0"/>
                <w:numId w:val="88"/>
              </w:numPr>
              <w:tabs>
                <w:tab w:val="clear" w:pos="2160"/>
              </w:tabs>
              <w:spacing w:line="276" w:lineRule="auto"/>
              <w:ind w:left="1021"/>
              <w:jc w:val="both"/>
              <w:rPr>
                <w:rFonts w:asciiTheme="minorHAnsi" w:hAnsiTheme="minorHAnsi" w:cs="Calibri"/>
              </w:rPr>
            </w:pPr>
            <w:r w:rsidRPr="00B408E0">
              <w:rPr>
                <w:rFonts w:asciiTheme="minorHAnsi" w:hAnsiTheme="minorHAnsi" w:cs="Calibri"/>
              </w:rPr>
              <w:t>Inspeccionar conjuntamente con el Contratante las obras con relación a la Recepción Provisional o Inspección Final, para emitir criterios y recomendar la Recepción Definitiva del trabajo terminado de cada obra motivo del Servicio.</w:t>
            </w:r>
          </w:p>
          <w:p w:rsidR="00B408E0" w:rsidRPr="00B408E0" w:rsidRDefault="00B408E0" w:rsidP="00B408E0">
            <w:pPr>
              <w:numPr>
                <w:ilvl w:val="0"/>
                <w:numId w:val="88"/>
              </w:numPr>
              <w:spacing w:line="276" w:lineRule="auto"/>
              <w:ind w:left="1021"/>
              <w:jc w:val="both"/>
              <w:rPr>
                <w:rFonts w:asciiTheme="minorHAnsi" w:hAnsiTheme="minorHAnsi" w:cs="Calibri"/>
              </w:rPr>
            </w:pPr>
            <w:r w:rsidRPr="00B408E0">
              <w:rPr>
                <w:rFonts w:asciiTheme="minorHAnsi" w:hAnsiTheme="minorHAnsi" w:cs="Calibri"/>
              </w:rPr>
              <w:t xml:space="preserve">Inspección final antes de la emisión del Certificado de Recepción Definitiva. </w:t>
            </w:r>
          </w:p>
          <w:p w:rsidR="00B408E0" w:rsidRPr="00B408E0" w:rsidRDefault="00B408E0" w:rsidP="00B408E0">
            <w:pPr>
              <w:numPr>
                <w:ilvl w:val="0"/>
                <w:numId w:val="88"/>
              </w:numPr>
              <w:spacing w:line="276" w:lineRule="auto"/>
              <w:ind w:left="1021"/>
              <w:jc w:val="both"/>
              <w:rPr>
                <w:rFonts w:asciiTheme="minorHAnsi" w:hAnsiTheme="minorHAnsi" w:cs="Calibri"/>
              </w:rPr>
            </w:pPr>
            <w:r w:rsidRPr="00B408E0">
              <w:rPr>
                <w:rFonts w:asciiTheme="minorHAnsi" w:hAnsiTheme="minorHAnsi" w:cs="Calibri"/>
              </w:rPr>
              <w:t xml:space="preserve">Recepción, revisión, análisis y aprobación de toda la documentación conforme a construcción (As Built) y Data Book preparados por el </w:t>
            </w:r>
            <w:r w:rsidRPr="00B408E0">
              <w:rPr>
                <w:rFonts w:asciiTheme="minorHAnsi" w:hAnsiTheme="minorHAnsi" w:cs="Arial"/>
              </w:rPr>
              <w:t xml:space="preserve">CONTRATISTA </w:t>
            </w:r>
            <w:r w:rsidRPr="00B408E0">
              <w:rPr>
                <w:rFonts w:asciiTheme="minorHAnsi" w:hAnsiTheme="minorHAnsi" w:cs="Calibri"/>
              </w:rPr>
              <w:t xml:space="preserve">en todas las especialidades involucradas, debiendo incluir la información necesaria para la operación de las URM. Todos los documentos deberán ser presentados y entregados en idioma español. </w:t>
            </w:r>
          </w:p>
          <w:p w:rsidR="00B408E0" w:rsidRPr="00B408E0" w:rsidRDefault="00B408E0" w:rsidP="00B408E0">
            <w:pPr>
              <w:numPr>
                <w:ilvl w:val="0"/>
                <w:numId w:val="88"/>
              </w:numPr>
              <w:spacing w:line="276" w:lineRule="auto"/>
              <w:ind w:left="1021"/>
              <w:jc w:val="both"/>
              <w:rPr>
                <w:rFonts w:asciiTheme="minorHAnsi" w:hAnsiTheme="minorHAnsi" w:cs="Calibri"/>
              </w:rPr>
            </w:pPr>
            <w:r w:rsidRPr="00B408E0">
              <w:rPr>
                <w:rFonts w:asciiTheme="minorHAnsi" w:hAnsiTheme="minorHAnsi" w:cs="Calibri"/>
              </w:rPr>
              <w:t xml:space="preserve">Verificar la entrega de los insumos, repuestos y consumibles en base a la lista aprobada para la Operación y Mantenimiento por dos (2) años (a ser utilizados a partir de la Recepción Definitiva), velando por la calidad de los materiales entregados así como el cumplimento de sus especificaciones técnicas. </w:t>
            </w:r>
          </w:p>
          <w:p w:rsidR="00B408E0" w:rsidRPr="00B408E0" w:rsidRDefault="00B408E0" w:rsidP="00B408E0">
            <w:pPr>
              <w:numPr>
                <w:ilvl w:val="0"/>
                <w:numId w:val="88"/>
              </w:numPr>
              <w:spacing w:line="276" w:lineRule="auto"/>
              <w:ind w:left="1021"/>
              <w:jc w:val="both"/>
              <w:rPr>
                <w:rFonts w:asciiTheme="minorHAnsi" w:hAnsiTheme="minorHAnsi" w:cs="Calibri"/>
              </w:rPr>
            </w:pPr>
            <w:r w:rsidRPr="00B408E0">
              <w:rPr>
                <w:rFonts w:asciiTheme="minorHAnsi" w:hAnsiTheme="minorHAnsi" w:cs="Calibri"/>
              </w:rPr>
              <w:t>Organizar los repuestos que serán entregados por el CONTRATISTA y la disposición final de entrega a los almacenes de las plantas. Adicionalmente, dentro de estas actividades deberá de manera enunciativa mas no limitativa:</w:t>
            </w:r>
          </w:p>
          <w:p w:rsidR="00B408E0" w:rsidRPr="00B408E0" w:rsidRDefault="00B408E0" w:rsidP="00B408E0">
            <w:pPr>
              <w:pStyle w:val="Prrafodelista"/>
              <w:numPr>
                <w:ilvl w:val="0"/>
                <w:numId w:val="94"/>
              </w:numPr>
              <w:spacing w:line="276" w:lineRule="auto"/>
              <w:ind w:left="1447"/>
              <w:jc w:val="both"/>
              <w:rPr>
                <w:rFonts w:asciiTheme="minorHAnsi" w:hAnsiTheme="minorHAnsi" w:cs="Calibri"/>
              </w:rPr>
            </w:pPr>
            <w:r w:rsidRPr="00B408E0">
              <w:rPr>
                <w:rFonts w:asciiTheme="minorHAnsi" w:hAnsiTheme="minorHAnsi" w:cs="Calibri"/>
              </w:rPr>
              <w:t>Revisar los procedimientos de manejo y almacenamiento para repuestos.</w:t>
            </w:r>
          </w:p>
          <w:p w:rsidR="00B408E0" w:rsidRPr="00B408E0" w:rsidRDefault="00B408E0" w:rsidP="00B408E0">
            <w:pPr>
              <w:pStyle w:val="Prrafodelista"/>
              <w:numPr>
                <w:ilvl w:val="0"/>
                <w:numId w:val="94"/>
              </w:numPr>
              <w:spacing w:line="276" w:lineRule="auto"/>
              <w:ind w:left="1447"/>
              <w:jc w:val="both"/>
              <w:rPr>
                <w:rFonts w:asciiTheme="minorHAnsi" w:hAnsiTheme="minorHAnsi" w:cs="Calibri"/>
              </w:rPr>
            </w:pPr>
            <w:r w:rsidRPr="00B408E0">
              <w:rPr>
                <w:rFonts w:asciiTheme="minorHAnsi" w:hAnsiTheme="minorHAnsi" w:cs="Calibri"/>
              </w:rPr>
              <w:t>Revisar y verificar las lista de detalles de los repuestos.</w:t>
            </w:r>
          </w:p>
          <w:p w:rsidR="00B408E0" w:rsidRPr="00B408E0" w:rsidRDefault="00B408E0" w:rsidP="00B408E0">
            <w:pPr>
              <w:pStyle w:val="Prrafodelista"/>
              <w:numPr>
                <w:ilvl w:val="0"/>
                <w:numId w:val="94"/>
              </w:numPr>
              <w:spacing w:line="276" w:lineRule="auto"/>
              <w:ind w:left="1447"/>
              <w:jc w:val="both"/>
              <w:rPr>
                <w:rFonts w:asciiTheme="minorHAnsi" w:hAnsiTheme="minorHAnsi" w:cs="Calibri"/>
              </w:rPr>
            </w:pPr>
            <w:r w:rsidRPr="00B408E0">
              <w:rPr>
                <w:rFonts w:asciiTheme="minorHAnsi" w:hAnsiTheme="minorHAnsi" w:cs="Calibri"/>
              </w:rPr>
              <w:t>Desarrollar formularios e informes de repuestos entregados a los almacenes de cada planta.</w:t>
            </w:r>
          </w:p>
          <w:p w:rsidR="00B408E0" w:rsidRPr="00B408E0" w:rsidRDefault="00B408E0" w:rsidP="00B408E0">
            <w:pPr>
              <w:numPr>
                <w:ilvl w:val="0"/>
                <w:numId w:val="88"/>
              </w:numPr>
              <w:spacing w:line="276" w:lineRule="auto"/>
              <w:ind w:left="1021"/>
              <w:jc w:val="both"/>
              <w:rPr>
                <w:rFonts w:asciiTheme="minorHAnsi" w:hAnsiTheme="minorHAnsi" w:cs="Calibri"/>
              </w:rPr>
            </w:pPr>
            <w:r w:rsidRPr="00B408E0">
              <w:rPr>
                <w:rFonts w:asciiTheme="minorHAnsi" w:hAnsiTheme="minorHAnsi" w:cs="Calibri"/>
              </w:rPr>
              <w:t>Apoyar y validar en el Cierre del Contrato del Proyecto, incluyendo la resolución de cualquier reclamo, orden de cambio, variaciones, etc.</w:t>
            </w:r>
          </w:p>
          <w:p w:rsidR="00B408E0" w:rsidRPr="00B408E0" w:rsidRDefault="00B408E0" w:rsidP="00B408E0">
            <w:pPr>
              <w:numPr>
                <w:ilvl w:val="0"/>
                <w:numId w:val="88"/>
              </w:numPr>
              <w:spacing w:line="276" w:lineRule="auto"/>
              <w:ind w:left="1021"/>
              <w:jc w:val="both"/>
              <w:rPr>
                <w:rFonts w:asciiTheme="minorHAnsi" w:hAnsiTheme="minorHAnsi" w:cstheme="minorHAnsi"/>
              </w:rPr>
            </w:pPr>
            <w:r w:rsidRPr="00B408E0">
              <w:rPr>
                <w:rFonts w:asciiTheme="minorHAnsi" w:hAnsiTheme="minorHAnsi" w:cstheme="minorHAnsi"/>
              </w:rPr>
              <w:t>Elaborar informes finales de proyecto con toda la información de la ejecución del proyecto a lo largo del mismo, como ser: actividades realizadas, aspectos contractuales, técnicos, financieros, costos, cronogramas, recursos, calidad, seguridad, salud, medio ambiente, estadísticas, etc.</w:t>
            </w:r>
          </w:p>
          <w:p w:rsidR="00B408E0" w:rsidRPr="00B408E0" w:rsidRDefault="00B408E0" w:rsidP="00B408E0">
            <w:pPr>
              <w:numPr>
                <w:ilvl w:val="0"/>
                <w:numId w:val="88"/>
              </w:numPr>
              <w:spacing w:line="276" w:lineRule="auto"/>
              <w:ind w:left="1021"/>
              <w:jc w:val="both"/>
              <w:rPr>
                <w:rFonts w:asciiTheme="minorHAnsi" w:hAnsiTheme="minorHAnsi" w:cstheme="minorHAnsi"/>
              </w:rPr>
            </w:pPr>
            <w:r w:rsidRPr="00B408E0">
              <w:rPr>
                <w:rFonts w:asciiTheme="minorHAnsi" w:hAnsiTheme="minorHAnsi" w:cstheme="minorHAnsi"/>
              </w:rPr>
              <w:t>Emitir un informe de revisión para la aprobación del informe de años de vida útil del proyecto que formará parte de los documentos adjuntos al Informe Final emitido por el contratista.</w:t>
            </w:r>
          </w:p>
          <w:p w:rsidR="00B408E0" w:rsidRPr="00B408E0" w:rsidRDefault="00B408E0" w:rsidP="00B408E0">
            <w:pPr>
              <w:numPr>
                <w:ilvl w:val="0"/>
                <w:numId w:val="88"/>
              </w:numPr>
              <w:spacing w:line="276" w:lineRule="auto"/>
              <w:ind w:left="1021"/>
              <w:jc w:val="both"/>
              <w:rPr>
                <w:rFonts w:asciiTheme="minorHAnsi" w:hAnsiTheme="minorHAnsi" w:cstheme="minorHAnsi"/>
              </w:rPr>
            </w:pPr>
            <w:r w:rsidRPr="00B408E0">
              <w:rPr>
                <w:rFonts w:asciiTheme="minorHAnsi" w:hAnsiTheme="minorHAnsi" w:cstheme="minorHAnsi"/>
              </w:rPr>
              <w:t xml:space="preserve">Emitir un informe de revisión para la aprobación del </w:t>
            </w:r>
            <w:r w:rsidRPr="00B408E0">
              <w:rPr>
                <w:rFonts w:asciiTheme="minorHAnsi" w:hAnsiTheme="minorHAnsi" w:cstheme="minorHAnsi"/>
                <w:i/>
              </w:rPr>
              <w:t>informe de los bienes generados</w:t>
            </w:r>
            <w:r w:rsidRPr="00B408E0">
              <w:rPr>
                <w:rFonts w:asciiTheme="minorHAnsi" w:hAnsiTheme="minorHAnsi" w:cstheme="minorHAnsi"/>
              </w:rPr>
              <w:t xml:space="preserve"> en el proyecto con su valoración total en función al monto final de contrato, para fines de activación contable, misma que formará parte de los documentos adjuntos al Informe Final emitido por el Contratista.</w:t>
            </w:r>
          </w:p>
          <w:p w:rsidR="00B408E0" w:rsidRPr="00B408E0" w:rsidRDefault="00B408E0" w:rsidP="00B408E0">
            <w:pPr>
              <w:numPr>
                <w:ilvl w:val="0"/>
                <w:numId w:val="88"/>
              </w:numPr>
              <w:spacing w:line="276" w:lineRule="auto"/>
              <w:ind w:left="1021"/>
              <w:jc w:val="both"/>
              <w:rPr>
                <w:rFonts w:asciiTheme="minorHAnsi" w:hAnsiTheme="minorHAnsi" w:cs="Calibri"/>
              </w:rPr>
            </w:pPr>
            <w:r w:rsidRPr="00B408E0">
              <w:rPr>
                <w:rFonts w:asciiTheme="minorHAnsi" w:hAnsiTheme="minorHAnsi" w:cs="Calibri"/>
              </w:rPr>
              <w:t>La FISCALIZACIÓN deberá verificar que la información presentada por el CONTRATISTA esté debidamente identificada por planta. Los costos del proyecto (directo e indirecto) y toda documentación necesaria para realizar la gestión de Activos de YPFB sea correctamente entregada.</w:t>
            </w:r>
          </w:p>
          <w:p w:rsidR="00B408E0" w:rsidRPr="00B408E0" w:rsidRDefault="00B408E0" w:rsidP="00B408E0">
            <w:pPr>
              <w:numPr>
                <w:ilvl w:val="0"/>
                <w:numId w:val="88"/>
              </w:numPr>
              <w:spacing w:line="276" w:lineRule="auto"/>
              <w:ind w:left="1021"/>
              <w:jc w:val="both"/>
              <w:rPr>
                <w:rFonts w:asciiTheme="minorHAnsi" w:hAnsiTheme="minorHAnsi" w:cs="Calibri"/>
              </w:rPr>
            </w:pPr>
            <w:r w:rsidRPr="00B408E0">
              <w:rPr>
                <w:rFonts w:asciiTheme="minorHAnsi" w:hAnsiTheme="minorHAnsi" w:cs="Calibri"/>
              </w:rPr>
              <w:t xml:space="preserve">Verificar, revisar, validar y aprobar la documentación presentada por el CONTRATISTA conforme a construcción (As Built), Manuales de Operación, Manuales de Mantenimiento, y Data Book en todas las especialidades involucradas, debiendo constatar que se tiene incluido toda la información necesaria para la operación de las URMs de cada Planta. La FISCALIZACIÓN deberá asegurar que los DataBook As Built presentados tengan incluidos en todos los documentos emitidos a lo largo de todas las etapas de proyecto la versión final (rótulo as built), asimismo, será responsable de hacer cumplir al CONTRATISTA con los tiempos de entrega de dichos documentos anteriormente mencionados antes de la Recepción Definitiva. </w:t>
            </w:r>
          </w:p>
          <w:p w:rsidR="00B408E0" w:rsidRPr="00B408E0" w:rsidRDefault="00B408E0" w:rsidP="00B408E0">
            <w:pPr>
              <w:spacing w:line="276" w:lineRule="auto"/>
              <w:ind w:left="1021"/>
              <w:jc w:val="both"/>
              <w:rPr>
                <w:rFonts w:asciiTheme="minorHAnsi" w:hAnsiTheme="minorHAnsi" w:cs="Calibri"/>
              </w:rPr>
            </w:pPr>
          </w:p>
          <w:p w:rsidR="00B408E0" w:rsidRPr="00B408E0" w:rsidRDefault="00B408E0" w:rsidP="00B408E0">
            <w:pPr>
              <w:pStyle w:val="Prrafodelista"/>
              <w:numPr>
                <w:ilvl w:val="3"/>
                <w:numId w:val="105"/>
              </w:numPr>
              <w:tabs>
                <w:tab w:val="left" w:pos="880"/>
              </w:tabs>
              <w:spacing w:line="276" w:lineRule="auto"/>
              <w:ind w:left="880"/>
              <w:jc w:val="both"/>
              <w:rPr>
                <w:rFonts w:asciiTheme="minorHAnsi" w:hAnsiTheme="minorHAnsi" w:cs="Arial"/>
                <w:b/>
              </w:rPr>
            </w:pPr>
            <w:r w:rsidRPr="00B408E0">
              <w:rPr>
                <w:rFonts w:asciiTheme="minorHAnsi" w:hAnsiTheme="minorHAnsi" w:cs="Arial"/>
                <w:b/>
              </w:rPr>
              <w:t>CONDICIONES PARA LA RECEPCIÓN PROVISIONAL DE OBRAS</w:t>
            </w:r>
          </w:p>
          <w:p w:rsidR="00B408E0" w:rsidRPr="00B408E0" w:rsidRDefault="00B408E0" w:rsidP="00B408E0">
            <w:pPr>
              <w:tabs>
                <w:tab w:val="left" w:pos="880"/>
              </w:tabs>
              <w:spacing w:line="276" w:lineRule="auto"/>
              <w:ind w:left="160"/>
              <w:jc w:val="both"/>
              <w:rPr>
                <w:rFonts w:asciiTheme="minorHAnsi" w:hAnsiTheme="minorHAnsi" w:cs="Arial"/>
                <w:b/>
              </w:rPr>
            </w:pPr>
          </w:p>
          <w:p w:rsidR="00B408E0" w:rsidRPr="00B408E0" w:rsidRDefault="00B408E0" w:rsidP="00B408E0">
            <w:pPr>
              <w:tabs>
                <w:tab w:val="left" w:pos="880"/>
              </w:tabs>
              <w:spacing w:line="276" w:lineRule="auto"/>
              <w:ind w:left="160"/>
              <w:jc w:val="both"/>
              <w:rPr>
                <w:rFonts w:asciiTheme="minorHAnsi" w:hAnsiTheme="minorHAnsi" w:cs="Arial"/>
              </w:rPr>
            </w:pPr>
            <w:r w:rsidRPr="00B408E0">
              <w:rPr>
                <w:rFonts w:asciiTheme="minorHAnsi" w:hAnsiTheme="minorHAnsi" w:cs="Arial"/>
              </w:rPr>
              <w:t>Para proceder con la Recepción Provisional, la ejecución del proyecto deberá cumplir con las siguientes condiciones:</w:t>
            </w:r>
          </w:p>
          <w:p w:rsidR="00B408E0" w:rsidRPr="00B408E0" w:rsidRDefault="00B408E0" w:rsidP="00B408E0">
            <w:pPr>
              <w:tabs>
                <w:tab w:val="left" w:pos="880"/>
              </w:tabs>
              <w:spacing w:line="276" w:lineRule="auto"/>
              <w:ind w:left="160"/>
              <w:jc w:val="both"/>
              <w:rPr>
                <w:rFonts w:asciiTheme="minorHAnsi" w:hAnsiTheme="minorHAnsi" w:cs="Arial"/>
              </w:rPr>
            </w:pPr>
          </w:p>
          <w:p w:rsidR="00B408E0" w:rsidRPr="00B408E0" w:rsidRDefault="00B408E0" w:rsidP="00B408E0">
            <w:pPr>
              <w:pStyle w:val="Prrafodelista"/>
              <w:numPr>
                <w:ilvl w:val="0"/>
                <w:numId w:val="128"/>
              </w:numPr>
              <w:tabs>
                <w:tab w:val="left" w:pos="880"/>
              </w:tabs>
              <w:spacing w:line="276" w:lineRule="auto"/>
              <w:jc w:val="both"/>
              <w:rPr>
                <w:rFonts w:asciiTheme="minorHAnsi" w:hAnsiTheme="minorHAnsi" w:cs="Arial"/>
              </w:rPr>
            </w:pPr>
            <w:r w:rsidRPr="00B408E0">
              <w:rPr>
                <w:rFonts w:asciiTheme="minorHAnsi" w:hAnsiTheme="minorHAnsi" w:cs="Arial"/>
              </w:rPr>
              <w:t>Concluidas las obras, la Entidad Ejecutora solicitará de acuerdo al plazo establecido en el Contrato, la Recepción Provisional en cada planta mediante notificación a la FISCALIZACIÓN.</w:t>
            </w:r>
          </w:p>
          <w:p w:rsidR="00B408E0" w:rsidRPr="00B408E0" w:rsidRDefault="00B408E0" w:rsidP="00B408E0">
            <w:pPr>
              <w:pStyle w:val="Prrafodelista"/>
              <w:numPr>
                <w:ilvl w:val="0"/>
                <w:numId w:val="128"/>
              </w:numPr>
              <w:tabs>
                <w:tab w:val="left" w:pos="880"/>
              </w:tabs>
              <w:spacing w:line="276" w:lineRule="auto"/>
              <w:jc w:val="both"/>
              <w:rPr>
                <w:rFonts w:asciiTheme="minorHAnsi" w:hAnsiTheme="minorHAnsi" w:cs="Arial"/>
              </w:rPr>
            </w:pPr>
            <w:r w:rsidRPr="00B408E0">
              <w:rPr>
                <w:rFonts w:asciiTheme="minorHAnsi" w:hAnsiTheme="minorHAnsi" w:cs="Arial"/>
              </w:rPr>
              <w:t>Recibida la solicitud, la FISCALIZACIÓN informará al Gerente del Contratante a través de un Informe de Conclusión de Obras, estableciendo que la obra se encuentra en condiciones de realizar la recepción provisional y solicitando día y hora para su realización.</w:t>
            </w:r>
          </w:p>
          <w:p w:rsidR="00B408E0" w:rsidRPr="00B408E0" w:rsidRDefault="00B408E0" w:rsidP="00B408E0">
            <w:pPr>
              <w:pStyle w:val="Prrafodelista"/>
              <w:numPr>
                <w:ilvl w:val="0"/>
                <w:numId w:val="128"/>
              </w:numPr>
              <w:tabs>
                <w:tab w:val="left" w:pos="880"/>
              </w:tabs>
              <w:spacing w:line="276" w:lineRule="auto"/>
              <w:jc w:val="both"/>
              <w:rPr>
                <w:rFonts w:asciiTheme="minorHAnsi" w:hAnsiTheme="minorHAnsi" w:cs="Arial"/>
              </w:rPr>
            </w:pPr>
            <w:r w:rsidRPr="00B408E0">
              <w:rPr>
                <w:rFonts w:asciiTheme="minorHAnsi" w:hAnsiTheme="minorHAnsi" w:cs="Arial"/>
              </w:rPr>
              <w:t>La FISCALIZACIÓN realizará la verificación del estado físico de la obra y si la misma no se encuentra en las condiciones exigidas para la Recepción Provisional, comunicara este hecho al Gerente del Contratante para instruir la postergación de la misma hasta la conclusión efectiva de la obra.</w:t>
            </w:r>
          </w:p>
          <w:p w:rsidR="00B408E0" w:rsidRPr="00B408E0" w:rsidRDefault="00B408E0" w:rsidP="00B408E0">
            <w:pPr>
              <w:pStyle w:val="Prrafodelista"/>
              <w:numPr>
                <w:ilvl w:val="0"/>
                <w:numId w:val="128"/>
              </w:numPr>
              <w:tabs>
                <w:tab w:val="left" w:pos="880"/>
              </w:tabs>
              <w:spacing w:line="276" w:lineRule="auto"/>
              <w:jc w:val="both"/>
              <w:rPr>
                <w:rFonts w:asciiTheme="minorHAnsi" w:hAnsiTheme="minorHAnsi" w:cs="Arial"/>
              </w:rPr>
            </w:pPr>
            <w:r w:rsidRPr="00B408E0">
              <w:rPr>
                <w:rFonts w:asciiTheme="minorHAnsi" w:hAnsiTheme="minorHAnsi" w:cs="Arial"/>
              </w:rPr>
              <w:t>La FISCALIZACION y Gerente del Contratante coordinarán “día y hora” solicitando la conformación de la “Comisión Técnica de Recepción” para el acto oficial de la Recepción Provisional, de acuerdo a lo establecido en el Contrato.</w:t>
            </w:r>
          </w:p>
          <w:p w:rsidR="00B408E0" w:rsidRPr="00B408E0" w:rsidRDefault="00B408E0" w:rsidP="00B408E0">
            <w:pPr>
              <w:pStyle w:val="Prrafodelista"/>
              <w:numPr>
                <w:ilvl w:val="0"/>
                <w:numId w:val="128"/>
              </w:numPr>
              <w:tabs>
                <w:tab w:val="left" w:pos="880"/>
              </w:tabs>
              <w:spacing w:line="276" w:lineRule="auto"/>
              <w:jc w:val="both"/>
              <w:rPr>
                <w:rFonts w:asciiTheme="minorHAnsi" w:hAnsiTheme="minorHAnsi" w:cs="Arial"/>
              </w:rPr>
            </w:pPr>
            <w:r w:rsidRPr="00B408E0">
              <w:rPr>
                <w:rFonts w:asciiTheme="minorHAnsi" w:hAnsiTheme="minorHAnsi" w:cs="Arial"/>
              </w:rPr>
              <w:t>En el día y hora señalados para la Recepción Provisional se realizara la inspección general de las obras junto a la Comisión Técnica de Recepción.</w:t>
            </w:r>
          </w:p>
          <w:p w:rsidR="00B408E0" w:rsidRPr="00B408E0" w:rsidRDefault="00B408E0" w:rsidP="00B408E0">
            <w:pPr>
              <w:pStyle w:val="Prrafodelista"/>
              <w:numPr>
                <w:ilvl w:val="0"/>
                <w:numId w:val="128"/>
              </w:numPr>
              <w:tabs>
                <w:tab w:val="left" w:pos="880"/>
              </w:tabs>
              <w:spacing w:line="276" w:lineRule="auto"/>
              <w:jc w:val="both"/>
              <w:rPr>
                <w:rFonts w:asciiTheme="minorHAnsi" w:hAnsiTheme="minorHAnsi" w:cs="Arial"/>
              </w:rPr>
            </w:pPr>
            <w:r w:rsidRPr="00B408E0">
              <w:rPr>
                <w:rFonts w:asciiTheme="minorHAnsi" w:hAnsiTheme="minorHAnsi" w:cs="Arial"/>
              </w:rPr>
              <w:t>Realizada la inspección general de las obras se detallará las “observaciones técnicas”, si las hay, en conformidad a los documentos contractuales, precautelando el objetivo y servicio de la obra; las mismas deberán ser “menores y subsanables”. Posteriormente se redacta el Acta de Recepción Provisional, puntualizando de manera descriptiva las “observaciones”, cuantificando las mismas y será firmada por toda la Comisión Técnica de Recepción al pie de la misma.</w:t>
            </w:r>
          </w:p>
          <w:p w:rsidR="00B408E0" w:rsidRPr="00B408E0" w:rsidRDefault="00B408E0" w:rsidP="00B408E0">
            <w:pPr>
              <w:tabs>
                <w:tab w:val="left" w:pos="880"/>
              </w:tabs>
              <w:spacing w:line="276" w:lineRule="auto"/>
              <w:ind w:left="160"/>
              <w:jc w:val="both"/>
              <w:rPr>
                <w:rFonts w:asciiTheme="minorHAnsi" w:hAnsiTheme="minorHAnsi" w:cs="Arial"/>
                <w:b/>
              </w:rPr>
            </w:pPr>
          </w:p>
          <w:p w:rsidR="00B408E0" w:rsidRPr="00B408E0" w:rsidRDefault="00B408E0" w:rsidP="00B408E0">
            <w:pPr>
              <w:pStyle w:val="Prrafodelista"/>
              <w:numPr>
                <w:ilvl w:val="3"/>
                <w:numId w:val="105"/>
              </w:numPr>
              <w:tabs>
                <w:tab w:val="left" w:pos="880"/>
              </w:tabs>
              <w:spacing w:line="276" w:lineRule="auto"/>
              <w:ind w:left="880"/>
              <w:jc w:val="both"/>
              <w:rPr>
                <w:rFonts w:asciiTheme="minorHAnsi" w:hAnsiTheme="minorHAnsi" w:cs="Arial"/>
                <w:b/>
              </w:rPr>
            </w:pPr>
            <w:r w:rsidRPr="00B408E0">
              <w:rPr>
                <w:rFonts w:asciiTheme="minorHAnsi" w:hAnsiTheme="minorHAnsi" w:cs="Arial"/>
                <w:b/>
              </w:rPr>
              <w:t>RECEPCION DEFINITIVA</w:t>
            </w:r>
          </w:p>
          <w:p w:rsidR="00B408E0" w:rsidRPr="00B408E0" w:rsidRDefault="00B408E0" w:rsidP="00B408E0">
            <w:pPr>
              <w:spacing w:line="276" w:lineRule="auto"/>
              <w:jc w:val="both"/>
              <w:rPr>
                <w:rFonts w:asciiTheme="minorHAnsi" w:hAnsiTheme="minorHAnsi" w:cs="Calibri"/>
              </w:rPr>
            </w:pPr>
          </w:p>
          <w:p w:rsidR="00B408E0" w:rsidRPr="00B408E0" w:rsidRDefault="00B408E0" w:rsidP="00B408E0">
            <w:pPr>
              <w:autoSpaceDE w:val="0"/>
              <w:autoSpaceDN w:val="0"/>
              <w:adjustRightInd w:val="0"/>
              <w:spacing w:line="276" w:lineRule="auto"/>
              <w:jc w:val="both"/>
              <w:rPr>
                <w:rFonts w:asciiTheme="minorHAnsi" w:hAnsiTheme="minorHAnsi" w:cs="Arial"/>
              </w:rPr>
            </w:pPr>
            <w:r w:rsidRPr="00B408E0">
              <w:rPr>
                <w:rFonts w:asciiTheme="minorHAnsi" w:hAnsiTheme="minorHAnsi" w:cs="Arial"/>
              </w:rPr>
              <w:t>Subsanadas las observaciones realizadas en la Recepción Provisional, el CONTRATISTA solicitará de acuerdo al plazo establecido, la Recepción Definitiva mediante carta a la FISCALIZACIÓN.</w:t>
            </w:r>
          </w:p>
          <w:p w:rsidR="00B408E0" w:rsidRPr="00B408E0" w:rsidRDefault="00B408E0" w:rsidP="00B408E0">
            <w:pPr>
              <w:autoSpaceDE w:val="0"/>
              <w:autoSpaceDN w:val="0"/>
              <w:adjustRightInd w:val="0"/>
              <w:spacing w:line="276" w:lineRule="auto"/>
              <w:jc w:val="both"/>
              <w:rPr>
                <w:rFonts w:asciiTheme="minorHAnsi" w:hAnsiTheme="minorHAnsi" w:cs="Arial"/>
              </w:rPr>
            </w:pPr>
          </w:p>
          <w:p w:rsidR="00B408E0" w:rsidRPr="00B408E0" w:rsidRDefault="00B408E0" w:rsidP="00B408E0">
            <w:pPr>
              <w:autoSpaceDE w:val="0"/>
              <w:autoSpaceDN w:val="0"/>
              <w:adjustRightInd w:val="0"/>
              <w:spacing w:line="276" w:lineRule="auto"/>
              <w:jc w:val="both"/>
              <w:rPr>
                <w:rFonts w:asciiTheme="minorHAnsi" w:hAnsiTheme="minorHAnsi" w:cs="Arial"/>
              </w:rPr>
            </w:pPr>
            <w:r w:rsidRPr="00B408E0">
              <w:rPr>
                <w:rFonts w:asciiTheme="minorHAnsi" w:hAnsiTheme="minorHAnsi" w:cs="Arial"/>
              </w:rPr>
              <w:t>En caso de que el CONTRATISTA no haya satisfecho todas las observaciones realizadas durante la Recepción Provisional, La FISCALIZACIÓN no aceptará la solicitud de Recepción Definitiva, y se aplicarán las penalidades establecidas en el Contrato.</w:t>
            </w:r>
          </w:p>
          <w:p w:rsidR="00B408E0" w:rsidRPr="00B408E0" w:rsidRDefault="00B408E0" w:rsidP="00B408E0">
            <w:pPr>
              <w:autoSpaceDE w:val="0"/>
              <w:autoSpaceDN w:val="0"/>
              <w:adjustRightInd w:val="0"/>
              <w:spacing w:line="276" w:lineRule="auto"/>
              <w:jc w:val="both"/>
              <w:rPr>
                <w:rFonts w:asciiTheme="minorHAnsi" w:hAnsiTheme="minorHAnsi" w:cs="Arial"/>
              </w:rPr>
            </w:pPr>
          </w:p>
          <w:p w:rsidR="00B408E0" w:rsidRPr="00B408E0" w:rsidRDefault="00B408E0" w:rsidP="00B408E0">
            <w:pPr>
              <w:autoSpaceDE w:val="0"/>
              <w:autoSpaceDN w:val="0"/>
              <w:adjustRightInd w:val="0"/>
              <w:spacing w:line="276" w:lineRule="auto"/>
              <w:jc w:val="both"/>
              <w:rPr>
                <w:rFonts w:asciiTheme="minorHAnsi" w:hAnsiTheme="minorHAnsi" w:cs="Arial"/>
              </w:rPr>
            </w:pPr>
            <w:r w:rsidRPr="00B408E0">
              <w:rPr>
                <w:rFonts w:asciiTheme="minorHAnsi" w:hAnsiTheme="minorHAnsi" w:cs="Arial"/>
              </w:rPr>
              <w:t>Una vez verificado la subsanación de las observaciones técnicas en el plazo establecido en el Acta de Recepción Provisional, la FISCALIZACIÓN informará al Gerente del Contratante a través de un Informe de Conclusión Definitiva de Obras, estableciendo que las unidades se encuentra en condiciones de realizar la recepción definitiva, para la verificación conjunta y coordinará “día y hora” para el acto oficial de la Recepción Definitiva de Obras, con la participación de la “Comisión de Recepción” designada por el Contratante.</w:t>
            </w:r>
          </w:p>
          <w:p w:rsidR="00B408E0" w:rsidRPr="00B408E0" w:rsidRDefault="00B408E0" w:rsidP="00B408E0">
            <w:pPr>
              <w:autoSpaceDE w:val="0"/>
              <w:autoSpaceDN w:val="0"/>
              <w:adjustRightInd w:val="0"/>
              <w:spacing w:line="276" w:lineRule="auto"/>
              <w:jc w:val="both"/>
              <w:rPr>
                <w:rFonts w:asciiTheme="minorHAnsi" w:hAnsiTheme="minorHAnsi" w:cs="Arial"/>
              </w:rPr>
            </w:pPr>
          </w:p>
          <w:p w:rsidR="00B408E0" w:rsidRPr="00B408E0" w:rsidRDefault="00B408E0" w:rsidP="00B408E0">
            <w:pPr>
              <w:autoSpaceDE w:val="0"/>
              <w:autoSpaceDN w:val="0"/>
              <w:adjustRightInd w:val="0"/>
              <w:spacing w:line="276" w:lineRule="auto"/>
              <w:jc w:val="both"/>
              <w:rPr>
                <w:rFonts w:asciiTheme="minorHAnsi" w:hAnsiTheme="minorHAnsi" w:cs="Arial"/>
              </w:rPr>
            </w:pPr>
            <w:r w:rsidRPr="00B408E0">
              <w:rPr>
                <w:rFonts w:asciiTheme="minorHAnsi" w:hAnsiTheme="minorHAnsi" w:cs="Arial"/>
              </w:rPr>
              <w:t>Se deberá redactar y firmar el Acta de Recepción Definitiva, la misma deberá consignar mínimamente la fecha, los datos principales del proyecto (monto del Contrato, monto final, fecha de inicio, fecha de conclusión, plazo de Contrato, plazo efectivo de ejecución) y será firmada por toda la Comisión Técnica de Recepción al pie de la misma.</w:t>
            </w:r>
          </w:p>
          <w:p w:rsidR="00B408E0" w:rsidRPr="00B408E0" w:rsidRDefault="00B408E0" w:rsidP="00B408E0">
            <w:pPr>
              <w:autoSpaceDE w:val="0"/>
              <w:autoSpaceDN w:val="0"/>
              <w:adjustRightInd w:val="0"/>
              <w:spacing w:line="276" w:lineRule="auto"/>
              <w:jc w:val="both"/>
              <w:rPr>
                <w:rFonts w:asciiTheme="minorHAnsi" w:hAnsiTheme="minorHAnsi" w:cs="Arial"/>
              </w:rPr>
            </w:pPr>
          </w:p>
          <w:p w:rsidR="00B408E0" w:rsidRPr="00B408E0" w:rsidRDefault="00B408E0" w:rsidP="00B408E0">
            <w:pPr>
              <w:autoSpaceDE w:val="0"/>
              <w:autoSpaceDN w:val="0"/>
              <w:adjustRightInd w:val="0"/>
              <w:spacing w:line="276" w:lineRule="auto"/>
              <w:jc w:val="both"/>
              <w:rPr>
                <w:rFonts w:asciiTheme="minorHAnsi" w:hAnsiTheme="minorHAnsi" w:cs="Arial"/>
              </w:rPr>
            </w:pPr>
            <w:r w:rsidRPr="00B408E0">
              <w:rPr>
                <w:rFonts w:asciiTheme="minorHAnsi" w:hAnsiTheme="minorHAnsi" w:cs="Arial"/>
              </w:rPr>
              <w:t>Firmada el Acta de Recepción Definitiva, la FISCALIZACIÓN tiene las siguientes obligaciones:</w:t>
            </w:r>
          </w:p>
          <w:p w:rsidR="00B408E0" w:rsidRPr="00B408E0" w:rsidRDefault="00B408E0" w:rsidP="00B408E0">
            <w:pPr>
              <w:pStyle w:val="Prrafodelista"/>
              <w:numPr>
                <w:ilvl w:val="0"/>
                <w:numId w:val="129"/>
              </w:numPr>
              <w:autoSpaceDE w:val="0"/>
              <w:autoSpaceDN w:val="0"/>
              <w:adjustRightInd w:val="0"/>
              <w:spacing w:line="276" w:lineRule="auto"/>
              <w:jc w:val="both"/>
              <w:rPr>
                <w:rFonts w:asciiTheme="minorHAnsi" w:hAnsiTheme="minorHAnsi" w:cs="Arial"/>
              </w:rPr>
            </w:pPr>
            <w:r w:rsidRPr="00B408E0">
              <w:rPr>
                <w:rFonts w:asciiTheme="minorHAnsi" w:hAnsiTheme="minorHAnsi" w:cs="Arial"/>
              </w:rPr>
              <w:t>Procesar el Acta de Recepción Definitiva.</w:t>
            </w:r>
          </w:p>
          <w:p w:rsidR="00B408E0" w:rsidRPr="00B408E0" w:rsidRDefault="00B408E0" w:rsidP="00B408E0">
            <w:pPr>
              <w:pStyle w:val="Prrafodelista"/>
              <w:numPr>
                <w:ilvl w:val="0"/>
                <w:numId w:val="129"/>
              </w:numPr>
              <w:autoSpaceDE w:val="0"/>
              <w:autoSpaceDN w:val="0"/>
              <w:adjustRightInd w:val="0"/>
              <w:spacing w:line="276" w:lineRule="auto"/>
              <w:jc w:val="both"/>
              <w:rPr>
                <w:rFonts w:asciiTheme="minorHAnsi" w:hAnsiTheme="minorHAnsi" w:cs="Arial"/>
              </w:rPr>
            </w:pPr>
            <w:r w:rsidRPr="00B408E0">
              <w:rPr>
                <w:rFonts w:asciiTheme="minorHAnsi" w:hAnsiTheme="minorHAnsi" w:cs="Arial"/>
              </w:rPr>
              <w:t>Enviar el acta al Contratante.</w:t>
            </w:r>
          </w:p>
          <w:p w:rsidR="00B408E0" w:rsidRPr="00B408E0" w:rsidRDefault="00B408E0" w:rsidP="00B408E0">
            <w:pPr>
              <w:pStyle w:val="Prrafodelista"/>
              <w:numPr>
                <w:ilvl w:val="0"/>
                <w:numId w:val="129"/>
              </w:numPr>
              <w:autoSpaceDE w:val="0"/>
              <w:autoSpaceDN w:val="0"/>
              <w:adjustRightInd w:val="0"/>
              <w:spacing w:line="276" w:lineRule="auto"/>
              <w:jc w:val="both"/>
              <w:rPr>
                <w:rFonts w:asciiTheme="minorHAnsi" w:hAnsiTheme="minorHAnsi" w:cs="Arial"/>
              </w:rPr>
            </w:pPr>
            <w:r w:rsidRPr="00B408E0">
              <w:rPr>
                <w:rFonts w:asciiTheme="minorHAnsi" w:hAnsiTheme="minorHAnsi" w:cs="Arial"/>
              </w:rPr>
              <w:t>Proceder al Cierre Financiero, que es el balance final del Contrato y se genera con el último Certificado de Pago.</w:t>
            </w:r>
          </w:p>
          <w:p w:rsidR="00B408E0" w:rsidRPr="00B408E0" w:rsidRDefault="00B408E0" w:rsidP="00B408E0">
            <w:pPr>
              <w:pStyle w:val="Prrafodelista"/>
              <w:autoSpaceDE w:val="0"/>
              <w:autoSpaceDN w:val="0"/>
              <w:adjustRightInd w:val="0"/>
              <w:spacing w:line="276" w:lineRule="auto"/>
              <w:jc w:val="both"/>
              <w:rPr>
                <w:rFonts w:asciiTheme="minorHAnsi" w:hAnsiTheme="minorHAnsi" w:cs="Arial"/>
              </w:rPr>
            </w:pPr>
          </w:p>
          <w:p w:rsidR="00B408E0" w:rsidRPr="00B408E0" w:rsidRDefault="00B408E0" w:rsidP="00B408E0">
            <w:pPr>
              <w:pStyle w:val="Prrafodelista"/>
              <w:numPr>
                <w:ilvl w:val="3"/>
                <w:numId w:val="105"/>
              </w:numPr>
              <w:tabs>
                <w:tab w:val="left" w:pos="880"/>
              </w:tabs>
              <w:spacing w:line="276" w:lineRule="auto"/>
              <w:ind w:left="880"/>
              <w:jc w:val="both"/>
              <w:rPr>
                <w:rFonts w:asciiTheme="minorHAnsi" w:hAnsiTheme="minorHAnsi" w:cs="Arial"/>
                <w:b/>
              </w:rPr>
            </w:pPr>
            <w:r w:rsidRPr="00B408E0">
              <w:rPr>
                <w:rFonts w:asciiTheme="minorHAnsi" w:hAnsiTheme="minorHAnsi" w:cs="Arial"/>
                <w:b/>
              </w:rPr>
              <w:t>CIERRE ADMINISTRATIVO DEL PROYECTO</w:t>
            </w:r>
          </w:p>
          <w:p w:rsidR="00B408E0" w:rsidRPr="00B408E0" w:rsidRDefault="00B408E0" w:rsidP="00B408E0">
            <w:pPr>
              <w:autoSpaceDE w:val="0"/>
              <w:autoSpaceDN w:val="0"/>
              <w:adjustRightInd w:val="0"/>
              <w:spacing w:line="276" w:lineRule="auto"/>
              <w:jc w:val="both"/>
              <w:rPr>
                <w:rFonts w:asciiTheme="minorHAnsi" w:hAnsiTheme="minorHAnsi" w:cs="Arial"/>
              </w:rPr>
            </w:pPr>
          </w:p>
          <w:p w:rsidR="00B408E0" w:rsidRPr="00B408E0" w:rsidRDefault="00B408E0" w:rsidP="00B408E0">
            <w:pPr>
              <w:autoSpaceDE w:val="0"/>
              <w:autoSpaceDN w:val="0"/>
              <w:adjustRightInd w:val="0"/>
              <w:spacing w:line="276" w:lineRule="auto"/>
              <w:jc w:val="both"/>
              <w:rPr>
                <w:rFonts w:asciiTheme="minorHAnsi" w:hAnsiTheme="minorHAnsi" w:cs="Arial"/>
              </w:rPr>
            </w:pPr>
            <w:r w:rsidRPr="00B408E0">
              <w:rPr>
                <w:rFonts w:asciiTheme="minorHAnsi" w:hAnsiTheme="minorHAnsi" w:cs="Arial"/>
              </w:rPr>
              <w:t>El cierre administrativo del proyecto contempla las actividades después de la Recepción Definitiva del Proyecto, en esta etapa se debe realizar el último pago (Pago Final) al CONTRATISTA. En este periodo la FISCALIZACIÓN verificará la Emisión de toda la documentación emitida para la planilla de liquidación final (orden de pago final, Factura entre otros) y certificará dicho pago.</w:t>
            </w:r>
          </w:p>
          <w:p w:rsidR="00B408E0" w:rsidRPr="00B408E0" w:rsidRDefault="00B408E0" w:rsidP="00B408E0">
            <w:pPr>
              <w:autoSpaceDE w:val="0"/>
              <w:autoSpaceDN w:val="0"/>
              <w:adjustRightInd w:val="0"/>
              <w:spacing w:line="276" w:lineRule="auto"/>
              <w:jc w:val="both"/>
              <w:rPr>
                <w:rFonts w:asciiTheme="minorHAnsi" w:hAnsiTheme="minorHAnsi" w:cs="Calibri"/>
              </w:rPr>
            </w:pPr>
          </w:p>
        </w:tc>
      </w:tr>
      <w:tr w:rsidR="00B408E0" w:rsidRPr="00B408E0" w:rsidTr="00B408E0">
        <w:trPr>
          <w:trHeight w:val="106"/>
        </w:trPr>
        <w:tc>
          <w:tcPr>
            <w:tcW w:w="9507" w:type="dxa"/>
            <w:shd w:val="clear" w:color="auto" w:fill="ACB9CA" w:themeFill="text2" w:themeFillTint="66"/>
          </w:tcPr>
          <w:p w:rsidR="00B408E0" w:rsidRPr="00B408E0" w:rsidRDefault="00B408E0" w:rsidP="00B408E0">
            <w:pPr>
              <w:pStyle w:val="Prrafodelista"/>
              <w:numPr>
                <w:ilvl w:val="2"/>
                <w:numId w:val="105"/>
              </w:numPr>
              <w:spacing w:line="276" w:lineRule="auto"/>
              <w:jc w:val="both"/>
              <w:rPr>
                <w:rFonts w:asciiTheme="minorHAnsi" w:hAnsiTheme="minorHAnsi" w:cs="Calibri"/>
              </w:rPr>
            </w:pPr>
            <w:r w:rsidRPr="00B408E0">
              <w:rPr>
                <w:rFonts w:asciiTheme="minorHAnsi" w:hAnsiTheme="minorHAnsi" w:cs="Arial"/>
                <w:b/>
              </w:rPr>
              <w:t xml:space="preserve"> CONTROL DE PROYECTO</w:t>
            </w:r>
          </w:p>
        </w:tc>
      </w:tr>
      <w:tr w:rsidR="00B408E0" w:rsidRPr="00B408E0" w:rsidTr="00B408E0">
        <w:trPr>
          <w:trHeight w:val="106"/>
        </w:trPr>
        <w:tc>
          <w:tcPr>
            <w:tcW w:w="9507" w:type="dxa"/>
            <w:shd w:val="clear" w:color="auto" w:fill="auto"/>
          </w:tcPr>
          <w:p w:rsidR="00B408E0" w:rsidRPr="00B408E0" w:rsidRDefault="00B408E0" w:rsidP="00B408E0">
            <w:pPr>
              <w:spacing w:line="276" w:lineRule="auto"/>
              <w:jc w:val="both"/>
              <w:rPr>
                <w:rFonts w:asciiTheme="minorHAnsi" w:hAnsiTheme="minorHAnsi" w:cs="Arial"/>
                <w:b/>
              </w:rPr>
            </w:pPr>
          </w:p>
          <w:p w:rsidR="00B408E0" w:rsidRPr="00B408E0" w:rsidRDefault="00B408E0" w:rsidP="00B408E0">
            <w:pPr>
              <w:spacing w:line="276" w:lineRule="auto"/>
              <w:jc w:val="both"/>
              <w:rPr>
                <w:rFonts w:asciiTheme="minorHAnsi" w:hAnsiTheme="minorHAnsi" w:cs="Calibri"/>
                <w:highlight w:val="yellow"/>
              </w:rPr>
            </w:pPr>
            <w:r w:rsidRPr="00B408E0">
              <w:rPr>
                <w:rFonts w:asciiTheme="minorHAnsi" w:hAnsiTheme="minorHAnsi" w:cs="Arial"/>
                <w:b/>
              </w:rPr>
              <w:t>PLANIFICACIÓN / CONTROL DE COSTOS /ADMINISTRACIÓN DE CONTRATO</w:t>
            </w:r>
          </w:p>
          <w:p w:rsidR="00B408E0" w:rsidRPr="00B408E0" w:rsidRDefault="00B408E0" w:rsidP="00B408E0">
            <w:pPr>
              <w:spacing w:line="276" w:lineRule="auto"/>
              <w:jc w:val="both"/>
              <w:rPr>
                <w:rFonts w:asciiTheme="minorHAnsi" w:hAnsiTheme="minorHAnsi" w:cs="Calibri"/>
              </w:rPr>
            </w:pPr>
            <w:r w:rsidRPr="00B408E0">
              <w:rPr>
                <w:rFonts w:asciiTheme="minorHAnsi" w:hAnsiTheme="minorHAnsi" w:cs="Calibri"/>
              </w:rPr>
              <w:t xml:space="preserve">El Proponente deberá elaborar un </w:t>
            </w:r>
            <w:r w:rsidRPr="00B408E0">
              <w:rPr>
                <w:rFonts w:asciiTheme="minorHAnsi" w:hAnsiTheme="minorHAnsi" w:cs="Calibri"/>
                <w:b/>
              </w:rPr>
              <w:t>Plan de Fiscalización de Planificación, Control de Costos</w:t>
            </w:r>
            <w:r w:rsidRPr="00B408E0">
              <w:rPr>
                <w:rFonts w:asciiTheme="minorHAnsi" w:hAnsiTheme="minorHAnsi" w:cs="Calibri"/>
              </w:rPr>
              <w:t xml:space="preserve"> </w:t>
            </w:r>
            <w:r w:rsidRPr="00B408E0">
              <w:rPr>
                <w:rFonts w:asciiTheme="minorHAnsi" w:hAnsiTheme="minorHAnsi" w:cs="Calibri"/>
                <w:b/>
              </w:rPr>
              <w:t xml:space="preserve">y Administración </w:t>
            </w:r>
            <w:r w:rsidRPr="00B408E0">
              <w:rPr>
                <w:rFonts w:asciiTheme="minorHAnsi" w:hAnsiTheme="minorHAnsi" w:cs="Calibri"/>
              </w:rPr>
              <w:t xml:space="preserve">como parte de la propuesta técnica y la FISCALIZACIÓN deberá actualizar dicho plan al inicio del Proyecto para realizar el seguimiento y control al </w:t>
            </w:r>
            <w:r w:rsidRPr="00B408E0">
              <w:rPr>
                <w:rFonts w:asciiTheme="minorHAnsi" w:hAnsiTheme="minorHAnsi" w:cs="Arial"/>
              </w:rPr>
              <w:t>CONTRATISTA</w:t>
            </w:r>
            <w:r w:rsidRPr="00B408E0">
              <w:rPr>
                <w:rFonts w:asciiTheme="minorHAnsi" w:hAnsiTheme="minorHAnsi" w:cs="Calibri"/>
              </w:rPr>
              <w:t>.</w:t>
            </w:r>
          </w:p>
          <w:p w:rsidR="00B408E0" w:rsidRPr="00B408E0" w:rsidRDefault="00B408E0" w:rsidP="00B408E0">
            <w:pPr>
              <w:spacing w:line="276" w:lineRule="auto"/>
              <w:jc w:val="both"/>
              <w:rPr>
                <w:rFonts w:asciiTheme="minorHAnsi" w:hAnsiTheme="minorHAnsi" w:cs="Calibri"/>
              </w:rPr>
            </w:pPr>
          </w:p>
          <w:p w:rsidR="00B408E0" w:rsidRPr="00B408E0" w:rsidRDefault="00B408E0" w:rsidP="00B408E0">
            <w:pPr>
              <w:spacing w:line="276" w:lineRule="auto"/>
              <w:jc w:val="both"/>
              <w:rPr>
                <w:rFonts w:asciiTheme="minorHAnsi" w:hAnsiTheme="minorHAnsi" w:cs="Calibri"/>
              </w:rPr>
            </w:pPr>
            <w:r w:rsidRPr="00B408E0">
              <w:rPr>
                <w:rFonts w:asciiTheme="minorHAnsi" w:hAnsiTheme="minorHAnsi" w:cs="Calibri"/>
              </w:rPr>
              <w:t xml:space="preserve">Asimismo, la FISCALIZACIÓN deberá </w:t>
            </w:r>
            <w:r w:rsidRPr="00B408E0">
              <w:rPr>
                <w:rFonts w:asciiTheme="minorHAnsi" w:hAnsiTheme="minorHAnsi" w:cstheme="minorHAnsi"/>
              </w:rPr>
              <w:t>realizar la fiscalización, el seguimiento, control, verificación y aprobación de las siguientes actividades, sin ser limitativas</w:t>
            </w:r>
            <w:r w:rsidRPr="00B408E0">
              <w:rPr>
                <w:rFonts w:asciiTheme="minorHAnsi" w:hAnsiTheme="minorHAnsi" w:cs="Calibri"/>
              </w:rPr>
              <w:t>:</w:t>
            </w:r>
          </w:p>
          <w:p w:rsidR="00B408E0" w:rsidRPr="00B408E0" w:rsidRDefault="00B408E0" w:rsidP="00B408E0">
            <w:pPr>
              <w:spacing w:line="276" w:lineRule="auto"/>
              <w:jc w:val="both"/>
              <w:rPr>
                <w:rFonts w:asciiTheme="minorHAnsi" w:hAnsiTheme="minorHAnsi" w:cs="Calibri"/>
              </w:rPr>
            </w:pPr>
          </w:p>
          <w:p w:rsidR="00B408E0" w:rsidRPr="00B408E0" w:rsidRDefault="00B408E0" w:rsidP="00B408E0">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B408E0">
              <w:rPr>
                <w:rFonts w:asciiTheme="minorHAnsi" w:hAnsiTheme="minorHAnsi" w:cs="Calibri"/>
              </w:rPr>
              <w:t xml:space="preserve">Controlar el avance diario de Obra por planta del CONTRATISTA </w:t>
            </w:r>
          </w:p>
          <w:p w:rsidR="00B408E0" w:rsidRPr="00B408E0" w:rsidRDefault="00B408E0" w:rsidP="00B408E0">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B408E0">
              <w:rPr>
                <w:rFonts w:asciiTheme="minorHAnsi" w:hAnsiTheme="minorHAnsi" w:cs="Calibri"/>
              </w:rPr>
              <w:t xml:space="preserve">Revisar el Cronograma del CONTRATISTA. </w:t>
            </w:r>
          </w:p>
          <w:p w:rsidR="00B408E0" w:rsidRPr="00B408E0" w:rsidRDefault="00B408E0" w:rsidP="00B408E0">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B408E0">
              <w:rPr>
                <w:rFonts w:asciiTheme="minorHAnsi" w:hAnsiTheme="minorHAnsi" w:cs="Calibri"/>
              </w:rPr>
              <w:t>Realizar  el seguimiento individual al CONTRATISTA por cada planta, mediante el método de Camino Crítico (CPM) o cualquier otro sistema similar que sea satisfactorio para el control del proyecto</w:t>
            </w:r>
          </w:p>
          <w:p w:rsidR="00B408E0" w:rsidRPr="00B408E0" w:rsidRDefault="00B408E0" w:rsidP="00B408E0">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B408E0">
              <w:rPr>
                <w:rFonts w:asciiTheme="minorHAnsi" w:hAnsiTheme="minorHAnsi" w:cs="Calibri"/>
              </w:rPr>
              <w:t xml:space="preserve">Aprobar el avance físico del CONTRATISTA y presentar los informes de la curva S del Proyecto. La </w:t>
            </w:r>
            <w:r w:rsidRPr="00B408E0">
              <w:rPr>
                <w:rFonts w:asciiTheme="minorHAnsi" w:hAnsiTheme="minorHAnsi" w:cs="Arial"/>
              </w:rPr>
              <w:t>FISCALIZACIÓN</w:t>
            </w:r>
            <w:r w:rsidRPr="00B408E0">
              <w:rPr>
                <w:rFonts w:asciiTheme="minorHAnsi" w:hAnsiTheme="minorHAnsi" w:cs="Calibri"/>
              </w:rPr>
              <w:t xml:space="preserve"> deberá asegurar que el CONTRATISTA emita estos informes disgregados por cada planta y el consolidado del proyecto.   </w:t>
            </w:r>
          </w:p>
          <w:p w:rsidR="00B408E0" w:rsidRPr="00B408E0" w:rsidRDefault="00B408E0" w:rsidP="00B408E0">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B408E0">
              <w:rPr>
                <w:rFonts w:asciiTheme="minorHAnsi" w:hAnsiTheme="minorHAnsi" w:cs="Calibri"/>
              </w:rPr>
              <w:t xml:space="preserve">Revisar y aprobar el avance físico financiero del CONTRATISTA. La </w:t>
            </w:r>
            <w:r w:rsidRPr="00B408E0">
              <w:rPr>
                <w:rFonts w:asciiTheme="minorHAnsi" w:hAnsiTheme="minorHAnsi" w:cs="Arial"/>
              </w:rPr>
              <w:t>FISCALIZACIÓN</w:t>
            </w:r>
            <w:r w:rsidRPr="00B408E0">
              <w:rPr>
                <w:rFonts w:asciiTheme="minorHAnsi" w:hAnsiTheme="minorHAnsi" w:cs="Calibri"/>
              </w:rPr>
              <w:t xml:space="preserve"> deberá asegurar que el CONTRATISTA emita estos informes disgregados por cada planta y el consolidado del proyecto.   </w:t>
            </w:r>
          </w:p>
          <w:p w:rsidR="00B408E0" w:rsidRPr="00B408E0" w:rsidRDefault="00B408E0" w:rsidP="00B408E0">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B408E0">
              <w:rPr>
                <w:rFonts w:asciiTheme="minorHAnsi" w:hAnsiTheme="minorHAnsi" w:cs="Calibri"/>
              </w:rPr>
              <w:t xml:space="preserve">Revisar y aprobar el informe mensual del CONTRATISTA. La </w:t>
            </w:r>
            <w:r w:rsidRPr="00B408E0">
              <w:rPr>
                <w:rFonts w:asciiTheme="minorHAnsi" w:hAnsiTheme="minorHAnsi" w:cs="Arial"/>
              </w:rPr>
              <w:t>FISCALIZACIÓN</w:t>
            </w:r>
            <w:r w:rsidRPr="00B408E0">
              <w:rPr>
                <w:rFonts w:asciiTheme="minorHAnsi" w:hAnsiTheme="minorHAnsi" w:cs="Calibri"/>
              </w:rPr>
              <w:t xml:space="preserve"> deberá asegurar que el CONTRATISTA emita estos informes disgregados por cada planta.   </w:t>
            </w:r>
          </w:p>
          <w:p w:rsidR="00B408E0" w:rsidRPr="00B408E0" w:rsidRDefault="00B408E0" w:rsidP="00B408E0">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B408E0">
              <w:rPr>
                <w:rFonts w:asciiTheme="minorHAnsi" w:hAnsiTheme="minorHAnsi" w:cs="Calibri"/>
              </w:rPr>
              <w:t xml:space="preserve">Revisar el informe Semanal del CONTRATISTA </w:t>
            </w:r>
          </w:p>
          <w:p w:rsidR="00B408E0" w:rsidRPr="00B408E0" w:rsidRDefault="00B408E0" w:rsidP="00B408E0">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B408E0">
              <w:rPr>
                <w:rFonts w:asciiTheme="minorHAnsi" w:hAnsiTheme="minorHAnsi" w:cs="Calibri"/>
              </w:rPr>
              <w:t xml:space="preserve">Emitir, por cada planta, un informe de conformidad de los trabajos de Planificación de la obra, donde reflejará las cantidades acumuladas totales, y hechos relevantes de la obra. </w:t>
            </w:r>
          </w:p>
          <w:p w:rsidR="00B408E0" w:rsidRPr="00B408E0" w:rsidRDefault="00B408E0" w:rsidP="00B408E0">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B408E0">
              <w:rPr>
                <w:rFonts w:asciiTheme="minorHAnsi" w:hAnsiTheme="minorHAnsi" w:cs="Calibri"/>
              </w:rPr>
              <w:t>Revisar y aprobar el Boletín de medición del CONTRATISTA.</w:t>
            </w:r>
          </w:p>
          <w:p w:rsidR="00B408E0" w:rsidRPr="00B408E0" w:rsidRDefault="00B408E0" w:rsidP="00B408E0">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B408E0">
              <w:rPr>
                <w:rFonts w:asciiTheme="minorHAnsi" w:hAnsiTheme="minorHAnsi" w:cs="Calibri"/>
              </w:rPr>
              <w:t>Emitir informes especiales por cada planta a requerimiento del CONTRATANTE o en caso de un acontecimiento de importancia sea cualquier el área que correspondiente SMS, Calidad etc., de todo acontecimiento que pueda conllevar a una orden de trabajo, Orden de Cambio o Contrato Modificatorio.</w:t>
            </w:r>
          </w:p>
          <w:p w:rsidR="00B408E0" w:rsidRPr="00B408E0" w:rsidRDefault="00B408E0" w:rsidP="00B408E0">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B408E0">
              <w:rPr>
                <w:rFonts w:asciiTheme="minorHAnsi" w:hAnsiTheme="minorHAnsi" w:cs="Calibri"/>
              </w:rPr>
              <w:t>Analizar y evaluar el avance físico del proyecto en todas sus fases, identificando e informando anticipadamente al CONTRATANTE, cualquier desviación y/o riesgo en el cronograma establecido, recomendando acciones necesarias, para garantizar el cumplimiento de los plazos contractuales.</w:t>
            </w:r>
          </w:p>
          <w:p w:rsidR="00B408E0" w:rsidRPr="00B408E0" w:rsidRDefault="00B408E0" w:rsidP="00B408E0">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B408E0">
              <w:rPr>
                <w:rFonts w:asciiTheme="minorHAnsi" w:hAnsiTheme="minorHAnsi" w:cs="Calibri"/>
              </w:rPr>
              <w:t xml:space="preserve">Revisar y aprobar los informes mensuales, analizando y comentando el avance físico y financiero del Proyecto y recomendando acciones a ser tomadas por el CONTRATANTE en relación al </w:t>
            </w:r>
            <w:r w:rsidRPr="00B408E0">
              <w:rPr>
                <w:rFonts w:asciiTheme="minorHAnsi" w:hAnsiTheme="minorHAnsi" w:cs="Arial"/>
              </w:rPr>
              <w:t xml:space="preserve">CONTRATISTA </w:t>
            </w:r>
            <w:r w:rsidRPr="00B408E0">
              <w:rPr>
                <w:rFonts w:asciiTheme="minorHAnsi" w:hAnsiTheme="minorHAnsi" w:cs="Calibri"/>
              </w:rPr>
              <w:t>para la corrección de eventuales deficiencias en la ejecución de los servicios.</w:t>
            </w:r>
          </w:p>
          <w:p w:rsidR="00B408E0" w:rsidRPr="00B408E0" w:rsidRDefault="00B408E0" w:rsidP="00B408E0">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B408E0">
              <w:rPr>
                <w:rFonts w:asciiTheme="minorHAnsi" w:hAnsiTheme="minorHAnsi" w:cs="Calibri"/>
              </w:rPr>
              <w:t xml:space="preserve">Participar activamente en las reuniones semanales y mensuales de proyecto emitiendo criterios y recomendaciones mediante actas de reunión al CONTRATANTE sobre las desviaciones o deficiencias identificadas como parte de su labor de </w:t>
            </w:r>
            <w:r w:rsidRPr="00B408E0">
              <w:rPr>
                <w:rFonts w:asciiTheme="minorHAnsi" w:hAnsiTheme="minorHAnsi" w:cs="Arial"/>
              </w:rPr>
              <w:t>FISCALIZACIÓN</w:t>
            </w:r>
            <w:r w:rsidRPr="00B408E0">
              <w:rPr>
                <w:rFonts w:asciiTheme="minorHAnsi" w:hAnsiTheme="minorHAnsi" w:cs="Calibri"/>
              </w:rPr>
              <w:t>. Así mismo, en casos que vea conveniente podrá solicitar una reunión extraordinaria.</w:t>
            </w:r>
          </w:p>
          <w:p w:rsidR="00B408E0" w:rsidRPr="00B408E0" w:rsidRDefault="00B408E0" w:rsidP="00B408E0">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B408E0">
              <w:rPr>
                <w:rFonts w:asciiTheme="minorHAnsi" w:hAnsiTheme="minorHAnsi" w:cs="Calibri"/>
              </w:rPr>
              <w:t>Asistir de forma efectiva al CONTRATANTE en el proceso de medición del Proyecto, verificando, aprobando y certificando las cantidades y volúmenes efectivamente ejecutados.</w:t>
            </w:r>
          </w:p>
          <w:p w:rsidR="00B408E0" w:rsidRPr="00B408E0" w:rsidRDefault="00B408E0" w:rsidP="00B408E0">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B408E0">
              <w:rPr>
                <w:rFonts w:asciiTheme="minorHAnsi" w:hAnsiTheme="minorHAnsi" w:cs="Calibri"/>
              </w:rPr>
              <w:t xml:space="preserve">Llevar a cabo la fiscalización de los servicios ejecutados por el </w:t>
            </w:r>
            <w:r w:rsidRPr="00B408E0">
              <w:rPr>
                <w:rFonts w:asciiTheme="minorHAnsi" w:hAnsiTheme="minorHAnsi" w:cs="Arial"/>
              </w:rPr>
              <w:t xml:space="preserve">CONTRATISTA </w:t>
            </w:r>
            <w:r w:rsidRPr="00B408E0">
              <w:rPr>
                <w:rFonts w:asciiTheme="minorHAnsi" w:hAnsiTheme="minorHAnsi" w:cs="Calibri"/>
              </w:rPr>
              <w:t xml:space="preserve">de acuerdo con las especificaciones contractuales en las diferentes fases, dando el soporte necesario, verificando y evaluando el cumplimiento a las normas y requisitos contractuales. </w:t>
            </w:r>
          </w:p>
          <w:p w:rsidR="00B408E0" w:rsidRPr="00B408E0" w:rsidRDefault="00B408E0" w:rsidP="00B408E0">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B408E0">
              <w:rPr>
                <w:rFonts w:asciiTheme="minorHAnsi" w:hAnsiTheme="minorHAnsi" w:cs="Calibri"/>
              </w:rPr>
              <w:t>Notificar directamente al CONTRATANTE sobre cualquier discrepancia encontrada o medida preventiva/correctiva necesaria identificada.</w:t>
            </w:r>
          </w:p>
          <w:p w:rsidR="00B408E0" w:rsidRPr="00B408E0" w:rsidRDefault="00B408E0" w:rsidP="00B408E0">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B408E0">
              <w:rPr>
                <w:rFonts w:asciiTheme="minorHAnsi" w:hAnsiTheme="minorHAnsi" w:cs="Calibri"/>
              </w:rPr>
              <w:t xml:space="preserve">Efectuar la revisión y validación de los procedimientos y otros documentos técnicos generados por el </w:t>
            </w:r>
            <w:r w:rsidRPr="00B408E0">
              <w:rPr>
                <w:rFonts w:asciiTheme="minorHAnsi" w:hAnsiTheme="minorHAnsi" w:cs="Arial"/>
              </w:rPr>
              <w:t>CONTRATISTA</w:t>
            </w:r>
            <w:r w:rsidRPr="00B408E0">
              <w:rPr>
                <w:rFonts w:asciiTheme="minorHAnsi" w:hAnsiTheme="minorHAnsi" w:cs="Calibri"/>
              </w:rPr>
              <w:t>. Esta revisión deberá ser efectuada dentro del plazo previsto de respuesta por parte del CONTRATANTE, con la finalidad de no generar retrasos.</w:t>
            </w:r>
          </w:p>
          <w:p w:rsidR="00B408E0" w:rsidRPr="00B408E0" w:rsidRDefault="00B408E0" w:rsidP="00B408E0">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B408E0">
              <w:rPr>
                <w:rFonts w:asciiTheme="minorHAnsi" w:hAnsiTheme="minorHAnsi" w:cs="Calibri"/>
              </w:rPr>
              <w:t>Identificar eventuales divergencias de los documentos técnicos proponiendo acciones correctivas y soluciones al CONTRATANTE.</w:t>
            </w:r>
          </w:p>
          <w:p w:rsidR="00B408E0" w:rsidRPr="00B408E0" w:rsidRDefault="00B408E0" w:rsidP="00B408E0">
            <w:pPr>
              <w:pStyle w:val="Prrafodelista"/>
              <w:numPr>
                <w:ilvl w:val="0"/>
                <w:numId w:val="89"/>
              </w:numPr>
              <w:tabs>
                <w:tab w:val="clear" w:pos="2160"/>
                <w:tab w:val="num" w:pos="1163"/>
              </w:tabs>
              <w:spacing w:line="276" w:lineRule="auto"/>
              <w:ind w:left="1163"/>
              <w:rPr>
                <w:rFonts w:asciiTheme="minorHAnsi" w:hAnsiTheme="minorHAnsi" w:cs="Calibri"/>
              </w:rPr>
            </w:pPr>
            <w:r w:rsidRPr="00B408E0">
              <w:rPr>
                <w:rFonts w:asciiTheme="minorHAnsi" w:hAnsiTheme="minorHAnsi" w:cs="Calibri"/>
              </w:rPr>
              <w:t>Verificar que, durante todo el desarrollo del proyecto, el CONTRATISTA ha movilizado oportunamente el personal y equipos ofertados en su propuesta, y en caso contrario exigirle el cumplimiento de estos requisitos.</w:t>
            </w:r>
          </w:p>
          <w:p w:rsidR="00B408E0" w:rsidRPr="00B408E0" w:rsidRDefault="00B408E0" w:rsidP="00B408E0">
            <w:pPr>
              <w:pStyle w:val="Prrafodelista"/>
              <w:spacing w:line="276" w:lineRule="auto"/>
              <w:ind w:left="1163"/>
              <w:rPr>
                <w:rFonts w:asciiTheme="minorHAnsi" w:hAnsiTheme="minorHAnsi" w:cs="Calibri"/>
              </w:rPr>
            </w:pPr>
          </w:p>
          <w:p w:rsidR="00B408E0" w:rsidRPr="00B408E0" w:rsidRDefault="00B408E0" w:rsidP="00B408E0">
            <w:pPr>
              <w:jc w:val="both"/>
              <w:rPr>
                <w:rFonts w:asciiTheme="minorHAnsi" w:hAnsiTheme="minorHAnsi"/>
              </w:rPr>
            </w:pPr>
            <w:r w:rsidRPr="00B408E0">
              <w:rPr>
                <w:rFonts w:asciiTheme="minorHAnsi" w:hAnsiTheme="minorHAnsi"/>
                <w:b/>
                <w:bCs/>
                <w:iCs/>
                <w:color w:val="000000"/>
              </w:rPr>
              <w:t>RÉGIMEN DE TRABAJO EN LA OFICINA</w:t>
            </w:r>
          </w:p>
          <w:p w:rsidR="00B408E0" w:rsidRPr="00B408E0" w:rsidRDefault="00B408E0" w:rsidP="00B408E0">
            <w:pPr>
              <w:jc w:val="both"/>
              <w:rPr>
                <w:rFonts w:asciiTheme="minorHAnsi" w:hAnsiTheme="minorHAnsi"/>
              </w:rPr>
            </w:pPr>
            <w:r w:rsidRPr="00B408E0">
              <w:rPr>
                <w:rFonts w:asciiTheme="minorHAnsi" w:hAnsiTheme="minorHAnsi"/>
                <w:iCs/>
                <w:color w:val="000000"/>
              </w:rPr>
              <w:t>El régimen de trabajo para el personal de la ciudad (gabinete), será establecido tomando en cuenta los siguientes aspectos:</w:t>
            </w:r>
          </w:p>
          <w:p w:rsidR="00B408E0" w:rsidRPr="00B408E0" w:rsidRDefault="00B408E0" w:rsidP="00B408E0">
            <w:pPr>
              <w:pStyle w:val="Prrafodelista"/>
              <w:numPr>
                <w:ilvl w:val="0"/>
                <w:numId w:val="119"/>
              </w:numPr>
              <w:tabs>
                <w:tab w:val="left" w:pos="738"/>
              </w:tabs>
              <w:spacing w:after="160" w:line="256" w:lineRule="auto"/>
              <w:jc w:val="both"/>
              <w:rPr>
                <w:rFonts w:asciiTheme="minorHAnsi" w:hAnsiTheme="minorHAnsi"/>
              </w:rPr>
            </w:pPr>
            <w:r w:rsidRPr="00B408E0">
              <w:rPr>
                <w:rFonts w:asciiTheme="minorHAnsi" w:hAnsiTheme="minorHAnsi"/>
                <w:iCs/>
                <w:color w:val="000000"/>
              </w:rPr>
              <w:t>La FISCALIZACIÓN debe cumplir para sus cálculos la Ley General del Trabajo.</w:t>
            </w:r>
          </w:p>
          <w:p w:rsidR="00B408E0" w:rsidRPr="00B408E0" w:rsidRDefault="00B408E0" w:rsidP="00B408E0">
            <w:pPr>
              <w:pStyle w:val="Prrafodelista"/>
              <w:numPr>
                <w:ilvl w:val="0"/>
                <w:numId w:val="119"/>
              </w:numPr>
              <w:tabs>
                <w:tab w:val="left" w:pos="738"/>
              </w:tabs>
              <w:spacing w:after="160" w:line="256" w:lineRule="auto"/>
              <w:jc w:val="both"/>
              <w:rPr>
                <w:rFonts w:asciiTheme="minorHAnsi" w:hAnsiTheme="minorHAnsi"/>
              </w:rPr>
            </w:pPr>
            <w:r w:rsidRPr="00B408E0">
              <w:rPr>
                <w:rFonts w:asciiTheme="minorHAnsi" w:hAnsiTheme="minorHAnsi"/>
                <w:iCs/>
                <w:color w:val="000000"/>
              </w:rPr>
              <w:t>Todas las horas de trabajo necesarias para el cumplimiento del objeto del servicio serán completadas por el personal de la FISCALIZACIÓN, tanto en sus oficinas como en otros sitios, sin incremento de costo para YPFB.</w:t>
            </w:r>
          </w:p>
          <w:p w:rsidR="00B408E0" w:rsidRPr="00B408E0" w:rsidRDefault="00B408E0" w:rsidP="00B408E0">
            <w:pPr>
              <w:ind w:left="29"/>
              <w:jc w:val="both"/>
              <w:rPr>
                <w:rFonts w:asciiTheme="minorHAnsi" w:hAnsiTheme="minorHAnsi"/>
              </w:rPr>
            </w:pPr>
            <w:r w:rsidRPr="00B408E0">
              <w:rPr>
                <w:rFonts w:asciiTheme="minorHAnsi" w:hAnsiTheme="minorHAnsi"/>
                <w:b/>
                <w:bCs/>
                <w:iCs/>
                <w:color w:val="000000"/>
              </w:rPr>
              <w:t>RÉGIMEN DE TRABAJO EN LA OBRA</w:t>
            </w:r>
          </w:p>
          <w:p w:rsidR="00B408E0" w:rsidRPr="00B408E0" w:rsidRDefault="00B408E0" w:rsidP="00B408E0">
            <w:pPr>
              <w:ind w:left="29"/>
              <w:jc w:val="both"/>
              <w:rPr>
                <w:rFonts w:asciiTheme="minorHAnsi" w:hAnsiTheme="minorHAnsi"/>
              </w:rPr>
            </w:pPr>
            <w:r w:rsidRPr="00B408E0">
              <w:rPr>
                <w:rFonts w:asciiTheme="minorHAnsi" w:hAnsiTheme="minorHAnsi"/>
                <w:iCs/>
                <w:color w:val="000000"/>
              </w:rPr>
              <w:t>Al inicio de las actividades en campo, el Jefe de Fiscalización designado deberá elaborar el rol de turnos de personal donde constarán las fechas definidas de ingreso y salida de cada personal. Este rol de turnos deberá ser coordinado y aprobado por YPFB.</w:t>
            </w:r>
          </w:p>
          <w:p w:rsidR="00B408E0" w:rsidRPr="00B408E0" w:rsidRDefault="00B408E0" w:rsidP="00B408E0">
            <w:pPr>
              <w:ind w:left="29"/>
              <w:jc w:val="both"/>
              <w:rPr>
                <w:rFonts w:asciiTheme="minorHAnsi" w:hAnsiTheme="minorHAnsi"/>
              </w:rPr>
            </w:pPr>
            <w:r w:rsidRPr="00B408E0">
              <w:rPr>
                <w:rFonts w:asciiTheme="minorHAnsi" w:hAnsiTheme="minorHAnsi"/>
                <w:iCs/>
                <w:color w:val="000000"/>
              </w:rPr>
              <w:t>El horario de trabajo para el personal en campo estará en función del horario adoptado por la Empresa CONTRATISTA de la INGENIERIA DE DETALLE, PROCURA, CONSTRUCCIÓN, COMISIONADO Y PUESTA EN MARCHA. Por tanto, en su oferta el proponente debe considerar el personal de turno (cuando se requiera, según el cronograma de las Especificaciones Técnicas), reemplazo por descanso, vacaciones u otros.</w:t>
            </w:r>
          </w:p>
          <w:p w:rsidR="00B408E0" w:rsidRPr="00B408E0" w:rsidRDefault="00B408E0" w:rsidP="00B408E0">
            <w:pPr>
              <w:ind w:left="29"/>
              <w:jc w:val="both"/>
              <w:rPr>
                <w:rFonts w:asciiTheme="minorHAnsi" w:hAnsiTheme="minorHAnsi"/>
                <w:iCs/>
                <w:color w:val="000000"/>
              </w:rPr>
            </w:pPr>
            <w:r w:rsidRPr="00B408E0">
              <w:rPr>
                <w:rFonts w:asciiTheme="minorHAnsi" w:hAnsiTheme="minorHAnsi"/>
                <w:iCs/>
                <w:color w:val="000000"/>
              </w:rPr>
              <w:t>Se debe tener en cuenta el concepto de que mientras el CONTRATISTA tenga grupos o cuadrillas de trabajo en campo, será obligación de la FISCALIZACIÓN realizar el seguimiento a estas actividades; por lo que el personal de la FISCALIZACIÓN deberá tener en cuenta este factor. Cualquier actividad desarrollada en campo por el CONTRATISTA debe ser verificada por la FISCALIZACIÓN como parte de su alcance, a su cuenta y costo.</w:t>
            </w:r>
          </w:p>
          <w:p w:rsidR="00B408E0" w:rsidRPr="00B408E0" w:rsidRDefault="00B408E0" w:rsidP="00B408E0">
            <w:pPr>
              <w:ind w:left="29"/>
              <w:jc w:val="both"/>
              <w:rPr>
                <w:rFonts w:asciiTheme="minorHAnsi" w:hAnsiTheme="minorHAnsi"/>
                <w:iCs/>
                <w:color w:val="000000"/>
              </w:rPr>
            </w:pPr>
            <w:r w:rsidRPr="00B408E0">
              <w:rPr>
                <w:rFonts w:asciiTheme="minorHAnsi" w:hAnsiTheme="minorHAnsi"/>
                <w:iCs/>
                <w:color w:val="000000"/>
              </w:rPr>
              <w:t>El personal de reemplazo/relevo asignado deberá ser de igual o superior experiencia que el personal titular o relevado.</w:t>
            </w:r>
          </w:p>
          <w:p w:rsidR="00B408E0" w:rsidRPr="00B408E0" w:rsidRDefault="00B408E0" w:rsidP="00B408E0">
            <w:pPr>
              <w:pStyle w:val="Prrafodelista"/>
              <w:numPr>
                <w:ilvl w:val="0"/>
                <w:numId w:val="119"/>
              </w:numPr>
              <w:tabs>
                <w:tab w:val="left" w:pos="738"/>
              </w:tabs>
              <w:spacing w:after="160" w:line="256" w:lineRule="auto"/>
              <w:jc w:val="both"/>
              <w:rPr>
                <w:rFonts w:asciiTheme="minorHAnsi" w:hAnsiTheme="minorHAnsi"/>
              </w:rPr>
            </w:pPr>
            <w:r w:rsidRPr="00B408E0">
              <w:rPr>
                <w:rFonts w:asciiTheme="minorHAnsi" w:hAnsiTheme="minorHAnsi"/>
                <w:iCs/>
                <w:color w:val="000000"/>
              </w:rPr>
              <w:t>La FISCALIZACIÓN debe cumplir para sus cálculos la Ley General del Trabajo.</w:t>
            </w:r>
          </w:p>
          <w:p w:rsidR="00B408E0" w:rsidRPr="00B408E0" w:rsidRDefault="00B408E0" w:rsidP="00B408E0">
            <w:pPr>
              <w:spacing w:line="276" w:lineRule="auto"/>
              <w:jc w:val="both"/>
              <w:rPr>
                <w:rFonts w:asciiTheme="minorHAnsi" w:hAnsiTheme="minorHAnsi" w:cs="Calibri"/>
              </w:rPr>
            </w:pPr>
            <w:r w:rsidRPr="00B408E0">
              <w:rPr>
                <w:rFonts w:asciiTheme="minorHAnsi" w:hAnsiTheme="minorHAnsi"/>
                <w:iCs/>
                <w:color w:val="000000"/>
              </w:rPr>
              <w:t>Todas las horas de trabajo necesarias para el cumplimiento del objeto del servicio, en sitio (PSLCV y PSLRG), serán completadas por el personal de la FISCALIZACIÓN, sin incremento de costo para YPFB.</w:t>
            </w:r>
          </w:p>
          <w:p w:rsidR="00B408E0" w:rsidRPr="00B408E0" w:rsidRDefault="00B408E0" w:rsidP="00B408E0">
            <w:pPr>
              <w:spacing w:line="276" w:lineRule="auto"/>
              <w:jc w:val="both"/>
              <w:rPr>
                <w:rFonts w:asciiTheme="minorHAnsi" w:hAnsiTheme="minorHAnsi" w:cs="Calibri"/>
              </w:rPr>
            </w:pPr>
          </w:p>
          <w:p w:rsidR="00B408E0" w:rsidRPr="00B408E0" w:rsidRDefault="00B408E0" w:rsidP="00B408E0">
            <w:pPr>
              <w:spacing w:line="276" w:lineRule="auto"/>
              <w:jc w:val="both"/>
              <w:rPr>
                <w:rFonts w:asciiTheme="minorHAnsi" w:hAnsiTheme="minorHAnsi" w:cs="Calibri"/>
                <w:u w:val="single"/>
              </w:rPr>
            </w:pPr>
            <w:r w:rsidRPr="00B408E0">
              <w:rPr>
                <w:rFonts w:asciiTheme="minorHAnsi" w:hAnsiTheme="minorHAnsi" w:cs="Arial"/>
                <w:b/>
                <w:u w:val="single"/>
              </w:rPr>
              <w:t>GESTIÓN DOCUMENTAL</w:t>
            </w:r>
          </w:p>
          <w:p w:rsidR="00B408E0" w:rsidRPr="00B408E0" w:rsidRDefault="00B408E0" w:rsidP="00B408E0">
            <w:pPr>
              <w:widowControl w:val="0"/>
              <w:overflowPunct w:val="0"/>
              <w:autoSpaceDE w:val="0"/>
              <w:autoSpaceDN w:val="0"/>
              <w:adjustRightInd w:val="0"/>
              <w:spacing w:line="276" w:lineRule="auto"/>
              <w:ind w:right="279"/>
              <w:jc w:val="both"/>
              <w:rPr>
                <w:rFonts w:asciiTheme="minorHAnsi" w:hAnsiTheme="minorHAnsi" w:cs="Calibri"/>
              </w:rPr>
            </w:pPr>
            <w:r w:rsidRPr="00B408E0">
              <w:rPr>
                <w:rFonts w:asciiTheme="minorHAnsi" w:hAnsiTheme="minorHAnsi" w:cs="Calibri"/>
              </w:rPr>
              <w:t>La FISCALIZACIÓN deberá realizar sus actividades en base a un Sistema de gestión documental, realizando el seguimiento a los transmittals, cartas y certificaciones.</w:t>
            </w:r>
          </w:p>
          <w:p w:rsidR="00B408E0" w:rsidRPr="00B408E0" w:rsidRDefault="00B408E0" w:rsidP="00B408E0">
            <w:pPr>
              <w:widowControl w:val="0"/>
              <w:overflowPunct w:val="0"/>
              <w:autoSpaceDE w:val="0"/>
              <w:autoSpaceDN w:val="0"/>
              <w:adjustRightInd w:val="0"/>
              <w:spacing w:line="276" w:lineRule="auto"/>
              <w:ind w:right="279"/>
              <w:jc w:val="both"/>
              <w:rPr>
                <w:rFonts w:asciiTheme="minorHAnsi" w:hAnsiTheme="minorHAnsi" w:cs="Calibri"/>
              </w:rPr>
            </w:pPr>
          </w:p>
          <w:p w:rsidR="00B408E0" w:rsidRPr="00B408E0" w:rsidRDefault="00B408E0" w:rsidP="00B408E0">
            <w:pPr>
              <w:autoSpaceDE w:val="0"/>
              <w:autoSpaceDN w:val="0"/>
              <w:spacing w:before="40" w:after="40"/>
              <w:rPr>
                <w:rFonts w:asciiTheme="minorHAnsi" w:hAnsiTheme="minorHAnsi" w:cs="Calibri"/>
              </w:rPr>
            </w:pPr>
            <w:r w:rsidRPr="00B408E0">
              <w:rPr>
                <w:rFonts w:asciiTheme="minorHAnsi" w:hAnsiTheme="minorHAnsi" w:cs="Calibri"/>
              </w:rPr>
              <w:t xml:space="preserve">Durante la Reunión de inicio se definirá el plazo máximo que la FISCALIZACIÓN tendrá para la revisión, emisión de comentarios y/o aprobación de la documentación emitida por el CONTRATISTA. </w:t>
            </w:r>
          </w:p>
          <w:p w:rsidR="00B408E0" w:rsidRPr="00B408E0" w:rsidRDefault="00B408E0" w:rsidP="00B408E0">
            <w:pPr>
              <w:widowControl w:val="0"/>
              <w:overflowPunct w:val="0"/>
              <w:autoSpaceDE w:val="0"/>
              <w:autoSpaceDN w:val="0"/>
              <w:adjustRightInd w:val="0"/>
              <w:spacing w:line="276" w:lineRule="auto"/>
              <w:ind w:left="1180" w:right="279" w:hanging="159"/>
              <w:jc w:val="both"/>
              <w:rPr>
                <w:rFonts w:asciiTheme="minorHAnsi" w:hAnsiTheme="minorHAnsi" w:cs="Calibri"/>
              </w:rPr>
            </w:pPr>
          </w:p>
          <w:p w:rsidR="00B408E0" w:rsidRPr="00B408E0" w:rsidRDefault="00B408E0" w:rsidP="00B408E0">
            <w:pPr>
              <w:widowControl w:val="0"/>
              <w:overflowPunct w:val="0"/>
              <w:autoSpaceDE w:val="0"/>
              <w:autoSpaceDN w:val="0"/>
              <w:adjustRightInd w:val="0"/>
              <w:spacing w:line="276" w:lineRule="auto"/>
              <w:ind w:right="279"/>
              <w:jc w:val="both"/>
              <w:rPr>
                <w:rFonts w:asciiTheme="minorHAnsi" w:hAnsiTheme="minorHAnsi" w:cs="Calibri"/>
              </w:rPr>
            </w:pPr>
            <w:r w:rsidRPr="00B408E0">
              <w:rPr>
                <w:rFonts w:asciiTheme="minorHAnsi" w:hAnsiTheme="minorHAnsi" w:cs="Calibri"/>
              </w:rPr>
              <w:t>La Fiscalización deberá utilizar sello, fecha y firma para la revisión y/o aprobación de la documentación generada por el CONTRATISTA. Asimismo, usará esta metodología para sus propias informaciones, reporte o informes desarrollados por la FISCALIZACIÓN para el Proyecto.</w:t>
            </w:r>
          </w:p>
          <w:p w:rsidR="00B408E0" w:rsidRPr="00B408E0" w:rsidRDefault="00B408E0" w:rsidP="00B408E0">
            <w:pPr>
              <w:autoSpaceDE w:val="0"/>
              <w:autoSpaceDN w:val="0"/>
              <w:spacing w:before="40" w:after="40"/>
              <w:rPr>
                <w:rFonts w:asciiTheme="minorHAnsi" w:hAnsiTheme="minorHAnsi" w:cs="Calibri"/>
              </w:rPr>
            </w:pPr>
          </w:p>
          <w:p w:rsidR="00B408E0" w:rsidRPr="00B408E0" w:rsidRDefault="00B408E0" w:rsidP="00B408E0">
            <w:pPr>
              <w:autoSpaceDE w:val="0"/>
              <w:autoSpaceDN w:val="0"/>
              <w:spacing w:before="40" w:after="40"/>
              <w:rPr>
                <w:rFonts w:asciiTheme="minorHAnsi" w:hAnsiTheme="minorHAnsi" w:cs="Calibri"/>
              </w:rPr>
            </w:pPr>
            <w:r w:rsidRPr="00B408E0">
              <w:rPr>
                <w:rFonts w:asciiTheme="minorHAnsi" w:hAnsiTheme="minorHAnsi" w:cs="Calibri"/>
              </w:rPr>
              <w:t xml:space="preserve">Las categorías de calificación de documentos serán definidas en el procedimiento de REVISION DE DOCUMENTOS a ser aprobado por el CONTRATANTE durante la etapa de inicio de proyecto.  </w:t>
            </w:r>
          </w:p>
          <w:p w:rsidR="00B408E0" w:rsidRPr="00B408E0" w:rsidRDefault="00B408E0" w:rsidP="00B408E0">
            <w:pPr>
              <w:autoSpaceDE w:val="0"/>
              <w:autoSpaceDN w:val="0"/>
              <w:rPr>
                <w:rFonts w:asciiTheme="minorHAnsi" w:hAnsiTheme="minorHAnsi" w:cs="Calibri"/>
              </w:rPr>
            </w:pPr>
          </w:p>
          <w:p w:rsidR="00B408E0" w:rsidRPr="00B408E0" w:rsidRDefault="00B408E0" w:rsidP="00B408E0">
            <w:pPr>
              <w:widowControl w:val="0"/>
              <w:overflowPunct w:val="0"/>
              <w:autoSpaceDE w:val="0"/>
              <w:autoSpaceDN w:val="0"/>
              <w:adjustRightInd w:val="0"/>
              <w:spacing w:line="276" w:lineRule="auto"/>
              <w:ind w:right="280"/>
              <w:jc w:val="both"/>
              <w:rPr>
                <w:rFonts w:asciiTheme="minorHAnsi" w:hAnsiTheme="minorHAnsi" w:cs="Calibri"/>
              </w:rPr>
            </w:pPr>
            <w:r w:rsidRPr="00B408E0">
              <w:rPr>
                <w:rFonts w:asciiTheme="minorHAnsi" w:hAnsiTheme="minorHAnsi" w:cs="Calibri"/>
              </w:rPr>
              <w:t xml:space="preserve">De manera referencial, la FISCALIZACIÓN deberá utilizar las siguientes categorías de calificación, que serán simbolizadas por los siguientes sellos: </w:t>
            </w:r>
          </w:p>
          <w:p w:rsidR="00B408E0" w:rsidRPr="00B408E0" w:rsidRDefault="00B408E0" w:rsidP="00B408E0">
            <w:pPr>
              <w:widowControl w:val="0"/>
              <w:overflowPunct w:val="0"/>
              <w:autoSpaceDE w:val="0"/>
              <w:autoSpaceDN w:val="0"/>
              <w:adjustRightInd w:val="0"/>
              <w:spacing w:line="276" w:lineRule="auto"/>
              <w:ind w:right="280"/>
              <w:jc w:val="both"/>
              <w:rPr>
                <w:rFonts w:asciiTheme="minorHAnsi" w:hAnsiTheme="minorHAnsi" w:cs="Calibri"/>
              </w:rPr>
            </w:pPr>
          </w:p>
          <w:p w:rsidR="00B408E0" w:rsidRPr="00B408E0" w:rsidRDefault="00B408E0" w:rsidP="00B408E0">
            <w:pPr>
              <w:pStyle w:val="Prrafodelista"/>
              <w:widowControl w:val="0"/>
              <w:numPr>
                <w:ilvl w:val="0"/>
                <w:numId w:val="119"/>
              </w:numPr>
              <w:overflowPunct w:val="0"/>
              <w:autoSpaceDE w:val="0"/>
              <w:autoSpaceDN w:val="0"/>
              <w:adjustRightInd w:val="0"/>
              <w:spacing w:line="276" w:lineRule="auto"/>
              <w:ind w:right="280"/>
              <w:jc w:val="both"/>
              <w:rPr>
                <w:rFonts w:asciiTheme="minorHAnsi" w:hAnsiTheme="minorHAnsi" w:cs="Calibri"/>
              </w:rPr>
            </w:pPr>
            <w:r w:rsidRPr="00B408E0">
              <w:rPr>
                <w:rFonts w:asciiTheme="minorHAnsi" w:hAnsiTheme="minorHAnsi" w:cs="Calibri"/>
              </w:rPr>
              <w:t>Aprobado, documento autorizado.</w:t>
            </w:r>
          </w:p>
          <w:p w:rsidR="00B408E0" w:rsidRPr="00B408E0" w:rsidRDefault="00B408E0" w:rsidP="00B408E0">
            <w:pPr>
              <w:pStyle w:val="Prrafodelista"/>
              <w:widowControl w:val="0"/>
              <w:numPr>
                <w:ilvl w:val="0"/>
                <w:numId w:val="119"/>
              </w:numPr>
              <w:overflowPunct w:val="0"/>
              <w:autoSpaceDE w:val="0"/>
              <w:autoSpaceDN w:val="0"/>
              <w:adjustRightInd w:val="0"/>
              <w:spacing w:line="276" w:lineRule="auto"/>
              <w:ind w:right="280"/>
              <w:jc w:val="both"/>
              <w:rPr>
                <w:rFonts w:asciiTheme="minorHAnsi" w:hAnsiTheme="minorHAnsi" w:cs="Calibri"/>
              </w:rPr>
            </w:pPr>
            <w:r w:rsidRPr="00B408E0">
              <w:rPr>
                <w:rFonts w:asciiTheme="minorHAnsi" w:hAnsiTheme="minorHAnsi" w:cs="Calibri"/>
              </w:rPr>
              <w:t>Rechazado, documento que requiere modificaciones para ser autorizado.</w:t>
            </w:r>
          </w:p>
          <w:p w:rsidR="00B408E0" w:rsidRPr="00B408E0" w:rsidRDefault="00B408E0" w:rsidP="00B408E0">
            <w:pPr>
              <w:pStyle w:val="Prrafodelista"/>
              <w:widowControl w:val="0"/>
              <w:numPr>
                <w:ilvl w:val="0"/>
                <w:numId w:val="119"/>
              </w:numPr>
              <w:overflowPunct w:val="0"/>
              <w:autoSpaceDE w:val="0"/>
              <w:autoSpaceDN w:val="0"/>
              <w:adjustRightInd w:val="0"/>
              <w:spacing w:line="276" w:lineRule="auto"/>
              <w:ind w:right="280"/>
              <w:jc w:val="both"/>
              <w:rPr>
                <w:rFonts w:asciiTheme="minorHAnsi" w:hAnsiTheme="minorHAnsi" w:cs="Calibri"/>
              </w:rPr>
            </w:pPr>
            <w:r w:rsidRPr="00B408E0">
              <w:rPr>
                <w:rFonts w:asciiTheme="minorHAnsi" w:hAnsiTheme="minorHAnsi" w:cs="Calibri"/>
              </w:rPr>
              <w:t xml:space="preserve">Revisado, documentos que corresponden a vendors u otros que requieran la conformidad o visto bueno de la FISCALIZACIÓN, aparte de la aprobación del </w:t>
            </w:r>
            <w:r w:rsidRPr="00B408E0">
              <w:rPr>
                <w:rFonts w:asciiTheme="minorHAnsi" w:hAnsiTheme="minorHAnsi" w:cs="Arial"/>
              </w:rPr>
              <w:t>CONTRATISTA</w:t>
            </w:r>
            <w:r w:rsidRPr="00B408E0">
              <w:rPr>
                <w:rFonts w:asciiTheme="minorHAnsi" w:hAnsiTheme="minorHAnsi" w:cs="Calibri"/>
              </w:rPr>
              <w:t>.</w:t>
            </w:r>
          </w:p>
          <w:p w:rsidR="00B408E0" w:rsidRPr="00B408E0" w:rsidRDefault="00B408E0" w:rsidP="00B408E0">
            <w:pPr>
              <w:spacing w:line="276" w:lineRule="auto"/>
              <w:jc w:val="both"/>
              <w:rPr>
                <w:rFonts w:asciiTheme="minorHAnsi" w:hAnsiTheme="minorHAnsi" w:cs="Calibri"/>
              </w:rPr>
            </w:pPr>
          </w:p>
          <w:p w:rsidR="00B408E0" w:rsidRPr="00B408E0" w:rsidRDefault="00B408E0" w:rsidP="00B408E0">
            <w:pPr>
              <w:spacing w:line="276" w:lineRule="auto"/>
              <w:jc w:val="both"/>
              <w:rPr>
                <w:rFonts w:asciiTheme="minorHAnsi" w:hAnsiTheme="minorHAnsi" w:cs="Arial"/>
              </w:rPr>
            </w:pPr>
            <w:r w:rsidRPr="00B408E0">
              <w:rPr>
                <w:rFonts w:asciiTheme="minorHAnsi" w:hAnsiTheme="minorHAnsi" w:cs="Arial"/>
              </w:rPr>
              <w:t>La información generada de control y gestión será transferida en formato editable al CONTRATANTE.</w:t>
            </w:r>
          </w:p>
          <w:p w:rsidR="00B408E0" w:rsidRPr="00B408E0" w:rsidRDefault="00B408E0" w:rsidP="00B408E0">
            <w:pPr>
              <w:spacing w:line="276" w:lineRule="auto"/>
              <w:jc w:val="both"/>
              <w:rPr>
                <w:rFonts w:asciiTheme="minorHAnsi" w:hAnsiTheme="minorHAnsi" w:cs="Calibri"/>
              </w:rPr>
            </w:pPr>
            <w:r w:rsidRPr="00B408E0">
              <w:rPr>
                <w:rFonts w:asciiTheme="minorHAnsi" w:hAnsiTheme="minorHAnsi" w:cs="Calibri"/>
              </w:rPr>
              <w:t>La FISCALIZACIÓN deberá verificar que el CONTRATISTA mantenga en buena custodia toda documentación de Obra del Proyecto (certificados de pruebas, dossier de calidad, etc.) mediante su Gestión de Control de Documentación hasta la finalización del servicio. </w:t>
            </w:r>
          </w:p>
          <w:p w:rsidR="00B408E0" w:rsidRPr="00B408E0" w:rsidRDefault="00B408E0" w:rsidP="00B408E0">
            <w:pPr>
              <w:spacing w:line="276" w:lineRule="auto"/>
              <w:jc w:val="both"/>
              <w:rPr>
                <w:rFonts w:asciiTheme="minorHAnsi" w:hAnsiTheme="minorHAnsi" w:cs="Arial"/>
                <w:b/>
              </w:rPr>
            </w:pPr>
            <w:bookmarkStart w:id="6" w:name="_Toc461096709"/>
          </w:p>
          <w:p w:rsidR="00B408E0" w:rsidRPr="00B408E0" w:rsidRDefault="00B408E0" w:rsidP="00B408E0">
            <w:pPr>
              <w:spacing w:line="276" w:lineRule="auto"/>
              <w:jc w:val="both"/>
              <w:rPr>
                <w:rFonts w:asciiTheme="minorHAnsi" w:hAnsiTheme="minorHAnsi" w:cs="Calibri"/>
                <w:u w:val="single"/>
              </w:rPr>
            </w:pPr>
            <w:r w:rsidRPr="00B408E0">
              <w:rPr>
                <w:rFonts w:asciiTheme="minorHAnsi" w:hAnsiTheme="minorHAnsi" w:cs="Arial"/>
                <w:b/>
                <w:u w:val="single"/>
              </w:rPr>
              <w:t>CONTROL DE CALIDAD</w:t>
            </w:r>
            <w:bookmarkEnd w:id="6"/>
          </w:p>
          <w:p w:rsidR="00B408E0" w:rsidRPr="00B408E0" w:rsidRDefault="00B408E0" w:rsidP="00B408E0">
            <w:pPr>
              <w:spacing w:line="276" w:lineRule="auto"/>
              <w:jc w:val="both"/>
              <w:rPr>
                <w:rFonts w:asciiTheme="minorHAnsi" w:hAnsiTheme="minorHAnsi" w:cs="Calibri"/>
              </w:rPr>
            </w:pPr>
            <w:r w:rsidRPr="00B408E0">
              <w:rPr>
                <w:rFonts w:asciiTheme="minorHAnsi" w:hAnsiTheme="minorHAnsi" w:cs="Calibri"/>
              </w:rPr>
              <w:t>La FISCALIZACIÓN apoyará de forma efectiva al CONTRATANTE en las labores de fiscalización de Calidad realizando las siguientes actividades, sin ser limitativas:</w:t>
            </w:r>
          </w:p>
          <w:p w:rsidR="00B408E0" w:rsidRPr="00B408E0" w:rsidRDefault="00B408E0" w:rsidP="00B408E0">
            <w:pPr>
              <w:spacing w:line="276" w:lineRule="auto"/>
              <w:jc w:val="both"/>
              <w:rPr>
                <w:rFonts w:asciiTheme="minorHAnsi" w:hAnsiTheme="minorHAnsi" w:cs="Calibri"/>
              </w:rPr>
            </w:pPr>
          </w:p>
          <w:p w:rsidR="00B408E0" w:rsidRPr="00B408E0" w:rsidRDefault="00B408E0" w:rsidP="00B408E0">
            <w:pPr>
              <w:numPr>
                <w:ilvl w:val="0"/>
                <w:numId w:val="98"/>
              </w:numPr>
              <w:tabs>
                <w:tab w:val="clear" w:pos="2160"/>
                <w:tab w:val="num" w:pos="1163"/>
              </w:tabs>
              <w:spacing w:line="276" w:lineRule="auto"/>
              <w:ind w:left="1163"/>
              <w:jc w:val="both"/>
              <w:rPr>
                <w:rFonts w:asciiTheme="minorHAnsi" w:hAnsiTheme="minorHAnsi" w:cs="Calibri"/>
              </w:rPr>
            </w:pPr>
            <w:r w:rsidRPr="00B408E0">
              <w:rPr>
                <w:rFonts w:asciiTheme="minorHAnsi" w:hAnsiTheme="minorHAnsi" w:cs="Calibri"/>
              </w:rPr>
              <w:t xml:space="preserve">Analizar, revisar y comentar los Procedimientos, Instructivos, Formatos de Calidad, en coordinación con el CONTRATANTE. </w:t>
            </w:r>
          </w:p>
          <w:p w:rsidR="00B408E0" w:rsidRPr="00B408E0" w:rsidRDefault="00B408E0" w:rsidP="00B408E0">
            <w:pPr>
              <w:numPr>
                <w:ilvl w:val="0"/>
                <w:numId w:val="98"/>
              </w:numPr>
              <w:tabs>
                <w:tab w:val="clear" w:pos="2160"/>
                <w:tab w:val="num" w:pos="1163"/>
              </w:tabs>
              <w:spacing w:line="276" w:lineRule="auto"/>
              <w:ind w:left="1163"/>
              <w:jc w:val="both"/>
              <w:rPr>
                <w:rFonts w:asciiTheme="minorHAnsi" w:hAnsiTheme="minorHAnsi" w:cs="Calibri"/>
              </w:rPr>
            </w:pPr>
            <w:r w:rsidRPr="00B408E0">
              <w:rPr>
                <w:rFonts w:asciiTheme="minorHAnsi" w:hAnsiTheme="minorHAnsi" w:cs="Calibri"/>
              </w:rPr>
              <w:t xml:space="preserve">Analizar, revisar y comentar los Planes de Calidad e Inspección y Ensayo elaborados por el </w:t>
            </w:r>
            <w:r w:rsidRPr="00B408E0">
              <w:rPr>
                <w:rFonts w:asciiTheme="minorHAnsi" w:hAnsiTheme="minorHAnsi" w:cs="Arial"/>
              </w:rPr>
              <w:t>CONTRATISTA</w:t>
            </w:r>
            <w:r w:rsidRPr="00B408E0">
              <w:rPr>
                <w:rFonts w:asciiTheme="minorHAnsi" w:hAnsiTheme="minorHAnsi" w:cs="Calibri"/>
              </w:rPr>
              <w:t>, en coordinación con el CONTRATANTE.</w:t>
            </w:r>
          </w:p>
          <w:p w:rsidR="00B408E0" w:rsidRPr="00B408E0" w:rsidRDefault="00B408E0" w:rsidP="00B408E0">
            <w:pPr>
              <w:numPr>
                <w:ilvl w:val="0"/>
                <w:numId w:val="98"/>
              </w:numPr>
              <w:tabs>
                <w:tab w:val="clear" w:pos="2160"/>
                <w:tab w:val="num" w:pos="1163"/>
              </w:tabs>
              <w:spacing w:line="276" w:lineRule="auto"/>
              <w:ind w:left="1163"/>
              <w:jc w:val="both"/>
              <w:rPr>
                <w:rFonts w:asciiTheme="minorHAnsi" w:hAnsiTheme="minorHAnsi" w:cs="Calibri"/>
              </w:rPr>
            </w:pPr>
            <w:r w:rsidRPr="00B408E0">
              <w:rPr>
                <w:rFonts w:asciiTheme="minorHAnsi" w:hAnsiTheme="minorHAnsi" w:cs="Calibri"/>
              </w:rPr>
              <w:t xml:space="preserve">Prestar apoyo técnico y acompañamiento al CONTRATANTE durante las auditorías al sistema de gestión de calidad cuando se lo requiera.  </w:t>
            </w:r>
          </w:p>
          <w:p w:rsidR="00B408E0" w:rsidRPr="00B408E0" w:rsidRDefault="00B408E0" w:rsidP="00B408E0">
            <w:pPr>
              <w:numPr>
                <w:ilvl w:val="0"/>
                <w:numId w:val="98"/>
              </w:numPr>
              <w:tabs>
                <w:tab w:val="clear" w:pos="2160"/>
                <w:tab w:val="num" w:pos="1163"/>
              </w:tabs>
              <w:spacing w:line="276" w:lineRule="auto"/>
              <w:ind w:left="1163"/>
              <w:jc w:val="both"/>
              <w:rPr>
                <w:rFonts w:asciiTheme="minorHAnsi" w:hAnsiTheme="minorHAnsi" w:cs="Calibri"/>
              </w:rPr>
            </w:pPr>
            <w:r w:rsidRPr="00B408E0">
              <w:rPr>
                <w:rFonts w:asciiTheme="minorHAnsi" w:hAnsiTheme="minorHAnsi" w:cs="Calibri"/>
              </w:rPr>
              <w:t xml:space="preserve">Verificar y validar los registros de Calidad del </w:t>
            </w:r>
            <w:r w:rsidRPr="00B408E0">
              <w:rPr>
                <w:rFonts w:asciiTheme="minorHAnsi" w:hAnsiTheme="minorHAnsi" w:cs="Arial"/>
              </w:rPr>
              <w:t xml:space="preserve">CONTRATISTA </w:t>
            </w:r>
            <w:r w:rsidRPr="00B408E0">
              <w:rPr>
                <w:rFonts w:asciiTheme="minorHAnsi" w:hAnsiTheme="minorHAnsi" w:cs="Calibri"/>
              </w:rPr>
              <w:t>y sus proveedores.</w:t>
            </w:r>
          </w:p>
          <w:p w:rsidR="00B408E0" w:rsidRPr="00B408E0" w:rsidRDefault="00B408E0" w:rsidP="00B408E0">
            <w:pPr>
              <w:numPr>
                <w:ilvl w:val="0"/>
                <w:numId w:val="98"/>
              </w:numPr>
              <w:tabs>
                <w:tab w:val="clear" w:pos="2160"/>
                <w:tab w:val="num" w:pos="1163"/>
              </w:tabs>
              <w:spacing w:line="276" w:lineRule="auto"/>
              <w:ind w:left="1163"/>
              <w:jc w:val="both"/>
              <w:rPr>
                <w:rFonts w:asciiTheme="minorHAnsi" w:hAnsiTheme="minorHAnsi" w:cs="Calibri"/>
              </w:rPr>
            </w:pPr>
            <w:r w:rsidRPr="00B408E0">
              <w:rPr>
                <w:rFonts w:asciiTheme="minorHAnsi" w:hAnsiTheme="minorHAnsi" w:cs="Calibri"/>
              </w:rPr>
              <w:t xml:space="preserve">Verificar la calidad de ejecución de todas las actividades del proyecto a través de especialistas en los distintos puntos de control definidos por el CONTRATANTE. </w:t>
            </w:r>
          </w:p>
          <w:p w:rsidR="00B408E0" w:rsidRPr="00B408E0" w:rsidRDefault="00B408E0" w:rsidP="00B408E0">
            <w:pPr>
              <w:numPr>
                <w:ilvl w:val="0"/>
                <w:numId w:val="98"/>
              </w:numPr>
              <w:tabs>
                <w:tab w:val="clear" w:pos="2160"/>
                <w:tab w:val="num" w:pos="1163"/>
              </w:tabs>
              <w:spacing w:line="276" w:lineRule="auto"/>
              <w:ind w:left="1163"/>
              <w:jc w:val="both"/>
              <w:rPr>
                <w:rFonts w:asciiTheme="minorHAnsi" w:hAnsiTheme="minorHAnsi" w:cs="Calibri"/>
              </w:rPr>
            </w:pPr>
            <w:r w:rsidRPr="00B408E0">
              <w:rPr>
                <w:rFonts w:asciiTheme="minorHAnsi" w:hAnsiTheme="minorHAnsi" w:cs="Calibri"/>
              </w:rPr>
              <w:t xml:space="preserve">Participar y validar todas las inspecciones y ensayos desarrollados por el </w:t>
            </w:r>
            <w:r w:rsidRPr="00B408E0">
              <w:rPr>
                <w:rFonts w:asciiTheme="minorHAnsi" w:hAnsiTheme="minorHAnsi" w:cs="Arial"/>
              </w:rPr>
              <w:t xml:space="preserve">CONTRATISTA ya sea en taller o en sitio </w:t>
            </w:r>
            <w:r w:rsidRPr="00B408E0">
              <w:rPr>
                <w:rFonts w:asciiTheme="minorHAnsi" w:hAnsiTheme="minorHAnsi" w:cs="Calibri"/>
              </w:rPr>
              <w:t xml:space="preserve">según su Plan de Inspección y Ensayos aprobado por el CONTRATANTE. </w:t>
            </w:r>
          </w:p>
          <w:p w:rsidR="00B408E0" w:rsidRPr="00B408E0" w:rsidRDefault="00B408E0" w:rsidP="00B408E0">
            <w:pPr>
              <w:numPr>
                <w:ilvl w:val="0"/>
                <w:numId w:val="98"/>
              </w:numPr>
              <w:tabs>
                <w:tab w:val="clear" w:pos="2160"/>
                <w:tab w:val="num" w:pos="1163"/>
              </w:tabs>
              <w:spacing w:line="276" w:lineRule="auto"/>
              <w:ind w:left="1163"/>
              <w:jc w:val="both"/>
              <w:rPr>
                <w:rFonts w:asciiTheme="minorHAnsi" w:hAnsiTheme="minorHAnsi" w:cs="Calibri"/>
              </w:rPr>
            </w:pPr>
            <w:r w:rsidRPr="00B408E0">
              <w:rPr>
                <w:rFonts w:asciiTheme="minorHAnsi" w:hAnsiTheme="minorHAnsi" w:cs="Calibri"/>
              </w:rPr>
              <w:t>Generar y controlar las “No Conformidades” asociadas a los desvíos del Plan de Calidad y a sus actividades, haciendo verificación de implementación y eficacia de las acciones correctivas y preventivas.</w:t>
            </w:r>
          </w:p>
          <w:p w:rsidR="00B408E0" w:rsidRPr="00B408E0" w:rsidRDefault="00B408E0" w:rsidP="00B408E0">
            <w:pPr>
              <w:numPr>
                <w:ilvl w:val="0"/>
                <w:numId w:val="98"/>
              </w:numPr>
              <w:tabs>
                <w:tab w:val="clear" w:pos="2160"/>
                <w:tab w:val="num" w:pos="1163"/>
              </w:tabs>
              <w:spacing w:line="276" w:lineRule="auto"/>
              <w:ind w:left="1163"/>
              <w:jc w:val="both"/>
              <w:rPr>
                <w:rFonts w:asciiTheme="minorHAnsi" w:hAnsiTheme="minorHAnsi" w:cs="Calibri"/>
              </w:rPr>
            </w:pPr>
            <w:r w:rsidRPr="00B408E0">
              <w:rPr>
                <w:rFonts w:asciiTheme="minorHAnsi" w:hAnsiTheme="minorHAnsi" w:cs="Calibri"/>
              </w:rPr>
              <w:t xml:space="preserve">Verificar los registros de Calidad de los equipos fabricados. </w:t>
            </w:r>
          </w:p>
          <w:p w:rsidR="00B408E0" w:rsidRPr="00B408E0" w:rsidRDefault="00B408E0" w:rsidP="00B408E0">
            <w:pPr>
              <w:numPr>
                <w:ilvl w:val="0"/>
                <w:numId w:val="98"/>
              </w:numPr>
              <w:tabs>
                <w:tab w:val="clear" w:pos="2160"/>
                <w:tab w:val="num" w:pos="1163"/>
              </w:tabs>
              <w:spacing w:line="276" w:lineRule="auto"/>
              <w:ind w:left="1163"/>
              <w:jc w:val="both"/>
              <w:rPr>
                <w:rFonts w:asciiTheme="minorHAnsi" w:hAnsiTheme="minorHAnsi" w:cs="Calibri"/>
              </w:rPr>
            </w:pPr>
            <w:r w:rsidRPr="00B408E0">
              <w:rPr>
                <w:rFonts w:asciiTheme="minorHAnsi" w:hAnsiTheme="minorHAnsi" w:cs="Calibri"/>
              </w:rPr>
              <w:t>Hacer cumplir los requisitos establecidos en las Especificaciones técnicas.</w:t>
            </w:r>
          </w:p>
          <w:p w:rsidR="00B408E0" w:rsidRPr="00B408E0" w:rsidRDefault="00B408E0" w:rsidP="00B408E0">
            <w:pPr>
              <w:numPr>
                <w:ilvl w:val="0"/>
                <w:numId w:val="98"/>
              </w:numPr>
              <w:tabs>
                <w:tab w:val="clear" w:pos="2160"/>
                <w:tab w:val="num" w:pos="1163"/>
              </w:tabs>
              <w:spacing w:line="276" w:lineRule="auto"/>
              <w:ind w:left="1163"/>
              <w:jc w:val="both"/>
              <w:rPr>
                <w:rFonts w:asciiTheme="minorHAnsi" w:hAnsiTheme="minorHAnsi" w:cs="Calibri"/>
              </w:rPr>
            </w:pPr>
            <w:r w:rsidRPr="00B408E0">
              <w:rPr>
                <w:rFonts w:asciiTheme="minorHAnsi" w:hAnsiTheme="minorHAnsi" w:cs="Calibri"/>
              </w:rPr>
              <w:t>identificar e informar al CONTRATANTE sobre posibles desviaciones y acciones preventivas o correctivas necesarias para garantizar el cumplimiento de los requisitos contractuales, la eficacia, confiabilidad y trazabilidad del Sistema de Calidad.</w:t>
            </w:r>
          </w:p>
          <w:p w:rsidR="00B408E0" w:rsidRPr="00B408E0" w:rsidRDefault="00B408E0" w:rsidP="00B408E0">
            <w:pPr>
              <w:numPr>
                <w:ilvl w:val="0"/>
                <w:numId w:val="98"/>
              </w:numPr>
              <w:tabs>
                <w:tab w:val="clear" w:pos="2160"/>
                <w:tab w:val="num" w:pos="1163"/>
              </w:tabs>
              <w:spacing w:line="276" w:lineRule="auto"/>
              <w:ind w:left="1163"/>
              <w:jc w:val="both"/>
              <w:rPr>
                <w:rFonts w:asciiTheme="minorHAnsi" w:hAnsiTheme="minorHAnsi" w:cs="Calibri"/>
              </w:rPr>
            </w:pPr>
            <w:r w:rsidRPr="00B408E0">
              <w:rPr>
                <w:rFonts w:asciiTheme="minorHAnsi" w:hAnsiTheme="minorHAnsi" w:cstheme="minorHAnsi"/>
                <w:lang w:val="es-ES_tradnl"/>
              </w:rPr>
              <w:t>La FISCALIZACIÓN será responsable de realizar controles de calidad a los materiales a ser utilizados en obra, cuando se tendrá un nuevo stock o el CONTRATANTE así lo requiera, mediante la realización de pruebas estándares de acuerdo a normativa, y mediante un laboratorio de reconocido prestigio y experiencia. Todos los costos de estos controles de calidad, serán asumidos por la FISCALIZACIÓN y presentados de manera complementaria a los ensayos realizados por el CONTRATISTA, realizando un análisis entre los resultados y plasmando en el informe correspondiente.</w:t>
            </w:r>
          </w:p>
          <w:p w:rsidR="00B408E0" w:rsidRPr="00B408E0" w:rsidRDefault="00B408E0" w:rsidP="00B408E0">
            <w:pPr>
              <w:spacing w:line="276" w:lineRule="auto"/>
              <w:jc w:val="both"/>
              <w:rPr>
                <w:rFonts w:asciiTheme="minorHAnsi" w:hAnsiTheme="minorHAnsi" w:cs="Calibri"/>
                <w:b/>
              </w:rPr>
            </w:pPr>
          </w:p>
          <w:p w:rsidR="00B408E0" w:rsidRPr="00B408E0" w:rsidRDefault="00B408E0" w:rsidP="00B408E0">
            <w:pPr>
              <w:spacing w:line="276" w:lineRule="auto"/>
              <w:jc w:val="both"/>
              <w:rPr>
                <w:rFonts w:asciiTheme="minorHAnsi" w:hAnsiTheme="minorHAnsi" w:cs="Calibri"/>
                <w:b/>
                <w:u w:val="single"/>
              </w:rPr>
            </w:pPr>
            <w:r w:rsidRPr="00B408E0">
              <w:rPr>
                <w:rFonts w:asciiTheme="minorHAnsi" w:hAnsiTheme="minorHAnsi" w:cs="Calibri"/>
                <w:b/>
                <w:u w:val="single"/>
              </w:rPr>
              <w:t xml:space="preserve">INSPECCIÓN </w:t>
            </w:r>
          </w:p>
          <w:p w:rsidR="00B408E0" w:rsidRPr="00B408E0" w:rsidRDefault="00B408E0" w:rsidP="00B408E0">
            <w:pPr>
              <w:spacing w:line="276" w:lineRule="auto"/>
              <w:jc w:val="both"/>
              <w:rPr>
                <w:rFonts w:asciiTheme="minorHAnsi" w:hAnsiTheme="minorHAnsi" w:cs="Calibri"/>
              </w:rPr>
            </w:pPr>
            <w:r w:rsidRPr="00B408E0">
              <w:rPr>
                <w:rFonts w:asciiTheme="minorHAnsi" w:hAnsiTheme="minorHAnsi" w:cs="Calibri"/>
              </w:rPr>
              <w:t>La FISCALIZACIÓN apoyará de forma efectiva al CONTRATANTE en las labores de inspección realizando las siguientes actividades, sin ser limitativas:</w:t>
            </w:r>
          </w:p>
          <w:p w:rsidR="00B408E0" w:rsidRPr="00B408E0" w:rsidRDefault="00B408E0" w:rsidP="00B408E0">
            <w:pPr>
              <w:spacing w:line="276" w:lineRule="auto"/>
              <w:jc w:val="both"/>
              <w:rPr>
                <w:rFonts w:asciiTheme="minorHAnsi" w:hAnsiTheme="minorHAnsi" w:cs="Calibri"/>
                <w:b/>
              </w:rPr>
            </w:pPr>
          </w:p>
          <w:p w:rsidR="00B408E0" w:rsidRPr="00B408E0" w:rsidRDefault="00B408E0" w:rsidP="00B408E0">
            <w:pPr>
              <w:pStyle w:val="Prrafodelista"/>
              <w:numPr>
                <w:ilvl w:val="0"/>
                <w:numId w:val="99"/>
              </w:numPr>
              <w:spacing w:line="276" w:lineRule="auto"/>
              <w:ind w:left="1163"/>
              <w:jc w:val="both"/>
              <w:rPr>
                <w:rFonts w:asciiTheme="minorHAnsi" w:hAnsiTheme="minorHAnsi" w:cs="Calibri"/>
              </w:rPr>
            </w:pPr>
            <w:r w:rsidRPr="00B408E0">
              <w:rPr>
                <w:rFonts w:asciiTheme="minorHAnsi" w:hAnsiTheme="minorHAnsi" w:cs="Calibri"/>
              </w:rPr>
              <w:t>Verificar y exigir la calidad especificada de los materiales de acuerdo a las especificaciones del proyecto, en ese sentido, deberá solicitar los certificados de los materiales a utilizar por el CONTRATISTA.</w:t>
            </w:r>
          </w:p>
          <w:p w:rsidR="00B408E0" w:rsidRPr="00B408E0" w:rsidRDefault="00B408E0" w:rsidP="00B408E0">
            <w:pPr>
              <w:pStyle w:val="Prrafodelista"/>
              <w:numPr>
                <w:ilvl w:val="0"/>
                <w:numId w:val="99"/>
              </w:numPr>
              <w:spacing w:line="276" w:lineRule="auto"/>
              <w:ind w:left="1163"/>
              <w:jc w:val="both"/>
              <w:rPr>
                <w:rFonts w:asciiTheme="minorHAnsi" w:hAnsiTheme="minorHAnsi" w:cs="Calibri"/>
              </w:rPr>
            </w:pPr>
            <w:r w:rsidRPr="00B408E0">
              <w:rPr>
                <w:rFonts w:asciiTheme="minorHAnsi" w:hAnsiTheme="minorHAnsi" w:cs="Calibri"/>
              </w:rPr>
              <w:t>Realizar una continua inspección a los procedimientos de calidad y construcción de cada actividad del CONTRATISTA.</w:t>
            </w:r>
          </w:p>
          <w:p w:rsidR="00B408E0" w:rsidRPr="00B408E0" w:rsidRDefault="00B408E0" w:rsidP="00B408E0">
            <w:pPr>
              <w:pStyle w:val="Prrafodelista"/>
              <w:numPr>
                <w:ilvl w:val="0"/>
                <w:numId w:val="99"/>
              </w:numPr>
              <w:spacing w:line="276" w:lineRule="auto"/>
              <w:ind w:left="1163"/>
              <w:jc w:val="both"/>
              <w:rPr>
                <w:rFonts w:asciiTheme="minorHAnsi" w:hAnsiTheme="minorHAnsi" w:cs="Calibri"/>
              </w:rPr>
            </w:pPr>
            <w:r w:rsidRPr="00B408E0">
              <w:rPr>
                <w:rFonts w:asciiTheme="minorHAnsi" w:hAnsiTheme="minorHAnsi" w:cs="Calibri"/>
              </w:rPr>
              <w:t>Inspeccionar diariamente las obras en construcción, las mismas deberán estar de acuerdo a los planos liberados para construcción en su última revisión.</w:t>
            </w:r>
          </w:p>
          <w:p w:rsidR="00B408E0" w:rsidRPr="00B408E0" w:rsidRDefault="00B408E0" w:rsidP="00B408E0">
            <w:pPr>
              <w:pStyle w:val="Prrafodelista"/>
              <w:numPr>
                <w:ilvl w:val="0"/>
                <w:numId w:val="99"/>
              </w:numPr>
              <w:spacing w:line="276" w:lineRule="auto"/>
              <w:ind w:left="1163"/>
              <w:jc w:val="both"/>
              <w:rPr>
                <w:rFonts w:asciiTheme="minorHAnsi" w:hAnsiTheme="minorHAnsi" w:cs="Calibri"/>
              </w:rPr>
            </w:pPr>
            <w:r w:rsidRPr="00B408E0">
              <w:rPr>
                <w:rFonts w:asciiTheme="minorHAnsi" w:hAnsiTheme="minorHAnsi" w:cs="Calibri"/>
              </w:rPr>
              <w:t xml:space="preserve">Inspeccionar los ensayos (probetas, END, etc.) y laboratorios que realiza el CONTRATISTA. </w:t>
            </w:r>
          </w:p>
          <w:p w:rsidR="00B408E0" w:rsidRPr="00B408E0" w:rsidRDefault="00B408E0" w:rsidP="00B408E0">
            <w:pPr>
              <w:pStyle w:val="Prrafodelista"/>
              <w:numPr>
                <w:ilvl w:val="0"/>
                <w:numId w:val="99"/>
              </w:numPr>
              <w:spacing w:line="276" w:lineRule="auto"/>
              <w:ind w:left="1163"/>
              <w:jc w:val="both"/>
              <w:rPr>
                <w:rFonts w:asciiTheme="minorHAnsi" w:hAnsiTheme="minorHAnsi" w:cs="Calibri"/>
              </w:rPr>
            </w:pPr>
            <w:r w:rsidRPr="00B408E0">
              <w:rPr>
                <w:rFonts w:asciiTheme="minorHAnsi" w:hAnsiTheme="minorHAnsi" w:cs="Calibri"/>
              </w:rPr>
              <w:t xml:space="preserve">Realizar  las Inspecciones necesarias para la correcta ejecución del servicio por parte del CONTRATISTA  </w:t>
            </w:r>
          </w:p>
          <w:p w:rsidR="00B408E0" w:rsidRPr="00B408E0" w:rsidRDefault="00B408E0" w:rsidP="00B408E0">
            <w:pPr>
              <w:pStyle w:val="Prrafodelista"/>
              <w:numPr>
                <w:ilvl w:val="0"/>
                <w:numId w:val="99"/>
              </w:numPr>
              <w:spacing w:line="276" w:lineRule="auto"/>
              <w:ind w:left="1163"/>
              <w:jc w:val="both"/>
              <w:rPr>
                <w:rFonts w:asciiTheme="minorHAnsi" w:hAnsiTheme="minorHAnsi" w:cs="Calibri"/>
              </w:rPr>
            </w:pPr>
            <w:r w:rsidRPr="00B408E0">
              <w:rPr>
                <w:rFonts w:asciiTheme="minorHAnsi" w:hAnsiTheme="minorHAnsi" w:cs="Calibri"/>
              </w:rPr>
              <w:t>Inspeccionar conjuntamente con el Contratante las obras con relación a la Recepción Provisional o Inspección Final, para emitir criterios y recomendar la Recepción Definitiva del trabajo terminado de cada obra motivo del Servicio.</w:t>
            </w:r>
          </w:p>
          <w:p w:rsidR="00B408E0" w:rsidRPr="00B408E0" w:rsidRDefault="00B408E0" w:rsidP="00B408E0">
            <w:pPr>
              <w:spacing w:line="276" w:lineRule="auto"/>
              <w:jc w:val="both"/>
              <w:rPr>
                <w:rFonts w:asciiTheme="minorHAnsi" w:hAnsiTheme="minorHAnsi" w:cs="Calibri"/>
              </w:rPr>
            </w:pPr>
          </w:p>
          <w:p w:rsidR="00B408E0" w:rsidRPr="00B408E0" w:rsidRDefault="00B408E0" w:rsidP="00B408E0">
            <w:pPr>
              <w:spacing w:line="276" w:lineRule="auto"/>
              <w:jc w:val="both"/>
              <w:rPr>
                <w:rFonts w:asciiTheme="minorHAnsi" w:hAnsiTheme="minorHAnsi" w:cs="Calibri"/>
                <w:u w:val="single"/>
              </w:rPr>
            </w:pPr>
            <w:r w:rsidRPr="00B408E0">
              <w:rPr>
                <w:rFonts w:asciiTheme="minorHAnsi" w:hAnsiTheme="minorHAnsi" w:cs="Arial"/>
                <w:b/>
                <w:u w:val="single"/>
              </w:rPr>
              <w:t>SALUD, SEGURIDAD Y MEDIO AMBIENTE</w:t>
            </w:r>
          </w:p>
          <w:p w:rsidR="00B408E0" w:rsidRPr="00B408E0" w:rsidRDefault="00B408E0" w:rsidP="00B408E0">
            <w:pPr>
              <w:spacing w:line="276" w:lineRule="auto"/>
              <w:jc w:val="both"/>
              <w:rPr>
                <w:rFonts w:asciiTheme="minorHAnsi" w:hAnsiTheme="minorHAnsi" w:cs="Calibri"/>
              </w:rPr>
            </w:pPr>
            <w:r w:rsidRPr="00B408E0">
              <w:rPr>
                <w:rFonts w:asciiTheme="minorHAnsi" w:hAnsiTheme="minorHAnsi" w:cs="Calibri"/>
              </w:rPr>
              <w:t>La FISCALIZACIÓN garantizará la ejecución integral de los trabajos velando por la gestión de Salud, Seguridad y Medio Ambiente del Proyecto.</w:t>
            </w:r>
          </w:p>
          <w:p w:rsidR="00B408E0" w:rsidRPr="00B408E0" w:rsidRDefault="00B408E0" w:rsidP="00B408E0">
            <w:pPr>
              <w:spacing w:line="276" w:lineRule="auto"/>
              <w:jc w:val="both"/>
              <w:rPr>
                <w:rFonts w:asciiTheme="minorHAnsi" w:hAnsiTheme="minorHAnsi" w:cs="Calibri"/>
              </w:rPr>
            </w:pPr>
          </w:p>
          <w:p w:rsidR="00B408E0" w:rsidRPr="00B408E0" w:rsidRDefault="00B408E0" w:rsidP="00B408E0">
            <w:pPr>
              <w:pStyle w:val="Prrafodelista"/>
              <w:numPr>
                <w:ilvl w:val="0"/>
                <w:numId w:val="97"/>
              </w:numPr>
              <w:spacing w:line="276" w:lineRule="auto"/>
              <w:ind w:left="1163"/>
              <w:jc w:val="both"/>
              <w:rPr>
                <w:rFonts w:asciiTheme="minorHAnsi" w:hAnsiTheme="minorHAnsi" w:cs="Calibri"/>
              </w:rPr>
            </w:pPr>
            <w:r w:rsidRPr="00B408E0">
              <w:rPr>
                <w:rFonts w:asciiTheme="minorHAnsi" w:hAnsiTheme="minorHAnsi" w:cs="Calibri"/>
              </w:rPr>
              <w:t xml:space="preserve">La FISCALIZACIÓN apoyará de forma efectiva al personal de YPFB en las labores de fiscalización de las áreas de Salud, Seguridad y Medio Ambiente, realizando las siguientes actividades, sin ser limitativas: Verificar que el plan de Seguridad Industrial del CONTRATISTA cumpla con los requerimientos de SMS de cada planta.  </w:t>
            </w:r>
          </w:p>
          <w:p w:rsidR="00B408E0" w:rsidRPr="00B408E0" w:rsidRDefault="00B408E0" w:rsidP="00B408E0">
            <w:pPr>
              <w:pStyle w:val="Prrafodelista"/>
              <w:numPr>
                <w:ilvl w:val="0"/>
                <w:numId w:val="97"/>
              </w:numPr>
              <w:spacing w:line="276" w:lineRule="auto"/>
              <w:ind w:left="1163"/>
              <w:jc w:val="both"/>
              <w:rPr>
                <w:rFonts w:asciiTheme="minorHAnsi" w:hAnsiTheme="minorHAnsi" w:cs="Calibri"/>
              </w:rPr>
            </w:pPr>
            <w:r w:rsidRPr="00B408E0">
              <w:rPr>
                <w:rFonts w:asciiTheme="minorHAnsi" w:hAnsiTheme="minorHAnsi" w:cs="Calibri"/>
              </w:rPr>
              <w:t xml:space="preserve">Verificar la Carpeta de inicio de Obra </w:t>
            </w:r>
          </w:p>
          <w:p w:rsidR="00B408E0" w:rsidRPr="00B408E0" w:rsidRDefault="00B408E0" w:rsidP="00B408E0">
            <w:pPr>
              <w:pStyle w:val="Prrafodelista"/>
              <w:numPr>
                <w:ilvl w:val="0"/>
                <w:numId w:val="97"/>
              </w:numPr>
              <w:spacing w:line="276" w:lineRule="auto"/>
              <w:ind w:left="1163"/>
              <w:jc w:val="both"/>
              <w:rPr>
                <w:rFonts w:asciiTheme="minorHAnsi" w:hAnsiTheme="minorHAnsi" w:cs="Calibri"/>
              </w:rPr>
            </w:pPr>
            <w:r w:rsidRPr="00B408E0">
              <w:rPr>
                <w:rFonts w:asciiTheme="minorHAnsi" w:hAnsiTheme="minorHAnsi" w:cs="Calibri"/>
              </w:rPr>
              <w:t>Verificar y aprobar, toda la documentación presentada por el CONTRATISTA (planes, programas, procedimientos, instructivos, cronogramas, certificaciones, registros de inspecciones, check list, capacitaciones, charlas, permisos de trabajo,  informes, investigaciones de accidentes, análisis de riesgos, permisos ambientales, monitoreo, inspecciones ambientales, etc.)</w:t>
            </w:r>
          </w:p>
          <w:p w:rsidR="00B408E0" w:rsidRPr="00B408E0" w:rsidRDefault="00B408E0" w:rsidP="00B408E0">
            <w:pPr>
              <w:pStyle w:val="Prrafodelista"/>
              <w:numPr>
                <w:ilvl w:val="0"/>
                <w:numId w:val="97"/>
              </w:numPr>
              <w:spacing w:line="276" w:lineRule="auto"/>
              <w:ind w:left="1163"/>
              <w:jc w:val="both"/>
              <w:rPr>
                <w:rFonts w:asciiTheme="minorHAnsi" w:hAnsiTheme="minorHAnsi" w:cs="Calibri"/>
              </w:rPr>
            </w:pPr>
            <w:r w:rsidRPr="00B408E0">
              <w:rPr>
                <w:rFonts w:asciiTheme="minorHAnsi" w:hAnsiTheme="minorHAnsi" w:cs="Calibri"/>
              </w:rPr>
              <w:t>Participar en la tramitación de Autorizaciones de Servicios y permisos de trabajo que se requieran, cumpliendo los requerimientos de SMS de las plantas.</w:t>
            </w:r>
          </w:p>
          <w:p w:rsidR="00B408E0" w:rsidRPr="00B408E0" w:rsidRDefault="00B408E0" w:rsidP="00B408E0">
            <w:pPr>
              <w:pStyle w:val="Prrafodelista"/>
              <w:numPr>
                <w:ilvl w:val="0"/>
                <w:numId w:val="97"/>
              </w:numPr>
              <w:spacing w:line="276" w:lineRule="auto"/>
              <w:ind w:left="1163"/>
              <w:jc w:val="both"/>
              <w:rPr>
                <w:rFonts w:asciiTheme="minorHAnsi" w:hAnsiTheme="minorHAnsi" w:cs="Calibri"/>
              </w:rPr>
            </w:pPr>
            <w:r w:rsidRPr="00B408E0">
              <w:rPr>
                <w:rFonts w:asciiTheme="minorHAnsi" w:hAnsiTheme="minorHAnsi" w:cs="Calibri"/>
              </w:rPr>
              <w:t xml:space="preserve">Analizar y revisar los Procedimientos de Seguridad, Salud y Medio Ambiente, en coordinación con el CONTRATANTE. </w:t>
            </w:r>
          </w:p>
          <w:p w:rsidR="00B408E0" w:rsidRPr="00B408E0" w:rsidRDefault="00B408E0" w:rsidP="00B408E0">
            <w:pPr>
              <w:pStyle w:val="Prrafodelista"/>
              <w:numPr>
                <w:ilvl w:val="0"/>
                <w:numId w:val="97"/>
              </w:numPr>
              <w:spacing w:line="276" w:lineRule="auto"/>
              <w:ind w:left="1163"/>
              <w:jc w:val="both"/>
              <w:rPr>
                <w:rFonts w:asciiTheme="minorHAnsi" w:hAnsiTheme="minorHAnsi" w:cs="Calibri"/>
              </w:rPr>
            </w:pPr>
            <w:r w:rsidRPr="00B408E0">
              <w:rPr>
                <w:rFonts w:asciiTheme="minorHAnsi" w:hAnsiTheme="minorHAnsi" w:cs="Calibri"/>
              </w:rPr>
              <w:t>Controlar la ejecución del proyecto, verificando y evaluando el cumplimiento de los requisitos contractuales y de la legislación relativa al Medio Ambiente, Salud y Seguridad, informando al CONTRATANTE sobre eventuales deficiencias detectadas.</w:t>
            </w:r>
          </w:p>
          <w:p w:rsidR="00B408E0" w:rsidRPr="00B408E0" w:rsidRDefault="00B408E0" w:rsidP="00B408E0">
            <w:pPr>
              <w:pStyle w:val="Prrafodelista"/>
              <w:numPr>
                <w:ilvl w:val="0"/>
                <w:numId w:val="97"/>
              </w:numPr>
              <w:spacing w:line="276" w:lineRule="auto"/>
              <w:ind w:left="1163"/>
              <w:jc w:val="both"/>
              <w:rPr>
                <w:rFonts w:asciiTheme="minorHAnsi" w:hAnsiTheme="minorHAnsi" w:cs="Calibri"/>
              </w:rPr>
            </w:pPr>
            <w:r w:rsidRPr="00B408E0">
              <w:rPr>
                <w:rFonts w:asciiTheme="minorHAnsi" w:hAnsiTheme="minorHAnsi" w:cs="Calibri"/>
              </w:rPr>
              <w:t xml:space="preserve">Velar porque todo el personal del Proyecto cumpla con los procedimientos y normas de seguridad, aplicación de los permisos de trabajo, ejecución segura de las actividades, de acuerdo con lo establecido en los procedimientos y normas SMS del CONTRATANTE. </w:t>
            </w:r>
          </w:p>
          <w:p w:rsidR="00B408E0" w:rsidRPr="00B408E0" w:rsidRDefault="00B408E0" w:rsidP="00B408E0">
            <w:pPr>
              <w:pStyle w:val="Prrafodelista"/>
              <w:numPr>
                <w:ilvl w:val="0"/>
                <w:numId w:val="97"/>
              </w:numPr>
              <w:spacing w:line="276" w:lineRule="auto"/>
              <w:ind w:left="1163"/>
              <w:jc w:val="both"/>
              <w:rPr>
                <w:rFonts w:asciiTheme="minorHAnsi" w:hAnsiTheme="minorHAnsi" w:cs="Calibri"/>
              </w:rPr>
            </w:pPr>
            <w:r w:rsidRPr="00B408E0">
              <w:rPr>
                <w:rFonts w:asciiTheme="minorHAnsi" w:hAnsiTheme="minorHAnsi" w:cs="Calibri"/>
              </w:rPr>
              <w:t xml:space="preserve">Revisar que el CONTRATISTA y sus subcontratistas dispongan de personal capacitado para el desempeño de sus tareas y que les proporcionen métodos de trabajo seguros, así como sistemas para identificar riesgos y peligros en cada lugar de trabajo. </w:t>
            </w:r>
          </w:p>
          <w:p w:rsidR="00B408E0" w:rsidRPr="00B408E0" w:rsidRDefault="00B408E0" w:rsidP="00B408E0">
            <w:pPr>
              <w:pStyle w:val="Prrafodelista"/>
              <w:numPr>
                <w:ilvl w:val="0"/>
                <w:numId w:val="97"/>
              </w:numPr>
              <w:spacing w:line="276" w:lineRule="auto"/>
              <w:ind w:left="1163"/>
              <w:jc w:val="both"/>
              <w:rPr>
                <w:rFonts w:asciiTheme="minorHAnsi" w:hAnsiTheme="minorHAnsi" w:cs="Calibri"/>
              </w:rPr>
            </w:pPr>
            <w:r w:rsidRPr="00B408E0">
              <w:rPr>
                <w:rFonts w:asciiTheme="minorHAnsi" w:hAnsiTheme="minorHAnsi" w:cs="Calibri"/>
              </w:rPr>
              <w:t>Realizar las inspecciones periódicas de la documentación, registros, equipos, herramientas, etc. del CONTRATISTA, involucrados con el proyecto.</w:t>
            </w:r>
          </w:p>
          <w:p w:rsidR="00B408E0" w:rsidRPr="00B408E0" w:rsidRDefault="00B408E0" w:rsidP="00B408E0">
            <w:pPr>
              <w:pStyle w:val="Prrafodelista"/>
              <w:numPr>
                <w:ilvl w:val="0"/>
                <w:numId w:val="97"/>
              </w:numPr>
              <w:spacing w:line="276" w:lineRule="auto"/>
              <w:ind w:left="1163"/>
              <w:jc w:val="both"/>
              <w:rPr>
                <w:rFonts w:asciiTheme="minorHAnsi" w:hAnsiTheme="minorHAnsi" w:cs="Calibri"/>
              </w:rPr>
            </w:pPr>
            <w:r w:rsidRPr="00B408E0">
              <w:rPr>
                <w:rFonts w:asciiTheme="minorHAnsi" w:hAnsiTheme="minorHAnsi" w:cs="Calibri"/>
              </w:rPr>
              <w:t xml:space="preserve">Prestar apoyo técnico y acompañamiento al CONTRATANTE durante las auditorías al sistema de gestión de seguridad, medio ambiente, y salud cuando se lo requiera. </w:t>
            </w:r>
          </w:p>
          <w:p w:rsidR="00B408E0" w:rsidRPr="00B408E0" w:rsidRDefault="00B408E0" w:rsidP="00B408E0">
            <w:pPr>
              <w:pStyle w:val="Prrafodelista"/>
              <w:numPr>
                <w:ilvl w:val="0"/>
                <w:numId w:val="97"/>
              </w:numPr>
              <w:spacing w:line="276" w:lineRule="auto"/>
              <w:ind w:left="1163"/>
              <w:jc w:val="both"/>
              <w:rPr>
                <w:rFonts w:asciiTheme="minorHAnsi" w:hAnsiTheme="minorHAnsi" w:cs="Calibri"/>
              </w:rPr>
            </w:pPr>
            <w:r w:rsidRPr="00B408E0">
              <w:rPr>
                <w:rFonts w:asciiTheme="minorHAnsi" w:hAnsiTheme="minorHAnsi" w:cs="Calibri"/>
              </w:rPr>
              <w:t xml:space="preserve">Realizar el seguimiento al cumplimiento de medidas de prevención y mitigación ambiental. </w:t>
            </w:r>
          </w:p>
          <w:p w:rsidR="00B408E0" w:rsidRPr="00B408E0" w:rsidRDefault="00B408E0" w:rsidP="00B408E0">
            <w:pPr>
              <w:pStyle w:val="Prrafodelista"/>
              <w:numPr>
                <w:ilvl w:val="0"/>
                <w:numId w:val="97"/>
              </w:numPr>
              <w:spacing w:line="276" w:lineRule="auto"/>
              <w:ind w:left="1163"/>
              <w:jc w:val="both"/>
              <w:rPr>
                <w:rFonts w:asciiTheme="minorHAnsi" w:hAnsiTheme="minorHAnsi" w:cs="Calibri"/>
              </w:rPr>
            </w:pPr>
            <w:r w:rsidRPr="00B408E0">
              <w:rPr>
                <w:rFonts w:asciiTheme="minorHAnsi" w:hAnsiTheme="minorHAnsi" w:cs="Calibri"/>
              </w:rPr>
              <w:t xml:space="preserve">Revisar y analizar los permisos de trabajo y los análisis de riesgo de cada actividad de forma diaria y durante la ejecución del proyecto. </w:t>
            </w:r>
          </w:p>
          <w:p w:rsidR="00B408E0" w:rsidRPr="00B408E0" w:rsidRDefault="00B408E0" w:rsidP="00B408E0">
            <w:pPr>
              <w:pStyle w:val="Prrafodelista"/>
              <w:numPr>
                <w:ilvl w:val="0"/>
                <w:numId w:val="97"/>
              </w:numPr>
              <w:spacing w:line="276" w:lineRule="auto"/>
              <w:ind w:left="1163"/>
              <w:jc w:val="both"/>
              <w:rPr>
                <w:rFonts w:asciiTheme="minorHAnsi" w:hAnsiTheme="minorHAnsi" w:cs="Calibri"/>
              </w:rPr>
            </w:pPr>
            <w:r w:rsidRPr="00B408E0">
              <w:rPr>
                <w:rFonts w:asciiTheme="minorHAnsi" w:hAnsiTheme="minorHAnsi" w:cs="Calibri"/>
              </w:rPr>
              <w:t>Generar y controlar las “No Conformidades” asociadas a los desvíos de los requisitos de seguridad, salud, medio ambiente y calidad, haciendo verificación de implementación y eficacia de las acciones correctivas y preventivas.</w:t>
            </w:r>
          </w:p>
          <w:p w:rsidR="00B408E0" w:rsidRPr="00B408E0" w:rsidRDefault="00B408E0" w:rsidP="00B408E0">
            <w:pPr>
              <w:pStyle w:val="Prrafodelista"/>
              <w:numPr>
                <w:ilvl w:val="0"/>
                <w:numId w:val="97"/>
              </w:numPr>
              <w:spacing w:line="276" w:lineRule="auto"/>
              <w:ind w:left="1163"/>
              <w:jc w:val="both"/>
              <w:rPr>
                <w:rFonts w:asciiTheme="minorHAnsi" w:hAnsiTheme="minorHAnsi" w:cs="Calibri"/>
              </w:rPr>
            </w:pPr>
            <w:r w:rsidRPr="00B408E0">
              <w:rPr>
                <w:rFonts w:asciiTheme="minorHAnsi" w:hAnsiTheme="minorHAnsi" w:cs="Calibri"/>
              </w:rPr>
              <w:t>Elaborar informes mensuales de la Gestión de SMS.</w:t>
            </w:r>
          </w:p>
          <w:p w:rsidR="00B408E0" w:rsidRPr="00B408E0" w:rsidRDefault="00B408E0" w:rsidP="00B408E0">
            <w:pPr>
              <w:pStyle w:val="Prrafodelista"/>
              <w:numPr>
                <w:ilvl w:val="0"/>
                <w:numId w:val="97"/>
              </w:numPr>
              <w:spacing w:line="276" w:lineRule="auto"/>
              <w:ind w:left="1163"/>
              <w:jc w:val="both"/>
              <w:rPr>
                <w:rFonts w:asciiTheme="minorHAnsi" w:hAnsiTheme="minorHAnsi" w:cs="Calibri"/>
              </w:rPr>
            </w:pPr>
            <w:r w:rsidRPr="00B408E0">
              <w:rPr>
                <w:rFonts w:asciiTheme="minorHAnsi" w:hAnsiTheme="minorHAnsi" w:cs="Calibri"/>
              </w:rPr>
              <w:t xml:space="preserve">Presentar informes especiales de Medio Ambiente, toda vez que se presenten situaciones excepcionales y urgentes. </w:t>
            </w:r>
          </w:p>
          <w:p w:rsidR="00B408E0" w:rsidRPr="00B408E0" w:rsidRDefault="00B408E0" w:rsidP="00B408E0">
            <w:pPr>
              <w:pStyle w:val="Prrafodelista"/>
              <w:numPr>
                <w:ilvl w:val="0"/>
                <w:numId w:val="97"/>
              </w:numPr>
              <w:spacing w:line="276" w:lineRule="auto"/>
              <w:ind w:left="1163"/>
              <w:jc w:val="both"/>
              <w:rPr>
                <w:rFonts w:asciiTheme="minorHAnsi" w:hAnsiTheme="minorHAnsi" w:cs="Calibri"/>
              </w:rPr>
            </w:pPr>
            <w:r w:rsidRPr="00B408E0">
              <w:rPr>
                <w:rFonts w:asciiTheme="minorHAnsi" w:hAnsiTheme="minorHAnsi" w:cs="Calibri"/>
              </w:rPr>
              <w:t>Elaborar el informe Final de HSE.</w:t>
            </w:r>
          </w:p>
          <w:p w:rsidR="00B408E0" w:rsidRPr="00B408E0" w:rsidRDefault="00B408E0" w:rsidP="00B408E0">
            <w:pPr>
              <w:pStyle w:val="Prrafodelista"/>
              <w:numPr>
                <w:ilvl w:val="0"/>
                <w:numId w:val="97"/>
              </w:numPr>
              <w:spacing w:line="276" w:lineRule="auto"/>
              <w:ind w:left="1163"/>
              <w:jc w:val="both"/>
              <w:rPr>
                <w:rFonts w:asciiTheme="minorHAnsi" w:hAnsiTheme="minorHAnsi" w:cs="Calibri"/>
              </w:rPr>
            </w:pPr>
            <w:r w:rsidRPr="00B408E0">
              <w:rPr>
                <w:rFonts w:asciiTheme="minorHAnsi" w:hAnsiTheme="minorHAnsi" w:cs="Calibri"/>
              </w:rPr>
              <w:t>Informe Mensual de Fiscalización Ambiental, incluyendo reporte fotográfico.</w:t>
            </w:r>
          </w:p>
          <w:p w:rsidR="00B408E0" w:rsidRPr="00B408E0" w:rsidRDefault="00B408E0" w:rsidP="00B408E0">
            <w:pPr>
              <w:spacing w:line="276" w:lineRule="auto"/>
              <w:jc w:val="both"/>
              <w:rPr>
                <w:rFonts w:asciiTheme="minorHAnsi" w:hAnsiTheme="minorHAnsi" w:cs="Calibri"/>
              </w:rPr>
            </w:pPr>
          </w:p>
          <w:p w:rsidR="00B408E0" w:rsidRPr="00B408E0" w:rsidRDefault="00B408E0" w:rsidP="00B408E0">
            <w:pPr>
              <w:spacing w:line="276" w:lineRule="auto"/>
              <w:jc w:val="both"/>
              <w:rPr>
                <w:rFonts w:asciiTheme="minorHAnsi" w:hAnsiTheme="minorHAnsi" w:cs="Calibri"/>
              </w:rPr>
            </w:pPr>
            <w:r w:rsidRPr="00B408E0">
              <w:rPr>
                <w:rFonts w:asciiTheme="minorHAnsi" w:hAnsiTheme="minorHAnsi" w:cs="Calibri"/>
              </w:rPr>
              <w:t>El CONTRATISTA desarrollará los Análisis de Riesgos para las actividades de montaje y construcción que identificarán los Riesgos y Desafíos para la ejecución segura de las actividades. Sin embargo, la FISCALIZACIÓN será responsable de hacer cumplir las Mejores Prácticas de Gestión de Riesgos durante el transcurso del desarrollo e implementación de este Proyecto. Asimismo, la FISCALIZACIÓN actuará en nombre del CONTRATANTE para confirmar que el CONTRATISTA realice la evaluación de riesgos para las actividades y ejecute el plan previsto. Aunque el CONTRATISTA debe mantener su Propio Registro de Evaluación de Riesgos, la FISCALIZACIÓN mantendrá un Registro de Evaluación de Riesgos del Proyecto consolidado e integral en nombre del CONTRATANTE.</w:t>
            </w:r>
          </w:p>
          <w:p w:rsidR="00B408E0" w:rsidRPr="00B408E0" w:rsidRDefault="00B408E0" w:rsidP="00B408E0">
            <w:pPr>
              <w:spacing w:line="276" w:lineRule="auto"/>
              <w:jc w:val="both"/>
              <w:rPr>
                <w:rFonts w:asciiTheme="minorHAnsi" w:hAnsiTheme="minorHAnsi" w:cs="Calibri"/>
              </w:rPr>
            </w:pPr>
          </w:p>
          <w:p w:rsidR="00B408E0" w:rsidRPr="00B408E0" w:rsidRDefault="00B408E0" w:rsidP="00B408E0">
            <w:pPr>
              <w:spacing w:line="276" w:lineRule="auto"/>
              <w:jc w:val="both"/>
              <w:rPr>
                <w:rFonts w:asciiTheme="minorHAnsi" w:hAnsiTheme="minorHAnsi" w:cstheme="minorHAnsi"/>
                <w:b/>
                <w:bCs/>
              </w:rPr>
            </w:pPr>
            <w:r w:rsidRPr="00B408E0">
              <w:rPr>
                <w:rFonts w:asciiTheme="minorHAnsi" w:hAnsiTheme="minorHAnsi" w:cstheme="minorHAnsi"/>
              </w:rPr>
              <w:t xml:space="preserve">Para mayor detalle de los requisitos de seguridad, ver punto </w:t>
            </w:r>
            <w:r w:rsidRPr="00B408E0">
              <w:rPr>
                <w:rFonts w:asciiTheme="minorHAnsi" w:hAnsiTheme="minorHAnsi" w:cstheme="minorHAnsi"/>
                <w:b/>
              </w:rPr>
              <w:t>5 SEGURIDAD INDUSTRIAL Y SALUD OCUPACIONAL</w:t>
            </w:r>
            <w:r w:rsidRPr="00B408E0">
              <w:rPr>
                <w:rFonts w:asciiTheme="minorHAnsi" w:hAnsiTheme="minorHAnsi" w:cstheme="minorHAnsi"/>
              </w:rPr>
              <w:t xml:space="preserve"> del presente documento y el </w:t>
            </w:r>
            <w:r w:rsidRPr="00B408E0">
              <w:rPr>
                <w:rFonts w:asciiTheme="minorHAnsi" w:hAnsiTheme="minorHAnsi" w:cstheme="minorHAnsi"/>
                <w:b/>
              </w:rPr>
              <w:t>Anexo B</w:t>
            </w:r>
            <w:r w:rsidRPr="00B408E0">
              <w:rPr>
                <w:rFonts w:asciiTheme="minorHAnsi" w:hAnsiTheme="minorHAnsi" w:cstheme="minorHAnsi"/>
              </w:rPr>
              <w:t xml:space="preserve"> </w:t>
            </w:r>
            <w:r w:rsidRPr="00B408E0">
              <w:rPr>
                <w:rFonts w:asciiTheme="minorHAnsi" w:hAnsiTheme="minorHAnsi" w:cstheme="minorHAnsi"/>
                <w:b/>
                <w:bCs/>
              </w:rPr>
              <w:t>REQUISITOS DE SEGURIDAD, MEDIO AMBIENTE Y SALUD “SMS” PARA CONTRATISTAS.</w:t>
            </w:r>
          </w:p>
          <w:p w:rsidR="00B408E0" w:rsidRPr="00B408E0" w:rsidRDefault="00B408E0" w:rsidP="00B408E0">
            <w:pPr>
              <w:spacing w:line="276" w:lineRule="auto"/>
              <w:jc w:val="both"/>
              <w:rPr>
                <w:rFonts w:asciiTheme="minorHAnsi" w:hAnsiTheme="minorHAnsi" w:cstheme="minorHAnsi"/>
                <w:b/>
                <w:bCs/>
              </w:rPr>
            </w:pPr>
            <w:r w:rsidRPr="00B408E0">
              <w:rPr>
                <w:rFonts w:asciiTheme="minorHAnsi" w:hAnsiTheme="minorHAnsi" w:cstheme="minorHAnsi"/>
                <w:bCs/>
              </w:rPr>
              <w:t>El punto</w:t>
            </w:r>
            <w:r w:rsidRPr="00B408E0">
              <w:rPr>
                <w:rFonts w:asciiTheme="minorHAnsi" w:hAnsiTheme="minorHAnsi" w:cstheme="minorHAnsi"/>
                <w:b/>
                <w:bCs/>
              </w:rPr>
              <w:t xml:space="preserve"> 6 REQUISITOS AMBIENTALES </w:t>
            </w:r>
            <w:r w:rsidRPr="00B408E0">
              <w:rPr>
                <w:rFonts w:asciiTheme="minorHAnsi" w:hAnsiTheme="minorHAnsi" w:cstheme="minorHAnsi"/>
                <w:bCs/>
              </w:rPr>
              <w:t xml:space="preserve">del presente documento describe las disposiciones a ser exigidas a la </w:t>
            </w:r>
            <w:r w:rsidRPr="00B408E0">
              <w:rPr>
                <w:rFonts w:asciiTheme="minorHAnsi" w:hAnsiTheme="minorHAnsi" w:cs="Arial"/>
              </w:rPr>
              <w:t>FISCALIZACIÓN</w:t>
            </w:r>
            <w:r w:rsidRPr="00B408E0">
              <w:rPr>
                <w:rFonts w:asciiTheme="minorHAnsi" w:hAnsiTheme="minorHAnsi" w:cstheme="minorHAnsi"/>
                <w:bCs/>
              </w:rPr>
              <w:t xml:space="preserve"> en la etapa de ejecución de los trabajos.</w:t>
            </w:r>
          </w:p>
          <w:p w:rsidR="00B408E0" w:rsidRPr="00B408E0" w:rsidRDefault="00B408E0" w:rsidP="00B408E0">
            <w:pPr>
              <w:spacing w:line="276" w:lineRule="auto"/>
              <w:jc w:val="both"/>
              <w:rPr>
                <w:rFonts w:asciiTheme="minorHAnsi" w:hAnsiTheme="minorHAnsi" w:cs="Calibri"/>
              </w:rPr>
            </w:pPr>
          </w:p>
          <w:p w:rsidR="00B408E0" w:rsidRPr="00B408E0" w:rsidRDefault="00B408E0" w:rsidP="00B408E0">
            <w:pPr>
              <w:spacing w:line="276" w:lineRule="auto"/>
              <w:jc w:val="both"/>
              <w:rPr>
                <w:rFonts w:asciiTheme="minorHAnsi" w:hAnsiTheme="minorHAnsi"/>
                <w:b/>
              </w:rPr>
            </w:pPr>
            <w:r w:rsidRPr="00B408E0">
              <w:rPr>
                <w:rFonts w:asciiTheme="minorHAnsi" w:hAnsiTheme="minorHAnsi"/>
                <w:b/>
              </w:rPr>
              <w:t>PLAN DE CALIDAD</w:t>
            </w:r>
          </w:p>
          <w:p w:rsidR="00B408E0" w:rsidRPr="00B408E0" w:rsidRDefault="00B408E0" w:rsidP="00B408E0">
            <w:pPr>
              <w:spacing w:line="276" w:lineRule="auto"/>
              <w:jc w:val="both"/>
              <w:rPr>
                <w:rFonts w:asciiTheme="minorHAnsi" w:hAnsiTheme="minorHAnsi"/>
              </w:rPr>
            </w:pPr>
          </w:p>
          <w:p w:rsidR="00B408E0" w:rsidRPr="00B408E0" w:rsidRDefault="00B408E0" w:rsidP="00B408E0">
            <w:pPr>
              <w:spacing w:line="276" w:lineRule="auto"/>
              <w:jc w:val="both"/>
              <w:rPr>
                <w:rFonts w:asciiTheme="minorHAnsi" w:hAnsiTheme="minorHAnsi" w:cs="Calibri"/>
              </w:rPr>
            </w:pPr>
            <w:r w:rsidRPr="00B408E0">
              <w:rPr>
                <w:rFonts w:asciiTheme="minorHAnsi" w:hAnsiTheme="minorHAnsi" w:cs="Calibri"/>
              </w:rPr>
              <w:t>Con el Objetivo de garantizar la calidad del servicio, acorde con los objetivos del Contrato, La FISCALIZACIÓN deberá elaborar el Plan de Calidad, cumpliendo las directrices de aseguramiento de calidad de la ISO 9001, documento en el cual se deberá establecer el alcance del servicio, objetivos de calidad, detallar los criterios de aceptación del Servicio, como así también los criterios que normen la acción de los profesionales que participen en el contrato.</w:t>
            </w:r>
          </w:p>
          <w:p w:rsidR="00B408E0" w:rsidRPr="00B408E0" w:rsidRDefault="00B408E0" w:rsidP="00B408E0">
            <w:pPr>
              <w:spacing w:line="276" w:lineRule="auto"/>
              <w:jc w:val="both"/>
              <w:rPr>
                <w:rFonts w:asciiTheme="minorHAnsi" w:hAnsiTheme="minorHAnsi" w:cs="Calibri"/>
              </w:rPr>
            </w:pPr>
          </w:p>
          <w:p w:rsidR="00B408E0" w:rsidRPr="00B408E0" w:rsidRDefault="00B408E0" w:rsidP="00B408E0">
            <w:pPr>
              <w:spacing w:line="276" w:lineRule="auto"/>
              <w:jc w:val="both"/>
              <w:rPr>
                <w:rFonts w:asciiTheme="minorHAnsi" w:hAnsiTheme="minorHAnsi" w:cs="Calibri"/>
              </w:rPr>
            </w:pPr>
            <w:r w:rsidRPr="00B408E0">
              <w:rPr>
                <w:rFonts w:asciiTheme="minorHAnsi" w:hAnsiTheme="minorHAnsi" w:cs="Calibri"/>
              </w:rPr>
              <w:t>En este documento se identificarán todos los procesos que se someterán a control, así como también, las actividades que deberán ejecutarse para asegurar la calidad durante etapas del servicio, en términos prácticos, se deberán identificar los procesos que se implementarán durante las etapas a fin de garantizar que se cumplan los objetivos propuestos.</w:t>
            </w:r>
          </w:p>
          <w:p w:rsidR="00B408E0" w:rsidRPr="00B408E0" w:rsidRDefault="00B408E0" w:rsidP="00B408E0">
            <w:pPr>
              <w:spacing w:line="276" w:lineRule="auto"/>
              <w:jc w:val="both"/>
              <w:rPr>
                <w:rFonts w:asciiTheme="minorHAnsi" w:hAnsiTheme="minorHAnsi" w:cs="Calibri"/>
              </w:rPr>
            </w:pPr>
          </w:p>
          <w:p w:rsidR="00B408E0" w:rsidRPr="00B408E0" w:rsidRDefault="00B408E0" w:rsidP="00B408E0">
            <w:pPr>
              <w:spacing w:line="276" w:lineRule="auto"/>
              <w:jc w:val="both"/>
              <w:rPr>
                <w:rFonts w:asciiTheme="minorHAnsi" w:hAnsiTheme="minorHAnsi" w:cs="Calibri"/>
              </w:rPr>
            </w:pPr>
            <w:r w:rsidRPr="00B408E0">
              <w:rPr>
                <w:rFonts w:asciiTheme="minorHAnsi" w:hAnsiTheme="minorHAnsi" w:cs="Calibri"/>
              </w:rPr>
              <w:t>También se deberá definir en este documento las responsabilidades y funciones de las partes involucradas y los mecanismos de control de todas las etapas del servicio, las tareas definidas en el Plan de Calidad deben tener por objetivo cumplir una labor de carácter preventivo más que correctivo.</w:t>
            </w:r>
          </w:p>
          <w:p w:rsidR="00B408E0" w:rsidRPr="00B408E0" w:rsidRDefault="00B408E0" w:rsidP="00B408E0">
            <w:pPr>
              <w:spacing w:line="276" w:lineRule="auto"/>
              <w:jc w:val="both"/>
              <w:rPr>
                <w:rFonts w:asciiTheme="minorHAnsi" w:hAnsiTheme="minorHAnsi" w:cs="Calibri"/>
              </w:rPr>
            </w:pPr>
          </w:p>
          <w:p w:rsidR="00B408E0" w:rsidRPr="00B408E0" w:rsidRDefault="00B408E0" w:rsidP="00B408E0">
            <w:pPr>
              <w:spacing w:line="276" w:lineRule="auto"/>
              <w:jc w:val="both"/>
              <w:rPr>
                <w:rFonts w:asciiTheme="minorHAnsi" w:hAnsiTheme="minorHAnsi" w:cs="Calibri"/>
              </w:rPr>
            </w:pPr>
            <w:r w:rsidRPr="00B408E0">
              <w:rPr>
                <w:rFonts w:asciiTheme="minorHAnsi" w:hAnsiTheme="minorHAnsi" w:cs="Calibri"/>
              </w:rPr>
              <w:t>El Plan de Calidad debe establecer, entre otros, los objetivos, los procesos, los indicadores de calidad, las prácticas específicas, los recursos, las responsabilidades, la secuencia de actividades relevantes para asegurar el cumplimiento de contrato.</w:t>
            </w:r>
          </w:p>
          <w:p w:rsidR="00B408E0" w:rsidRPr="00B408E0" w:rsidRDefault="00B408E0" w:rsidP="00B408E0">
            <w:pPr>
              <w:spacing w:line="276" w:lineRule="auto"/>
              <w:jc w:val="both"/>
              <w:rPr>
                <w:rFonts w:asciiTheme="minorHAnsi" w:hAnsiTheme="minorHAnsi" w:cs="Calibri"/>
              </w:rPr>
            </w:pPr>
          </w:p>
          <w:p w:rsidR="00B408E0" w:rsidRPr="00B408E0" w:rsidRDefault="00B408E0" w:rsidP="00B408E0">
            <w:pPr>
              <w:tabs>
                <w:tab w:val="left" w:pos="738"/>
              </w:tabs>
              <w:spacing w:line="276" w:lineRule="auto"/>
              <w:jc w:val="both"/>
              <w:rPr>
                <w:rFonts w:asciiTheme="minorHAnsi" w:hAnsiTheme="minorHAnsi"/>
              </w:rPr>
            </w:pPr>
            <w:r w:rsidRPr="00B408E0">
              <w:rPr>
                <w:rFonts w:asciiTheme="minorHAnsi" w:hAnsiTheme="minorHAnsi" w:cs="Calibri"/>
              </w:rPr>
              <w:t>El Plan de Calidad debe indicar los procedimientos e instructivos de trabajo del Sistema de Gestión de Calidad La FISCALIZACIÓN, apropiados para la ejecución y control de actividades durante la ejecución del Contrato desde la recepción de la Orden de Proceder hasta el cierre del Contrato. Se considerará que todos los manuales, procedimientos, instructivos y otros documentos corporativos de la FISCALIZACIÓN al que se haga referencia en el Plan de Calidad, forman parte del Sistema de Gestión de Calidad que la FISCALIZACIÓN implementará para la realización del Contrato.</w:t>
            </w:r>
          </w:p>
          <w:p w:rsidR="00B408E0" w:rsidRPr="00B408E0" w:rsidRDefault="00B408E0" w:rsidP="00B408E0">
            <w:pPr>
              <w:autoSpaceDE w:val="0"/>
              <w:autoSpaceDN w:val="0"/>
              <w:adjustRightInd w:val="0"/>
              <w:spacing w:line="276" w:lineRule="auto"/>
              <w:rPr>
                <w:rFonts w:asciiTheme="minorHAnsi" w:hAnsiTheme="minorHAnsi"/>
                <w:b/>
                <w:u w:val="single"/>
              </w:rPr>
            </w:pPr>
            <w:r w:rsidRPr="00B408E0">
              <w:rPr>
                <w:rFonts w:asciiTheme="minorHAnsi" w:hAnsiTheme="minorHAnsi"/>
                <w:b/>
                <w:u w:val="single"/>
              </w:rPr>
              <w:t>REQUISITOS DE CONFIDENCIALIDAD</w:t>
            </w:r>
          </w:p>
          <w:p w:rsidR="00B408E0" w:rsidRPr="00B408E0" w:rsidRDefault="00B408E0" w:rsidP="00B408E0">
            <w:pPr>
              <w:autoSpaceDE w:val="0"/>
              <w:autoSpaceDN w:val="0"/>
              <w:adjustRightInd w:val="0"/>
              <w:spacing w:line="276" w:lineRule="auto"/>
              <w:jc w:val="both"/>
              <w:rPr>
                <w:rFonts w:asciiTheme="minorHAnsi" w:hAnsiTheme="minorHAnsi"/>
              </w:rPr>
            </w:pPr>
            <w:r w:rsidRPr="00B408E0">
              <w:rPr>
                <w:rFonts w:asciiTheme="minorHAnsi" w:hAnsiTheme="minorHAnsi"/>
              </w:rPr>
              <w:t>La FISCALIZACIÓN reconoce que la información a entregar por el CONTRATANTE durante el desarrollo del servicio es estrictamente confidencial, por lo que este se obliga a no hacer ninguna declaración o anuncio publicitario o divulgación de la información a terceras personas en conexión con el objeto del servicio, y a no divulgar las comunicaciones desarrolladas a lo largo del proceso, opiniones, formas de operar y/o documentos de YPFB o del CONTRATISTA o cualquier otra información en general puesta en conocimiento de la FISCALIZACIÓN.</w:t>
            </w:r>
          </w:p>
          <w:p w:rsidR="00B408E0" w:rsidRPr="00B408E0" w:rsidRDefault="00B408E0" w:rsidP="00B408E0">
            <w:pPr>
              <w:autoSpaceDE w:val="0"/>
              <w:autoSpaceDN w:val="0"/>
              <w:adjustRightInd w:val="0"/>
              <w:spacing w:line="276" w:lineRule="auto"/>
              <w:jc w:val="both"/>
              <w:rPr>
                <w:rFonts w:asciiTheme="minorHAnsi" w:hAnsiTheme="minorHAnsi" w:cs="Calibri"/>
              </w:rPr>
            </w:pPr>
          </w:p>
        </w:tc>
      </w:tr>
      <w:tr w:rsidR="00B408E0" w:rsidRPr="00B408E0" w:rsidTr="00B408E0">
        <w:tc>
          <w:tcPr>
            <w:tcW w:w="9507" w:type="dxa"/>
            <w:shd w:val="clear" w:color="auto" w:fill="9CC2E5" w:themeFill="accent1" w:themeFillTint="99"/>
          </w:tcPr>
          <w:p w:rsidR="00B408E0" w:rsidRPr="00B408E0" w:rsidRDefault="00B408E0" w:rsidP="00B408E0">
            <w:pPr>
              <w:pStyle w:val="Prrafodelista"/>
              <w:numPr>
                <w:ilvl w:val="1"/>
                <w:numId w:val="105"/>
              </w:numPr>
              <w:spacing w:line="276" w:lineRule="auto"/>
              <w:jc w:val="both"/>
              <w:rPr>
                <w:rFonts w:asciiTheme="minorHAnsi" w:eastAsia="Calibri" w:hAnsiTheme="minorHAnsi" w:cs="Tahoma"/>
                <w:b/>
                <w:lang w:eastAsia="en-US"/>
              </w:rPr>
            </w:pPr>
            <w:r w:rsidRPr="00B408E0">
              <w:rPr>
                <w:rFonts w:asciiTheme="minorHAnsi" w:eastAsia="Calibri" w:hAnsiTheme="minorHAnsi" w:cs="Tahoma"/>
                <w:b/>
                <w:lang w:eastAsia="en-US"/>
              </w:rPr>
              <w:t>RESPONSABILIDADES</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Arial"/>
              </w:rPr>
            </w:pPr>
          </w:p>
          <w:p w:rsidR="00B408E0" w:rsidRPr="00B408E0" w:rsidRDefault="00B408E0" w:rsidP="00B408E0">
            <w:pPr>
              <w:pStyle w:val="Sinespaciado"/>
              <w:spacing w:line="276" w:lineRule="auto"/>
              <w:jc w:val="both"/>
              <w:rPr>
                <w:rFonts w:asciiTheme="minorHAnsi" w:hAnsiTheme="minorHAnsi" w:cs="Arial"/>
              </w:rPr>
            </w:pPr>
            <w:r w:rsidRPr="00B408E0">
              <w:rPr>
                <w:rFonts w:asciiTheme="minorHAnsi" w:hAnsiTheme="minorHAnsi" w:cs="Arial"/>
              </w:rPr>
              <w:t>La FISCALIZACIÓN emitirá los informes especiales a requerimiento del CONTRATANTE, debiendo emitir recomendaciones de la documentación técnica y actividades entregadas y ejecutadas respectivamente por el CONTRATISTA para la toma de decisión y aprobación del Gerente del Contratante.</w:t>
            </w:r>
          </w:p>
          <w:p w:rsidR="00B408E0" w:rsidRPr="00B408E0" w:rsidRDefault="00B408E0" w:rsidP="00B408E0">
            <w:pPr>
              <w:pStyle w:val="Sinespaciado"/>
              <w:spacing w:line="276" w:lineRule="auto"/>
              <w:jc w:val="both"/>
              <w:rPr>
                <w:rFonts w:asciiTheme="minorHAnsi" w:hAnsiTheme="minorHAnsi" w:cs="Arial"/>
              </w:rPr>
            </w:pPr>
          </w:p>
          <w:p w:rsidR="00B408E0" w:rsidRPr="00B408E0" w:rsidRDefault="00B408E0" w:rsidP="00B408E0">
            <w:pPr>
              <w:pStyle w:val="Sinespaciado"/>
              <w:spacing w:line="276" w:lineRule="auto"/>
              <w:jc w:val="both"/>
              <w:rPr>
                <w:rFonts w:asciiTheme="minorHAnsi" w:hAnsiTheme="minorHAnsi" w:cs="Arial"/>
              </w:rPr>
            </w:pPr>
            <w:r w:rsidRPr="00B408E0">
              <w:rPr>
                <w:rFonts w:asciiTheme="minorHAnsi" w:hAnsiTheme="minorHAnsi" w:cs="Arial"/>
              </w:rPr>
              <w:t xml:space="preserve">La FISCALIZACIÓN asumirá la responsabilidad total del seguimiento, control y aprobación de las actividades de ingeniería de detalle, procura, construcción, montaje, pre-comisionado, comisionado, puesta en marcha y pruebas de desempeño de las Unidades de Remoción de Mercurio (descritos en las especificaciones técnicas del Proyecto). </w:t>
            </w:r>
          </w:p>
          <w:p w:rsidR="00B408E0" w:rsidRPr="00B408E0" w:rsidRDefault="00B408E0" w:rsidP="00B408E0">
            <w:pPr>
              <w:pStyle w:val="Sinespaciado"/>
              <w:spacing w:line="276" w:lineRule="auto"/>
              <w:jc w:val="both"/>
              <w:rPr>
                <w:rFonts w:asciiTheme="minorHAnsi" w:hAnsiTheme="minorHAnsi" w:cs="Arial"/>
              </w:rPr>
            </w:pPr>
          </w:p>
          <w:p w:rsidR="00B408E0" w:rsidRPr="00B408E0" w:rsidRDefault="00B408E0" w:rsidP="00B408E0">
            <w:pPr>
              <w:spacing w:line="276" w:lineRule="auto"/>
              <w:jc w:val="both"/>
              <w:rPr>
                <w:rFonts w:asciiTheme="minorHAnsi" w:hAnsiTheme="minorHAnsi" w:cs="Calibri"/>
              </w:rPr>
            </w:pPr>
            <w:r w:rsidRPr="00B408E0">
              <w:rPr>
                <w:rFonts w:asciiTheme="minorHAnsi" w:hAnsiTheme="minorHAnsi" w:cs="Calibri"/>
              </w:rPr>
              <w:t xml:space="preserve">La FISCALIZACIÓN garantizará trabajar con el cuidado, conocimiento y diligencia adecuados en la prestación de los Servicios que se esperan de una </w:t>
            </w:r>
            <w:r w:rsidRPr="00B408E0">
              <w:rPr>
                <w:rFonts w:asciiTheme="minorHAnsi" w:hAnsiTheme="minorHAnsi" w:cs="Arial"/>
              </w:rPr>
              <w:t>FISCALIZACIÓN</w:t>
            </w:r>
            <w:r w:rsidRPr="00B408E0">
              <w:rPr>
                <w:rFonts w:asciiTheme="minorHAnsi" w:hAnsiTheme="minorHAnsi" w:cs="Calibri"/>
              </w:rPr>
              <w:t xml:space="preserve"> calificada y experimentada en la prestación de servicios similares relacionados con los proyectos de naturaleza, alcance y complejidad similares al Proyecto.</w:t>
            </w:r>
          </w:p>
          <w:p w:rsidR="00B408E0" w:rsidRPr="00B408E0" w:rsidRDefault="00B408E0" w:rsidP="00B408E0">
            <w:pPr>
              <w:spacing w:line="276" w:lineRule="auto"/>
              <w:jc w:val="both"/>
              <w:rPr>
                <w:rFonts w:asciiTheme="minorHAnsi" w:hAnsiTheme="minorHAnsi" w:cs="Calibri"/>
              </w:rPr>
            </w:pPr>
          </w:p>
          <w:p w:rsidR="00B408E0" w:rsidRPr="00B408E0" w:rsidRDefault="00B408E0" w:rsidP="00B408E0">
            <w:pPr>
              <w:spacing w:line="276" w:lineRule="auto"/>
              <w:jc w:val="both"/>
              <w:rPr>
                <w:rFonts w:asciiTheme="minorHAnsi" w:hAnsiTheme="minorHAnsi" w:cs="Calibri"/>
              </w:rPr>
            </w:pPr>
            <w:r w:rsidRPr="00B408E0">
              <w:rPr>
                <w:rFonts w:asciiTheme="minorHAnsi" w:hAnsiTheme="minorHAnsi" w:cs="Calibri"/>
              </w:rPr>
              <w:t>Todo el personal de la FISCALIZACIÓN debe conocer a detalle las especificaciones técnicas del Proyecto el cual es el instrumento principal para control del alcance a ser desarrollado por el CONTRATISTA.</w:t>
            </w:r>
          </w:p>
          <w:p w:rsidR="00B408E0" w:rsidRPr="00B408E0" w:rsidRDefault="00B408E0" w:rsidP="00B408E0">
            <w:pPr>
              <w:spacing w:line="276" w:lineRule="auto"/>
              <w:jc w:val="both"/>
              <w:rPr>
                <w:rFonts w:asciiTheme="minorHAnsi" w:hAnsiTheme="minorHAnsi" w:cs="Calibri"/>
              </w:rPr>
            </w:pPr>
          </w:p>
          <w:p w:rsidR="00B408E0" w:rsidRPr="00B408E0" w:rsidRDefault="00B408E0" w:rsidP="00B408E0">
            <w:pPr>
              <w:spacing w:line="276" w:lineRule="auto"/>
              <w:jc w:val="both"/>
              <w:rPr>
                <w:rFonts w:asciiTheme="minorHAnsi" w:hAnsiTheme="minorHAnsi" w:cs="Arial"/>
              </w:rPr>
            </w:pPr>
            <w:r w:rsidRPr="00B408E0">
              <w:rPr>
                <w:rFonts w:asciiTheme="minorHAnsi" w:hAnsiTheme="minorHAnsi" w:cs="Arial"/>
              </w:rPr>
              <w:t>Los términos de referencia, se describen en forma general, los alcances y actividades necesarias para la fiscalización; que sin embargo no deben considerarse limitativas. En ningún caso remplaza al conocimiento de los principios básicos de la ingeniería y técnicas exigibles afines, así como tampoco el adecuado criterio profesional; en consecuencia. La Fiscalización, será responsable de la calidad, integridad e idoneidad del Proyecto encomendado.</w:t>
            </w:r>
          </w:p>
        </w:tc>
      </w:tr>
      <w:tr w:rsidR="00B408E0" w:rsidRPr="00B408E0" w:rsidTr="00B408E0">
        <w:tc>
          <w:tcPr>
            <w:tcW w:w="9507" w:type="dxa"/>
            <w:shd w:val="clear" w:color="auto" w:fill="9CC2E5" w:themeFill="accent1" w:themeFillTint="99"/>
          </w:tcPr>
          <w:p w:rsidR="00B408E0" w:rsidRPr="00B408E0" w:rsidRDefault="00B408E0" w:rsidP="00B408E0">
            <w:pPr>
              <w:pStyle w:val="Prrafodelista"/>
              <w:numPr>
                <w:ilvl w:val="1"/>
                <w:numId w:val="105"/>
              </w:numPr>
              <w:spacing w:line="276" w:lineRule="auto"/>
              <w:jc w:val="both"/>
              <w:rPr>
                <w:rFonts w:asciiTheme="minorHAnsi" w:hAnsiTheme="minorHAnsi" w:cs="Arial"/>
              </w:rPr>
            </w:pPr>
            <w:r w:rsidRPr="00B408E0">
              <w:rPr>
                <w:rFonts w:asciiTheme="minorHAnsi" w:eastAsia="Calibri" w:hAnsiTheme="minorHAnsi" w:cs="Tahoma"/>
                <w:b/>
                <w:lang w:eastAsia="en-US"/>
              </w:rPr>
              <w:t>NORMATIVA APLICABLE</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Arial"/>
              </w:rPr>
            </w:pPr>
            <w:r w:rsidRPr="00B408E0">
              <w:rPr>
                <w:rFonts w:asciiTheme="minorHAnsi" w:hAnsiTheme="minorHAnsi" w:cs="Arial"/>
              </w:rPr>
              <w:t xml:space="preserve">Los trabajos de Fiscalización deberán ejecutarse tomando en cuenta las Leyes, Decretos Supremos, y otras normas legales en vigencia en Bolivia, estándares y normas internacionales seleccionadas por el CONTRATANTE y empleadas en cada planta. La FISCALIZACIÓN deberá cumplir y hacer cumplir al CONTRATISTA (según corresponda) la Legislación Boliviana, Estándares, Normas  Internacionales de Calidad, Seguridad, Salud Ocupacional y Medio Ambiente (ISO 9001, OHSAS 18001 e ISO 14001), códigos y prácticas recomendadas en la industria de Oíl &amp; Gas, a continuación se detalla las siguientes normas y estándares de forma enunciativa mas no limitativa: </w:t>
            </w:r>
          </w:p>
          <w:p w:rsidR="00B408E0" w:rsidRPr="00B408E0" w:rsidRDefault="00B408E0" w:rsidP="00B408E0">
            <w:pPr>
              <w:pStyle w:val="Sinespaciado"/>
              <w:spacing w:line="276" w:lineRule="auto"/>
              <w:jc w:val="both"/>
              <w:rPr>
                <w:rFonts w:asciiTheme="minorHAnsi" w:hAnsiTheme="minorHAnsi" w:cs="Arial"/>
                <w:b/>
                <w:lang w:val="es-BO"/>
              </w:rPr>
            </w:pPr>
          </w:p>
          <w:p w:rsidR="00B408E0" w:rsidRPr="00B408E0" w:rsidRDefault="00B408E0" w:rsidP="00B408E0">
            <w:pPr>
              <w:autoSpaceDE w:val="0"/>
              <w:autoSpaceDN w:val="0"/>
              <w:adjustRightInd w:val="0"/>
              <w:spacing w:line="276" w:lineRule="auto"/>
              <w:jc w:val="both"/>
              <w:rPr>
                <w:rFonts w:asciiTheme="minorHAnsi" w:hAnsiTheme="minorHAnsi" w:cstheme="minorHAnsi"/>
                <w:b/>
              </w:rPr>
            </w:pPr>
            <w:r w:rsidRPr="00B408E0">
              <w:rPr>
                <w:rFonts w:asciiTheme="minorHAnsi" w:hAnsiTheme="minorHAnsi" w:cstheme="minorHAnsi"/>
                <w:b/>
              </w:rPr>
              <w:t>Legislación de Bolivia:</w:t>
            </w:r>
          </w:p>
          <w:p w:rsidR="00B408E0" w:rsidRPr="00B408E0" w:rsidRDefault="00B408E0" w:rsidP="00B408E0">
            <w:pPr>
              <w:pStyle w:val="Prrafodelista"/>
              <w:numPr>
                <w:ilvl w:val="0"/>
                <w:numId w:val="96"/>
              </w:numPr>
              <w:autoSpaceDE w:val="0"/>
              <w:autoSpaceDN w:val="0"/>
              <w:adjustRightInd w:val="0"/>
              <w:spacing w:line="276" w:lineRule="auto"/>
              <w:contextualSpacing/>
              <w:rPr>
                <w:rFonts w:asciiTheme="minorHAnsi" w:hAnsiTheme="minorHAnsi"/>
              </w:rPr>
            </w:pPr>
            <w:r w:rsidRPr="00B408E0">
              <w:rPr>
                <w:rFonts w:asciiTheme="minorHAnsi" w:hAnsiTheme="minorHAnsi"/>
              </w:rPr>
              <w:t>Ley General de Higiene y Seguridad Ocupacional y Bienestar (DL-16998)</w:t>
            </w:r>
          </w:p>
          <w:p w:rsidR="00B408E0" w:rsidRPr="00B408E0" w:rsidRDefault="00B408E0" w:rsidP="00B408E0">
            <w:pPr>
              <w:pStyle w:val="Prrafodelista"/>
              <w:numPr>
                <w:ilvl w:val="0"/>
                <w:numId w:val="96"/>
              </w:numPr>
              <w:autoSpaceDE w:val="0"/>
              <w:autoSpaceDN w:val="0"/>
              <w:adjustRightInd w:val="0"/>
              <w:spacing w:line="276" w:lineRule="auto"/>
              <w:contextualSpacing/>
              <w:rPr>
                <w:rFonts w:asciiTheme="minorHAnsi" w:hAnsiTheme="minorHAnsi"/>
              </w:rPr>
            </w:pPr>
            <w:r w:rsidRPr="00B408E0">
              <w:rPr>
                <w:rFonts w:asciiTheme="minorHAnsi" w:hAnsiTheme="minorHAnsi"/>
              </w:rPr>
              <w:t>Ley General del Trabajo.</w:t>
            </w:r>
          </w:p>
          <w:p w:rsidR="00B408E0" w:rsidRPr="00B408E0" w:rsidRDefault="00B408E0" w:rsidP="00B408E0">
            <w:pPr>
              <w:pStyle w:val="Prrafodelista"/>
              <w:numPr>
                <w:ilvl w:val="0"/>
                <w:numId w:val="96"/>
              </w:numPr>
              <w:autoSpaceDE w:val="0"/>
              <w:autoSpaceDN w:val="0"/>
              <w:adjustRightInd w:val="0"/>
              <w:spacing w:line="276" w:lineRule="auto"/>
              <w:contextualSpacing/>
              <w:rPr>
                <w:rFonts w:asciiTheme="minorHAnsi" w:hAnsiTheme="minorHAnsi"/>
              </w:rPr>
            </w:pPr>
            <w:r w:rsidRPr="00B408E0">
              <w:rPr>
                <w:rFonts w:asciiTheme="minorHAnsi" w:hAnsiTheme="minorHAnsi"/>
              </w:rPr>
              <w:t>Ley de Medio Ambiente y sus Reglamentos (Ley 1333)</w:t>
            </w:r>
          </w:p>
          <w:p w:rsidR="00B408E0" w:rsidRPr="00B408E0" w:rsidRDefault="00B408E0" w:rsidP="00B408E0">
            <w:pPr>
              <w:pStyle w:val="Prrafodelista"/>
              <w:numPr>
                <w:ilvl w:val="0"/>
                <w:numId w:val="96"/>
              </w:numPr>
              <w:autoSpaceDE w:val="0"/>
              <w:autoSpaceDN w:val="0"/>
              <w:adjustRightInd w:val="0"/>
              <w:spacing w:line="276" w:lineRule="auto"/>
              <w:contextualSpacing/>
              <w:rPr>
                <w:rFonts w:asciiTheme="minorHAnsi" w:hAnsiTheme="minorHAnsi"/>
              </w:rPr>
            </w:pPr>
            <w:r w:rsidRPr="00B408E0">
              <w:rPr>
                <w:rFonts w:asciiTheme="minorHAnsi" w:hAnsiTheme="minorHAnsi"/>
              </w:rPr>
              <w:t>Reglamento Ambiental al Sector Hidrocarburos (RASH)</w:t>
            </w:r>
          </w:p>
          <w:p w:rsidR="00B408E0" w:rsidRPr="00B408E0" w:rsidRDefault="00B408E0" w:rsidP="00B408E0">
            <w:pPr>
              <w:pStyle w:val="Prrafodelista"/>
              <w:numPr>
                <w:ilvl w:val="0"/>
                <w:numId w:val="96"/>
              </w:numPr>
              <w:autoSpaceDE w:val="0"/>
              <w:autoSpaceDN w:val="0"/>
              <w:adjustRightInd w:val="0"/>
              <w:spacing w:line="276" w:lineRule="auto"/>
              <w:contextualSpacing/>
              <w:rPr>
                <w:rFonts w:asciiTheme="minorHAnsi" w:hAnsiTheme="minorHAnsi"/>
              </w:rPr>
            </w:pPr>
            <w:r w:rsidRPr="00B408E0">
              <w:rPr>
                <w:rFonts w:asciiTheme="minorHAnsi" w:hAnsiTheme="minorHAnsi"/>
              </w:rPr>
              <w:t>Ley 1008 Sustancias Controladas</w:t>
            </w:r>
          </w:p>
          <w:p w:rsidR="00B408E0" w:rsidRPr="00B408E0" w:rsidRDefault="00B408E0" w:rsidP="00B408E0">
            <w:pPr>
              <w:pStyle w:val="Prrafodelista"/>
              <w:numPr>
                <w:ilvl w:val="0"/>
                <w:numId w:val="96"/>
              </w:numPr>
              <w:autoSpaceDE w:val="0"/>
              <w:autoSpaceDN w:val="0"/>
              <w:adjustRightInd w:val="0"/>
              <w:spacing w:line="276" w:lineRule="auto"/>
              <w:contextualSpacing/>
              <w:rPr>
                <w:rFonts w:asciiTheme="minorHAnsi" w:hAnsiTheme="minorHAnsi"/>
              </w:rPr>
            </w:pPr>
            <w:r w:rsidRPr="00B408E0">
              <w:rPr>
                <w:rFonts w:asciiTheme="minorHAnsi" w:hAnsiTheme="minorHAnsi"/>
              </w:rPr>
              <w:t>Reglamento de Prevención y Control Ambiental, Modificado y Complementado por D.S. 28592, del 17-01-2006.</w:t>
            </w:r>
          </w:p>
          <w:p w:rsidR="00B408E0" w:rsidRPr="00B408E0" w:rsidRDefault="00B408E0" w:rsidP="00B408E0">
            <w:pPr>
              <w:pStyle w:val="Prrafodelista"/>
              <w:numPr>
                <w:ilvl w:val="0"/>
                <w:numId w:val="96"/>
              </w:numPr>
              <w:autoSpaceDE w:val="0"/>
              <w:autoSpaceDN w:val="0"/>
              <w:adjustRightInd w:val="0"/>
              <w:spacing w:line="276" w:lineRule="auto"/>
              <w:contextualSpacing/>
              <w:rPr>
                <w:rFonts w:asciiTheme="minorHAnsi" w:hAnsiTheme="minorHAnsi"/>
              </w:rPr>
            </w:pPr>
            <w:r w:rsidRPr="00B408E0">
              <w:rPr>
                <w:rFonts w:asciiTheme="minorHAnsi" w:hAnsiTheme="minorHAnsi"/>
              </w:rPr>
              <w:t>Reglamento Ambiental para el Sector Hidrocarburos, D.S. 24335.</w:t>
            </w:r>
          </w:p>
          <w:p w:rsidR="00B408E0" w:rsidRPr="00B408E0" w:rsidRDefault="00B408E0" w:rsidP="00B408E0">
            <w:pPr>
              <w:pStyle w:val="Prrafodelista"/>
              <w:numPr>
                <w:ilvl w:val="0"/>
                <w:numId w:val="96"/>
              </w:numPr>
              <w:autoSpaceDE w:val="0"/>
              <w:autoSpaceDN w:val="0"/>
              <w:adjustRightInd w:val="0"/>
              <w:spacing w:line="276" w:lineRule="auto"/>
              <w:contextualSpacing/>
              <w:rPr>
                <w:rFonts w:asciiTheme="minorHAnsi" w:hAnsiTheme="minorHAnsi"/>
              </w:rPr>
            </w:pPr>
            <w:r w:rsidRPr="00B408E0">
              <w:rPr>
                <w:rFonts w:asciiTheme="minorHAnsi" w:hAnsiTheme="minorHAnsi"/>
              </w:rPr>
              <w:t>Modifica Reglamento Ambiental del Sector Hidrocarburos, D.S. 26171 del 04-05-2001.</w:t>
            </w:r>
          </w:p>
          <w:p w:rsidR="00B408E0" w:rsidRPr="00B408E0" w:rsidRDefault="00B408E0" w:rsidP="00B408E0">
            <w:pPr>
              <w:pStyle w:val="Prrafodelista"/>
              <w:numPr>
                <w:ilvl w:val="0"/>
                <w:numId w:val="96"/>
              </w:numPr>
              <w:autoSpaceDE w:val="0"/>
              <w:autoSpaceDN w:val="0"/>
              <w:adjustRightInd w:val="0"/>
              <w:spacing w:line="276" w:lineRule="auto"/>
              <w:contextualSpacing/>
              <w:rPr>
                <w:rFonts w:asciiTheme="minorHAnsi" w:hAnsiTheme="minorHAnsi"/>
              </w:rPr>
            </w:pPr>
            <w:r w:rsidRPr="00B408E0">
              <w:rPr>
                <w:rFonts w:asciiTheme="minorHAnsi" w:hAnsiTheme="minorHAnsi"/>
              </w:rPr>
              <w:t>Reglamento en Materia de Contaminación Atmosférica, D.S. 24176 del 08-12-1995.</w:t>
            </w:r>
          </w:p>
          <w:p w:rsidR="00B408E0" w:rsidRPr="00B408E0" w:rsidRDefault="00B408E0" w:rsidP="00B408E0">
            <w:pPr>
              <w:pStyle w:val="Prrafodelista"/>
              <w:numPr>
                <w:ilvl w:val="0"/>
                <w:numId w:val="96"/>
              </w:numPr>
              <w:autoSpaceDE w:val="0"/>
              <w:autoSpaceDN w:val="0"/>
              <w:adjustRightInd w:val="0"/>
              <w:spacing w:line="276" w:lineRule="auto"/>
              <w:contextualSpacing/>
              <w:rPr>
                <w:rFonts w:asciiTheme="minorHAnsi" w:hAnsiTheme="minorHAnsi"/>
              </w:rPr>
            </w:pPr>
            <w:r w:rsidRPr="00B408E0">
              <w:rPr>
                <w:rFonts w:asciiTheme="minorHAnsi" w:hAnsiTheme="minorHAnsi"/>
              </w:rPr>
              <w:t>Reglamento en Materia de Contaminación Hídrica, D.S. 24176 del 08-12-1995.</w:t>
            </w:r>
          </w:p>
          <w:p w:rsidR="00B408E0" w:rsidRPr="00B408E0" w:rsidRDefault="00B408E0" w:rsidP="00B408E0">
            <w:pPr>
              <w:pStyle w:val="Prrafodelista"/>
              <w:numPr>
                <w:ilvl w:val="0"/>
                <w:numId w:val="96"/>
              </w:numPr>
              <w:autoSpaceDE w:val="0"/>
              <w:autoSpaceDN w:val="0"/>
              <w:adjustRightInd w:val="0"/>
              <w:spacing w:line="276" w:lineRule="auto"/>
              <w:contextualSpacing/>
              <w:rPr>
                <w:rFonts w:asciiTheme="minorHAnsi" w:hAnsiTheme="minorHAnsi"/>
              </w:rPr>
            </w:pPr>
            <w:r w:rsidRPr="00B408E0">
              <w:rPr>
                <w:rFonts w:asciiTheme="minorHAnsi" w:hAnsiTheme="minorHAnsi"/>
              </w:rPr>
              <w:t>Reglamento de Gestión de Residuos Sólidos, D.S. 24176 del 08-12-1995.</w:t>
            </w:r>
          </w:p>
          <w:p w:rsidR="00B408E0" w:rsidRPr="00B408E0" w:rsidRDefault="00B408E0" w:rsidP="00B408E0">
            <w:pPr>
              <w:pStyle w:val="Prrafodelista"/>
              <w:numPr>
                <w:ilvl w:val="0"/>
                <w:numId w:val="96"/>
              </w:numPr>
              <w:autoSpaceDE w:val="0"/>
              <w:autoSpaceDN w:val="0"/>
              <w:adjustRightInd w:val="0"/>
              <w:spacing w:line="276" w:lineRule="auto"/>
              <w:contextualSpacing/>
              <w:rPr>
                <w:rFonts w:asciiTheme="minorHAnsi" w:hAnsiTheme="minorHAnsi"/>
              </w:rPr>
            </w:pPr>
            <w:r w:rsidRPr="00B408E0">
              <w:rPr>
                <w:rFonts w:asciiTheme="minorHAnsi" w:hAnsiTheme="minorHAnsi"/>
              </w:rPr>
              <w:t>Reglamento de Gas Combustible, D.S. 28311 del 26-08-1995.</w:t>
            </w:r>
          </w:p>
          <w:p w:rsidR="00B408E0" w:rsidRPr="00B408E0" w:rsidRDefault="00B408E0" w:rsidP="00B408E0">
            <w:pPr>
              <w:pStyle w:val="Prrafodelista"/>
              <w:numPr>
                <w:ilvl w:val="0"/>
                <w:numId w:val="96"/>
              </w:numPr>
              <w:autoSpaceDE w:val="0"/>
              <w:autoSpaceDN w:val="0"/>
              <w:adjustRightInd w:val="0"/>
              <w:spacing w:line="276" w:lineRule="auto"/>
              <w:contextualSpacing/>
              <w:rPr>
                <w:rFonts w:asciiTheme="minorHAnsi" w:hAnsiTheme="minorHAnsi"/>
              </w:rPr>
            </w:pPr>
            <w:r w:rsidRPr="00B408E0">
              <w:rPr>
                <w:rFonts w:asciiTheme="minorHAnsi" w:hAnsiTheme="minorHAnsi"/>
              </w:rPr>
              <w:t>Reglamento Actividades con Sustancias Peligrosas, D.S. 24176 del 08-12-1995.</w:t>
            </w:r>
          </w:p>
          <w:p w:rsidR="00B408E0" w:rsidRPr="00B408E0" w:rsidRDefault="00B408E0" w:rsidP="00B408E0">
            <w:pPr>
              <w:pStyle w:val="Prrafodelista"/>
              <w:numPr>
                <w:ilvl w:val="0"/>
                <w:numId w:val="96"/>
              </w:numPr>
              <w:autoSpaceDE w:val="0"/>
              <w:autoSpaceDN w:val="0"/>
              <w:adjustRightInd w:val="0"/>
              <w:spacing w:line="276" w:lineRule="auto"/>
              <w:contextualSpacing/>
              <w:jc w:val="both"/>
              <w:rPr>
                <w:rFonts w:asciiTheme="minorHAnsi" w:hAnsiTheme="minorHAnsi" w:cs="Arial"/>
                <w:b/>
              </w:rPr>
            </w:pPr>
            <w:r w:rsidRPr="00B408E0">
              <w:rPr>
                <w:rFonts w:asciiTheme="minorHAnsi" w:hAnsiTheme="minorHAnsi"/>
              </w:rPr>
              <w:t>Reglamento de Calidad de Carburantes y Lubricantes.</w:t>
            </w:r>
          </w:p>
          <w:p w:rsidR="00B408E0" w:rsidRPr="00B408E0" w:rsidRDefault="00B408E0" w:rsidP="00B408E0">
            <w:pPr>
              <w:pStyle w:val="Prrafodelista"/>
              <w:numPr>
                <w:ilvl w:val="0"/>
                <w:numId w:val="96"/>
              </w:numPr>
              <w:autoSpaceDE w:val="0"/>
              <w:autoSpaceDN w:val="0"/>
              <w:adjustRightInd w:val="0"/>
              <w:spacing w:line="276" w:lineRule="auto"/>
              <w:contextualSpacing/>
              <w:jc w:val="both"/>
              <w:rPr>
                <w:rFonts w:asciiTheme="minorHAnsi" w:hAnsiTheme="minorHAnsi" w:cs="Arial"/>
                <w:b/>
              </w:rPr>
            </w:pPr>
            <w:r w:rsidRPr="00B408E0">
              <w:rPr>
                <w:rFonts w:asciiTheme="minorHAnsi" w:hAnsiTheme="minorHAnsi"/>
              </w:rPr>
              <w:t>Normas IBNORCA (NB)</w:t>
            </w:r>
          </w:p>
          <w:p w:rsidR="00B408E0" w:rsidRPr="00B408E0" w:rsidRDefault="00B408E0" w:rsidP="00B408E0">
            <w:pPr>
              <w:pStyle w:val="Prrafodelista"/>
              <w:autoSpaceDE w:val="0"/>
              <w:autoSpaceDN w:val="0"/>
              <w:adjustRightInd w:val="0"/>
              <w:spacing w:line="276" w:lineRule="auto"/>
              <w:contextualSpacing/>
              <w:jc w:val="both"/>
              <w:rPr>
                <w:rFonts w:asciiTheme="minorHAnsi" w:hAnsiTheme="minorHAnsi" w:cs="Arial"/>
                <w:b/>
              </w:rPr>
            </w:pPr>
          </w:p>
          <w:p w:rsidR="00B408E0" w:rsidRPr="00B408E0" w:rsidRDefault="00B408E0" w:rsidP="00B408E0">
            <w:pPr>
              <w:pStyle w:val="Sinespaciado"/>
              <w:spacing w:line="276" w:lineRule="auto"/>
              <w:jc w:val="both"/>
              <w:rPr>
                <w:rFonts w:asciiTheme="minorHAnsi" w:hAnsiTheme="minorHAnsi" w:cs="Arial"/>
                <w:lang w:val="en-US"/>
              </w:rPr>
            </w:pPr>
            <w:r w:rsidRPr="00B408E0">
              <w:rPr>
                <w:rFonts w:asciiTheme="minorHAnsi" w:hAnsiTheme="minorHAnsi" w:cstheme="minorHAnsi"/>
                <w:b/>
                <w:lang w:val="en-US"/>
              </w:rPr>
              <w:t>Normativa Internacional:</w:t>
            </w:r>
          </w:p>
          <w:p w:rsidR="00B408E0" w:rsidRPr="00B408E0" w:rsidRDefault="00B408E0" w:rsidP="00B408E0">
            <w:pPr>
              <w:pStyle w:val="Sinespaciado"/>
              <w:spacing w:line="276" w:lineRule="auto"/>
              <w:jc w:val="both"/>
              <w:rPr>
                <w:rFonts w:asciiTheme="minorHAnsi" w:hAnsiTheme="minorHAnsi" w:cs="Arial"/>
                <w:lang w:val="en-US"/>
              </w:rPr>
            </w:pPr>
            <w:r w:rsidRPr="00B408E0">
              <w:rPr>
                <w:rFonts w:asciiTheme="minorHAnsi" w:hAnsiTheme="minorHAnsi" w:cs="Arial"/>
                <w:b/>
                <w:bCs/>
                <w:lang w:val="en-US"/>
              </w:rPr>
              <w:t>AACE</w:t>
            </w:r>
            <w:r w:rsidRPr="00B408E0">
              <w:rPr>
                <w:rFonts w:asciiTheme="minorHAnsi" w:hAnsiTheme="minorHAnsi" w:cs="Arial"/>
                <w:b/>
                <w:bCs/>
                <w:lang w:val="en-US"/>
              </w:rPr>
              <w:tab/>
            </w:r>
            <w:r w:rsidRPr="00B408E0">
              <w:rPr>
                <w:rFonts w:asciiTheme="minorHAnsi" w:hAnsiTheme="minorHAnsi" w:cs="Arial"/>
                <w:lang w:val="en-US"/>
              </w:rPr>
              <w:t>:</w:t>
            </w:r>
            <w:r w:rsidRPr="00B408E0">
              <w:rPr>
                <w:rFonts w:asciiTheme="minorHAnsi" w:hAnsiTheme="minorHAnsi" w:cs="Arial"/>
                <w:lang w:val="en-US"/>
              </w:rPr>
              <w:tab/>
              <w:t>Association for the advancement of Cost Engineering</w:t>
            </w:r>
          </w:p>
          <w:p w:rsidR="00B408E0" w:rsidRPr="00B408E0" w:rsidRDefault="00B408E0" w:rsidP="00B408E0">
            <w:pPr>
              <w:pStyle w:val="Sinespaciado"/>
              <w:spacing w:line="276" w:lineRule="auto"/>
              <w:jc w:val="both"/>
              <w:rPr>
                <w:rFonts w:asciiTheme="minorHAnsi" w:hAnsiTheme="minorHAnsi" w:cs="Arial"/>
                <w:b/>
                <w:bCs/>
                <w:lang w:val="en-US"/>
              </w:rPr>
            </w:pPr>
            <w:r w:rsidRPr="00B408E0">
              <w:rPr>
                <w:rFonts w:asciiTheme="minorHAnsi" w:hAnsiTheme="minorHAnsi" w:cs="Arial"/>
                <w:b/>
                <w:bCs/>
                <w:lang w:val="en-US"/>
              </w:rPr>
              <w:t>AASHTO</w:t>
            </w:r>
            <w:r w:rsidRPr="00B408E0">
              <w:rPr>
                <w:rFonts w:asciiTheme="minorHAnsi" w:hAnsiTheme="minorHAnsi" w:cs="Arial"/>
                <w:lang w:val="en-US"/>
              </w:rPr>
              <w:t>:</w:t>
            </w:r>
            <w:r w:rsidRPr="00B408E0">
              <w:rPr>
                <w:rFonts w:asciiTheme="minorHAnsi" w:hAnsiTheme="minorHAnsi" w:cs="Arial"/>
                <w:lang w:val="en-US"/>
              </w:rPr>
              <w:tab/>
              <w:t>Association of American State Highway and Transportation Official</w:t>
            </w:r>
          </w:p>
          <w:p w:rsidR="00B408E0" w:rsidRPr="00B408E0" w:rsidRDefault="00B408E0" w:rsidP="00B408E0">
            <w:pPr>
              <w:pStyle w:val="Sinespaciado"/>
              <w:spacing w:line="276" w:lineRule="auto"/>
              <w:jc w:val="both"/>
              <w:rPr>
                <w:rFonts w:asciiTheme="minorHAnsi" w:hAnsiTheme="minorHAnsi" w:cs="Arial"/>
                <w:lang w:val="en-US"/>
              </w:rPr>
            </w:pPr>
            <w:r w:rsidRPr="00B408E0">
              <w:rPr>
                <w:rFonts w:asciiTheme="minorHAnsi" w:hAnsiTheme="minorHAnsi" w:cs="Arial"/>
                <w:b/>
                <w:bCs/>
                <w:lang w:val="en-US"/>
              </w:rPr>
              <w:t>ACI</w:t>
            </w:r>
            <w:r w:rsidRPr="00B408E0">
              <w:rPr>
                <w:rFonts w:asciiTheme="minorHAnsi" w:hAnsiTheme="minorHAnsi" w:cs="Arial"/>
                <w:b/>
                <w:bCs/>
                <w:lang w:val="en-US"/>
              </w:rPr>
              <w:tab/>
            </w:r>
            <w:r w:rsidRPr="00B408E0">
              <w:rPr>
                <w:rFonts w:asciiTheme="minorHAnsi" w:hAnsiTheme="minorHAnsi" w:cs="Arial"/>
                <w:lang w:val="en-US"/>
              </w:rPr>
              <w:t>:</w:t>
            </w:r>
            <w:r w:rsidRPr="00B408E0">
              <w:rPr>
                <w:rFonts w:asciiTheme="minorHAnsi" w:hAnsiTheme="minorHAnsi" w:cs="Arial"/>
                <w:lang w:val="en-US"/>
              </w:rPr>
              <w:tab/>
              <w:t>American Concrete Institute</w:t>
            </w:r>
          </w:p>
          <w:p w:rsidR="00B408E0" w:rsidRPr="00B408E0" w:rsidRDefault="00B408E0" w:rsidP="00B408E0">
            <w:pPr>
              <w:pStyle w:val="Sinespaciado"/>
              <w:spacing w:line="276" w:lineRule="auto"/>
              <w:jc w:val="both"/>
              <w:rPr>
                <w:rFonts w:asciiTheme="minorHAnsi" w:hAnsiTheme="minorHAnsi" w:cs="Arial"/>
                <w:lang w:val="en-US"/>
              </w:rPr>
            </w:pPr>
            <w:r w:rsidRPr="00B408E0">
              <w:rPr>
                <w:rFonts w:asciiTheme="minorHAnsi" w:hAnsiTheme="minorHAnsi" w:cs="Arial"/>
                <w:b/>
                <w:bCs/>
                <w:lang w:val="en-US"/>
              </w:rPr>
              <w:t xml:space="preserve">AGA      </w:t>
            </w:r>
            <w:r w:rsidRPr="00B408E0">
              <w:rPr>
                <w:rFonts w:asciiTheme="minorHAnsi" w:hAnsiTheme="minorHAnsi" w:cs="Arial"/>
                <w:lang w:val="en-US"/>
              </w:rPr>
              <w:t>:</w:t>
            </w:r>
            <w:r w:rsidRPr="00B408E0">
              <w:rPr>
                <w:rFonts w:asciiTheme="minorHAnsi" w:hAnsiTheme="minorHAnsi" w:cs="Arial"/>
                <w:lang w:val="en-US"/>
              </w:rPr>
              <w:tab/>
              <w:t>American Gas Association</w:t>
            </w:r>
          </w:p>
          <w:p w:rsidR="00B408E0" w:rsidRPr="00B408E0" w:rsidRDefault="00B408E0" w:rsidP="00B408E0">
            <w:pPr>
              <w:pStyle w:val="Sinespaciado"/>
              <w:spacing w:line="276" w:lineRule="auto"/>
              <w:jc w:val="both"/>
              <w:rPr>
                <w:rFonts w:asciiTheme="minorHAnsi" w:hAnsiTheme="minorHAnsi" w:cs="Arial"/>
                <w:lang w:val="en-US"/>
              </w:rPr>
            </w:pPr>
            <w:r w:rsidRPr="00B408E0">
              <w:rPr>
                <w:rFonts w:asciiTheme="minorHAnsi" w:hAnsiTheme="minorHAnsi" w:cs="Arial"/>
                <w:b/>
                <w:bCs/>
                <w:lang w:val="en-US"/>
              </w:rPr>
              <w:t>AISC</w:t>
            </w:r>
            <w:r w:rsidRPr="00B408E0">
              <w:rPr>
                <w:rFonts w:asciiTheme="minorHAnsi" w:hAnsiTheme="minorHAnsi" w:cs="Arial"/>
                <w:b/>
                <w:bCs/>
                <w:lang w:val="en-US"/>
              </w:rPr>
              <w:tab/>
            </w:r>
            <w:r w:rsidRPr="00B408E0">
              <w:rPr>
                <w:rFonts w:asciiTheme="minorHAnsi" w:hAnsiTheme="minorHAnsi" w:cs="Arial"/>
                <w:lang w:val="en-US"/>
              </w:rPr>
              <w:t>:</w:t>
            </w:r>
            <w:r w:rsidRPr="00B408E0">
              <w:rPr>
                <w:rFonts w:asciiTheme="minorHAnsi" w:hAnsiTheme="minorHAnsi" w:cs="Arial"/>
                <w:lang w:val="en-US"/>
              </w:rPr>
              <w:tab/>
              <w:t>American Institute of Steel Construction.</w:t>
            </w:r>
          </w:p>
          <w:p w:rsidR="00B408E0" w:rsidRPr="00B408E0" w:rsidRDefault="00B408E0" w:rsidP="00B408E0">
            <w:pPr>
              <w:pStyle w:val="Sinespaciado"/>
              <w:spacing w:line="276" w:lineRule="auto"/>
              <w:jc w:val="both"/>
              <w:rPr>
                <w:rFonts w:asciiTheme="minorHAnsi" w:hAnsiTheme="minorHAnsi" w:cs="Arial"/>
                <w:lang w:val="es-BO"/>
              </w:rPr>
            </w:pPr>
            <w:r w:rsidRPr="00B408E0">
              <w:rPr>
                <w:rFonts w:asciiTheme="minorHAnsi" w:hAnsiTheme="minorHAnsi" w:cs="Arial"/>
                <w:b/>
                <w:bCs/>
                <w:lang w:val="en-US"/>
              </w:rPr>
              <w:t>AISI</w:t>
            </w:r>
            <w:r w:rsidRPr="00B408E0">
              <w:rPr>
                <w:rFonts w:asciiTheme="minorHAnsi" w:hAnsiTheme="minorHAnsi" w:cs="Arial"/>
                <w:b/>
                <w:bCs/>
                <w:lang w:val="en-US"/>
              </w:rPr>
              <w:tab/>
            </w:r>
            <w:r w:rsidRPr="00B408E0">
              <w:rPr>
                <w:rFonts w:asciiTheme="minorHAnsi" w:hAnsiTheme="minorHAnsi" w:cs="Arial"/>
                <w:lang w:val="en-US"/>
              </w:rPr>
              <w:t>:</w:t>
            </w:r>
            <w:r w:rsidRPr="00B408E0">
              <w:rPr>
                <w:rFonts w:asciiTheme="minorHAnsi" w:hAnsiTheme="minorHAnsi" w:cs="Arial"/>
                <w:lang w:val="en-US"/>
              </w:rPr>
              <w:tab/>
              <w:t xml:space="preserve">American Iron and Steel Institute. </w:t>
            </w:r>
            <w:r w:rsidRPr="00B408E0">
              <w:rPr>
                <w:rFonts w:asciiTheme="minorHAnsi" w:hAnsiTheme="minorHAnsi" w:cs="Arial"/>
                <w:lang w:val="es-BO"/>
              </w:rPr>
              <w:t>(Aplica solo para PSLCV)</w:t>
            </w:r>
          </w:p>
          <w:p w:rsidR="00B408E0" w:rsidRPr="00B408E0" w:rsidRDefault="00B408E0" w:rsidP="00B408E0">
            <w:pPr>
              <w:pStyle w:val="Sinespaciado"/>
              <w:spacing w:line="276" w:lineRule="auto"/>
              <w:jc w:val="both"/>
              <w:rPr>
                <w:rFonts w:asciiTheme="minorHAnsi" w:hAnsiTheme="minorHAnsi" w:cs="Arial"/>
                <w:b/>
                <w:bCs/>
                <w:lang w:val="es-BO"/>
              </w:rPr>
            </w:pPr>
            <w:r w:rsidRPr="00B408E0">
              <w:rPr>
                <w:rFonts w:asciiTheme="minorHAnsi" w:hAnsiTheme="minorHAnsi" w:cs="Arial"/>
                <w:b/>
                <w:bCs/>
                <w:lang w:val="es-BO"/>
              </w:rPr>
              <w:t>ANSI</w:t>
            </w:r>
            <w:r w:rsidRPr="00B408E0">
              <w:rPr>
                <w:rFonts w:asciiTheme="minorHAnsi" w:hAnsiTheme="minorHAnsi" w:cs="Arial"/>
                <w:b/>
                <w:bCs/>
                <w:lang w:val="es-BO"/>
              </w:rPr>
              <w:tab/>
            </w:r>
            <w:r w:rsidRPr="00B408E0">
              <w:rPr>
                <w:rFonts w:asciiTheme="minorHAnsi" w:hAnsiTheme="minorHAnsi" w:cs="Arial"/>
                <w:lang w:val="es-BO"/>
              </w:rPr>
              <w:t>:</w:t>
            </w:r>
            <w:r w:rsidRPr="00B408E0">
              <w:rPr>
                <w:rFonts w:asciiTheme="minorHAnsi" w:hAnsiTheme="minorHAnsi" w:cs="Arial"/>
                <w:lang w:val="es-BO"/>
              </w:rPr>
              <w:tab/>
              <w:t>American National Standard Institute.</w:t>
            </w:r>
          </w:p>
          <w:p w:rsidR="00B408E0" w:rsidRPr="00B408E0" w:rsidRDefault="00B408E0" w:rsidP="00B408E0">
            <w:pPr>
              <w:pStyle w:val="Sinespaciado"/>
              <w:spacing w:line="276" w:lineRule="auto"/>
              <w:jc w:val="both"/>
              <w:rPr>
                <w:rFonts w:asciiTheme="minorHAnsi" w:hAnsiTheme="minorHAnsi" w:cs="Arial"/>
                <w:b/>
                <w:bCs/>
                <w:lang w:val="en-US"/>
              </w:rPr>
            </w:pPr>
            <w:r w:rsidRPr="00B408E0">
              <w:rPr>
                <w:rFonts w:asciiTheme="minorHAnsi" w:hAnsiTheme="minorHAnsi" w:cs="Arial"/>
                <w:b/>
                <w:bCs/>
                <w:lang w:val="en-US"/>
              </w:rPr>
              <w:t>ASCE</w:t>
            </w:r>
            <w:r w:rsidRPr="00B408E0">
              <w:rPr>
                <w:rFonts w:asciiTheme="minorHAnsi" w:hAnsiTheme="minorHAnsi" w:cs="Arial"/>
                <w:b/>
                <w:bCs/>
                <w:lang w:val="en-US"/>
              </w:rPr>
              <w:tab/>
            </w:r>
            <w:r w:rsidRPr="00B408E0">
              <w:rPr>
                <w:rFonts w:asciiTheme="minorHAnsi" w:hAnsiTheme="minorHAnsi" w:cs="Arial"/>
                <w:lang w:val="en-US"/>
              </w:rPr>
              <w:t>:</w:t>
            </w:r>
            <w:r w:rsidRPr="00B408E0">
              <w:rPr>
                <w:rFonts w:asciiTheme="minorHAnsi" w:hAnsiTheme="minorHAnsi" w:cs="Arial"/>
                <w:lang w:val="en-US"/>
              </w:rPr>
              <w:tab/>
              <w:t>American Society of Civil Enginieers</w:t>
            </w:r>
          </w:p>
          <w:p w:rsidR="00B408E0" w:rsidRPr="00B408E0" w:rsidRDefault="00B408E0" w:rsidP="00B408E0">
            <w:pPr>
              <w:pStyle w:val="Sinespaciado"/>
              <w:spacing w:line="276" w:lineRule="auto"/>
              <w:jc w:val="both"/>
              <w:rPr>
                <w:rFonts w:asciiTheme="minorHAnsi" w:hAnsiTheme="minorHAnsi" w:cs="Arial"/>
                <w:lang w:val="en-US"/>
              </w:rPr>
            </w:pPr>
            <w:r w:rsidRPr="00B408E0">
              <w:rPr>
                <w:rFonts w:asciiTheme="minorHAnsi" w:hAnsiTheme="minorHAnsi" w:cs="Arial"/>
                <w:b/>
                <w:bCs/>
                <w:lang w:val="en-US"/>
              </w:rPr>
              <w:t>ASTM</w:t>
            </w:r>
            <w:r w:rsidRPr="00B408E0">
              <w:rPr>
                <w:rFonts w:asciiTheme="minorHAnsi" w:hAnsiTheme="minorHAnsi" w:cs="Arial"/>
                <w:b/>
                <w:bCs/>
                <w:lang w:val="en-US"/>
              </w:rPr>
              <w:tab/>
            </w:r>
            <w:r w:rsidRPr="00B408E0">
              <w:rPr>
                <w:rFonts w:asciiTheme="minorHAnsi" w:hAnsiTheme="minorHAnsi" w:cs="Arial"/>
                <w:lang w:val="en-US"/>
              </w:rPr>
              <w:t>:</w:t>
            </w:r>
            <w:r w:rsidRPr="00B408E0">
              <w:rPr>
                <w:rFonts w:asciiTheme="minorHAnsi" w:hAnsiTheme="minorHAnsi" w:cs="Arial"/>
                <w:lang w:val="en-US"/>
              </w:rPr>
              <w:tab/>
              <w:t>American Society for Testing and Materials</w:t>
            </w:r>
          </w:p>
          <w:p w:rsidR="00B408E0" w:rsidRPr="00B408E0" w:rsidRDefault="00B408E0" w:rsidP="00B408E0">
            <w:pPr>
              <w:pStyle w:val="Sinespaciado"/>
              <w:spacing w:line="276" w:lineRule="auto"/>
              <w:jc w:val="both"/>
              <w:rPr>
                <w:rFonts w:asciiTheme="minorHAnsi" w:hAnsiTheme="minorHAnsi" w:cs="Arial"/>
                <w:lang w:val="en-US"/>
              </w:rPr>
            </w:pPr>
            <w:r w:rsidRPr="00B408E0">
              <w:rPr>
                <w:rFonts w:asciiTheme="minorHAnsi" w:hAnsiTheme="minorHAnsi" w:cs="Arial"/>
                <w:b/>
                <w:bCs/>
                <w:lang w:val="en-US"/>
              </w:rPr>
              <w:t>ASTN</w:t>
            </w:r>
            <w:r w:rsidRPr="00B408E0">
              <w:rPr>
                <w:rFonts w:asciiTheme="minorHAnsi" w:hAnsiTheme="minorHAnsi" w:cs="Arial"/>
                <w:b/>
                <w:bCs/>
                <w:lang w:val="en-US"/>
              </w:rPr>
              <w:tab/>
            </w:r>
            <w:r w:rsidRPr="00B408E0">
              <w:rPr>
                <w:rFonts w:asciiTheme="minorHAnsi" w:hAnsiTheme="minorHAnsi" w:cs="Arial"/>
                <w:lang w:val="en-US"/>
              </w:rPr>
              <w:t>:</w:t>
            </w:r>
            <w:r w:rsidRPr="00B408E0">
              <w:rPr>
                <w:rFonts w:asciiTheme="minorHAnsi" w:hAnsiTheme="minorHAnsi" w:cs="Arial"/>
                <w:lang w:val="en-US"/>
              </w:rPr>
              <w:tab/>
              <w:t>American Society of Non-Destructive Testing</w:t>
            </w:r>
          </w:p>
          <w:p w:rsidR="00B408E0" w:rsidRPr="00B408E0" w:rsidRDefault="00B408E0" w:rsidP="00B408E0">
            <w:pPr>
              <w:pStyle w:val="Sinespaciado"/>
              <w:spacing w:line="276" w:lineRule="auto"/>
              <w:jc w:val="both"/>
              <w:rPr>
                <w:rFonts w:asciiTheme="minorHAnsi" w:hAnsiTheme="minorHAnsi" w:cs="Arial"/>
                <w:lang w:val="es-BO"/>
              </w:rPr>
            </w:pPr>
            <w:r w:rsidRPr="00B408E0">
              <w:rPr>
                <w:rFonts w:asciiTheme="minorHAnsi" w:hAnsiTheme="minorHAnsi" w:cs="Arial"/>
                <w:b/>
                <w:bCs/>
                <w:lang w:val="es-BO"/>
              </w:rPr>
              <w:t>AWS</w:t>
            </w:r>
            <w:r w:rsidRPr="00B408E0">
              <w:rPr>
                <w:rFonts w:asciiTheme="minorHAnsi" w:hAnsiTheme="minorHAnsi" w:cs="Arial"/>
                <w:b/>
                <w:bCs/>
                <w:lang w:val="es-BO"/>
              </w:rPr>
              <w:tab/>
            </w:r>
            <w:r w:rsidRPr="00B408E0">
              <w:rPr>
                <w:rFonts w:asciiTheme="minorHAnsi" w:hAnsiTheme="minorHAnsi" w:cs="Arial"/>
                <w:lang w:val="es-BO"/>
              </w:rPr>
              <w:t>:</w:t>
            </w:r>
            <w:r w:rsidRPr="00B408E0">
              <w:rPr>
                <w:rFonts w:asciiTheme="minorHAnsi" w:hAnsiTheme="minorHAnsi" w:cs="Arial"/>
                <w:lang w:val="es-BO"/>
              </w:rPr>
              <w:tab/>
              <w:t>American Welding Society</w:t>
            </w:r>
          </w:p>
          <w:p w:rsidR="00B408E0" w:rsidRPr="00B408E0" w:rsidRDefault="00B408E0" w:rsidP="00B408E0">
            <w:pPr>
              <w:pStyle w:val="Sinespaciado"/>
              <w:spacing w:line="276" w:lineRule="auto"/>
              <w:jc w:val="both"/>
              <w:rPr>
                <w:rFonts w:asciiTheme="minorHAnsi" w:hAnsiTheme="minorHAnsi" w:cs="Arial"/>
                <w:lang w:val="en-US"/>
              </w:rPr>
            </w:pPr>
            <w:r w:rsidRPr="00B408E0">
              <w:rPr>
                <w:rFonts w:asciiTheme="minorHAnsi" w:hAnsiTheme="minorHAnsi" w:cs="Arial"/>
                <w:b/>
                <w:bCs/>
                <w:lang w:val="es-BO"/>
              </w:rPr>
              <w:t>CIRSOC</w:t>
            </w:r>
            <w:r w:rsidRPr="00B408E0">
              <w:rPr>
                <w:rFonts w:asciiTheme="minorHAnsi" w:hAnsiTheme="minorHAnsi" w:cs="Arial"/>
                <w:b/>
                <w:bCs/>
                <w:lang w:val="es-BO"/>
              </w:rPr>
              <w:tab/>
            </w:r>
            <w:r w:rsidRPr="00B408E0">
              <w:rPr>
                <w:rFonts w:asciiTheme="minorHAnsi" w:hAnsiTheme="minorHAnsi" w:cs="Arial"/>
                <w:lang w:val="es-BO"/>
              </w:rPr>
              <w:t>:</w:t>
            </w:r>
            <w:r w:rsidRPr="00B408E0">
              <w:rPr>
                <w:rFonts w:asciiTheme="minorHAnsi" w:hAnsiTheme="minorHAnsi" w:cs="Arial"/>
                <w:lang w:val="es-BO"/>
              </w:rPr>
              <w:tab/>
              <w:t xml:space="preserve">Normas Argentinas para Construcción Sismorresistente. </w:t>
            </w:r>
            <w:r w:rsidRPr="00B408E0">
              <w:rPr>
                <w:rFonts w:asciiTheme="minorHAnsi" w:hAnsiTheme="minorHAnsi" w:cs="Arial"/>
                <w:lang w:val="en-US"/>
              </w:rPr>
              <w:t>(Aplica solo para PSLRG)</w:t>
            </w:r>
          </w:p>
          <w:p w:rsidR="00B408E0" w:rsidRPr="00B408E0" w:rsidRDefault="00B408E0" w:rsidP="00B408E0">
            <w:pPr>
              <w:pStyle w:val="Sinespaciado"/>
              <w:spacing w:line="276" w:lineRule="auto"/>
              <w:jc w:val="both"/>
              <w:rPr>
                <w:rFonts w:asciiTheme="minorHAnsi" w:hAnsiTheme="minorHAnsi" w:cs="Arial"/>
                <w:lang w:val="es-BO"/>
              </w:rPr>
            </w:pPr>
            <w:r w:rsidRPr="00B408E0">
              <w:rPr>
                <w:rFonts w:asciiTheme="minorHAnsi" w:hAnsiTheme="minorHAnsi" w:cs="Arial"/>
                <w:b/>
                <w:bCs/>
                <w:lang w:val="en-US"/>
              </w:rPr>
              <w:t>CSA</w:t>
            </w:r>
            <w:r w:rsidRPr="00B408E0">
              <w:rPr>
                <w:rFonts w:asciiTheme="minorHAnsi" w:hAnsiTheme="minorHAnsi" w:cs="Arial"/>
                <w:b/>
                <w:bCs/>
                <w:lang w:val="en-US"/>
              </w:rPr>
              <w:tab/>
            </w:r>
            <w:r w:rsidRPr="00B408E0">
              <w:rPr>
                <w:rFonts w:asciiTheme="minorHAnsi" w:hAnsiTheme="minorHAnsi" w:cs="Arial"/>
                <w:lang w:val="en-US"/>
              </w:rPr>
              <w:t>:</w:t>
            </w:r>
            <w:r w:rsidRPr="00B408E0">
              <w:rPr>
                <w:rFonts w:asciiTheme="minorHAnsi" w:hAnsiTheme="minorHAnsi" w:cs="Arial"/>
                <w:lang w:val="en-US"/>
              </w:rPr>
              <w:tab/>
              <w:t xml:space="preserve">Commissioning Specialists Association. </w:t>
            </w:r>
            <w:r w:rsidRPr="00B408E0">
              <w:rPr>
                <w:rFonts w:asciiTheme="minorHAnsi" w:hAnsiTheme="minorHAnsi" w:cs="Arial"/>
                <w:lang w:val="es-BO"/>
              </w:rPr>
              <w:t>(Aplica solo para PSLRG)</w:t>
            </w:r>
          </w:p>
          <w:p w:rsidR="00B408E0" w:rsidRPr="00B408E0" w:rsidRDefault="00B408E0" w:rsidP="00B408E0">
            <w:pPr>
              <w:pStyle w:val="Sinespaciado"/>
              <w:spacing w:line="276" w:lineRule="auto"/>
              <w:jc w:val="both"/>
              <w:rPr>
                <w:rFonts w:asciiTheme="minorHAnsi" w:hAnsiTheme="minorHAnsi" w:cs="Arial"/>
                <w:b/>
                <w:bCs/>
                <w:lang w:val="es-BO"/>
              </w:rPr>
            </w:pPr>
            <w:r w:rsidRPr="00B408E0">
              <w:rPr>
                <w:rFonts w:asciiTheme="minorHAnsi" w:hAnsiTheme="minorHAnsi" w:cs="Arial"/>
                <w:b/>
                <w:bCs/>
                <w:lang w:val="es-BO"/>
              </w:rPr>
              <w:t>CRSI</w:t>
            </w:r>
            <w:r w:rsidRPr="00B408E0">
              <w:rPr>
                <w:rFonts w:asciiTheme="minorHAnsi" w:hAnsiTheme="minorHAnsi" w:cs="Arial"/>
                <w:b/>
                <w:bCs/>
                <w:lang w:val="es-BO"/>
              </w:rPr>
              <w:tab/>
            </w:r>
            <w:r w:rsidRPr="00B408E0">
              <w:rPr>
                <w:rFonts w:asciiTheme="minorHAnsi" w:hAnsiTheme="minorHAnsi" w:cs="Arial"/>
                <w:lang w:val="es-BO"/>
              </w:rPr>
              <w:t>:</w:t>
            </w:r>
            <w:r w:rsidRPr="00B408E0">
              <w:rPr>
                <w:rFonts w:asciiTheme="minorHAnsi" w:hAnsiTheme="minorHAnsi" w:cs="Arial"/>
                <w:lang w:val="es-BO"/>
              </w:rPr>
              <w:tab/>
              <w:t>Concrete Reinforcing Steel Institute. (Aplica solo para PSLRG)</w:t>
            </w:r>
          </w:p>
          <w:p w:rsidR="00B408E0" w:rsidRPr="00B408E0" w:rsidRDefault="00B408E0" w:rsidP="00B408E0">
            <w:pPr>
              <w:pStyle w:val="Sinespaciado"/>
              <w:spacing w:line="276" w:lineRule="auto"/>
              <w:jc w:val="both"/>
              <w:rPr>
                <w:rFonts w:asciiTheme="minorHAnsi" w:hAnsiTheme="minorHAnsi" w:cs="Arial"/>
                <w:lang w:val="es-BO"/>
              </w:rPr>
            </w:pPr>
            <w:r w:rsidRPr="00B408E0">
              <w:rPr>
                <w:rFonts w:asciiTheme="minorHAnsi" w:hAnsiTheme="minorHAnsi" w:cs="Arial"/>
                <w:b/>
                <w:bCs/>
                <w:lang w:val="es-BO"/>
              </w:rPr>
              <w:t>DIN</w:t>
            </w:r>
            <w:r w:rsidRPr="00B408E0">
              <w:rPr>
                <w:rFonts w:asciiTheme="minorHAnsi" w:hAnsiTheme="minorHAnsi" w:cs="Arial"/>
                <w:b/>
                <w:bCs/>
                <w:lang w:val="es-BO"/>
              </w:rPr>
              <w:tab/>
            </w:r>
            <w:r w:rsidRPr="00B408E0">
              <w:rPr>
                <w:rFonts w:asciiTheme="minorHAnsi" w:hAnsiTheme="minorHAnsi" w:cs="Arial"/>
                <w:lang w:val="es-BO"/>
              </w:rPr>
              <w:t>:</w:t>
            </w:r>
            <w:r w:rsidRPr="00B408E0">
              <w:rPr>
                <w:rFonts w:asciiTheme="minorHAnsi" w:hAnsiTheme="minorHAnsi" w:cs="Arial"/>
                <w:lang w:val="es-BO"/>
              </w:rPr>
              <w:tab/>
              <w:t>Deutsches Institute fϋr Normung (Instituto Alemán de Normalización)</w:t>
            </w:r>
          </w:p>
          <w:p w:rsidR="00B408E0" w:rsidRPr="00B408E0" w:rsidRDefault="00B408E0" w:rsidP="00B408E0">
            <w:pPr>
              <w:pStyle w:val="Default"/>
              <w:spacing w:line="276" w:lineRule="auto"/>
              <w:rPr>
                <w:rFonts w:asciiTheme="minorHAnsi" w:hAnsiTheme="minorHAnsi" w:cs="Arial"/>
                <w:b/>
                <w:bCs/>
                <w:sz w:val="20"/>
                <w:szCs w:val="20"/>
                <w:lang w:val="en-US"/>
              </w:rPr>
            </w:pPr>
            <w:r w:rsidRPr="00B408E0">
              <w:rPr>
                <w:rFonts w:asciiTheme="minorHAnsi" w:hAnsiTheme="minorHAnsi" w:cs="Arial"/>
                <w:b/>
                <w:bCs/>
                <w:color w:val="auto"/>
                <w:sz w:val="20"/>
                <w:szCs w:val="20"/>
                <w:lang w:val="en-US" w:eastAsia="en-US"/>
              </w:rPr>
              <w:t>FM</w:t>
            </w:r>
            <w:r w:rsidRPr="00B408E0">
              <w:rPr>
                <w:rFonts w:asciiTheme="minorHAnsi" w:hAnsiTheme="minorHAnsi" w:cs="Arial"/>
                <w:b/>
                <w:bCs/>
                <w:color w:val="auto"/>
                <w:sz w:val="20"/>
                <w:szCs w:val="20"/>
                <w:lang w:val="en-US" w:eastAsia="en-US"/>
              </w:rPr>
              <w:tab/>
            </w:r>
            <w:r w:rsidRPr="00B408E0">
              <w:rPr>
                <w:rFonts w:asciiTheme="minorHAnsi" w:hAnsiTheme="minorHAnsi" w:cs="Arial"/>
                <w:sz w:val="20"/>
                <w:szCs w:val="20"/>
                <w:lang w:val="en-US"/>
              </w:rPr>
              <w:t>:</w:t>
            </w:r>
            <w:r w:rsidRPr="00B408E0">
              <w:rPr>
                <w:rFonts w:asciiTheme="minorHAnsi" w:hAnsiTheme="minorHAnsi" w:cs="Arial"/>
                <w:sz w:val="20"/>
                <w:szCs w:val="20"/>
                <w:lang w:val="en-US"/>
              </w:rPr>
              <w:tab/>
              <w:t>Factory Mutual</w:t>
            </w:r>
            <w:r w:rsidRPr="00B408E0">
              <w:rPr>
                <w:rFonts w:asciiTheme="minorHAnsi" w:hAnsiTheme="minorHAnsi" w:cs="GillSans"/>
                <w:sz w:val="20"/>
                <w:szCs w:val="20"/>
                <w:lang w:val="en-US" w:eastAsia="es-BO"/>
              </w:rPr>
              <w:t xml:space="preserve"> </w:t>
            </w:r>
            <w:r w:rsidRPr="00B408E0">
              <w:rPr>
                <w:rFonts w:asciiTheme="minorHAnsi" w:hAnsiTheme="minorHAnsi" w:cs="Arial"/>
                <w:sz w:val="20"/>
                <w:szCs w:val="20"/>
                <w:lang w:val="en-US"/>
              </w:rPr>
              <w:t>Engineering Corporation</w:t>
            </w:r>
            <w:r w:rsidRPr="00B408E0">
              <w:rPr>
                <w:rFonts w:asciiTheme="minorHAnsi" w:hAnsiTheme="minorHAnsi" w:cs="GillSans"/>
                <w:sz w:val="20"/>
                <w:szCs w:val="20"/>
                <w:lang w:val="en-US" w:eastAsia="es-BO"/>
              </w:rPr>
              <w:t xml:space="preserve"> </w:t>
            </w:r>
          </w:p>
          <w:p w:rsidR="00B408E0" w:rsidRPr="00B408E0" w:rsidRDefault="00B408E0" w:rsidP="00B408E0">
            <w:pPr>
              <w:pStyle w:val="Sinespaciado"/>
              <w:spacing w:line="276" w:lineRule="auto"/>
              <w:jc w:val="both"/>
              <w:rPr>
                <w:rFonts w:asciiTheme="minorHAnsi" w:hAnsiTheme="minorHAnsi" w:cs="Arial"/>
                <w:bCs/>
                <w:lang w:val="en-US"/>
              </w:rPr>
            </w:pPr>
            <w:r w:rsidRPr="00B408E0">
              <w:rPr>
                <w:rFonts w:asciiTheme="minorHAnsi" w:hAnsiTheme="minorHAnsi" w:cs="Arial"/>
                <w:b/>
                <w:bCs/>
                <w:lang w:val="en-US"/>
              </w:rPr>
              <w:t>ISA</w:t>
            </w:r>
            <w:r w:rsidRPr="00B408E0">
              <w:rPr>
                <w:rFonts w:asciiTheme="minorHAnsi" w:hAnsiTheme="minorHAnsi" w:cs="Arial"/>
                <w:b/>
                <w:bCs/>
                <w:lang w:val="en-US"/>
              </w:rPr>
              <w:tab/>
            </w:r>
            <w:r w:rsidRPr="00B408E0">
              <w:rPr>
                <w:rFonts w:asciiTheme="minorHAnsi" w:hAnsiTheme="minorHAnsi" w:cs="Arial"/>
                <w:lang w:val="en-US"/>
              </w:rPr>
              <w:t>:</w:t>
            </w:r>
            <w:r w:rsidRPr="00B408E0">
              <w:rPr>
                <w:rFonts w:asciiTheme="minorHAnsi" w:hAnsiTheme="minorHAnsi" w:cs="Arial"/>
                <w:lang w:val="en-US"/>
              </w:rPr>
              <w:tab/>
            </w:r>
            <w:r w:rsidRPr="00B408E0">
              <w:rPr>
                <w:rFonts w:asciiTheme="minorHAnsi" w:hAnsiTheme="minorHAnsi" w:cs="Arial"/>
                <w:bCs/>
                <w:lang w:val="en-US"/>
              </w:rPr>
              <w:t>Instrument Society of America</w:t>
            </w:r>
          </w:p>
          <w:p w:rsidR="00B408E0" w:rsidRPr="00B408E0" w:rsidRDefault="00B408E0" w:rsidP="00B408E0">
            <w:pPr>
              <w:pStyle w:val="Sinespaciado"/>
              <w:spacing w:line="276" w:lineRule="auto"/>
              <w:jc w:val="both"/>
              <w:rPr>
                <w:rFonts w:asciiTheme="minorHAnsi" w:hAnsiTheme="minorHAnsi" w:cs="Arial"/>
                <w:bCs/>
                <w:lang w:val="en-US"/>
              </w:rPr>
            </w:pPr>
            <w:r w:rsidRPr="00B408E0">
              <w:rPr>
                <w:rFonts w:asciiTheme="minorHAnsi" w:hAnsiTheme="minorHAnsi" w:cs="Arial"/>
                <w:b/>
                <w:bCs/>
                <w:lang w:val="en-US"/>
              </w:rPr>
              <w:t>ISO</w:t>
            </w:r>
            <w:r w:rsidRPr="00B408E0">
              <w:rPr>
                <w:rFonts w:asciiTheme="minorHAnsi" w:hAnsiTheme="minorHAnsi" w:cs="Arial"/>
                <w:b/>
                <w:bCs/>
                <w:lang w:val="en-US"/>
              </w:rPr>
              <w:tab/>
            </w:r>
            <w:r w:rsidRPr="00B408E0">
              <w:rPr>
                <w:rFonts w:asciiTheme="minorHAnsi" w:hAnsiTheme="minorHAnsi" w:cs="Arial"/>
                <w:lang w:val="en-US"/>
              </w:rPr>
              <w:t>:</w:t>
            </w:r>
            <w:r w:rsidRPr="00B408E0">
              <w:rPr>
                <w:rFonts w:asciiTheme="minorHAnsi" w:hAnsiTheme="minorHAnsi" w:cs="Arial"/>
                <w:lang w:val="en-US"/>
              </w:rPr>
              <w:tab/>
            </w:r>
            <w:r w:rsidRPr="00B408E0">
              <w:rPr>
                <w:rFonts w:asciiTheme="minorHAnsi" w:hAnsiTheme="minorHAnsi" w:cs="Arial"/>
                <w:bCs/>
                <w:lang w:val="en-US"/>
              </w:rPr>
              <w:t xml:space="preserve">International Standardization Organization </w:t>
            </w:r>
          </w:p>
          <w:p w:rsidR="00B408E0" w:rsidRPr="00B408E0" w:rsidRDefault="00B408E0" w:rsidP="00B408E0">
            <w:pPr>
              <w:pStyle w:val="Sinespaciado"/>
              <w:spacing w:line="276" w:lineRule="auto"/>
              <w:jc w:val="both"/>
              <w:rPr>
                <w:rFonts w:asciiTheme="minorHAnsi" w:hAnsiTheme="minorHAnsi" w:cs="Arial"/>
                <w:b/>
                <w:bCs/>
                <w:lang w:val="en-US"/>
              </w:rPr>
            </w:pPr>
            <w:r w:rsidRPr="00B408E0">
              <w:rPr>
                <w:rFonts w:asciiTheme="minorHAnsi" w:hAnsiTheme="minorHAnsi" w:cs="Arial"/>
                <w:b/>
                <w:bCs/>
                <w:lang w:val="en-US"/>
              </w:rPr>
              <w:t>IES</w:t>
            </w:r>
            <w:r w:rsidRPr="00B408E0">
              <w:rPr>
                <w:rFonts w:asciiTheme="minorHAnsi" w:hAnsiTheme="minorHAnsi" w:cs="Arial"/>
                <w:b/>
                <w:bCs/>
                <w:lang w:val="en-US"/>
              </w:rPr>
              <w:tab/>
            </w:r>
            <w:r w:rsidRPr="00B408E0">
              <w:rPr>
                <w:rFonts w:asciiTheme="minorHAnsi" w:hAnsiTheme="minorHAnsi" w:cs="Arial"/>
                <w:lang w:val="en-US"/>
              </w:rPr>
              <w:t>:</w:t>
            </w:r>
            <w:r w:rsidRPr="00B408E0">
              <w:rPr>
                <w:rFonts w:asciiTheme="minorHAnsi" w:hAnsiTheme="minorHAnsi" w:cs="Arial"/>
                <w:lang w:val="en-US"/>
              </w:rPr>
              <w:tab/>
            </w:r>
            <w:r w:rsidRPr="00B408E0">
              <w:rPr>
                <w:rFonts w:asciiTheme="minorHAnsi" w:hAnsiTheme="minorHAnsi" w:cs="Arial"/>
                <w:bCs/>
                <w:lang w:val="en-US"/>
              </w:rPr>
              <w:t>Illuminating Engineering Society</w:t>
            </w:r>
          </w:p>
          <w:p w:rsidR="00B408E0" w:rsidRPr="00B408E0" w:rsidRDefault="00B408E0" w:rsidP="00B408E0">
            <w:pPr>
              <w:pStyle w:val="Sinespaciado"/>
              <w:spacing w:line="276" w:lineRule="auto"/>
              <w:jc w:val="both"/>
              <w:rPr>
                <w:rFonts w:asciiTheme="minorHAnsi" w:hAnsiTheme="minorHAnsi" w:cs="Arial"/>
                <w:b/>
                <w:bCs/>
                <w:lang w:val="en-US"/>
              </w:rPr>
            </w:pPr>
            <w:r w:rsidRPr="00B408E0">
              <w:rPr>
                <w:rFonts w:asciiTheme="minorHAnsi" w:hAnsiTheme="minorHAnsi" w:cs="Arial"/>
                <w:b/>
                <w:bCs/>
                <w:lang w:val="en-US"/>
              </w:rPr>
              <w:t>IEEE</w:t>
            </w:r>
            <w:r w:rsidRPr="00B408E0">
              <w:rPr>
                <w:rFonts w:asciiTheme="minorHAnsi" w:hAnsiTheme="minorHAnsi" w:cs="Arial"/>
                <w:b/>
                <w:bCs/>
                <w:lang w:val="en-US"/>
              </w:rPr>
              <w:tab/>
            </w:r>
            <w:r w:rsidRPr="00B408E0">
              <w:rPr>
                <w:rFonts w:asciiTheme="minorHAnsi" w:hAnsiTheme="minorHAnsi" w:cs="Arial"/>
                <w:lang w:val="en-US"/>
              </w:rPr>
              <w:t>:</w:t>
            </w:r>
            <w:r w:rsidRPr="00B408E0">
              <w:rPr>
                <w:rFonts w:asciiTheme="minorHAnsi" w:hAnsiTheme="minorHAnsi" w:cs="Arial"/>
                <w:lang w:val="en-US"/>
              </w:rPr>
              <w:tab/>
              <w:t>Institute of Electrical and Electronic Enginieers</w:t>
            </w:r>
          </w:p>
          <w:p w:rsidR="00B408E0" w:rsidRPr="00B408E0" w:rsidRDefault="00B408E0" w:rsidP="00B408E0">
            <w:pPr>
              <w:pStyle w:val="Sinespaciado"/>
              <w:spacing w:line="276" w:lineRule="auto"/>
              <w:jc w:val="both"/>
              <w:rPr>
                <w:rFonts w:asciiTheme="minorHAnsi" w:hAnsiTheme="minorHAnsi" w:cs="Arial"/>
                <w:lang w:val="en-US"/>
              </w:rPr>
            </w:pPr>
            <w:r w:rsidRPr="00B408E0">
              <w:rPr>
                <w:rFonts w:asciiTheme="minorHAnsi" w:hAnsiTheme="minorHAnsi" w:cs="Arial"/>
                <w:b/>
                <w:bCs/>
                <w:lang w:val="en-US"/>
              </w:rPr>
              <w:t>NACE</w:t>
            </w:r>
            <w:r w:rsidRPr="00B408E0">
              <w:rPr>
                <w:rFonts w:asciiTheme="minorHAnsi" w:hAnsiTheme="minorHAnsi" w:cs="Arial"/>
                <w:b/>
                <w:bCs/>
                <w:lang w:val="en-US"/>
              </w:rPr>
              <w:tab/>
            </w:r>
            <w:r w:rsidRPr="00B408E0">
              <w:rPr>
                <w:rFonts w:asciiTheme="minorHAnsi" w:hAnsiTheme="minorHAnsi" w:cs="Arial"/>
                <w:lang w:val="en-US"/>
              </w:rPr>
              <w:t>:</w:t>
            </w:r>
            <w:r w:rsidRPr="00B408E0">
              <w:rPr>
                <w:rFonts w:asciiTheme="minorHAnsi" w:hAnsiTheme="minorHAnsi" w:cs="Arial"/>
                <w:lang w:val="en-US"/>
              </w:rPr>
              <w:tab/>
              <w:t>National Association of Corrosion Engineers</w:t>
            </w:r>
          </w:p>
          <w:p w:rsidR="00B408E0" w:rsidRPr="00B408E0" w:rsidRDefault="00B408E0" w:rsidP="00B408E0">
            <w:pPr>
              <w:pStyle w:val="Sinespaciado"/>
              <w:spacing w:line="276" w:lineRule="auto"/>
              <w:jc w:val="both"/>
              <w:rPr>
                <w:rFonts w:asciiTheme="minorHAnsi" w:hAnsiTheme="minorHAnsi" w:cs="Arial"/>
                <w:lang w:val="en-US"/>
              </w:rPr>
            </w:pPr>
            <w:r w:rsidRPr="00B408E0">
              <w:rPr>
                <w:rFonts w:asciiTheme="minorHAnsi" w:hAnsiTheme="minorHAnsi" w:cs="Arial"/>
                <w:b/>
                <w:lang w:val="en-US"/>
              </w:rPr>
              <w:t>NFPA</w:t>
            </w:r>
            <w:r w:rsidRPr="00B408E0">
              <w:rPr>
                <w:rFonts w:asciiTheme="minorHAnsi" w:hAnsiTheme="minorHAnsi" w:cs="Arial"/>
                <w:lang w:val="en-US"/>
              </w:rPr>
              <w:tab/>
              <w:t>:</w:t>
            </w:r>
            <w:r w:rsidRPr="00B408E0">
              <w:rPr>
                <w:rFonts w:asciiTheme="minorHAnsi" w:hAnsiTheme="minorHAnsi" w:cs="Arial"/>
                <w:lang w:val="en-US"/>
              </w:rPr>
              <w:tab/>
              <w:t>National Fire Protection Association</w:t>
            </w:r>
          </w:p>
          <w:p w:rsidR="00B408E0" w:rsidRPr="00B408E0" w:rsidRDefault="00B408E0" w:rsidP="00B408E0">
            <w:pPr>
              <w:pStyle w:val="Sinespaciado"/>
              <w:spacing w:line="276" w:lineRule="auto"/>
              <w:jc w:val="both"/>
              <w:rPr>
                <w:rFonts w:asciiTheme="minorHAnsi" w:hAnsiTheme="minorHAnsi" w:cs="Arial"/>
                <w:bCs/>
                <w:lang w:val="en-US"/>
              </w:rPr>
            </w:pPr>
            <w:r w:rsidRPr="00B408E0">
              <w:rPr>
                <w:rFonts w:asciiTheme="minorHAnsi" w:hAnsiTheme="minorHAnsi" w:cs="Arial"/>
                <w:b/>
                <w:bCs/>
                <w:lang w:val="en-US"/>
              </w:rPr>
              <w:t>NEMA</w:t>
            </w:r>
            <w:r w:rsidRPr="00B408E0">
              <w:rPr>
                <w:rFonts w:asciiTheme="minorHAnsi" w:hAnsiTheme="minorHAnsi" w:cs="Arial"/>
                <w:b/>
                <w:bCs/>
                <w:lang w:val="en-US"/>
              </w:rPr>
              <w:tab/>
              <w:t>:</w:t>
            </w:r>
            <w:r w:rsidRPr="00B408E0">
              <w:rPr>
                <w:rFonts w:asciiTheme="minorHAnsi" w:hAnsiTheme="minorHAnsi" w:cs="Arial"/>
                <w:b/>
                <w:bCs/>
                <w:lang w:val="en-US"/>
              </w:rPr>
              <w:tab/>
            </w:r>
            <w:r w:rsidRPr="00B408E0">
              <w:rPr>
                <w:rFonts w:asciiTheme="minorHAnsi" w:hAnsiTheme="minorHAnsi" w:cs="Arial"/>
                <w:bCs/>
                <w:lang w:val="en-US"/>
              </w:rPr>
              <w:t>National Electrical Manufacturers Association</w:t>
            </w:r>
          </w:p>
          <w:p w:rsidR="00B408E0" w:rsidRPr="00B408E0" w:rsidRDefault="00B408E0" w:rsidP="00B408E0">
            <w:pPr>
              <w:pStyle w:val="Sinespaciado"/>
              <w:spacing w:line="276" w:lineRule="auto"/>
              <w:jc w:val="both"/>
              <w:rPr>
                <w:rFonts w:asciiTheme="minorHAnsi" w:hAnsiTheme="minorHAnsi" w:cs="Arial"/>
                <w:lang w:val="es-BO"/>
              </w:rPr>
            </w:pPr>
            <w:r w:rsidRPr="00B408E0">
              <w:rPr>
                <w:rFonts w:asciiTheme="minorHAnsi" w:hAnsiTheme="minorHAnsi" w:cs="Arial"/>
                <w:b/>
                <w:lang w:val="es-BO"/>
              </w:rPr>
              <w:t>IEC</w:t>
            </w:r>
            <w:r w:rsidRPr="00B408E0">
              <w:rPr>
                <w:rFonts w:asciiTheme="minorHAnsi" w:hAnsiTheme="minorHAnsi" w:cs="Arial"/>
                <w:lang w:val="es-BO"/>
              </w:rPr>
              <w:tab/>
              <w:t>:</w:t>
            </w:r>
            <w:r w:rsidRPr="00B408E0">
              <w:rPr>
                <w:rFonts w:asciiTheme="minorHAnsi" w:hAnsiTheme="minorHAnsi" w:cs="Arial"/>
                <w:lang w:val="es-BO"/>
              </w:rPr>
              <w:tab/>
              <w:t>International Electrotechnical Commission</w:t>
            </w:r>
          </w:p>
          <w:p w:rsidR="00B408E0" w:rsidRPr="00B408E0" w:rsidRDefault="00B408E0" w:rsidP="00B408E0">
            <w:pPr>
              <w:pStyle w:val="Sinespaciado"/>
              <w:spacing w:line="276" w:lineRule="auto"/>
              <w:jc w:val="both"/>
              <w:rPr>
                <w:rFonts w:asciiTheme="minorHAnsi" w:hAnsiTheme="minorHAnsi" w:cs="Arial"/>
                <w:lang w:val="es-BO"/>
              </w:rPr>
            </w:pPr>
            <w:r w:rsidRPr="00B408E0">
              <w:rPr>
                <w:rFonts w:asciiTheme="minorHAnsi" w:hAnsiTheme="minorHAnsi" w:cs="Arial"/>
                <w:b/>
                <w:bCs/>
                <w:lang w:val="es-BO"/>
              </w:rPr>
              <w:t>IBNORCA</w:t>
            </w:r>
            <w:r w:rsidRPr="00B408E0">
              <w:rPr>
                <w:rFonts w:asciiTheme="minorHAnsi" w:hAnsiTheme="minorHAnsi" w:cs="Arial"/>
                <w:lang w:val="es-BO"/>
              </w:rPr>
              <w:t>:</w:t>
            </w:r>
            <w:r w:rsidRPr="00B408E0">
              <w:rPr>
                <w:rFonts w:asciiTheme="minorHAnsi" w:hAnsiTheme="minorHAnsi" w:cs="Arial"/>
                <w:lang w:val="es-BO"/>
              </w:rPr>
              <w:tab/>
              <w:t>Instituto Boliviano de Normalización y Calidad</w:t>
            </w:r>
          </w:p>
          <w:p w:rsidR="00B408E0" w:rsidRPr="00B408E0" w:rsidRDefault="00B408E0" w:rsidP="00B408E0">
            <w:pPr>
              <w:pStyle w:val="Sinespaciado"/>
              <w:spacing w:line="276" w:lineRule="auto"/>
              <w:jc w:val="both"/>
              <w:rPr>
                <w:rFonts w:asciiTheme="minorHAnsi" w:hAnsiTheme="minorHAnsi" w:cs="Arial"/>
                <w:lang w:val="en-US"/>
              </w:rPr>
            </w:pPr>
            <w:r w:rsidRPr="00B408E0">
              <w:rPr>
                <w:rFonts w:asciiTheme="minorHAnsi" w:hAnsiTheme="minorHAnsi" w:cs="Arial"/>
                <w:b/>
                <w:bCs/>
                <w:lang w:val="es-BO"/>
              </w:rPr>
              <w:t>CBH</w:t>
            </w:r>
            <w:r w:rsidRPr="00B408E0">
              <w:rPr>
                <w:rFonts w:asciiTheme="minorHAnsi" w:hAnsiTheme="minorHAnsi" w:cs="Arial"/>
                <w:b/>
                <w:bCs/>
                <w:lang w:val="es-BO"/>
              </w:rPr>
              <w:tab/>
            </w:r>
            <w:r w:rsidRPr="00B408E0">
              <w:rPr>
                <w:rFonts w:asciiTheme="minorHAnsi" w:hAnsiTheme="minorHAnsi" w:cs="Arial"/>
                <w:lang w:val="es-BO"/>
              </w:rPr>
              <w:t>:</w:t>
            </w:r>
            <w:r w:rsidRPr="00B408E0">
              <w:rPr>
                <w:rFonts w:asciiTheme="minorHAnsi" w:hAnsiTheme="minorHAnsi" w:cs="Arial"/>
                <w:lang w:val="es-BO"/>
              </w:rPr>
              <w:tab/>
              <w:t xml:space="preserve">Norma Boliviana del Hormigón Armado. </w:t>
            </w:r>
            <w:r w:rsidRPr="00B408E0">
              <w:rPr>
                <w:rFonts w:asciiTheme="minorHAnsi" w:hAnsiTheme="minorHAnsi" w:cs="Arial"/>
                <w:lang w:val="en-US"/>
              </w:rPr>
              <w:t>(Aplica solo para PSLCV)</w:t>
            </w:r>
          </w:p>
          <w:p w:rsidR="00B408E0" w:rsidRPr="00B408E0" w:rsidRDefault="00B408E0" w:rsidP="00B408E0">
            <w:pPr>
              <w:pStyle w:val="Sinespaciado"/>
              <w:spacing w:line="276" w:lineRule="auto"/>
              <w:jc w:val="both"/>
              <w:rPr>
                <w:rFonts w:asciiTheme="minorHAnsi" w:hAnsiTheme="minorHAnsi" w:cs="Arial"/>
                <w:lang w:val="en-US"/>
              </w:rPr>
            </w:pPr>
            <w:r w:rsidRPr="00B408E0">
              <w:rPr>
                <w:rFonts w:asciiTheme="minorHAnsi" w:hAnsiTheme="minorHAnsi" w:cs="Arial"/>
                <w:b/>
                <w:lang w:val="en-US"/>
              </w:rPr>
              <w:t>ISA</w:t>
            </w:r>
            <w:r w:rsidRPr="00B408E0">
              <w:rPr>
                <w:rFonts w:asciiTheme="minorHAnsi" w:hAnsiTheme="minorHAnsi" w:cs="Arial"/>
                <w:lang w:val="en-US"/>
              </w:rPr>
              <w:tab/>
              <w:t>:</w:t>
            </w:r>
            <w:r w:rsidRPr="00B408E0">
              <w:rPr>
                <w:rFonts w:asciiTheme="minorHAnsi" w:hAnsiTheme="minorHAnsi" w:cs="Arial"/>
                <w:lang w:val="en-US"/>
              </w:rPr>
              <w:tab/>
              <w:t>Instrumentist Society of America</w:t>
            </w:r>
          </w:p>
          <w:p w:rsidR="00B408E0" w:rsidRPr="00B408E0" w:rsidRDefault="00B408E0" w:rsidP="00B408E0">
            <w:pPr>
              <w:pStyle w:val="Sinespaciado"/>
              <w:spacing w:line="276" w:lineRule="auto"/>
              <w:jc w:val="both"/>
              <w:rPr>
                <w:rFonts w:asciiTheme="minorHAnsi" w:hAnsiTheme="minorHAnsi" w:cs="Arial"/>
                <w:lang w:val="en-US"/>
              </w:rPr>
            </w:pPr>
            <w:r w:rsidRPr="00B408E0">
              <w:rPr>
                <w:rFonts w:asciiTheme="minorHAnsi" w:hAnsiTheme="minorHAnsi" w:cs="Arial"/>
                <w:b/>
                <w:lang w:val="en-US"/>
              </w:rPr>
              <w:t>API</w:t>
            </w:r>
            <w:r w:rsidRPr="00B408E0">
              <w:rPr>
                <w:rFonts w:asciiTheme="minorHAnsi" w:hAnsiTheme="minorHAnsi" w:cs="Arial"/>
                <w:lang w:val="en-US"/>
              </w:rPr>
              <w:tab/>
              <w:t>:</w:t>
            </w:r>
            <w:r w:rsidRPr="00B408E0">
              <w:rPr>
                <w:rFonts w:asciiTheme="minorHAnsi" w:hAnsiTheme="minorHAnsi" w:cs="Arial"/>
                <w:lang w:val="en-US"/>
              </w:rPr>
              <w:tab/>
              <w:t>American Petroleum Institute</w:t>
            </w:r>
          </w:p>
          <w:p w:rsidR="00B408E0" w:rsidRPr="00B408E0" w:rsidRDefault="00B408E0" w:rsidP="00B408E0">
            <w:pPr>
              <w:pStyle w:val="Sinespaciado"/>
              <w:spacing w:line="276" w:lineRule="auto"/>
              <w:jc w:val="both"/>
              <w:rPr>
                <w:rFonts w:asciiTheme="minorHAnsi" w:hAnsiTheme="minorHAnsi" w:cs="Arial"/>
                <w:lang w:val="en-US"/>
              </w:rPr>
            </w:pPr>
            <w:r w:rsidRPr="00B408E0">
              <w:rPr>
                <w:rFonts w:asciiTheme="minorHAnsi" w:hAnsiTheme="minorHAnsi" w:cs="Arial"/>
                <w:b/>
                <w:lang w:val="en-US"/>
              </w:rPr>
              <w:t>ANSI</w:t>
            </w:r>
            <w:r w:rsidRPr="00B408E0">
              <w:rPr>
                <w:rFonts w:asciiTheme="minorHAnsi" w:hAnsiTheme="minorHAnsi" w:cs="Arial"/>
                <w:lang w:val="en-US"/>
              </w:rPr>
              <w:tab/>
              <w:t>:</w:t>
            </w:r>
            <w:r w:rsidRPr="00B408E0">
              <w:rPr>
                <w:rFonts w:asciiTheme="minorHAnsi" w:hAnsiTheme="minorHAnsi" w:cs="Arial"/>
                <w:lang w:val="en-US"/>
              </w:rPr>
              <w:tab/>
              <w:t>American National Standards Institute</w:t>
            </w:r>
          </w:p>
          <w:p w:rsidR="00B408E0" w:rsidRPr="00B408E0" w:rsidRDefault="00B408E0" w:rsidP="00B408E0">
            <w:pPr>
              <w:pStyle w:val="Sinespaciado"/>
              <w:spacing w:line="276" w:lineRule="auto"/>
              <w:jc w:val="both"/>
              <w:rPr>
                <w:rFonts w:asciiTheme="minorHAnsi" w:hAnsiTheme="minorHAnsi" w:cs="Arial"/>
                <w:lang w:val="en-US"/>
              </w:rPr>
            </w:pPr>
            <w:r w:rsidRPr="00B408E0">
              <w:rPr>
                <w:rFonts w:asciiTheme="minorHAnsi" w:hAnsiTheme="minorHAnsi" w:cs="Arial"/>
                <w:b/>
                <w:lang w:val="en-US"/>
              </w:rPr>
              <w:t>ASME</w:t>
            </w:r>
            <w:r w:rsidRPr="00B408E0">
              <w:rPr>
                <w:rFonts w:asciiTheme="minorHAnsi" w:hAnsiTheme="minorHAnsi" w:cs="Arial"/>
                <w:lang w:val="en-US"/>
              </w:rPr>
              <w:tab/>
              <w:t>:</w:t>
            </w:r>
            <w:r w:rsidRPr="00B408E0">
              <w:rPr>
                <w:rFonts w:asciiTheme="minorHAnsi" w:hAnsiTheme="minorHAnsi" w:cs="Arial"/>
                <w:lang w:val="en-US"/>
              </w:rPr>
              <w:tab/>
              <w:t>American Society of Mechanical Engineers</w:t>
            </w:r>
          </w:p>
          <w:p w:rsidR="00B408E0" w:rsidRPr="00B408E0" w:rsidRDefault="00B408E0" w:rsidP="00B408E0">
            <w:pPr>
              <w:pStyle w:val="Sinespaciado"/>
              <w:spacing w:line="276" w:lineRule="auto"/>
              <w:jc w:val="both"/>
              <w:rPr>
                <w:rFonts w:asciiTheme="minorHAnsi" w:hAnsiTheme="minorHAnsi" w:cs="Arial"/>
                <w:lang w:val="en-US"/>
              </w:rPr>
            </w:pPr>
            <w:r w:rsidRPr="00B408E0">
              <w:rPr>
                <w:rFonts w:asciiTheme="minorHAnsi" w:hAnsiTheme="minorHAnsi" w:cs="Arial"/>
                <w:b/>
                <w:lang w:val="en-US"/>
              </w:rPr>
              <w:t>EPA</w:t>
            </w:r>
            <w:r w:rsidRPr="00B408E0">
              <w:rPr>
                <w:rFonts w:asciiTheme="minorHAnsi" w:hAnsiTheme="minorHAnsi" w:cs="Arial"/>
                <w:lang w:val="en-US"/>
              </w:rPr>
              <w:tab/>
              <w:t>:</w:t>
            </w:r>
            <w:r w:rsidRPr="00B408E0">
              <w:rPr>
                <w:rFonts w:asciiTheme="minorHAnsi" w:hAnsiTheme="minorHAnsi" w:cs="Arial"/>
                <w:lang w:val="en-US"/>
              </w:rPr>
              <w:tab/>
              <w:t>Environmental Protection Agency</w:t>
            </w:r>
          </w:p>
          <w:p w:rsidR="00B408E0" w:rsidRPr="00B408E0" w:rsidRDefault="00B408E0" w:rsidP="00B408E0">
            <w:pPr>
              <w:pStyle w:val="Sinespaciado"/>
              <w:spacing w:line="276" w:lineRule="auto"/>
              <w:jc w:val="both"/>
              <w:rPr>
                <w:rFonts w:asciiTheme="minorHAnsi" w:hAnsiTheme="minorHAnsi" w:cs="Arial"/>
                <w:lang w:val="en-US"/>
              </w:rPr>
            </w:pPr>
            <w:r w:rsidRPr="00B408E0">
              <w:rPr>
                <w:rFonts w:asciiTheme="minorHAnsi" w:hAnsiTheme="minorHAnsi" w:cs="Arial"/>
                <w:b/>
                <w:lang w:val="en-US"/>
              </w:rPr>
              <w:t>MSS</w:t>
            </w:r>
            <w:r w:rsidRPr="00B408E0">
              <w:rPr>
                <w:rFonts w:asciiTheme="minorHAnsi" w:hAnsiTheme="minorHAnsi" w:cs="Arial"/>
                <w:lang w:val="en-US"/>
              </w:rPr>
              <w:tab/>
              <w:t>:</w:t>
            </w:r>
            <w:r w:rsidRPr="00B408E0">
              <w:rPr>
                <w:rFonts w:asciiTheme="minorHAnsi" w:hAnsiTheme="minorHAnsi" w:cs="Arial"/>
                <w:lang w:val="en-US"/>
              </w:rPr>
              <w:tab/>
              <w:t>Manufacturers Standardizations Society -</w:t>
            </w:r>
          </w:p>
          <w:p w:rsidR="00B408E0" w:rsidRPr="00B408E0" w:rsidRDefault="00B408E0" w:rsidP="00B408E0">
            <w:pPr>
              <w:pStyle w:val="Sinespaciado"/>
              <w:spacing w:line="276" w:lineRule="auto"/>
              <w:jc w:val="both"/>
              <w:rPr>
                <w:rFonts w:asciiTheme="minorHAnsi" w:hAnsiTheme="minorHAnsi" w:cs="Arial"/>
                <w:lang w:val="es-BO"/>
              </w:rPr>
            </w:pPr>
            <w:r w:rsidRPr="00B408E0">
              <w:rPr>
                <w:rFonts w:asciiTheme="minorHAnsi" w:hAnsiTheme="minorHAnsi" w:cs="Arial"/>
                <w:b/>
                <w:lang w:val="es-BO"/>
              </w:rPr>
              <w:t>NEC</w:t>
            </w:r>
            <w:r w:rsidRPr="00B408E0">
              <w:rPr>
                <w:rFonts w:asciiTheme="minorHAnsi" w:hAnsiTheme="minorHAnsi" w:cs="Arial"/>
                <w:lang w:val="es-BO"/>
              </w:rPr>
              <w:tab/>
              <w:t>:</w:t>
            </w:r>
            <w:r w:rsidRPr="00B408E0">
              <w:rPr>
                <w:rFonts w:asciiTheme="minorHAnsi" w:hAnsiTheme="minorHAnsi" w:cs="Arial"/>
                <w:lang w:val="es-BO"/>
              </w:rPr>
              <w:tab/>
              <w:t>National Electrical Code</w:t>
            </w:r>
          </w:p>
          <w:p w:rsidR="00B408E0" w:rsidRPr="00B408E0" w:rsidRDefault="00B408E0" w:rsidP="00B408E0">
            <w:pPr>
              <w:pStyle w:val="Sinespaciado"/>
              <w:spacing w:line="276" w:lineRule="auto"/>
              <w:jc w:val="both"/>
              <w:rPr>
                <w:rFonts w:asciiTheme="minorHAnsi" w:hAnsiTheme="minorHAnsi" w:cs="Arial"/>
                <w:lang w:val="es-BO"/>
              </w:rPr>
            </w:pPr>
            <w:r w:rsidRPr="00B408E0">
              <w:rPr>
                <w:rFonts w:asciiTheme="minorHAnsi" w:hAnsiTheme="minorHAnsi" w:cs="Arial"/>
                <w:b/>
                <w:lang w:val="es-BO"/>
              </w:rPr>
              <w:t>NB</w:t>
            </w:r>
            <w:r w:rsidRPr="00B408E0">
              <w:rPr>
                <w:rFonts w:asciiTheme="minorHAnsi" w:hAnsiTheme="minorHAnsi" w:cs="Arial"/>
                <w:lang w:val="es-BO"/>
              </w:rPr>
              <w:tab/>
              <w:t>:</w:t>
            </w:r>
            <w:r w:rsidRPr="00B408E0">
              <w:rPr>
                <w:rFonts w:asciiTheme="minorHAnsi" w:hAnsiTheme="minorHAnsi" w:cs="Arial"/>
                <w:lang w:val="es-BO"/>
              </w:rPr>
              <w:tab/>
              <w:t>Normas Bolivianas</w:t>
            </w:r>
          </w:p>
          <w:p w:rsidR="00B408E0" w:rsidRPr="00B408E0" w:rsidRDefault="00B408E0" w:rsidP="00B408E0">
            <w:pPr>
              <w:pStyle w:val="Sinespaciado"/>
              <w:spacing w:line="276" w:lineRule="auto"/>
              <w:jc w:val="both"/>
              <w:rPr>
                <w:rFonts w:asciiTheme="minorHAnsi" w:hAnsiTheme="minorHAnsi" w:cs="Arial"/>
                <w:lang w:val="en-US"/>
              </w:rPr>
            </w:pPr>
            <w:r w:rsidRPr="00B408E0">
              <w:rPr>
                <w:rFonts w:asciiTheme="minorHAnsi" w:hAnsiTheme="minorHAnsi" w:cs="Arial"/>
                <w:b/>
                <w:bCs/>
                <w:lang w:val="en-US"/>
              </w:rPr>
              <w:t>OSHA</w:t>
            </w:r>
            <w:r w:rsidRPr="00B408E0">
              <w:rPr>
                <w:rFonts w:asciiTheme="minorHAnsi" w:hAnsiTheme="minorHAnsi" w:cs="Arial"/>
                <w:b/>
                <w:bCs/>
                <w:lang w:val="en-US"/>
              </w:rPr>
              <w:tab/>
            </w:r>
            <w:r w:rsidRPr="00B408E0">
              <w:rPr>
                <w:rFonts w:asciiTheme="minorHAnsi" w:hAnsiTheme="minorHAnsi" w:cs="Arial"/>
                <w:lang w:val="en-US"/>
              </w:rPr>
              <w:t>:</w:t>
            </w:r>
            <w:r w:rsidRPr="00B408E0">
              <w:rPr>
                <w:rFonts w:asciiTheme="minorHAnsi" w:hAnsiTheme="minorHAnsi" w:cs="Arial"/>
                <w:lang w:val="en-US"/>
              </w:rPr>
              <w:tab/>
              <w:t>Occupational Safety and Health Administration</w:t>
            </w:r>
          </w:p>
          <w:p w:rsidR="00B408E0" w:rsidRPr="00B408E0" w:rsidRDefault="00B408E0" w:rsidP="00B408E0">
            <w:pPr>
              <w:pStyle w:val="Sinespaciado"/>
              <w:spacing w:line="276" w:lineRule="auto"/>
              <w:jc w:val="both"/>
              <w:rPr>
                <w:rFonts w:asciiTheme="minorHAnsi" w:hAnsiTheme="minorHAnsi" w:cs="Arial"/>
                <w:lang w:val="en-US"/>
              </w:rPr>
            </w:pPr>
            <w:r w:rsidRPr="00B408E0">
              <w:rPr>
                <w:rFonts w:asciiTheme="minorHAnsi" w:hAnsiTheme="minorHAnsi" w:cs="Arial"/>
                <w:b/>
                <w:lang w:val="en-US"/>
              </w:rPr>
              <w:t>SSPC</w:t>
            </w:r>
            <w:r w:rsidRPr="00B408E0">
              <w:rPr>
                <w:rFonts w:asciiTheme="minorHAnsi" w:hAnsiTheme="minorHAnsi" w:cs="Arial"/>
                <w:lang w:val="en-US"/>
              </w:rPr>
              <w:tab/>
              <w:t>:</w:t>
            </w:r>
            <w:r w:rsidRPr="00B408E0">
              <w:rPr>
                <w:rFonts w:asciiTheme="minorHAnsi" w:hAnsiTheme="minorHAnsi" w:cs="Arial"/>
                <w:lang w:val="en-US"/>
              </w:rPr>
              <w:tab/>
              <w:t xml:space="preserve">Steel Structure Painting Council </w:t>
            </w:r>
          </w:p>
          <w:p w:rsidR="00B408E0" w:rsidRPr="00B408E0" w:rsidRDefault="00B408E0" w:rsidP="00B408E0">
            <w:pPr>
              <w:pStyle w:val="Sinespaciado"/>
              <w:spacing w:line="276" w:lineRule="auto"/>
              <w:jc w:val="both"/>
              <w:rPr>
                <w:rFonts w:asciiTheme="minorHAnsi" w:hAnsiTheme="minorHAnsi" w:cs="Arial"/>
                <w:lang w:val="en-US"/>
              </w:rPr>
            </w:pPr>
            <w:r w:rsidRPr="00B408E0">
              <w:rPr>
                <w:rFonts w:asciiTheme="minorHAnsi" w:hAnsiTheme="minorHAnsi" w:cs="Arial"/>
                <w:b/>
                <w:lang w:val="en-US"/>
              </w:rPr>
              <w:t>NB</w:t>
            </w:r>
            <w:r w:rsidRPr="00B408E0">
              <w:rPr>
                <w:rFonts w:asciiTheme="minorHAnsi" w:hAnsiTheme="minorHAnsi" w:cs="Arial"/>
                <w:lang w:val="en-US"/>
              </w:rPr>
              <w:tab/>
              <w:t>:</w:t>
            </w:r>
            <w:r w:rsidRPr="00B408E0">
              <w:rPr>
                <w:rFonts w:asciiTheme="minorHAnsi" w:hAnsiTheme="minorHAnsi" w:cs="Arial"/>
                <w:lang w:val="en-US"/>
              </w:rPr>
              <w:tab/>
              <w:t>National Board</w:t>
            </w:r>
          </w:p>
          <w:p w:rsidR="00B408E0" w:rsidRPr="00B408E0" w:rsidRDefault="00B408E0" w:rsidP="00B408E0">
            <w:pPr>
              <w:pStyle w:val="Sinespaciado"/>
              <w:spacing w:line="276" w:lineRule="auto"/>
              <w:jc w:val="both"/>
              <w:rPr>
                <w:rFonts w:asciiTheme="minorHAnsi" w:hAnsiTheme="minorHAnsi" w:cs="Arial"/>
                <w:lang w:val="es-BO"/>
              </w:rPr>
            </w:pPr>
            <w:r w:rsidRPr="00B408E0">
              <w:rPr>
                <w:rFonts w:asciiTheme="minorHAnsi" w:hAnsiTheme="minorHAnsi" w:cs="Arial"/>
                <w:b/>
                <w:lang w:val="es-BO"/>
              </w:rPr>
              <w:t>UBC</w:t>
            </w:r>
            <w:r w:rsidRPr="00B408E0">
              <w:rPr>
                <w:rFonts w:asciiTheme="minorHAnsi" w:hAnsiTheme="minorHAnsi" w:cs="Arial"/>
                <w:lang w:val="es-BO"/>
              </w:rPr>
              <w:tab/>
              <w:t>:</w:t>
            </w:r>
            <w:r w:rsidRPr="00B408E0">
              <w:rPr>
                <w:rFonts w:asciiTheme="minorHAnsi" w:hAnsiTheme="minorHAnsi" w:cs="Arial"/>
                <w:lang w:val="es-BO"/>
              </w:rPr>
              <w:tab/>
              <w:t>Código Uniforme de Construcción</w:t>
            </w:r>
          </w:p>
          <w:p w:rsidR="00B408E0" w:rsidRPr="00B408E0" w:rsidRDefault="00B408E0" w:rsidP="00B408E0">
            <w:pPr>
              <w:pStyle w:val="Sinespaciado"/>
              <w:spacing w:line="276" w:lineRule="auto"/>
              <w:jc w:val="both"/>
              <w:rPr>
                <w:rFonts w:asciiTheme="minorHAnsi" w:hAnsiTheme="minorHAnsi" w:cs="Arial"/>
                <w:lang w:val="es-BO"/>
              </w:rPr>
            </w:pPr>
            <w:r w:rsidRPr="00B408E0">
              <w:rPr>
                <w:rFonts w:asciiTheme="minorHAnsi" w:hAnsiTheme="minorHAnsi" w:cs="Arial"/>
                <w:b/>
                <w:lang w:val="es-BO"/>
              </w:rPr>
              <w:t>UL</w:t>
            </w:r>
            <w:r w:rsidRPr="00B408E0">
              <w:rPr>
                <w:rFonts w:asciiTheme="minorHAnsi" w:hAnsiTheme="minorHAnsi" w:cs="Arial"/>
                <w:lang w:val="es-BO"/>
              </w:rPr>
              <w:tab/>
              <w:t>:</w:t>
            </w:r>
            <w:r w:rsidRPr="00B408E0">
              <w:rPr>
                <w:rFonts w:asciiTheme="minorHAnsi" w:hAnsiTheme="minorHAnsi" w:cs="Arial"/>
                <w:lang w:val="es-BO"/>
              </w:rPr>
              <w:tab/>
              <w:t>Underwriters Laboratories</w:t>
            </w:r>
          </w:p>
          <w:p w:rsidR="00B408E0" w:rsidRPr="00B408E0" w:rsidRDefault="00B408E0" w:rsidP="00B408E0">
            <w:pPr>
              <w:pStyle w:val="Sinespaciado"/>
              <w:spacing w:line="276" w:lineRule="auto"/>
              <w:jc w:val="both"/>
              <w:rPr>
                <w:rFonts w:asciiTheme="minorHAnsi" w:hAnsiTheme="minorHAnsi" w:cs="Arial"/>
                <w:i/>
                <w:lang w:val="en-US"/>
              </w:rPr>
            </w:pPr>
            <w:r w:rsidRPr="00B408E0">
              <w:rPr>
                <w:rFonts w:asciiTheme="minorHAnsi" w:hAnsiTheme="minorHAnsi" w:cs="Arial"/>
                <w:b/>
                <w:i/>
                <w:lang w:val="en-US"/>
              </w:rPr>
              <w:t>OIML</w:t>
            </w:r>
            <w:r w:rsidRPr="00B408E0">
              <w:rPr>
                <w:rFonts w:asciiTheme="minorHAnsi" w:hAnsiTheme="minorHAnsi" w:cs="Arial"/>
                <w:i/>
                <w:lang w:val="en-US"/>
              </w:rPr>
              <w:tab/>
              <w:t xml:space="preserve">: </w:t>
            </w:r>
            <w:r w:rsidRPr="00B408E0">
              <w:rPr>
                <w:rFonts w:asciiTheme="minorHAnsi" w:hAnsiTheme="minorHAnsi" w:cs="Arial"/>
                <w:i/>
                <w:lang w:val="en-US"/>
              </w:rPr>
              <w:tab/>
              <w:t>International Organization of Legal Metrology</w:t>
            </w:r>
          </w:p>
          <w:p w:rsidR="00B408E0" w:rsidRPr="00B408E0" w:rsidRDefault="00B408E0" w:rsidP="00B408E0">
            <w:pPr>
              <w:pStyle w:val="Sinespaciado"/>
              <w:spacing w:line="276" w:lineRule="auto"/>
              <w:jc w:val="both"/>
              <w:rPr>
                <w:rFonts w:asciiTheme="minorHAnsi" w:hAnsiTheme="minorHAnsi" w:cs="Arial"/>
                <w:i/>
                <w:lang w:val="en-US"/>
              </w:rPr>
            </w:pPr>
            <w:r w:rsidRPr="00B408E0">
              <w:rPr>
                <w:rFonts w:asciiTheme="minorHAnsi" w:hAnsiTheme="minorHAnsi" w:cs="Arial"/>
                <w:b/>
                <w:i/>
                <w:lang w:val="en-US"/>
              </w:rPr>
              <w:t>NECA</w:t>
            </w:r>
            <w:r w:rsidRPr="00B408E0">
              <w:rPr>
                <w:rFonts w:asciiTheme="minorHAnsi" w:hAnsiTheme="minorHAnsi" w:cs="Arial"/>
                <w:i/>
                <w:lang w:val="en-US"/>
              </w:rPr>
              <w:tab/>
              <w:t xml:space="preserve">: </w:t>
            </w:r>
            <w:r w:rsidRPr="00B408E0">
              <w:rPr>
                <w:rFonts w:asciiTheme="minorHAnsi" w:hAnsiTheme="minorHAnsi" w:cs="Arial"/>
                <w:i/>
                <w:lang w:val="en-US"/>
              </w:rPr>
              <w:tab/>
              <w:t>National Electrical Contractors Association</w:t>
            </w:r>
          </w:p>
          <w:p w:rsidR="00B408E0" w:rsidRPr="00B408E0" w:rsidRDefault="00B408E0" w:rsidP="00B408E0">
            <w:pPr>
              <w:pStyle w:val="Sinespaciado"/>
              <w:spacing w:line="276" w:lineRule="auto"/>
              <w:jc w:val="both"/>
              <w:rPr>
                <w:rFonts w:asciiTheme="minorHAnsi" w:hAnsiTheme="minorHAnsi" w:cs="Arial"/>
                <w:i/>
                <w:lang w:val="en-US"/>
              </w:rPr>
            </w:pPr>
            <w:r w:rsidRPr="00B408E0">
              <w:rPr>
                <w:rFonts w:asciiTheme="minorHAnsi" w:hAnsiTheme="minorHAnsi" w:cs="Arial"/>
                <w:b/>
                <w:i/>
                <w:lang w:val="en-US"/>
              </w:rPr>
              <w:t>NEISC</w:t>
            </w:r>
            <w:r w:rsidRPr="00B408E0">
              <w:rPr>
                <w:rFonts w:asciiTheme="minorHAnsi" w:hAnsiTheme="minorHAnsi" w:cs="Arial"/>
                <w:i/>
                <w:lang w:val="en-US"/>
              </w:rPr>
              <w:tab/>
              <w:t xml:space="preserve">: </w:t>
            </w:r>
            <w:r w:rsidRPr="00B408E0">
              <w:rPr>
                <w:rFonts w:asciiTheme="minorHAnsi" w:hAnsiTheme="minorHAnsi" w:cs="Arial"/>
                <w:i/>
                <w:lang w:val="en-US"/>
              </w:rPr>
              <w:tab/>
              <w:t>National Electrical Installation Standards</w:t>
            </w:r>
          </w:p>
          <w:p w:rsidR="00B408E0" w:rsidRPr="00B408E0" w:rsidRDefault="00B408E0" w:rsidP="00B408E0">
            <w:pPr>
              <w:pStyle w:val="Sinespaciado"/>
              <w:spacing w:line="276" w:lineRule="auto"/>
              <w:jc w:val="both"/>
              <w:rPr>
                <w:rFonts w:asciiTheme="minorHAnsi" w:hAnsiTheme="minorHAnsi" w:cs="Arial"/>
                <w:i/>
                <w:lang w:val="en-US"/>
              </w:rPr>
            </w:pPr>
            <w:r w:rsidRPr="00B408E0">
              <w:rPr>
                <w:rFonts w:asciiTheme="minorHAnsi" w:hAnsiTheme="minorHAnsi" w:cs="Arial"/>
                <w:b/>
                <w:i/>
                <w:lang w:val="en-US"/>
              </w:rPr>
              <w:t>EIA/TIA</w:t>
            </w:r>
            <w:r w:rsidRPr="00B408E0">
              <w:rPr>
                <w:rFonts w:asciiTheme="minorHAnsi" w:hAnsiTheme="minorHAnsi" w:cs="Arial"/>
                <w:b/>
                <w:i/>
                <w:lang w:val="en-US"/>
              </w:rPr>
              <w:tab/>
              <w:t xml:space="preserve">: </w:t>
            </w:r>
            <w:r w:rsidRPr="00B408E0">
              <w:rPr>
                <w:rFonts w:asciiTheme="minorHAnsi" w:hAnsiTheme="minorHAnsi" w:cs="Arial"/>
                <w:b/>
                <w:i/>
                <w:lang w:val="en-US"/>
              </w:rPr>
              <w:tab/>
            </w:r>
            <w:r w:rsidRPr="00B408E0">
              <w:rPr>
                <w:rFonts w:asciiTheme="minorHAnsi" w:hAnsiTheme="minorHAnsi" w:cs="Arial"/>
                <w:i/>
                <w:lang w:val="en-US"/>
              </w:rPr>
              <w:t>Electronic Industries Alliance / Telecommunications Industry Association</w:t>
            </w:r>
          </w:p>
          <w:p w:rsidR="00B408E0" w:rsidRPr="00B408E0" w:rsidRDefault="00B408E0" w:rsidP="00B408E0">
            <w:pPr>
              <w:pStyle w:val="Sinespaciado"/>
              <w:spacing w:line="276" w:lineRule="auto"/>
              <w:jc w:val="both"/>
              <w:rPr>
                <w:rFonts w:asciiTheme="minorHAnsi" w:hAnsiTheme="minorHAnsi" w:cs="Arial"/>
                <w:i/>
                <w:lang w:val="en-US"/>
              </w:rPr>
            </w:pPr>
            <w:r w:rsidRPr="00B408E0">
              <w:rPr>
                <w:rFonts w:asciiTheme="minorHAnsi" w:hAnsiTheme="minorHAnsi" w:cs="Arial"/>
                <w:b/>
                <w:i/>
                <w:lang w:val="en-US"/>
              </w:rPr>
              <w:t>BICSI</w:t>
            </w:r>
            <w:r w:rsidRPr="00B408E0">
              <w:rPr>
                <w:rFonts w:asciiTheme="minorHAnsi" w:hAnsiTheme="minorHAnsi" w:cs="Arial"/>
                <w:i/>
                <w:lang w:val="en-US"/>
              </w:rPr>
              <w:tab/>
              <w:t xml:space="preserve">: </w:t>
            </w:r>
            <w:r w:rsidRPr="00B408E0">
              <w:rPr>
                <w:rFonts w:asciiTheme="minorHAnsi" w:hAnsiTheme="minorHAnsi" w:cs="Arial"/>
                <w:i/>
                <w:lang w:val="en-US"/>
              </w:rPr>
              <w:tab/>
              <w:t>Building Industry Consulting Service International</w:t>
            </w:r>
          </w:p>
          <w:p w:rsidR="00B408E0" w:rsidRPr="00B408E0" w:rsidRDefault="00B408E0" w:rsidP="00B408E0">
            <w:pPr>
              <w:pStyle w:val="Sinespaciado"/>
              <w:spacing w:line="276" w:lineRule="auto"/>
              <w:jc w:val="both"/>
              <w:rPr>
                <w:rFonts w:asciiTheme="minorHAnsi" w:hAnsiTheme="minorHAnsi" w:cs="Arial"/>
                <w:i/>
                <w:lang w:val="en-US"/>
              </w:rPr>
            </w:pPr>
            <w:r w:rsidRPr="00B408E0">
              <w:rPr>
                <w:rFonts w:asciiTheme="minorHAnsi" w:hAnsiTheme="minorHAnsi" w:cs="Arial"/>
                <w:b/>
                <w:i/>
                <w:lang w:val="en-US"/>
              </w:rPr>
              <w:t>ACCA</w:t>
            </w:r>
            <w:r w:rsidRPr="00B408E0">
              <w:rPr>
                <w:rFonts w:asciiTheme="minorHAnsi" w:hAnsiTheme="minorHAnsi" w:cs="Arial"/>
                <w:i/>
                <w:lang w:val="en-US"/>
              </w:rPr>
              <w:tab/>
              <w:t xml:space="preserve">: </w:t>
            </w:r>
            <w:r w:rsidRPr="00B408E0">
              <w:rPr>
                <w:rFonts w:asciiTheme="minorHAnsi" w:hAnsiTheme="minorHAnsi" w:cs="Arial"/>
                <w:i/>
                <w:lang w:val="en-US"/>
              </w:rPr>
              <w:tab/>
              <w:t>Air Conditioning Contractors of America</w:t>
            </w:r>
          </w:p>
          <w:p w:rsidR="00B408E0" w:rsidRPr="00B408E0" w:rsidRDefault="00B408E0" w:rsidP="00B408E0">
            <w:pPr>
              <w:pStyle w:val="Sinespaciado"/>
              <w:spacing w:line="276" w:lineRule="auto"/>
              <w:jc w:val="both"/>
              <w:rPr>
                <w:rFonts w:asciiTheme="minorHAnsi" w:hAnsiTheme="minorHAnsi" w:cs="Arial"/>
                <w:i/>
                <w:lang w:val="en-US"/>
              </w:rPr>
            </w:pPr>
            <w:r w:rsidRPr="00B408E0">
              <w:rPr>
                <w:rFonts w:asciiTheme="minorHAnsi" w:hAnsiTheme="minorHAnsi" w:cs="Arial"/>
                <w:b/>
                <w:i/>
                <w:lang w:val="en-US"/>
              </w:rPr>
              <w:t>ASHRAE</w:t>
            </w:r>
            <w:r w:rsidRPr="00B408E0">
              <w:rPr>
                <w:rFonts w:asciiTheme="minorHAnsi" w:hAnsiTheme="minorHAnsi" w:cs="Arial"/>
                <w:i/>
                <w:lang w:val="en-US"/>
              </w:rPr>
              <w:t xml:space="preserve">: </w:t>
            </w:r>
            <w:r w:rsidRPr="00B408E0">
              <w:rPr>
                <w:rFonts w:asciiTheme="minorHAnsi" w:hAnsiTheme="minorHAnsi" w:cs="Arial"/>
                <w:i/>
                <w:lang w:val="en-US"/>
              </w:rPr>
              <w:tab/>
              <w:t>American Society of Heating, Refrigerating, and Air-Conditioning Engineers</w:t>
            </w:r>
          </w:p>
          <w:p w:rsidR="00B408E0" w:rsidRPr="00B408E0" w:rsidRDefault="00B408E0" w:rsidP="00B408E0">
            <w:pPr>
              <w:pStyle w:val="Sinespaciado"/>
              <w:spacing w:line="276" w:lineRule="auto"/>
              <w:jc w:val="both"/>
              <w:rPr>
                <w:rFonts w:asciiTheme="minorHAnsi" w:hAnsiTheme="minorHAnsi" w:cs="Arial"/>
                <w:i/>
                <w:lang w:val="en-US"/>
              </w:rPr>
            </w:pPr>
            <w:r w:rsidRPr="00B408E0">
              <w:rPr>
                <w:rFonts w:asciiTheme="minorHAnsi" w:hAnsiTheme="minorHAnsi" w:cs="Arial"/>
                <w:b/>
                <w:i/>
                <w:lang w:val="en-US"/>
              </w:rPr>
              <w:t>IAPMO</w:t>
            </w:r>
            <w:r w:rsidRPr="00B408E0">
              <w:rPr>
                <w:rFonts w:asciiTheme="minorHAnsi" w:hAnsiTheme="minorHAnsi" w:cs="Arial"/>
                <w:i/>
                <w:lang w:val="en-US"/>
              </w:rPr>
              <w:tab/>
              <w:t xml:space="preserve">: </w:t>
            </w:r>
            <w:r w:rsidRPr="00B408E0">
              <w:rPr>
                <w:rFonts w:asciiTheme="minorHAnsi" w:hAnsiTheme="minorHAnsi" w:cs="Arial"/>
                <w:i/>
                <w:lang w:val="en-US"/>
              </w:rPr>
              <w:tab/>
              <w:t>International Association of Plumbing and Mechanical Officials</w:t>
            </w:r>
          </w:p>
          <w:p w:rsidR="00B408E0" w:rsidRPr="00B408E0" w:rsidRDefault="00B408E0" w:rsidP="00B408E0">
            <w:pPr>
              <w:autoSpaceDE w:val="0"/>
              <w:autoSpaceDN w:val="0"/>
              <w:adjustRightInd w:val="0"/>
              <w:spacing w:line="276" w:lineRule="auto"/>
              <w:rPr>
                <w:rFonts w:asciiTheme="minorHAnsi" w:hAnsiTheme="minorHAnsi" w:cs="Arial"/>
                <w:i/>
                <w:lang w:val="en-US"/>
              </w:rPr>
            </w:pPr>
            <w:r w:rsidRPr="00B408E0">
              <w:rPr>
                <w:rFonts w:asciiTheme="minorHAnsi" w:hAnsiTheme="minorHAnsi" w:cs="Arial"/>
                <w:b/>
                <w:i/>
                <w:lang w:val="en-US"/>
              </w:rPr>
              <w:t>SMACNA</w:t>
            </w:r>
            <w:r w:rsidRPr="00B408E0">
              <w:rPr>
                <w:rFonts w:asciiTheme="minorHAnsi" w:hAnsiTheme="minorHAnsi" w:cs="Arial"/>
                <w:i/>
                <w:lang w:val="en-US"/>
              </w:rPr>
              <w:t xml:space="preserve">: </w:t>
            </w:r>
            <w:r w:rsidRPr="00B408E0">
              <w:rPr>
                <w:rFonts w:asciiTheme="minorHAnsi" w:hAnsiTheme="minorHAnsi" w:cs="Arial"/>
                <w:i/>
                <w:lang w:val="en-US"/>
              </w:rPr>
              <w:tab/>
              <w:t>Sheet Metal and Air Conditioning Contractors' National Association</w:t>
            </w:r>
          </w:p>
          <w:p w:rsidR="00B408E0" w:rsidRPr="00B408E0" w:rsidRDefault="00B408E0" w:rsidP="00B408E0">
            <w:pPr>
              <w:autoSpaceDE w:val="0"/>
              <w:autoSpaceDN w:val="0"/>
              <w:adjustRightInd w:val="0"/>
              <w:spacing w:line="276" w:lineRule="auto"/>
              <w:rPr>
                <w:rFonts w:asciiTheme="minorHAnsi" w:hAnsiTheme="minorHAnsi" w:cs="Arial"/>
                <w:lang w:val="en-US" w:eastAsia="en-US"/>
              </w:rPr>
            </w:pPr>
          </w:p>
          <w:p w:rsidR="00B408E0" w:rsidRPr="00B408E0" w:rsidRDefault="00B408E0" w:rsidP="00B408E0">
            <w:pPr>
              <w:autoSpaceDE w:val="0"/>
              <w:autoSpaceDN w:val="0"/>
              <w:adjustRightInd w:val="0"/>
              <w:spacing w:line="276" w:lineRule="auto"/>
              <w:rPr>
                <w:rFonts w:asciiTheme="minorHAnsi" w:hAnsiTheme="minorHAnsi" w:cs="Arial"/>
                <w:lang w:eastAsia="en-US"/>
              </w:rPr>
            </w:pPr>
            <w:r w:rsidRPr="00B408E0">
              <w:rPr>
                <w:rFonts w:asciiTheme="minorHAnsi" w:hAnsiTheme="minorHAnsi" w:cs="Arial"/>
                <w:lang w:eastAsia="en-US"/>
              </w:rPr>
              <w:t>Cabe destacar, en caso de que dichos códigos, especificaciones y normas permitan opciones de diseño, el CONTRATISTA no seleccionará una opción sin previa aprobación de YPFB.</w:t>
            </w:r>
          </w:p>
          <w:p w:rsidR="00B408E0" w:rsidRPr="00B408E0" w:rsidRDefault="00B408E0" w:rsidP="00B408E0">
            <w:pPr>
              <w:autoSpaceDE w:val="0"/>
              <w:autoSpaceDN w:val="0"/>
              <w:adjustRightInd w:val="0"/>
              <w:spacing w:line="276" w:lineRule="auto"/>
              <w:rPr>
                <w:rFonts w:asciiTheme="minorHAnsi" w:hAnsiTheme="minorHAnsi" w:cs="Arial"/>
              </w:rPr>
            </w:pPr>
          </w:p>
          <w:p w:rsidR="00B408E0" w:rsidRPr="00B408E0" w:rsidRDefault="00B408E0" w:rsidP="00B408E0">
            <w:pPr>
              <w:autoSpaceDE w:val="0"/>
              <w:autoSpaceDN w:val="0"/>
              <w:adjustRightInd w:val="0"/>
              <w:spacing w:line="276" w:lineRule="auto"/>
              <w:rPr>
                <w:rFonts w:asciiTheme="minorHAnsi" w:hAnsiTheme="minorHAnsi" w:cs="Arial"/>
              </w:rPr>
            </w:pPr>
            <w:r w:rsidRPr="00B408E0">
              <w:rPr>
                <w:rFonts w:asciiTheme="minorHAnsi" w:hAnsiTheme="minorHAnsi" w:cs="Arial"/>
              </w:rPr>
              <w:t xml:space="preserve">Excepto si los Códigos y las regulaciones locales fueran más exigentes, en caso de conflictos entre esta Especificación Técnica y otros documentos listados, el orden de prelación será el siguiente: </w:t>
            </w:r>
          </w:p>
          <w:p w:rsidR="00B408E0" w:rsidRPr="00B408E0" w:rsidRDefault="00B408E0" w:rsidP="00B408E0">
            <w:pPr>
              <w:autoSpaceDE w:val="0"/>
              <w:autoSpaceDN w:val="0"/>
              <w:adjustRightInd w:val="0"/>
              <w:spacing w:line="276" w:lineRule="auto"/>
              <w:rPr>
                <w:rFonts w:asciiTheme="minorHAnsi" w:hAnsiTheme="minorHAnsi" w:cs="Arial"/>
              </w:rPr>
            </w:pPr>
          </w:p>
          <w:p w:rsidR="00B408E0" w:rsidRPr="00B408E0" w:rsidRDefault="00B408E0" w:rsidP="00B408E0">
            <w:pPr>
              <w:pStyle w:val="Prrafodelista"/>
              <w:numPr>
                <w:ilvl w:val="0"/>
                <w:numId w:val="124"/>
              </w:numPr>
              <w:autoSpaceDE w:val="0"/>
              <w:autoSpaceDN w:val="0"/>
              <w:adjustRightInd w:val="0"/>
              <w:spacing w:line="276" w:lineRule="auto"/>
              <w:rPr>
                <w:rFonts w:asciiTheme="minorHAnsi" w:hAnsiTheme="minorHAnsi" w:cs="Arial"/>
              </w:rPr>
            </w:pPr>
            <w:r w:rsidRPr="00B408E0">
              <w:rPr>
                <w:rFonts w:asciiTheme="minorHAnsi" w:hAnsiTheme="minorHAnsi" w:cs="Arial"/>
              </w:rPr>
              <w:t xml:space="preserve">La Especificación Técnica del Proyecto. </w:t>
            </w:r>
          </w:p>
          <w:p w:rsidR="00B408E0" w:rsidRPr="00B408E0" w:rsidRDefault="00B408E0" w:rsidP="00B408E0">
            <w:pPr>
              <w:pStyle w:val="Prrafodelista"/>
              <w:numPr>
                <w:ilvl w:val="0"/>
                <w:numId w:val="124"/>
              </w:numPr>
              <w:autoSpaceDE w:val="0"/>
              <w:autoSpaceDN w:val="0"/>
              <w:adjustRightInd w:val="0"/>
              <w:spacing w:line="276" w:lineRule="auto"/>
              <w:rPr>
                <w:rFonts w:asciiTheme="minorHAnsi" w:hAnsiTheme="minorHAnsi" w:cs="Arial"/>
              </w:rPr>
            </w:pPr>
            <w:r w:rsidRPr="00B408E0">
              <w:rPr>
                <w:rFonts w:asciiTheme="minorHAnsi" w:hAnsiTheme="minorHAnsi" w:cs="Arial"/>
              </w:rPr>
              <w:t>Respuestas del Contratante en etapa de aclaración a las consultas por parte de los oferentes.</w:t>
            </w:r>
          </w:p>
          <w:p w:rsidR="00B408E0" w:rsidRPr="00B408E0" w:rsidRDefault="00B408E0" w:rsidP="00B408E0">
            <w:pPr>
              <w:pStyle w:val="Prrafodelista"/>
              <w:numPr>
                <w:ilvl w:val="0"/>
                <w:numId w:val="124"/>
              </w:numPr>
              <w:autoSpaceDE w:val="0"/>
              <w:autoSpaceDN w:val="0"/>
              <w:adjustRightInd w:val="0"/>
              <w:spacing w:line="276" w:lineRule="auto"/>
              <w:rPr>
                <w:rFonts w:asciiTheme="minorHAnsi" w:hAnsiTheme="minorHAnsi" w:cs="Arial"/>
              </w:rPr>
            </w:pPr>
            <w:r w:rsidRPr="00B408E0">
              <w:rPr>
                <w:rFonts w:asciiTheme="minorHAnsi" w:hAnsiTheme="minorHAnsi" w:cs="Arial"/>
              </w:rPr>
              <w:t>Respuestas del Contratante en etapa de Licitación a las consultas por parte de los oferentes.</w:t>
            </w:r>
          </w:p>
          <w:p w:rsidR="00B408E0" w:rsidRPr="00B408E0" w:rsidRDefault="00B408E0" w:rsidP="00B408E0">
            <w:pPr>
              <w:pStyle w:val="Prrafodelista"/>
              <w:numPr>
                <w:ilvl w:val="0"/>
                <w:numId w:val="124"/>
              </w:numPr>
              <w:autoSpaceDE w:val="0"/>
              <w:autoSpaceDN w:val="0"/>
              <w:adjustRightInd w:val="0"/>
              <w:spacing w:line="276" w:lineRule="auto"/>
              <w:rPr>
                <w:rFonts w:asciiTheme="minorHAnsi" w:hAnsiTheme="minorHAnsi" w:cs="Arial"/>
              </w:rPr>
            </w:pPr>
            <w:r w:rsidRPr="00B408E0">
              <w:rPr>
                <w:rFonts w:asciiTheme="minorHAnsi" w:hAnsiTheme="minorHAnsi" w:cs="Arial"/>
              </w:rPr>
              <w:t xml:space="preserve">Los Códigos y Estándares Internacionales. </w:t>
            </w:r>
          </w:p>
          <w:p w:rsidR="00B408E0" w:rsidRPr="00B408E0" w:rsidRDefault="00B408E0" w:rsidP="00B408E0">
            <w:pPr>
              <w:pStyle w:val="Prrafodelista"/>
              <w:numPr>
                <w:ilvl w:val="0"/>
                <w:numId w:val="124"/>
              </w:numPr>
              <w:autoSpaceDE w:val="0"/>
              <w:autoSpaceDN w:val="0"/>
              <w:adjustRightInd w:val="0"/>
              <w:spacing w:line="276" w:lineRule="auto"/>
              <w:rPr>
                <w:rFonts w:asciiTheme="minorHAnsi" w:hAnsiTheme="minorHAnsi" w:cs="Arial"/>
              </w:rPr>
            </w:pPr>
            <w:r w:rsidRPr="00B408E0">
              <w:rPr>
                <w:rFonts w:asciiTheme="minorHAnsi" w:hAnsiTheme="minorHAnsi" w:cs="Arial"/>
              </w:rPr>
              <w:t xml:space="preserve">Las Especificaciones Particulares del Contratante. </w:t>
            </w:r>
          </w:p>
          <w:p w:rsidR="00B408E0" w:rsidRPr="00B408E0" w:rsidRDefault="00B408E0" w:rsidP="00B408E0">
            <w:pPr>
              <w:pStyle w:val="Prrafodelista"/>
              <w:numPr>
                <w:ilvl w:val="0"/>
                <w:numId w:val="124"/>
              </w:numPr>
              <w:autoSpaceDE w:val="0"/>
              <w:autoSpaceDN w:val="0"/>
              <w:adjustRightInd w:val="0"/>
              <w:spacing w:line="276" w:lineRule="auto"/>
              <w:rPr>
                <w:rFonts w:asciiTheme="minorHAnsi" w:hAnsiTheme="minorHAnsi" w:cs="Arial"/>
              </w:rPr>
            </w:pPr>
            <w:r w:rsidRPr="00B408E0">
              <w:rPr>
                <w:rFonts w:asciiTheme="minorHAnsi" w:hAnsiTheme="minorHAnsi" w:cs="Arial"/>
              </w:rPr>
              <w:t>Las Especificaciones Generales del Contratante.</w:t>
            </w:r>
          </w:p>
        </w:tc>
      </w:tr>
      <w:tr w:rsidR="00B408E0" w:rsidRPr="00B408E0" w:rsidTr="00B408E0">
        <w:tc>
          <w:tcPr>
            <w:tcW w:w="9507" w:type="dxa"/>
            <w:shd w:val="clear" w:color="auto" w:fill="9CC2E5" w:themeFill="accent1" w:themeFillTint="99"/>
          </w:tcPr>
          <w:p w:rsidR="00B408E0" w:rsidRPr="00B408E0" w:rsidRDefault="00B408E0" w:rsidP="00B408E0">
            <w:pPr>
              <w:pStyle w:val="Sinespaciado"/>
              <w:numPr>
                <w:ilvl w:val="1"/>
                <w:numId w:val="105"/>
              </w:numPr>
              <w:spacing w:line="276" w:lineRule="auto"/>
              <w:jc w:val="both"/>
              <w:rPr>
                <w:rFonts w:asciiTheme="minorHAnsi" w:hAnsiTheme="minorHAnsi" w:cs="Tahoma"/>
                <w:b/>
              </w:rPr>
            </w:pPr>
            <w:r w:rsidRPr="00B408E0">
              <w:rPr>
                <w:rFonts w:asciiTheme="minorHAnsi" w:hAnsiTheme="minorHAnsi" w:cs="Tahoma"/>
                <w:b/>
              </w:rPr>
              <w:t>RESULTADOS ESPERADOS</w:t>
            </w:r>
          </w:p>
        </w:tc>
      </w:tr>
      <w:tr w:rsidR="00B408E0" w:rsidRPr="00B408E0" w:rsidTr="00B408E0">
        <w:tc>
          <w:tcPr>
            <w:tcW w:w="9507" w:type="dxa"/>
          </w:tcPr>
          <w:p w:rsidR="00B408E0" w:rsidRPr="00B408E0" w:rsidRDefault="00B408E0" w:rsidP="00B408E0">
            <w:pPr>
              <w:autoSpaceDE w:val="0"/>
              <w:autoSpaceDN w:val="0"/>
              <w:adjustRightInd w:val="0"/>
              <w:spacing w:line="276" w:lineRule="auto"/>
              <w:jc w:val="both"/>
              <w:rPr>
                <w:rFonts w:asciiTheme="minorHAnsi" w:hAnsiTheme="minorHAnsi" w:cs="Calibri"/>
              </w:rPr>
            </w:pPr>
            <w:r w:rsidRPr="00B408E0">
              <w:rPr>
                <w:rFonts w:asciiTheme="minorHAnsi" w:hAnsiTheme="minorHAnsi" w:cs="Calibri"/>
              </w:rPr>
              <w:t>Se espera que la Fiscalización realice una administración técnica-financiera adecuada y minuciosa acorde a las buenas prácticas de la Ingeniería durante la ejecución del proyecto en cumplimiento estricto a las tareas básicas y no limitativas descritas en el alcance de trabajo y en especial a la revisión y complementación de los diseños, a la calidad y cumplimiento de las medidas ambientales, así como la ejecución del plazo propuesto tanto por el CONTRATISTA como la Fiscalización.</w:t>
            </w:r>
          </w:p>
          <w:p w:rsidR="00B408E0" w:rsidRPr="00B408E0" w:rsidRDefault="00B408E0" w:rsidP="00B408E0">
            <w:pPr>
              <w:autoSpaceDE w:val="0"/>
              <w:autoSpaceDN w:val="0"/>
              <w:adjustRightInd w:val="0"/>
              <w:spacing w:line="276" w:lineRule="auto"/>
              <w:jc w:val="both"/>
              <w:rPr>
                <w:rFonts w:asciiTheme="minorHAnsi" w:hAnsiTheme="minorHAnsi" w:cs="Calibri"/>
              </w:rPr>
            </w:pPr>
          </w:p>
          <w:p w:rsidR="00B408E0" w:rsidRPr="00B408E0" w:rsidRDefault="00B408E0" w:rsidP="00B408E0">
            <w:pPr>
              <w:autoSpaceDE w:val="0"/>
              <w:autoSpaceDN w:val="0"/>
              <w:adjustRightInd w:val="0"/>
              <w:spacing w:line="276" w:lineRule="auto"/>
              <w:jc w:val="both"/>
              <w:rPr>
                <w:rFonts w:asciiTheme="minorHAnsi" w:hAnsiTheme="minorHAnsi" w:cs="Calibri"/>
              </w:rPr>
            </w:pPr>
            <w:r w:rsidRPr="00B408E0">
              <w:rPr>
                <w:rFonts w:asciiTheme="minorHAnsi" w:hAnsiTheme="minorHAnsi" w:cs="Calibri"/>
              </w:rPr>
              <w:t xml:space="preserve">La FISCALIZACIÓN deberá realizar </w:t>
            </w:r>
            <w:r w:rsidRPr="00B408E0">
              <w:rPr>
                <w:rFonts w:asciiTheme="minorHAnsi" w:hAnsiTheme="minorHAnsi" w:cstheme="minorHAnsi"/>
              </w:rPr>
              <w:t>el seguimiento, control, verificación y aprobación</w:t>
            </w:r>
            <w:r w:rsidRPr="00B408E0">
              <w:rPr>
                <w:rFonts w:asciiTheme="minorHAnsi" w:hAnsiTheme="minorHAnsi" w:cs="Calibri"/>
              </w:rPr>
              <w:t xml:space="preserve"> de los hitos del Proyecto detallados a continuación, para lo cual deberá emitir </w:t>
            </w:r>
            <w:r w:rsidRPr="00B408E0">
              <w:rPr>
                <w:rFonts w:asciiTheme="minorHAnsi" w:hAnsiTheme="minorHAnsi" w:cs="Calibri"/>
                <w:u w:val="single"/>
              </w:rPr>
              <w:t>Informes de Fiscalización</w:t>
            </w:r>
            <w:r w:rsidRPr="00B408E0">
              <w:rPr>
                <w:rFonts w:asciiTheme="minorHAnsi" w:hAnsiTheme="minorHAnsi" w:cs="Calibri"/>
              </w:rPr>
              <w:t xml:space="preserve"> a la conclusión de cada hito: </w:t>
            </w:r>
          </w:p>
          <w:p w:rsidR="00B408E0" w:rsidRPr="00B408E0" w:rsidRDefault="00B408E0" w:rsidP="00B408E0">
            <w:pPr>
              <w:autoSpaceDE w:val="0"/>
              <w:autoSpaceDN w:val="0"/>
              <w:adjustRightInd w:val="0"/>
              <w:spacing w:line="276" w:lineRule="auto"/>
              <w:jc w:val="both"/>
              <w:rPr>
                <w:rFonts w:asciiTheme="minorHAnsi" w:hAnsiTheme="minorHAnsi" w:cs="Calibri"/>
              </w:rPr>
            </w:pPr>
          </w:p>
          <w:p w:rsidR="00B408E0" w:rsidRPr="00B408E0" w:rsidRDefault="00B408E0" w:rsidP="00B408E0">
            <w:pPr>
              <w:numPr>
                <w:ilvl w:val="0"/>
                <w:numId w:val="77"/>
              </w:numPr>
              <w:autoSpaceDE w:val="0"/>
              <w:autoSpaceDN w:val="0"/>
              <w:adjustRightInd w:val="0"/>
              <w:spacing w:line="276" w:lineRule="auto"/>
              <w:jc w:val="both"/>
              <w:rPr>
                <w:rFonts w:asciiTheme="minorHAnsi" w:hAnsiTheme="minorHAnsi" w:cs="Tahoma"/>
              </w:rPr>
            </w:pPr>
            <w:r w:rsidRPr="00B408E0">
              <w:rPr>
                <w:rFonts w:asciiTheme="minorHAnsi" w:hAnsiTheme="minorHAnsi" w:cs="Tahoma"/>
              </w:rPr>
              <w:t>Hito 1: Aprobación de la Ingeniería.</w:t>
            </w:r>
          </w:p>
          <w:p w:rsidR="00B408E0" w:rsidRPr="00B408E0" w:rsidRDefault="00B408E0" w:rsidP="00B408E0">
            <w:pPr>
              <w:numPr>
                <w:ilvl w:val="0"/>
                <w:numId w:val="77"/>
              </w:numPr>
              <w:autoSpaceDE w:val="0"/>
              <w:autoSpaceDN w:val="0"/>
              <w:adjustRightInd w:val="0"/>
              <w:spacing w:line="276" w:lineRule="auto"/>
              <w:jc w:val="both"/>
              <w:rPr>
                <w:rFonts w:asciiTheme="minorHAnsi" w:hAnsiTheme="minorHAnsi" w:cs="Tahoma"/>
              </w:rPr>
            </w:pPr>
            <w:r w:rsidRPr="00B408E0">
              <w:rPr>
                <w:rFonts w:asciiTheme="minorHAnsi" w:hAnsiTheme="minorHAnsi" w:cs="Tahoma"/>
              </w:rPr>
              <w:t>Hito 2: Entrega de los equipos considerados críticos (preliminarmente los recipientes a presión y adsorbente) en cada planta.</w:t>
            </w:r>
          </w:p>
          <w:p w:rsidR="00B408E0" w:rsidRPr="00B408E0" w:rsidRDefault="00B408E0" w:rsidP="00B408E0">
            <w:pPr>
              <w:numPr>
                <w:ilvl w:val="0"/>
                <w:numId w:val="77"/>
              </w:numPr>
              <w:autoSpaceDE w:val="0"/>
              <w:autoSpaceDN w:val="0"/>
              <w:adjustRightInd w:val="0"/>
              <w:spacing w:line="276" w:lineRule="auto"/>
              <w:jc w:val="both"/>
              <w:rPr>
                <w:rFonts w:asciiTheme="minorHAnsi" w:hAnsiTheme="minorHAnsi" w:cs="Tahoma"/>
              </w:rPr>
            </w:pPr>
            <w:r w:rsidRPr="00B408E0">
              <w:rPr>
                <w:rFonts w:asciiTheme="minorHAnsi" w:hAnsiTheme="minorHAnsi" w:cs="Tahoma"/>
              </w:rPr>
              <w:t>Hito 3: Conclusión de la construcción y montaje eléctrico, mecánico e instrumentación.</w:t>
            </w:r>
          </w:p>
          <w:p w:rsidR="00B408E0" w:rsidRPr="00B408E0" w:rsidRDefault="00B408E0" w:rsidP="00B408E0">
            <w:pPr>
              <w:numPr>
                <w:ilvl w:val="0"/>
                <w:numId w:val="77"/>
              </w:numPr>
              <w:autoSpaceDE w:val="0"/>
              <w:autoSpaceDN w:val="0"/>
              <w:adjustRightInd w:val="0"/>
              <w:spacing w:line="276" w:lineRule="auto"/>
              <w:jc w:val="both"/>
              <w:rPr>
                <w:rFonts w:asciiTheme="minorHAnsi" w:hAnsiTheme="minorHAnsi" w:cs="Tahoma"/>
              </w:rPr>
            </w:pPr>
            <w:r w:rsidRPr="00B408E0">
              <w:rPr>
                <w:rFonts w:asciiTheme="minorHAnsi" w:hAnsiTheme="minorHAnsi" w:cs="Tahoma"/>
              </w:rPr>
              <w:t>Hito 4: Conclusión de la Puesta en Marcha de las dos unidades de remoción de mercurio</w:t>
            </w:r>
            <w:r w:rsidRPr="00B408E0" w:rsidDel="00725CEE">
              <w:rPr>
                <w:rFonts w:asciiTheme="minorHAnsi" w:hAnsiTheme="minorHAnsi" w:cs="Tahoma"/>
              </w:rPr>
              <w:t xml:space="preserve"> </w:t>
            </w:r>
            <w:r w:rsidRPr="00B408E0">
              <w:rPr>
                <w:rFonts w:asciiTheme="minorHAnsi" w:hAnsiTheme="minorHAnsi" w:cs="Tahoma"/>
              </w:rPr>
              <w:t>(Incluye pre-comisionado y comisionado).</w:t>
            </w:r>
          </w:p>
          <w:p w:rsidR="00B408E0" w:rsidRPr="00B408E0" w:rsidRDefault="00B408E0" w:rsidP="00B408E0">
            <w:pPr>
              <w:numPr>
                <w:ilvl w:val="0"/>
                <w:numId w:val="77"/>
              </w:numPr>
              <w:autoSpaceDE w:val="0"/>
              <w:autoSpaceDN w:val="0"/>
              <w:adjustRightInd w:val="0"/>
              <w:spacing w:line="276" w:lineRule="auto"/>
              <w:jc w:val="both"/>
              <w:rPr>
                <w:rFonts w:asciiTheme="minorHAnsi" w:hAnsiTheme="minorHAnsi" w:cs="Tahoma"/>
              </w:rPr>
            </w:pPr>
            <w:r w:rsidRPr="00B408E0">
              <w:rPr>
                <w:rFonts w:asciiTheme="minorHAnsi" w:hAnsiTheme="minorHAnsi" w:cs="Tahoma"/>
              </w:rPr>
              <w:t>Hito 5: Aprobación de Pruebas de desempeño de las dos unidades de remoción de mercurio.</w:t>
            </w:r>
          </w:p>
          <w:p w:rsidR="00B408E0" w:rsidRPr="00B408E0" w:rsidRDefault="00B408E0" w:rsidP="00B408E0">
            <w:pPr>
              <w:numPr>
                <w:ilvl w:val="0"/>
                <w:numId w:val="77"/>
              </w:numPr>
              <w:autoSpaceDE w:val="0"/>
              <w:autoSpaceDN w:val="0"/>
              <w:adjustRightInd w:val="0"/>
              <w:spacing w:line="276" w:lineRule="auto"/>
              <w:jc w:val="both"/>
              <w:rPr>
                <w:rFonts w:asciiTheme="minorHAnsi" w:hAnsiTheme="minorHAnsi" w:cs="Tahoma"/>
              </w:rPr>
            </w:pPr>
            <w:r w:rsidRPr="00B408E0">
              <w:rPr>
                <w:rFonts w:asciiTheme="minorHAnsi" w:hAnsiTheme="minorHAnsi" w:cs="Tahoma"/>
              </w:rPr>
              <w:t>Hito 6: Recepción Provisional de las dos unidades de remoción de mercurio.</w:t>
            </w:r>
          </w:p>
          <w:p w:rsidR="00B408E0" w:rsidRPr="00B408E0" w:rsidRDefault="00B408E0" w:rsidP="00B408E0">
            <w:pPr>
              <w:numPr>
                <w:ilvl w:val="0"/>
                <w:numId w:val="77"/>
              </w:numPr>
              <w:autoSpaceDE w:val="0"/>
              <w:autoSpaceDN w:val="0"/>
              <w:adjustRightInd w:val="0"/>
              <w:spacing w:line="276" w:lineRule="auto"/>
              <w:jc w:val="both"/>
              <w:rPr>
                <w:rFonts w:asciiTheme="minorHAnsi" w:hAnsiTheme="minorHAnsi" w:cs="Tahoma"/>
              </w:rPr>
            </w:pPr>
            <w:r w:rsidRPr="00B408E0">
              <w:rPr>
                <w:rFonts w:asciiTheme="minorHAnsi" w:hAnsiTheme="minorHAnsi" w:cs="Tahoma"/>
              </w:rPr>
              <w:t>Hito 7: Recepción Definitiva de las dos unidades de remoción de mercurio.</w:t>
            </w:r>
          </w:p>
          <w:p w:rsidR="00B408E0" w:rsidRPr="00B408E0" w:rsidRDefault="00B408E0" w:rsidP="00B408E0">
            <w:pPr>
              <w:autoSpaceDE w:val="0"/>
              <w:autoSpaceDN w:val="0"/>
              <w:adjustRightInd w:val="0"/>
              <w:spacing w:line="276" w:lineRule="auto"/>
              <w:ind w:left="1222"/>
              <w:jc w:val="both"/>
              <w:rPr>
                <w:rFonts w:asciiTheme="minorHAnsi" w:hAnsiTheme="minorHAnsi" w:cs="Tahoma"/>
              </w:rPr>
            </w:pPr>
          </w:p>
          <w:p w:rsidR="00B408E0" w:rsidRPr="00B408E0" w:rsidRDefault="00B408E0" w:rsidP="00B408E0">
            <w:pPr>
              <w:pStyle w:val="Ttulo3"/>
              <w:keepNext w:val="0"/>
              <w:numPr>
                <w:ilvl w:val="2"/>
                <w:numId w:val="77"/>
              </w:numPr>
              <w:spacing w:before="0" w:after="0" w:line="276" w:lineRule="auto"/>
              <w:ind w:left="454"/>
              <w:jc w:val="both"/>
              <w:outlineLvl w:val="2"/>
              <w:rPr>
                <w:rFonts w:asciiTheme="minorHAnsi" w:hAnsiTheme="minorHAnsi"/>
                <w:sz w:val="20"/>
                <w:szCs w:val="20"/>
              </w:rPr>
            </w:pPr>
            <w:bookmarkStart w:id="7" w:name="_Toc471372854"/>
            <w:r w:rsidRPr="00B408E0">
              <w:rPr>
                <w:rFonts w:asciiTheme="minorHAnsi" w:hAnsiTheme="minorHAnsi"/>
                <w:sz w:val="20"/>
                <w:szCs w:val="20"/>
              </w:rPr>
              <w:t>Entregables d</w:t>
            </w:r>
            <w:bookmarkEnd w:id="7"/>
            <w:r w:rsidRPr="00B408E0">
              <w:rPr>
                <w:rFonts w:asciiTheme="minorHAnsi" w:hAnsiTheme="minorHAnsi"/>
                <w:sz w:val="20"/>
                <w:szCs w:val="20"/>
              </w:rPr>
              <w:t>e la FISCALIZACIÓN</w:t>
            </w:r>
          </w:p>
          <w:p w:rsidR="00B408E0" w:rsidRPr="00B408E0" w:rsidRDefault="00B408E0" w:rsidP="00B408E0">
            <w:pPr>
              <w:widowControl w:val="0"/>
              <w:autoSpaceDE w:val="0"/>
              <w:autoSpaceDN w:val="0"/>
              <w:adjustRightInd w:val="0"/>
              <w:spacing w:line="276" w:lineRule="auto"/>
              <w:ind w:left="29" w:right="48"/>
              <w:jc w:val="both"/>
              <w:rPr>
                <w:rFonts w:asciiTheme="minorHAnsi" w:hAnsiTheme="minorHAnsi" w:cstheme="minorHAnsi"/>
                <w:spacing w:val="1"/>
              </w:rPr>
            </w:pPr>
            <w:r w:rsidRPr="00B408E0">
              <w:rPr>
                <w:rFonts w:asciiTheme="minorHAnsi" w:hAnsiTheme="minorHAnsi" w:cstheme="minorHAnsi"/>
              </w:rPr>
              <w:t>Los</w:t>
            </w:r>
            <w:r w:rsidRPr="00B408E0">
              <w:rPr>
                <w:rFonts w:asciiTheme="minorHAnsi" w:hAnsiTheme="minorHAnsi" w:cstheme="minorHAnsi"/>
                <w:spacing w:val="3"/>
              </w:rPr>
              <w:t xml:space="preserve"> </w:t>
            </w:r>
            <w:r w:rsidRPr="00B408E0">
              <w:rPr>
                <w:rFonts w:asciiTheme="minorHAnsi" w:hAnsiTheme="minorHAnsi" w:cstheme="minorHAnsi"/>
              </w:rPr>
              <w:t>en</w:t>
            </w:r>
            <w:r w:rsidRPr="00B408E0">
              <w:rPr>
                <w:rFonts w:asciiTheme="minorHAnsi" w:hAnsiTheme="minorHAnsi" w:cstheme="minorHAnsi"/>
                <w:spacing w:val="1"/>
              </w:rPr>
              <w:t>tr</w:t>
            </w:r>
            <w:r w:rsidRPr="00B408E0">
              <w:rPr>
                <w:rFonts w:asciiTheme="minorHAnsi" w:hAnsiTheme="minorHAnsi" w:cstheme="minorHAnsi"/>
                <w:spacing w:val="-3"/>
              </w:rPr>
              <w:t>e</w:t>
            </w:r>
            <w:r w:rsidRPr="00B408E0">
              <w:rPr>
                <w:rFonts w:asciiTheme="minorHAnsi" w:hAnsiTheme="minorHAnsi" w:cstheme="minorHAnsi"/>
                <w:spacing w:val="2"/>
              </w:rPr>
              <w:t>g</w:t>
            </w:r>
            <w:r w:rsidRPr="00B408E0">
              <w:rPr>
                <w:rFonts w:asciiTheme="minorHAnsi" w:hAnsiTheme="minorHAnsi" w:cstheme="minorHAnsi"/>
              </w:rPr>
              <w:t>ab</w:t>
            </w:r>
            <w:r w:rsidRPr="00B408E0">
              <w:rPr>
                <w:rFonts w:asciiTheme="minorHAnsi" w:hAnsiTheme="minorHAnsi" w:cstheme="minorHAnsi"/>
                <w:spacing w:val="-1"/>
              </w:rPr>
              <w:t>l</w:t>
            </w:r>
            <w:r w:rsidRPr="00B408E0">
              <w:rPr>
                <w:rFonts w:asciiTheme="minorHAnsi" w:hAnsiTheme="minorHAnsi" w:cstheme="minorHAnsi"/>
              </w:rPr>
              <w:t>es</w:t>
            </w:r>
            <w:r w:rsidRPr="00B408E0">
              <w:rPr>
                <w:rFonts w:asciiTheme="minorHAnsi" w:hAnsiTheme="minorHAnsi" w:cstheme="minorHAnsi"/>
                <w:spacing w:val="3"/>
              </w:rPr>
              <w:t xml:space="preserve"> </w:t>
            </w:r>
            <w:r w:rsidRPr="00B408E0">
              <w:rPr>
                <w:rFonts w:asciiTheme="minorHAnsi" w:hAnsiTheme="minorHAnsi" w:cstheme="minorHAnsi"/>
              </w:rPr>
              <w:t>docu</w:t>
            </w:r>
            <w:r w:rsidRPr="00B408E0">
              <w:rPr>
                <w:rFonts w:asciiTheme="minorHAnsi" w:hAnsiTheme="minorHAnsi" w:cstheme="minorHAnsi"/>
                <w:spacing w:val="1"/>
              </w:rPr>
              <w:t>m</w:t>
            </w:r>
            <w:r w:rsidRPr="00B408E0">
              <w:rPr>
                <w:rFonts w:asciiTheme="minorHAnsi" w:hAnsiTheme="minorHAnsi" w:cstheme="minorHAnsi"/>
              </w:rPr>
              <w:t>en</w:t>
            </w:r>
            <w:r w:rsidRPr="00B408E0">
              <w:rPr>
                <w:rFonts w:asciiTheme="minorHAnsi" w:hAnsiTheme="minorHAnsi" w:cstheme="minorHAnsi"/>
                <w:spacing w:val="1"/>
              </w:rPr>
              <w:t>t</w:t>
            </w:r>
            <w:r w:rsidRPr="00B408E0">
              <w:rPr>
                <w:rFonts w:asciiTheme="minorHAnsi" w:hAnsiTheme="minorHAnsi" w:cstheme="minorHAnsi"/>
              </w:rPr>
              <w:t>ados</w:t>
            </w:r>
            <w:r w:rsidRPr="00B408E0">
              <w:rPr>
                <w:rFonts w:asciiTheme="minorHAnsi" w:hAnsiTheme="minorHAnsi" w:cstheme="minorHAnsi"/>
                <w:spacing w:val="3"/>
              </w:rPr>
              <w:t xml:space="preserve"> que la FISCALIZACIÓN</w:t>
            </w:r>
            <w:r w:rsidRPr="00B408E0">
              <w:rPr>
                <w:rFonts w:asciiTheme="minorHAnsi" w:hAnsiTheme="minorHAnsi" w:cstheme="minorHAnsi"/>
                <w:spacing w:val="1"/>
              </w:rPr>
              <w:t xml:space="preserve"> </w:t>
            </w:r>
            <w:r w:rsidRPr="00B408E0">
              <w:rPr>
                <w:rFonts w:asciiTheme="minorHAnsi" w:hAnsiTheme="minorHAnsi" w:cstheme="minorHAnsi"/>
              </w:rPr>
              <w:t>debe elaborar,</w:t>
            </w:r>
            <w:r w:rsidRPr="00B408E0">
              <w:rPr>
                <w:rFonts w:asciiTheme="minorHAnsi" w:hAnsiTheme="minorHAnsi" w:cstheme="minorHAnsi"/>
                <w:spacing w:val="2"/>
              </w:rPr>
              <w:t xml:space="preserve"> </w:t>
            </w:r>
            <w:r w:rsidRPr="00B408E0">
              <w:rPr>
                <w:rFonts w:asciiTheme="minorHAnsi" w:hAnsiTheme="minorHAnsi" w:cstheme="minorHAnsi"/>
              </w:rPr>
              <w:t>son</w:t>
            </w:r>
            <w:r w:rsidRPr="00B408E0">
              <w:rPr>
                <w:rFonts w:asciiTheme="minorHAnsi" w:hAnsiTheme="minorHAnsi" w:cstheme="minorHAnsi"/>
                <w:spacing w:val="3"/>
              </w:rPr>
              <w:t xml:space="preserve"> </w:t>
            </w:r>
            <w:r w:rsidRPr="00B408E0">
              <w:rPr>
                <w:rFonts w:asciiTheme="minorHAnsi" w:hAnsiTheme="minorHAnsi" w:cstheme="minorHAnsi"/>
                <w:spacing w:val="2"/>
              </w:rPr>
              <w:t>e</w:t>
            </w:r>
            <w:r w:rsidRPr="00B408E0">
              <w:rPr>
                <w:rFonts w:asciiTheme="minorHAnsi" w:hAnsiTheme="minorHAnsi" w:cstheme="minorHAnsi"/>
              </w:rPr>
              <w:t>n</w:t>
            </w:r>
            <w:r w:rsidRPr="00B408E0">
              <w:rPr>
                <w:rFonts w:asciiTheme="minorHAnsi" w:hAnsiTheme="minorHAnsi" w:cstheme="minorHAnsi"/>
                <w:spacing w:val="2"/>
              </w:rPr>
              <w:t xml:space="preserve"> </w:t>
            </w:r>
            <w:r w:rsidRPr="00B408E0">
              <w:rPr>
                <w:rFonts w:asciiTheme="minorHAnsi" w:hAnsiTheme="minorHAnsi" w:cstheme="minorHAnsi"/>
              </w:rPr>
              <w:t>su</w:t>
            </w:r>
            <w:r w:rsidRPr="00B408E0">
              <w:rPr>
                <w:rFonts w:asciiTheme="minorHAnsi" w:hAnsiTheme="minorHAnsi" w:cstheme="minorHAnsi"/>
                <w:spacing w:val="2"/>
              </w:rPr>
              <w:t xml:space="preserve"> </w:t>
            </w:r>
            <w:r w:rsidRPr="00B408E0">
              <w:rPr>
                <w:rFonts w:asciiTheme="minorHAnsi" w:hAnsiTheme="minorHAnsi" w:cstheme="minorHAnsi"/>
                <w:spacing w:val="1"/>
              </w:rPr>
              <w:t>m</w:t>
            </w:r>
            <w:r w:rsidRPr="00B408E0">
              <w:rPr>
                <w:rFonts w:asciiTheme="minorHAnsi" w:hAnsiTheme="minorHAnsi" w:cstheme="minorHAnsi"/>
              </w:rPr>
              <w:t>a</w:t>
            </w:r>
            <w:r w:rsidRPr="00B408E0">
              <w:rPr>
                <w:rFonts w:asciiTheme="minorHAnsi" w:hAnsiTheme="minorHAnsi" w:cstheme="minorHAnsi"/>
                <w:spacing w:val="-2"/>
              </w:rPr>
              <w:t>y</w:t>
            </w:r>
            <w:r w:rsidRPr="00B408E0">
              <w:rPr>
                <w:rFonts w:asciiTheme="minorHAnsi" w:hAnsiTheme="minorHAnsi" w:cstheme="minorHAnsi"/>
              </w:rPr>
              <w:t>o</w:t>
            </w:r>
            <w:r w:rsidRPr="00B408E0">
              <w:rPr>
                <w:rFonts w:asciiTheme="minorHAnsi" w:hAnsiTheme="minorHAnsi" w:cstheme="minorHAnsi"/>
                <w:spacing w:val="3"/>
              </w:rPr>
              <w:t>r</w:t>
            </w:r>
            <w:r w:rsidRPr="00B408E0">
              <w:rPr>
                <w:rFonts w:asciiTheme="minorHAnsi" w:hAnsiTheme="minorHAnsi" w:cstheme="minorHAnsi"/>
                <w:spacing w:val="-4"/>
              </w:rPr>
              <w:t>í</w:t>
            </w:r>
            <w:r w:rsidRPr="00B408E0">
              <w:rPr>
                <w:rFonts w:asciiTheme="minorHAnsi" w:hAnsiTheme="minorHAnsi" w:cstheme="minorHAnsi"/>
              </w:rPr>
              <w:t xml:space="preserve">a </w:t>
            </w:r>
            <w:r w:rsidRPr="00B408E0">
              <w:rPr>
                <w:rFonts w:asciiTheme="minorHAnsi" w:hAnsiTheme="minorHAnsi" w:cstheme="minorHAnsi"/>
                <w:spacing w:val="1"/>
              </w:rPr>
              <w:t>r</w:t>
            </w:r>
            <w:r w:rsidRPr="00B408E0">
              <w:rPr>
                <w:rFonts w:asciiTheme="minorHAnsi" w:hAnsiTheme="minorHAnsi" w:cstheme="minorHAnsi"/>
              </w:rPr>
              <w:t>esu</w:t>
            </w:r>
            <w:r w:rsidRPr="00B408E0">
              <w:rPr>
                <w:rFonts w:asciiTheme="minorHAnsi" w:hAnsiTheme="minorHAnsi" w:cstheme="minorHAnsi"/>
                <w:spacing w:val="-1"/>
              </w:rPr>
              <w:t>l</w:t>
            </w:r>
            <w:r w:rsidRPr="00B408E0">
              <w:rPr>
                <w:rFonts w:asciiTheme="minorHAnsi" w:hAnsiTheme="minorHAnsi" w:cstheme="minorHAnsi"/>
                <w:spacing w:val="1"/>
              </w:rPr>
              <w:t>t</w:t>
            </w:r>
            <w:r w:rsidRPr="00B408E0">
              <w:rPr>
                <w:rFonts w:asciiTheme="minorHAnsi" w:hAnsiTheme="minorHAnsi" w:cstheme="minorHAnsi"/>
              </w:rPr>
              <w:t>ado</w:t>
            </w:r>
            <w:r w:rsidRPr="00B408E0">
              <w:rPr>
                <w:rFonts w:asciiTheme="minorHAnsi" w:hAnsiTheme="minorHAnsi" w:cstheme="minorHAnsi"/>
                <w:spacing w:val="-2"/>
              </w:rPr>
              <w:t>s</w:t>
            </w:r>
            <w:r w:rsidRPr="00B408E0">
              <w:rPr>
                <w:rFonts w:asciiTheme="minorHAnsi" w:hAnsiTheme="minorHAnsi" w:cstheme="minorHAnsi"/>
                <w:spacing w:val="1"/>
              </w:rPr>
              <w:t xml:space="preserve"> y </w:t>
            </w:r>
            <w:r w:rsidRPr="00B408E0">
              <w:rPr>
                <w:rFonts w:asciiTheme="minorHAnsi" w:hAnsiTheme="minorHAnsi" w:cstheme="minorHAnsi"/>
              </w:rPr>
              <w:t>p</w:t>
            </w:r>
            <w:r w:rsidRPr="00B408E0">
              <w:rPr>
                <w:rFonts w:asciiTheme="minorHAnsi" w:hAnsiTheme="minorHAnsi" w:cstheme="minorHAnsi"/>
                <w:spacing w:val="1"/>
              </w:rPr>
              <w:t>r</w:t>
            </w:r>
            <w:r w:rsidRPr="00B408E0">
              <w:rPr>
                <w:rFonts w:asciiTheme="minorHAnsi" w:hAnsiTheme="minorHAnsi" w:cstheme="minorHAnsi"/>
              </w:rPr>
              <w:t>oducc</w:t>
            </w:r>
            <w:r w:rsidRPr="00B408E0">
              <w:rPr>
                <w:rFonts w:asciiTheme="minorHAnsi" w:hAnsiTheme="minorHAnsi" w:cstheme="minorHAnsi"/>
                <w:spacing w:val="-1"/>
              </w:rPr>
              <w:t>i</w:t>
            </w:r>
            <w:r w:rsidRPr="00B408E0">
              <w:rPr>
                <w:rFonts w:asciiTheme="minorHAnsi" w:hAnsiTheme="minorHAnsi" w:cstheme="minorHAnsi"/>
              </w:rPr>
              <w:t>ón</w:t>
            </w:r>
            <w:r w:rsidRPr="00B408E0">
              <w:rPr>
                <w:rFonts w:asciiTheme="minorHAnsi" w:hAnsiTheme="minorHAnsi" w:cstheme="minorHAnsi"/>
                <w:spacing w:val="13"/>
              </w:rPr>
              <w:t xml:space="preserve"> </w:t>
            </w:r>
            <w:r w:rsidRPr="00B408E0">
              <w:rPr>
                <w:rFonts w:asciiTheme="minorHAnsi" w:hAnsiTheme="minorHAnsi" w:cstheme="minorHAnsi"/>
              </w:rPr>
              <w:t>d</w:t>
            </w:r>
            <w:r w:rsidRPr="00B408E0">
              <w:rPr>
                <w:rFonts w:asciiTheme="minorHAnsi" w:hAnsiTheme="minorHAnsi" w:cstheme="minorHAnsi"/>
                <w:spacing w:val="-1"/>
              </w:rPr>
              <w:t>i</w:t>
            </w:r>
            <w:r w:rsidRPr="00B408E0">
              <w:rPr>
                <w:rFonts w:asciiTheme="minorHAnsi" w:hAnsiTheme="minorHAnsi" w:cstheme="minorHAnsi"/>
                <w:spacing w:val="1"/>
              </w:rPr>
              <w:t>r</w:t>
            </w:r>
            <w:r w:rsidRPr="00B408E0">
              <w:rPr>
                <w:rFonts w:asciiTheme="minorHAnsi" w:hAnsiTheme="minorHAnsi" w:cstheme="minorHAnsi"/>
              </w:rPr>
              <w:t>ec</w:t>
            </w:r>
            <w:r w:rsidRPr="00B408E0">
              <w:rPr>
                <w:rFonts w:asciiTheme="minorHAnsi" w:hAnsiTheme="minorHAnsi" w:cstheme="minorHAnsi"/>
                <w:spacing w:val="1"/>
              </w:rPr>
              <w:t>t</w:t>
            </w:r>
            <w:r w:rsidRPr="00B408E0">
              <w:rPr>
                <w:rFonts w:asciiTheme="minorHAnsi" w:hAnsiTheme="minorHAnsi" w:cstheme="minorHAnsi"/>
              </w:rPr>
              <w:t>a</w:t>
            </w:r>
            <w:r w:rsidRPr="00B408E0">
              <w:rPr>
                <w:rFonts w:asciiTheme="minorHAnsi" w:hAnsiTheme="minorHAnsi" w:cstheme="minorHAnsi"/>
                <w:spacing w:val="13"/>
              </w:rPr>
              <w:t xml:space="preserve"> </w:t>
            </w:r>
            <w:r w:rsidRPr="00B408E0">
              <w:rPr>
                <w:rFonts w:asciiTheme="minorHAnsi" w:hAnsiTheme="minorHAnsi" w:cstheme="minorHAnsi"/>
              </w:rPr>
              <w:t>de</w:t>
            </w:r>
            <w:r w:rsidRPr="00B408E0">
              <w:rPr>
                <w:rFonts w:asciiTheme="minorHAnsi" w:hAnsiTheme="minorHAnsi" w:cstheme="minorHAnsi"/>
                <w:spacing w:val="16"/>
              </w:rPr>
              <w:t xml:space="preserve"> </w:t>
            </w:r>
            <w:r w:rsidRPr="00B408E0">
              <w:rPr>
                <w:rFonts w:asciiTheme="minorHAnsi" w:hAnsiTheme="minorHAnsi" w:cstheme="minorHAnsi"/>
                <w:spacing w:val="-1"/>
              </w:rPr>
              <w:t>l</w:t>
            </w:r>
            <w:r w:rsidRPr="00B408E0">
              <w:rPr>
                <w:rFonts w:asciiTheme="minorHAnsi" w:hAnsiTheme="minorHAnsi" w:cstheme="minorHAnsi"/>
              </w:rPr>
              <w:t>as</w:t>
            </w:r>
            <w:r w:rsidRPr="00B408E0">
              <w:rPr>
                <w:rFonts w:asciiTheme="minorHAnsi" w:hAnsiTheme="minorHAnsi" w:cstheme="minorHAnsi"/>
                <w:spacing w:val="16"/>
              </w:rPr>
              <w:t xml:space="preserve"> </w:t>
            </w:r>
            <w:r w:rsidRPr="00B408E0">
              <w:rPr>
                <w:rFonts w:asciiTheme="minorHAnsi" w:hAnsiTheme="minorHAnsi" w:cstheme="minorHAnsi"/>
                <w:spacing w:val="-3"/>
              </w:rPr>
              <w:t>p</w:t>
            </w:r>
            <w:r w:rsidRPr="00B408E0">
              <w:rPr>
                <w:rFonts w:asciiTheme="minorHAnsi" w:hAnsiTheme="minorHAnsi" w:cstheme="minorHAnsi"/>
                <w:spacing w:val="1"/>
              </w:rPr>
              <w:t>r</w:t>
            </w:r>
            <w:r w:rsidRPr="00B408E0">
              <w:rPr>
                <w:rFonts w:asciiTheme="minorHAnsi" w:hAnsiTheme="minorHAnsi" w:cstheme="minorHAnsi"/>
                <w:spacing w:val="-1"/>
              </w:rPr>
              <w:t>i</w:t>
            </w:r>
            <w:r w:rsidRPr="00B408E0">
              <w:rPr>
                <w:rFonts w:asciiTheme="minorHAnsi" w:hAnsiTheme="minorHAnsi" w:cstheme="minorHAnsi"/>
              </w:rPr>
              <w:t>nc</w:t>
            </w:r>
            <w:r w:rsidRPr="00B408E0">
              <w:rPr>
                <w:rFonts w:asciiTheme="minorHAnsi" w:hAnsiTheme="minorHAnsi" w:cstheme="minorHAnsi"/>
                <w:spacing w:val="-1"/>
              </w:rPr>
              <w:t>i</w:t>
            </w:r>
            <w:r w:rsidRPr="00B408E0">
              <w:rPr>
                <w:rFonts w:asciiTheme="minorHAnsi" w:hAnsiTheme="minorHAnsi" w:cstheme="minorHAnsi"/>
              </w:rPr>
              <w:t>pa</w:t>
            </w:r>
            <w:r w:rsidRPr="00B408E0">
              <w:rPr>
                <w:rFonts w:asciiTheme="minorHAnsi" w:hAnsiTheme="minorHAnsi" w:cstheme="minorHAnsi"/>
                <w:spacing w:val="-1"/>
              </w:rPr>
              <w:t>l</w:t>
            </w:r>
            <w:r w:rsidRPr="00B408E0">
              <w:rPr>
                <w:rFonts w:asciiTheme="minorHAnsi" w:hAnsiTheme="minorHAnsi" w:cstheme="minorHAnsi"/>
              </w:rPr>
              <w:t>es</w:t>
            </w:r>
            <w:r w:rsidRPr="00B408E0">
              <w:rPr>
                <w:rFonts w:asciiTheme="minorHAnsi" w:hAnsiTheme="minorHAnsi" w:cstheme="minorHAnsi"/>
                <w:spacing w:val="16"/>
              </w:rPr>
              <w:t xml:space="preserve"> </w:t>
            </w:r>
            <w:r w:rsidRPr="00B408E0">
              <w:rPr>
                <w:rFonts w:asciiTheme="minorHAnsi" w:hAnsiTheme="minorHAnsi" w:cstheme="minorHAnsi"/>
                <w:spacing w:val="1"/>
              </w:rPr>
              <w:t>r</w:t>
            </w:r>
            <w:r w:rsidRPr="00B408E0">
              <w:rPr>
                <w:rFonts w:asciiTheme="minorHAnsi" w:hAnsiTheme="minorHAnsi" w:cstheme="minorHAnsi"/>
              </w:rPr>
              <w:t>esponsab</w:t>
            </w:r>
            <w:r w:rsidRPr="00B408E0">
              <w:rPr>
                <w:rFonts w:asciiTheme="minorHAnsi" w:hAnsiTheme="minorHAnsi" w:cstheme="minorHAnsi"/>
                <w:spacing w:val="-1"/>
              </w:rPr>
              <w:t>ili</w:t>
            </w:r>
            <w:r w:rsidRPr="00B408E0">
              <w:rPr>
                <w:rFonts w:asciiTheme="minorHAnsi" w:hAnsiTheme="minorHAnsi" w:cstheme="minorHAnsi"/>
              </w:rPr>
              <w:t>dades</w:t>
            </w:r>
            <w:r w:rsidRPr="00B408E0">
              <w:rPr>
                <w:rFonts w:asciiTheme="minorHAnsi" w:hAnsiTheme="minorHAnsi" w:cstheme="minorHAnsi"/>
                <w:spacing w:val="14"/>
              </w:rPr>
              <w:t xml:space="preserve"> </w:t>
            </w:r>
            <w:r w:rsidRPr="00B408E0">
              <w:rPr>
                <w:rFonts w:asciiTheme="minorHAnsi" w:hAnsiTheme="minorHAnsi" w:cstheme="minorHAnsi"/>
                <w:spacing w:val="1"/>
              </w:rPr>
              <w:t>m</w:t>
            </w:r>
            <w:r w:rsidRPr="00B408E0">
              <w:rPr>
                <w:rFonts w:asciiTheme="minorHAnsi" w:hAnsiTheme="minorHAnsi" w:cstheme="minorHAnsi"/>
              </w:rPr>
              <w:t>enc</w:t>
            </w:r>
            <w:r w:rsidRPr="00B408E0">
              <w:rPr>
                <w:rFonts w:asciiTheme="minorHAnsi" w:hAnsiTheme="minorHAnsi" w:cstheme="minorHAnsi"/>
                <w:spacing w:val="-1"/>
              </w:rPr>
              <w:t>i</w:t>
            </w:r>
            <w:r w:rsidRPr="00B408E0">
              <w:rPr>
                <w:rFonts w:asciiTheme="minorHAnsi" w:hAnsiTheme="minorHAnsi" w:cstheme="minorHAnsi"/>
              </w:rPr>
              <w:t>onadas</w:t>
            </w:r>
            <w:r w:rsidRPr="00B408E0">
              <w:rPr>
                <w:rFonts w:asciiTheme="minorHAnsi" w:hAnsiTheme="minorHAnsi" w:cstheme="minorHAnsi"/>
                <w:spacing w:val="16"/>
              </w:rPr>
              <w:t xml:space="preserve"> </w:t>
            </w:r>
            <w:r w:rsidRPr="00B408E0">
              <w:rPr>
                <w:rFonts w:asciiTheme="minorHAnsi" w:hAnsiTheme="minorHAnsi" w:cstheme="minorHAnsi"/>
              </w:rPr>
              <w:t>en el presente documento, así como los que se pueden inferir de los documentos componentes de los Términos de Referencia, DBC y Modelo de Contrato.</w:t>
            </w:r>
            <w:r w:rsidRPr="00B408E0">
              <w:rPr>
                <w:rFonts w:asciiTheme="minorHAnsi" w:hAnsiTheme="minorHAnsi" w:cstheme="minorHAnsi"/>
                <w:spacing w:val="1"/>
              </w:rPr>
              <w:t xml:space="preserve"> </w:t>
            </w:r>
          </w:p>
          <w:p w:rsidR="00B408E0" w:rsidRPr="00B408E0" w:rsidRDefault="00B408E0" w:rsidP="00B408E0">
            <w:pPr>
              <w:widowControl w:val="0"/>
              <w:autoSpaceDE w:val="0"/>
              <w:autoSpaceDN w:val="0"/>
              <w:adjustRightInd w:val="0"/>
              <w:spacing w:line="276" w:lineRule="auto"/>
              <w:ind w:left="29" w:right="48"/>
              <w:jc w:val="both"/>
              <w:rPr>
                <w:rFonts w:asciiTheme="minorHAnsi" w:hAnsiTheme="minorHAnsi" w:cstheme="minorHAnsi"/>
                <w:spacing w:val="1"/>
              </w:rPr>
            </w:pPr>
          </w:p>
          <w:p w:rsidR="00B408E0" w:rsidRPr="00B408E0" w:rsidRDefault="00B408E0" w:rsidP="00B408E0">
            <w:pPr>
              <w:widowControl w:val="0"/>
              <w:autoSpaceDE w:val="0"/>
              <w:autoSpaceDN w:val="0"/>
              <w:adjustRightInd w:val="0"/>
              <w:spacing w:line="276" w:lineRule="auto"/>
              <w:ind w:left="29" w:right="48"/>
              <w:jc w:val="both"/>
              <w:rPr>
                <w:rFonts w:asciiTheme="minorHAnsi" w:hAnsiTheme="minorHAnsi" w:cstheme="minorHAnsi"/>
                <w:lang w:val="es-ES_tradnl"/>
              </w:rPr>
            </w:pPr>
            <w:r w:rsidRPr="00B408E0">
              <w:rPr>
                <w:rFonts w:asciiTheme="minorHAnsi" w:hAnsiTheme="minorHAnsi" w:cstheme="minorHAnsi"/>
                <w:lang w:val="es-ES_tradnl"/>
              </w:rPr>
              <w:t>Todo documento solicitado por YPFB debe estar de acuerdo al formato aprobado antes de inicio de Servicio</w:t>
            </w:r>
          </w:p>
          <w:p w:rsidR="00B408E0" w:rsidRPr="00B408E0" w:rsidRDefault="00B408E0" w:rsidP="00B408E0">
            <w:pPr>
              <w:widowControl w:val="0"/>
              <w:autoSpaceDE w:val="0"/>
              <w:autoSpaceDN w:val="0"/>
              <w:adjustRightInd w:val="0"/>
              <w:spacing w:line="276" w:lineRule="auto"/>
              <w:ind w:left="29" w:right="48"/>
              <w:jc w:val="both"/>
              <w:rPr>
                <w:rFonts w:asciiTheme="minorHAnsi" w:hAnsiTheme="minorHAnsi" w:cstheme="minorHAnsi"/>
                <w:spacing w:val="1"/>
              </w:rPr>
            </w:pPr>
          </w:p>
          <w:p w:rsidR="00B408E0" w:rsidRPr="00B408E0" w:rsidRDefault="00B408E0" w:rsidP="00B408E0">
            <w:pPr>
              <w:widowControl w:val="0"/>
              <w:autoSpaceDE w:val="0"/>
              <w:autoSpaceDN w:val="0"/>
              <w:adjustRightInd w:val="0"/>
              <w:spacing w:line="276" w:lineRule="auto"/>
              <w:ind w:left="29" w:right="48"/>
              <w:jc w:val="both"/>
              <w:rPr>
                <w:rFonts w:asciiTheme="minorHAnsi" w:hAnsiTheme="minorHAnsi" w:cstheme="minorHAnsi"/>
              </w:rPr>
            </w:pPr>
            <w:r w:rsidRPr="00B408E0">
              <w:rPr>
                <w:rFonts w:asciiTheme="minorHAnsi" w:hAnsiTheme="minorHAnsi" w:cstheme="minorHAnsi"/>
                <w:spacing w:val="1"/>
              </w:rPr>
              <w:t>P</w:t>
            </w:r>
            <w:r w:rsidRPr="00B408E0">
              <w:rPr>
                <w:rFonts w:asciiTheme="minorHAnsi" w:hAnsiTheme="minorHAnsi" w:cstheme="minorHAnsi"/>
              </w:rPr>
              <w:t>a</w:t>
            </w:r>
            <w:r w:rsidRPr="00B408E0">
              <w:rPr>
                <w:rFonts w:asciiTheme="minorHAnsi" w:hAnsiTheme="minorHAnsi" w:cstheme="minorHAnsi"/>
                <w:spacing w:val="1"/>
              </w:rPr>
              <w:t>r</w:t>
            </w:r>
            <w:r w:rsidRPr="00B408E0">
              <w:rPr>
                <w:rFonts w:asciiTheme="minorHAnsi" w:hAnsiTheme="minorHAnsi" w:cstheme="minorHAnsi"/>
              </w:rPr>
              <w:t>a</w:t>
            </w:r>
            <w:r w:rsidRPr="00B408E0">
              <w:rPr>
                <w:rFonts w:asciiTheme="minorHAnsi" w:hAnsiTheme="minorHAnsi" w:cstheme="minorHAnsi"/>
                <w:spacing w:val="2"/>
              </w:rPr>
              <w:t xml:space="preserve"> </w:t>
            </w:r>
            <w:r w:rsidRPr="00B408E0">
              <w:rPr>
                <w:rFonts w:asciiTheme="minorHAnsi" w:hAnsiTheme="minorHAnsi" w:cstheme="minorHAnsi"/>
              </w:rPr>
              <w:t>p</w:t>
            </w:r>
            <w:r w:rsidRPr="00B408E0">
              <w:rPr>
                <w:rFonts w:asciiTheme="minorHAnsi" w:hAnsiTheme="minorHAnsi" w:cstheme="minorHAnsi"/>
                <w:spacing w:val="1"/>
              </w:rPr>
              <w:t>r</w:t>
            </w:r>
            <w:r w:rsidRPr="00B408E0">
              <w:rPr>
                <w:rFonts w:asciiTheme="minorHAnsi" w:hAnsiTheme="minorHAnsi" w:cstheme="minorHAnsi"/>
              </w:rPr>
              <w:t>op</w:t>
            </w:r>
            <w:r w:rsidRPr="00B408E0">
              <w:rPr>
                <w:rFonts w:asciiTheme="minorHAnsi" w:hAnsiTheme="minorHAnsi" w:cstheme="minorHAnsi"/>
                <w:spacing w:val="-3"/>
              </w:rPr>
              <w:t>ó</w:t>
            </w:r>
            <w:r w:rsidRPr="00B408E0">
              <w:rPr>
                <w:rFonts w:asciiTheme="minorHAnsi" w:hAnsiTheme="minorHAnsi" w:cstheme="minorHAnsi"/>
              </w:rPr>
              <w:t>s</w:t>
            </w:r>
            <w:r w:rsidRPr="00B408E0">
              <w:rPr>
                <w:rFonts w:asciiTheme="minorHAnsi" w:hAnsiTheme="minorHAnsi" w:cstheme="minorHAnsi"/>
                <w:spacing w:val="-1"/>
              </w:rPr>
              <w:t>i</w:t>
            </w:r>
            <w:r w:rsidRPr="00B408E0">
              <w:rPr>
                <w:rFonts w:asciiTheme="minorHAnsi" w:hAnsiTheme="minorHAnsi" w:cstheme="minorHAnsi"/>
                <w:spacing w:val="1"/>
              </w:rPr>
              <w:t>t</w:t>
            </w:r>
            <w:r w:rsidRPr="00B408E0">
              <w:rPr>
                <w:rFonts w:asciiTheme="minorHAnsi" w:hAnsiTheme="minorHAnsi" w:cstheme="minorHAnsi"/>
              </w:rPr>
              <w:t xml:space="preserve">os </w:t>
            </w:r>
            <w:r w:rsidRPr="00B408E0">
              <w:rPr>
                <w:rFonts w:asciiTheme="minorHAnsi" w:hAnsiTheme="minorHAnsi" w:cstheme="minorHAnsi"/>
                <w:spacing w:val="2"/>
              </w:rPr>
              <w:t>g</w:t>
            </w:r>
            <w:r w:rsidRPr="00B408E0">
              <w:rPr>
                <w:rFonts w:asciiTheme="minorHAnsi" w:hAnsiTheme="minorHAnsi" w:cstheme="minorHAnsi"/>
              </w:rPr>
              <w:t>en</w:t>
            </w:r>
            <w:r w:rsidRPr="00B408E0">
              <w:rPr>
                <w:rFonts w:asciiTheme="minorHAnsi" w:hAnsiTheme="minorHAnsi" w:cstheme="minorHAnsi"/>
                <w:spacing w:val="-3"/>
              </w:rPr>
              <w:t>e</w:t>
            </w:r>
            <w:r w:rsidRPr="00B408E0">
              <w:rPr>
                <w:rFonts w:asciiTheme="minorHAnsi" w:hAnsiTheme="minorHAnsi" w:cstheme="minorHAnsi"/>
                <w:spacing w:val="1"/>
              </w:rPr>
              <w:t>r</w:t>
            </w:r>
            <w:r w:rsidRPr="00B408E0">
              <w:rPr>
                <w:rFonts w:asciiTheme="minorHAnsi" w:hAnsiTheme="minorHAnsi" w:cstheme="minorHAnsi"/>
              </w:rPr>
              <w:t>a</w:t>
            </w:r>
            <w:r w:rsidRPr="00B408E0">
              <w:rPr>
                <w:rFonts w:asciiTheme="minorHAnsi" w:hAnsiTheme="minorHAnsi" w:cstheme="minorHAnsi"/>
                <w:spacing w:val="-1"/>
              </w:rPr>
              <w:t>l</w:t>
            </w:r>
            <w:r w:rsidRPr="00B408E0">
              <w:rPr>
                <w:rFonts w:asciiTheme="minorHAnsi" w:hAnsiTheme="minorHAnsi" w:cstheme="minorHAnsi"/>
              </w:rPr>
              <w:t>es, los entregables requeridos pueden</w:t>
            </w:r>
            <w:r w:rsidRPr="00B408E0">
              <w:rPr>
                <w:rFonts w:asciiTheme="minorHAnsi" w:hAnsiTheme="minorHAnsi" w:cstheme="minorHAnsi"/>
                <w:spacing w:val="-1"/>
              </w:rPr>
              <w:t xml:space="preserve"> </w:t>
            </w:r>
            <w:r w:rsidRPr="00B408E0">
              <w:rPr>
                <w:rFonts w:asciiTheme="minorHAnsi" w:hAnsiTheme="minorHAnsi" w:cstheme="minorHAnsi"/>
              </w:rPr>
              <w:t xml:space="preserve">ser </w:t>
            </w:r>
            <w:r w:rsidRPr="00B408E0">
              <w:rPr>
                <w:rFonts w:asciiTheme="minorHAnsi" w:hAnsiTheme="minorHAnsi" w:cstheme="minorHAnsi"/>
                <w:spacing w:val="-3"/>
              </w:rPr>
              <w:t>a</w:t>
            </w:r>
            <w:r w:rsidRPr="00B408E0">
              <w:rPr>
                <w:rFonts w:asciiTheme="minorHAnsi" w:hAnsiTheme="minorHAnsi" w:cstheme="minorHAnsi"/>
                <w:spacing w:val="2"/>
              </w:rPr>
              <w:t>g</w:t>
            </w:r>
            <w:r w:rsidRPr="00B408E0">
              <w:rPr>
                <w:rFonts w:asciiTheme="minorHAnsi" w:hAnsiTheme="minorHAnsi" w:cstheme="minorHAnsi"/>
                <w:spacing w:val="1"/>
              </w:rPr>
              <w:t>r</w:t>
            </w:r>
            <w:r w:rsidRPr="00B408E0">
              <w:rPr>
                <w:rFonts w:asciiTheme="minorHAnsi" w:hAnsiTheme="minorHAnsi" w:cstheme="minorHAnsi"/>
              </w:rPr>
              <w:t>upados</w:t>
            </w:r>
            <w:r w:rsidRPr="00B408E0">
              <w:rPr>
                <w:rFonts w:asciiTheme="minorHAnsi" w:hAnsiTheme="minorHAnsi" w:cstheme="minorHAnsi"/>
                <w:spacing w:val="-1"/>
              </w:rPr>
              <w:t xml:space="preserve"> </w:t>
            </w:r>
            <w:r w:rsidRPr="00B408E0">
              <w:rPr>
                <w:rFonts w:asciiTheme="minorHAnsi" w:hAnsiTheme="minorHAnsi" w:cstheme="minorHAnsi"/>
              </w:rPr>
              <w:t>de</w:t>
            </w:r>
            <w:r w:rsidRPr="00B408E0">
              <w:rPr>
                <w:rFonts w:asciiTheme="minorHAnsi" w:hAnsiTheme="minorHAnsi" w:cstheme="minorHAnsi"/>
                <w:spacing w:val="-1"/>
              </w:rPr>
              <w:t xml:space="preserve"> l</w:t>
            </w:r>
            <w:r w:rsidRPr="00B408E0">
              <w:rPr>
                <w:rFonts w:asciiTheme="minorHAnsi" w:hAnsiTheme="minorHAnsi" w:cstheme="minorHAnsi"/>
              </w:rPr>
              <w:t>a</w:t>
            </w:r>
            <w:r w:rsidRPr="00B408E0">
              <w:rPr>
                <w:rFonts w:asciiTheme="minorHAnsi" w:hAnsiTheme="minorHAnsi" w:cstheme="minorHAnsi"/>
                <w:spacing w:val="1"/>
              </w:rPr>
              <w:t xml:space="preserve"> </w:t>
            </w:r>
            <w:r w:rsidRPr="00B408E0">
              <w:rPr>
                <w:rFonts w:asciiTheme="minorHAnsi" w:hAnsiTheme="minorHAnsi" w:cstheme="minorHAnsi"/>
              </w:rPr>
              <w:t>s</w:t>
            </w:r>
            <w:r w:rsidRPr="00B408E0">
              <w:rPr>
                <w:rFonts w:asciiTheme="minorHAnsi" w:hAnsiTheme="minorHAnsi" w:cstheme="minorHAnsi"/>
                <w:spacing w:val="-3"/>
              </w:rPr>
              <w:t>i</w:t>
            </w:r>
            <w:r w:rsidRPr="00B408E0">
              <w:rPr>
                <w:rFonts w:asciiTheme="minorHAnsi" w:hAnsiTheme="minorHAnsi" w:cstheme="minorHAnsi"/>
              </w:rPr>
              <w:t>gu</w:t>
            </w:r>
            <w:r w:rsidRPr="00B408E0">
              <w:rPr>
                <w:rFonts w:asciiTheme="minorHAnsi" w:hAnsiTheme="minorHAnsi" w:cstheme="minorHAnsi"/>
                <w:spacing w:val="-1"/>
              </w:rPr>
              <w:t>i</w:t>
            </w:r>
            <w:r w:rsidRPr="00B408E0">
              <w:rPr>
                <w:rFonts w:asciiTheme="minorHAnsi" w:hAnsiTheme="minorHAnsi" w:cstheme="minorHAnsi"/>
              </w:rPr>
              <w:t>en</w:t>
            </w:r>
            <w:r w:rsidRPr="00B408E0">
              <w:rPr>
                <w:rFonts w:asciiTheme="minorHAnsi" w:hAnsiTheme="minorHAnsi" w:cstheme="minorHAnsi"/>
                <w:spacing w:val="1"/>
              </w:rPr>
              <w:t>t</w:t>
            </w:r>
            <w:r w:rsidRPr="00B408E0">
              <w:rPr>
                <w:rFonts w:asciiTheme="minorHAnsi" w:hAnsiTheme="minorHAnsi" w:cstheme="minorHAnsi"/>
              </w:rPr>
              <w:t>e</w:t>
            </w:r>
            <w:r w:rsidRPr="00B408E0">
              <w:rPr>
                <w:rFonts w:asciiTheme="minorHAnsi" w:hAnsiTheme="minorHAnsi" w:cstheme="minorHAnsi"/>
                <w:spacing w:val="1"/>
              </w:rPr>
              <w:t xml:space="preserve"> m</w:t>
            </w:r>
            <w:r w:rsidRPr="00B408E0">
              <w:rPr>
                <w:rFonts w:asciiTheme="minorHAnsi" w:hAnsiTheme="minorHAnsi" w:cstheme="minorHAnsi"/>
              </w:rPr>
              <w:t>an</w:t>
            </w:r>
            <w:r w:rsidRPr="00B408E0">
              <w:rPr>
                <w:rFonts w:asciiTheme="minorHAnsi" w:hAnsiTheme="minorHAnsi" w:cstheme="minorHAnsi"/>
                <w:spacing w:val="-3"/>
              </w:rPr>
              <w:t>e</w:t>
            </w:r>
            <w:r w:rsidRPr="00B408E0">
              <w:rPr>
                <w:rFonts w:asciiTheme="minorHAnsi" w:hAnsiTheme="minorHAnsi" w:cstheme="minorHAnsi"/>
                <w:spacing w:val="1"/>
              </w:rPr>
              <w:t>r</w:t>
            </w:r>
            <w:r w:rsidRPr="00B408E0">
              <w:rPr>
                <w:rFonts w:asciiTheme="minorHAnsi" w:hAnsiTheme="minorHAnsi" w:cstheme="minorHAnsi"/>
              </w:rPr>
              <w:t>a:</w:t>
            </w:r>
          </w:p>
          <w:p w:rsidR="00B408E0" w:rsidRPr="00B408E0" w:rsidRDefault="00B408E0" w:rsidP="00B408E0">
            <w:pPr>
              <w:pStyle w:val="Ttulo4"/>
              <w:keepNext w:val="0"/>
              <w:numPr>
                <w:ilvl w:val="0"/>
                <w:numId w:val="77"/>
              </w:numPr>
              <w:spacing w:before="0" w:after="0" w:line="276" w:lineRule="auto"/>
              <w:ind w:left="596"/>
              <w:jc w:val="both"/>
              <w:outlineLvl w:val="3"/>
              <w:rPr>
                <w:rFonts w:asciiTheme="minorHAnsi" w:hAnsiTheme="minorHAnsi" w:cstheme="minorHAnsi"/>
                <w:bCs w:val="0"/>
                <w:sz w:val="20"/>
                <w:szCs w:val="20"/>
              </w:rPr>
            </w:pPr>
            <w:r w:rsidRPr="00B408E0">
              <w:rPr>
                <w:rFonts w:asciiTheme="minorHAnsi" w:hAnsiTheme="minorHAnsi" w:cstheme="minorHAnsi"/>
                <w:bCs w:val="0"/>
                <w:sz w:val="20"/>
                <w:szCs w:val="20"/>
              </w:rPr>
              <w:t xml:space="preserve">Informes Diario de Fiscalización - </w:t>
            </w:r>
            <w:r w:rsidRPr="00B408E0">
              <w:rPr>
                <w:rFonts w:asciiTheme="minorHAnsi" w:hAnsiTheme="minorHAnsi" w:cstheme="minorHAnsi"/>
                <w:b w:val="0"/>
                <w:bCs w:val="0"/>
                <w:sz w:val="20"/>
                <w:szCs w:val="20"/>
              </w:rPr>
              <w:t>La Fiscalización emitirá diariamente el informe diario (IDF) describiendo las actividades principales realizadas, y detallando las actividades de sus profesionales en campo, horas ejecutadas, uso de recursos (vehículos, equipos especiales, etc.).</w:t>
            </w:r>
          </w:p>
          <w:p w:rsidR="00B408E0" w:rsidRPr="00B408E0" w:rsidRDefault="00B408E0" w:rsidP="00B408E0">
            <w:pPr>
              <w:pStyle w:val="Ttulo4"/>
              <w:keepNext w:val="0"/>
              <w:numPr>
                <w:ilvl w:val="0"/>
                <w:numId w:val="77"/>
              </w:numPr>
              <w:spacing w:before="0" w:line="276" w:lineRule="auto"/>
              <w:ind w:left="596"/>
              <w:jc w:val="both"/>
              <w:outlineLvl w:val="3"/>
              <w:rPr>
                <w:rFonts w:asciiTheme="minorHAnsi" w:hAnsiTheme="minorHAnsi" w:cstheme="minorHAnsi"/>
                <w:b w:val="0"/>
                <w:bCs w:val="0"/>
                <w:sz w:val="20"/>
                <w:szCs w:val="20"/>
              </w:rPr>
            </w:pPr>
            <w:r w:rsidRPr="00B408E0">
              <w:rPr>
                <w:rFonts w:asciiTheme="minorHAnsi" w:hAnsiTheme="minorHAnsi" w:cstheme="minorHAnsi"/>
                <w:bCs w:val="0"/>
                <w:sz w:val="20"/>
                <w:szCs w:val="20"/>
              </w:rPr>
              <w:t>Informe Inicial -</w:t>
            </w:r>
            <w:r w:rsidRPr="00B408E0">
              <w:rPr>
                <w:rFonts w:asciiTheme="minorHAnsi" w:hAnsiTheme="minorHAnsi" w:cstheme="minorHAnsi"/>
                <w:sz w:val="20"/>
                <w:szCs w:val="20"/>
              </w:rPr>
              <w:t xml:space="preserve"> </w:t>
            </w:r>
            <w:r w:rsidRPr="00B408E0">
              <w:rPr>
                <w:rFonts w:asciiTheme="minorHAnsi" w:hAnsiTheme="minorHAnsi" w:cstheme="minorHAnsi"/>
                <w:b w:val="0"/>
                <w:bCs w:val="0"/>
                <w:sz w:val="20"/>
                <w:szCs w:val="20"/>
              </w:rPr>
              <w:t>Un informe inicial en 3 ejemplares impresos con su respectiva copia en medio digital editable dentro un plazo máximo de quince (15) días hábiles de la recepción de la Orden de Inicio, conteniendo la planificación detallada de las actividades de fiscalización e indicando la metodología de control, como se propone ejecutar y concluir el trabajo durante el período de ejecución de la obra, ajustado a la fecha de Orden de Proceder.</w:t>
            </w:r>
          </w:p>
          <w:p w:rsidR="00B408E0" w:rsidRPr="00B408E0" w:rsidRDefault="00B408E0" w:rsidP="00B408E0">
            <w:pPr>
              <w:ind w:left="596"/>
              <w:jc w:val="both"/>
              <w:rPr>
                <w:rFonts w:asciiTheme="minorHAnsi" w:hAnsiTheme="minorHAnsi"/>
              </w:rPr>
            </w:pPr>
            <w:r w:rsidRPr="00B408E0">
              <w:rPr>
                <w:rFonts w:asciiTheme="minorHAnsi" w:hAnsiTheme="minorHAnsi"/>
              </w:rPr>
              <w:t>Asimismo, este informe deberá contener un resumen ejecutivo de las condiciones iníciales del proyecto, la revisión total del proyecto y del cronograma de las actividades para el desarrollo del proyecto.</w:t>
            </w:r>
          </w:p>
          <w:p w:rsidR="00B408E0" w:rsidRPr="00B408E0" w:rsidRDefault="00B408E0" w:rsidP="00B408E0">
            <w:pPr>
              <w:ind w:left="596"/>
              <w:jc w:val="both"/>
              <w:rPr>
                <w:rFonts w:asciiTheme="minorHAnsi" w:hAnsiTheme="minorHAnsi"/>
              </w:rPr>
            </w:pPr>
            <w:r w:rsidRPr="00B408E0">
              <w:rPr>
                <w:rFonts w:asciiTheme="minorHAnsi" w:hAnsiTheme="minorHAnsi"/>
              </w:rPr>
              <w:t>En el informe podrá realizar observaciones al proyecto y al cronograma mismos que a su criterio podrían afectar la ejecución del mismo, en este sentido deberá presentar las recomendaciones y estrategias para subsanar estas condiciones observadas.</w:t>
            </w:r>
          </w:p>
          <w:p w:rsidR="00B408E0" w:rsidRPr="00B408E0" w:rsidRDefault="00B408E0" w:rsidP="00B408E0">
            <w:pPr>
              <w:ind w:left="596"/>
              <w:jc w:val="both"/>
              <w:rPr>
                <w:rFonts w:asciiTheme="minorHAnsi" w:hAnsiTheme="minorHAnsi"/>
              </w:rPr>
            </w:pPr>
            <w:r w:rsidRPr="00B408E0">
              <w:rPr>
                <w:rFonts w:asciiTheme="minorHAnsi" w:hAnsiTheme="minorHAnsi"/>
              </w:rPr>
              <w:t>Este informe posibilitará tomar acciones previas sobre la suficiencia del proyecto y/o la necesidad de complementos o modificaciones.</w:t>
            </w:r>
          </w:p>
          <w:p w:rsidR="00B408E0" w:rsidRPr="00B408E0" w:rsidRDefault="00B408E0" w:rsidP="00B408E0">
            <w:pPr>
              <w:pStyle w:val="Ttulo4"/>
              <w:keepNext w:val="0"/>
              <w:numPr>
                <w:ilvl w:val="0"/>
                <w:numId w:val="77"/>
              </w:numPr>
              <w:spacing w:before="0" w:after="0" w:line="276" w:lineRule="auto"/>
              <w:ind w:left="596"/>
              <w:jc w:val="both"/>
              <w:outlineLvl w:val="3"/>
              <w:rPr>
                <w:rFonts w:asciiTheme="minorHAnsi" w:hAnsiTheme="minorHAnsi" w:cstheme="minorHAnsi"/>
                <w:sz w:val="20"/>
                <w:szCs w:val="20"/>
              </w:rPr>
            </w:pPr>
            <w:r w:rsidRPr="00B408E0">
              <w:rPr>
                <w:rFonts w:asciiTheme="minorHAnsi" w:hAnsiTheme="minorHAnsi" w:cstheme="minorHAnsi"/>
                <w:bCs w:val="0"/>
                <w:sz w:val="20"/>
                <w:szCs w:val="20"/>
              </w:rPr>
              <w:t>Informe Semanal de Avance de Obra -</w:t>
            </w:r>
            <w:r w:rsidRPr="00B408E0">
              <w:rPr>
                <w:rFonts w:asciiTheme="minorHAnsi" w:hAnsiTheme="minorHAnsi" w:cstheme="minorHAnsi"/>
                <w:sz w:val="20"/>
                <w:szCs w:val="20"/>
              </w:rPr>
              <w:t xml:space="preserve"> </w:t>
            </w:r>
            <w:r w:rsidRPr="00B408E0">
              <w:rPr>
                <w:rFonts w:asciiTheme="minorHAnsi" w:hAnsiTheme="minorHAnsi" w:cstheme="minorHAnsi"/>
                <w:b w:val="0"/>
                <w:bCs w:val="0"/>
                <w:sz w:val="20"/>
                <w:szCs w:val="20"/>
              </w:rPr>
              <w:t>Semanalmente la Fiscalización debe informar sobre el avance de los trabajos de todas las etapas del proyecto. (% de Avance Real vs % Avance Previsto), así como los hechos relevantes de la semana. (Atrasos, motivos, planes de acción/recuperación, seguimiento al cronograma).</w:t>
            </w:r>
          </w:p>
          <w:p w:rsidR="00B408E0" w:rsidRPr="00B408E0" w:rsidRDefault="00B408E0" w:rsidP="00B408E0">
            <w:pPr>
              <w:pStyle w:val="Ttulo4"/>
              <w:keepNext w:val="0"/>
              <w:numPr>
                <w:ilvl w:val="0"/>
                <w:numId w:val="77"/>
              </w:numPr>
              <w:spacing w:before="0" w:after="0" w:line="276" w:lineRule="auto"/>
              <w:ind w:left="596"/>
              <w:jc w:val="both"/>
              <w:outlineLvl w:val="3"/>
              <w:rPr>
                <w:rFonts w:asciiTheme="minorHAnsi" w:hAnsiTheme="minorHAnsi" w:cstheme="minorHAnsi"/>
                <w:bCs w:val="0"/>
                <w:sz w:val="20"/>
                <w:szCs w:val="20"/>
              </w:rPr>
            </w:pPr>
            <w:r w:rsidRPr="00B408E0">
              <w:rPr>
                <w:rFonts w:asciiTheme="minorHAnsi" w:hAnsiTheme="minorHAnsi" w:cstheme="minorHAnsi"/>
                <w:bCs w:val="0"/>
                <w:sz w:val="20"/>
                <w:szCs w:val="20"/>
              </w:rPr>
              <w:t>Informes Mensuales de la Fiscalización -</w:t>
            </w:r>
            <w:r w:rsidRPr="00B408E0">
              <w:rPr>
                <w:rFonts w:asciiTheme="minorHAnsi" w:hAnsiTheme="minorHAnsi" w:cstheme="minorHAnsi"/>
                <w:sz w:val="20"/>
                <w:szCs w:val="20"/>
              </w:rPr>
              <w:t xml:space="preserve"> </w:t>
            </w:r>
            <w:r w:rsidRPr="00B408E0">
              <w:rPr>
                <w:rFonts w:asciiTheme="minorHAnsi" w:hAnsiTheme="minorHAnsi" w:cstheme="minorHAnsi"/>
                <w:b w:val="0"/>
                <w:bCs w:val="0"/>
                <w:sz w:val="20"/>
                <w:szCs w:val="20"/>
              </w:rPr>
              <w:t>Presentación a YPFB de Informes Mensuales de progreso, valorativos técnico-económicos no repetitivos y narrativos, en 3 ejemplares impresos con su respectivo medio digital, incluyendo Informes Específicos y fotográficos, que deberán ser entregados conjuntamente con el Certificado de Pago; cumpliendo los plazos máximos de entrega definidos en el procedimiento de REVISION DE DOCUMENTOS. El plazo de emisión de este informe no excederá los 5 días calendario posterior a la fecha de entrega del informe mensual del CONTRATISTA.</w:t>
            </w:r>
          </w:p>
          <w:p w:rsidR="00B408E0" w:rsidRPr="00B408E0" w:rsidRDefault="00B408E0" w:rsidP="00B408E0">
            <w:pPr>
              <w:spacing w:line="276" w:lineRule="auto"/>
              <w:ind w:left="596"/>
              <w:jc w:val="both"/>
              <w:rPr>
                <w:rFonts w:asciiTheme="minorHAnsi" w:hAnsiTheme="minorHAnsi" w:cstheme="minorHAnsi"/>
              </w:rPr>
            </w:pPr>
            <w:r w:rsidRPr="00B408E0">
              <w:rPr>
                <w:rFonts w:asciiTheme="minorHAnsi" w:hAnsiTheme="minorHAnsi" w:cstheme="minorHAnsi"/>
              </w:rPr>
              <w:t>Se incluirán Diagramas de Progreso de todas las fases del proyecto. En estos Informes se abarcarán los siguientes aspectos:</w:t>
            </w:r>
          </w:p>
          <w:p w:rsidR="00B408E0" w:rsidRPr="00B408E0" w:rsidRDefault="00B408E0" w:rsidP="00B408E0">
            <w:pPr>
              <w:spacing w:line="276" w:lineRule="auto"/>
              <w:ind w:left="681"/>
              <w:rPr>
                <w:rFonts w:asciiTheme="minorHAnsi" w:hAnsiTheme="minorHAnsi" w:cstheme="minorHAnsi"/>
              </w:rPr>
            </w:pPr>
          </w:p>
          <w:p w:rsidR="00B408E0" w:rsidRPr="00B408E0" w:rsidRDefault="00B408E0" w:rsidP="00B408E0">
            <w:pPr>
              <w:pStyle w:val="Prrafodelista"/>
              <w:numPr>
                <w:ilvl w:val="0"/>
                <w:numId w:val="77"/>
              </w:numPr>
              <w:spacing w:line="276" w:lineRule="auto"/>
              <w:jc w:val="both"/>
              <w:rPr>
                <w:rFonts w:asciiTheme="minorHAnsi" w:hAnsiTheme="minorHAnsi" w:cstheme="minorHAnsi"/>
              </w:rPr>
            </w:pPr>
            <w:r w:rsidRPr="00B408E0">
              <w:rPr>
                <w:rFonts w:asciiTheme="minorHAnsi" w:hAnsiTheme="minorHAnsi" w:cstheme="minorHAnsi"/>
              </w:rPr>
              <w:t>Generalidades, describiendo antecedentes, como son: Contrato del Servicio de Fiscalización y Contrato del Proyecto.</w:t>
            </w:r>
          </w:p>
          <w:p w:rsidR="00B408E0" w:rsidRPr="00B408E0" w:rsidRDefault="00B408E0" w:rsidP="00B408E0">
            <w:pPr>
              <w:pStyle w:val="Prrafodelista"/>
              <w:numPr>
                <w:ilvl w:val="0"/>
                <w:numId w:val="77"/>
              </w:numPr>
              <w:spacing w:line="276" w:lineRule="auto"/>
              <w:jc w:val="both"/>
              <w:rPr>
                <w:rFonts w:asciiTheme="minorHAnsi" w:hAnsiTheme="minorHAnsi" w:cstheme="minorHAnsi"/>
              </w:rPr>
            </w:pPr>
            <w:r w:rsidRPr="00B408E0">
              <w:rPr>
                <w:rFonts w:asciiTheme="minorHAnsi" w:hAnsiTheme="minorHAnsi" w:cstheme="minorHAnsi"/>
              </w:rPr>
              <w:t>Descripción del Proyecto, indicando Ubicación,  y Características Principales.</w:t>
            </w:r>
          </w:p>
          <w:p w:rsidR="00B408E0" w:rsidRPr="00B408E0" w:rsidRDefault="00B408E0" w:rsidP="00B408E0">
            <w:pPr>
              <w:pStyle w:val="Prrafodelista"/>
              <w:numPr>
                <w:ilvl w:val="0"/>
                <w:numId w:val="77"/>
              </w:numPr>
              <w:spacing w:line="276" w:lineRule="auto"/>
              <w:jc w:val="both"/>
              <w:rPr>
                <w:rFonts w:asciiTheme="minorHAnsi" w:hAnsiTheme="minorHAnsi" w:cstheme="minorHAnsi"/>
              </w:rPr>
            </w:pPr>
            <w:r w:rsidRPr="00B408E0">
              <w:rPr>
                <w:rFonts w:asciiTheme="minorHAnsi" w:hAnsiTheme="minorHAnsi" w:cstheme="minorHAnsi"/>
              </w:rPr>
              <w:t>Descripción del Objeto de la Fiscalización</w:t>
            </w:r>
          </w:p>
          <w:p w:rsidR="00B408E0" w:rsidRPr="00B408E0" w:rsidRDefault="00B408E0" w:rsidP="00B408E0">
            <w:pPr>
              <w:pStyle w:val="Prrafodelista"/>
              <w:numPr>
                <w:ilvl w:val="0"/>
                <w:numId w:val="77"/>
              </w:numPr>
              <w:spacing w:line="276" w:lineRule="auto"/>
              <w:jc w:val="both"/>
              <w:rPr>
                <w:rFonts w:asciiTheme="minorHAnsi" w:hAnsiTheme="minorHAnsi" w:cstheme="minorHAnsi"/>
              </w:rPr>
            </w:pPr>
            <w:r w:rsidRPr="00B408E0">
              <w:rPr>
                <w:rFonts w:asciiTheme="minorHAnsi" w:hAnsiTheme="minorHAnsi" w:cstheme="minorHAnsi"/>
              </w:rPr>
              <w:t xml:space="preserve">Personal empleado por la </w:t>
            </w:r>
            <w:r w:rsidRPr="00B408E0">
              <w:rPr>
                <w:rFonts w:asciiTheme="minorHAnsi" w:hAnsiTheme="minorHAnsi" w:cs="Arial"/>
              </w:rPr>
              <w:t>FISCALIZACIÓN</w:t>
            </w:r>
            <w:r w:rsidRPr="00B408E0">
              <w:rPr>
                <w:rFonts w:asciiTheme="minorHAnsi" w:hAnsiTheme="minorHAnsi" w:cs="Calibri"/>
              </w:rPr>
              <w:t xml:space="preserve"> </w:t>
            </w:r>
            <w:r w:rsidRPr="00B408E0">
              <w:rPr>
                <w:rFonts w:asciiTheme="minorHAnsi" w:hAnsiTheme="minorHAnsi" w:cstheme="minorHAnsi"/>
              </w:rPr>
              <w:t>en el periodo reportado, detallado por día</w:t>
            </w:r>
          </w:p>
          <w:p w:rsidR="00B408E0" w:rsidRPr="00B408E0" w:rsidRDefault="00B408E0" w:rsidP="00B408E0">
            <w:pPr>
              <w:pStyle w:val="Prrafodelista"/>
              <w:numPr>
                <w:ilvl w:val="0"/>
                <w:numId w:val="77"/>
              </w:numPr>
              <w:spacing w:line="276" w:lineRule="auto"/>
              <w:jc w:val="both"/>
              <w:rPr>
                <w:rFonts w:asciiTheme="minorHAnsi" w:hAnsiTheme="minorHAnsi" w:cstheme="minorHAnsi"/>
              </w:rPr>
            </w:pPr>
            <w:r w:rsidRPr="00B408E0">
              <w:rPr>
                <w:rFonts w:asciiTheme="minorHAnsi" w:hAnsiTheme="minorHAnsi" w:cstheme="minorHAnsi"/>
              </w:rPr>
              <w:t>Descripción de  las tareas de Fiscalización realizadas, en base al avance alcanzado en los trabajos del Proyecto. Tal descripción debe estar disgregada por planta, por áreas (mecánica, control de documentos, calidad, planificación, etc.) y por cada etapa del proyecto (ingeniería de detalle, procura, construcción, comisionado, etc.)</w:t>
            </w:r>
          </w:p>
          <w:p w:rsidR="00B408E0" w:rsidRPr="00B408E0" w:rsidRDefault="00B408E0" w:rsidP="00B408E0">
            <w:pPr>
              <w:pStyle w:val="Prrafodelista"/>
              <w:numPr>
                <w:ilvl w:val="0"/>
                <w:numId w:val="77"/>
              </w:numPr>
              <w:spacing w:line="276" w:lineRule="auto"/>
              <w:jc w:val="both"/>
              <w:rPr>
                <w:rFonts w:asciiTheme="minorHAnsi" w:hAnsiTheme="minorHAnsi" w:cstheme="minorHAnsi"/>
              </w:rPr>
            </w:pPr>
            <w:r w:rsidRPr="00B408E0">
              <w:rPr>
                <w:rFonts w:asciiTheme="minorHAnsi" w:hAnsiTheme="minorHAnsi" w:cstheme="minorHAnsi"/>
              </w:rPr>
              <w:t>Administración del Contrato del Proyecto, en relación al estado de cambios aprobados.</w:t>
            </w:r>
          </w:p>
          <w:p w:rsidR="00B408E0" w:rsidRPr="00B408E0" w:rsidRDefault="00B408E0" w:rsidP="00B408E0">
            <w:pPr>
              <w:pStyle w:val="Prrafodelista"/>
              <w:numPr>
                <w:ilvl w:val="0"/>
                <w:numId w:val="77"/>
              </w:numPr>
              <w:spacing w:line="276" w:lineRule="auto"/>
              <w:jc w:val="both"/>
              <w:rPr>
                <w:rFonts w:asciiTheme="minorHAnsi" w:hAnsiTheme="minorHAnsi" w:cstheme="minorHAnsi"/>
              </w:rPr>
            </w:pPr>
            <w:r w:rsidRPr="00B408E0">
              <w:rPr>
                <w:rFonts w:asciiTheme="minorHAnsi" w:hAnsiTheme="minorHAnsi" w:cstheme="minorHAnsi"/>
              </w:rPr>
              <w:t>Administración del Contrato de Fiscalización, en relación al estado de cambios aprobados.</w:t>
            </w:r>
          </w:p>
          <w:p w:rsidR="00B408E0" w:rsidRPr="00B408E0" w:rsidRDefault="00B408E0" w:rsidP="00B408E0">
            <w:pPr>
              <w:numPr>
                <w:ilvl w:val="0"/>
                <w:numId w:val="77"/>
              </w:numPr>
              <w:spacing w:line="276" w:lineRule="auto"/>
              <w:jc w:val="both"/>
              <w:rPr>
                <w:rFonts w:asciiTheme="minorHAnsi" w:hAnsiTheme="minorHAnsi" w:cstheme="minorHAnsi"/>
              </w:rPr>
            </w:pPr>
            <w:r w:rsidRPr="00B408E0">
              <w:rPr>
                <w:rFonts w:asciiTheme="minorHAnsi" w:hAnsiTheme="minorHAnsi" w:cstheme="minorHAnsi"/>
              </w:rPr>
              <w:t>Informe del avance físico-financiero de las actividades de fiscalización (reporte de horas-hombre, histogramas, curvas S).</w:t>
            </w:r>
          </w:p>
          <w:p w:rsidR="00B408E0" w:rsidRPr="00B408E0" w:rsidRDefault="00B408E0" w:rsidP="00B408E0">
            <w:pPr>
              <w:numPr>
                <w:ilvl w:val="0"/>
                <w:numId w:val="77"/>
              </w:numPr>
              <w:spacing w:line="276" w:lineRule="auto"/>
              <w:jc w:val="both"/>
              <w:rPr>
                <w:rFonts w:asciiTheme="minorHAnsi" w:hAnsiTheme="minorHAnsi" w:cstheme="minorHAnsi"/>
              </w:rPr>
            </w:pPr>
            <w:r w:rsidRPr="00B408E0">
              <w:rPr>
                <w:rFonts w:asciiTheme="minorHAnsi" w:hAnsiTheme="minorHAnsi" w:cstheme="minorHAnsi"/>
              </w:rPr>
              <w:t>Informe del avance físico-financiero de las actividades realizadas por el CONTRATISTA (Curva “S” Real vs. Curva Planificada).</w:t>
            </w:r>
          </w:p>
          <w:p w:rsidR="00B408E0" w:rsidRPr="00B408E0" w:rsidRDefault="00B408E0" w:rsidP="00B408E0">
            <w:pPr>
              <w:pStyle w:val="Prrafodelista"/>
              <w:numPr>
                <w:ilvl w:val="0"/>
                <w:numId w:val="77"/>
              </w:numPr>
              <w:spacing w:line="276" w:lineRule="auto"/>
              <w:jc w:val="both"/>
              <w:rPr>
                <w:rFonts w:asciiTheme="minorHAnsi" w:hAnsiTheme="minorHAnsi" w:cstheme="minorHAnsi"/>
              </w:rPr>
            </w:pPr>
            <w:r w:rsidRPr="00B408E0">
              <w:rPr>
                <w:rFonts w:asciiTheme="minorHAnsi" w:hAnsiTheme="minorHAnsi" w:cstheme="minorHAnsi"/>
              </w:rPr>
              <w:t xml:space="preserve">Fotografías mostrando la actividad cumplida en las obras. </w:t>
            </w:r>
          </w:p>
          <w:p w:rsidR="00B408E0" w:rsidRPr="00B408E0" w:rsidRDefault="00B408E0" w:rsidP="00B408E0">
            <w:pPr>
              <w:pStyle w:val="Prrafodelista"/>
              <w:numPr>
                <w:ilvl w:val="0"/>
                <w:numId w:val="77"/>
              </w:numPr>
              <w:spacing w:line="276" w:lineRule="auto"/>
              <w:jc w:val="both"/>
              <w:rPr>
                <w:rFonts w:asciiTheme="minorHAnsi" w:hAnsiTheme="minorHAnsi" w:cstheme="minorHAnsi"/>
              </w:rPr>
            </w:pPr>
            <w:r w:rsidRPr="00B408E0">
              <w:rPr>
                <w:rFonts w:asciiTheme="minorHAnsi" w:hAnsiTheme="minorHAnsi" w:cstheme="minorHAnsi"/>
              </w:rPr>
              <w:t>Progreso de la obra mediante descripción del avance alcanzado en los principales ítems de trabajo. Análisis del cronograma de obra, su influencia y las recomendaciones para nivelar el mismo en caso de retrasos.</w:t>
            </w:r>
          </w:p>
          <w:p w:rsidR="00B408E0" w:rsidRPr="00B408E0" w:rsidRDefault="00B408E0" w:rsidP="00B408E0">
            <w:pPr>
              <w:pStyle w:val="Prrafodelista"/>
              <w:numPr>
                <w:ilvl w:val="0"/>
                <w:numId w:val="77"/>
              </w:numPr>
              <w:spacing w:line="276" w:lineRule="auto"/>
              <w:jc w:val="both"/>
              <w:rPr>
                <w:rFonts w:asciiTheme="minorHAnsi" w:hAnsiTheme="minorHAnsi" w:cstheme="minorHAnsi"/>
              </w:rPr>
            </w:pPr>
            <w:r w:rsidRPr="00B408E0">
              <w:rPr>
                <w:rFonts w:asciiTheme="minorHAnsi" w:hAnsiTheme="minorHAnsi" w:cstheme="minorHAnsi"/>
              </w:rPr>
              <w:t>Gráficos que muestren el ritmo general de progreso de la obra comparando con el cronograma vigente.</w:t>
            </w:r>
          </w:p>
          <w:p w:rsidR="00B408E0" w:rsidRPr="00B408E0" w:rsidRDefault="00B408E0" w:rsidP="00B408E0">
            <w:pPr>
              <w:pStyle w:val="Prrafodelista"/>
              <w:numPr>
                <w:ilvl w:val="0"/>
                <w:numId w:val="77"/>
              </w:numPr>
              <w:spacing w:line="276" w:lineRule="auto"/>
              <w:jc w:val="both"/>
              <w:rPr>
                <w:rFonts w:asciiTheme="minorHAnsi" w:hAnsiTheme="minorHAnsi" w:cstheme="minorHAnsi"/>
              </w:rPr>
            </w:pPr>
            <w:r w:rsidRPr="00B408E0">
              <w:rPr>
                <w:rFonts w:asciiTheme="minorHAnsi" w:hAnsiTheme="minorHAnsi" w:cstheme="minorHAnsi"/>
              </w:rPr>
              <w:t>Resumen de la correspondencia que fuera cursada durante el mes de la FISCALIZACIÓN hacia el CONTRATANTE.</w:t>
            </w:r>
          </w:p>
          <w:p w:rsidR="00B408E0" w:rsidRPr="00B408E0" w:rsidRDefault="00B408E0" w:rsidP="00B408E0">
            <w:pPr>
              <w:pStyle w:val="Prrafodelista"/>
              <w:numPr>
                <w:ilvl w:val="0"/>
                <w:numId w:val="77"/>
              </w:numPr>
              <w:spacing w:line="276" w:lineRule="auto"/>
              <w:jc w:val="both"/>
              <w:rPr>
                <w:rFonts w:asciiTheme="minorHAnsi" w:hAnsiTheme="minorHAnsi" w:cstheme="minorHAnsi"/>
              </w:rPr>
            </w:pPr>
            <w:r w:rsidRPr="00B408E0">
              <w:rPr>
                <w:rFonts w:asciiTheme="minorHAnsi" w:hAnsiTheme="minorHAnsi" w:cstheme="minorHAnsi"/>
              </w:rPr>
              <w:t>Recomendaciones para incrementar el ritmo de avance de los ítems considerados críticos para cumplir con el plazo contractual.</w:t>
            </w:r>
          </w:p>
          <w:p w:rsidR="00B408E0" w:rsidRPr="00B408E0" w:rsidRDefault="00B408E0" w:rsidP="00B408E0">
            <w:pPr>
              <w:pStyle w:val="Prrafodelista"/>
              <w:numPr>
                <w:ilvl w:val="0"/>
                <w:numId w:val="77"/>
              </w:numPr>
              <w:spacing w:line="276" w:lineRule="auto"/>
              <w:jc w:val="both"/>
              <w:rPr>
                <w:rFonts w:asciiTheme="minorHAnsi" w:hAnsiTheme="minorHAnsi" w:cstheme="minorHAnsi"/>
              </w:rPr>
            </w:pPr>
            <w:r w:rsidRPr="00B408E0">
              <w:rPr>
                <w:rFonts w:asciiTheme="minorHAnsi" w:hAnsiTheme="minorHAnsi" w:cstheme="minorHAnsi"/>
              </w:rPr>
              <w:t>Informar el estado de la Provisión de materiales del proyecto, reportando el cumplimiento del plan de procura y su relación con el plan de trabajos vigente.</w:t>
            </w:r>
          </w:p>
          <w:p w:rsidR="00B408E0" w:rsidRPr="00B408E0" w:rsidRDefault="00B408E0" w:rsidP="00B408E0">
            <w:pPr>
              <w:pStyle w:val="Prrafodelista"/>
              <w:widowControl w:val="0"/>
              <w:numPr>
                <w:ilvl w:val="0"/>
                <w:numId w:val="77"/>
              </w:numPr>
              <w:autoSpaceDE w:val="0"/>
              <w:autoSpaceDN w:val="0"/>
              <w:adjustRightInd w:val="0"/>
              <w:spacing w:line="276" w:lineRule="auto"/>
              <w:ind w:right="48"/>
              <w:jc w:val="both"/>
              <w:rPr>
                <w:rFonts w:asciiTheme="minorHAnsi" w:hAnsiTheme="minorHAnsi" w:cstheme="minorHAnsi"/>
              </w:rPr>
            </w:pPr>
            <w:r w:rsidRPr="00B408E0">
              <w:rPr>
                <w:rFonts w:asciiTheme="minorHAnsi" w:hAnsiTheme="minorHAnsi" w:cstheme="minorHAnsi"/>
              </w:rPr>
              <w:t>Detalle de inasistencia (justificadas e injustificadas)</w:t>
            </w:r>
          </w:p>
          <w:p w:rsidR="00B408E0" w:rsidRPr="00B408E0" w:rsidRDefault="00B408E0" w:rsidP="00B408E0">
            <w:pPr>
              <w:pStyle w:val="Prrafodelista"/>
              <w:widowControl w:val="0"/>
              <w:numPr>
                <w:ilvl w:val="0"/>
                <w:numId w:val="77"/>
              </w:numPr>
              <w:autoSpaceDE w:val="0"/>
              <w:autoSpaceDN w:val="0"/>
              <w:adjustRightInd w:val="0"/>
              <w:spacing w:line="276" w:lineRule="auto"/>
              <w:ind w:right="48"/>
              <w:jc w:val="both"/>
              <w:rPr>
                <w:rFonts w:asciiTheme="minorHAnsi" w:hAnsiTheme="minorHAnsi" w:cstheme="minorHAnsi"/>
              </w:rPr>
            </w:pPr>
            <w:r w:rsidRPr="00B408E0">
              <w:rPr>
                <w:rFonts w:asciiTheme="minorHAnsi" w:hAnsiTheme="minorHAnsi" w:cstheme="minorHAnsi"/>
              </w:rPr>
              <w:t>Otras actividades que hayan surgido durante la ejecución del Servicio.</w:t>
            </w:r>
          </w:p>
          <w:p w:rsidR="00B408E0" w:rsidRPr="00B408E0" w:rsidRDefault="00B408E0" w:rsidP="00B408E0">
            <w:pPr>
              <w:spacing w:line="276" w:lineRule="auto"/>
              <w:jc w:val="both"/>
              <w:rPr>
                <w:rFonts w:asciiTheme="minorHAnsi" w:hAnsiTheme="minorHAnsi" w:cstheme="minorHAnsi"/>
                <w:lang w:val="es-AR"/>
              </w:rPr>
            </w:pPr>
          </w:p>
          <w:p w:rsidR="00B408E0" w:rsidRPr="00B408E0" w:rsidRDefault="00B408E0" w:rsidP="00B408E0">
            <w:pPr>
              <w:spacing w:line="276" w:lineRule="auto"/>
              <w:ind w:left="738"/>
              <w:jc w:val="both"/>
              <w:rPr>
                <w:rFonts w:asciiTheme="minorHAnsi" w:hAnsiTheme="minorHAnsi" w:cstheme="minorHAnsi"/>
                <w:lang w:val="es-AR"/>
              </w:rPr>
            </w:pPr>
            <w:r w:rsidRPr="00B408E0">
              <w:rPr>
                <w:rFonts w:asciiTheme="minorHAnsi" w:hAnsiTheme="minorHAnsi" w:cstheme="minorHAnsi"/>
                <w:lang w:val="es-AR"/>
              </w:rPr>
              <w:t>En caso de incumplimiento en la presentación del Informe mensual dentro del plazo previsto, la FISCALIZACIÓN se hará pasible a las sanciones descritas en el contrato.</w:t>
            </w:r>
          </w:p>
          <w:p w:rsidR="00B408E0" w:rsidRPr="00B408E0" w:rsidRDefault="00B408E0" w:rsidP="00B408E0">
            <w:pPr>
              <w:spacing w:line="276" w:lineRule="auto"/>
              <w:ind w:left="738"/>
              <w:jc w:val="both"/>
              <w:rPr>
                <w:rFonts w:asciiTheme="minorHAnsi" w:hAnsiTheme="minorHAnsi" w:cstheme="minorHAnsi"/>
                <w:lang w:val="es-AR"/>
              </w:rPr>
            </w:pPr>
          </w:p>
          <w:p w:rsidR="00B408E0" w:rsidRPr="00B408E0" w:rsidRDefault="00B408E0" w:rsidP="00B408E0">
            <w:pPr>
              <w:widowControl w:val="0"/>
              <w:numPr>
                <w:ilvl w:val="0"/>
                <w:numId w:val="77"/>
              </w:numPr>
              <w:autoSpaceDE w:val="0"/>
              <w:autoSpaceDN w:val="0"/>
              <w:adjustRightInd w:val="0"/>
              <w:spacing w:line="276" w:lineRule="auto"/>
              <w:ind w:left="596" w:right="48"/>
              <w:jc w:val="both"/>
              <w:rPr>
                <w:rFonts w:asciiTheme="minorHAnsi" w:hAnsiTheme="minorHAnsi" w:cstheme="minorHAnsi"/>
              </w:rPr>
            </w:pPr>
            <w:r w:rsidRPr="00B408E0">
              <w:rPr>
                <w:rFonts w:asciiTheme="minorHAnsi" w:hAnsiTheme="minorHAnsi" w:cstheme="minorHAnsi"/>
                <w:b/>
              </w:rPr>
              <w:t>Informe para aprobación de la planilla de avance de obra</w:t>
            </w:r>
            <w:r w:rsidRPr="00B408E0">
              <w:rPr>
                <w:rFonts w:asciiTheme="minorHAnsi" w:hAnsiTheme="minorHAnsi" w:cstheme="minorHAnsi"/>
              </w:rPr>
              <w:t xml:space="preserve"> – Por cada Planilla de Avance de Obra del CONTRATISTA, la FISCALIZACIÓN deberá presentar un informe  al CONTRATANTE, en 2 ejemplares impresos con su respectivo medio digital, en el que se detallará, certificarán y aprobarán los volúmenes, montos y porcentajes del avance físico y financiero del Proyecto, como también las  Multas, retenciones, recuperación de anticipo y otros; con relación a la Planilla de Avance de Obra del CONTRATISTA.</w:t>
            </w:r>
          </w:p>
          <w:p w:rsidR="00B408E0" w:rsidRPr="00B408E0" w:rsidRDefault="00B408E0" w:rsidP="00B408E0">
            <w:pPr>
              <w:widowControl w:val="0"/>
              <w:autoSpaceDE w:val="0"/>
              <w:autoSpaceDN w:val="0"/>
              <w:adjustRightInd w:val="0"/>
              <w:spacing w:line="276" w:lineRule="auto"/>
              <w:ind w:left="596" w:right="48"/>
              <w:jc w:val="both"/>
              <w:rPr>
                <w:rFonts w:asciiTheme="minorHAnsi" w:hAnsiTheme="minorHAnsi" w:cstheme="minorHAnsi"/>
              </w:rPr>
            </w:pPr>
          </w:p>
          <w:p w:rsidR="00B408E0" w:rsidRPr="00B408E0" w:rsidRDefault="00B408E0" w:rsidP="00B408E0">
            <w:pPr>
              <w:widowControl w:val="0"/>
              <w:numPr>
                <w:ilvl w:val="0"/>
                <w:numId w:val="77"/>
              </w:numPr>
              <w:autoSpaceDE w:val="0"/>
              <w:autoSpaceDN w:val="0"/>
              <w:adjustRightInd w:val="0"/>
              <w:spacing w:line="276" w:lineRule="auto"/>
              <w:ind w:left="596" w:right="48"/>
              <w:jc w:val="both"/>
              <w:rPr>
                <w:rFonts w:asciiTheme="minorHAnsi" w:hAnsiTheme="minorHAnsi" w:cstheme="minorHAnsi"/>
              </w:rPr>
            </w:pPr>
            <w:r w:rsidRPr="00B408E0">
              <w:rPr>
                <w:rFonts w:asciiTheme="minorHAnsi" w:hAnsiTheme="minorHAnsi" w:cstheme="minorHAnsi"/>
                <w:b/>
              </w:rPr>
              <w:t>Hojas de Comentarios técnicos</w:t>
            </w:r>
            <w:r w:rsidRPr="00B408E0">
              <w:rPr>
                <w:rFonts w:asciiTheme="minorHAnsi" w:hAnsiTheme="minorHAnsi" w:cstheme="minorHAnsi"/>
              </w:rPr>
              <w:t xml:space="preserve"> – como parte de la revisión de la documentación técnica generada por el CONTRATISTA, la FISCALIZACIÓN entregará en un formato de hoja de comentarios a definirse, los comentarios, observaciones, sugerencias y otros que se produzcan de dichas revisiones en el marco del cumplimiento de las normativas técnicas, las leyes aplicables, y las especificaciones técnicas del  proyecto.</w:t>
            </w:r>
          </w:p>
          <w:p w:rsidR="00B408E0" w:rsidRPr="00B408E0" w:rsidRDefault="00B408E0" w:rsidP="00B408E0">
            <w:pPr>
              <w:widowControl w:val="0"/>
              <w:autoSpaceDE w:val="0"/>
              <w:autoSpaceDN w:val="0"/>
              <w:adjustRightInd w:val="0"/>
              <w:spacing w:line="276" w:lineRule="auto"/>
              <w:ind w:left="596" w:right="48"/>
              <w:jc w:val="both"/>
              <w:rPr>
                <w:rFonts w:asciiTheme="minorHAnsi" w:hAnsiTheme="minorHAnsi" w:cstheme="minorHAnsi"/>
              </w:rPr>
            </w:pPr>
          </w:p>
          <w:p w:rsidR="00B408E0" w:rsidRPr="00B408E0" w:rsidRDefault="00B408E0" w:rsidP="00B408E0">
            <w:pPr>
              <w:widowControl w:val="0"/>
              <w:numPr>
                <w:ilvl w:val="0"/>
                <w:numId w:val="77"/>
              </w:numPr>
              <w:autoSpaceDE w:val="0"/>
              <w:autoSpaceDN w:val="0"/>
              <w:adjustRightInd w:val="0"/>
              <w:spacing w:line="276" w:lineRule="auto"/>
              <w:ind w:left="596" w:right="48"/>
              <w:jc w:val="both"/>
              <w:rPr>
                <w:rFonts w:asciiTheme="minorHAnsi" w:hAnsiTheme="minorHAnsi" w:cstheme="minorHAnsi"/>
              </w:rPr>
            </w:pPr>
            <w:r w:rsidRPr="00B408E0">
              <w:rPr>
                <w:rFonts w:asciiTheme="minorHAnsi" w:hAnsiTheme="minorHAnsi" w:cstheme="minorHAnsi"/>
                <w:b/>
                <w:bCs/>
                <w:spacing w:val="1"/>
              </w:rPr>
              <w:t>I</w:t>
            </w:r>
            <w:r w:rsidRPr="00B408E0">
              <w:rPr>
                <w:rFonts w:asciiTheme="minorHAnsi" w:hAnsiTheme="minorHAnsi" w:cstheme="minorHAnsi"/>
                <w:b/>
                <w:bCs/>
              </w:rPr>
              <w:t>n</w:t>
            </w:r>
            <w:r w:rsidRPr="00B408E0">
              <w:rPr>
                <w:rFonts w:asciiTheme="minorHAnsi" w:hAnsiTheme="minorHAnsi" w:cstheme="minorHAnsi"/>
                <w:b/>
                <w:bCs/>
                <w:spacing w:val="1"/>
              </w:rPr>
              <w:t>f</w:t>
            </w:r>
            <w:r w:rsidRPr="00B408E0">
              <w:rPr>
                <w:rFonts w:asciiTheme="minorHAnsi" w:hAnsiTheme="minorHAnsi" w:cstheme="minorHAnsi"/>
                <w:b/>
                <w:bCs/>
              </w:rPr>
              <w:t>o</w:t>
            </w:r>
            <w:r w:rsidRPr="00B408E0">
              <w:rPr>
                <w:rFonts w:asciiTheme="minorHAnsi" w:hAnsiTheme="minorHAnsi" w:cstheme="minorHAnsi"/>
                <w:b/>
                <w:bCs/>
                <w:spacing w:val="-2"/>
              </w:rPr>
              <w:t>r</w:t>
            </w:r>
            <w:r w:rsidRPr="00B408E0">
              <w:rPr>
                <w:rFonts w:asciiTheme="minorHAnsi" w:hAnsiTheme="minorHAnsi" w:cstheme="minorHAnsi"/>
                <w:b/>
                <w:bCs/>
                <w:spacing w:val="1"/>
              </w:rPr>
              <w:t>m</w:t>
            </w:r>
            <w:r w:rsidRPr="00B408E0">
              <w:rPr>
                <w:rFonts w:asciiTheme="minorHAnsi" w:hAnsiTheme="minorHAnsi" w:cstheme="minorHAnsi"/>
                <w:b/>
                <w:bCs/>
              </w:rPr>
              <w:t xml:space="preserve">es </w:t>
            </w:r>
            <w:r w:rsidRPr="00B408E0">
              <w:rPr>
                <w:rFonts w:asciiTheme="minorHAnsi" w:hAnsiTheme="minorHAnsi" w:cstheme="minorHAnsi"/>
                <w:b/>
                <w:bCs/>
                <w:spacing w:val="-6"/>
              </w:rPr>
              <w:t>especializados a requerimiento</w:t>
            </w:r>
            <w:r w:rsidRPr="00B408E0" w:rsidDel="007F5944">
              <w:rPr>
                <w:rFonts w:asciiTheme="minorHAnsi" w:hAnsiTheme="minorHAnsi" w:cstheme="minorHAnsi"/>
                <w:b/>
                <w:bCs/>
                <w:spacing w:val="-6"/>
              </w:rPr>
              <w:t xml:space="preserve"> </w:t>
            </w:r>
            <w:r w:rsidRPr="00B408E0">
              <w:rPr>
                <w:rFonts w:asciiTheme="minorHAnsi" w:hAnsiTheme="minorHAnsi" w:cstheme="minorHAnsi"/>
                <w:b/>
                <w:bCs/>
              </w:rPr>
              <w:t>(</w:t>
            </w:r>
            <w:r w:rsidRPr="00B408E0">
              <w:rPr>
                <w:rFonts w:asciiTheme="minorHAnsi" w:hAnsiTheme="minorHAnsi" w:cstheme="minorHAnsi"/>
                <w:b/>
                <w:bCs/>
                <w:spacing w:val="-6"/>
              </w:rPr>
              <w:t>A</w:t>
            </w:r>
            <w:r w:rsidRPr="00B408E0">
              <w:rPr>
                <w:rFonts w:asciiTheme="minorHAnsi" w:hAnsiTheme="minorHAnsi" w:cstheme="minorHAnsi"/>
                <w:b/>
                <w:bCs/>
              </w:rPr>
              <w:t>d</w:t>
            </w:r>
            <w:r w:rsidRPr="00B408E0">
              <w:rPr>
                <w:rFonts w:asciiTheme="minorHAnsi" w:hAnsiTheme="minorHAnsi" w:cstheme="minorHAnsi"/>
                <w:b/>
                <w:bCs/>
                <w:spacing w:val="3"/>
              </w:rPr>
              <w:t xml:space="preserve"> </w:t>
            </w:r>
            <w:r w:rsidRPr="00B408E0">
              <w:rPr>
                <w:rFonts w:asciiTheme="minorHAnsi" w:hAnsiTheme="minorHAnsi" w:cstheme="minorHAnsi"/>
                <w:b/>
                <w:bCs/>
                <w:spacing w:val="-1"/>
              </w:rPr>
              <w:t>H</w:t>
            </w:r>
            <w:r w:rsidRPr="00B408E0">
              <w:rPr>
                <w:rFonts w:asciiTheme="minorHAnsi" w:hAnsiTheme="minorHAnsi" w:cstheme="minorHAnsi"/>
                <w:b/>
                <w:bCs/>
              </w:rPr>
              <w:t xml:space="preserve">oc) – </w:t>
            </w:r>
            <w:r w:rsidRPr="00B408E0">
              <w:rPr>
                <w:rFonts w:asciiTheme="minorHAnsi" w:hAnsiTheme="minorHAnsi" w:cstheme="minorHAnsi"/>
              </w:rPr>
              <w:t>e</w:t>
            </w:r>
            <w:r w:rsidRPr="00B408E0">
              <w:rPr>
                <w:rFonts w:asciiTheme="minorHAnsi" w:hAnsiTheme="minorHAnsi" w:cstheme="minorHAnsi"/>
                <w:spacing w:val="1"/>
              </w:rPr>
              <w:t>m</w:t>
            </w:r>
            <w:r w:rsidRPr="00B408E0">
              <w:rPr>
                <w:rFonts w:asciiTheme="minorHAnsi" w:hAnsiTheme="minorHAnsi" w:cstheme="minorHAnsi"/>
                <w:spacing w:val="-1"/>
              </w:rPr>
              <w:t>i</w:t>
            </w:r>
            <w:r w:rsidRPr="00B408E0">
              <w:rPr>
                <w:rFonts w:asciiTheme="minorHAnsi" w:hAnsiTheme="minorHAnsi" w:cstheme="minorHAnsi"/>
                <w:spacing w:val="1"/>
              </w:rPr>
              <w:t>t</w:t>
            </w:r>
            <w:r w:rsidRPr="00B408E0">
              <w:rPr>
                <w:rFonts w:asciiTheme="minorHAnsi" w:hAnsiTheme="minorHAnsi" w:cstheme="minorHAnsi"/>
                <w:spacing w:val="-1"/>
              </w:rPr>
              <w:t>i</w:t>
            </w:r>
            <w:r w:rsidRPr="00B408E0">
              <w:rPr>
                <w:rFonts w:asciiTheme="minorHAnsi" w:hAnsiTheme="minorHAnsi" w:cstheme="minorHAnsi"/>
              </w:rPr>
              <w:t>dos</w:t>
            </w:r>
            <w:r w:rsidRPr="00B408E0">
              <w:rPr>
                <w:rFonts w:asciiTheme="minorHAnsi" w:hAnsiTheme="minorHAnsi" w:cstheme="minorHAnsi"/>
                <w:spacing w:val="1"/>
              </w:rPr>
              <w:t xml:space="preserve"> </w:t>
            </w:r>
            <w:r w:rsidRPr="00B408E0">
              <w:rPr>
                <w:rFonts w:asciiTheme="minorHAnsi" w:hAnsiTheme="minorHAnsi" w:cstheme="minorHAnsi"/>
                <w:spacing w:val="-3"/>
              </w:rPr>
              <w:t>p</w:t>
            </w:r>
            <w:r w:rsidRPr="00B408E0">
              <w:rPr>
                <w:rFonts w:asciiTheme="minorHAnsi" w:hAnsiTheme="minorHAnsi" w:cstheme="minorHAnsi"/>
              </w:rPr>
              <w:t>or</w:t>
            </w:r>
            <w:r w:rsidRPr="00B408E0">
              <w:rPr>
                <w:rFonts w:asciiTheme="minorHAnsi" w:hAnsiTheme="minorHAnsi" w:cstheme="minorHAnsi"/>
                <w:spacing w:val="2"/>
              </w:rPr>
              <w:t xml:space="preserve"> </w:t>
            </w:r>
            <w:r w:rsidRPr="00B408E0">
              <w:rPr>
                <w:rFonts w:asciiTheme="minorHAnsi" w:hAnsiTheme="minorHAnsi" w:cstheme="minorHAnsi"/>
              </w:rPr>
              <w:t>la FISCALIZACIÓN pa</w:t>
            </w:r>
            <w:r w:rsidRPr="00B408E0">
              <w:rPr>
                <w:rFonts w:asciiTheme="minorHAnsi" w:hAnsiTheme="minorHAnsi" w:cstheme="minorHAnsi"/>
                <w:spacing w:val="1"/>
              </w:rPr>
              <w:t>r</w:t>
            </w:r>
            <w:r w:rsidRPr="00B408E0">
              <w:rPr>
                <w:rFonts w:asciiTheme="minorHAnsi" w:hAnsiTheme="minorHAnsi" w:cstheme="minorHAnsi"/>
              </w:rPr>
              <w:t xml:space="preserve">a </w:t>
            </w:r>
            <w:r w:rsidRPr="00B408E0">
              <w:rPr>
                <w:rFonts w:asciiTheme="minorHAnsi" w:hAnsiTheme="minorHAnsi" w:cstheme="minorHAnsi"/>
                <w:spacing w:val="-1"/>
              </w:rPr>
              <w:t>i</w:t>
            </w:r>
            <w:r w:rsidRPr="00B408E0">
              <w:rPr>
                <w:rFonts w:asciiTheme="minorHAnsi" w:hAnsiTheme="minorHAnsi" w:cstheme="minorHAnsi"/>
                <w:spacing w:val="-3"/>
              </w:rPr>
              <w:t>n</w:t>
            </w:r>
            <w:r w:rsidRPr="00B408E0">
              <w:rPr>
                <w:rFonts w:asciiTheme="minorHAnsi" w:hAnsiTheme="minorHAnsi" w:cstheme="minorHAnsi"/>
                <w:spacing w:val="3"/>
              </w:rPr>
              <w:t>f</w:t>
            </w:r>
            <w:r w:rsidRPr="00B408E0">
              <w:rPr>
                <w:rFonts w:asciiTheme="minorHAnsi" w:hAnsiTheme="minorHAnsi" w:cstheme="minorHAnsi"/>
              </w:rPr>
              <w:t>o</w:t>
            </w:r>
            <w:r w:rsidRPr="00B408E0">
              <w:rPr>
                <w:rFonts w:asciiTheme="minorHAnsi" w:hAnsiTheme="minorHAnsi" w:cstheme="minorHAnsi"/>
                <w:spacing w:val="-1"/>
              </w:rPr>
              <w:t>r</w:t>
            </w:r>
            <w:r w:rsidRPr="00B408E0">
              <w:rPr>
                <w:rFonts w:asciiTheme="minorHAnsi" w:hAnsiTheme="minorHAnsi" w:cstheme="minorHAnsi"/>
                <w:spacing w:val="1"/>
              </w:rPr>
              <w:t>m</w:t>
            </w:r>
            <w:r w:rsidRPr="00B408E0">
              <w:rPr>
                <w:rFonts w:asciiTheme="minorHAnsi" w:hAnsiTheme="minorHAnsi" w:cstheme="minorHAnsi"/>
              </w:rPr>
              <w:t>ac</w:t>
            </w:r>
            <w:r w:rsidRPr="00B408E0">
              <w:rPr>
                <w:rFonts w:asciiTheme="minorHAnsi" w:hAnsiTheme="minorHAnsi" w:cstheme="minorHAnsi"/>
                <w:spacing w:val="-1"/>
              </w:rPr>
              <w:t>i</w:t>
            </w:r>
            <w:r w:rsidRPr="00B408E0">
              <w:rPr>
                <w:rFonts w:asciiTheme="minorHAnsi" w:hAnsiTheme="minorHAnsi" w:cstheme="minorHAnsi"/>
              </w:rPr>
              <w:t>ón y docu</w:t>
            </w:r>
            <w:r w:rsidRPr="00B408E0">
              <w:rPr>
                <w:rFonts w:asciiTheme="minorHAnsi" w:hAnsiTheme="minorHAnsi" w:cstheme="minorHAnsi"/>
                <w:spacing w:val="1"/>
              </w:rPr>
              <w:t>m</w:t>
            </w:r>
            <w:r w:rsidRPr="00B408E0">
              <w:rPr>
                <w:rFonts w:asciiTheme="minorHAnsi" w:hAnsiTheme="minorHAnsi" w:cstheme="minorHAnsi"/>
              </w:rPr>
              <w:t>en</w:t>
            </w:r>
            <w:r w:rsidRPr="00B408E0">
              <w:rPr>
                <w:rFonts w:asciiTheme="minorHAnsi" w:hAnsiTheme="minorHAnsi" w:cstheme="minorHAnsi"/>
                <w:spacing w:val="1"/>
              </w:rPr>
              <w:t>t</w:t>
            </w:r>
            <w:r w:rsidRPr="00B408E0">
              <w:rPr>
                <w:rFonts w:asciiTheme="minorHAnsi" w:hAnsiTheme="minorHAnsi" w:cstheme="minorHAnsi"/>
                <w:spacing w:val="-3"/>
              </w:rPr>
              <w:t>a</w:t>
            </w:r>
            <w:r w:rsidRPr="00B408E0">
              <w:rPr>
                <w:rFonts w:asciiTheme="minorHAnsi" w:hAnsiTheme="minorHAnsi" w:cstheme="minorHAnsi"/>
              </w:rPr>
              <w:t>c</w:t>
            </w:r>
            <w:r w:rsidRPr="00B408E0">
              <w:rPr>
                <w:rFonts w:asciiTheme="minorHAnsi" w:hAnsiTheme="minorHAnsi" w:cstheme="minorHAnsi"/>
                <w:spacing w:val="-1"/>
              </w:rPr>
              <w:t>i</w:t>
            </w:r>
            <w:r w:rsidRPr="00B408E0">
              <w:rPr>
                <w:rFonts w:asciiTheme="minorHAnsi" w:hAnsiTheme="minorHAnsi" w:cstheme="minorHAnsi"/>
              </w:rPr>
              <w:t>ón</w:t>
            </w:r>
            <w:r w:rsidRPr="00B408E0">
              <w:rPr>
                <w:rFonts w:asciiTheme="minorHAnsi" w:hAnsiTheme="minorHAnsi" w:cstheme="minorHAnsi"/>
                <w:spacing w:val="2"/>
              </w:rPr>
              <w:t xml:space="preserve"> </w:t>
            </w:r>
            <w:r w:rsidRPr="00B408E0">
              <w:rPr>
                <w:rFonts w:asciiTheme="minorHAnsi" w:hAnsiTheme="minorHAnsi" w:cstheme="minorHAnsi"/>
              </w:rPr>
              <w:t>de</w:t>
            </w:r>
            <w:r w:rsidRPr="00B408E0">
              <w:rPr>
                <w:rFonts w:asciiTheme="minorHAnsi" w:hAnsiTheme="minorHAnsi" w:cstheme="minorHAnsi"/>
                <w:spacing w:val="2"/>
              </w:rPr>
              <w:t xml:space="preserve"> </w:t>
            </w:r>
            <w:r w:rsidRPr="00B408E0">
              <w:rPr>
                <w:rFonts w:asciiTheme="minorHAnsi" w:hAnsiTheme="minorHAnsi" w:cstheme="minorHAnsi"/>
              </w:rPr>
              <w:t>acc</w:t>
            </w:r>
            <w:r w:rsidRPr="00B408E0">
              <w:rPr>
                <w:rFonts w:asciiTheme="minorHAnsi" w:hAnsiTheme="minorHAnsi" w:cstheme="minorHAnsi"/>
                <w:spacing w:val="-1"/>
              </w:rPr>
              <w:t>i</w:t>
            </w:r>
            <w:r w:rsidRPr="00B408E0">
              <w:rPr>
                <w:rFonts w:asciiTheme="minorHAnsi" w:hAnsiTheme="minorHAnsi" w:cstheme="minorHAnsi"/>
              </w:rPr>
              <w:t>ones</w:t>
            </w:r>
            <w:r w:rsidRPr="00B408E0">
              <w:rPr>
                <w:rFonts w:asciiTheme="minorHAnsi" w:hAnsiTheme="minorHAnsi" w:cstheme="minorHAnsi"/>
                <w:spacing w:val="2"/>
              </w:rPr>
              <w:t xml:space="preserve"> </w:t>
            </w:r>
            <w:r w:rsidRPr="00B408E0">
              <w:rPr>
                <w:rFonts w:asciiTheme="minorHAnsi" w:hAnsiTheme="minorHAnsi" w:cstheme="minorHAnsi"/>
              </w:rPr>
              <w:t>de</w:t>
            </w:r>
            <w:r w:rsidRPr="00B408E0">
              <w:rPr>
                <w:rFonts w:asciiTheme="minorHAnsi" w:hAnsiTheme="minorHAnsi" w:cstheme="minorHAnsi"/>
                <w:spacing w:val="2"/>
              </w:rPr>
              <w:t xml:space="preserve"> </w:t>
            </w:r>
            <w:r w:rsidRPr="00B408E0">
              <w:rPr>
                <w:rFonts w:asciiTheme="minorHAnsi" w:hAnsiTheme="minorHAnsi" w:cstheme="minorHAnsi"/>
              </w:rPr>
              <w:t>ad</w:t>
            </w:r>
            <w:r w:rsidRPr="00B408E0">
              <w:rPr>
                <w:rFonts w:asciiTheme="minorHAnsi" w:hAnsiTheme="minorHAnsi" w:cstheme="minorHAnsi"/>
                <w:spacing w:val="1"/>
              </w:rPr>
              <w:t>m</w:t>
            </w:r>
            <w:r w:rsidRPr="00B408E0">
              <w:rPr>
                <w:rFonts w:asciiTheme="minorHAnsi" w:hAnsiTheme="minorHAnsi" w:cstheme="minorHAnsi"/>
                <w:spacing w:val="-1"/>
              </w:rPr>
              <w:t>i</w:t>
            </w:r>
            <w:r w:rsidRPr="00B408E0">
              <w:rPr>
                <w:rFonts w:asciiTheme="minorHAnsi" w:hAnsiTheme="minorHAnsi" w:cstheme="minorHAnsi"/>
              </w:rPr>
              <w:t>n</w:t>
            </w:r>
            <w:r w:rsidRPr="00B408E0">
              <w:rPr>
                <w:rFonts w:asciiTheme="minorHAnsi" w:hAnsiTheme="minorHAnsi" w:cstheme="minorHAnsi"/>
                <w:spacing w:val="-1"/>
              </w:rPr>
              <w:t>i</w:t>
            </w:r>
            <w:r w:rsidRPr="00B408E0">
              <w:rPr>
                <w:rFonts w:asciiTheme="minorHAnsi" w:hAnsiTheme="minorHAnsi" w:cstheme="minorHAnsi"/>
              </w:rPr>
              <w:t>s</w:t>
            </w:r>
            <w:r w:rsidRPr="00B408E0">
              <w:rPr>
                <w:rFonts w:asciiTheme="minorHAnsi" w:hAnsiTheme="minorHAnsi" w:cstheme="minorHAnsi"/>
                <w:spacing w:val="1"/>
              </w:rPr>
              <w:t>tr</w:t>
            </w:r>
            <w:r w:rsidRPr="00B408E0">
              <w:rPr>
                <w:rFonts w:asciiTheme="minorHAnsi" w:hAnsiTheme="minorHAnsi" w:cstheme="minorHAnsi"/>
                <w:spacing w:val="-3"/>
              </w:rPr>
              <w:t>a</w:t>
            </w:r>
            <w:r w:rsidRPr="00B408E0">
              <w:rPr>
                <w:rFonts w:asciiTheme="minorHAnsi" w:hAnsiTheme="minorHAnsi" w:cstheme="minorHAnsi"/>
              </w:rPr>
              <w:t>c</w:t>
            </w:r>
            <w:r w:rsidRPr="00B408E0">
              <w:rPr>
                <w:rFonts w:asciiTheme="minorHAnsi" w:hAnsiTheme="minorHAnsi" w:cstheme="minorHAnsi"/>
                <w:spacing w:val="-1"/>
              </w:rPr>
              <w:t>i</w:t>
            </w:r>
            <w:r w:rsidRPr="00B408E0">
              <w:rPr>
                <w:rFonts w:asciiTheme="minorHAnsi" w:hAnsiTheme="minorHAnsi" w:cstheme="minorHAnsi"/>
              </w:rPr>
              <w:t>ón</w:t>
            </w:r>
            <w:r w:rsidRPr="00B408E0">
              <w:rPr>
                <w:rFonts w:asciiTheme="minorHAnsi" w:hAnsiTheme="minorHAnsi" w:cstheme="minorHAnsi"/>
                <w:spacing w:val="2"/>
              </w:rPr>
              <w:t xml:space="preserve"> </w:t>
            </w:r>
            <w:r w:rsidRPr="00B408E0">
              <w:rPr>
                <w:rFonts w:asciiTheme="minorHAnsi" w:hAnsiTheme="minorHAnsi" w:cstheme="minorHAnsi"/>
              </w:rPr>
              <w:t xml:space="preserve">y </w:t>
            </w:r>
            <w:r w:rsidRPr="00B408E0">
              <w:rPr>
                <w:rFonts w:asciiTheme="minorHAnsi" w:hAnsiTheme="minorHAnsi" w:cstheme="minorHAnsi"/>
                <w:spacing w:val="2"/>
              </w:rPr>
              <w:t>e</w:t>
            </w:r>
            <w:r w:rsidRPr="00B408E0">
              <w:rPr>
                <w:rFonts w:asciiTheme="minorHAnsi" w:hAnsiTheme="minorHAnsi" w:cstheme="minorHAnsi"/>
                <w:spacing w:val="-2"/>
              </w:rPr>
              <w:t>v</w:t>
            </w:r>
            <w:r w:rsidRPr="00B408E0">
              <w:rPr>
                <w:rFonts w:asciiTheme="minorHAnsi" w:hAnsiTheme="minorHAnsi" w:cstheme="minorHAnsi"/>
              </w:rPr>
              <w:t>a</w:t>
            </w:r>
            <w:r w:rsidRPr="00B408E0">
              <w:rPr>
                <w:rFonts w:asciiTheme="minorHAnsi" w:hAnsiTheme="minorHAnsi" w:cstheme="minorHAnsi"/>
                <w:spacing w:val="-1"/>
              </w:rPr>
              <w:t>l</w:t>
            </w:r>
            <w:r w:rsidRPr="00B408E0">
              <w:rPr>
                <w:rFonts w:asciiTheme="minorHAnsi" w:hAnsiTheme="minorHAnsi" w:cstheme="minorHAnsi"/>
              </w:rPr>
              <w:t>uac</w:t>
            </w:r>
            <w:r w:rsidRPr="00B408E0">
              <w:rPr>
                <w:rFonts w:asciiTheme="minorHAnsi" w:hAnsiTheme="minorHAnsi" w:cstheme="minorHAnsi"/>
                <w:spacing w:val="-1"/>
              </w:rPr>
              <w:t>i</w:t>
            </w:r>
            <w:r w:rsidRPr="00B408E0">
              <w:rPr>
                <w:rFonts w:asciiTheme="minorHAnsi" w:hAnsiTheme="minorHAnsi" w:cstheme="minorHAnsi"/>
              </w:rPr>
              <w:t>ón</w:t>
            </w:r>
            <w:r w:rsidRPr="00B408E0">
              <w:rPr>
                <w:rFonts w:asciiTheme="minorHAnsi" w:hAnsiTheme="minorHAnsi" w:cstheme="minorHAnsi"/>
                <w:spacing w:val="2"/>
              </w:rPr>
              <w:t xml:space="preserve"> </w:t>
            </w:r>
            <w:r w:rsidRPr="00B408E0">
              <w:rPr>
                <w:rFonts w:asciiTheme="minorHAnsi" w:hAnsiTheme="minorHAnsi" w:cstheme="minorHAnsi"/>
                <w:spacing w:val="1"/>
              </w:rPr>
              <w:t>r</w:t>
            </w:r>
            <w:r w:rsidRPr="00B408E0">
              <w:rPr>
                <w:rFonts w:asciiTheme="minorHAnsi" w:hAnsiTheme="minorHAnsi" w:cstheme="minorHAnsi"/>
              </w:rPr>
              <w:t>e</w:t>
            </w:r>
            <w:r w:rsidRPr="00B408E0">
              <w:rPr>
                <w:rFonts w:asciiTheme="minorHAnsi" w:hAnsiTheme="minorHAnsi" w:cstheme="minorHAnsi"/>
                <w:spacing w:val="-1"/>
              </w:rPr>
              <w:t>l</w:t>
            </w:r>
            <w:r w:rsidRPr="00B408E0">
              <w:rPr>
                <w:rFonts w:asciiTheme="minorHAnsi" w:hAnsiTheme="minorHAnsi" w:cstheme="minorHAnsi"/>
              </w:rPr>
              <w:t>ac</w:t>
            </w:r>
            <w:r w:rsidRPr="00B408E0">
              <w:rPr>
                <w:rFonts w:asciiTheme="minorHAnsi" w:hAnsiTheme="minorHAnsi" w:cstheme="minorHAnsi"/>
                <w:spacing w:val="-1"/>
              </w:rPr>
              <w:t>i</w:t>
            </w:r>
            <w:r w:rsidRPr="00B408E0">
              <w:rPr>
                <w:rFonts w:asciiTheme="minorHAnsi" w:hAnsiTheme="minorHAnsi" w:cstheme="minorHAnsi"/>
              </w:rPr>
              <w:t>on</w:t>
            </w:r>
            <w:r w:rsidRPr="00B408E0">
              <w:rPr>
                <w:rFonts w:asciiTheme="minorHAnsi" w:hAnsiTheme="minorHAnsi" w:cstheme="minorHAnsi"/>
                <w:spacing w:val="2"/>
              </w:rPr>
              <w:t>a</w:t>
            </w:r>
            <w:r w:rsidRPr="00B408E0">
              <w:rPr>
                <w:rFonts w:asciiTheme="minorHAnsi" w:hAnsiTheme="minorHAnsi" w:cstheme="minorHAnsi"/>
              </w:rPr>
              <w:t>das</w:t>
            </w:r>
            <w:r w:rsidRPr="00B408E0">
              <w:rPr>
                <w:rFonts w:asciiTheme="minorHAnsi" w:hAnsiTheme="minorHAnsi" w:cstheme="minorHAnsi"/>
                <w:spacing w:val="2"/>
              </w:rPr>
              <w:t xml:space="preserve"> </w:t>
            </w:r>
            <w:r w:rsidRPr="00B408E0">
              <w:rPr>
                <w:rFonts w:asciiTheme="minorHAnsi" w:hAnsiTheme="minorHAnsi" w:cstheme="minorHAnsi"/>
              </w:rPr>
              <w:t>a</w:t>
            </w:r>
            <w:r w:rsidRPr="00B408E0">
              <w:rPr>
                <w:rFonts w:asciiTheme="minorHAnsi" w:hAnsiTheme="minorHAnsi" w:cstheme="minorHAnsi"/>
                <w:spacing w:val="2"/>
              </w:rPr>
              <w:t xml:space="preserve"> </w:t>
            </w:r>
            <w:r w:rsidRPr="00B408E0">
              <w:rPr>
                <w:rFonts w:asciiTheme="minorHAnsi" w:hAnsiTheme="minorHAnsi" w:cstheme="minorHAnsi"/>
              </w:rPr>
              <w:t>su ob</w:t>
            </w:r>
            <w:r w:rsidRPr="00B408E0">
              <w:rPr>
                <w:rFonts w:asciiTheme="minorHAnsi" w:hAnsiTheme="minorHAnsi" w:cstheme="minorHAnsi"/>
                <w:spacing w:val="-1"/>
              </w:rPr>
              <w:t>li</w:t>
            </w:r>
            <w:r w:rsidRPr="00B408E0">
              <w:rPr>
                <w:rFonts w:asciiTheme="minorHAnsi" w:hAnsiTheme="minorHAnsi" w:cstheme="minorHAnsi"/>
                <w:spacing w:val="2"/>
              </w:rPr>
              <w:t>g</w:t>
            </w:r>
            <w:r w:rsidRPr="00B408E0">
              <w:rPr>
                <w:rFonts w:asciiTheme="minorHAnsi" w:hAnsiTheme="minorHAnsi" w:cstheme="minorHAnsi"/>
              </w:rPr>
              <w:t>ac</w:t>
            </w:r>
            <w:r w:rsidRPr="00B408E0">
              <w:rPr>
                <w:rFonts w:asciiTheme="minorHAnsi" w:hAnsiTheme="minorHAnsi" w:cstheme="minorHAnsi"/>
                <w:spacing w:val="-1"/>
              </w:rPr>
              <w:t>i</w:t>
            </w:r>
            <w:r w:rsidRPr="00B408E0">
              <w:rPr>
                <w:rFonts w:asciiTheme="minorHAnsi" w:hAnsiTheme="minorHAnsi" w:cstheme="minorHAnsi"/>
              </w:rPr>
              <w:t>ón</w:t>
            </w:r>
            <w:r w:rsidRPr="00B408E0">
              <w:rPr>
                <w:rFonts w:asciiTheme="minorHAnsi" w:hAnsiTheme="minorHAnsi" w:cstheme="minorHAnsi"/>
                <w:spacing w:val="18"/>
              </w:rPr>
              <w:t xml:space="preserve"> </w:t>
            </w:r>
            <w:r w:rsidRPr="00B408E0">
              <w:rPr>
                <w:rFonts w:asciiTheme="minorHAnsi" w:hAnsiTheme="minorHAnsi" w:cstheme="minorHAnsi"/>
              </w:rPr>
              <w:t>a</w:t>
            </w:r>
            <w:r w:rsidRPr="00B408E0">
              <w:rPr>
                <w:rFonts w:asciiTheme="minorHAnsi" w:hAnsiTheme="minorHAnsi" w:cstheme="minorHAnsi"/>
                <w:spacing w:val="18"/>
              </w:rPr>
              <w:t xml:space="preserve"> </w:t>
            </w:r>
            <w:r w:rsidRPr="00B408E0">
              <w:rPr>
                <w:rFonts w:asciiTheme="minorHAnsi" w:hAnsiTheme="minorHAnsi" w:cstheme="minorHAnsi"/>
                <w:spacing w:val="-1"/>
              </w:rPr>
              <w:t>l</w:t>
            </w:r>
            <w:r w:rsidRPr="00B408E0">
              <w:rPr>
                <w:rFonts w:asciiTheme="minorHAnsi" w:hAnsiTheme="minorHAnsi" w:cstheme="minorHAnsi"/>
              </w:rPr>
              <w:t>o</w:t>
            </w:r>
            <w:r w:rsidRPr="00B408E0">
              <w:rPr>
                <w:rFonts w:asciiTheme="minorHAnsi" w:hAnsiTheme="minorHAnsi" w:cstheme="minorHAnsi"/>
                <w:spacing w:val="18"/>
              </w:rPr>
              <w:t xml:space="preserve"> </w:t>
            </w:r>
            <w:r w:rsidRPr="00B408E0">
              <w:rPr>
                <w:rFonts w:asciiTheme="minorHAnsi" w:hAnsiTheme="minorHAnsi" w:cstheme="minorHAnsi"/>
                <w:spacing w:val="-1"/>
              </w:rPr>
              <w:t>l</w:t>
            </w:r>
            <w:r w:rsidRPr="00B408E0">
              <w:rPr>
                <w:rFonts w:asciiTheme="minorHAnsi" w:hAnsiTheme="minorHAnsi" w:cstheme="minorHAnsi"/>
              </w:rPr>
              <w:t>a</w:t>
            </w:r>
            <w:r w:rsidRPr="00B408E0">
              <w:rPr>
                <w:rFonts w:asciiTheme="minorHAnsi" w:hAnsiTheme="minorHAnsi" w:cstheme="minorHAnsi"/>
                <w:spacing w:val="1"/>
              </w:rPr>
              <w:t>r</w:t>
            </w:r>
            <w:r w:rsidRPr="00B408E0">
              <w:rPr>
                <w:rFonts w:asciiTheme="minorHAnsi" w:hAnsiTheme="minorHAnsi" w:cstheme="minorHAnsi"/>
                <w:spacing w:val="2"/>
              </w:rPr>
              <w:t>g</w:t>
            </w:r>
            <w:r w:rsidRPr="00B408E0">
              <w:rPr>
                <w:rFonts w:asciiTheme="minorHAnsi" w:hAnsiTheme="minorHAnsi" w:cstheme="minorHAnsi"/>
              </w:rPr>
              <w:t>o</w:t>
            </w:r>
            <w:r w:rsidRPr="00B408E0">
              <w:rPr>
                <w:rFonts w:asciiTheme="minorHAnsi" w:hAnsiTheme="minorHAnsi" w:cstheme="minorHAnsi"/>
                <w:spacing w:val="16"/>
              </w:rPr>
              <w:t xml:space="preserve"> </w:t>
            </w:r>
            <w:r w:rsidRPr="00B408E0">
              <w:rPr>
                <w:rFonts w:asciiTheme="minorHAnsi" w:hAnsiTheme="minorHAnsi" w:cstheme="minorHAnsi"/>
              </w:rPr>
              <w:t>del</w:t>
            </w:r>
            <w:r w:rsidRPr="00B408E0">
              <w:rPr>
                <w:rFonts w:asciiTheme="minorHAnsi" w:hAnsiTheme="minorHAnsi" w:cstheme="minorHAnsi"/>
                <w:spacing w:val="17"/>
              </w:rPr>
              <w:t xml:space="preserve"> </w:t>
            </w:r>
            <w:r w:rsidRPr="00B408E0">
              <w:rPr>
                <w:rFonts w:asciiTheme="minorHAnsi" w:hAnsiTheme="minorHAnsi" w:cstheme="minorHAnsi"/>
              </w:rPr>
              <w:t>cu</w:t>
            </w:r>
            <w:r w:rsidRPr="00B408E0">
              <w:rPr>
                <w:rFonts w:asciiTheme="minorHAnsi" w:hAnsiTheme="minorHAnsi" w:cstheme="minorHAnsi"/>
                <w:spacing w:val="1"/>
              </w:rPr>
              <w:t>r</w:t>
            </w:r>
            <w:r w:rsidRPr="00B408E0">
              <w:rPr>
                <w:rFonts w:asciiTheme="minorHAnsi" w:hAnsiTheme="minorHAnsi" w:cstheme="minorHAnsi"/>
              </w:rPr>
              <w:t>so</w:t>
            </w:r>
            <w:r w:rsidRPr="00B408E0">
              <w:rPr>
                <w:rFonts w:asciiTheme="minorHAnsi" w:hAnsiTheme="minorHAnsi" w:cstheme="minorHAnsi"/>
                <w:spacing w:val="18"/>
              </w:rPr>
              <w:t xml:space="preserve"> </w:t>
            </w:r>
            <w:r w:rsidRPr="00B408E0">
              <w:rPr>
                <w:rFonts w:asciiTheme="minorHAnsi" w:hAnsiTheme="minorHAnsi" w:cstheme="minorHAnsi"/>
              </w:rPr>
              <w:t>del</w:t>
            </w:r>
            <w:r w:rsidRPr="00B408E0">
              <w:rPr>
                <w:rFonts w:asciiTheme="minorHAnsi" w:hAnsiTheme="minorHAnsi" w:cstheme="minorHAnsi"/>
                <w:spacing w:val="15"/>
              </w:rPr>
              <w:t xml:space="preserve"> </w:t>
            </w:r>
            <w:r w:rsidRPr="00B408E0">
              <w:rPr>
                <w:rFonts w:asciiTheme="minorHAnsi" w:hAnsiTheme="minorHAnsi" w:cstheme="minorHAnsi"/>
                <w:spacing w:val="2"/>
              </w:rPr>
              <w:t>T</w:t>
            </w:r>
            <w:r w:rsidRPr="00B408E0">
              <w:rPr>
                <w:rFonts w:asciiTheme="minorHAnsi" w:hAnsiTheme="minorHAnsi" w:cstheme="minorHAnsi"/>
                <w:spacing w:val="1"/>
              </w:rPr>
              <w:t>r</w:t>
            </w:r>
            <w:r w:rsidRPr="00B408E0">
              <w:rPr>
                <w:rFonts w:asciiTheme="minorHAnsi" w:hAnsiTheme="minorHAnsi" w:cstheme="minorHAnsi"/>
              </w:rPr>
              <w:t>a</w:t>
            </w:r>
            <w:r w:rsidRPr="00B408E0">
              <w:rPr>
                <w:rFonts w:asciiTheme="minorHAnsi" w:hAnsiTheme="minorHAnsi" w:cstheme="minorHAnsi"/>
                <w:spacing w:val="-3"/>
              </w:rPr>
              <w:t>b</w:t>
            </w:r>
            <w:r w:rsidRPr="00B408E0">
              <w:rPr>
                <w:rFonts w:asciiTheme="minorHAnsi" w:hAnsiTheme="minorHAnsi" w:cstheme="minorHAnsi"/>
              </w:rPr>
              <w:t>a</w:t>
            </w:r>
            <w:r w:rsidRPr="00B408E0">
              <w:rPr>
                <w:rFonts w:asciiTheme="minorHAnsi" w:hAnsiTheme="minorHAnsi" w:cstheme="minorHAnsi"/>
                <w:spacing w:val="1"/>
              </w:rPr>
              <w:t>j</w:t>
            </w:r>
            <w:r w:rsidRPr="00B408E0">
              <w:rPr>
                <w:rFonts w:asciiTheme="minorHAnsi" w:hAnsiTheme="minorHAnsi" w:cstheme="minorHAnsi"/>
                <w:spacing w:val="-3"/>
              </w:rPr>
              <w:t xml:space="preserve">o, </w:t>
            </w:r>
            <w:r w:rsidRPr="00B408E0">
              <w:rPr>
                <w:rFonts w:asciiTheme="minorHAnsi" w:hAnsiTheme="minorHAnsi" w:cstheme="minorHAnsi"/>
              </w:rPr>
              <w:t>cuando se presenten asuntos o problemas que, por su importancia, incidan en el desarrollo normal del Servicio o del Contrato principal del proyecto por parte del CONTRATISTA,</w:t>
            </w:r>
            <w:r w:rsidRPr="00B408E0">
              <w:rPr>
                <w:rFonts w:asciiTheme="minorHAnsi" w:hAnsiTheme="minorHAnsi" w:cstheme="minorHAnsi"/>
                <w:b/>
                <w:bCs/>
              </w:rPr>
              <w:t xml:space="preserve"> </w:t>
            </w:r>
            <w:r w:rsidRPr="00B408E0">
              <w:rPr>
                <w:rFonts w:asciiTheme="minorHAnsi" w:hAnsiTheme="minorHAnsi" w:cstheme="minorHAnsi"/>
              </w:rPr>
              <w:t xml:space="preserve">a requerimiento del </w:t>
            </w:r>
            <w:r w:rsidRPr="00B408E0">
              <w:rPr>
                <w:rFonts w:asciiTheme="minorHAnsi" w:hAnsiTheme="minorHAnsi" w:cstheme="minorHAnsi"/>
                <w:b/>
                <w:bCs/>
              </w:rPr>
              <w:t>CONTRATANTE</w:t>
            </w:r>
            <w:r w:rsidRPr="00B408E0">
              <w:rPr>
                <w:rFonts w:asciiTheme="minorHAnsi" w:hAnsiTheme="minorHAnsi" w:cstheme="minorHAnsi"/>
              </w:rPr>
              <w:t>, la FISCALIZACIÓN</w:t>
            </w:r>
            <w:r w:rsidRPr="00B408E0">
              <w:rPr>
                <w:rFonts w:asciiTheme="minorHAnsi" w:hAnsiTheme="minorHAnsi" w:cstheme="minorHAnsi"/>
                <w:spacing w:val="1"/>
              </w:rPr>
              <w:t xml:space="preserve"> </w:t>
            </w:r>
            <w:r w:rsidRPr="00B408E0">
              <w:rPr>
                <w:rFonts w:asciiTheme="minorHAnsi" w:hAnsiTheme="minorHAnsi" w:cstheme="minorHAnsi"/>
              </w:rPr>
              <w:t xml:space="preserve">emitirá informe especial sobre el tema específico requerido, en un plazo no mayor a cuatro (4) días calendario conteniendo el detalle y las recomendaciones para que el </w:t>
            </w:r>
            <w:r w:rsidRPr="00B408E0">
              <w:rPr>
                <w:rFonts w:asciiTheme="minorHAnsi" w:hAnsiTheme="minorHAnsi" w:cstheme="minorHAnsi"/>
                <w:b/>
                <w:bCs/>
              </w:rPr>
              <w:t>CONTRATANTE</w:t>
            </w:r>
            <w:r w:rsidRPr="00B408E0">
              <w:rPr>
                <w:rFonts w:asciiTheme="minorHAnsi" w:hAnsiTheme="minorHAnsi" w:cstheme="minorHAnsi"/>
              </w:rPr>
              <w:t xml:space="preserve"> pueda adoptar las decisiones más adecuadas.</w:t>
            </w:r>
          </w:p>
          <w:p w:rsidR="00B408E0" w:rsidRPr="00B408E0" w:rsidRDefault="00B408E0" w:rsidP="00B408E0">
            <w:pPr>
              <w:widowControl w:val="0"/>
              <w:autoSpaceDE w:val="0"/>
              <w:autoSpaceDN w:val="0"/>
              <w:adjustRightInd w:val="0"/>
              <w:spacing w:line="276" w:lineRule="auto"/>
              <w:ind w:left="596" w:right="48"/>
              <w:jc w:val="both"/>
              <w:rPr>
                <w:rFonts w:asciiTheme="minorHAnsi" w:hAnsiTheme="minorHAnsi" w:cstheme="minorHAnsi"/>
              </w:rPr>
            </w:pPr>
            <w:r w:rsidRPr="00B408E0">
              <w:rPr>
                <w:rFonts w:asciiTheme="minorHAnsi" w:hAnsiTheme="minorHAnsi" w:cstheme="minorHAnsi"/>
                <w:lang w:val="es-ES_tradnl"/>
              </w:rPr>
              <w:t xml:space="preserve">YPFB podrá requerir de la fiscalización Informes Especiales en 2 ejemplares con su respectivo medio digital (CD), sin que ello signifique incremento alguno en el costo de los servicios. </w:t>
            </w:r>
          </w:p>
          <w:p w:rsidR="00B408E0" w:rsidRPr="00B408E0" w:rsidRDefault="00B408E0" w:rsidP="00B408E0">
            <w:pPr>
              <w:widowControl w:val="0"/>
              <w:autoSpaceDE w:val="0"/>
              <w:autoSpaceDN w:val="0"/>
              <w:adjustRightInd w:val="0"/>
              <w:spacing w:line="276" w:lineRule="auto"/>
              <w:ind w:left="596" w:right="48"/>
              <w:jc w:val="both"/>
              <w:rPr>
                <w:rFonts w:asciiTheme="minorHAnsi" w:hAnsiTheme="minorHAnsi" w:cstheme="minorHAnsi"/>
                <w:lang w:val="es-ES_tradnl"/>
              </w:rPr>
            </w:pPr>
            <w:r w:rsidRPr="00B408E0">
              <w:rPr>
                <w:rFonts w:asciiTheme="minorHAnsi" w:hAnsiTheme="minorHAnsi" w:cstheme="minorHAnsi"/>
                <w:lang w:val="es-ES_tradnl"/>
              </w:rPr>
              <w:t>En estos casos se elevará, Gerente del Contratante de YPFB, un informe circunstanciado sobre el particular, conteniendo las recomendaciones de la Fiscalización para que YPFB pueda adoptar las decisiones más adecuadas.</w:t>
            </w:r>
          </w:p>
          <w:p w:rsidR="00B408E0" w:rsidRPr="00B408E0" w:rsidRDefault="00B408E0" w:rsidP="00B408E0">
            <w:pPr>
              <w:widowControl w:val="0"/>
              <w:autoSpaceDE w:val="0"/>
              <w:autoSpaceDN w:val="0"/>
              <w:adjustRightInd w:val="0"/>
              <w:spacing w:line="276" w:lineRule="auto"/>
              <w:ind w:left="596" w:right="48"/>
              <w:jc w:val="both"/>
              <w:rPr>
                <w:rFonts w:asciiTheme="minorHAnsi" w:hAnsiTheme="minorHAnsi" w:cstheme="minorHAnsi"/>
              </w:rPr>
            </w:pPr>
            <w:r w:rsidRPr="00B408E0">
              <w:rPr>
                <w:rFonts w:asciiTheme="minorHAnsi" w:hAnsiTheme="minorHAnsi" w:cstheme="minorHAnsi"/>
                <w:spacing w:val="1"/>
              </w:rPr>
              <w:t xml:space="preserve">En tal sentido, YPFB solicitará los informes de proyecto que considere necesarios a discreción, en función de los requerimientos del proyecto y entregables del CONTRATISTA. </w:t>
            </w:r>
            <w:r w:rsidRPr="00B408E0">
              <w:rPr>
                <w:rFonts w:asciiTheme="minorHAnsi" w:hAnsiTheme="minorHAnsi" w:cstheme="minorHAnsi"/>
              </w:rPr>
              <w:t>Cada informe deberá presentar mínimamente la respectiva conclusión y recomendación para la aprobación o rechazo del tema al que dicho informe hace referencia.</w:t>
            </w:r>
          </w:p>
          <w:p w:rsidR="00B408E0" w:rsidRPr="00B408E0" w:rsidRDefault="00B408E0" w:rsidP="00B408E0">
            <w:pPr>
              <w:widowControl w:val="0"/>
              <w:autoSpaceDE w:val="0"/>
              <w:autoSpaceDN w:val="0"/>
              <w:adjustRightInd w:val="0"/>
              <w:spacing w:line="276" w:lineRule="auto"/>
              <w:ind w:left="596" w:right="48"/>
              <w:jc w:val="both"/>
              <w:rPr>
                <w:rFonts w:asciiTheme="minorHAnsi" w:hAnsiTheme="minorHAnsi" w:cstheme="minorHAnsi"/>
              </w:rPr>
            </w:pPr>
          </w:p>
          <w:p w:rsidR="00B408E0" w:rsidRPr="00B408E0" w:rsidRDefault="00B408E0" w:rsidP="00B408E0">
            <w:pPr>
              <w:widowControl w:val="0"/>
              <w:numPr>
                <w:ilvl w:val="0"/>
                <w:numId w:val="77"/>
              </w:numPr>
              <w:autoSpaceDE w:val="0"/>
              <w:autoSpaceDN w:val="0"/>
              <w:adjustRightInd w:val="0"/>
              <w:spacing w:line="276" w:lineRule="auto"/>
              <w:ind w:left="596" w:right="48"/>
              <w:jc w:val="both"/>
              <w:rPr>
                <w:rFonts w:asciiTheme="minorHAnsi" w:hAnsiTheme="minorHAnsi" w:cstheme="minorHAnsi"/>
              </w:rPr>
            </w:pPr>
            <w:r w:rsidRPr="00B408E0">
              <w:rPr>
                <w:rFonts w:asciiTheme="minorHAnsi" w:hAnsiTheme="minorHAnsi" w:cstheme="minorHAnsi"/>
                <w:b/>
                <w:bCs/>
                <w:spacing w:val="1"/>
              </w:rPr>
              <w:t>I</w:t>
            </w:r>
            <w:r w:rsidRPr="00B408E0">
              <w:rPr>
                <w:rFonts w:asciiTheme="minorHAnsi" w:hAnsiTheme="minorHAnsi" w:cstheme="minorHAnsi"/>
                <w:b/>
                <w:bCs/>
              </w:rPr>
              <w:t>n</w:t>
            </w:r>
            <w:r w:rsidRPr="00B408E0">
              <w:rPr>
                <w:rFonts w:asciiTheme="minorHAnsi" w:hAnsiTheme="minorHAnsi" w:cstheme="minorHAnsi"/>
                <w:b/>
                <w:bCs/>
                <w:spacing w:val="1"/>
              </w:rPr>
              <w:t>f</w:t>
            </w:r>
            <w:r w:rsidRPr="00B408E0">
              <w:rPr>
                <w:rFonts w:asciiTheme="minorHAnsi" w:hAnsiTheme="minorHAnsi" w:cstheme="minorHAnsi"/>
                <w:b/>
                <w:bCs/>
              </w:rPr>
              <w:t>o</w:t>
            </w:r>
            <w:r w:rsidRPr="00B408E0">
              <w:rPr>
                <w:rFonts w:asciiTheme="minorHAnsi" w:hAnsiTheme="minorHAnsi" w:cstheme="minorHAnsi"/>
                <w:b/>
                <w:bCs/>
                <w:spacing w:val="-2"/>
              </w:rPr>
              <w:t>r</w:t>
            </w:r>
            <w:r w:rsidRPr="00B408E0">
              <w:rPr>
                <w:rFonts w:asciiTheme="minorHAnsi" w:hAnsiTheme="minorHAnsi" w:cstheme="minorHAnsi"/>
                <w:b/>
                <w:bCs/>
                <w:spacing w:val="1"/>
              </w:rPr>
              <w:t>m</w:t>
            </w:r>
            <w:r w:rsidRPr="00B408E0">
              <w:rPr>
                <w:rFonts w:asciiTheme="minorHAnsi" w:hAnsiTheme="minorHAnsi" w:cstheme="minorHAnsi"/>
                <w:b/>
                <w:bCs/>
              </w:rPr>
              <w:t>e</w:t>
            </w:r>
            <w:r w:rsidRPr="00B408E0">
              <w:rPr>
                <w:rFonts w:asciiTheme="minorHAnsi" w:hAnsiTheme="minorHAnsi" w:cstheme="minorHAnsi"/>
                <w:b/>
                <w:bCs/>
                <w:spacing w:val="1"/>
              </w:rPr>
              <w:t xml:space="preserve"> </w:t>
            </w:r>
            <w:r w:rsidRPr="00B408E0">
              <w:rPr>
                <w:rFonts w:asciiTheme="minorHAnsi" w:hAnsiTheme="minorHAnsi" w:cstheme="minorHAnsi"/>
                <w:b/>
                <w:bCs/>
              </w:rPr>
              <w:t>F</w:t>
            </w:r>
            <w:r w:rsidRPr="00B408E0">
              <w:rPr>
                <w:rFonts w:asciiTheme="minorHAnsi" w:hAnsiTheme="minorHAnsi" w:cstheme="minorHAnsi"/>
                <w:b/>
                <w:bCs/>
                <w:spacing w:val="1"/>
              </w:rPr>
              <w:t>i</w:t>
            </w:r>
            <w:r w:rsidRPr="00B408E0">
              <w:rPr>
                <w:rFonts w:asciiTheme="minorHAnsi" w:hAnsiTheme="minorHAnsi" w:cstheme="minorHAnsi"/>
                <w:b/>
                <w:bCs/>
              </w:rPr>
              <w:t>n</w:t>
            </w:r>
            <w:r w:rsidRPr="00B408E0">
              <w:rPr>
                <w:rFonts w:asciiTheme="minorHAnsi" w:hAnsiTheme="minorHAnsi" w:cstheme="minorHAnsi"/>
                <w:b/>
                <w:bCs/>
                <w:spacing w:val="-3"/>
              </w:rPr>
              <w:t>a</w:t>
            </w:r>
            <w:r w:rsidRPr="00B408E0">
              <w:rPr>
                <w:rFonts w:asciiTheme="minorHAnsi" w:hAnsiTheme="minorHAnsi" w:cstheme="minorHAnsi"/>
                <w:b/>
                <w:bCs/>
              </w:rPr>
              <w:t>l</w:t>
            </w:r>
            <w:r w:rsidRPr="00B408E0">
              <w:rPr>
                <w:rFonts w:asciiTheme="minorHAnsi" w:hAnsiTheme="minorHAnsi" w:cstheme="minorHAnsi"/>
                <w:b/>
                <w:bCs/>
                <w:spacing w:val="2"/>
              </w:rPr>
              <w:t xml:space="preserve"> </w:t>
            </w:r>
            <w:r w:rsidRPr="00B408E0">
              <w:rPr>
                <w:rFonts w:asciiTheme="minorHAnsi" w:hAnsiTheme="minorHAnsi" w:cstheme="minorHAnsi"/>
                <w:b/>
                <w:bCs/>
              </w:rPr>
              <w:t>del</w:t>
            </w:r>
            <w:r w:rsidRPr="00B408E0">
              <w:rPr>
                <w:rFonts w:asciiTheme="minorHAnsi" w:hAnsiTheme="minorHAnsi" w:cstheme="minorHAnsi"/>
                <w:b/>
                <w:bCs/>
                <w:spacing w:val="2"/>
              </w:rPr>
              <w:t xml:space="preserve"> </w:t>
            </w:r>
            <w:r w:rsidRPr="00B408E0">
              <w:rPr>
                <w:rFonts w:asciiTheme="minorHAnsi" w:hAnsiTheme="minorHAnsi" w:cstheme="minorHAnsi"/>
                <w:b/>
                <w:bCs/>
                <w:spacing w:val="-1"/>
              </w:rPr>
              <w:t>P</w:t>
            </w:r>
            <w:r w:rsidRPr="00B408E0">
              <w:rPr>
                <w:rFonts w:asciiTheme="minorHAnsi" w:hAnsiTheme="minorHAnsi" w:cstheme="minorHAnsi"/>
                <w:b/>
                <w:bCs/>
                <w:spacing w:val="1"/>
              </w:rPr>
              <w:t>r</w:t>
            </w:r>
            <w:r w:rsidRPr="00B408E0">
              <w:rPr>
                <w:rFonts w:asciiTheme="minorHAnsi" w:hAnsiTheme="minorHAnsi" w:cstheme="minorHAnsi"/>
                <w:b/>
                <w:bCs/>
              </w:rPr>
              <w:t>o</w:t>
            </w:r>
            <w:r w:rsidRPr="00B408E0">
              <w:rPr>
                <w:rFonts w:asciiTheme="minorHAnsi" w:hAnsiTheme="minorHAnsi" w:cstheme="minorHAnsi"/>
                <w:b/>
                <w:bCs/>
                <w:spacing w:val="-3"/>
              </w:rPr>
              <w:t>y</w:t>
            </w:r>
            <w:r w:rsidRPr="00B408E0">
              <w:rPr>
                <w:rFonts w:asciiTheme="minorHAnsi" w:hAnsiTheme="minorHAnsi" w:cstheme="minorHAnsi"/>
                <w:b/>
                <w:bCs/>
              </w:rPr>
              <w:t>ec</w:t>
            </w:r>
            <w:r w:rsidRPr="00B408E0">
              <w:rPr>
                <w:rFonts w:asciiTheme="minorHAnsi" w:hAnsiTheme="minorHAnsi" w:cstheme="minorHAnsi"/>
                <w:b/>
                <w:bCs/>
                <w:spacing w:val="1"/>
              </w:rPr>
              <w:t>t</w:t>
            </w:r>
            <w:r w:rsidRPr="00B408E0">
              <w:rPr>
                <w:rFonts w:asciiTheme="minorHAnsi" w:hAnsiTheme="minorHAnsi" w:cstheme="minorHAnsi"/>
                <w:b/>
                <w:bCs/>
              </w:rPr>
              <w:t>o</w:t>
            </w:r>
            <w:r w:rsidRPr="00B408E0">
              <w:rPr>
                <w:rFonts w:asciiTheme="minorHAnsi" w:hAnsiTheme="minorHAnsi" w:cstheme="minorHAnsi"/>
                <w:b/>
                <w:bCs/>
                <w:spacing w:val="1"/>
              </w:rPr>
              <w:t xml:space="preserve"> </w:t>
            </w:r>
            <w:r w:rsidRPr="00B408E0">
              <w:rPr>
                <w:rFonts w:asciiTheme="minorHAnsi" w:hAnsiTheme="minorHAnsi" w:cstheme="minorHAnsi"/>
                <w:b/>
                <w:bCs/>
              </w:rPr>
              <w:t>–</w:t>
            </w:r>
            <w:r w:rsidRPr="00B408E0">
              <w:rPr>
                <w:rFonts w:asciiTheme="minorHAnsi" w:hAnsiTheme="minorHAnsi" w:cstheme="minorHAnsi"/>
                <w:b/>
                <w:bCs/>
                <w:spacing w:val="1"/>
              </w:rPr>
              <w:t xml:space="preserve"> </w:t>
            </w:r>
            <w:r w:rsidRPr="00B408E0">
              <w:rPr>
                <w:rFonts w:asciiTheme="minorHAnsi" w:hAnsiTheme="minorHAnsi" w:cstheme="minorHAnsi"/>
              </w:rPr>
              <w:t>e</w:t>
            </w:r>
            <w:r w:rsidRPr="00B408E0">
              <w:rPr>
                <w:rFonts w:asciiTheme="minorHAnsi" w:hAnsiTheme="minorHAnsi" w:cstheme="minorHAnsi"/>
                <w:spacing w:val="1"/>
              </w:rPr>
              <w:t>m</w:t>
            </w:r>
            <w:r w:rsidRPr="00B408E0">
              <w:rPr>
                <w:rFonts w:asciiTheme="minorHAnsi" w:hAnsiTheme="minorHAnsi" w:cstheme="minorHAnsi"/>
                <w:spacing w:val="-1"/>
              </w:rPr>
              <w:t>i</w:t>
            </w:r>
            <w:r w:rsidRPr="00B408E0">
              <w:rPr>
                <w:rFonts w:asciiTheme="minorHAnsi" w:hAnsiTheme="minorHAnsi" w:cstheme="minorHAnsi"/>
                <w:spacing w:val="1"/>
              </w:rPr>
              <w:t>t</w:t>
            </w:r>
            <w:r w:rsidRPr="00B408E0">
              <w:rPr>
                <w:rFonts w:asciiTheme="minorHAnsi" w:hAnsiTheme="minorHAnsi" w:cstheme="minorHAnsi"/>
                <w:spacing w:val="-1"/>
              </w:rPr>
              <w:t>i</w:t>
            </w:r>
            <w:r w:rsidRPr="00B408E0">
              <w:rPr>
                <w:rFonts w:asciiTheme="minorHAnsi" w:hAnsiTheme="minorHAnsi" w:cstheme="minorHAnsi"/>
              </w:rPr>
              <w:t>do</w:t>
            </w:r>
            <w:r w:rsidRPr="00B408E0">
              <w:rPr>
                <w:rFonts w:asciiTheme="minorHAnsi" w:hAnsiTheme="minorHAnsi" w:cstheme="minorHAnsi"/>
                <w:spacing w:val="1"/>
              </w:rPr>
              <w:t xml:space="preserve"> </w:t>
            </w:r>
            <w:r w:rsidRPr="00B408E0">
              <w:rPr>
                <w:rFonts w:asciiTheme="minorHAnsi" w:hAnsiTheme="minorHAnsi" w:cstheme="minorHAnsi"/>
              </w:rPr>
              <w:t>por</w:t>
            </w:r>
            <w:r w:rsidRPr="00B408E0">
              <w:rPr>
                <w:rFonts w:asciiTheme="minorHAnsi" w:hAnsiTheme="minorHAnsi" w:cstheme="minorHAnsi"/>
                <w:spacing w:val="2"/>
              </w:rPr>
              <w:t xml:space="preserve"> </w:t>
            </w:r>
            <w:r w:rsidRPr="00B408E0">
              <w:rPr>
                <w:rFonts w:asciiTheme="minorHAnsi" w:hAnsiTheme="minorHAnsi" w:cstheme="minorHAnsi"/>
              </w:rPr>
              <w:t>la FISCALIZACIÓN</w:t>
            </w:r>
            <w:r w:rsidRPr="00B408E0">
              <w:rPr>
                <w:rFonts w:asciiTheme="minorHAnsi" w:hAnsiTheme="minorHAnsi" w:cstheme="minorHAnsi"/>
                <w:spacing w:val="1"/>
              </w:rPr>
              <w:t xml:space="preserve"> </w:t>
            </w:r>
            <w:r w:rsidRPr="00B408E0">
              <w:rPr>
                <w:rFonts w:asciiTheme="minorHAnsi" w:hAnsiTheme="minorHAnsi" w:cstheme="minorHAnsi"/>
              </w:rPr>
              <w:t>pa</w:t>
            </w:r>
            <w:r w:rsidRPr="00B408E0">
              <w:rPr>
                <w:rFonts w:asciiTheme="minorHAnsi" w:hAnsiTheme="minorHAnsi" w:cstheme="minorHAnsi"/>
                <w:spacing w:val="1"/>
              </w:rPr>
              <w:t>r</w:t>
            </w:r>
            <w:r w:rsidRPr="00B408E0">
              <w:rPr>
                <w:rFonts w:asciiTheme="minorHAnsi" w:hAnsiTheme="minorHAnsi" w:cstheme="minorHAnsi"/>
              </w:rPr>
              <w:t>a</w:t>
            </w:r>
            <w:r w:rsidRPr="00B408E0">
              <w:rPr>
                <w:rFonts w:asciiTheme="minorHAnsi" w:hAnsiTheme="minorHAnsi" w:cstheme="minorHAnsi"/>
                <w:spacing w:val="1"/>
              </w:rPr>
              <w:t xml:space="preserve"> </w:t>
            </w:r>
            <w:r w:rsidRPr="00B408E0">
              <w:rPr>
                <w:rFonts w:asciiTheme="minorHAnsi" w:hAnsiTheme="minorHAnsi" w:cstheme="minorHAnsi"/>
                <w:spacing w:val="-1"/>
              </w:rPr>
              <w:t>i</w:t>
            </w:r>
            <w:r w:rsidRPr="00B408E0">
              <w:rPr>
                <w:rFonts w:asciiTheme="minorHAnsi" w:hAnsiTheme="minorHAnsi" w:cstheme="minorHAnsi"/>
              </w:rPr>
              <w:t>n</w:t>
            </w:r>
            <w:r w:rsidRPr="00B408E0">
              <w:rPr>
                <w:rFonts w:asciiTheme="minorHAnsi" w:hAnsiTheme="minorHAnsi" w:cstheme="minorHAnsi"/>
                <w:spacing w:val="3"/>
              </w:rPr>
              <w:t>f</w:t>
            </w:r>
            <w:r w:rsidRPr="00B408E0">
              <w:rPr>
                <w:rFonts w:asciiTheme="minorHAnsi" w:hAnsiTheme="minorHAnsi" w:cstheme="minorHAnsi"/>
              </w:rPr>
              <w:t>o</w:t>
            </w:r>
            <w:r w:rsidRPr="00B408E0">
              <w:rPr>
                <w:rFonts w:asciiTheme="minorHAnsi" w:hAnsiTheme="minorHAnsi" w:cstheme="minorHAnsi"/>
                <w:spacing w:val="-1"/>
              </w:rPr>
              <w:t>r</w:t>
            </w:r>
            <w:r w:rsidRPr="00B408E0">
              <w:rPr>
                <w:rFonts w:asciiTheme="minorHAnsi" w:hAnsiTheme="minorHAnsi" w:cstheme="minorHAnsi"/>
                <w:spacing w:val="1"/>
              </w:rPr>
              <w:t>m</w:t>
            </w:r>
            <w:r w:rsidRPr="00B408E0">
              <w:rPr>
                <w:rFonts w:asciiTheme="minorHAnsi" w:hAnsiTheme="minorHAnsi" w:cstheme="minorHAnsi"/>
              </w:rPr>
              <w:t>ar</w:t>
            </w:r>
            <w:r w:rsidRPr="00B408E0">
              <w:rPr>
                <w:rFonts w:asciiTheme="minorHAnsi" w:hAnsiTheme="minorHAnsi" w:cstheme="minorHAnsi"/>
                <w:spacing w:val="2"/>
              </w:rPr>
              <w:t xml:space="preserve"> </w:t>
            </w:r>
            <w:r w:rsidRPr="00B408E0">
              <w:rPr>
                <w:rFonts w:asciiTheme="minorHAnsi" w:hAnsiTheme="minorHAnsi" w:cstheme="minorHAnsi"/>
                <w:spacing w:val="-1"/>
              </w:rPr>
              <w:t>l</w:t>
            </w:r>
            <w:r w:rsidRPr="00B408E0">
              <w:rPr>
                <w:rFonts w:asciiTheme="minorHAnsi" w:hAnsiTheme="minorHAnsi" w:cstheme="minorHAnsi"/>
              </w:rPr>
              <w:t>as</w:t>
            </w:r>
            <w:r w:rsidRPr="00B408E0">
              <w:rPr>
                <w:rFonts w:asciiTheme="minorHAnsi" w:hAnsiTheme="minorHAnsi" w:cstheme="minorHAnsi"/>
                <w:spacing w:val="1"/>
              </w:rPr>
              <w:t xml:space="preserve"> </w:t>
            </w:r>
            <w:r w:rsidRPr="00B408E0">
              <w:rPr>
                <w:rFonts w:asciiTheme="minorHAnsi" w:hAnsiTheme="minorHAnsi" w:cstheme="minorHAnsi"/>
              </w:rPr>
              <w:t>p</w:t>
            </w:r>
            <w:r w:rsidRPr="00B408E0">
              <w:rPr>
                <w:rFonts w:asciiTheme="minorHAnsi" w:hAnsiTheme="minorHAnsi" w:cstheme="minorHAnsi"/>
                <w:spacing w:val="-1"/>
              </w:rPr>
              <w:t>ri</w:t>
            </w:r>
            <w:r w:rsidRPr="00B408E0">
              <w:rPr>
                <w:rFonts w:asciiTheme="minorHAnsi" w:hAnsiTheme="minorHAnsi" w:cstheme="minorHAnsi"/>
              </w:rPr>
              <w:t>nc</w:t>
            </w:r>
            <w:r w:rsidRPr="00B408E0">
              <w:rPr>
                <w:rFonts w:asciiTheme="minorHAnsi" w:hAnsiTheme="minorHAnsi" w:cstheme="minorHAnsi"/>
                <w:spacing w:val="-1"/>
              </w:rPr>
              <w:t>i</w:t>
            </w:r>
            <w:r w:rsidRPr="00B408E0">
              <w:rPr>
                <w:rFonts w:asciiTheme="minorHAnsi" w:hAnsiTheme="minorHAnsi" w:cstheme="minorHAnsi"/>
              </w:rPr>
              <w:t>pa</w:t>
            </w:r>
            <w:r w:rsidRPr="00B408E0">
              <w:rPr>
                <w:rFonts w:asciiTheme="minorHAnsi" w:hAnsiTheme="minorHAnsi" w:cstheme="minorHAnsi"/>
                <w:spacing w:val="-1"/>
              </w:rPr>
              <w:t>l</w:t>
            </w:r>
            <w:r w:rsidRPr="00B408E0">
              <w:rPr>
                <w:rFonts w:asciiTheme="minorHAnsi" w:hAnsiTheme="minorHAnsi" w:cstheme="minorHAnsi"/>
              </w:rPr>
              <w:t>es ac</w:t>
            </w:r>
            <w:r w:rsidRPr="00B408E0">
              <w:rPr>
                <w:rFonts w:asciiTheme="minorHAnsi" w:hAnsiTheme="minorHAnsi" w:cstheme="minorHAnsi"/>
                <w:spacing w:val="1"/>
              </w:rPr>
              <w:t>t</w:t>
            </w:r>
            <w:r w:rsidRPr="00B408E0">
              <w:rPr>
                <w:rFonts w:asciiTheme="minorHAnsi" w:hAnsiTheme="minorHAnsi" w:cstheme="minorHAnsi"/>
                <w:spacing w:val="-1"/>
              </w:rPr>
              <w:t>i</w:t>
            </w:r>
            <w:r w:rsidRPr="00B408E0">
              <w:rPr>
                <w:rFonts w:asciiTheme="minorHAnsi" w:hAnsiTheme="minorHAnsi" w:cstheme="minorHAnsi"/>
                <w:spacing w:val="-2"/>
              </w:rPr>
              <w:t>v</w:t>
            </w:r>
            <w:r w:rsidRPr="00B408E0">
              <w:rPr>
                <w:rFonts w:asciiTheme="minorHAnsi" w:hAnsiTheme="minorHAnsi" w:cstheme="minorHAnsi"/>
                <w:spacing w:val="-1"/>
              </w:rPr>
              <w:t>i</w:t>
            </w:r>
            <w:r w:rsidRPr="00B408E0">
              <w:rPr>
                <w:rFonts w:asciiTheme="minorHAnsi" w:hAnsiTheme="minorHAnsi" w:cstheme="minorHAnsi"/>
              </w:rPr>
              <w:t>dades</w:t>
            </w:r>
            <w:r w:rsidRPr="00B408E0">
              <w:rPr>
                <w:rFonts w:asciiTheme="minorHAnsi" w:hAnsiTheme="minorHAnsi" w:cstheme="minorHAnsi"/>
                <w:spacing w:val="1"/>
              </w:rPr>
              <w:t xml:space="preserve"> r</w:t>
            </w:r>
            <w:r w:rsidRPr="00B408E0">
              <w:rPr>
                <w:rFonts w:asciiTheme="minorHAnsi" w:hAnsiTheme="minorHAnsi" w:cstheme="minorHAnsi"/>
              </w:rPr>
              <w:t>ea</w:t>
            </w:r>
            <w:r w:rsidRPr="00B408E0">
              <w:rPr>
                <w:rFonts w:asciiTheme="minorHAnsi" w:hAnsiTheme="minorHAnsi" w:cstheme="minorHAnsi"/>
                <w:spacing w:val="-1"/>
              </w:rPr>
              <w:t>l</w:t>
            </w:r>
            <w:r w:rsidRPr="00B408E0">
              <w:rPr>
                <w:rFonts w:asciiTheme="minorHAnsi" w:hAnsiTheme="minorHAnsi" w:cstheme="minorHAnsi"/>
                <w:spacing w:val="1"/>
              </w:rPr>
              <w:t>i</w:t>
            </w:r>
            <w:r w:rsidRPr="00B408E0">
              <w:rPr>
                <w:rFonts w:asciiTheme="minorHAnsi" w:hAnsiTheme="minorHAnsi" w:cstheme="minorHAnsi"/>
                <w:spacing w:val="-2"/>
              </w:rPr>
              <w:t>z</w:t>
            </w:r>
            <w:r w:rsidRPr="00B408E0">
              <w:rPr>
                <w:rFonts w:asciiTheme="minorHAnsi" w:hAnsiTheme="minorHAnsi" w:cstheme="minorHAnsi"/>
              </w:rPr>
              <w:t>adas,</w:t>
            </w:r>
            <w:r w:rsidRPr="00B408E0">
              <w:rPr>
                <w:rFonts w:asciiTheme="minorHAnsi" w:hAnsiTheme="minorHAnsi" w:cstheme="minorHAnsi"/>
                <w:spacing w:val="2"/>
              </w:rPr>
              <w:t xml:space="preserve"> </w:t>
            </w:r>
            <w:r w:rsidRPr="00B408E0">
              <w:rPr>
                <w:rFonts w:asciiTheme="minorHAnsi" w:hAnsiTheme="minorHAnsi" w:cstheme="minorHAnsi"/>
                <w:spacing w:val="1"/>
              </w:rPr>
              <w:t>i</w:t>
            </w:r>
            <w:r w:rsidRPr="00B408E0">
              <w:rPr>
                <w:rFonts w:asciiTheme="minorHAnsi" w:hAnsiTheme="minorHAnsi" w:cstheme="minorHAnsi"/>
              </w:rPr>
              <w:t>nc</w:t>
            </w:r>
            <w:r w:rsidRPr="00B408E0">
              <w:rPr>
                <w:rFonts w:asciiTheme="minorHAnsi" w:hAnsiTheme="minorHAnsi" w:cstheme="minorHAnsi"/>
                <w:spacing w:val="-1"/>
              </w:rPr>
              <w:t>l</w:t>
            </w:r>
            <w:r w:rsidRPr="00B408E0">
              <w:rPr>
                <w:rFonts w:asciiTheme="minorHAnsi" w:hAnsiTheme="minorHAnsi" w:cstheme="minorHAnsi"/>
              </w:rPr>
              <w:t>u</w:t>
            </w:r>
            <w:r w:rsidRPr="00B408E0">
              <w:rPr>
                <w:rFonts w:asciiTheme="minorHAnsi" w:hAnsiTheme="minorHAnsi" w:cstheme="minorHAnsi"/>
                <w:spacing w:val="-2"/>
              </w:rPr>
              <w:t>y</w:t>
            </w:r>
            <w:r w:rsidRPr="00B408E0">
              <w:rPr>
                <w:rFonts w:asciiTheme="minorHAnsi" w:hAnsiTheme="minorHAnsi" w:cstheme="minorHAnsi"/>
              </w:rPr>
              <w:t>endo</w:t>
            </w:r>
            <w:r w:rsidRPr="00B408E0">
              <w:rPr>
                <w:rFonts w:asciiTheme="minorHAnsi" w:hAnsiTheme="minorHAnsi" w:cstheme="minorHAnsi"/>
                <w:spacing w:val="3"/>
              </w:rPr>
              <w:t xml:space="preserve"> </w:t>
            </w:r>
            <w:r w:rsidRPr="00B408E0">
              <w:rPr>
                <w:rFonts w:asciiTheme="minorHAnsi" w:hAnsiTheme="minorHAnsi" w:cstheme="minorHAnsi"/>
                <w:spacing w:val="-1"/>
              </w:rPr>
              <w:t>i</w:t>
            </w:r>
            <w:r w:rsidRPr="00B408E0">
              <w:rPr>
                <w:rFonts w:asciiTheme="minorHAnsi" w:hAnsiTheme="minorHAnsi" w:cstheme="minorHAnsi"/>
                <w:spacing w:val="1"/>
              </w:rPr>
              <w:t>m</w:t>
            </w:r>
            <w:r w:rsidRPr="00B408E0">
              <w:rPr>
                <w:rFonts w:asciiTheme="minorHAnsi" w:hAnsiTheme="minorHAnsi" w:cstheme="minorHAnsi"/>
              </w:rPr>
              <w:t>po</w:t>
            </w:r>
            <w:r w:rsidRPr="00B408E0">
              <w:rPr>
                <w:rFonts w:asciiTheme="minorHAnsi" w:hAnsiTheme="minorHAnsi" w:cstheme="minorHAnsi"/>
                <w:spacing w:val="1"/>
              </w:rPr>
              <w:t>rt</w:t>
            </w:r>
            <w:r w:rsidRPr="00B408E0">
              <w:rPr>
                <w:rFonts w:asciiTheme="minorHAnsi" w:hAnsiTheme="minorHAnsi" w:cstheme="minorHAnsi"/>
              </w:rPr>
              <w:t>a</w:t>
            </w:r>
            <w:r w:rsidRPr="00B408E0">
              <w:rPr>
                <w:rFonts w:asciiTheme="minorHAnsi" w:hAnsiTheme="minorHAnsi" w:cstheme="minorHAnsi"/>
                <w:spacing w:val="-3"/>
              </w:rPr>
              <w:t>n</w:t>
            </w:r>
            <w:r w:rsidRPr="00B408E0">
              <w:rPr>
                <w:rFonts w:asciiTheme="minorHAnsi" w:hAnsiTheme="minorHAnsi" w:cstheme="minorHAnsi"/>
                <w:spacing w:val="1"/>
              </w:rPr>
              <w:t>t</w:t>
            </w:r>
            <w:r w:rsidRPr="00B408E0">
              <w:rPr>
                <w:rFonts w:asciiTheme="minorHAnsi" w:hAnsiTheme="minorHAnsi" w:cstheme="minorHAnsi"/>
              </w:rPr>
              <w:t>e</w:t>
            </w:r>
            <w:r w:rsidRPr="00B408E0">
              <w:rPr>
                <w:rFonts w:asciiTheme="minorHAnsi" w:hAnsiTheme="minorHAnsi" w:cstheme="minorHAnsi"/>
                <w:spacing w:val="1"/>
              </w:rPr>
              <w:t xml:space="preserve"> </w:t>
            </w:r>
            <w:r w:rsidRPr="00B408E0">
              <w:rPr>
                <w:rFonts w:asciiTheme="minorHAnsi" w:hAnsiTheme="minorHAnsi" w:cstheme="minorHAnsi"/>
                <w:spacing w:val="-1"/>
              </w:rPr>
              <w:t>i</w:t>
            </w:r>
            <w:r w:rsidRPr="00B408E0">
              <w:rPr>
                <w:rFonts w:asciiTheme="minorHAnsi" w:hAnsiTheme="minorHAnsi" w:cstheme="minorHAnsi"/>
                <w:spacing w:val="-3"/>
              </w:rPr>
              <w:t>n</w:t>
            </w:r>
            <w:r w:rsidRPr="00B408E0">
              <w:rPr>
                <w:rFonts w:asciiTheme="minorHAnsi" w:hAnsiTheme="minorHAnsi" w:cstheme="minorHAnsi"/>
                <w:spacing w:val="1"/>
              </w:rPr>
              <w:t>f</w:t>
            </w:r>
            <w:r w:rsidRPr="00B408E0">
              <w:rPr>
                <w:rFonts w:asciiTheme="minorHAnsi" w:hAnsiTheme="minorHAnsi" w:cstheme="minorHAnsi"/>
              </w:rPr>
              <w:t>o</w:t>
            </w:r>
            <w:r w:rsidRPr="00B408E0">
              <w:rPr>
                <w:rFonts w:asciiTheme="minorHAnsi" w:hAnsiTheme="minorHAnsi" w:cstheme="minorHAnsi"/>
                <w:spacing w:val="1"/>
              </w:rPr>
              <w:t>rm</w:t>
            </w:r>
            <w:r w:rsidRPr="00B408E0">
              <w:rPr>
                <w:rFonts w:asciiTheme="minorHAnsi" w:hAnsiTheme="minorHAnsi" w:cstheme="minorHAnsi"/>
              </w:rPr>
              <w:t>ac</w:t>
            </w:r>
            <w:r w:rsidRPr="00B408E0">
              <w:rPr>
                <w:rFonts w:asciiTheme="minorHAnsi" w:hAnsiTheme="minorHAnsi" w:cstheme="minorHAnsi"/>
                <w:spacing w:val="-1"/>
              </w:rPr>
              <w:t>i</w:t>
            </w:r>
            <w:r w:rsidRPr="00B408E0">
              <w:rPr>
                <w:rFonts w:asciiTheme="minorHAnsi" w:hAnsiTheme="minorHAnsi" w:cstheme="minorHAnsi"/>
              </w:rPr>
              <w:t>ón</w:t>
            </w:r>
            <w:r w:rsidRPr="00B408E0">
              <w:rPr>
                <w:rFonts w:asciiTheme="minorHAnsi" w:hAnsiTheme="minorHAnsi" w:cstheme="minorHAnsi"/>
                <w:spacing w:val="1"/>
              </w:rPr>
              <w:t xml:space="preserve"> </w:t>
            </w:r>
            <w:r w:rsidRPr="00B408E0">
              <w:rPr>
                <w:rFonts w:asciiTheme="minorHAnsi" w:hAnsiTheme="minorHAnsi" w:cstheme="minorHAnsi"/>
              </w:rPr>
              <w:t>c</w:t>
            </w:r>
            <w:r w:rsidRPr="00B408E0">
              <w:rPr>
                <w:rFonts w:asciiTheme="minorHAnsi" w:hAnsiTheme="minorHAnsi" w:cstheme="minorHAnsi"/>
                <w:spacing w:val="-3"/>
              </w:rPr>
              <w:t>o</w:t>
            </w:r>
            <w:r w:rsidRPr="00B408E0">
              <w:rPr>
                <w:rFonts w:asciiTheme="minorHAnsi" w:hAnsiTheme="minorHAnsi" w:cstheme="minorHAnsi"/>
                <w:spacing w:val="1"/>
              </w:rPr>
              <w:t>m</w:t>
            </w:r>
            <w:r w:rsidRPr="00B408E0">
              <w:rPr>
                <w:rFonts w:asciiTheme="minorHAnsi" w:hAnsiTheme="minorHAnsi" w:cstheme="minorHAnsi"/>
              </w:rPr>
              <w:t>o:</w:t>
            </w:r>
            <w:r w:rsidRPr="00B408E0">
              <w:rPr>
                <w:rFonts w:asciiTheme="minorHAnsi" w:hAnsiTheme="minorHAnsi" w:cstheme="minorHAnsi"/>
                <w:spacing w:val="2"/>
              </w:rPr>
              <w:t xml:space="preserve"> </w:t>
            </w:r>
            <w:r w:rsidRPr="00B408E0">
              <w:rPr>
                <w:rFonts w:asciiTheme="minorHAnsi" w:hAnsiTheme="minorHAnsi" w:cstheme="minorHAnsi"/>
              </w:rPr>
              <w:t>el des</w:t>
            </w:r>
            <w:r w:rsidRPr="00B408E0">
              <w:rPr>
                <w:rFonts w:asciiTheme="minorHAnsi" w:hAnsiTheme="minorHAnsi" w:cstheme="minorHAnsi"/>
                <w:spacing w:val="-3"/>
              </w:rPr>
              <w:t>e</w:t>
            </w:r>
            <w:r w:rsidRPr="00B408E0">
              <w:rPr>
                <w:rFonts w:asciiTheme="minorHAnsi" w:hAnsiTheme="minorHAnsi" w:cstheme="minorHAnsi"/>
                <w:spacing w:val="1"/>
              </w:rPr>
              <w:t>m</w:t>
            </w:r>
            <w:r w:rsidRPr="00B408E0">
              <w:rPr>
                <w:rFonts w:asciiTheme="minorHAnsi" w:hAnsiTheme="minorHAnsi" w:cstheme="minorHAnsi"/>
              </w:rPr>
              <w:t>peño,</w:t>
            </w:r>
            <w:r w:rsidRPr="00B408E0">
              <w:rPr>
                <w:rFonts w:asciiTheme="minorHAnsi" w:hAnsiTheme="minorHAnsi" w:cstheme="minorHAnsi"/>
                <w:spacing w:val="2"/>
              </w:rPr>
              <w:t xml:space="preserve"> </w:t>
            </w:r>
            <w:r w:rsidRPr="00B408E0">
              <w:rPr>
                <w:rFonts w:asciiTheme="minorHAnsi" w:hAnsiTheme="minorHAnsi" w:cstheme="minorHAnsi"/>
              </w:rPr>
              <w:t>el cos</w:t>
            </w:r>
            <w:r w:rsidRPr="00B408E0">
              <w:rPr>
                <w:rFonts w:asciiTheme="minorHAnsi" w:hAnsiTheme="minorHAnsi" w:cstheme="minorHAnsi"/>
                <w:spacing w:val="1"/>
              </w:rPr>
              <w:t>t</w:t>
            </w:r>
            <w:r w:rsidRPr="00B408E0">
              <w:rPr>
                <w:rFonts w:asciiTheme="minorHAnsi" w:hAnsiTheme="minorHAnsi" w:cstheme="minorHAnsi"/>
              </w:rPr>
              <w:t>o</w:t>
            </w:r>
            <w:r w:rsidRPr="00B408E0">
              <w:rPr>
                <w:rFonts w:asciiTheme="minorHAnsi" w:hAnsiTheme="minorHAnsi" w:cstheme="minorHAnsi"/>
                <w:spacing w:val="61"/>
              </w:rPr>
              <w:t xml:space="preserve"> </w:t>
            </w:r>
            <w:r w:rsidRPr="00B408E0">
              <w:rPr>
                <w:rFonts w:asciiTheme="minorHAnsi" w:hAnsiTheme="minorHAnsi" w:cstheme="minorHAnsi"/>
              </w:rPr>
              <w:t>de</w:t>
            </w:r>
            <w:r w:rsidRPr="00B408E0">
              <w:rPr>
                <w:rFonts w:asciiTheme="minorHAnsi" w:hAnsiTheme="minorHAnsi" w:cstheme="minorHAnsi"/>
                <w:spacing w:val="1"/>
              </w:rPr>
              <w:t>t</w:t>
            </w:r>
            <w:r w:rsidRPr="00B408E0">
              <w:rPr>
                <w:rFonts w:asciiTheme="minorHAnsi" w:hAnsiTheme="minorHAnsi" w:cstheme="minorHAnsi"/>
              </w:rPr>
              <w:t>a</w:t>
            </w:r>
            <w:r w:rsidRPr="00B408E0">
              <w:rPr>
                <w:rFonts w:asciiTheme="minorHAnsi" w:hAnsiTheme="minorHAnsi" w:cstheme="minorHAnsi"/>
                <w:spacing w:val="-1"/>
              </w:rPr>
              <w:t>ll</w:t>
            </w:r>
            <w:r w:rsidRPr="00B408E0">
              <w:rPr>
                <w:rFonts w:asciiTheme="minorHAnsi" w:hAnsiTheme="minorHAnsi" w:cstheme="minorHAnsi"/>
              </w:rPr>
              <w:t>ado,</w:t>
            </w:r>
            <w:r w:rsidRPr="00B408E0">
              <w:rPr>
                <w:rFonts w:asciiTheme="minorHAnsi" w:hAnsiTheme="minorHAnsi" w:cstheme="minorHAnsi"/>
                <w:spacing w:val="2"/>
              </w:rPr>
              <w:t xml:space="preserve"> </w:t>
            </w:r>
            <w:r w:rsidRPr="00B408E0">
              <w:rPr>
                <w:rFonts w:asciiTheme="minorHAnsi" w:hAnsiTheme="minorHAnsi" w:cstheme="minorHAnsi"/>
                <w:spacing w:val="-1"/>
              </w:rPr>
              <w:t>l</w:t>
            </w:r>
            <w:r w:rsidRPr="00B408E0">
              <w:rPr>
                <w:rFonts w:asciiTheme="minorHAnsi" w:hAnsiTheme="minorHAnsi" w:cstheme="minorHAnsi"/>
              </w:rPr>
              <w:t>a</w:t>
            </w:r>
            <w:r w:rsidRPr="00B408E0">
              <w:rPr>
                <w:rFonts w:asciiTheme="minorHAnsi" w:hAnsiTheme="minorHAnsi" w:cstheme="minorHAnsi"/>
                <w:spacing w:val="61"/>
              </w:rPr>
              <w:t xml:space="preserve"> </w:t>
            </w:r>
            <w:r w:rsidRPr="00B408E0">
              <w:rPr>
                <w:rFonts w:asciiTheme="minorHAnsi" w:hAnsiTheme="minorHAnsi" w:cstheme="minorHAnsi"/>
                <w:spacing w:val="-1"/>
              </w:rPr>
              <w:t>li</w:t>
            </w:r>
            <w:r w:rsidRPr="00B408E0">
              <w:rPr>
                <w:rFonts w:asciiTheme="minorHAnsi" w:hAnsiTheme="minorHAnsi" w:cstheme="minorHAnsi"/>
              </w:rPr>
              <w:t>s</w:t>
            </w:r>
            <w:r w:rsidRPr="00B408E0">
              <w:rPr>
                <w:rFonts w:asciiTheme="minorHAnsi" w:hAnsiTheme="minorHAnsi" w:cstheme="minorHAnsi"/>
                <w:spacing w:val="1"/>
              </w:rPr>
              <w:t>t</w:t>
            </w:r>
            <w:r w:rsidRPr="00B408E0">
              <w:rPr>
                <w:rFonts w:asciiTheme="minorHAnsi" w:hAnsiTheme="minorHAnsi" w:cstheme="minorHAnsi"/>
              </w:rPr>
              <w:t>a</w:t>
            </w:r>
            <w:r w:rsidRPr="00B408E0">
              <w:rPr>
                <w:rFonts w:asciiTheme="minorHAnsi" w:hAnsiTheme="minorHAnsi" w:cstheme="minorHAnsi"/>
                <w:spacing w:val="61"/>
              </w:rPr>
              <w:t xml:space="preserve"> </w:t>
            </w:r>
            <w:r w:rsidRPr="00B408E0">
              <w:rPr>
                <w:rFonts w:asciiTheme="minorHAnsi" w:hAnsiTheme="minorHAnsi" w:cstheme="minorHAnsi"/>
              </w:rPr>
              <w:t>de</w:t>
            </w:r>
            <w:r w:rsidRPr="00B408E0">
              <w:rPr>
                <w:rFonts w:asciiTheme="minorHAnsi" w:hAnsiTheme="minorHAnsi" w:cstheme="minorHAnsi"/>
                <w:spacing w:val="61"/>
              </w:rPr>
              <w:t xml:space="preserve"> </w:t>
            </w:r>
            <w:r w:rsidRPr="00B408E0">
              <w:rPr>
                <w:rFonts w:asciiTheme="minorHAnsi" w:hAnsiTheme="minorHAnsi" w:cstheme="minorHAnsi"/>
              </w:rPr>
              <w:t>e</w:t>
            </w:r>
            <w:r w:rsidRPr="00B408E0">
              <w:rPr>
                <w:rFonts w:asciiTheme="minorHAnsi" w:hAnsiTheme="minorHAnsi" w:cstheme="minorHAnsi"/>
                <w:spacing w:val="2"/>
              </w:rPr>
              <w:t>q</w:t>
            </w:r>
            <w:r w:rsidRPr="00B408E0">
              <w:rPr>
                <w:rFonts w:asciiTheme="minorHAnsi" w:hAnsiTheme="minorHAnsi" w:cstheme="minorHAnsi"/>
              </w:rPr>
              <w:t>u</w:t>
            </w:r>
            <w:r w:rsidRPr="00B408E0">
              <w:rPr>
                <w:rFonts w:asciiTheme="minorHAnsi" w:hAnsiTheme="minorHAnsi" w:cstheme="minorHAnsi"/>
                <w:spacing w:val="-1"/>
              </w:rPr>
              <w:t>i</w:t>
            </w:r>
            <w:r w:rsidRPr="00B408E0">
              <w:rPr>
                <w:rFonts w:asciiTheme="minorHAnsi" w:hAnsiTheme="minorHAnsi" w:cstheme="minorHAnsi"/>
              </w:rPr>
              <w:t>pos,</w:t>
            </w:r>
            <w:r w:rsidRPr="00B408E0">
              <w:rPr>
                <w:rFonts w:asciiTheme="minorHAnsi" w:hAnsiTheme="minorHAnsi" w:cstheme="minorHAnsi"/>
                <w:spacing w:val="2"/>
              </w:rPr>
              <w:t xml:space="preserve"> </w:t>
            </w:r>
            <w:r w:rsidRPr="00B408E0">
              <w:rPr>
                <w:rFonts w:asciiTheme="minorHAnsi" w:hAnsiTheme="minorHAnsi" w:cstheme="minorHAnsi"/>
              </w:rPr>
              <w:t>hechos</w:t>
            </w:r>
            <w:r w:rsidRPr="00B408E0">
              <w:rPr>
                <w:rFonts w:asciiTheme="minorHAnsi" w:hAnsiTheme="minorHAnsi" w:cstheme="minorHAnsi"/>
                <w:spacing w:val="61"/>
              </w:rPr>
              <w:t xml:space="preserve"> </w:t>
            </w:r>
            <w:r w:rsidRPr="00B408E0">
              <w:rPr>
                <w:rFonts w:asciiTheme="minorHAnsi" w:hAnsiTheme="minorHAnsi" w:cstheme="minorHAnsi"/>
                <w:spacing w:val="-1"/>
              </w:rPr>
              <w:t>r</w:t>
            </w:r>
            <w:r w:rsidRPr="00B408E0">
              <w:rPr>
                <w:rFonts w:asciiTheme="minorHAnsi" w:hAnsiTheme="minorHAnsi" w:cstheme="minorHAnsi"/>
              </w:rPr>
              <w:t>e</w:t>
            </w:r>
            <w:r w:rsidRPr="00B408E0">
              <w:rPr>
                <w:rFonts w:asciiTheme="minorHAnsi" w:hAnsiTheme="minorHAnsi" w:cstheme="minorHAnsi"/>
                <w:spacing w:val="-1"/>
              </w:rPr>
              <w:t>l</w:t>
            </w:r>
            <w:r w:rsidRPr="00B408E0">
              <w:rPr>
                <w:rFonts w:asciiTheme="minorHAnsi" w:hAnsiTheme="minorHAnsi" w:cstheme="minorHAnsi"/>
              </w:rPr>
              <w:t>e</w:t>
            </w:r>
            <w:r w:rsidRPr="00B408E0">
              <w:rPr>
                <w:rFonts w:asciiTheme="minorHAnsi" w:hAnsiTheme="minorHAnsi" w:cstheme="minorHAnsi"/>
                <w:spacing w:val="-2"/>
              </w:rPr>
              <w:t>v</w:t>
            </w:r>
            <w:r w:rsidRPr="00B408E0">
              <w:rPr>
                <w:rFonts w:asciiTheme="minorHAnsi" w:hAnsiTheme="minorHAnsi" w:cstheme="minorHAnsi"/>
              </w:rPr>
              <w:t>an</w:t>
            </w:r>
            <w:r w:rsidRPr="00B408E0">
              <w:rPr>
                <w:rFonts w:asciiTheme="minorHAnsi" w:hAnsiTheme="minorHAnsi" w:cstheme="minorHAnsi"/>
                <w:spacing w:val="1"/>
              </w:rPr>
              <w:t>t</w:t>
            </w:r>
            <w:r w:rsidRPr="00B408E0">
              <w:rPr>
                <w:rFonts w:asciiTheme="minorHAnsi" w:hAnsiTheme="minorHAnsi" w:cstheme="minorHAnsi"/>
              </w:rPr>
              <w:t>es,</w:t>
            </w:r>
            <w:r w:rsidRPr="00B408E0">
              <w:rPr>
                <w:rFonts w:asciiTheme="minorHAnsi" w:hAnsiTheme="minorHAnsi" w:cstheme="minorHAnsi"/>
                <w:spacing w:val="2"/>
              </w:rPr>
              <w:t xml:space="preserve"> </w:t>
            </w:r>
            <w:r w:rsidRPr="00B408E0">
              <w:rPr>
                <w:rFonts w:asciiTheme="minorHAnsi" w:hAnsiTheme="minorHAnsi" w:cstheme="minorHAnsi"/>
                <w:lang w:val="es-AR"/>
              </w:rPr>
              <w:t xml:space="preserve">descripción detallada de los volúmenes de trabajo ejecutado, costos de construcción y fiscalización, personal y equipos utilizados, cumplimiento de plazo, problemas confrontados y soluciones adoptadas, aceptabilidad de la obra construida, y cualquier otro aspecto relevante ocurrido durante la ejecución de los trabajos y recomendaciones para el mantenimiento futuro; reportando los datos separados por ítems y por planta, </w:t>
            </w:r>
            <w:r w:rsidRPr="00B408E0">
              <w:rPr>
                <w:rFonts w:asciiTheme="minorHAnsi" w:hAnsiTheme="minorHAnsi" w:cstheme="minorHAnsi"/>
              </w:rPr>
              <w:t>certificando que el CONTRATISTA cumplió con las especificaciones técnicas establecidas en el Contrato principal del proyecto.</w:t>
            </w:r>
          </w:p>
          <w:p w:rsidR="00B408E0" w:rsidRPr="00B408E0" w:rsidRDefault="00B408E0" w:rsidP="00B408E0">
            <w:pPr>
              <w:widowControl w:val="0"/>
              <w:autoSpaceDE w:val="0"/>
              <w:autoSpaceDN w:val="0"/>
              <w:adjustRightInd w:val="0"/>
              <w:spacing w:line="276" w:lineRule="auto"/>
              <w:ind w:left="596" w:right="48"/>
              <w:jc w:val="both"/>
              <w:rPr>
                <w:rFonts w:asciiTheme="minorHAnsi" w:hAnsiTheme="minorHAnsi" w:cstheme="minorHAnsi"/>
              </w:rPr>
            </w:pPr>
            <w:r w:rsidRPr="00B408E0">
              <w:rPr>
                <w:rFonts w:asciiTheme="minorHAnsi" w:hAnsiTheme="minorHAnsi" w:cstheme="minorHAnsi"/>
              </w:rPr>
              <w:t>El informe final deberá ser desglosado por planta y por ítem (equipos, adsorbentes, etc.) y será presentado por la FISCALIZACIÓN</w:t>
            </w:r>
            <w:r w:rsidRPr="00B408E0">
              <w:rPr>
                <w:rFonts w:asciiTheme="minorHAnsi" w:hAnsiTheme="minorHAnsi" w:cstheme="minorHAnsi"/>
                <w:spacing w:val="1"/>
              </w:rPr>
              <w:t xml:space="preserve"> </w:t>
            </w:r>
            <w:r w:rsidRPr="00B408E0">
              <w:rPr>
                <w:rFonts w:asciiTheme="minorHAnsi" w:hAnsiTheme="minorHAnsi" w:cstheme="minorHAnsi"/>
              </w:rPr>
              <w:t xml:space="preserve">dentro del plazo de quince (15) días calendario de la recepción definitiva del proyecto, en (dos) 2 ejemplares en físico y en digital. Este informe contendrá también las respectivas conclusiones y recomendaciones, de mantenimiento y otras, a efectos de que el </w:t>
            </w:r>
            <w:r w:rsidRPr="00B408E0">
              <w:rPr>
                <w:rFonts w:asciiTheme="minorHAnsi" w:hAnsiTheme="minorHAnsi" w:cstheme="minorHAnsi"/>
                <w:b/>
                <w:bCs/>
              </w:rPr>
              <w:t>CONTRATANTE</w:t>
            </w:r>
            <w:r w:rsidRPr="00B408E0">
              <w:rPr>
                <w:rFonts w:asciiTheme="minorHAnsi" w:hAnsiTheme="minorHAnsi" w:cstheme="minorHAnsi"/>
              </w:rPr>
              <w:t xml:space="preserve"> tome y asuma las acciones técnicas, económicas, legales u otras que correspondan.</w:t>
            </w:r>
          </w:p>
          <w:p w:rsidR="00B408E0" w:rsidRPr="00B408E0" w:rsidRDefault="00B408E0" w:rsidP="00B408E0">
            <w:pPr>
              <w:spacing w:line="276" w:lineRule="auto"/>
              <w:ind w:left="596"/>
              <w:jc w:val="both"/>
              <w:rPr>
                <w:rFonts w:asciiTheme="minorHAnsi" w:hAnsiTheme="minorHAnsi" w:cstheme="minorHAnsi"/>
              </w:rPr>
            </w:pPr>
            <w:r w:rsidRPr="00B408E0">
              <w:rPr>
                <w:rFonts w:asciiTheme="minorHAnsi" w:hAnsiTheme="minorHAnsi" w:cstheme="minorHAnsi"/>
              </w:rPr>
              <w:t>En caso de incumplimiento en la presentación del Informe final dentro del plazo previsto, la Fiscalización se hará pasible a las sanciones descritas en el contrato.</w:t>
            </w:r>
          </w:p>
          <w:p w:rsidR="00B408E0" w:rsidRPr="00B408E0" w:rsidRDefault="00B408E0" w:rsidP="00B408E0">
            <w:pPr>
              <w:spacing w:line="276" w:lineRule="auto"/>
              <w:ind w:left="596"/>
              <w:rPr>
                <w:rFonts w:asciiTheme="minorHAnsi" w:hAnsiTheme="minorHAnsi" w:cstheme="minorHAnsi"/>
              </w:rPr>
            </w:pPr>
          </w:p>
          <w:p w:rsidR="00B408E0" w:rsidRPr="00B408E0" w:rsidRDefault="00B408E0" w:rsidP="00B408E0">
            <w:pPr>
              <w:pStyle w:val="Prrafodelista"/>
              <w:numPr>
                <w:ilvl w:val="0"/>
                <w:numId w:val="77"/>
              </w:numPr>
              <w:autoSpaceDE w:val="0"/>
              <w:autoSpaceDN w:val="0"/>
              <w:spacing w:line="276" w:lineRule="auto"/>
              <w:ind w:left="596"/>
              <w:jc w:val="both"/>
              <w:rPr>
                <w:rFonts w:asciiTheme="minorHAnsi" w:hAnsiTheme="minorHAnsi" w:cs="Tahoma"/>
              </w:rPr>
            </w:pPr>
            <w:r w:rsidRPr="00B408E0">
              <w:rPr>
                <w:rFonts w:asciiTheme="minorHAnsi" w:hAnsiTheme="minorHAnsi" w:cstheme="minorHAnsi"/>
                <w:b/>
                <w:bCs/>
                <w:spacing w:val="1"/>
              </w:rPr>
              <w:t xml:space="preserve">Informe de los bienes generados – </w:t>
            </w:r>
            <w:r w:rsidRPr="00B408E0">
              <w:rPr>
                <w:rFonts w:asciiTheme="minorHAnsi" w:hAnsiTheme="minorHAnsi" w:cstheme="minorHAnsi"/>
                <w:bCs/>
                <w:spacing w:val="1"/>
              </w:rPr>
              <w:t>Durante la etapa de Recepción Definitiva, el CONTRATISTA emitirá un informe de los bienes generados en el proyecto con su valoración total en función al monto final de contrato, para fines de activación contable, con un detalle del desglose de costos final del Proyecto de acuerdo a la información real de ingeniería, procura y construcción. La FISCALIZACIÓN deberá revisar la información presentada por el CONTRATISTA la cual deberá estar debidamente identificada y separada por planta (Planta de Separación de Líquidos Carlos Villegas y Rio Grande). Los costos del proyecto y toda documentación necesaria para realizar la gestión y habilitación de Activos del CONTRATANTE debe estar disgregada de igual manera (Data books de construcción, data books de proveedores, documentos finales, planos, manuales, etc. por unidad de proceso con sus respectivos anexos). A dicho informe la FISCALIZACIÓN adicionará el costo del servicio de fiscalización disgregado por planta para fines de activación contable.</w:t>
            </w:r>
          </w:p>
          <w:p w:rsidR="00B408E0" w:rsidRPr="00B408E0" w:rsidRDefault="00B408E0" w:rsidP="00B408E0">
            <w:pPr>
              <w:numPr>
                <w:ilvl w:val="0"/>
                <w:numId w:val="77"/>
              </w:numPr>
              <w:ind w:left="596"/>
              <w:jc w:val="both"/>
              <w:rPr>
                <w:rFonts w:asciiTheme="minorHAnsi" w:hAnsiTheme="minorHAnsi" w:cs="Arial"/>
                <w:b/>
                <w:bCs/>
                <w:iCs/>
                <w:u w:val="single"/>
              </w:rPr>
            </w:pPr>
            <w:r w:rsidRPr="00B408E0">
              <w:rPr>
                <w:rFonts w:asciiTheme="minorHAnsi" w:hAnsiTheme="minorHAnsi" w:cs="Arial"/>
                <w:b/>
                <w:bCs/>
                <w:iCs/>
                <w:u w:val="single"/>
              </w:rPr>
              <w:t>Informe de Multas al Contratista</w:t>
            </w:r>
          </w:p>
          <w:p w:rsidR="00B408E0" w:rsidRPr="00B408E0" w:rsidRDefault="00B408E0" w:rsidP="00B408E0">
            <w:pPr>
              <w:pStyle w:val="Prrafodelista"/>
              <w:autoSpaceDE w:val="0"/>
              <w:autoSpaceDN w:val="0"/>
              <w:spacing w:line="276" w:lineRule="auto"/>
              <w:ind w:left="596"/>
              <w:jc w:val="both"/>
              <w:rPr>
                <w:rFonts w:asciiTheme="minorHAnsi" w:hAnsiTheme="minorHAnsi" w:cs="Tahoma"/>
              </w:rPr>
            </w:pPr>
            <w:r w:rsidRPr="00B408E0">
              <w:rPr>
                <w:rFonts w:asciiTheme="minorHAnsi" w:hAnsiTheme="minorHAnsi" w:cs="Arial"/>
                <w:iCs/>
                <w:lang w:val="es-MX"/>
              </w:rPr>
              <w:t>En caso de que el CONTRATISTA del proyecto incurriera en multas, la fiscalización deberá elaborar el respectivo informe de multas a ejecutar al CONTRATISTA enmarcado en el contrato del proyecto.</w:t>
            </w:r>
          </w:p>
          <w:p w:rsidR="00B408E0" w:rsidRPr="00B408E0" w:rsidRDefault="00B408E0" w:rsidP="00B408E0">
            <w:pPr>
              <w:autoSpaceDE w:val="0"/>
              <w:autoSpaceDN w:val="0"/>
              <w:spacing w:line="276" w:lineRule="auto"/>
              <w:rPr>
                <w:rFonts w:asciiTheme="minorHAnsi" w:hAnsiTheme="minorHAnsi" w:cs="Tahoma"/>
              </w:rPr>
            </w:pPr>
          </w:p>
        </w:tc>
      </w:tr>
      <w:tr w:rsidR="00B408E0" w:rsidRPr="00B408E0" w:rsidTr="00B408E0">
        <w:tc>
          <w:tcPr>
            <w:tcW w:w="9507" w:type="dxa"/>
            <w:shd w:val="clear" w:color="auto" w:fill="9CC2E5" w:themeFill="accent1" w:themeFillTint="99"/>
          </w:tcPr>
          <w:p w:rsidR="00B408E0" w:rsidRPr="00B408E0" w:rsidRDefault="00B408E0" w:rsidP="00B408E0">
            <w:pPr>
              <w:pStyle w:val="Sinespaciado"/>
              <w:numPr>
                <w:ilvl w:val="1"/>
                <w:numId w:val="105"/>
              </w:numPr>
              <w:spacing w:line="276" w:lineRule="auto"/>
              <w:jc w:val="both"/>
              <w:rPr>
                <w:rFonts w:asciiTheme="minorHAnsi" w:hAnsiTheme="minorHAnsi" w:cs="Tahoma"/>
                <w:b/>
              </w:rPr>
            </w:pPr>
            <w:r w:rsidRPr="00B408E0">
              <w:rPr>
                <w:rFonts w:asciiTheme="minorHAnsi" w:hAnsiTheme="minorHAnsi" w:cs="Tahoma"/>
                <w:b/>
              </w:rPr>
              <w:t xml:space="preserve">ORGANIZACIÓN </w:t>
            </w:r>
          </w:p>
        </w:tc>
      </w:tr>
      <w:tr w:rsidR="00B408E0" w:rsidRPr="00B408E0" w:rsidTr="00B408E0">
        <w:tc>
          <w:tcPr>
            <w:tcW w:w="9507" w:type="dxa"/>
          </w:tcPr>
          <w:p w:rsidR="00B408E0" w:rsidRPr="00B408E0" w:rsidRDefault="00B408E0" w:rsidP="00B408E0">
            <w:pPr>
              <w:spacing w:line="276" w:lineRule="auto"/>
              <w:contextualSpacing/>
              <w:jc w:val="both"/>
              <w:rPr>
                <w:rFonts w:asciiTheme="minorHAnsi" w:hAnsiTheme="minorHAnsi" w:cs="Tahoma"/>
              </w:rPr>
            </w:pPr>
            <w:r w:rsidRPr="00B408E0">
              <w:rPr>
                <w:rFonts w:asciiTheme="minorHAnsi" w:hAnsiTheme="minorHAnsi" w:cs="Tahoma"/>
              </w:rPr>
              <w:t xml:space="preserve">Para llevar a cabo la fiscalización de las actividades del </w:t>
            </w:r>
            <w:r w:rsidRPr="00B408E0">
              <w:rPr>
                <w:rFonts w:asciiTheme="minorHAnsi" w:hAnsiTheme="minorHAnsi" w:cs="Calibri"/>
              </w:rPr>
              <w:t>servicio de “</w:t>
            </w:r>
            <w:r w:rsidRPr="00B408E0">
              <w:rPr>
                <w:rFonts w:asciiTheme="minorHAnsi" w:hAnsiTheme="minorHAnsi" w:cs="Calibri"/>
                <w:i/>
              </w:rPr>
              <w:t>INGENIERIA DE DETALLE, PROCURA, CONSTRUCCIÓN, COMISIONADO Y PUESTA EN MARCHA PARA LA IMPLEMENTACION DE UNIDADES DE REMOCION DE MERCURIO EN LAS PLANTAS DE SEPARACION DE LIQUIDOS RIO GRANDE Y CARLOS VILLEGAS</w:t>
            </w:r>
            <w:r w:rsidRPr="00B408E0">
              <w:rPr>
                <w:rFonts w:asciiTheme="minorHAnsi" w:hAnsiTheme="minorHAnsi" w:cs="Calibri"/>
              </w:rPr>
              <w:t>”</w:t>
            </w:r>
            <w:r w:rsidRPr="00B408E0">
              <w:rPr>
                <w:rFonts w:asciiTheme="minorHAnsi" w:hAnsiTheme="minorHAnsi" w:cs="Tahoma"/>
              </w:rPr>
              <w:t>, la FISCALIZACIÓN debe proporcionar mínimamente (sujeto a calificación durante la licitación)  el siguiente personal profesional calificado:</w:t>
            </w:r>
          </w:p>
          <w:p w:rsidR="00B408E0" w:rsidRPr="00B408E0" w:rsidRDefault="00B408E0" w:rsidP="00B408E0">
            <w:pPr>
              <w:spacing w:line="276" w:lineRule="auto"/>
              <w:contextualSpacing/>
              <w:jc w:val="both"/>
              <w:rPr>
                <w:rFonts w:asciiTheme="minorHAnsi" w:hAnsiTheme="minorHAnsi" w:cs="Tahoma"/>
                <w:b/>
                <w:bCs/>
              </w:rPr>
            </w:pPr>
          </w:p>
          <w:tbl>
            <w:tblPr>
              <w:tblW w:w="6914" w:type="dxa"/>
              <w:jc w:val="center"/>
              <w:tblCellMar>
                <w:left w:w="70" w:type="dxa"/>
                <w:right w:w="70" w:type="dxa"/>
              </w:tblCellMar>
              <w:tblLook w:val="04A0" w:firstRow="1" w:lastRow="0" w:firstColumn="1" w:lastColumn="0" w:noHBand="0" w:noVBand="1"/>
            </w:tblPr>
            <w:tblGrid>
              <w:gridCol w:w="591"/>
              <w:gridCol w:w="5103"/>
              <w:gridCol w:w="1234"/>
            </w:tblGrid>
            <w:tr w:rsidR="00B408E0" w:rsidRPr="00DE6BA7" w:rsidTr="00B408E0">
              <w:trPr>
                <w:trHeight w:val="390"/>
                <w:jc w:val="center"/>
              </w:trPr>
              <w:tc>
                <w:tcPr>
                  <w:tcW w:w="5694" w:type="dxa"/>
                  <w:gridSpan w:val="2"/>
                  <w:tcBorders>
                    <w:top w:val="single" w:sz="4" w:space="0" w:color="auto"/>
                    <w:left w:val="single" w:sz="4" w:space="0" w:color="auto"/>
                    <w:bottom w:val="single" w:sz="4" w:space="0" w:color="auto"/>
                    <w:right w:val="nil"/>
                  </w:tcBorders>
                  <w:shd w:val="clear" w:color="000000" w:fill="1F497D"/>
                  <w:noWrap/>
                  <w:vAlign w:val="center"/>
                  <w:hideMark/>
                </w:tcPr>
                <w:p w:rsidR="00B408E0" w:rsidRPr="00DE6BA7" w:rsidRDefault="00B408E0" w:rsidP="00B408E0">
                  <w:pPr>
                    <w:spacing w:line="276" w:lineRule="auto"/>
                    <w:jc w:val="center"/>
                    <w:rPr>
                      <w:rFonts w:asciiTheme="minorHAnsi" w:hAnsiTheme="minorHAnsi"/>
                      <w:b/>
                      <w:bCs/>
                      <w:color w:val="FFFFFF"/>
                    </w:rPr>
                  </w:pPr>
                  <w:r w:rsidRPr="00DE6BA7">
                    <w:rPr>
                      <w:rFonts w:asciiTheme="minorHAnsi" w:hAnsiTheme="minorHAnsi"/>
                      <w:b/>
                      <w:bCs/>
                      <w:color w:val="FFFFFF"/>
                    </w:rPr>
                    <w:t>DETALLE DE PERSONAL</w:t>
                  </w:r>
                </w:p>
              </w:tc>
              <w:tc>
                <w:tcPr>
                  <w:tcW w:w="1220" w:type="dxa"/>
                  <w:tcBorders>
                    <w:top w:val="single" w:sz="4" w:space="0" w:color="auto"/>
                    <w:left w:val="nil"/>
                    <w:bottom w:val="single" w:sz="4" w:space="0" w:color="auto"/>
                    <w:right w:val="nil"/>
                  </w:tcBorders>
                  <w:shd w:val="clear" w:color="000000" w:fill="366092"/>
                  <w:noWrap/>
                  <w:vAlign w:val="center"/>
                  <w:hideMark/>
                </w:tcPr>
                <w:p w:rsidR="00B408E0" w:rsidRPr="00DE6BA7" w:rsidRDefault="00B408E0" w:rsidP="00B408E0">
                  <w:pPr>
                    <w:spacing w:line="276" w:lineRule="auto"/>
                    <w:jc w:val="center"/>
                    <w:rPr>
                      <w:rFonts w:asciiTheme="minorHAnsi" w:hAnsiTheme="minorHAnsi"/>
                      <w:color w:val="FFFFFF"/>
                    </w:rPr>
                  </w:pPr>
                  <w:r w:rsidRPr="00DE6BA7">
                    <w:rPr>
                      <w:rFonts w:asciiTheme="minorHAnsi" w:hAnsiTheme="minorHAnsi"/>
                      <w:color w:val="FFFFFF"/>
                    </w:rPr>
                    <w:t> # de Profesionales</w:t>
                  </w:r>
                </w:p>
              </w:tc>
            </w:tr>
            <w:tr w:rsidR="00B408E0" w:rsidRPr="00DE6BA7" w:rsidTr="00B408E0">
              <w:trPr>
                <w:trHeight w:val="300"/>
                <w:jc w:val="center"/>
              </w:trPr>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08E0" w:rsidRPr="00DE6BA7" w:rsidRDefault="00B408E0" w:rsidP="00B408E0">
                  <w:pPr>
                    <w:spacing w:line="276" w:lineRule="auto"/>
                    <w:jc w:val="center"/>
                    <w:rPr>
                      <w:rFonts w:asciiTheme="minorHAnsi" w:hAnsiTheme="minorHAnsi"/>
                    </w:rPr>
                  </w:pPr>
                  <w:r w:rsidRPr="00DE6BA7">
                    <w:rPr>
                      <w:rFonts w:asciiTheme="minorHAnsi" w:hAnsiTheme="minorHAnsi"/>
                    </w:rPr>
                    <w:t>1.1</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B408E0" w:rsidRPr="00DE6BA7" w:rsidRDefault="00B408E0" w:rsidP="00B408E0">
                  <w:pPr>
                    <w:spacing w:line="276" w:lineRule="auto"/>
                    <w:rPr>
                      <w:rFonts w:asciiTheme="minorHAnsi" w:hAnsiTheme="minorHAnsi"/>
                    </w:rPr>
                  </w:pPr>
                  <w:r w:rsidRPr="00DE6BA7">
                    <w:rPr>
                      <w:rFonts w:asciiTheme="minorHAnsi" w:hAnsiTheme="minorHAnsi"/>
                    </w:rPr>
                    <w:t>Jefe de Fiscalización (*)</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B408E0" w:rsidRPr="00DE6BA7" w:rsidRDefault="00B408E0" w:rsidP="00B408E0">
                  <w:pPr>
                    <w:spacing w:line="276" w:lineRule="auto"/>
                    <w:jc w:val="center"/>
                    <w:rPr>
                      <w:rFonts w:asciiTheme="minorHAnsi" w:hAnsiTheme="minorHAnsi"/>
                      <w:color w:val="000000"/>
                    </w:rPr>
                  </w:pPr>
                  <w:r w:rsidRPr="00DE6BA7">
                    <w:rPr>
                      <w:rFonts w:asciiTheme="minorHAnsi" w:hAnsiTheme="minorHAnsi"/>
                      <w:color w:val="000000"/>
                    </w:rPr>
                    <w:t>1</w:t>
                  </w:r>
                </w:p>
              </w:tc>
            </w:tr>
            <w:tr w:rsidR="00B408E0" w:rsidRPr="00DE6BA7" w:rsidTr="00B408E0">
              <w:trPr>
                <w:trHeight w:val="300"/>
                <w:jc w:val="center"/>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B408E0" w:rsidRPr="00DE6BA7" w:rsidRDefault="00B408E0" w:rsidP="00B408E0">
                  <w:pPr>
                    <w:spacing w:line="276" w:lineRule="auto"/>
                    <w:jc w:val="center"/>
                    <w:rPr>
                      <w:rFonts w:asciiTheme="minorHAnsi" w:hAnsiTheme="minorHAnsi"/>
                    </w:rPr>
                  </w:pPr>
                  <w:r w:rsidRPr="00DE6BA7">
                    <w:rPr>
                      <w:rFonts w:asciiTheme="minorHAnsi" w:hAnsiTheme="minorHAnsi"/>
                    </w:rPr>
                    <w:t>1.2</w:t>
                  </w:r>
                </w:p>
              </w:tc>
              <w:tc>
                <w:tcPr>
                  <w:tcW w:w="5103" w:type="dxa"/>
                  <w:tcBorders>
                    <w:top w:val="nil"/>
                    <w:left w:val="nil"/>
                    <w:bottom w:val="single" w:sz="4" w:space="0" w:color="auto"/>
                    <w:right w:val="single" w:sz="4" w:space="0" w:color="auto"/>
                  </w:tcBorders>
                  <w:shd w:val="clear" w:color="auto" w:fill="auto"/>
                  <w:noWrap/>
                  <w:vAlign w:val="center"/>
                  <w:hideMark/>
                </w:tcPr>
                <w:p w:rsidR="00B408E0" w:rsidRPr="00DE6BA7" w:rsidRDefault="00B408E0" w:rsidP="00B408E0">
                  <w:pPr>
                    <w:spacing w:line="276" w:lineRule="auto"/>
                    <w:rPr>
                      <w:rFonts w:asciiTheme="minorHAnsi" w:hAnsiTheme="minorHAnsi"/>
                    </w:rPr>
                  </w:pPr>
                  <w:r w:rsidRPr="00DE6BA7">
                    <w:rPr>
                      <w:rFonts w:asciiTheme="minorHAnsi" w:hAnsiTheme="minorHAnsi"/>
                    </w:rPr>
                    <w:t>Ingeniero de Proyecto  (*)</w:t>
                  </w:r>
                </w:p>
              </w:tc>
              <w:tc>
                <w:tcPr>
                  <w:tcW w:w="1220" w:type="dxa"/>
                  <w:tcBorders>
                    <w:top w:val="nil"/>
                    <w:left w:val="nil"/>
                    <w:bottom w:val="single" w:sz="4" w:space="0" w:color="auto"/>
                    <w:right w:val="single" w:sz="4" w:space="0" w:color="auto"/>
                  </w:tcBorders>
                  <w:shd w:val="clear" w:color="auto" w:fill="auto"/>
                  <w:noWrap/>
                  <w:vAlign w:val="center"/>
                  <w:hideMark/>
                </w:tcPr>
                <w:p w:rsidR="00B408E0" w:rsidRPr="00DE6BA7" w:rsidRDefault="00B408E0" w:rsidP="00B408E0">
                  <w:pPr>
                    <w:spacing w:line="276" w:lineRule="auto"/>
                    <w:jc w:val="center"/>
                    <w:rPr>
                      <w:rFonts w:asciiTheme="minorHAnsi" w:hAnsiTheme="minorHAnsi"/>
                      <w:color w:val="000000"/>
                    </w:rPr>
                  </w:pPr>
                  <w:r w:rsidRPr="00DE6BA7">
                    <w:rPr>
                      <w:rFonts w:asciiTheme="minorHAnsi" w:hAnsiTheme="minorHAnsi"/>
                      <w:color w:val="000000"/>
                    </w:rPr>
                    <w:t>1</w:t>
                  </w:r>
                </w:p>
              </w:tc>
            </w:tr>
            <w:tr w:rsidR="00B408E0" w:rsidRPr="00DE6BA7" w:rsidTr="00B408E0">
              <w:trPr>
                <w:trHeight w:val="300"/>
                <w:jc w:val="center"/>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B408E0" w:rsidRPr="00DE6BA7" w:rsidRDefault="00B408E0" w:rsidP="00B408E0">
                  <w:pPr>
                    <w:spacing w:line="276" w:lineRule="auto"/>
                    <w:jc w:val="center"/>
                    <w:rPr>
                      <w:rFonts w:asciiTheme="minorHAnsi" w:hAnsiTheme="minorHAnsi"/>
                    </w:rPr>
                  </w:pPr>
                  <w:r w:rsidRPr="00DE6BA7">
                    <w:rPr>
                      <w:rFonts w:asciiTheme="minorHAnsi" w:hAnsiTheme="minorHAnsi"/>
                    </w:rPr>
                    <w:t>1.3</w:t>
                  </w:r>
                </w:p>
              </w:tc>
              <w:tc>
                <w:tcPr>
                  <w:tcW w:w="5103" w:type="dxa"/>
                  <w:tcBorders>
                    <w:top w:val="nil"/>
                    <w:left w:val="nil"/>
                    <w:bottom w:val="single" w:sz="4" w:space="0" w:color="auto"/>
                    <w:right w:val="single" w:sz="4" w:space="0" w:color="auto"/>
                  </w:tcBorders>
                  <w:shd w:val="clear" w:color="auto" w:fill="auto"/>
                  <w:noWrap/>
                  <w:vAlign w:val="center"/>
                  <w:hideMark/>
                </w:tcPr>
                <w:p w:rsidR="00B408E0" w:rsidRPr="00DE6BA7" w:rsidRDefault="00B408E0" w:rsidP="00B408E0">
                  <w:pPr>
                    <w:spacing w:line="276" w:lineRule="auto"/>
                    <w:rPr>
                      <w:rFonts w:asciiTheme="minorHAnsi" w:hAnsiTheme="minorHAnsi"/>
                    </w:rPr>
                  </w:pPr>
                  <w:r w:rsidRPr="00DE6BA7">
                    <w:rPr>
                      <w:rFonts w:asciiTheme="minorHAnsi" w:hAnsiTheme="minorHAnsi"/>
                    </w:rPr>
                    <w:t>Control de Documentos (*)</w:t>
                  </w:r>
                </w:p>
              </w:tc>
              <w:tc>
                <w:tcPr>
                  <w:tcW w:w="1220" w:type="dxa"/>
                  <w:tcBorders>
                    <w:top w:val="nil"/>
                    <w:left w:val="nil"/>
                    <w:bottom w:val="single" w:sz="4" w:space="0" w:color="auto"/>
                    <w:right w:val="single" w:sz="4" w:space="0" w:color="auto"/>
                  </w:tcBorders>
                  <w:shd w:val="clear" w:color="auto" w:fill="auto"/>
                  <w:noWrap/>
                  <w:vAlign w:val="center"/>
                  <w:hideMark/>
                </w:tcPr>
                <w:p w:rsidR="00B408E0" w:rsidRPr="00DE6BA7" w:rsidRDefault="00B408E0" w:rsidP="00B408E0">
                  <w:pPr>
                    <w:spacing w:line="276" w:lineRule="auto"/>
                    <w:jc w:val="center"/>
                    <w:rPr>
                      <w:rFonts w:asciiTheme="minorHAnsi" w:hAnsiTheme="minorHAnsi"/>
                      <w:color w:val="000000"/>
                    </w:rPr>
                  </w:pPr>
                  <w:r w:rsidRPr="00DE6BA7">
                    <w:rPr>
                      <w:rFonts w:asciiTheme="minorHAnsi" w:hAnsiTheme="minorHAnsi"/>
                      <w:color w:val="000000"/>
                    </w:rPr>
                    <w:t>1</w:t>
                  </w:r>
                </w:p>
              </w:tc>
            </w:tr>
            <w:tr w:rsidR="00B408E0" w:rsidRPr="00DE6BA7" w:rsidTr="00B408E0">
              <w:trPr>
                <w:trHeight w:val="300"/>
                <w:jc w:val="center"/>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B408E0" w:rsidRPr="00DE6BA7" w:rsidRDefault="00B408E0" w:rsidP="00B408E0">
                  <w:pPr>
                    <w:spacing w:line="276" w:lineRule="auto"/>
                    <w:jc w:val="center"/>
                    <w:rPr>
                      <w:rFonts w:asciiTheme="minorHAnsi" w:hAnsiTheme="minorHAnsi"/>
                    </w:rPr>
                  </w:pPr>
                  <w:r w:rsidRPr="00DE6BA7">
                    <w:rPr>
                      <w:rFonts w:asciiTheme="minorHAnsi" w:hAnsiTheme="minorHAnsi"/>
                    </w:rPr>
                    <w:t>1.4</w:t>
                  </w:r>
                </w:p>
              </w:tc>
              <w:tc>
                <w:tcPr>
                  <w:tcW w:w="5103" w:type="dxa"/>
                  <w:tcBorders>
                    <w:top w:val="nil"/>
                    <w:left w:val="nil"/>
                    <w:bottom w:val="single" w:sz="4" w:space="0" w:color="auto"/>
                    <w:right w:val="single" w:sz="4" w:space="0" w:color="auto"/>
                  </w:tcBorders>
                  <w:shd w:val="clear" w:color="auto" w:fill="auto"/>
                  <w:noWrap/>
                  <w:vAlign w:val="center"/>
                  <w:hideMark/>
                </w:tcPr>
                <w:p w:rsidR="00B408E0" w:rsidRPr="00DE6BA7" w:rsidRDefault="00B408E0" w:rsidP="00B408E0">
                  <w:pPr>
                    <w:spacing w:line="276" w:lineRule="auto"/>
                    <w:rPr>
                      <w:rFonts w:asciiTheme="minorHAnsi" w:hAnsiTheme="minorHAnsi"/>
                    </w:rPr>
                  </w:pPr>
                  <w:r w:rsidRPr="00DE6BA7">
                    <w:rPr>
                      <w:rFonts w:asciiTheme="minorHAnsi" w:hAnsiTheme="minorHAnsi"/>
                    </w:rPr>
                    <w:t>Encargado de Calidad, Seguridad, Medio Ambiente y Salud</w:t>
                  </w:r>
                </w:p>
              </w:tc>
              <w:tc>
                <w:tcPr>
                  <w:tcW w:w="1220" w:type="dxa"/>
                  <w:tcBorders>
                    <w:top w:val="nil"/>
                    <w:left w:val="nil"/>
                    <w:bottom w:val="single" w:sz="4" w:space="0" w:color="auto"/>
                    <w:right w:val="single" w:sz="4" w:space="0" w:color="auto"/>
                  </w:tcBorders>
                  <w:shd w:val="clear" w:color="auto" w:fill="auto"/>
                  <w:noWrap/>
                  <w:vAlign w:val="center"/>
                  <w:hideMark/>
                </w:tcPr>
                <w:p w:rsidR="00B408E0" w:rsidRPr="00DE6BA7" w:rsidRDefault="00B408E0" w:rsidP="00B408E0">
                  <w:pPr>
                    <w:spacing w:line="276" w:lineRule="auto"/>
                    <w:jc w:val="center"/>
                    <w:rPr>
                      <w:rFonts w:asciiTheme="minorHAnsi" w:hAnsiTheme="minorHAnsi"/>
                      <w:color w:val="000000"/>
                    </w:rPr>
                  </w:pPr>
                  <w:r w:rsidRPr="00DE6BA7">
                    <w:rPr>
                      <w:rFonts w:asciiTheme="minorHAnsi" w:hAnsiTheme="minorHAnsi"/>
                      <w:color w:val="000000"/>
                    </w:rPr>
                    <w:t>1</w:t>
                  </w:r>
                </w:p>
              </w:tc>
            </w:tr>
            <w:tr w:rsidR="00B408E0" w:rsidRPr="00DE6BA7" w:rsidTr="00B408E0">
              <w:trPr>
                <w:trHeight w:val="300"/>
                <w:jc w:val="center"/>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B408E0" w:rsidRPr="00DE6BA7" w:rsidRDefault="00B408E0" w:rsidP="00B408E0">
                  <w:pPr>
                    <w:spacing w:line="276" w:lineRule="auto"/>
                    <w:jc w:val="center"/>
                    <w:rPr>
                      <w:rFonts w:asciiTheme="minorHAnsi" w:hAnsiTheme="minorHAnsi"/>
                    </w:rPr>
                  </w:pPr>
                  <w:r w:rsidRPr="00DE6BA7">
                    <w:rPr>
                      <w:rFonts w:asciiTheme="minorHAnsi" w:hAnsiTheme="minorHAnsi"/>
                    </w:rPr>
                    <w:t>1.5</w:t>
                  </w:r>
                </w:p>
              </w:tc>
              <w:tc>
                <w:tcPr>
                  <w:tcW w:w="5103" w:type="dxa"/>
                  <w:tcBorders>
                    <w:top w:val="single" w:sz="4" w:space="0" w:color="auto"/>
                    <w:left w:val="single" w:sz="4" w:space="0" w:color="auto"/>
                    <w:bottom w:val="single" w:sz="4" w:space="0" w:color="auto"/>
                    <w:right w:val="nil"/>
                  </w:tcBorders>
                  <w:shd w:val="clear" w:color="auto" w:fill="auto"/>
                  <w:noWrap/>
                  <w:vAlign w:val="center"/>
                  <w:hideMark/>
                </w:tcPr>
                <w:p w:rsidR="00B408E0" w:rsidRPr="00DE6BA7" w:rsidRDefault="00B408E0" w:rsidP="00B408E0">
                  <w:pPr>
                    <w:spacing w:line="276" w:lineRule="auto"/>
                    <w:rPr>
                      <w:rFonts w:asciiTheme="minorHAnsi" w:hAnsiTheme="minorHAnsi"/>
                    </w:rPr>
                  </w:pPr>
                  <w:r w:rsidRPr="00DE6BA7">
                    <w:rPr>
                      <w:rFonts w:asciiTheme="minorHAnsi" w:hAnsiTheme="minorHAnsi"/>
                    </w:rPr>
                    <w:t>Ingeniero de Estructuras y Obras Civiles</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B408E0" w:rsidRPr="00DE6BA7" w:rsidRDefault="00B408E0" w:rsidP="00B408E0">
                  <w:pPr>
                    <w:spacing w:line="276" w:lineRule="auto"/>
                    <w:jc w:val="center"/>
                    <w:rPr>
                      <w:rFonts w:asciiTheme="minorHAnsi" w:hAnsiTheme="minorHAnsi"/>
                      <w:color w:val="000000"/>
                    </w:rPr>
                  </w:pPr>
                  <w:r w:rsidRPr="00DE6BA7">
                    <w:rPr>
                      <w:rFonts w:asciiTheme="minorHAnsi" w:hAnsiTheme="minorHAnsi"/>
                      <w:color w:val="000000"/>
                    </w:rPr>
                    <w:t>1</w:t>
                  </w:r>
                </w:p>
              </w:tc>
            </w:tr>
            <w:tr w:rsidR="00B408E0" w:rsidRPr="00DE6BA7" w:rsidTr="00B408E0">
              <w:trPr>
                <w:trHeight w:val="300"/>
                <w:jc w:val="center"/>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B408E0" w:rsidRPr="00DE6BA7" w:rsidRDefault="00B408E0" w:rsidP="00B408E0">
                  <w:pPr>
                    <w:spacing w:line="276" w:lineRule="auto"/>
                    <w:jc w:val="center"/>
                    <w:rPr>
                      <w:rFonts w:asciiTheme="minorHAnsi" w:hAnsiTheme="minorHAnsi"/>
                    </w:rPr>
                  </w:pPr>
                  <w:r w:rsidRPr="00DE6BA7">
                    <w:rPr>
                      <w:rFonts w:asciiTheme="minorHAnsi" w:hAnsiTheme="minorHAnsi"/>
                    </w:rPr>
                    <w:t>1.6</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B408E0" w:rsidRPr="00DE6BA7" w:rsidRDefault="00B408E0" w:rsidP="00B408E0">
                  <w:pPr>
                    <w:spacing w:line="276" w:lineRule="auto"/>
                    <w:rPr>
                      <w:rFonts w:asciiTheme="minorHAnsi" w:hAnsiTheme="minorHAnsi"/>
                    </w:rPr>
                  </w:pPr>
                  <w:r w:rsidRPr="00DE6BA7">
                    <w:rPr>
                      <w:rFonts w:asciiTheme="minorHAnsi" w:hAnsiTheme="minorHAnsi"/>
                    </w:rPr>
                    <w:t>Ingeniero de Procesos</w:t>
                  </w:r>
                </w:p>
              </w:tc>
              <w:tc>
                <w:tcPr>
                  <w:tcW w:w="1220" w:type="dxa"/>
                  <w:tcBorders>
                    <w:top w:val="nil"/>
                    <w:left w:val="nil"/>
                    <w:bottom w:val="single" w:sz="4" w:space="0" w:color="auto"/>
                    <w:right w:val="single" w:sz="4" w:space="0" w:color="auto"/>
                  </w:tcBorders>
                  <w:shd w:val="clear" w:color="auto" w:fill="auto"/>
                  <w:noWrap/>
                  <w:vAlign w:val="center"/>
                  <w:hideMark/>
                </w:tcPr>
                <w:p w:rsidR="00B408E0" w:rsidRPr="00DE6BA7" w:rsidRDefault="00B408E0" w:rsidP="00B408E0">
                  <w:pPr>
                    <w:spacing w:line="276" w:lineRule="auto"/>
                    <w:jc w:val="center"/>
                    <w:rPr>
                      <w:rFonts w:asciiTheme="minorHAnsi" w:hAnsiTheme="minorHAnsi"/>
                      <w:color w:val="000000"/>
                    </w:rPr>
                  </w:pPr>
                  <w:r w:rsidRPr="00DE6BA7">
                    <w:rPr>
                      <w:rFonts w:asciiTheme="minorHAnsi" w:hAnsiTheme="minorHAnsi"/>
                      <w:color w:val="000000"/>
                    </w:rPr>
                    <w:t>1</w:t>
                  </w:r>
                </w:p>
              </w:tc>
            </w:tr>
            <w:tr w:rsidR="00B408E0" w:rsidRPr="00DE6BA7" w:rsidTr="00B408E0">
              <w:trPr>
                <w:trHeight w:val="300"/>
                <w:jc w:val="center"/>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B408E0" w:rsidRPr="00DE6BA7" w:rsidRDefault="00B408E0" w:rsidP="00B408E0">
                  <w:pPr>
                    <w:spacing w:line="276" w:lineRule="auto"/>
                    <w:jc w:val="center"/>
                    <w:rPr>
                      <w:rFonts w:asciiTheme="minorHAnsi" w:hAnsiTheme="minorHAnsi"/>
                    </w:rPr>
                  </w:pPr>
                  <w:r w:rsidRPr="00DE6BA7">
                    <w:rPr>
                      <w:rFonts w:asciiTheme="minorHAnsi" w:hAnsiTheme="minorHAnsi"/>
                    </w:rPr>
                    <w:t>1.7</w:t>
                  </w:r>
                </w:p>
              </w:tc>
              <w:tc>
                <w:tcPr>
                  <w:tcW w:w="5103" w:type="dxa"/>
                  <w:tcBorders>
                    <w:top w:val="nil"/>
                    <w:left w:val="nil"/>
                    <w:bottom w:val="single" w:sz="4" w:space="0" w:color="auto"/>
                    <w:right w:val="single" w:sz="4" w:space="0" w:color="auto"/>
                  </w:tcBorders>
                  <w:shd w:val="clear" w:color="auto" w:fill="auto"/>
                  <w:noWrap/>
                  <w:vAlign w:val="center"/>
                  <w:hideMark/>
                </w:tcPr>
                <w:p w:rsidR="00B408E0" w:rsidRPr="00DE6BA7" w:rsidRDefault="00B408E0" w:rsidP="00B408E0">
                  <w:pPr>
                    <w:spacing w:line="276" w:lineRule="auto"/>
                    <w:rPr>
                      <w:rFonts w:asciiTheme="minorHAnsi" w:hAnsiTheme="minorHAnsi"/>
                    </w:rPr>
                  </w:pPr>
                  <w:r w:rsidRPr="00DE6BA7">
                    <w:rPr>
                      <w:rFonts w:asciiTheme="minorHAnsi" w:hAnsiTheme="minorHAnsi"/>
                    </w:rPr>
                    <w:t>Ingeniero Mecánico</w:t>
                  </w:r>
                </w:p>
              </w:tc>
              <w:tc>
                <w:tcPr>
                  <w:tcW w:w="1220" w:type="dxa"/>
                  <w:tcBorders>
                    <w:top w:val="nil"/>
                    <w:left w:val="nil"/>
                    <w:bottom w:val="single" w:sz="4" w:space="0" w:color="auto"/>
                    <w:right w:val="single" w:sz="4" w:space="0" w:color="auto"/>
                  </w:tcBorders>
                  <w:shd w:val="clear" w:color="auto" w:fill="auto"/>
                  <w:noWrap/>
                  <w:vAlign w:val="center"/>
                  <w:hideMark/>
                </w:tcPr>
                <w:p w:rsidR="00B408E0" w:rsidRPr="00DE6BA7" w:rsidRDefault="00B408E0" w:rsidP="00B408E0">
                  <w:pPr>
                    <w:spacing w:line="276" w:lineRule="auto"/>
                    <w:jc w:val="center"/>
                    <w:rPr>
                      <w:rFonts w:asciiTheme="minorHAnsi" w:hAnsiTheme="minorHAnsi"/>
                      <w:color w:val="000000"/>
                    </w:rPr>
                  </w:pPr>
                  <w:r w:rsidRPr="00DE6BA7">
                    <w:rPr>
                      <w:rFonts w:asciiTheme="minorHAnsi" w:hAnsiTheme="minorHAnsi"/>
                      <w:color w:val="000000"/>
                    </w:rPr>
                    <w:t>1</w:t>
                  </w:r>
                </w:p>
              </w:tc>
            </w:tr>
            <w:tr w:rsidR="00B408E0" w:rsidRPr="00DE6BA7" w:rsidTr="00B408E0">
              <w:trPr>
                <w:trHeight w:val="300"/>
                <w:jc w:val="center"/>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B408E0" w:rsidRPr="00DE6BA7" w:rsidRDefault="00B408E0" w:rsidP="00B408E0">
                  <w:pPr>
                    <w:spacing w:line="276" w:lineRule="auto"/>
                    <w:jc w:val="center"/>
                    <w:rPr>
                      <w:rFonts w:asciiTheme="minorHAnsi" w:hAnsiTheme="minorHAnsi"/>
                    </w:rPr>
                  </w:pPr>
                  <w:r w:rsidRPr="00DE6BA7">
                    <w:rPr>
                      <w:rFonts w:asciiTheme="minorHAnsi" w:hAnsiTheme="minorHAnsi"/>
                    </w:rPr>
                    <w:t>1.8</w:t>
                  </w:r>
                </w:p>
              </w:tc>
              <w:tc>
                <w:tcPr>
                  <w:tcW w:w="5103" w:type="dxa"/>
                  <w:tcBorders>
                    <w:top w:val="nil"/>
                    <w:left w:val="nil"/>
                    <w:bottom w:val="single" w:sz="4" w:space="0" w:color="auto"/>
                    <w:right w:val="single" w:sz="4" w:space="0" w:color="auto"/>
                  </w:tcBorders>
                  <w:shd w:val="clear" w:color="auto" w:fill="auto"/>
                  <w:noWrap/>
                  <w:vAlign w:val="center"/>
                  <w:hideMark/>
                </w:tcPr>
                <w:p w:rsidR="00B408E0" w:rsidRPr="00DE6BA7" w:rsidRDefault="00B408E0" w:rsidP="00B408E0">
                  <w:pPr>
                    <w:spacing w:line="276" w:lineRule="auto"/>
                    <w:rPr>
                      <w:rFonts w:asciiTheme="minorHAnsi" w:hAnsiTheme="minorHAnsi"/>
                    </w:rPr>
                  </w:pPr>
                  <w:r w:rsidRPr="00DE6BA7">
                    <w:rPr>
                      <w:rFonts w:asciiTheme="minorHAnsi" w:hAnsiTheme="minorHAnsi"/>
                    </w:rPr>
                    <w:t>Ingeniero Eléctrico y de Instrumentación</w:t>
                  </w:r>
                </w:p>
              </w:tc>
              <w:tc>
                <w:tcPr>
                  <w:tcW w:w="1220" w:type="dxa"/>
                  <w:tcBorders>
                    <w:top w:val="nil"/>
                    <w:left w:val="nil"/>
                    <w:bottom w:val="single" w:sz="4" w:space="0" w:color="auto"/>
                    <w:right w:val="single" w:sz="4" w:space="0" w:color="auto"/>
                  </w:tcBorders>
                  <w:shd w:val="clear" w:color="auto" w:fill="auto"/>
                  <w:noWrap/>
                  <w:vAlign w:val="center"/>
                  <w:hideMark/>
                </w:tcPr>
                <w:p w:rsidR="00B408E0" w:rsidRPr="00DE6BA7" w:rsidRDefault="00B408E0" w:rsidP="00B408E0">
                  <w:pPr>
                    <w:spacing w:line="276" w:lineRule="auto"/>
                    <w:jc w:val="center"/>
                    <w:rPr>
                      <w:rFonts w:asciiTheme="minorHAnsi" w:hAnsiTheme="minorHAnsi"/>
                      <w:color w:val="000000"/>
                    </w:rPr>
                  </w:pPr>
                  <w:r w:rsidRPr="00DE6BA7">
                    <w:rPr>
                      <w:rFonts w:asciiTheme="minorHAnsi" w:hAnsiTheme="minorHAnsi"/>
                      <w:color w:val="000000"/>
                    </w:rPr>
                    <w:t>1</w:t>
                  </w:r>
                </w:p>
              </w:tc>
            </w:tr>
            <w:tr w:rsidR="00B408E0" w:rsidRPr="00DE6BA7" w:rsidTr="00B408E0">
              <w:trPr>
                <w:trHeight w:val="390"/>
                <w:jc w:val="center"/>
              </w:trPr>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08E0" w:rsidRPr="00DE6BA7" w:rsidRDefault="00B408E0" w:rsidP="00B408E0">
                  <w:pPr>
                    <w:spacing w:line="276" w:lineRule="auto"/>
                    <w:jc w:val="center"/>
                    <w:rPr>
                      <w:rFonts w:asciiTheme="minorHAnsi" w:hAnsiTheme="minorHAnsi"/>
                      <w:color w:val="000000"/>
                    </w:rPr>
                  </w:pPr>
                  <w:r w:rsidRPr="00DE6BA7">
                    <w:rPr>
                      <w:rFonts w:asciiTheme="minorHAnsi" w:hAnsiTheme="minorHAnsi"/>
                      <w:color w:val="000000"/>
                    </w:rPr>
                    <w:t>2.1</w:t>
                  </w:r>
                </w:p>
              </w:tc>
              <w:tc>
                <w:tcPr>
                  <w:tcW w:w="5103" w:type="dxa"/>
                  <w:tcBorders>
                    <w:top w:val="nil"/>
                    <w:left w:val="nil"/>
                    <w:bottom w:val="single" w:sz="4" w:space="0" w:color="auto"/>
                    <w:right w:val="nil"/>
                  </w:tcBorders>
                  <w:shd w:val="clear" w:color="auto" w:fill="auto"/>
                  <w:noWrap/>
                  <w:vAlign w:val="center"/>
                  <w:hideMark/>
                </w:tcPr>
                <w:p w:rsidR="00B408E0" w:rsidRPr="00DE6BA7" w:rsidRDefault="00B408E0" w:rsidP="00B408E0">
                  <w:pPr>
                    <w:spacing w:line="276" w:lineRule="auto"/>
                    <w:rPr>
                      <w:rFonts w:asciiTheme="minorHAnsi" w:hAnsiTheme="minorHAnsi"/>
                      <w:color w:val="000000"/>
                    </w:rPr>
                  </w:pPr>
                  <w:r w:rsidRPr="00DE6BA7">
                    <w:rPr>
                      <w:rFonts w:asciiTheme="minorHAnsi" w:hAnsiTheme="minorHAnsi"/>
                      <w:color w:val="000000"/>
                    </w:rPr>
                    <w:t>Fiscal de QHSE</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08E0" w:rsidRPr="00DE6BA7" w:rsidRDefault="00B408E0" w:rsidP="00B408E0">
                  <w:pPr>
                    <w:spacing w:line="276" w:lineRule="auto"/>
                    <w:jc w:val="center"/>
                    <w:rPr>
                      <w:rFonts w:asciiTheme="minorHAnsi" w:hAnsiTheme="minorHAnsi"/>
                      <w:color w:val="000000"/>
                    </w:rPr>
                  </w:pPr>
                  <w:r w:rsidRPr="00DE6BA7">
                    <w:rPr>
                      <w:rFonts w:asciiTheme="minorHAnsi" w:hAnsiTheme="minorHAnsi"/>
                      <w:color w:val="000000"/>
                    </w:rPr>
                    <w:t>2</w:t>
                  </w:r>
                </w:p>
              </w:tc>
            </w:tr>
            <w:tr w:rsidR="00B408E0" w:rsidRPr="00DE6BA7" w:rsidTr="00B408E0">
              <w:trPr>
                <w:trHeight w:val="390"/>
                <w:jc w:val="center"/>
              </w:trPr>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08E0" w:rsidRPr="00DE6BA7" w:rsidRDefault="00B408E0" w:rsidP="00B408E0">
                  <w:pPr>
                    <w:spacing w:line="276" w:lineRule="auto"/>
                    <w:jc w:val="center"/>
                    <w:rPr>
                      <w:rFonts w:asciiTheme="minorHAnsi" w:hAnsiTheme="minorHAnsi"/>
                      <w:color w:val="000000"/>
                    </w:rPr>
                  </w:pPr>
                  <w:r w:rsidRPr="00DE6BA7">
                    <w:rPr>
                      <w:rFonts w:asciiTheme="minorHAnsi" w:hAnsiTheme="minorHAnsi"/>
                      <w:color w:val="000000"/>
                    </w:rPr>
                    <w:t>2.2</w:t>
                  </w:r>
                </w:p>
              </w:tc>
              <w:tc>
                <w:tcPr>
                  <w:tcW w:w="5103" w:type="dxa"/>
                  <w:tcBorders>
                    <w:top w:val="single" w:sz="4" w:space="0" w:color="auto"/>
                    <w:left w:val="nil"/>
                    <w:bottom w:val="single" w:sz="4" w:space="0" w:color="auto"/>
                    <w:right w:val="nil"/>
                  </w:tcBorders>
                  <w:shd w:val="clear" w:color="auto" w:fill="auto"/>
                  <w:noWrap/>
                  <w:vAlign w:val="center"/>
                  <w:hideMark/>
                </w:tcPr>
                <w:p w:rsidR="00B408E0" w:rsidRPr="00DE6BA7" w:rsidRDefault="00B408E0" w:rsidP="00B408E0">
                  <w:pPr>
                    <w:spacing w:line="276" w:lineRule="auto"/>
                    <w:rPr>
                      <w:rFonts w:asciiTheme="minorHAnsi" w:hAnsiTheme="minorHAnsi"/>
                      <w:color w:val="000000"/>
                    </w:rPr>
                  </w:pPr>
                  <w:r w:rsidRPr="00DE6BA7">
                    <w:rPr>
                      <w:rFonts w:asciiTheme="minorHAnsi" w:hAnsiTheme="minorHAnsi"/>
                      <w:color w:val="000000"/>
                    </w:rPr>
                    <w:t xml:space="preserve">Fiscal de Construcción Mecánico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08E0" w:rsidRPr="00DE6BA7" w:rsidRDefault="00B408E0" w:rsidP="00B408E0">
                  <w:pPr>
                    <w:spacing w:line="276" w:lineRule="auto"/>
                    <w:jc w:val="center"/>
                    <w:rPr>
                      <w:rFonts w:asciiTheme="minorHAnsi" w:hAnsiTheme="minorHAnsi"/>
                      <w:color w:val="000000"/>
                    </w:rPr>
                  </w:pPr>
                  <w:r w:rsidRPr="00DE6BA7">
                    <w:rPr>
                      <w:rFonts w:asciiTheme="minorHAnsi" w:hAnsiTheme="minorHAnsi"/>
                      <w:color w:val="000000"/>
                    </w:rPr>
                    <w:t>2</w:t>
                  </w:r>
                </w:p>
              </w:tc>
            </w:tr>
            <w:tr w:rsidR="00B408E0" w:rsidRPr="00DE6BA7" w:rsidTr="00B408E0">
              <w:trPr>
                <w:trHeight w:val="390"/>
                <w:jc w:val="center"/>
              </w:trPr>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08E0" w:rsidRPr="00DE6BA7" w:rsidRDefault="00B408E0" w:rsidP="00B408E0">
                  <w:pPr>
                    <w:spacing w:line="276" w:lineRule="auto"/>
                    <w:jc w:val="center"/>
                    <w:rPr>
                      <w:rFonts w:asciiTheme="minorHAnsi" w:hAnsiTheme="minorHAnsi"/>
                      <w:color w:val="000000"/>
                    </w:rPr>
                  </w:pPr>
                  <w:r w:rsidRPr="00DE6BA7">
                    <w:rPr>
                      <w:rFonts w:asciiTheme="minorHAnsi" w:hAnsiTheme="minorHAnsi"/>
                      <w:color w:val="000000"/>
                    </w:rPr>
                    <w:t>2.3</w:t>
                  </w:r>
                </w:p>
              </w:tc>
              <w:tc>
                <w:tcPr>
                  <w:tcW w:w="5103" w:type="dxa"/>
                  <w:tcBorders>
                    <w:top w:val="single" w:sz="4" w:space="0" w:color="auto"/>
                    <w:left w:val="nil"/>
                    <w:bottom w:val="single" w:sz="4" w:space="0" w:color="auto"/>
                    <w:right w:val="nil"/>
                  </w:tcBorders>
                  <w:shd w:val="clear" w:color="auto" w:fill="auto"/>
                  <w:noWrap/>
                  <w:vAlign w:val="center"/>
                </w:tcPr>
                <w:p w:rsidR="00B408E0" w:rsidRPr="00DE6BA7" w:rsidRDefault="00B408E0" w:rsidP="00B408E0">
                  <w:pPr>
                    <w:spacing w:line="276" w:lineRule="auto"/>
                    <w:rPr>
                      <w:rFonts w:asciiTheme="minorHAnsi" w:hAnsiTheme="minorHAnsi"/>
                      <w:color w:val="000000"/>
                    </w:rPr>
                  </w:pPr>
                  <w:r w:rsidRPr="00DE6BA7">
                    <w:rPr>
                      <w:rFonts w:asciiTheme="minorHAnsi" w:hAnsiTheme="minorHAnsi"/>
                      <w:color w:val="000000"/>
                    </w:rPr>
                    <w:t xml:space="preserve">Fiscal de Procesos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08E0" w:rsidRPr="00DE6BA7" w:rsidRDefault="00B408E0" w:rsidP="00B408E0">
                  <w:pPr>
                    <w:spacing w:line="276" w:lineRule="auto"/>
                    <w:jc w:val="center"/>
                    <w:rPr>
                      <w:rFonts w:asciiTheme="minorHAnsi" w:hAnsiTheme="minorHAnsi"/>
                      <w:color w:val="000000"/>
                    </w:rPr>
                  </w:pPr>
                  <w:r w:rsidRPr="00DE6BA7">
                    <w:rPr>
                      <w:rFonts w:asciiTheme="minorHAnsi" w:hAnsiTheme="minorHAnsi"/>
                      <w:color w:val="000000"/>
                    </w:rPr>
                    <w:t>2</w:t>
                  </w:r>
                </w:p>
              </w:tc>
            </w:tr>
            <w:tr w:rsidR="00B408E0" w:rsidRPr="00DE6BA7" w:rsidTr="00B408E0">
              <w:trPr>
                <w:trHeight w:val="390"/>
                <w:jc w:val="center"/>
              </w:trPr>
              <w:tc>
                <w:tcPr>
                  <w:tcW w:w="591" w:type="dxa"/>
                  <w:tcBorders>
                    <w:top w:val="nil"/>
                    <w:left w:val="single" w:sz="4" w:space="0" w:color="auto"/>
                    <w:bottom w:val="single" w:sz="4" w:space="0" w:color="auto"/>
                    <w:right w:val="single" w:sz="4" w:space="0" w:color="auto"/>
                  </w:tcBorders>
                  <w:shd w:val="clear" w:color="auto" w:fill="auto"/>
                  <w:noWrap/>
                  <w:vAlign w:val="center"/>
                </w:tcPr>
                <w:p w:rsidR="00B408E0" w:rsidRPr="00DE6BA7" w:rsidRDefault="00B408E0" w:rsidP="00B408E0">
                  <w:pPr>
                    <w:spacing w:line="276" w:lineRule="auto"/>
                    <w:jc w:val="center"/>
                    <w:rPr>
                      <w:rFonts w:asciiTheme="minorHAnsi" w:hAnsiTheme="minorHAnsi"/>
                      <w:color w:val="000000"/>
                    </w:rPr>
                  </w:pPr>
                  <w:r w:rsidRPr="00DE6BA7">
                    <w:rPr>
                      <w:rFonts w:asciiTheme="minorHAnsi" w:hAnsiTheme="minorHAnsi"/>
                      <w:color w:val="000000"/>
                    </w:rPr>
                    <w:t>2.4</w:t>
                  </w:r>
                </w:p>
              </w:tc>
              <w:tc>
                <w:tcPr>
                  <w:tcW w:w="5103" w:type="dxa"/>
                  <w:tcBorders>
                    <w:top w:val="nil"/>
                    <w:left w:val="nil"/>
                    <w:bottom w:val="single" w:sz="4" w:space="0" w:color="auto"/>
                    <w:right w:val="nil"/>
                  </w:tcBorders>
                  <w:shd w:val="clear" w:color="auto" w:fill="auto"/>
                  <w:noWrap/>
                  <w:vAlign w:val="center"/>
                </w:tcPr>
                <w:p w:rsidR="00B408E0" w:rsidRPr="00DE6BA7" w:rsidRDefault="00B408E0" w:rsidP="00B408E0">
                  <w:pPr>
                    <w:spacing w:line="276" w:lineRule="auto"/>
                    <w:rPr>
                      <w:rFonts w:asciiTheme="minorHAnsi" w:hAnsiTheme="minorHAnsi"/>
                      <w:color w:val="000000"/>
                    </w:rPr>
                  </w:pPr>
                  <w:r w:rsidRPr="00DE6BA7">
                    <w:rPr>
                      <w:rFonts w:asciiTheme="minorHAnsi" w:hAnsiTheme="minorHAnsi"/>
                      <w:color w:val="000000"/>
                    </w:rPr>
                    <w:t xml:space="preserve">Fiscal de Construcción de Obras Civiles </w:t>
                  </w:r>
                </w:p>
              </w:tc>
              <w:tc>
                <w:tcPr>
                  <w:tcW w:w="1220" w:type="dxa"/>
                  <w:tcBorders>
                    <w:top w:val="nil"/>
                    <w:left w:val="single" w:sz="4" w:space="0" w:color="auto"/>
                    <w:bottom w:val="single" w:sz="4" w:space="0" w:color="auto"/>
                    <w:right w:val="single" w:sz="4" w:space="0" w:color="auto"/>
                  </w:tcBorders>
                  <w:shd w:val="clear" w:color="auto" w:fill="auto"/>
                  <w:noWrap/>
                  <w:vAlign w:val="center"/>
                </w:tcPr>
                <w:p w:rsidR="00B408E0" w:rsidRPr="00DE6BA7" w:rsidRDefault="00B408E0" w:rsidP="00B408E0">
                  <w:pPr>
                    <w:spacing w:line="276" w:lineRule="auto"/>
                    <w:jc w:val="center"/>
                    <w:rPr>
                      <w:rFonts w:asciiTheme="minorHAnsi" w:hAnsiTheme="minorHAnsi"/>
                      <w:color w:val="000000"/>
                    </w:rPr>
                  </w:pPr>
                  <w:r w:rsidRPr="00DE6BA7">
                    <w:rPr>
                      <w:rFonts w:asciiTheme="minorHAnsi" w:hAnsiTheme="minorHAnsi"/>
                      <w:color w:val="000000"/>
                    </w:rPr>
                    <w:t>2</w:t>
                  </w:r>
                </w:p>
              </w:tc>
            </w:tr>
            <w:tr w:rsidR="00B408E0" w:rsidRPr="00DE6BA7" w:rsidTr="00B408E0">
              <w:trPr>
                <w:trHeight w:val="390"/>
                <w:jc w:val="center"/>
              </w:trPr>
              <w:tc>
                <w:tcPr>
                  <w:tcW w:w="591" w:type="dxa"/>
                  <w:tcBorders>
                    <w:top w:val="nil"/>
                    <w:left w:val="single" w:sz="4" w:space="0" w:color="auto"/>
                    <w:bottom w:val="single" w:sz="4" w:space="0" w:color="auto"/>
                    <w:right w:val="single" w:sz="4" w:space="0" w:color="auto"/>
                  </w:tcBorders>
                  <w:shd w:val="clear" w:color="auto" w:fill="auto"/>
                  <w:noWrap/>
                  <w:vAlign w:val="center"/>
                </w:tcPr>
                <w:p w:rsidR="00B408E0" w:rsidRPr="00DE6BA7" w:rsidRDefault="00B408E0" w:rsidP="00B408E0">
                  <w:pPr>
                    <w:spacing w:line="276" w:lineRule="auto"/>
                    <w:jc w:val="center"/>
                    <w:rPr>
                      <w:rFonts w:asciiTheme="minorHAnsi" w:hAnsiTheme="minorHAnsi"/>
                      <w:color w:val="000000"/>
                    </w:rPr>
                  </w:pPr>
                  <w:r w:rsidRPr="00DE6BA7">
                    <w:rPr>
                      <w:rFonts w:asciiTheme="minorHAnsi" w:hAnsiTheme="minorHAnsi"/>
                      <w:color w:val="000000"/>
                    </w:rPr>
                    <w:t>2.5</w:t>
                  </w:r>
                </w:p>
              </w:tc>
              <w:tc>
                <w:tcPr>
                  <w:tcW w:w="5103" w:type="dxa"/>
                  <w:tcBorders>
                    <w:top w:val="nil"/>
                    <w:left w:val="nil"/>
                    <w:bottom w:val="single" w:sz="4" w:space="0" w:color="auto"/>
                    <w:right w:val="nil"/>
                  </w:tcBorders>
                  <w:shd w:val="clear" w:color="auto" w:fill="auto"/>
                  <w:noWrap/>
                  <w:vAlign w:val="center"/>
                </w:tcPr>
                <w:p w:rsidR="00B408E0" w:rsidRPr="00DE6BA7" w:rsidRDefault="00B408E0" w:rsidP="00B408E0">
                  <w:pPr>
                    <w:spacing w:line="276" w:lineRule="auto"/>
                    <w:rPr>
                      <w:rFonts w:asciiTheme="minorHAnsi" w:hAnsiTheme="minorHAnsi"/>
                      <w:color w:val="000000"/>
                    </w:rPr>
                  </w:pPr>
                  <w:r w:rsidRPr="00DE6BA7">
                    <w:rPr>
                      <w:rFonts w:asciiTheme="minorHAnsi" w:hAnsiTheme="minorHAnsi"/>
                      <w:color w:val="000000"/>
                    </w:rPr>
                    <w:t>Fiscal de Instrumentación, Control y Electricidad</w:t>
                  </w:r>
                </w:p>
              </w:tc>
              <w:tc>
                <w:tcPr>
                  <w:tcW w:w="1220" w:type="dxa"/>
                  <w:tcBorders>
                    <w:top w:val="nil"/>
                    <w:left w:val="single" w:sz="4" w:space="0" w:color="auto"/>
                    <w:bottom w:val="single" w:sz="4" w:space="0" w:color="auto"/>
                    <w:right w:val="single" w:sz="4" w:space="0" w:color="auto"/>
                  </w:tcBorders>
                  <w:shd w:val="clear" w:color="auto" w:fill="auto"/>
                  <w:noWrap/>
                  <w:vAlign w:val="center"/>
                </w:tcPr>
                <w:p w:rsidR="00B408E0" w:rsidRPr="00DE6BA7" w:rsidRDefault="00B408E0" w:rsidP="00B408E0">
                  <w:pPr>
                    <w:spacing w:line="276" w:lineRule="auto"/>
                    <w:jc w:val="center"/>
                    <w:rPr>
                      <w:rFonts w:asciiTheme="minorHAnsi" w:hAnsiTheme="minorHAnsi"/>
                      <w:color w:val="000000"/>
                    </w:rPr>
                  </w:pPr>
                  <w:r w:rsidRPr="00DE6BA7">
                    <w:rPr>
                      <w:rFonts w:asciiTheme="minorHAnsi" w:hAnsiTheme="minorHAnsi"/>
                      <w:color w:val="000000"/>
                    </w:rPr>
                    <w:t>2</w:t>
                  </w:r>
                </w:p>
              </w:tc>
            </w:tr>
          </w:tbl>
          <w:p w:rsidR="00B408E0" w:rsidRPr="00B408E0" w:rsidRDefault="00B408E0" w:rsidP="00B408E0">
            <w:pPr>
              <w:spacing w:line="276" w:lineRule="auto"/>
              <w:ind w:left="171"/>
              <w:contextualSpacing/>
              <w:jc w:val="both"/>
              <w:rPr>
                <w:rFonts w:asciiTheme="minorHAnsi" w:hAnsiTheme="minorHAnsi" w:cs="Tahoma"/>
                <w:bCs/>
              </w:rPr>
            </w:pPr>
            <w:r w:rsidRPr="00DE6BA7">
              <w:rPr>
                <w:rFonts w:asciiTheme="minorHAnsi" w:hAnsiTheme="minorHAnsi" w:cs="Tahoma"/>
                <w:bCs/>
              </w:rPr>
              <w:t>(*) Personal que desarrolla sus actividades durante todas las etapas y toda la duración del contrato</w:t>
            </w:r>
          </w:p>
          <w:p w:rsidR="00B408E0" w:rsidRPr="00B408E0" w:rsidRDefault="00B408E0" w:rsidP="00B408E0">
            <w:pPr>
              <w:spacing w:line="276" w:lineRule="auto"/>
              <w:ind w:left="171"/>
              <w:contextualSpacing/>
              <w:jc w:val="both"/>
              <w:rPr>
                <w:rFonts w:asciiTheme="minorHAnsi" w:hAnsiTheme="minorHAnsi" w:cs="Tahoma"/>
                <w:bCs/>
              </w:rPr>
            </w:pPr>
          </w:p>
          <w:p w:rsidR="00B408E0" w:rsidRPr="00B408E0" w:rsidRDefault="00B408E0" w:rsidP="00B408E0">
            <w:pPr>
              <w:spacing w:line="276" w:lineRule="auto"/>
              <w:ind w:left="171"/>
              <w:contextualSpacing/>
              <w:jc w:val="both"/>
              <w:rPr>
                <w:rFonts w:asciiTheme="minorHAnsi" w:hAnsiTheme="minorHAnsi" w:cs="Tahoma"/>
                <w:bCs/>
              </w:rPr>
            </w:pPr>
            <w:r w:rsidRPr="00B408E0">
              <w:rPr>
                <w:rFonts w:asciiTheme="minorHAnsi" w:hAnsiTheme="minorHAnsi" w:cs="Tahoma"/>
                <w:bCs/>
              </w:rPr>
              <w:t>A continuación se muestra el organigrama del personal para la FISCALIZACIÓN:</w:t>
            </w:r>
          </w:p>
          <w:p w:rsidR="00B408E0" w:rsidRPr="00B408E0" w:rsidRDefault="00B408E0" w:rsidP="00B408E0">
            <w:pPr>
              <w:spacing w:line="276" w:lineRule="auto"/>
              <w:ind w:left="171"/>
              <w:contextualSpacing/>
              <w:jc w:val="both"/>
              <w:rPr>
                <w:rFonts w:asciiTheme="minorHAnsi" w:hAnsiTheme="minorHAnsi" w:cs="Tahoma"/>
                <w:bCs/>
              </w:rPr>
            </w:pPr>
          </w:p>
          <w:p w:rsidR="00B408E0" w:rsidRPr="00B408E0" w:rsidRDefault="00B408E0" w:rsidP="00B408E0">
            <w:pPr>
              <w:spacing w:line="276" w:lineRule="auto"/>
              <w:ind w:left="171"/>
              <w:contextualSpacing/>
              <w:jc w:val="center"/>
              <w:rPr>
                <w:rFonts w:asciiTheme="minorHAnsi" w:hAnsiTheme="minorHAnsi" w:cs="Tahoma"/>
                <w:bCs/>
              </w:rPr>
            </w:pPr>
            <w:r w:rsidRPr="00B408E0">
              <w:rPr>
                <w:rFonts w:asciiTheme="minorHAnsi" w:hAnsiTheme="minorHAnsi"/>
                <w:noProof/>
                <w:lang w:val="es-BO"/>
              </w:rPr>
              <w:drawing>
                <wp:inline distT="0" distB="0" distL="0" distR="0" wp14:anchorId="4233F487" wp14:editId="5E38A579">
                  <wp:extent cx="5793105" cy="4623435"/>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3105" cy="4623435"/>
                          </a:xfrm>
                          <a:prstGeom prst="rect">
                            <a:avLst/>
                          </a:prstGeom>
                        </pic:spPr>
                      </pic:pic>
                    </a:graphicData>
                  </a:graphic>
                </wp:inline>
              </w:drawing>
            </w:r>
          </w:p>
          <w:p w:rsidR="00B408E0" w:rsidRPr="00B408E0" w:rsidRDefault="00B408E0" w:rsidP="00B408E0">
            <w:pPr>
              <w:spacing w:line="276" w:lineRule="auto"/>
              <w:ind w:left="171"/>
              <w:contextualSpacing/>
              <w:jc w:val="both"/>
              <w:rPr>
                <w:rFonts w:asciiTheme="minorHAnsi" w:hAnsiTheme="minorHAnsi" w:cs="Tahoma"/>
                <w:bCs/>
              </w:rPr>
            </w:pPr>
          </w:p>
          <w:p w:rsidR="00B408E0" w:rsidRPr="00B408E0" w:rsidRDefault="00B408E0" w:rsidP="00B408E0">
            <w:pPr>
              <w:autoSpaceDE w:val="0"/>
              <w:autoSpaceDN w:val="0"/>
              <w:spacing w:line="276" w:lineRule="auto"/>
              <w:jc w:val="both"/>
              <w:rPr>
                <w:rFonts w:asciiTheme="minorHAnsi" w:hAnsiTheme="minorHAnsi" w:cs="Tahoma"/>
                <w:lang w:val="es-ES_tradnl" w:eastAsia="en-US"/>
              </w:rPr>
            </w:pPr>
            <w:r w:rsidRPr="00B408E0">
              <w:rPr>
                <w:rFonts w:asciiTheme="minorHAnsi" w:hAnsiTheme="minorHAnsi" w:cs="Tahoma"/>
                <w:lang w:val="es-ES_tradnl" w:eastAsia="en-US"/>
              </w:rPr>
              <w:t>El organigrama anterior presenta la cantidad mínima requerida de personal. Sin embargo, la FISCALIZACIÓN en base a su experiencia y al cronograma del CONTRATISTA, deberá proponer la cantidad de profesionales de apoyo (personal complementario) necesarios en cada disciplina que conlleven al cumplimiento de los objetivos descritos adicionales a los requeridos en el presente documento, anticipando horarios extendidos o nocturnos en la etapa de puesta en marcha, inspecciones y liberaciones de materiales y equipos, etc.</w:t>
            </w:r>
          </w:p>
          <w:p w:rsidR="00B408E0" w:rsidRPr="00B408E0" w:rsidRDefault="00B408E0" w:rsidP="00B408E0">
            <w:pPr>
              <w:autoSpaceDE w:val="0"/>
              <w:autoSpaceDN w:val="0"/>
              <w:spacing w:line="276" w:lineRule="auto"/>
              <w:jc w:val="both"/>
              <w:rPr>
                <w:rFonts w:asciiTheme="minorHAnsi" w:hAnsiTheme="minorHAnsi" w:cs="Tahoma"/>
                <w:lang w:val="es-ES_tradnl" w:eastAsia="en-US"/>
              </w:rPr>
            </w:pPr>
          </w:p>
          <w:p w:rsidR="00B408E0" w:rsidRPr="00B408E0" w:rsidRDefault="00B408E0" w:rsidP="00B408E0">
            <w:pPr>
              <w:autoSpaceDE w:val="0"/>
              <w:autoSpaceDN w:val="0"/>
              <w:spacing w:line="276" w:lineRule="auto"/>
              <w:jc w:val="both"/>
              <w:rPr>
                <w:rFonts w:asciiTheme="minorHAnsi" w:hAnsiTheme="minorHAnsi" w:cs="Tahoma"/>
                <w:lang w:eastAsia="en-US"/>
              </w:rPr>
            </w:pPr>
            <w:r w:rsidRPr="00B408E0">
              <w:rPr>
                <w:rFonts w:asciiTheme="minorHAnsi" w:hAnsiTheme="minorHAnsi" w:cs="Tahoma"/>
                <w:lang w:eastAsia="en-US"/>
              </w:rPr>
              <w:t>Para el caso de cambio de personal que fuera cesado del Proyecto por causas técnicas y/o mala conducta o por fuerza mayor, la FISCALIZACIÓN tendrá un plazo máximo de 5 días calendario para realizar su reemplazo, el mismo deberá tener igual o superior experiencia que el personal retirado. El costo de la incorporación de este nuevo personal de fiscalización será a cuenta y costo de la FISCALIZACIÓN.</w:t>
            </w:r>
          </w:p>
          <w:p w:rsidR="00B408E0" w:rsidRPr="00B408E0" w:rsidRDefault="00B408E0" w:rsidP="00B408E0">
            <w:pPr>
              <w:spacing w:line="276" w:lineRule="auto"/>
              <w:contextualSpacing/>
              <w:jc w:val="both"/>
              <w:rPr>
                <w:rFonts w:asciiTheme="minorHAnsi" w:hAnsiTheme="minorHAnsi" w:cs="Tahoma"/>
                <w:bCs/>
              </w:rPr>
            </w:pPr>
          </w:p>
          <w:p w:rsidR="00B408E0" w:rsidRPr="00B408E0" w:rsidRDefault="00B408E0" w:rsidP="00B408E0">
            <w:pPr>
              <w:spacing w:line="276" w:lineRule="auto"/>
              <w:contextualSpacing/>
              <w:jc w:val="both"/>
              <w:rPr>
                <w:rFonts w:asciiTheme="minorHAnsi" w:hAnsiTheme="minorHAnsi" w:cs="Tahoma"/>
                <w:bCs/>
              </w:rPr>
            </w:pPr>
            <w:r w:rsidRPr="00B408E0">
              <w:rPr>
                <w:rFonts w:asciiTheme="minorHAnsi" w:hAnsiTheme="minorHAnsi" w:cs="Tahoma"/>
                <w:bCs/>
              </w:rPr>
              <w:t>A continuación se muestra una descripción de las actividades que realizarán algunos de los profesionales incluidos dentro del organigrama de personal mínimo:</w:t>
            </w:r>
          </w:p>
          <w:p w:rsidR="00B408E0" w:rsidRDefault="00B408E0" w:rsidP="00B408E0">
            <w:pPr>
              <w:spacing w:line="276" w:lineRule="auto"/>
              <w:ind w:left="171"/>
              <w:contextualSpacing/>
              <w:jc w:val="both"/>
              <w:rPr>
                <w:rFonts w:asciiTheme="minorHAnsi" w:hAnsiTheme="minorHAnsi" w:cs="Tahoma"/>
                <w:bCs/>
              </w:rPr>
            </w:pPr>
          </w:p>
          <w:p w:rsidR="00130F7C" w:rsidRPr="00B408E0" w:rsidRDefault="00130F7C" w:rsidP="00B408E0">
            <w:pPr>
              <w:spacing w:line="276" w:lineRule="auto"/>
              <w:ind w:left="171"/>
              <w:contextualSpacing/>
              <w:jc w:val="both"/>
              <w:rPr>
                <w:rFonts w:asciiTheme="minorHAnsi" w:hAnsiTheme="minorHAnsi" w:cs="Tahoma"/>
                <w:bCs/>
              </w:rPr>
            </w:pPr>
          </w:p>
          <w:p w:rsidR="00B408E0" w:rsidRPr="00B408E0" w:rsidRDefault="00B408E0" w:rsidP="00B408E0">
            <w:pPr>
              <w:pStyle w:val="Sinespaciado"/>
              <w:spacing w:line="276" w:lineRule="auto"/>
              <w:jc w:val="both"/>
              <w:rPr>
                <w:rFonts w:asciiTheme="minorHAnsi" w:hAnsiTheme="minorHAnsi" w:cs="Tahoma"/>
                <w:b/>
                <w:u w:val="single"/>
                <w:lang w:val="es-ES_tradnl"/>
              </w:rPr>
            </w:pPr>
            <w:r w:rsidRPr="00B408E0">
              <w:rPr>
                <w:rFonts w:asciiTheme="minorHAnsi" w:hAnsiTheme="minorHAnsi" w:cs="Tahoma"/>
                <w:b/>
                <w:u w:val="single"/>
                <w:lang w:val="es-ES_tradnl"/>
              </w:rPr>
              <w:t>JEFE DE FISCALIZACIÓN</w:t>
            </w:r>
          </w:p>
          <w:p w:rsidR="00B408E0" w:rsidRPr="00B408E0" w:rsidRDefault="00B408E0" w:rsidP="00B408E0">
            <w:pPr>
              <w:pStyle w:val="Sinespaciado"/>
              <w:spacing w:line="276" w:lineRule="auto"/>
              <w:jc w:val="both"/>
              <w:rPr>
                <w:rFonts w:asciiTheme="minorHAnsi" w:hAnsiTheme="minorHAnsi" w:cs="Tahoma"/>
                <w:lang w:val="es-ES_tradnl"/>
              </w:rPr>
            </w:pPr>
            <w:r w:rsidRPr="00B408E0">
              <w:rPr>
                <w:rFonts w:asciiTheme="minorHAnsi" w:hAnsiTheme="minorHAnsi" w:cs="Tahoma"/>
                <w:lang w:val="es-ES_tradnl"/>
              </w:rPr>
              <w:t>Estará encargado de la coordinación con el Gerente del Contratante, equipo de técnico de YPFB y con el CONTRATISTA, su permanencia no es a tiempo completo en obra pero si en el proyecto.</w:t>
            </w:r>
          </w:p>
          <w:p w:rsidR="00B408E0" w:rsidRPr="00B408E0" w:rsidRDefault="00B408E0" w:rsidP="00B408E0">
            <w:pPr>
              <w:pStyle w:val="Sinespaciado"/>
              <w:spacing w:line="276" w:lineRule="auto"/>
              <w:jc w:val="both"/>
              <w:rPr>
                <w:rFonts w:asciiTheme="minorHAnsi" w:hAnsiTheme="minorHAnsi" w:cs="Tahoma"/>
                <w:lang w:val="es-ES_tradnl"/>
              </w:rPr>
            </w:pPr>
            <w:r w:rsidRPr="00B408E0">
              <w:rPr>
                <w:rFonts w:asciiTheme="minorHAnsi" w:hAnsiTheme="minorHAnsi" w:cs="Tahoma"/>
                <w:lang w:val="es-ES_tradnl"/>
              </w:rPr>
              <w:t xml:space="preserve">Sus principales atribuciones son: </w:t>
            </w:r>
          </w:p>
          <w:p w:rsidR="00B408E0" w:rsidRPr="00B408E0" w:rsidRDefault="00B408E0" w:rsidP="00B408E0">
            <w:pPr>
              <w:pStyle w:val="Sinespaciado"/>
              <w:spacing w:line="276" w:lineRule="auto"/>
              <w:ind w:left="720"/>
              <w:jc w:val="both"/>
              <w:rPr>
                <w:rFonts w:asciiTheme="minorHAnsi" w:hAnsiTheme="minorHAnsi" w:cs="Tahoma"/>
                <w:lang w:val="es-ES_tradnl"/>
              </w:rPr>
            </w:pPr>
          </w:p>
          <w:p w:rsidR="00B408E0" w:rsidRPr="00B408E0" w:rsidRDefault="00B408E0" w:rsidP="00B408E0">
            <w:pPr>
              <w:pStyle w:val="Sinespaciado"/>
              <w:numPr>
                <w:ilvl w:val="2"/>
                <w:numId w:val="103"/>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Garantizar que el servicio de Fiscalización sea constante en los trabajos de gabinete y en obra.</w:t>
            </w:r>
          </w:p>
          <w:p w:rsidR="00B408E0" w:rsidRPr="00B408E0" w:rsidRDefault="00B408E0" w:rsidP="00B408E0">
            <w:pPr>
              <w:pStyle w:val="Sinespaciado"/>
              <w:numPr>
                <w:ilvl w:val="2"/>
                <w:numId w:val="103"/>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Toma de decisiones respecto a órdenes de cambio o contrato modificatorio.</w:t>
            </w:r>
          </w:p>
          <w:p w:rsidR="00B408E0" w:rsidRPr="00B408E0" w:rsidRDefault="00B408E0" w:rsidP="00B408E0">
            <w:pPr>
              <w:pStyle w:val="Sinespaciado"/>
              <w:numPr>
                <w:ilvl w:val="2"/>
                <w:numId w:val="103"/>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Validar los informes emitidos por el equipo de fiscalización.</w:t>
            </w:r>
          </w:p>
          <w:p w:rsidR="00B408E0" w:rsidRPr="00B408E0" w:rsidRDefault="00B408E0" w:rsidP="00B408E0">
            <w:pPr>
              <w:pStyle w:val="Sinespaciado"/>
              <w:numPr>
                <w:ilvl w:val="2"/>
                <w:numId w:val="103"/>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Tener la disponibilidad de reuniones cuando YPFB lo requiera.</w:t>
            </w:r>
          </w:p>
          <w:p w:rsidR="00B408E0" w:rsidRPr="00B408E0" w:rsidRDefault="00B408E0" w:rsidP="00B408E0">
            <w:pPr>
              <w:pStyle w:val="Sinespaciado"/>
              <w:numPr>
                <w:ilvl w:val="2"/>
                <w:numId w:val="103"/>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Coordinar con el equipo de Fiscalización para un correcto servicio al Contratante.</w:t>
            </w:r>
          </w:p>
          <w:p w:rsidR="00B408E0" w:rsidRPr="00B408E0" w:rsidRDefault="00B408E0" w:rsidP="00B408E0">
            <w:pPr>
              <w:pStyle w:val="Sinespaciado"/>
              <w:numPr>
                <w:ilvl w:val="2"/>
                <w:numId w:val="103"/>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Coordinar con el CONTRATISTA en reuniones semanales para analizar el avance de la ingeniería y en obra y hechos relevantes de Obra, Planificación, SMS.</w:t>
            </w:r>
          </w:p>
          <w:p w:rsidR="00B408E0" w:rsidRPr="00B408E0" w:rsidRDefault="00B408E0" w:rsidP="00B408E0">
            <w:pPr>
              <w:pStyle w:val="Sinespaciado"/>
              <w:numPr>
                <w:ilvl w:val="2"/>
                <w:numId w:val="103"/>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Realizar los comentarios del RDO (Registro de Obra) separados por planta para envió a YPFB.</w:t>
            </w:r>
          </w:p>
          <w:p w:rsidR="00B408E0" w:rsidRPr="00B408E0" w:rsidRDefault="00B408E0" w:rsidP="00B408E0">
            <w:pPr>
              <w:pStyle w:val="Sinespaciado"/>
              <w:numPr>
                <w:ilvl w:val="2"/>
                <w:numId w:val="103"/>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Revisar y aprobar los informes semanales, mensuales, casos especiales y el informe final.</w:t>
            </w:r>
          </w:p>
          <w:p w:rsidR="00B408E0" w:rsidRPr="00B408E0" w:rsidRDefault="00B408E0" w:rsidP="00B408E0">
            <w:pPr>
              <w:pStyle w:val="Sinespaciado"/>
              <w:numPr>
                <w:ilvl w:val="2"/>
                <w:numId w:val="103"/>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Revisar y aprobar los respaldos del boletín de medición emitido por el CONTRATISTA.</w:t>
            </w:r>
          </w:p>
          <w:p w:rsidR="00B408E0" w:rsidRPr="00B408E0" w:rsidRDefault="00B408E0" w:rsidP="00B408E0">
            <w:pPr>
              <w:pStyle w:val="Sinespaciado"/>
              <w:spacing w:line="276" w:lineRule="auto"/>
              <w:ind w:left="720"/>
              <w:jc w:val="both"/>
              <w:rPr>
                <w:rFonts w:asciiTheme="minorHAnsi" w:hAnsiTheme="minorHAnsi" w:cs="Tahoma"/>
                <w:b/>
                <w:lang w:val="es-ES_tradnl"/>
              </w:rPr>
            </w:pPr>
          </w:p>
          <w:p w:rsidR="00B408E0" w:rsidRPr="00B408E0" w:rsidRDefault="00B408E0" w:rsidP="00B408E0">
            <w:pPr>
              <w:pStyle w:val="Sinespaciado"/>
              <w:spacing w:line="276" w:lineRule="auto"/>
              <w:jc w:val="both"/>
              <w:rPr>
                <w:rFonts w:asciiTheme="minorHAnsi" w:hAnsiTheme="minorHAnsi" w:cs="Tahoma"/>
                <w:b/>
                <w:u w:val="single"/>
                <w:lang w:val="es-ES_tradnl"/>
              </w:rPr>
            </w:pPr>
            <w:r w:rsidRPr="00B408E0">
              <w:rPr>
                <w:rFonts w:asciiTheme="minorHAnsi" w:hAnsiTheme="minorHAnsi" w:cs="Tahoma"/>
                <w:b/>
                <w:u w:val="single"/>
                <w:lang w:val="es-ES_tradnl"/>
              </w:rPr>
              <w:t>INGENIERO DE PROYECTO</w:t>
            </w:r>
          </w:p>
          <w:p w:rsidR="00B408E0" w:rsidRPr="00B408E0" w:rsidRDefault="00B408E0" w:rsidP="00B408E0">
            <w:pPr>
              <w:pStyle w:val="Sinespaciado"/>
              <w:spacing w:line="276" w:lineRule="auto"/>
              <w:jc w:val="both"/>
              <w:rPr>
                <w:rFonts w:asciiTheme="minorHAnsi" w:hAnsiTheme="minorHAnsi" w:cs="Tahoma"/>
                <w:lang w:val="es-ES_tradnl"/>
              </w:rPr>
            </w:pPr>
            <w:r w:rsidRPr="00B408E0">
              <w:rPr>
                <w:rFonts w:asciiTheme="minorHAnsi" w:hAnsiTheme="minorHAnsi" w:cs="Tahoma"/>
                <w:lang w:val="es-ES_tradnl"/>
              </w:rPr>
              <w:t xml:space="preserve">Estará encargado del seguimiento y control de proyecto (planificación) así como de la gestión de procura realizada por el CONTRATISTA, su permanencia no es a tiempo completo en obra pero si en el proyecto. Sus principales atribuciones son: </w:t>
            </w:r>
          </w:p>
          <w:p w:rsidR="00B408E0" w:rsidRPr="00B408E0" w:rsidRDefault="00B408E0" w:rsidP="00B408E0">
            <w:pPr>
              <w:pStyle w:val="Sinespaciado"/>
              <w:spacing w:line="276" w:lineRule="auto"/>
              <w:ind w:left="720"/>
              <w:jc w:val="both"/>
              <w:rPr>
                <w:rFonts w:asciiTheme="minorHAnsi" w:hAnsiTheme="minorHAnsi" w:cs="Tahoma"/>
                <w:lang w:val="es-ES_tradnl"/>
              </w:rPr>
            </w:pPr>
          </w:p>
          <w:p w:rsidR="00B408E0" w:rsidRPr="00B408E0" w:rsidRDefault="00B408E0" w:rsidP="00B408E0">
            <w:pPr>
              <w:pStyle w:val="Sinespaciado"/>
              <w:numPr>
                <w:ilvl w:val="2"/>
                <w:numId w:val="102"/>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Controlar el avance diario del proyecto, asegurando que tanto el CONTRATISTA como los fiscales lleven el seguimiento de avance por planta y consolidado del proyecto.</w:t>
            </w:r>
          </w:p>
          <w:p w:rsidR="00B408E0" w:rsidRPr="00B408E0" w:rsidRDefault="00B408E0" w:rsidP="00B408E0">
            <w:pPr>
              <w:pStyle w:val="Sinespaciado"/>
              <w:numPr>
                <w:ilvl w:val="2"/>
                <w:numId w:val="102"/>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 xml:space="preserve">Revisar el Cronograma del CONTRATISTA, en el periodo de gabinete como de movilización, dentro del plazo previsto en su contrato a partir de la Orden de Proceder, la Fiscalización controlará el orden de ejecución de los diferentes trabajos, incluyendo cualquier modificación debidamente justificada con relación al cronograma presentado por el CONTRATISTA, respetando el plazo total de ejecución de obra aprobado por el CONTRATANTE. </w:t>
            </w:r>
          </w:p>
          <w:p w:rsidR="00B408E0" w:rsidRPr="00B408E0" w:rsidRDefault="00B408E0" w:rsidP="00B408E0">
            <w:pPr>
              <w:pStyle w:val="Sinespaciado"/>
              <w:numPr>
                <w:ilvl w:val="2"/>
                <w:numId w:val="102"/>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Realizará  el seguimiento individual al CONTRATISTA, mediante el método de Camino Crítico (CPM) o cualquier otro sistema similar que sea satisfactorio para el control del proyecto</w:t>
            </w:r>
          </w:p>
          <w:p w:rsidR="00B408E0" w:rsidRPr="00B408E0" w:rsidRDefault="00B408E0" w:rsidP="00B408E0">
            <w:pPr>
              <w:pStyle w:val="Sinespaciado"/>
              <w:numPr>
                <w:ilvl w:val="2"/>
                <w:numId w:val="102"/>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 xml:space="preserve">Deberá aprobar el avance físico del CONTRATISTA y presentar informe de la curva S. dichos informes deberán ser presentados por planta y uno consolidado de proyecto. </w:t>
            </w:r>
          </w:p>
          <w:p w:rsidR="00B408E0" w:rsidRPr="00B408E0" w:rsidRDefault="00B408E0" w:rsidP="00B408E0">
            <w:pPr>
              <w:pStyle w:val="Sinespaciado"/>
              <w:numPr>
                <w:ilvl w:val="2"/>
                <w:numId w:val="102"/>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 xml:space="preserve">Revisará y aprobará el avance financiero del CONTRATISTA.  La FISCALIZACIÓN deberá asegurar que el CONTRATISTA emita estos informes disgregados por cada planta y uno consolidado del proyecto.   </w:t>
            </w:r>
          </w:p>
          <w:p w:rsidR="00B408E0" w:rsidRPr="00B408E0" w:rsidRDefault="00B408E0" w:rsidP="00B408E0">
            <w:pPr>
              <w:pStyle w:val="Sinespaciado"/>
              <w:numPr>
                <w:ilvl w:val="2"/>
                <w:numId w:val="102"/>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 xml:space="preserve">Deberá revisar y aprobar el informe mensual del CONTRATISTA.  La </w:t>
            </w:r>
            <w:r w:rsidRPr="00B408E0">
              <w:rPr>
                <w:rFonts w:asciiTheme="minorHAnsi" w:hAnsiTheme="minorHAnsi" w:cs="Tahoma"/>
              </w:rPr>
              <w:t>FISCALIZACIÓN</w:t>
            </w:r>
            <w:r w:rsidRPr="00B408E0">
              <w:rPr>
                <w:rFonts w:asciiTheme="minorHAnsi" w:hAnsiTheme="minorHAnsi" w:cs="Tahoma"/>
                <w:lang w:val="es-ES_tradnl"/>
              </w:rPr>
              <w:t xml:space="preserve"> deberá asegurar que el CONTRATISTA emita estos informes disgregados por cada planta.   </w:t>
            </w:r>
          </w:p>
          <w:p w:rsidR="00B408E0" w:rsidRPr="00B408E0" w:rsidRDefault="00B408E0" w:rsidP="00B408E0">
            <w:pPr>
              <w:pStyle w:val="Sinespaciado"/>
              <w:numPr>
                <w:ilvl w:val="2"/>
                <w:numId w:val="102"/>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 xml:space="preserve">Deberá revisar y aprobar el informe Semanal del CONTRATISTA. La </w:t>
            </w:r>
            <w:r w:rsidRPr="00B408E0">
              <w:rPr>
                <w:rFonts w:asciiTheme="minorHAnsi" w:hAnsiTheme="minorHAnsi" w:cs="Tahoma"/>
              </w:rPr>
              <w:t>FISCALIZACIÓN</w:t>
            </w:r>
            <w:r w:rsidRPr="00B408E0">
              <w:rPr>
                <w:rFonts w:asciiTheme="minorHAnsi" w:hAnsiTheme="minorHAnsi" w:cs="Tahoma"/>
                <w:lang w:val="es-ES_tradnl"/>
              </w:rPr>
              <w:t xml:space="preserve"> deberá asegurar que el CONTRATISTA emita estos informes disgregados por cada planta.   </w:t>
            </w:r>
          </w:p>
          <w:p w:rsidR="00B408E0" w:rsidRPr="00B408E0" w:rsidRDefault="00B408E0" w:rsidP="00B408E0">
            <w:pPr>
              <w:pStyle w:val="Sinespaciado"/>
              <w:numPr>
                <w:ilvl w:val="2"/>
                <w:numId w:val="102"/>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Emitirá un informe de conformidad de los trabajos de Planificación de la obra, donde reflejara las cantidades acumuladas totales y hechos relevantes de la obra</w:t>
            </w:r>
          </w:p>
          <w:p w:rsidR="00B408E0" w:rsidRPr="00B408E0" w:rsidRDefault="00B408E0" w:rsidP="00B408E0">
            <w:pPr>
              <w:pStyle w:val="Sinespaciado"/>
              <w:numPr>
                <w:ilvl w:val="2"/>
                <w:numId w:val="102"/>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 xml:space="preserve">Emitirá un informe mensual de pago Validando el Boletín de medición de la CONTRATISTA  </w:t>
            </w:r>
          </w:p>
          <w:p w:rsidR="00B408E0" w:rsidRPr="00B408E0" w:rsidRDefault="00B408E0" w:rsidP="00B408E0">
            <w:pPr>
              <w:pStyle w:val="Sinespaciado"/>
              <w:numPr>
                <w:ilvl w:val="2"/>
                <w:numId w:val="102"/>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Emitirá informes especiales (Ad Hoc) en caso de un acontecimiento de importancia sea cualquier área que correspondiente SMS, Calidad etc., de todo acontecimiento que pueda conllevar a una orden de trabajo, Orden de Cambio o Contrato Modificatorio.</w:t>
            </w:r>
          </w:p>
          <w:p w:rsidR="00B408E0" w:rsidRPr="00B408E0" w:rsidRDefault="00B408E0" w:rsidP="00B408E0">
            <w:pPr>
              <w:pStyle w:val="Sinespaciado"/>
              <w:numPr>
                <w:ilvl w:val="2"/>
                <w:numId w:val="102"/>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 xml:space="preserve">Participar del proceso de verificación de criticidad de los suministros y materiales a ser provistos. </w:t>
            </w:r>
          </w:p>
          <w:p w:rsidR="00B408E0" w:rsidRPr="00B408E0" w:rsidRDefault="00B408E0" w:rsidP="00B408E0">
            <w:pPr>
              <w:pStyle w:val="Sinespaciado"/>
              <w:numPr>
                <w:ilvl w:val="2"/>
                <w:numId w:val="102"/>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 xml:space="preserve">Verificar y validar la adecuada ejecución de los procedimientos de envío, inspección y verificación de materiales, equipos, etc. </w:t>
            </w:r>
          </w:p>
          <w:p w:rsidR="00B408E0" w:rsidRPr="00B408E0" w:rsidRDefault="00B408E0" w:rsidP="00B408E0">
            <w:pPr>
              <w:pStyle w:val="Sinespaciado"/>
              <w:numPr>
                <w:ilvl w:val="2"/>
                <w:numId w:val="102"/>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Verificar que se realicen todas las actividades referentes a gestión procura descritas en el presente documento.</w:t>
            </w:r>
          </w:p>
          <w:p w:rsidR="00B408E0" w:rsidRPr="00B408E0" w:rsidRDefault="00B408E0" w:rsidP="00B408E0">
            <w:pPr>
              <w:pStyle w:val="Sinespaciado"/>
              <w:spacing w:line="276" w:lineRule="auto"/>
              <w:ind w:left="720"/>
              <w:jc w:val="both"/>
              <w:rPr>
                <w:rFonts w:asciiTheme="minorHAnsi" w:hAnsiTheme="minorHAnsi" w:cs="Tahoma"/>
                <w:b/>
                <w:lang w:val="es-ES_tradnl"/>
              </w:rPr>
            </w:pPr>
          </w:p>
          <w:p w:rsidR="00B408E0" w:rsidRPr="00B408E0" w:rsidRDefault="00B408E0" w:rsidP="00B408E0">
            <w:pPr>
              <w:pStyle w:val="Sinespaciado"/>
              <w:spacing w:line="276" w:lineRule="auto"/>
              <w:jc w:val="both"/>
              <w:rPr>
                <w:rFonts w:asciiTheme="minorHAnsi" w:hAnsiTheme="minorHAnsi" w:cs="Tahoma"/>
                <w:b/>
                <w:u w:val="single"/>
                <w:lang w:val="es-ES_tradnl"/>
              </w:rPr>
            </w:pPr>
            <w:r w:rsidRPr="00B408E0">
              <w:rPr>
                <w:rFonts w:asciiTheme="minorHAnsi" w:hAnsiTheme="minorHAnsi" w:cs="Tahoma"/>
                <w:b/>
                <w:u w:val="single"/>
                <w:lang w:val="es-ES_tradnl"/>
              </w:rPr>
              <w:t>FISCAL DE CONSTRUCCIÓN DE OBRAS CIVILES</w:t>
            </w:r>
          </w:p>
          <w:p w:rsidR="00B408E0" w:rsidRPr="00B408E0" w:rsidRDefault="00B408E0" w:rsidP="00B408E0">
            <w:pPr>
              <w:pStyle w:val="Sinespaciado"/>
              <w:spacing w:line="276" w:lineRule="auto"/>
              <w:jc w:val="both"/>
              <w:rPr>
                <w:rFonts w:asciiTheme="minorHAnsi" w:hAnsiTheme="minorHAnsi" w:cs="Tahoma"/>
                <w:lang w:val="es-ES_tradnl"/>
              </w:rPr>
            </w:pPr>
            <w:r w:rsidRPr="00B408E0">
              <w:rPr>
                <w:rFonts w:asciiTheme="minorHAnsi" w:hAnsiTheme="minorHAnsi" w:cs="Tahoma"/>
                <w:lang w:val="es-ES_tradnl"/>
              </w:rPr>
              <w:t>Estará a cargo de las actividades civiles en planta así como de liderar la fiscalización de las diferentes disciplinas desde el inicio de las actividades de pre-construcción en coordinación con el CONTRATISTA y personal de YPFB de cada planta (PSLRG y PSLCV), su permanencia es requerida a tiempo completo en planta.</w:t>
            </w:r>
          </w:p>
          <w:p w:rsidR="00B408E0" w:rsidRPr="00B408E0" w:rsidRDefault="00B408E0" w:rsidP="00B408E0">
            <w:pPr>
              <w:pStyle w:val="Sinespaciado"/>
              <w:spacing w:line="276" w:lineRule="auto"/>
              <w:jc w:val="both"/>
              <w:rPr>
                <w:rFonts w:asciiTheme="minorHAnsi" w:hAnsiTheme="minorHAnsi" w:cs="Tahoma"/>
                <w:lang w:val="es-ES_tradnl"/>
              </w:rPr>
            </w:pPr>
            <w:r w:rsidRPr="00B408E0">
              <w:rPr>
                <w:rFonts w:asciiTheme="minorHAnsi" w:hAnsiTheme="minorHAnsi" w:cs="Tahoma"/>
                <w:lang w:val="es-ES_tradnl"/>
              </w:rPr>
              <w:t>Sus principales atribuciones son:</w:t>
            </w:r>
          </w:p>
          <w:p w:rsidR="00B408E0" w:rsidRPr="00B408E0" w:rsidRDefault="00B408E0" w:rsidP="00B408E0">
            <w:pPr>
              <w:pStyle w:val="Sinespaciado"/>
              <w:spacing w:line="276" w:lineRule="auto"/>
              <w:ind w:left="720"/>
              <w:jc w:val="both"/>
              <w:rPr>
                <w:rFonts w:asciiTheme="minorHAnsi" w:hAnsiTheme="minorHAnsi" w:cs="Tahoma"/>
                <w:lang w:val="es-ES_tradnl"/>
              </w:rPr>
            </w:pPr>
          </w:p>
          <w:p w:rsidR="00B408E0" w:rsidRPr="00B408E0" w:rsidRDefault="00B408E0" w:rsidP="00B408E0">
            <w:pPr>
              <w:pStyle w:val="Sinespaciado"/>
              <w:numPr>
                <w:ilvl w:val="2"/>
                <w:numId w:val="101"/>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Fiscalizar todas las actividades concernientes al área civil.</w:t>
            </w:r>
          </w:p>
          <w:p w:rsidR="00B408E0" w:rsidRPr="00B408E0" w:rsidRDefault="00B408E0" w:rsidP="00B408E0">
            <w:pPr>
              <w:pStyle w:val="Sinespaciado"/>
              <w:numPr>
                <w:ilvl w:val="2"/>
                <w:numId w:val="101"/>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Fiscalizar las actividades de excavación, replanteo y movimiento de tierras para la instalación de tuberías enterradas, fundaciones de equipos, soportes y otros necesarios en cada planta.</w:t>
            </w:r>
          </w:p>
          <w:p w:rsidR="00B408E0" w:rsidRPr="00B408E0" w:rsidRDefault="00B408E0" w:rsidP="00B408E0">
            <w:pPr>
              <w:pStyle w:val="Sinespaciado"/>
              <w:numPr>
                <w:ilvl w:val="2"/>
                <w:numId w:val="101"/>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Asegurar que se repongan las obras civiles afectadas por la implementación de los sistemas</w:t>
            </w:r>
          </w:p>
          <w:p w:rsidR="00B408E0" w:rsidRPr="00B408E0" w:rsidRDefault="00B408E0" w:rsidP="00B408E0">
            <w:pPr>
              <w:pStyle w:val="Sinespaciado"/>
              <w:numPr>
                <w:ilvl w:val="2"/>
                <w:numId w:val="101"/>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Fiscalizar las actividades de refuerzo de plataformas y parrales de tuberías, así como las actividades de ampliación de las mismas en coordinación con las disciplinas involucradas.</w:t>
            </w:r>
          </w:p>
          <w:p w:rsidR="00B408E0" w:rsidRPr="00B408E0" w:rsidRDefault="00B408E0" w:rsidP="00B408E0">
            <w:pPr>
              <w:pStyle w:val="Sinespaciado"/>
              <w:numPr>
                <w:ilvl w:val="2"/>
                <w:numId w:val="101"/>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Coordinar con el equipo de Fiscalización para un correcto servicio al Contratante</w:t>
            </w:r>
          </w:p>
          <w:p w:rsidR="00B408E0" w:rsidRPr="00B408E0" w:rsidRDefault="00B408E0" w:rsidP="00B408E0">
            <w:pPr>
              <w:pStyle w:val="Sinespaciado"/>
              <w:numPr>
                <w:ilvl w:val="2"/>
                <w:numId w:val="101"/>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Coordinar con la CONTRATISTA en reuniones semanales para analizar el avance de la obra y hechos relevantes de Obra, Planificación, SMS,</w:t>
            </w:r>
          </w:p>
          <w:p w:rsidR="00B408E0" w:rsidRPr="00B408E0" w:rsidRDefault="00B408E0" w:rsidP="00B408E0">
            <w:pPr>
              <w:pStyle w:val="Sinespaciado"/>
              <w:numPr>
                <w:ilvl w:val="2"/>
                <w:numId w:val="101"/>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Revisar los informes semanales, mensuales, casos especiales y el informe final</w:t>
            </w:r>
          </w:p>
          <w:p w:rsidR="00B408E0" w:rsidRPr="00B408E0" w:rsidRDefault="00B408E0" w:rsidP="00B408E0">
            <w:pPr>
              <w:pStyle w:val="Sinespaciado"/>
              <w:numPr>
                <w:ilvl w:val="2"/>
                <w:numId w:val="101"/>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Revisar los respaldos del boletín de medición emitido por la CONTRATISTA.</w:t>
            </w:r>
          </w:p>
          <w:p w:rsidR="00B408E0" w:rsidRPr="00B408E0" w:rsidRDefault="00B408E0" w:rsidP="00B408E0">
            <w:pPr>
              <w:pStyle w:val="Sinespaciado"/>
              <w:numPr>
                <w:ilvl w:val="2"/>
                <w:numId w:val="101"/>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Tener la disponibilidad de reuniones cuando el personal de YPFB en cada planta lo requiera.</w:t>
            </w:r>
          </w:p>
          <w:p w:rsidR="00B408E0" w:rsidRPr="00B408E0" w:rsidRDefault="00B408E0" w:rsidP="00B408E0">
            <w:pPr>
              <w:pStyle w:val="Sinespaciado"/>
              <w:spacing w:line="276" w:lineRule="auto"/>
              <w:jc w:val="both"/>
              <w:rPr>
                <w:rFonts w:asciiTheme="minorHAnsi" w:hAnsiTheme="minorHAnsi" w:cs="Tahoma"/>
                <w:b/>
                <w:u w:val="single"/>
                <w:lang w:val="es-ES_tradnl"/>
              </w:rPr>
            </w:pPr>
          </w:p>
          <w:p w:rsidR="00B408E0" w:rsidRPr="00B408E0" w:rsidRDefault="00B408E0" w:rsidP="00B408E0">
            <w:pPr>
              <w:pStyle w:val="Sinespaciado"/>
              <w:spacing w:line="276" w:lineRule="auto"/>
              <w:jc w:val="both"/>
              <w:rPr>
                <w:rFonts w:asciiTheme="minorHAnsi" w:hAnsiTheme="minorHAnsi" w:cs="Tahoma"/>
                <w:b/>
                <w:u w:val="single"/>
                <w:lang w:val="es-ES_tradnl"/>
              </w:rPr>
            </w:pPr>
            <w:r w:rsidRPr="00B408E0">
              <w:rPr>
                <w:rFonts w:asciiTheme="minorHAnsi" w:hAnsiTheme="minorHAnsi" w:cs="Tahoma"/>
                <w:b/>
                <w:u w:val="single"/>
                <w:lang w:val="es-ES_tradnl"/>
              </w:rPr>
              <w:t>FISCAL QHSE</w:t>
            </w:r>
          </w:p>
          <w:p w:rsidR="00B408E0" w:rsidRPr="00B408E0" w:rsidRDefault="00B408E0" w:rsidP="00B408E0">
            <w:pPr>
              <w:pStyle w:val="Sinespaciado"/>
              <w:spacing w:line="276" w:lineRule="auto"/>
              <w:jc w:val="both"/>
              <w:rPr>
                <w:rFonts w:asciiTheme="minorHAnsi" w:hAnsiTheme="minorHAnsi" w:cs="Tahoma"/>
                <w:lang w:val="es-ES_tradnl"/>
              </w:rPr>
            </w:pPr>
          </w:p>
          <w:p w:rsidR="00B408E0" w:rsidRPr="00B408E0" w:rsidRDefault="00B408E0" w:rsidP="00B408E0">
            <w:pPr>
              <w:pStyle w:val="Sinespaciado"/>
              <w:spacing w:line="276" w:lineRule="auto"/>
              <w:jc w:val="both"/>
              <w:rPr>
                <w:rFonts w:asciiTheme="minorHAnsi" w:hAnsiTheme="minorHAnsi" w:cs="Tahoma"/>
                <w:lang w:val="es-ES_tradnl"/>
              </w:rPr>
            </w:pPr>
            <w:r w:rsidRPr="00B408E0">
              <w:rPr>
                <w:rFonts w:asciiTheme="minorHAnsi" w:hAnsiTheme="minorHAnsi" w:cs="Tahoma"/>
                <w:lang w:val="es-ES_tradnl"/>
              </w:rPr>
              <w:t>Estará encargado de la coordinación de SMS con el CONTRATISTA y personal de YPFB de cada planta (PSLRG y PSLCV), su permanencia es requerida a tiempo completo en obra.</w:t>
            </w:r>
          </w:p>
          <w:p w:rsidR="00B408E0" w:rsidRPr="00B408E0" w:rsidRDefault="00B408E0" w:rsidP="00B408E0">
            <w:pPr>
              <w:pStyle w:val="Sinespaciado"/>
              <w:spacing w:line="276" w:lineRule="auto"/>
              <w:jc w:val="both"/>
              <w:rPr>
                <w:rFonts w:asciiTheme="minorHAnsi" w:hAnsiTheme="minorHAnsi" w:cs="Tahoma"/>
                <w:lang w:val="es-ES_tradnl"/>
              </w:rPr>
            </w:pPr>
            <w:r w:rsidRPr="00B408E0">
              <w:rPr>
                <w:rFonts w:asciiTheme="minorHAnsi" w:hAnsiTheme="minorHAnsi" w:cs="Tahoma"/>
                <w:lang w:val="es-ES_tradnl"/>
              </w:rPr>
              <w:t xml:space="preserve">Sus principales atribuciones son: </w:t>
            </w:r>
          </w:p>
          <w:p w:rsidR="00B408E0" w:rsidRPr="00B408E0" w:rsidRDefault="00B408E0" w:rsidP="00B408E0">
            <w:pPr>
              <w:pStyle w:val="Sinespaciado"/>
              <w:numPr>
                <w:ilvl w:val="0"/>
                <w:numId w:val="100"/>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 xml:space="preserve">Verificar el cumplimiento del plan de Seguridad Industrial de la CONTRATISTA  </w:t>
            </w:r>
          </w:p>
          <w:p w:rsidR="00B408E0" w:rsidRPr="00B408E0" w:rsidRDefault="00B408E0" w:rsidP="00B408E0">
            <w:pPr>
              <w:pStyle w:val="Sinespaciado"/>
              <w:numPr>
                <w:ilvl w:val="0"/>
                <w:numId w:val="100"/>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 xml:space="preserve">Verificar la Carpeta de inicio de Obra </w:t>
            </w:r>
          </w:p>
          <w:p w:rsidR="00B408E0" w:rsidRPr="00B408E0" w:rsidRDefault="00B408E0" w:rsidP="00B408E0">
            <w:pPr>
              <w:pStyle w:val="Sinespaciado"/>
              <w:numPr>
                <w:ilvl w:val="0"/>
                <w:numId w:val="100"/>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Verificar, Aprobar, toda la documentación presentada por el CONTRATISTA (planes, programas, procedimientos, instructivos, cronogramas, certificaciones, registros de inspecciones, check list, capacitaciones, charlas, permisos de trabajo,  informes, investigaciones de accidentes, análisis de riesgos, permisos ambientales, monitoreo, inspecciones ambientales, etc.)</w:t>
            </w:r>
          </w:p>
          <w:p w:rsidR="00B408E0" w:rsidRPr="00B408E0" w:rsidRDefault="00B408E0" w:rsidP="00B408E0">
            <w:pPr>
              <w:pStyle w:val="Sinespaciado"/>
              <w:numPr>
                <w:ilvl w:val="0"/>
                <w:numId w:val="100"/>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Participar en la tramitación de Autorizaciones de Servicios, permisos de trabajo y análisis de riesgo que se requieran.</w:t>
            </w:r>
          </w:p>
          <w:p w:rsidR="00B408E0" w:rsidRPr="00B408E0" w:rsidRDefault="00B408E0" w:rsidP="00B408E0">
            <w:pPr>
              <w:pStyle w:val="Sinespaciado"/>
              <w:numPr>
                <w:ilvl w:val="0"/>
                <w:numId w:val="100"/>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Asesorar al CONTRATISTA con relación al diseño adecuado de las medidas de seguridad, cumplimiento de normativa de YPFB y de medidas correctivas para la solución de no-conformidades.</w:t>
            </w:r>
          </w:p>
          <w:p w:rsidR="00B408E0" w:rsidRPr="00B408E0" w:rsidRDefault="00B408E0" w:rsidP="00B408E0">
            <w:pPr>
              <w:pStyle w:val="Sinespaciado"/>
              <w:numPr>
                <w:ilvl w:val="0"/>
                <w:numId w:val="100"/>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Participar en reuniones convocadas de planificación de actividades de izaje, trabajos en zonas de proceso y altura, que requieran procedimientos específicos para cada tipo de actividad, velando por la continuidad operativa de las plantas.</w:t>
            </w:r>
          </w:p>
          <w:p w:rsidR="00B408E0" w:rsidRPr="00B408E0" w:rsidRDefault="00B408E0" w:rsidP="00B408E0">
            <w:pPr>
              <w:pStyle w:val="Sinespaciado"/>
              <w:numPr>
                <w:ilvl w:val="0"/>
                <w:numId w:val="100"/>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Elaborar informes mensuales de la Gestión de SMS, reportando desvíos, incidentes, accidentes y auditorías realizadas a las actividades.</w:t>
            </w:r>
          </w:p>
          <w:p w:rsidR="00B408E0" w:rsidRPr="00B408E0" w:rsidRDefault="00B408E0" w:rsidP="00B408E0">
            <w:pPr>
              <w:pStyle w:val="Sinespaciado"/>
              <w:numPr>
                <w:ilvl w:val="0"/>
                <w:numId w:val="100"/>
              </w:numPr>
              <w:spacing w:line="276" w:lineRule="auto"/>
              <w:ind w:left="1021"/>
              <w:jc w:val="both"/>
              <w:rPr>
                <w:rFonts w:asciiTheme="minorHAnsi" w:hAnsiTheme="minorHAnsi" w:cs="Tahoma"/>
                <w:lang w:val="es-ES_tradnl"/>
              </w:rPr>
            </w:pPr>
            <w:r w:rsidRPr="00B408E0">
              <w:rPr>
                <w:rFonts w:asciiTheme="minorHAnsi" w:hAnsiTheme="minorHAnsi" w:cs="Tahoma"/>
                <w:lang w:val="es-ES_tradnl"/>
              </w:rPr>
              <w:t>Coordinar con el personal de YPFB y con el CONTRATISTA los criterios de implementación de la normativa de seguridad de cada planta.</w:t>
            </w:r>
          </w:p>
          <w:p w:rsidR="00B408E0" w:rsidRPr="00B408E0" w:rsidRDefault="00B408E0" w:rsidP="00B408E0">
            <w:pPr>
              <w:pStyle w:val="Sinespaciado"/>
              <w:numPr>
                <w:ilvl w:val="0"/>
                <w:numId w:val="100"/>
              </w:numPr>
              <w:spacing w:line="276" w:lineRule="auto"/>
              <w:ind w:left="1021"/>
              <w:jc w:val="both"/>
              <w:rPr>
                <w:rFonts w:asciiTheme="minorHAnsi" w:hAnsiTheme="minorHAnsi" w:cs="Tahoma"/>
                <w:b/>
                <w:lang w:val="es-ES_tradnl"/>
              </w:rPr>
            </w:pPr>
            <w:r w:rsidRPr="00B408E0">
              <w:rPr>
                <w:rFonts w:asciiTheme="minorHAnsi" w:hAnsiTheme="minorHAnsi" w:cs="Tahoma"/>
                <w:lang w:val="es-ES_tradnl"/>
              </w:rPr>
              <w:t>Elaborar informe Final de SMS, reportando todas las actividades realizadas con los indicadores de SMS respectivos.</w:t>
            </w:r>
          </w:p>
          <w:p w:rsidR="00B408E0" w:rsidRPr="00B408E0" w:rsidRDefault="00B408E0" w:rsidP="00B408E0">
            <w:pPr>
              <w:pStyle w:val="Sinespaciado"/>
              <w:numPr>
                <w:ilvl w:val="0"/>
                <w:numId w:val="100"/>
              </w:numPr>
              <w:spacing w:line="276" w:lineRule="auto"/>
              <w:ind w:left="1021"/>
              <w:jc w:val="both"/>
              <w:rPr>
                <w:rFonts w:asciiTheme="minorHAnsi" w:hAnsiTheme="minorHAnsi" w:cs="Tahoma"/>
                <w:b/>
                <w:lang w:val="es-ES_tradnl"/>
              </w:rPr>
            </w:pPr>
            <w:r w:rsidRPr="00B408E0">
              <w:rPr>
                <w:rFonts w:asciiTheme="minorHAnsi" w:hAnsiTheme="minorHAnsi" w:cs="Tahoma"/>
                <w:lang w:val="es-ES_tradnl"/>
              </w:rPr>
              <w:t>Verificar que el EPP provisto y empleado por el CONTRATISTA se encuentre en buen estado y la dotación sea adecuada y suficiente para el personal, al igual que el EPP provisto al personal de la FISCALIZACIÓN.</w:t>
            </w:r>
          </w:p>
          <w:p w:rsidR="00B408E0" w:rsidRPr="00B408E0" w:rsidRDefault="00B408E0" w:rsidP="00B408E0">
            <w:pPr>
              <w:spacing w:line="276" w:lineRule="auto"/>
              <w:contextualSpacing/>
              <w:jc w:val="both"/>
              <w:rPr>
                <w:rFonts w:asciiTheme="minorHAnsi" w:hAnsiTheme="minorHAnsi" w:cs="Tahoma"/>
              </w:rPr>
            </w:pPr>
            <w:r w:rsidRPr="00B408E0">
              <w:rPr>
                <w:rFonts w:asciiTheme="minorHAnsi" w:hAnsiTheme="minorHAnsi" w:cs="Tahoma"/>
              </w:rPr>
              <w:t>El resto de personal mínimo, cuyas descripciones no se hallan en el presente documento, realizará labores normales enmarcadas dentro de su especialidad.</w:t>
            </w:r>
          </w:p>
        </w:tc>
      </w:tr>
    </w:tbl>
    <w:p w:rsidR="00B408E0" w:rsidRPr="00B408E0" w:rsidRDefault="00B408E0" w:rsidP="00B408E0">
      <w:pPr>
        <w:spacing w:line="276" w:lineRule="auto"/>
        <w:rPr>
          <w:rFonts w:asciiTheme="minorHAnsi" w:hAnsiTheme="minorHAnsi" w:cs="Calibri"/>
          <w:b/>
        </w:rPr>
      </w:pPr>
    </w:p>
    <w:tbl>
      <w:tblPr>
        <w:tblStyle w:val="Tablaconcuadrcula"/>
        <w:tblW w:w="9507" w:type="dxa"/>
        <w:tblLook w:val="04A0" w:firstRow="1" w:lastRow="0" w:firstColumn="1" w:lastColumn="0" w:noHBand="0" w:noVBand="1"/>
      </w:tblPr>
      <w:tblGrid>
        <w:gridCol w:w="9507"/>
      </w:tblGrid>
      <w:tr w:rsidR="00B408E0" w:rsidRPr="00B408E0" w:rsidTr="00B408E0">
        <w:tc>
          <w:tcPr>
            <w:tcW w:w="9507" w:type="dxa"/>
            <w:shd w:val="clear" w:color="auto" w:fill="9CC2E5" w:themeFill="accent1" w:themeFillTint="99"/>
          </w:tcPr>
          <w:p w:rsidR="00B408E0" w:rsidRPr="00B408E0" w:rsidRDefault="00B408E0" w:rsidP="00B408E0">
            <w:pPr>
              <w:pStyle w:val="Sinespaciado"/>
              <w:numPr>
                <w:ilvl w:val="1"/>
                <w:numId w:val="105"/>
              </w:numPr>
              <w:spacing w:line="276" w:lineRule="auto"/>
              <w:rPr>
                <w:rFonts w:asciiTheme="minorHAnsi" w:hAnsiTheme="minorHAnsi" w:cs="Tahoma"/>
                <w:b/>
              </w:rPr>
            </w:pPr>
            <w:r w:rsidRPr="00B408E0">
              <w:rPr>
                <w:rFonts w:asciiTheme="minorHAnsi" w:hAnsiTheme="minorHAnsi" w:cstheme="minorHAnsi"/>
                <w:b/>
                <w:bCs/>
                <w:lang w:val="es-BO"/>
              </w:rPr>
              <w:t>FORMA DE PAGO.</w:t>
            </w:r>
          </w:p>
        </w:tc>
      </w:tr>
      <w:tr w:rsidR="00B408E0" w:rsidRPr="00B408E0" w:rsidTr="00B408E0">
        <w:tc>
          <w:tcPr>
            <w:tcW w:w="9507" w:type="dxa"/>
            <w:shd w:val="clear" w:color="auto" w:fill="auto"/>
          </w:tcPr>
          <w:p w:rsidR="00B408E0" w:rsidRPr="00B408E0" w:rsidRDefault="00B408E0" w:rsidP="00B408E0">
            <w:pPr>
              <w:pStyle w:val="Sinespaciado"/>
              <w:spacing w:after="120" w:line="360" w:lineRule="auto"/>
              <w:jc w:val="both"/>
              <w:rPr>
                <w:rFonts w:asciiTheme="minorHAnsi" w:hAnsiTheme="minorHAnsi" w:cs="Arial"/>
                <w:iCs/>
                <w:lang w:val="es-BO"/>
              </w:rPr>
            </w:pPr>
            <w:r w:rsidRPr="00B408E0">
              <w:rPr>
                <w:rFonts w:asciiTheme="minorHAnsi" w:hAnsiTheme="minorHAnsi" w:cs="Arial"/>
                <w:iCs/>
                <w:lang w:val="es-BO"/>
              </w:rPr>
              <w:t xml:space="preserve">Los pagos se efectuarán mediante el SIGEP, </w:t>
            </w:r>
            <w:r w:rsidRPr="00B408E0">
              <w:rPr>
                <w:rFonts w:asciiTheme="minorHAnsi" w:hAnsiTheme="minorHAnsi" w:cs="Arial"/>
                <w:iCs/>
                <w:u w:val="single"/>
                <w:lang w:val="es-BO"/>
              </w:rPr>
              <w:t>de forma proporcional y paralelamente al avance certificado del Proyecto</w:t>
            </w:r>
            <w:r w:rsidRPr="00B408E0">
              <w:rPr>
                <w:rFonts w:asciiTheme="minorHAnsi" w:hAnsiTheme="minorHAnsi" w:cs="Arial"/>
                <w:iCs/>
                <w:lang w:val="es-BO"/>
              </w:rPr>
              <w:t xml:space="preserve">, </w:t>
            </w:r>
            <w:r w:rsidRPr="00B408E0">
              <w:rPr>
                <w:rFonts w:asciiTheme="minorHAnsi" w:hAnsiTheme="minorHAnsi" w:cs="Arial"/>
                <w:iCs/>
                <w:u w:val="single"/>
                <w:lang w:val="es-BO"/>
              </w:rPr>
              <w:t>demostrado con el boletín de medición del CONTRATISTA</w:t>
            </w:r>
            <w:r w:rsidRPr="00B408E0">
              <w:rPr>
                <w:rFonts w:asciiTheme="minorHAnsi" w:hAnsiTheme="minorHAnsi" w:cs="Arial"/>
                <w:iCs/>
                <w:lang w:val="es-BO"/>
              </w:rPr>
              <w:t xml:space="preserve"> aprobado por YPFB. Para fines de control y pago, se realizará el seguimiento del histograma, horas hombre y personal profesional calificado mínimo de la EMPRESA FISCALIZADORA. Sólo se tomará en cuenta los documentos o respaldos aprobados por el Contratante.</w:t>
            </w:r>
          </w:p>
          <w:p w:rsidR="00B408E0" w:rsidRPr="00B408E0" w:rsidRDefault="00B408E0" w:rsidP="00B408E0">
            <w:pPr>
              <w:pStyle w:val="Sinespaciado"/>
              <w:spacing w:after="120" w:line="360" w:lineRule="auto"/>
              <w:rPr>
                <w:rFonts w:asciiTheme="minorHAnsi" w:hAnsiTheme="minorHAnsi" w:cstheme="minorHAnsi"/>
              </w:rPr>
            </w:pPr>
            <w:r w:rsidRPr="00B408E0">
              <w:rPr>
                <w:rFonts w:asciiTheme="minorHAnsi" w:hAnsiTheme="minorHAnsi" w:cstheme="minorHAnsi"/>
              </w:rPr>
              <w:t xml:space="preserve">Los Pagos serán efectuados en Moneda Nacional (Bolivianos). </w:t>
            </w:r>
          </w:p>
          <w:p w:rsidR="00B408E0" w:rsidRPr="00B408E0" w:rsidRDefault="00B408E0" w:rsidP="00B408E0">
            <w:pPr>
              <w:pStyle w:val="Sinespaciado"/>
              <w:spacing w:after="120" w:line="360" w:lineRule="auto"/>
              <w:rPr>
                <w:rFonts w:asciiTheme="minorHAnsi" w:hAnsiTheme="minorHAnsi" w:cstheme="minorHAnsi"/>
                <w:lang w:val="es-BO"/>
              </w:rPr>
            </w:pPr>
            <w:r w:rsidRPr="00B408E0">
              <w:rPr>
                <w:rFonts w:asciiTheme="minorHAnsi" w:hAnsiTheme="minorHAnsi" w:cstheme="minorHAnsi"/>
                <w:lang w:val="es-BO"/>
              </w:rPr>
              <w:t xml:space="preserve">La EMPRESA FISCALIZADORA deberá solicitar cada pago mediante una </w:t>
            </w:r>
            <w:r w:rsidRPr="00B408E0">
              <w:rPr>
                <w:rFonts w:asciiTheme="minorHAnsi" w:hAnsiTheme="minorHAnsi" w:cstheme="minorHAnsi"/>
                <w:u w:val="single"/>
                <w:lang w:val="es-BO"/>
              </w:rPr>
              <w:t>nota de solicitud de pago</w:t>
            </w:r>
            <w:r w:rsidRPr="00B408E0">
              <w:rPr>
                <w:rFonts w:asciiTheme="minorHAnsi" w:hAnsiTheme="minorHAnsi" w:cstheme="minorHAnsi"/>
                <w:lang w:val="es-BO"/>
              </w:rPr>
              <w:t>, adjuntando a la misma:</w:t>
            </w:r>
          </w:p>
          <w:p w:rsidR="00B408E0" w:rsidRPr="00B408E0" w:rsidRDefault="00B408E0" w:rsidP="00B408E0">
            <w:pPr>
              <w:pStyle w:val="Sinespaciado"/>
              <w:numPr>
                <w:ilvl w:val="0"/>
                <w:numId w:val="148"/>
              </w:numPr>
              <w:spacing w:line="360" w:lineRule="auto"/>
              <w:rPr>
                <w:rFonts w:asciiTheme="minorHAnsi" w:hAnsiTheme="minorHAnsi" w:cstheme="minorHAnsi"/>
                <w:lang w:val="es-BO"/>
              </w:rPr>
            </w:pPr>
            <w:r w:rsidRPr="00B408E0">
              <w:rPr>
                <w:rFonts w:asciiTheme="minorHAnsi" w:hAnsiTheme="minorHAnsi" w:cstheme="minorHAnsi"/>
                <w:lang w:val="es-BO"/>
              </w:rPr>
              <w:t>Factura original.</w:t>
            </w:r>
          </w:p>
          <w:p w:rsidR="00B408E0" w:rsidRPr="00B408E0" w:rsidRDefault="00B408E0" w:rsidP="00B408E0">
            <w:pPr>
              <w:pStyle w:val="Sinespaciado"/>
              <w:numPr>
                <w:ilvl w:val="0"/>
                <w:numId w:val="148"/>
              </w:numPr>
              <w:spacing w:line="360" w:lineRule="auto"/>
              <w:rPr>
                <w:rFonts w:asciiTheme="minorHAnsi" w:hAnsiTheme="minorHAnsi" w:cstheme="minorHAnsi"/>
                <w:lang w:val="es-BO"/>
              </w:rPr>
            </w:pPr>
            <w:r w:rsidRPr="00B408E0">
              <w:rPr>
                <w:rFonts w:asciiTheme="minorHAnsi" w:hAnsiTheme="minorHAnsi" w:cstheme="minorHAnsi"/>
                <w:lang w:val="es-BO"/>
              </w:rPr>
              <w:t xml:space="preserve">Fotocopia del Certificado de Registro de Beneficiarios en el SIGEP de la cuenta bancaria. </w:t>
            </w:r>
          </w:p>
          <w:p w:rsidR="00B408E0" w:rsidRPr="00B408E0" w:rsidRDefault="00B408E0" w:rsidP="00B408E0">
            <w:pPr>
              <w:pStyle w:val="Sinespaciado"/>
              <w:numPr>
                <w:ilvl w:val="0"/>
                <w:numId w:val="148"/>
              </w:numPr>
              <w:spacing w:line="360" w:lineRule="auto"/>
              <w:rPr>
                <w:rFonts w:asciiTheme="minorHAnsi" w:hAnsiTheme="minorHAnsi" w:cstheme="minorHAnsi"/>
                <w:lang w:val="es-BO"/>
              </w:rPr>
            </w:pPr>
            <w:r w:rsidRPr="00B408E0">
              <w:rPr>
                <w:rFonts w:asciiTheme="minorHAnsi" w:hAnsiTheme="minorHAnsi" w:cstheme="minorHAnsi"/>
                <w:lang w:val="es-BO"/>
              </w:rPr>
              <w:t xml:space="preserve">Fotocopia del Número de Identificación Tributaria (NIT). </w:t>
            </w:r>
          </w:p>
          <w:p w:rsidR="00B408E0" w:rsidRPr="00B408E0" w:rsidRDefault="00B408E0" w:rsidP="00B408E0">
            <w:pPr>
              <w:pStyle w:val="Sinespaciado"/>
              <w:numPr>
                <w:ilvl w:val="0"/>
                <w:numId w:val="148"/>
              </w:numPr>
              <w:spacing w:line="360" w:lineRule="auto"/>
              <w:rPr>
                <w:rFonts w:asciiTheme="minorHAnsi" w:hAnsiTheme="minorHAnsi" w:cstheme="minorHAnsi"/>
                <w:lang w:val="es-BO"/>
              </w:rPr>
            </w:pPr>
            <w:r w:rsidRPr="00B408E0">
              <w:rPr>
                <w:rFonts w:asciiTheme="minorHAnsi" w:hAnsiTheme="minorHAnsi" w:cstheme="minorHAnsi"/>
                <w:lang w:val="es-BO"/>
              </w:rPr>
              <w:t>Fotocopia del Documento de Identidad del Representante Legal de la cuenta bancaria.</w:t>
            </w:r>
          </w:p>
          <w:p w:rsidR="00B408E0" w:rsidRPr="00B408E0" w:rsidRDefault="00B408E0" w:rsidP="00B408E0">
            <w:pPr>
              <w:pStyle w:val="Sinespaciado"/>
              <w:numPr>
                <w:ilvl w:val="0"/>
                <w:numId w:val="148"/>
              </w:numPr>
              <w:spacing w:line="360" w:lineRule="auto"/>
              <w:rPr>
                <w:rFonts w:asciiTheme="minorHAnsi" w:hAnsiTheme="minorHAnsi" w:cstheme="minorHAnsi"/>
                <w:lang w:val="es-BO"/>
              </w:rPr>
            </w:pPr>
            <w:r w:rsidRPr="00B408E0">
              <w:rPr>
                <w:rFonts w:asciiTheme="minorHAnsi" w:hAnsiTheme="minorHAnsi" w:cstheme="minorHAnsi"/>
                <w:lang w:val="es-BO"/>
              </w:rPr>
              <w:t>Fotocopia simple del testimonio de poder del representante legal para personas jurídicas (excepto empresas unipersonales).</w:t>
            </w:r>
          </w:p>
          <w:p w:rsidR="00B408E0" w:rsidRPr="00B408E0" w:rsidRDefault="00B408E0" w:rsidP="00B408E0">
            <w:pPr>
              <w:pStyle w:val="Sinespaciado"/>
              <w:numPr>
                <w:ilvl w:val="0"/>
                <w:numId w:val="148"/>
              </w:numPr>
              <w:spacing w:line="360" w:lineRule="auto"/>
              <w:rPr>
                <w:rFonts w:asciiTheme="minorHAnsi" w:hAnsiTheme="minorHAnsi" w:cstheme="minorHAnsi"/>
                <w:lang w:val="es-BO"/>
              </w:rPr>
            </w:pPr>
            <w:r w:rsidRPr="00B408E0">
              <w:rPr>
                <w:rFonts w:asciiTheme="minorHAnsi" w:hAnsiTheme="minorHAnsi" w:cstheme="minorHAnsi"/>
                <w:lang w:val="es-BO"/>
              </w:rPr>
              <w:t>Fotocopia simple de Contrato.</w:t>
            </w:r>
          </w:p>
          <w:p w:rsidR="00B408E0" w:rsidRPr="00B408E0" w:rsidRDefault="00B408E0" w:rsidP="00B408E0">
            <w:pPr>
              <w:pStyle w:val="Sinespaciado"/>
              <w:spacing w:after="120" w:line="360" w:lineRule="auto"/>
              <w:rPr>
                <w:rFonts w:asciiTheme="minorHAnsi" w:hAnsiTheme="minorHAnsi" w:cstheme="minorHAnsi"/>
                <w:u w:val="single"/>
                <w:lang w:val="es-BO"/>
              </w:rPr>
            </w:pPr>
            <w:r w:rsidRPr="00B408E0">
              <w:rPr>
                <w:rFonts w:asciiTheme="minorHAnsi" w:hAnsiTheme="minorHAnsi" w:cstheme="minorHAnsi"/>
                <w:u w:val="single"/>
                <w:lang w:val="es-BO"/>
              </w:rPr>
              <w:t xml:space="preserve">Todas las comisiones bancarias, accesorias y costos que se generen por las transferencias de los Pagos, serán asumidas en su totalidad por la EMPRESA FISCALIZADORA y serán descontados de cada Pago solicitado. </w:t>
            </w:r>
          </w:p>
          <w:p w:rsidR="00B408E0" w:rsidRPr="00B408E0" w:rsidRDefault="00B408E0" w:rsidP="00B408E0">
            <w:pPr>
              <w:pStyle w:val="Sinespaciado"/>
              <w:spacing w:after="120" w:line="360" w:lineRule="auto"/>
              <w:rPr>
                <w:rFonts w:asciiTheme="minorHAnsi" w:hAnsiTheme="minorHAnsi" w:cstheme="minorHAnsi"/>
                <w:lang w:val="es-BO"/>
              </w:rPr>
            </w:pPr>
            <w:r w:rsidRPr="00B408E0">
              <w:rPr>
                <w:rFonts w:asciiTheme="minorHAnsi" w:hAnsiTheme="minorHAnsi" w:cstheme="minorHAnsi"/>
                <w:lang w:val="es-BO"/>
              </w:rPr>
              <w:t>Una vez recibida la Solicitud de Pago por parte del Contratante, éste dispone de hasta sesenta (60) Días calendario desde la recepción de la(s) Factura(s) Original(es), para efectivizar el pago.</w:t>
            </w:r>
          </w:p>
          <w:p w:rsidR="00B408E0" w:rsidRPr="00B408E0" w:rsidRDefault="00B408E0" w:rsidP="00B408E0">
            <w:pPr>
              <w:pStyle w:val="Sinespaciado"/>
              <w:spacing w:after="120" w:line="360" w:lineRule="auto"/>
              <w:rPr>
                <w:rFonts w:asciiTheme="minorHAnsi" w:hAnsiTheme="minorHAnsi" w:cstheme="minorHAnsi"/>
                <w:lang w:val="es-BO"/>
              </w:rPr>
            </w:pPr>
            <w:r w:rsidRPr="00B408E0">
              <w:rPr>
                <w:rFonts w:asciiTheme="minorHAnsi" w:hAnsiTheme="minorHAnsi" w:cstheme="minorHAnsi"/>
                <w:lang w:val="es-BO"/>
              </w:rPr>
              <w:t>En caso de que la EMPRESA FISCALIZADORA presente documentación para el pago incompleta, inexacta, o que no tenga los detalles, la especificidad o los documentos de respaldo requeridos, el mismo será comunicado por el Contratante siendo considerado inválido, debiendo rectificar las observaciones para poder continuar con el proceso de pago. Cualquier retraso en el proceso de pago debido a la falta de documentación y/o respaldos requeridos por el Contratante para el pago, será atribuible a la EMPRESA FISCALIZADORA.</w:t>
            </w:r>
          </w:p>
          <w:p w:rsidR="00B408E0" w:rsidRPr="00B408E0" w:rsidRDefault="00B408E0" w:rsidP="00B408E0">
            <w:pPr>
              <w:pStyle w:val="Sinespaciado"/>
              <w:spacing w:after="120" w:line="360" w:lineRule="auto"/>
              <w:jc w:val="both"/>
              <w:rPr>
                <w:rFonts w:asciiTheme="minorHAnsi" w:hAnsiTheme="minorHAnsi" w:cs="Tahoma"/>
                <w:b/>
              </w:rPr>
            </w:pPr>
            <w:r w:rsidRPr="00B408E0">
              <w:rPr>
                <w:rFonts w:asciiTheme="minorHAnsi" w:hAnsiTheme="minorHAnsi" w:cstheme="minorHAnsi"/>
                <w:lang w:val="es-BO"/>
              </w:rPr>
              <w:t xml:space="preserve">Con el Proponente adjudicado / la EMPRESA FISCALIZADORA, en la </w:t>
            </w:r>
            <w:r w:rsidRPr="00B408E0">
              <w:rPr>
                <w:rFonts w:asciiTheme="minorHAnsi" w:hAnsiTheme="minorHAnsi" w:cstheme="minorHAnsi"/>
                <w:u w:val="single"/>
                <w:lang w:val="es-BO"/>
              </w:rPr>
              <w:t>Reunión de Inicio del Proyecto</w:t>
            </w:r>
            <w:r w:rsidRPr="00B408E0">
              <w:rPr>
                <w:rFonts w:asciiTheme="minorHAnsi" w:hAnsiTheme="minorHAnsi" w:cstheme="minorHAnsi"/>
                <w:lang w:val="es-BO"/>
              </w:rPr>
              <w:t xml:space="preserve">, se detallará un Anexo de Cronograma de Pago y Procedimiento de facturación y pago, </w:t>
            </w:r>
            <w:r w:rsidRPr="00B408E0">
              <w:rPr>
                <w:rFonts w:asciiTheme="minorHAnsi" w:hAnsiTheme="minorHAnsi" w:cstheme="minorHAnsi"/>
                <w:u w:val="single"/>
                <w:lang w:val="es-BO"/>
              </w:rPr>
              <w:t>considerando la normativa vigente</w:t>
            </w:r>
            <w:r w:rsidRPr="00B408E0">
              <w:rPr>
                <w:rFonts w:asciiTheme="minorHAnsi" w:hAnsiTheme="minorHAnsi" w:cstheme="minorHAnsi"/>
                <w:lang w:val="es-BO"/>
              </w:rPr>
              <w:t>.</w:t>
            </w:r>
          </w:p>
        </w:tc>
      </w:tr>
      <w:tr w:rsidR="00B408E0" w:rsidRPr="00B408E0" w:rsidTr="00B408E0">
        <w:tc>
          <w:tcPr>
            <w:tcW w:w="9507" w:type="dxa"/>
            <w:shd w:val="clear" w:color="auto" w:fill="9CC2E5" w:themeFill="accent1" w:themeFillTint="99"/>
          </w:tcPr>
          <w:p w:rsidR="00B408E0" w:rsidRPr="00B408E0" w:rsidRDefault="00B408E0" w:rsidP="00B408E0">
            <w:pPr>
              <w:pStyle w:val="Sinespaciado"/>
              <w:numPr>
                <w:ilvl w:val="1"/>
                <w:numId w:val="105"/>
              </w:numPr>
              <w:spacing w:line="276" w:lineRule="auto"/>
              <w:rPr>
                <w:rFonts w:asciiTheme="minorHAnsi" w:hAnsiTheme="minorHAnsi" w:cs="Tahoma"/>
                <w:b/>
              </w:rPr>
            </w:pPr>
            <w:r w:rsidRPr="00B408E0">
              <w:rPr>
                <w:rFonts w:asciiTheme="minorHAnsi" w:hAnsiTheme="minorHAnsi" w:cstheme="minorHAnsi"/>
                <w:b/>
                <w:color w:val="000000"/>
              </w:rPr>
              <w:t>ANTICIPO</w:t>
            </w:r>
          </w:p>
        </w:tc>
      </w:tr>
      <w:tr w:rsidR="00B408E0" w:rsidRPr="00B408E0" w:rsidTr="00B408E0">
        <w:tc>
          <w:tcPr>
            <w:tcW w:w="9507" w:type="dxa"/>
            <w:shd w:val="clear" w:color="auto" w:fill="auto"/>
          </w:tcPr>
          <w:p w:rsidR="00B408E0" w:rsidRPr="00B408E0" w:rsidRDefault="00B408E0" w:rsidP="00B408E0">
            <w:pPr>
              <w:spacing w:line="360" w:lineRule="auto"/>
              <w:ind w:right="48"/>
              <w:jc w:val="both"/>
              <w:rPr>
                <w:rFonts w:asciiTheme="minorHAnsi" w:hAnsiTheme="minorHAnsi" w:cstheme="minorHAnsi"/>
                <w:bCs/>
                <w:color w:val="000000"/>
              </w:rPr>
            </w:pPr>
            <w:r w:rsidRPr="00B408E0">
              <w:rPr>
                <w:rFonts w:asciiTheme="minorHAnsi" w:hAnsiTheme="minorHAnsi" w:cstheme="minorHAnsi"/>
                <w:bCs/>
                <w:color w:val="000000"/>
              </w:rPr>
              <w:t xml:space="preserve">YPFB podrá otorgar un anticipo a la empresa contratada cuya suma no excederá el veinte por ciento (20%) del monto del contrato, contra entrega de una Garantía de Correcta Inversión de Anticipo, emitida por el cien por ciento (100%) del monto entregado, incluyendo el informe de Correcto uso de anticipo. </w:t>
            </w:r>
          </w:p>
          <w:p w:rsidR="00B408E0" w:rsidRPr="00B408E0" w:rsidRDefault="00B408E0" w:rsidP="00B408E0">
            <w:pPr>
              <w:spacing w:line="360" w:lineRule="auto"/>
              <w:ind w:right="48"/>
              <w:jc w:val="both"/>
              <w:rPr>
                <w:rFonts w:asciiTheme="minorHAnsi" w:hAnsiTheme="minorHAnsi" w:cstheme="minorHAnsi"/>
                <w:bCs/>
                <w:color w:val="000000"/>
              </w:rPr>
            </w:pPr>
            <w:r w:rsidRPr="00B408E0">
              <w:rPr>
                <w:rFonts w:asciiTheme="minorHAnsi" w:hAnsiTheme="minorHAnsi" w:cstheme="minorHAnsi"/>
                <w:bCs/>
                <w:color w:val="000000"/>
              </w:rPr>
              <w:t>El importe del anticipo será descontado de cada pago parcial hasta descontar el monto total del anticipo otorgado.</w:t>
            </w:r>
          </w:p>
        </w:tc>
      </w:tr>
      <w:tr w:rsidR="00B408E0" w:rsidRPr="00B408E0" w:rsidTr="00B408E0">
        <w:tc>
          <w:tcPr>
            <w:tcW w:w="9507" w:type="dxa"/>
            <w:shd w:val="clear" w:color="auto" w:fill="9CC2E5" w:themeFill="accent1" w:themeFillTint="99"/>
          </w:tcPr>
          <w:p w:rsidR="00B408E0" w:rsidRPr="00B408E0" w:rsidRDefault="00B408E0" w:rsidP="00B408E0">
            <w:pPr>
              <w:pStyle w:val="Sinespaciado"/>
              <w:numPr>
                <w:ilvl w:val="1"/>
                <w:numId w:val="105"/>
              </w:numPr>
              <w:spacing w:line="276" w:lineRule="auto"/>
              <w:rPr>
                <w:rFonts w:asciiTheme="minorHAnsi" w:hAnsiTheme="minorHAnsi" w:cstheme="minorHAnsi"/>
                <w:b/>
                <w:bCs/>
                <w:lang w:val="es-BO"/>
              </w:rPr>
            </w:pPr>
            <w:r w:rsidRPr="00B408E0">
              <w:rPr>
                <w:rFonts w:asciiTheme="minorHAnsi" w:hAnsiTheme="minorHAnsi" w:cs="Tahoma"/>
                <w:b/>
              </w:rPr>
              <w:t xml:space="preserve"> GERENTE DEL CONTRATANTE</w:t>
            </w:r>
          </w:p>
        </w:tc>
      </w:tr>
      <w:tr w:rsidR="00B408E0" w:rsidRPr="00B408E0" w:rsidTr="00B408E0">
        <w:tc>
          <w:tcPr>
            <w:tcW w:w="9507" w:type="dxa"/>
            <w:shd w:val="clear" w:color="auto" w:fill="auto"/>
          </w:tcPr>
          <w:p w:rsidR="00B408E0" w:rsidRPr="00B408E0" w:rsidRDefault="00B408E0" w:rsidP="00B408E0">
            <w:pPr>
              <w:spacing w:line="360" w:lineRule="auto"/>
              <w:jc w:val="both"/>
              <w:rPr>
                <w:rFonts w:asciiTheme="minorHAnsi" w:hAnsiTheme="minorHAnsi" w:cstheme="minorHAnsi"/>
              </w:rPr>
            </w:pPr>
            <w:r w:rsidRPr="00B408E0">
              <w:rPr>
                <w:rFonts w:asciiTheme="minorHAnsi" w:hAnsiTheme="minorHAnsi" w:cstheme="minorHAnsi"/>
              </w:rPr>
              <w:t>Las funciones del Gerente del Contratante serán:</w:t>
            </w:r>
          </w:p>
          <w:p w:rsidR="00B408E0" w:rsidRPr="00B408E0" w:rsidRDefault="00B408E0" w:rsidP="00B408E0">
            <w:pPr>
              <w:numPr>
                <w:ilvl w:val="1"/>
                <w:numId w:val="78"/>
              </w:numPr>
              <w:spacing w:line="360" w:lineRule="auto"/>
              <w:ind w:left="1206"/>
              <w:rPr>
                <w:rFonts w:asciiTheme="minorHAnsi" w:hAnsiTheme="minorHAnsi"/>
              </w:rPr>
            </w:pPr>
            <w:r w:rsidRPr="00B408E0">
              <w:rPr>
                <w:rFonts w:asciiTheme="minorHAnsi" w:hAnsiTheme="minorHAnsi"/>
              </w:rPr>
              <w:t>Supervisar y monitorear a la FISCALIZACIÓN en la ejecución del servicio.</w:t>
            </w:r>
          </w:p>
          <w:p w:rsidR="00B408E0" w:rsidRPr="00B408E0" w:rsidRDefault="00B408E0" w:rsidP="00B408E0">
            <w:pPr>
              <w:numPr>
                <w:ilvl w:val="1"/>
                <w:numId w:val="78"/>
              </w:numPr>
              <w:spacing w:line="360" w:lineRule="auto"/>
              <w:ind w:left="1206"/>
              <w:rPr>
                <w:rFonts w:asciiTheme="minorHAnsi" w:hAnsiTheme="minorHAnsi"/>
              </w:rPr>
            </w:pPr>
            <w:r w:rsidRPr="00B408E0">
              <w:rPr>
                <w:rFonts w:asciiTheme="minorHAnsi" w:hAnsiTheme="minorHAnsi"/>
              </w:rPr>
              <w:t>Conocer, analizar, rechazar o aprobar los asuntos correspondientes al cumplimiento del presente servicio, de acuerdo a las atribuciones e instrucciones que por escrito le confiera expresamente el CONTRATANTE.</w:t>
            </w:r>
          </w:p>
          <w:p w:rsidR="00B408E0" w:rsidRPr="00B408E0" w:rsidRDefault="00B408E0" w:rsidP="00B408E0">
            <w:pPr>
              <w:numPr>
                <w:ilvl w:val="1"/>
                <w:numId w:val="78"/>
              </w:numPr>
              <w:spacing w:line="360" w:lineRule="auto"/>
              <w:ind w:left="1206"/>
              <w:rPr>
                <w:rFonts w:asciiTheme="minorHAnsi" w:hAnsiTheme="minorHAnsi"/>
              </w:rPr>
            </w:pPr>
            <w:r w:rsidRPr="00B408E0">
              <w:rPr>
                <w:rFonts w:asciiTheme="minorHAnsi" w:hAnsiTheme="minorHAnsi"/>
              </w:rPr>
              <w:t>Observar y evaluar permanentemente el desempeño de la FISCALIZACIÓN, a objeto de exigirle en su caso, mejor desempeño y eficiencia en la prestación de su servicio, o de imponerle sanciones.</w:t>
            </w:r>
          </w:p>
          <w:p w:rsidR="00B408E0" w:rsidRPr="00B408E0" w:rsidRDefault="00B408E0" w:rsidP="00B408E0">
            <w:pPr>
              <w:numPr>
                <w:ilvl w:val="1"/>
                <w:numId w:val="78"/>
              </w:numPr>
              <w:spacing w:line="360" w:lineRule="auto"/>
              <w:ind w:left="1206"/>
              <w:rPr>
                <w:rFonts w:asciiTheme="minorHAnsi" w:hAnsiTheme="minorHAnsi"/>
              </w:rPr>
            </w:pPr>
            <w:r w:rsidRPr="00B408E0">
              <w:rPr>
                <w:rFonts w:asciiTheme="minorHAnsi" w:hAnsiTheme="minorHAnsi"/>
              </w:rPr>
              <w:t>Supervisar la coordinación entre la FISCALIZACIÓN y el CONTRATISTA para el cumplimiento de las obligaciones establecidas en los respectivos contratos.</w:t>
            </w:r>
          </w:p>
          <w:p w:rsidR="00B408E0" w:rsidRPr="00B408E0" w:rsidRDefault="00B408E0" w:rsidP="00B408E0">
            <w:pPr>
              <w:numPr>
                <w:ilvl w:val="1"/>
                <w:numId w:val="78"/>
              </w:numPr>
              <w:spacing w:line="360" w:lineRule="auto"/>
              <w:ind w:left="1206"/>
              <w:rPr>
                <w:rFonts w:asciiTheme="minorHAnsi" w:hAnsiTheme="minorHAnsi"/>
              </w:rPr>
            </w:pPr>
            <w:r w:rsidRPr="00B408E0">
              <w:rPr>
                <w:rFonts w:asciiTheme="minorHAnsi" w:hAnsiTheme="minorHAnsi"/>
              </w:rPr>
              <w:t>Impartir instrucciones a la FISCALIZACIÓN.</w:t>
            </w:r>
          </w:p>
          <w:p w:rsidR="00B408E0" w:rsidRPr="00B408E0" w:rsidRDefault="00B408E0" w:rsidP="00B408E0">
            <w:pPr>
              <w:numPr>
                <w:ilvl w:val="1"/>
                <w:numId w:val="78"/>
              </w:numPr>
              <w:spacing w:line="360" w:lineRule="auto"/>
              <w:ind w:left="1206"/>
              <w:rPr>
                <w:rFonts w:asciiTheme="minorHAnsi" w:hAnsiTheme="minorHAnsi"/>
              </w:rPr>
            </w:pPr>
            <w:r w:rsidRPr="00B408E0">
              <w:rPr>
                <w:rFonts w:asciiTheme="minorHAnsi" w:hAnsiTheme="minorHAnsi"/>
              </w:rPr>
              <w:t xml:space="preserve"> Llevar el control de la vigencia y validez de las garantías en cuanto a plazo, monto exigido, a efectos de requerir su ampliación o solicitar al CONTRATANTE su ejecución.</w:t>
            </w:r>
          </w:p>
          <w:p w:rsidR="00B408E0" w:rsidRPr="00B408E0" w:rsidRDefault="00B408E0" w:rsidP="00B408E0">
            <w:pPr>
              <w:numPr>
                <w:ilvl w:val="1"/>
                <w:numId w:val="78"/>
              </w:numPr>
              <w:spacing w:line="360" w:lineRule="auto"/>
              <w:ind w:left="1206"/>
              <w:rPr>
                <w:rFonts w:asciiTheme="minorHAnsi" w:hAnsiTheme="minorHAnsi"/>
              </w:rPr>
            </w:pPr>
            <w:r w:rsidRPr="00B408E0">
              <w:rPr>
                <w:rFonts w:asciiTheme="minorHAnsi" w:hAnsiTheme="minorHAnsi"/>
              </w:rPr>
              <w:t>Velar por la ejecución y cumplimiento de cada una de las cláusulas del contrato.</w:t>
            </w:r>
          </w:p>
          <w:p w:rsidR="00B408E0" w:rsidRPr="00B408E0" w:rsidRDefault="00B408E0" w:rsidP="00B408E0">
            <w:pPr>
              <w:numPr>
                <w:ilvl w:val="1"/>
                <w:numId w:val="78"/>
              </w:numPr>
              <w:spacing w:line="360" w:lineRule="auto"/>
              <w:ind w:left="1206"/>
              <w:rPr>
                <w:rFonts w:asciiTheme="minorHAnsi" w:hAnsiTheme="minorHAnsi"/>
              </w:rPr>
            </w:pPr>
            <w:r w:rsidRPr="00B408E0">
              <w:rPr>
                <w:rFonts w:asciiTheme="minorHAnsi" w:hAnsiTheme="minorHAnsi"/>
              </w:rPr>
              <w:t>Designar al equipo técnico y establecer sus tareas y funciones para realizar el seguimiento al proyecto.</w:t>
            </w:r>
          </w:p>
          <w:p w:rsidR="00B408E0" w:rsidRPr="00B408E0" w:rsidRDefault="00B408E0" w:rsidP="00B408E0">
            <w:pPr>
              <w:pStyle w:val="Prrafodelista"/>
              <w:numPr>
                <w:ilvl w:val="1"/>
                <w:numId w:val="78"/>
              </w:numPr>
              <w:spacing w:after="160" w:line="256" w:lineRule="auto"/>
              <w:ind w:left="1206"/>
              <w:rPr>
                <w:rFonts w:asciiTheme="minorHAnsi" w:hAnsiTheme="minorHAnsi"/>
              </w:rPr>
            </w:pPr>
            <w:r w:rsidRPr="00B408E0">
              <w:rPr>
                <w:rFonts w:asciiTheme="minorHAnsi" w:hAnsiTheme="minorHAnsi"/>
              </w:rPr>
              <w:t>Representar y actuar por cuenta del Contratante.</w:t>
            </w:r>
          </w:p>
          <w:p w:rsidR="00B408E0" w:rsidRPr="00B408E0" w:rsidRDefault="00B408E0" w:rsidP="00B408E0">
            <w:pPr>
              <w:spacing w:line="360" w:lineRule="auto"/>
              <w:jc w:val="both"/>
              <w:rPr>
                <w:rFonts w:asciiTheme="minorHAnsi" w:hAnsiTheme="minorHAnsi" w:cstheme="minorHAnsi"/>
              </w:rPr>
            </w:pPr>
            <w:r w:rsidRPr="00B408E0">
              <w:rPr>
                <w:rFonts w:asciiTheme="minorHAnsi" w:hAnsiTheme="minorHAnsi" w:cstheme="minorHAnsi"/>
              </w:rPr>
              <w:t xml:space="preserve">El Gerente del CONTRATANTE designara a un </w:t>
            </w:r>
            <w:r w:rsidRPr="00B408E0">
              <w:rPr>
                <w:rFonts w:asciiTheme="minorHAnsi" w:hAnsiTheme="minorHAnsi" w:cstheme="minorHAnsi"/>
                <w:bCs/>
              </w:rPr>
              <w:t>Equipo técnico</w:t>
            </w:r>
            <w:r w:rsidRPr="00B408E0">
              <w:rPr>
                <w:rFonts w:asciiTheme="minorHAnsi" w:hAnsiTheme="minorHAnsi" w:cstheme="minorHAnsi"/>
              </w:rPr>
              <w:t xml:space="preserve">, para realizar el seguimiento al proyecto. Las funciones del </w:t>
            </w:r>
            <w:r w:rsidRPr="00B408E0">
              <w:rPr>
                <w:rFonts w:asciiTheme="minorHAnsi" w:hAnsiTheme="minorHAnsi" w:cstheme="minorHAnsi"/>
                <w:bCs/>
              </w:rPr>
              <w:t xml:space="preserve">Equipo técnico </w:t>
            </w:r>
            <w:r w:rsidRPr="00B408E0">
              <w:rPr>
                <w:rFonts w:asciiTheme="minorHAnsi" w:hAnsiTheme="minorHAnsi" w:cstheme="minorHAnsi"/>
              </w:rPr>
              <w:t>designado para el proyecto entre otras serán:</w:t>
            </w:r>
          </w:p>
          <w:p w:rsidR="00B408E0" w:rsidRPr="00B408E0" w:rsidRDefault="00B408E0" w:rsidP="00B408E0">
            <w:pPr>
              <w:numPr>
                <w:ilvl w:val="1"/>
                <w:numId w:val="78"/>
              </w:numPr>
              <w:spacing w:line="360" w:lineRule="auto"/>
              <w:ind w:left="1206"/>
              <w:rPr>
                <w:rFonts w:asciiTheme="minorHAnsi" w:hAnsiTheme="minorHAnsi"/>
              </w:rPr>
            </w:pPr>
            <w:r w:rsidRPr="00B408E0">
              <w:rPr>
                <w:rFonts w:asciiTheme="minorHAnsi" w:hAnsiTheme="minorHAnsi"/>
              </w:rPr>
              <w:t>Coordinar reuniones con la FISCALIZACIÓN.</w:t>
            </w:r>
          </w:p>
          <w:p w:rsidR="00B408E0" w:rsidRPr="00B408E0" w:rsidRDefault="00B408E0" w:rsidP="00B408E0">
            <w:pPr>
              <w:pStyle w:val="Prrafodelista"/>
              <w:numPr>
                <w:ilvl w:val="1"/>
                <w:numId w:val="78"/>
              </w:numPr>
              <w:spacing w:after="160" w:line="256" w:lineRule="auto"/>
              <w:ind w:left="1206"/>
              <w:rPr>
                <w:rFonts w:asciiTheme="minorHAnsi" w:hAnsiTheme="minorHAnsi"/>
              </w:rPr>
            </w:pPr>
            <w:r w:rsidRPr="00B408E0">
              <w:rPr>
                <w:rFonts w:asciiTheme="minorHAnsi" w:hAnsiTheme="minorHAnsi"/>
              </w:rPr>
              <w:t>Establecer la comunicación oficial entre las partes del Proyecto</w:t>
            </w:r>
          </w:p>
          <w:p w:rsidR="00B408E0" w:rsidRPr="00B408E0" w:rsidRDefault="00B408E0" w:rsidP="00B408E0">
            <w:pPr>
              <w:numPr>
                <w:ilvl w:val="1"/>
                <w:numId w:val="78"/>
              </w:numPr>
              <w:spacing w:line="360" w:lineRule="auto"/>
              <w:ind w:left="1206"/>
              <w:rPr>
                <w:rFonts w:asciiTheme="minorHAnsi" w:hAnsiTheme="minorHAnsi"/>
              </w:rPr>
            </w:pPr>
            <w:r w:rsidRPr="00B408E0">
              <w:rPr>
                <w:rFonts w:asciiTheme="minorHAnsi" w:hAnsiTheme="minorHAnsi"/>
              </w:rPr>
              <w:t>Controlar que la FISCALIZACIÓN ejecute los trabajos en estricto cumplimiento a las buenas prácticas de Ingeniería.</w:t>
            </w:r>
          </w:p>
          <w:p w:rsidR="00B408E0" w:rsidRPr="00B408E0" w:rsidRDefault="00B408E0" w:rsidP="00B408E0">
            <w:pPr>
              <w:numPr>
                <w:ilvl w:val="1"/>
                <w:numId w:val="78"/>
              </w:numPr>
              <w:spacing w:line="360" w:lineRule="auto"/>
              <w:ind w:left="1206"/>
              <w:rPr>
                <w:rFonts w:asciiTheme="minorHAnsi" w:hAnsiTheme="minorHAnsi"/>
              </w:rPr>
            </w:pPr>
            <w:r w:rsidRPr="00B408E0">
              <w:rPr>
                <w:rFonts w:asciiTheme="minorHAnsi" w:hAnsiTheme="minorHAnsi"/>
              </w:rPr>
              <w:t>Realizar el seguimiento a las actividades del cronograma.</w:t>
            </w:r>
          </w:p>
          <w:p w:rsidR="00B408E0" w:rsidRPr="00B408E0" w:rsidRDefault="00B408E0" w:rsidP="00B408E0">
            <w:pPr>
              <w:pStyle w:val="Sinespaciado"/>
              <w:numPr>
                <w:ilvl w:val="1"/>
                <w:numId w:val="78"/>
              </w:numPr>
              <w:spacing w:line="276" w:lineRule="auto"/>
              <w:ind w:left="1206"/>
              <w:rPr>
                <w:rFonts w:asciiTheme="minorHAnsi" w:hAnsiTheme="minorHAnsi"/>
                <w:b/>
                <w:bCs/>
              </w:rPr>
            </w:pPr>
            <w:r w:rsidRPr="00B408E0">
              <w:rPr>
                <w:rFonts w:asciiTheme="minorHAnsi" w:hAnsiTheme="minorHAnsi"/>
              </w:rPr>
              <w:t>Verificar el cumplimiento de actividades y entregables del proyecto, en coordinación con la FISCALIZACION.</w:t>
            </w:r>
          </w:p>
        </w:tc>
      </w:tr>
      <w:tr w:rsidR="00B408E0" w:rsidRPr="00B408E0" w:rsidTr="00B408E0">
        <w:tc>
          <w:tcPr>
            <w:tcW w:w="9507" w:type="dxa"/>
            <w:shd w:val="clear" w:color="auto" w:fill="9CC2E5" w:themeFill="accent1" w:themeFillTint="99"/>
          </w:tcPr>
          <w:p w:rsidR="00B408E0" w:rsidRPr="00B408E0" w:rsidRDefault="00B408E0" w:rsidP="00B408E0">
            <w:pPr>
              <w:pStyle w:val="Sinespaciado"/>
              <w:numPr>
                <w:ilvl w:val="1"/>
                <w:numId w:val="105"/>
              </w:numPr>
              <w:spacing w:line="276" w:lineRule="auto"/>
              <w:rPr>
                <w:rFonts w:asciiTheme="minorHAnsi" w:hAnsiTheme="minorHAnsi" w:cs="Tahoma"/>
                <w:b/>
              </w:rPr>
            </w:pPr>
            <w:r w:rsidRPr="00B408E0">
              <w:rPr>
                <w:rFonts w:asciiTheme="minorHAnsi" w:hAnsiTheme="minorHAnsi" w:cstheme="minorHAnsi"/>
                <w:b/>
                <w:bCs/>
                <w:lang w:val="es-BO"/>
              </w:rPr>
              <w:t>OBLIGACIONES DE LA FISCALIZACIÓN</w:t>
            </w:r>
          </w:p>
        </w:tc>
      </w:tr>
      <w:tr w:rsidR="00B408E0" w:rsidRPr="00B408E0" w:rsidTr="00B408E0">
        <w:tc>
          <w:tcPr>
            <w:tcW w:w="9507" w:type="dxa"/>
            <w:shd w:val="clear" w:color="auto" w:fill="auto"/>
          </w:tcPr>
          <w:p w:rsidR="00B408E0" w:rsidRPr="00B408E0" w:rsidRDefault="00B408E0" w:rsidP="00B408E0">
            <w:pPr>
              <w:spacing w:line="276" w:lineRule="auto"/>
              <w:ind w:right="214"/>
              <w:jc w:val="both"/>
              <w:rPr>
                <w:rFonts w:asciiTheme="minorHAnsi" w:hAnsiTheme="minorHAnsi" w:cstheme="minorHAnsi"/>
              </w:rPr>
            </w:pPr>
            <w:r w:rsidRPr="00B408E0">
              <w:rPr>
                <w:rFonts w:asciiTheme="minorHAnsi" w:hAnsiTheme="minorHAnsi" w:cstheme="minorHAnsi"/>
              </w:rPr>
              <w:t>Es responsabilidad de la FISCALIZACIÓN para el desarrollo total del proyecto proveer todos los insumos y materiales necesarios para la adecuada ejecución del mismo.</w:t>
            </w:r>
          </w:p>
          <w:p w:rsidR="00B408E0" w:rsidRPr="00B408E0" w:rsidRDefault="00B408E0" w:rsidP="00B408E0">
            <w:pPr>
              <w:spacing w:line="276" w:lineRule="auto"/>
              <w:ind w:left="360" w:right="214"/>
              <w:jc w:val="both"/>
              <w:rPr>
                <w:rFonts w:asciiTheme="minorHAnsi" w:hAnsiTheme="minorHAnsi" w:cstheme="minorHAnsi"/>
              </w:rPr>
            </w:pPr>
          </w:p>
          <w:p w:rsidR="00B408E0" w:rsidRPr="00B408E0" w:rsidRDefault="00B408E0" w:rsidP="00B408E0">
            <w:pPr>
              <w:spacing w:line="276" w:lineRule="auto"/>
              <w:ind w:right="214"/>
              <w:jc w:val="both"/>
              <w:rPr>
                <w:rFonts w:asciiTheme="minorHAnsi" w:hAnsiTheme="minorHAnsi" w:cstheme="minorHAnsi"/>
              </w:rPr>
            </w:pPr>
            <w:r w:rsidRPr="00B408E0">
              <w:rPr>
                <w:rFonts w:asciiTheme="minorHAnsi" w:hAnsiTheme="minorHAnsi" w:cstheme="minorHAnsi"/>
              </w:rPr>
              <w:t>La FISCALIZACIÓN es responsable de la buena ejecución de todos y cada uno de los trabajos requeridos en el servicio. Bajo ninguna circunstancia podrá eludir esta responsabilidad alegando desconocimiento o ignorancia de las condiciones técnicas.</w:t>
            </w:r>
          </w:p>
          <w:p w:rsidR="00B408E0" w:rsidRPr="00B408E0" w:rsidRDefault="00B408E0" w:rsidP="00B408E0">
            <w:pPr>
              <w:spacing w:line="276" w:lineRule="auto"/>
              <w:ind w:right="214"/>
              <w:jc w:val="both"/>
              <w:rPr>
                <w:rFonts w:asciiTheme="minorHAnsi" w:hAnsiTheme="minorHAnsi" w:cstheme="minorHAnsi"/>
              </w:rPr>
            </w:pPr>
          </w:p>
          <w:p w:rsidR="00B408E0" w:rsidRPr="00B408E0" w:rsidRDefault="00B408E0" w:rsidP="00B408E0">
            <w:pPr>
              <w:spacing w:line="276" w:lineRule="auto"/>
              <w:ind w:right="214"/>
              <w:jc w:val="both"/>
              <w:rPr>
                <w:rFonts w:asciiTheme="minorHAnsi" w:hAnsiTheme="minorHAnsi" w:cstheme="minorHAnsi"/>
              </w:rPr>
            </w:pPr>
            <w:r w:rsidRPr="00B408E0">
              <w:rPr>
                <w:rFonts w:asciiTheme="minorHAnsi" w:hAnsiTheme="minorHAnsi" w:cstheme="minorHAnsi"/>
              </w:rPr>
              <w:t xml:space="preserve">Se considerará que la FISCALIZACIÓN se ha cerciorado al presentar su propuesta, de la exactitud y suficiencia de la misma, así como también del alcance total del servicio descrito en el presente TDR; se asume también que la FISCALIZACIÓN tiene pleno conocimiento de los sueldos, jornales, tarifas y precios vigentes en el mercado local; debiendo él cubrir las obligaciones emergentes del contrato, así como los aspectos y elementos necesarios para garantizar la adecuada terminación del servicio. </w:t>
            </w:r>
          </w:p>
          <w:p w:rsidR="00B408E0" w:rsidRPr="00B408E0" w:rsidRDefault="00B408E0" w:rsidP="00B408E0">
            <w:pPr>
              <w:spacing w:line="276" w:lineRule="auto"/>
              <w:ind w:right="214"/>
              <w:jc w:val="both"/>
              <w:rPr>
                <w:rFonts w:asciiTheme="minorHAnsi" w:hAnsiTheme="minorHAnsi" w:cstheme="minorHAnsi"/>
              </w:rPr>
            </w:pPr>
          </w:p>
          <w:p w:rsidR="00B408E0" w:rsidRPr="00B408E0" w:rsidRDefault="00B408E0" w:rsidP="00B408E0">
            <w:pPr>
              <w:spacing w:line="276" w:lineRule="auto"/>
              <w:ind w:right="214"/>
              <w:jc w:val="both"/>
              <w:rPr>
                <w:rFonts w:asciiTheme="minorHAnsi" w:hAnsiTheme="minorHAnsi" w:cstheme="minorHAnsi"/>
              </w:rPr>
            </w:pPr>
            <w:r w:rsidRPr="00B408E0">
              <w:rPr>
                <w:rFonts w:asciiTheme="minorHAnsi" w:hAnsiTheme="minorHAnsi" w:cstheme="minorHAnsi"/>
              </w:rPr>
              <w:t>El costo total del servicio, cubre todas las incidencias que intervienen en su ejecución, como ser: materiales, sueldos, transporte, alimentación, alojamiento, equipos, impuestos, pólizas, requerimientos de SMS, etc.</w:t>
            </w:r>
          </w:p>
          <w:p w:rsidR="00B408E0" w:rsidRPr="00B408E0" w:rsidRDefault="00B408E0" w:rsidP="00B408E0">
            <w:pPr>
              <w:spacing w:line="276" w:lineRule="auto"/>
              <w:ind w:right="214"/>
              <w:jc w:val="both"/>
              <w:rPr>
                <w:rFonts w:asciiTheme="minorHAnsi" w:hAnsiTheme="minorHAnsi" w:cstheme="minorHAnsi"/>
              </w:rPr>
            </w:pPr>
          </w:p>
          <w:p w:rsidR="00B408E0" w:rsidRPr="00B408E0" w:rsidRDefault="00B408E0" w:rsidP="00B408E0">
            <w:pPr>
              <w:spacing w:line="276" w:lineRule="auto"/>
              <w:ind w:right="214"/>
              <w:jc w:val="both"/>
              <w:rPr>
                <w:rFonts w:asciiTheme="minorHAnsi" w:hAnsiTheme="minorHAnsi" w:cstheme="minorHAnsi"/>
              </w:rPr>
            </w:pPr>
            <w:r w:rsidRPr="00B408E0">
              <w:rPr>
                <w:rFonts w:asciiTheme="minorHAnsi" w:hAnsiTheme="minorHAnsi" w:cstheme="minorHAnsi"/>
              </w:rPr>
              <w:t>Como es típico en este tipo de proyectos, durante las etapas de campo (construcción, comisionado, etc.), se prevé que existirán jornadas laborales en las que se requerirá tener 2 ó 3 turnos para los fiscales de campo; de manera esporádica y principalmente durante las paradas de planta cuando se requieran trabajos extendidos y/o nocturnos (soldadura, inspección, ensayos). Por tanto, el oferente debe incluir contingencias en su propuesta económica para disponer la cantidad adecuada de personal que cubra los posibles turnos a ser requeridos y las posibles extensiones de horario requeridas por el CONTRATISTA. La FISCALIZACIÓN no podrá reclamar compensación adicional por este tipo de requerimientos de personal ya que deberá haber costeado estos adicionales en su propuesta económica para la presentación de la licitación del proyecto.</w:t>
            </w:r>
          </w:p>
          <w:p w:rsidR="00B408E0" w:rsidRPr="00B408E0" w:rsidRDefault="00B408E0" w:rsidP="00B408E0">
            <w:pPr>
              <w:spacing w:line="276" w:lineRule="auto"/>
              <w:ind w:right="214"/>
              <w:jc w:val="both"/>
              <w:rPr>
                <w:rFonts w:asciiTheme="minorHAnsi" w:hAnsiTheme="minorHAnsi" w:cstheme="minorHAnsi"/>
              </w:rPr>
            </w:pPr>
          </w:p>
          <w:p w:rsidR="00B408E0" w:rsidRPr="00B408E0" w:rsidRDefault="00B408E0" w:rsidP="00B408E0">
            <w:pPr>
              <w:spacing w:line="276" w:lineRule="auto"/>
              <w:ind w:right="214"/>
              <w:jc w:val="both"/>
              <w:rPr>
                <w:rFonts w:asciiTheme="minorHAnsi" w:hAnsiTheme="minorHAnsi" w:cs="Calibri"/>
              </w:rPr>
            </w:pPr>
            <w:r w:rsidRPr="00B408E0">
              <w:rPr>
                <w:rFonts w:asciiTheme="minorHAnsi" w:hAnsiTheme="minorHAnsi" w:cstheme="minorHAnsi"/>
              </w:rPr>
              <w:t xml:space="preserve">La FISCALIZACIÓN deberá cumplir y actuar con todas las leyes, decretos, reglamentos y demás disposiciones vigentes en Bolivia que de alguna manera afecten a la ejecución del servicio (así como lo establecido en la GUÍA DE FISCALIZACIÓN DE OBRAS del Ministerio de Obras Públicas, Servicios y Vivienda aprobado con R.M. Nº 097). Así mismo, deberá dar estricto cumplimiento a toda la legislación laboral y social vigente con relación a su personal. Los criterios y los procedimientos de manejo de personal (horas laborales, extensión de horas de trabajo, etc.) serán notificados por el CONTRATANTE durante el KOM. Los oferentes para la elaboración de sus propuestas deben considerar que la FISCALIZACIÓN deberá cumplir las leyes bolivianas vigentes y los padrones de la industria sobre el horario de trabajo. Todo trabajo ejecutado en horas extras, deberá ser remunerado o compensado a su personal por la Empresa de FISCALIZACIÓN, dichos costos deberán estar contemplados dentro de la oferta del Proponente respetando las normas vigentes. </w:t>
            </w:r>
            <w:r w:rsidRPr="00B408E0">
              <w:rPr>
                <w:rFonts w:asciiTheme="minorHAnsi" w:hAnsiTheme="minorHAnsi"/>
                <w:iCs/>
                <w:color w:val="000000"/>
              </w:rPr>
              <w:t>Todas las horas de trabajo necesarias para el cumplimiento del objeto del servicio, en sitio (PSLCV y PSLRG), serán completadas por el personal de la FISCALIZACIÓN, sin incremento de costo alguno para YPFB.</w:t>
            </w:r>
          </w:p>
          <w:p w:rsidR="00B408E0" w:rsidRPr="00B408E0" w:rsidRDefault="00B408E0" w:rsidP="00B408E0">
            <w:pPr>
              <w:spacing w:line="276" w:lineRule="auto"/>
              <w:ind w:left="360" w:right="214"/>
              <w:jc w:val="both"/>
              <w:rPr>
                <w:rFonts w:asciiTheme="minorHAnsi" w:hAnsiTheme="minorHAnsi" w:cstheme="minorHAnsi"/>
              </w:rPr>
            </w:pPr>
          </w:p>
          <w:p w:rsidR="00B408E0" w:rsidRPr="00B408E0" w:rsidRDefault="00B408E0" w:rsidP="00B408E0">
            <w:pPr>
              <w:spacing w:line="276" w:lineRule="auto"/>
              <w:ind w:right="214"/>
              <w:jc w:val="both"/>
              <w:rPr>
                <w:rFonts w:asciiTheme="minorHAnsi" w:hAnsiTheme="minorHAnsi" w:cstheme="minorHAnsi"/>
              </w:rPr>
            </w:pPr>
            <w:r w:rsidRPr="00B408E0">
              <w:rPr>
                <w:rFonts w:asciiTheme="minorHAnsi" w:hAnsiTheme="minorHAnsi" w:cstheme="minorHAnsi"/>
              </w:rPr>
              <w:t>Las consecuencias emergentes de cualquier accidente o riesgo sobre el personal y las instalaciones, recaerán exclusivamente en la FISCALIZACIÓN quedando YPFB al margen de cualquier responsabilidad.</w:t>
            </w:r>
          </w:p>
          <w:p w:rsidR="00B408E0" w:rsidRPr="00B408E0" w:rsidRDefault="00B408E0" w:rsidP="00B408E0">
            <w:pPr>
              <w:spacing w:line="276" w:lineRule="auto"/>
              <w:ind w:left="360" w:right="214"/>
              <w:jc w:val="both"/>
              <w:rPr>
                <w:rFonts w:asciiTheme="minorHAnsi" w:hAnsiTheme="minorHAnsi" w:cstheme="minorHAnsi"/>
              </w:rPr>
            </w:pPr>
          </w:p>
          <w:p w:rsidR="00B408E0" w:rsidRPr="00B408E0" w:rsidRDefault="00B408E0" w:rsidP="00B408E0">
            <w:pPr>
              <w:pStyle w:val="Sinespaciado"/>
              <w:spacing w:line="276" w:lineRule="auto"/>
              <w:rPr>
                <w:rFonts w:asciiTheme="minorHAnsi" w:hAnsiTheme="minorHAnsi" w:cs="Tahoma"/>
                <w:b/>
              </w:rPr>
            </w:pPr>
            <w:r w:rsidRPr="00B408E0">
              <w:rPr>
                <w:rFonts w:asciiTheme="minorHAnsi" w:hAnsiTheme="minorHAnsi" w:cstheme="minorHAnsi"/>
              </w:rPr>
              <w:t>El transporte del personal asignado al servicio, es de responsabilidad de la FISCALIZACIÓN, cumpliendo con todos los seguros y reglamentos que establecen las leyes nacionales.</w:t>
            </w:r>
          </w:p>
        </w:tc>
      </w:tr>
      <w:tr w:rsidR="00B408E0" w:rsidRPr="00B408E0" w:rsidTr="00B408E0">
        <w:tc>
          <w:tcPr>
            <w:tcW w:w="9507" w:type="dxa"/>
            <w:shd w:val="clear" w:color="auto" w:fill="9CC2E5" w:themeFill="accent1" w:themeFillTint="99"/>
          </w:tcPr>
          <w:p w:rsidR="00B408E0" w:rsidRPr="00B408E0" w:rsidRDefault="00B408E0" w:rsidP="00B408E0">
            <w:pPr>
              <w:pStyle w:val="Sinespaciado"/>
              <w:numPr>
                <w:ilvl w:val="1"/>
                <w:numId w:val="105"/>
              </w:numPr>
              <w:spacing w:line="276" w:lineRule="auto"/>
              <w:ind w:left="1021" w:hanging="567"/>
              <w:rPr>
                <w:rFonts w:asciiTheme="minorHAnsi" w:hAnsiTheme="minorHAnsi" w:cs="Tahoma"/>
                <w:b/>
              </w:rPr>
            </w:pPr>
            <w:r w:rsidRPr="00B408E0">
              <w:rPr>
                <w:rFonts w:asciiTheme="minorHAnsi" w:hAnsiTheme="minorHAnsi" w:cstheme="minorHAnsi"/>
                <w:b/>
                <w:color w:val="000000"/>
              </w:rPr>
              <w:t>MULTAS</w:t>
            </w:r>
          </w:p>
        </w:tc>
      </w:tr>
      <w:tr w:rsidR="00B408E0" w:rsidRPr="00B408E0" w:rsidTr="00B408E0">
        <w:tc>
          <w:tcPr>
            <w:tcW w:w="9507" w:type="dxa"/>
            <w:shd w:val="clear" w:color="auto" w:fill="auto"/>
          </w:tcPr>
          <w:p w:rsidR="00B408E0" w:rsidRPr="00B408E0" w:rsidRDefault="00B408E0" w:rsidP="00B408E0">
            <w:pPr>
              <w:jc w:val="both"/>
              <w:rPr>
                <w:rFonts w:asciiTheme="minorHAnsi" w:hAnsiTheme="minorHAnsi" w:cs="Arial"/>
              </w:rPr>
            </w:pPr>
            <w:r w:rsidRPr="00B408E0">
              <w:rPr>
                <w:rFonts w:asciiTheme="minorHAnsi" w:hAnsiTheme="minorHAnsi" w:cs="Arial"/>
              </w:rPr>
              <w:t xml:space="preserve">En caso de incumplimiento y retraso en la presentación de los informes inicial, mensual y final en los plazos establecidos, YPFB realizara multas por incumplimientos y retrasos en los servicios solicitados, multando a la </w:t>
            </w:r>
            <w:r w:rsidRPr="00B408E0">
              <w:rPr>
                <w:rFonts w:asciiTheme="minorHAnsi" w:hAnsiTheme="minorHAnsi" w:cstheme="minorHAnsi"/>
              </w:rPr>
              <w:t>FISCALIZACIÓN</w:t>
            </w:r>
            <w:r w:rsidRPr="00B408E0">
              <w:rPr>
                <w:rFonts w:asciiTheme="minorHAnsi" w:hAnsiTheme="minorHAnsi" w:cs="Arial"/>
              </w:rPr>
              <w:t xml:space="preserve"> el 0,5% del monto del contrato por cada día calendario de retraso, estableciéndose las mismas en el informe de conformidad.</w:t>
            </w:r>
          </w:p>
          <w:p w:rsidR="00B408E0" w:rsidRPr="00B408E0" w:rsidRDefault="00B408E0" w:rsidP="00B408E0">
            <w:pPr>
              <w:jc w:val="both"/>
              <w:rPr>
                <w:rFonts w:asciiTheme="minorHAnsi" w:hAnsiTheme="minorHAnsi" w:cs="Arial"/>
              </w:rPr>
            </w:pPr>
            <w:r w:rsidRPr="00B408E0">
              <w:rPr>
                <w:rFonts w:asciiTheme="minorHAnsi" w:hAnsiTheme="minorHAnsi" w:cs="Arial"/>
              </w:rPr>
              <w:t>Asimismo, la FISCALIZACIÓN será multado por los siguientes conceptos:</w:t>
            </w:r>
          </w:p>
          <w:p w:rsidR="00B408E0" w:rsidRPr="00B408E0" w:rsidRDefault="00B408E0" w:rsidP="00B408E0">
            <w:pPr>
              <w:numPr>
                <w:ilvl w:val="0"/>
                <w:numId w:val="120"/>
              </w:numPr>
              <w:jc w:val="both"/>
              <w:rPr>
                <w:rFonts w:asciiTheme="minorHAnsi" w:hAnsiTheme="minorHAnsi" w:cs="Arial"/>
              </w:rPr>
            </w:pPr>
            <w:r w:rsidRPr="00B408E0">
              <w:rPr>
                <w:rFonts w:asciiTheme="minorHAnsi" w:hAnsiTheme="minorHAnsi" w:cs="Arial"/>
                <w:b/>
              </w:rPr>
              <w:t>Multa por llamada de atención.-</w:t>
            </w:r>
            <w:r w:rsidRPr="00B408E0">
              <w:rPr>
                <w:rFonts w:asciiTheme="minorHAnsi" w:hAnsiTheme="minorHAnsi" w:cs="Arial"/>
              </w:rPr>
              <w:t xml:space="preserve"> La FISCALIZACIÓN será pasible de una multa del 0,15% del monto total de contrato, cada vez que el CONTRATANTE llame la atención por segunda vez sobre un mismo tema. </w:t>
            </w:r>
          </w:p>
          <w:p w:rsidR="00B408E0" w:rsidRPr="00B408E0" w:rsidRDefault="00B408E0" w:rsidP="00B408E0">
            <w:pPr>
              <w:ind w:left="720"/>
              <w:jc w:val="both"/>
              <w:rPr>
                <w:rFonts w:asciiTheme="minorHAnsi" w:hAnsiTheme="minorHAnsi" w:cs="Arial"/>
              </w:rPr>
            </w:pPr>
          </w:p>
          <w:p w:rsidR="00B408E0" w:rsidRPr="00B408E0" w:rsidRDefault="00B408E0" w:rsidP="00B408E0">
            <w:pPr>
              <w:ind w:left="720"/>
              <w:jc w:val="both"/>
              <w:rPr>
                <w:rFonts w:asciiTheme="minorHAnsi" w:hAnsiTheme="minorHAnsi" w:cs="Arial"/>
              </w:rPr>
            </w:pPr>
            <w:r w:rsidRPr="00B408E0">
              <w:rPr>
                <w:rFonts w:asciiTheme="minorHAnsi" w:hAnsiTheme="minorHAnsi" w:cs="Arial"/>
              </w:rPr>
              <w:t xml:space="preserve">El CONTRATANTE podrá emitir llamadas de atención a la </w:t>
            </w:r>
            <w:r w:rsidRPr="00B408E0">
              <w:rPr>
                <w:rFonts w:asciiTheme="minorHAnsi" w:hAnsiTheme="minorHAnsi" w:cstheme="minorHAnsi"/>
              </w:rPr>
              <w:t>FISCALIZACIÓN</w:t>
            </w:r>
            <w:r w:rsidRPr="00B408E0">
              <w:rPr>
                <w:rFonts w:asciiTheme="minorHAnsi" w:hAnsiTheme="minorHAnsi" w:cs="Arial"/>
              </w:rPr>
              <w:t>, sin perjuicio, en el caso de corresponder por la gravedad de los efectos previstos en la Cláusula – Terminación del Contrato por incumplimiento en:</w:t>
            </w:r>
          </w:p>
          <w:p w:rsidR="00B408E0" w:rsidRPr="00B408E0" w:rsidRDefault="00B408E0" w:rsidP="00B408E0">
            <w:pPr>
              <w:numPr>
                <w:ilvl w:val="0"/>
                <w:numId w:val="121"/>
              </w:numPr>
              <w:jc w:val="both"/>
              <w:rPr>
                <w:rFonts w:asciiTheme="minorHAnsi" w:hAnsiTheme="minorHAnsi" w:cs="Arial"/>
              </w:rPr>
            </w:pPr>
            <w:r w:rsidRPr="00B408E0">
              <w:rPr>
                <w:rFonts w:asciiTheme="minorHAnsi" w:hAnsiTheme="minorHAnsi" w:cs="Arial"/>
              </w:rPr>
              <w:t>Inasistencia o incorporación del personal propuesto y/o autorizado en el plazo previsto, de acuerdo a lo establecido.</w:t>
            </w:r>
          </w:p>
          <w:p w:rsidR="00B408E0" w:rsidRPr="00B408E0" w:rsidRDefault="00B408E0" w:rsidP="00B408E0">
            <w:pPr>
              <w:numPr>
                <w:ilvl w:val="0"/>
                <w:numId w:val="121"/>
              </w:numPr>
              <w:jc w:val="both"/>
              <w:rPr>
                <w:rFonts w:asciiTheme="minorHAnsi" w:hAnsiTheme="minorHAnsi" w:cs="Arial"/>
              </w:rPr>
            </w:pPr>
            <w:r w:rsidRPr="00B408E0">
              <w:rPr>
                <w:rFonts w:asciiTheme="minorHAnsi" w:hAnsiTheme="minorHAnsi" w:cs="Arial"/>
              </w:rPr>
              <w:t>Inasistencia o ausencia en planta sin autorización del CONTRATANTE</w:t>
            </w:r>
          </w:p>
          <w:p w:rsidR="00B408E0" w:rsidRPr="00B408E0" w:rsidRDefault="00B408E0" w:rsidP="00B408E0">
            <w:pPr>
              <w:numPr>
                <w:ilvl w:val="0"/>
                <w:numId w:val="121"/>
              </w:numPr>
              <w:jc w:val="both"/>
              <w:rPr>
                <w:rFonts w:asciiTheme="minorHAnsi" w:hAnsiTheme="minorHAnsi" w:cs="Arial"/>
              </w:rPr>
            </w:pPr>
            <w:r w:rsidRPr="00B408E0">
              <w:rPr>
                <w:rFonts w:asciiTheme="minorHAnsi" w:hAnsiTheme="minorHAnsi" w:cs="Arial"/>
              </w:rPr>
              <w:t xml:space="preserve">Incumplimiento de las actas de coordinación suscritas entre el Contratista, </w:t>
            </w:r>
            <w:r w:rsidRPr="00B408E0">
              <w:rPr>
                <w:rFonts w:asciiTheme="minorHAnsi" w:hAnsiTheme="minorHAnsi" w:cstheme="minorHAnsi"/>
              </w:rPr>
              <w:t xml:space="preserve">FISCALIZACIÓN </w:t>
            </w:r>
            <w:r w:rsidRPr="00B408E0">
              <w:rPr>
                <w:rFonts w:asciiTheme="minorHAnsi" w:hAnsiTheme="minorHAnsi" w:cs="Arial"/>
              </w:rPr>
              <w:t xml:space="preserve">y CONTRATANTE durante la ejecución del contrato. </w:t>
            </w:r>
          </w:p>
          <w:p w:rsidR="00B408E0" w:rsidRPr="00B408E0" w:rsidRDefault="00B408E0" w:rsidP="00B408E0">
            <w:pPr>
              <w:numPr>
                <w:ilvl w:val="0"/>
                <w:numId w:val="121"/>
              </w:numPr>
              <w:jc w:val="both"/>
              <w:rPr>
                <w:rFonts w:asciiTheme="minorHAnsi" w:hAnsiTheme="minorHAnsi" w:cs="Arial"/>
              </w:rPr>
            </w:pPr>
            <w:r w:rsidRPr="00B408E0">
              <w:rPr>
                <w:rFonts w:asciiTheme="minorHAnsi" w:hAnsiTheme="minorHAnsi" w:cs="Arial"/>
              </w:rPr>
              <w:t>Incumplimiento en la cantidad y plazo de movilización del equipo comprometido en su propuesta.</w:t>
            </w:r>
          </w:p>
          <w:p w:rsidR="00B408E0" w:rsidRPr="00B408E0" w:rsidRDefault="00B408E0" w:rsidP="00B408E0">
            <w:pPr>
              <w:numPr>
                <w:ilvl w:val="0"/>
                <w:numId w:val="121"/>
              </w:numPr>
              <w:jc w:val="both"/>
              <w:rPr>
                <w:rFonts w:asciiTheme="minorHAnsi" w:hAnsiTheme="minorHAnsi" w:cs="Arial"/>
              </w:rPr>
            </w:pPr>
            <w:r w:rsidRPr="00B408E0">
              <w:rPr>
                <w:rFonts w:asciiTheme="minorHAnsi" w:hAnsiTheme="minorHAnsi" w:cs="Arial"/>
              </w:rPr>
              <w:t>Incumplimiento a la revisión de los certificados y/o planillas de pago.</w:t>
            </w:r>
          </w:p>
          <w:p w:rsidR="00B408E0" w:rsidRPr="00B408E0" w:rsidRDefault="00B408E0" w:rsidP="00B408E0">
            <w:pPr>
              <w:numPr>
                <w:ilvl w:val="0"/>
                <w:numId w:val="121"/>
              </w:numPr>
              <w:jc w:val="both"/>
              <w:rPr>
                <w:rFonts w:asciiTheme="minorHAnsi" w:hAnsiTheme="minorHAnsi" w:cs="Arial"/>
              </w:rPr>
            </w:pPr>
            <w:r w:rsidRPr="00B408E0">
              <w:rPr>
                <w:rFonts w:asciiTheme="minorHAnsi" w:hAnsiTheme="minorHAnsi" w:cs="Arial"/>
              </w:rPr>
              <w:t xml:space="preserve">Incumplimiento a las instrucciones y/o solicitudes impartidas por el FISCAL. </w:t>
            </w:r>
          </w:p>
          <w:p w:rsidR="00B408E0" w:rsidRPr="00B408E0" w:rsidRDefault="00B408E0" w:rsidP="00B408E0">
            <w:pPr>
              <w:numPr>
                <w:ilvl w:val="0"/>
                <w:numId w:val="121"/>
              </w:numPr>
              <w:jc w:val="both"/>
              <w:rPr>
                <w:rFonts w:asciiTheme="minorHAnsi" w:hAnsiTheme="minorHAnsi" w:cs="Arial"/>
              </w:rPr>
            </w:pPr>
            <w:r w:rsidRPr="00B408E0">
              <w:rPr>
                <w:rFonts w:asciiTheme="minorHAnsi" w:hAnsiTheme="minorHAnsi" w:cs="Arial"/>
              </w:rPr>
              <w:t>Retraso en más de quince (15) días calendario, al plazo de entrega de la planilla de pago mensual prevista en la Cláusula (Forma de pago).</w:t>
            </w:r>
          </w:p>
          <w:p w:rsidR="00B408E0" w:rsidRPr="00B408E0" w:rsidRDefault="00B408E0" w:rsidP="00B408E0">
            <w:pPr>
              <w:numPr>
                <w:ilvl w:val="0"/>
                <w:numId w:val="121"/>
              </w:numPr>
              <w:jc w:val="both"/>
              <w:rPr>
                <w:rFonts w:asciiTheme="minorHAnsi" w:hAnsiTheme="minorHAnsi" w:cs="Arial"/>
              </w:rPr>
            </w:pPr>
            <w:r w:rsidRPr="00B408E0">
              <w:rPr>
                <w:rFonts w:asciiTheme="minorHAnsi" w:hAnsiTheme="minorHAnsi" w:cs="Arial"/>
              </w:rPr>
              <w:t xml:space="preserve">Otras causales que </w:t>
            </w:r>
            <w:r w:rsidRPr="00B408E0">
              <w:rPr>
                <w:rFonts w:asciiTheme="minorHAnsi" w:hAnsiTheme="minorHAnsi" w:cs="Arial"/>
                <w:b/>
              </w:rPr>
              <w:t>el Contratante</w:t>
            </w:r>
            <w:r w:rsidRPr="00B408E0">
              <w:rPr>
                <w:rFonts w:asciiTheme="minorHAnsi" w:hAnsiTheme="minorHAnsi" w:cs="Arial"/>
              </w:rPr>
              <w:t xml:space="preserve"> consideré pertinentes y estén enmarcados dentro de los términos contractuales.</w:t>
            </w:r>
          </w:p>
          <w:p w:rsidR="00B408E0" w:rsidRPr="00B408E0" w:rsidRDefault="00B408E0" w:rsidP="00B408E0">
            <w:pPr>
              <w:numPr>
                <w:ilvl w:val="0"/>
                <w:numId w:val="120"/>
              </w:numPr>
              <w:jc w:val="both"/>
              <w:rPr>
                <w:rFonts w:asciiTheme="minorHAnsi" w:hAnsiTheme="minorHAnsi" w:cs="Arial"/>
                <w:iCs/>
              </w:rPr>
            </w:pPr>
            <w:r w:rsidRPr="00B408E0">
              <w:rPr>
                <w:rFonts w:asciiTheme="minorHAnsi" w:hAnsiTheme="minorHAnsi" w:cs="Arial"/>
                <w:b/>
              </w:rPr>
              <w:t>Multa por cambio de personal.-</w:t>
            </w:r>
            <w:r w:rsidRPr="00B408E0">
              <w:rPr>
                <w:rFonts w:asciiTheme="minorHAnsi" w:hAnsiTheme="minorHAnsi" w:cs="Arial"/>
              </w:rPr>
              <w:t xml:space="preserve"> La FISCALIZACIÓN será pasible de una multa del 0,30% del monto total de contrato, por cada cambio de personal propuesto con o sin autorización del Gerente del Contratante, que habiendo sido evaluado en la calificación técnica no ingrese a prestar servicios o sea sustituido por cualquier causa injustificada, sin que la aplicación de la multa signifique una aceptación tácita del cambio de personal, excepto por incapacidad física del profesional o caso de muerte, siendo obligación de la FISCALIZACIÓN cumplir el procedimiento previsto contractualmente para solicitar el cambio del personal. En cualquiera de los casos, la FISCALIZACIÓN deberá acreditar oportunamente con los certificados respectivos la causa aducida.</w:t>
            </w:r>
          </w:p>
          <w:p w:rsidR="00B408E0" w:rsidRPr="00B408E0" w:rsidRDefault="00B408E0" w:rsidP="00B408E0">
            <w:pPr>
              <w:pStyle w:val="Sinespaciado"/>
              <w:spacing w:line="276" w:lineRule="auto"/>
              <w:jc w:val="both"/>
              <w:rPr>
                <w:rFonts w:asciiTheme="minorHAnsi" w:hAnsiTheme="minorHAnsi" w:cs="Arial"/>
              </w:rPr>
            </w:pPr>
          </w:p>
          <w:p w:rsidR="00B408E0" w:rsidRDefault="00B408E0" w:rsidP="00B408E0">
            <w:pPr>
              <w:pStyle w:val="Sinespaciado"/>
              <w:spacing w:line="276" w:lineRule="auto"/>
              <w:jc w:val="both"/>
              <w:rPr>
                <w:rFonts w:asciiTheme="minorHAnsi" w:hAnsiTheme="minorHAnsi" w:cs="Arial"/>
              </w:rPr>
            </w:pPr>
            <w:r w:rsidRPr="00B408E0">
              <w:rPr>
                <w:rFonts w:asciiTheme="minorHAnsi" w:hAnsiTheme="minorHAnsi" w:cs="Arial"/>
              </w:rPr>
              <w:t xml:space="preserve">De establecer que por la aplicación de multas por moras se hubiera llegado al límite del 10% (diez por ciento) del monto total del Contrato decisión optativa y al límite máximo del 20% (veinte por ciento) del monto total del Contrato de forma obligatoria, comunicará oficialmente esta situación al </w:t>
            </w:r>
            <w:r w:rsidRPr="00B408E0">
              <w:rPr>
                <w:rFonts w:asciiTheme="minorHAnsi" w:hAnsiTheme="minorHAnsi" w:cs="Arial"/>
                <w:b/>
                <w:bCs/>
              </w:rPr>
              <w:t xml:space="preserve">Contratante </w:t>
            </w:r>
            <w:r w:rsidRPr="00B408E0">
              <w:rPr>
                <w:rFonts w:asciiTheme="minorHAnsi" w:hAnsiTheme="minorHAnsi" w:cs="Arial"/>
              </w:rPr>
              <w:t>a efectos del procesamiento de la resolución del Contrato, conforme a lo estipulado en la cláusula (Terminación del Contrato).</w:t>
            </w:r>
          </w:p>
          <w:p w:rsidR="00130F7C" w:rsidRDefault="00130F7C" w:rsidP="00B408E0">
            <w:pPr>
              <w:pStyle w:val="Sinespaciado"/>
              <w:spacing w:line="276" w:lineRule="auto"/>
              <w:jc w:val="both"/>
              <w:rPr>
                <w:rFonts w:asciiTheme="minorHAnsi" w:hAnsiTheme="minorHAnsi" w:cs="Arial"/>
              </w:rPr>
            </w:pPr>
          </w:p>
          <w:p w:rsidR="00130F7C" w:rsidRPr="00B408E0" w:rsidRDefault="00130F7C" w:rsidP="00B408E0">
            <w:pPr>
              <w:pStyle w:val="Sinespaciado"/>
              <w:spacing w:line="276" w:lineRule="auto"/>
              <w:jc w:val="both"/>
              <w:rPr>
                <w:rFonts w:asciiTheme="minorHAnsi" w:hAnsiTheme="minorHAnsi" w:cs="Tahoma"/>
                <w:b/>
              </w:rPr>
            </w:pPr>
          </w:p>
        </w:tc>
      </w:tr>
      <w:tr w:rsidR="00B408E0" w:rsidRPr="00B408E0" w:rsidTr="00B408E0">
        <w:tc>
          <w:tcPr>
            <w:tcW w:w="9507" w:type="dxa"/>
            <w:shd w:val="clear" w:color="auto" w:fill="9CC2E5" w:themeFill="accent1" w:themeFillTint="99"/>
          </w:tcPr>
          <w:p w:rsidR="00B408E0" w:rsidRPr="00B408E0" w:rsidRDefault="00B408E0" w:rsidP="00B408E0">
            <w:pPr>
              <w:pStyle w:val="Sinespaciado"/>
              <w:numPr>
                <w:ilvl w:val="1"/>
                <w:numId w:val="105"/>
              </w:numPr>
              <w:spacing w:line="276" w:lineRule="auto"/>
              <w:ind w:left="1021" w:hanging="567"/>
              <w:rPr>
                <w:rFonts w:asciiTheme="minorHAnsi" w:hAnsiTheme="minorHAnsi" w:cs="Tahoma"/>
                <w:b/>
              </w:rPr>
            </w:pPr>
            <w:r w:rsidRPr="00B408E0">
              <w:rPr>
                <w:rFonts w:asciiTheme="minorHAnsi" w:hAnsiTheme="minorHAnsi" w:cs="Tahoma"/>
                <w:b/>
              </w:rPr>
              <w:t>LUGAR DE PRESTACIÓN DEL SERVICIO DE CONSULTORÍA</w:t>
            </w:r>
          </w:p>
        </w:tc>
      </w:tr>
      <w:tr w:rsidR="00B408E0" w:rsidRPr="00B408E0" w:rsidTr="00B408E0">
        <w:tc>
          <w:tcPr>
            <w:tcW w:w="9507" w:type="dxa"/>
          </w:tcPr>
          <w:p w:rsidR="00B408E0" w:rsidRPr="00B408E0" w:rsidRDefault="00B408E0" w:rsidP="00B408E0">
            <w:pPr>
              <w:widowControl w:val="0"/>
              <w:overflowPunct w:val="0"/>
              <w:autoSpaceDE w:val="0"/>
              <w:autoSpaceDN w:val="0"/>
              <w:adjustRightInd w:val="0"/>
              <w:spacing w:line="276" w:lineRule="auto"/>
              <w:ind w:right="48"/>
              <w:jc w:val="both"/>
              <w:rPr>
                <w:rFonts w:asciiTheme="minorHAnsi" w:hAnsiTheme="minorHAnsi" w:cs="Arial"/>
              </w:rPr>
            </w:pPr>
            <w:r w:rsidRPr="00B408E0">
              <w:rPr>
                <w:rFonts w:asciiTheme="minorHAnsi" w:hAnsiTheme="minorHAnsi" w:cs="Arial"/>
              </w:rPr>
              <w:t>La primera fase del servicio se realizará en gabinete (desarrollo de la ingeniería de detalle y procura) y la FISCALIZACIÓN podrá ejecutar sus labores desde sus propias instalaciones. Sin embargo, a lo largo de esta etapa, tiene la responsabilidad de asistir y brindar apoyo en todas las visitas de campo, inspecciones, asistencia de inspección en talleres de fabricación (si amerita) y otras necesarias que el CONTRATANTE solicite, previa coordinación con el CONTRATISTA.</w:t>
            </w:r>
          </w:p>
          <w:p w:rsidR="00B408E0" w:rsidRPr="00B408E0" w:rsidRDefault="00B408E0" w:rsidP="00B408E0">
            <w:pPr>
              <w:widowControl w:val="0"/>
              <w:overflowPunct w:val="0"/>
              <w:autoSpaceDE w:val="0"/>
              <w:autoSpaceDN w:val="0"/>
              <w:adjustRightInd w:val="0"/>
              <w:spacing w:line="276" w:lineRule="auto"/>
              <w:ind w:right="48"/>
              <w:jc w:val="both"/>
              <w:rPr>
                <w:rFonts w:asciiTheme="minorHAnsi" w:hAnsiTheme="minorHAnsi" w:cs="Arial"/>
              </w:rPr>
            </w:pPr>
          </w:p>
          <w:p w:rsidR="00B408E0" w:rsidRPr="00B408E0" w:rsidRDefault="00B408E0" w:rsidP="00B408E0">
            <w:pPr>
              <w:widowControl w:val="0"/>
              <w:overflowPunct w:val="0"/>
              <w:autoSpaceDE w:val="0"/>
              <w:autoSpaceDN w:val="0"/>
              <w:adjustRightInd w:val="0"/>
              <w:spacing w:line="276" w:lineRule="auto"/>
              <w:ind w:right="48"/>
              <w:jc w:val="both"/>
              <w:rPr>
                <w:rFonts w:asciiTheme="minorHAnsi" w:hAnsiTheme="minorHAnsi" w:cs="Arial"/>
              </w:rPr>
            </w:pPr>
            <w:r w:rsidRPr="00B408E0">
              <w:rPr>
                <w:rFonts w:asciiTheme="minorHAnsi" w:hAnsiTheme="minorHAnsi" w:cs="Arial"/>
              </w:rPr>
              <w:t>La segunda fase, que está orientada a los trabajos de campo, comprende parte de las etapas de procura, construcción, pre-comisionado, comisionado, puesta en marcha, pruebas de garantía, etc. En esta fase, las labores principales serán desarrolladas en cada una de las plantas de acuerdo al cronograma establecido entre el CONTRATANTE y el CONTRATISTA.</w:t>
            </w:r>
          </w:p>
          <w:p w:rsidR="00B408E0" w:rsidRPr="00B408E0" w:rsidRDefault="00B408E0" w:rsidP="00B408E0">
            <w:pPr>
              <w:widowControl w:val="0"/>
              <w:overflowPunct w:val="0"/>
              <w:autoSpaceDE w:val="0"/>
              <w:autoSpaceDN w:val="0"/>
              <w:adjustRightInd w:val="0"/>
              <w:spacing w:line="276" w:lineRule="auto"/>
              <w:ind w:right="48"/>
              <w:jc w:val="both"/>
              <w:rPr>
                <w:rFonts w:asciiTheme="minorHAnsi" w:hAnsiTheme="minorHAnsi" w:cs="Arial"/>
              </w:rPr>
            </w:pPr>
          </w:p>
          <w:p w:rsidR="00B408E0" w:rsidRPr="00B408E0" w:rsidRDefault="00B408E0" w:rsidP="00B408E0">
            <w:pPr>
              <w:widowControl w:val="0"/>
              <w:overflowPunct w:val="0"/>
              <w:autoSpaceDE w:val="0"/>
              <w:autoSpaceDN w:val="0"/>
              <w:adjustRightInd w:val="0"/>
              <w:spacing w:line="276" w:lineRule="auto"/>
              <w:ind w:right="48"/>
              <w:jc w:val="both"/>
              <w:rPr>
                <w:rFonts w:asciiTheme="minorHAnsi" w:hAnsiTheme="minorHAnsi" w:cs="Arial"/>
                <w:color w:val="000000"/>
              </w:rPr>
            </w:pPr>
            <w:r w:rsidRPr="00B408E0">
              <w:rPr>
                <w:rFonts w:asciiTheme="minorHAnsi" w:hAnsiTheme="minorHAnsi" w:cs="Arial"/>
                <w:color w:val="000000"/>
              </w:rPr>
              <w:t xml:space="preserve">Durante la segunda fase del Proyecto (actividades de campo) se requiere la prestación del servicio de fiscalización a tiempo completo. La FISCALIZACIÓN nombrará un Coordinador por planta (Fiscal de Construcción de Obras Civiles) que esté siempre disponible para atender los requerimientos del CONTRATANTE en cada planta. </w:t>
            </w:r>
          </w:p>
          <w:p w:rsidR="00B408E0" w:rsidRPr="00B408E0" w:rsidRDefault="00B408E0" w:rsidP="00B408E0">
            <w:pPr>
              <w:widowControl w:val="0"/>
              <w:overflowPunct w:val="0"/>
              <w:autoSpaceDE w:val="0"/>
              <w:autoSpaceDN w:val="0"/>
              <w:adjustRightInd w:val="0"/>
              <w:spacing w:line="276" w:lineRule="auto"/>
              <w:ind w:right="48"/>
              <w:jc w:val="both"/>
              <w:rPr>
                <w:rFonts w:asciiTheme="minorHAnsi" w:hAnsiTheme="minorHAnsi" w:cs="Arial"/>
                <w:color w:val="000000"/>
                <w:highlight w:val="yellow"/>
              </w:rPr>
            </w:pPr>
          </w:p>
          <w:p w:rsidR="00B408E0" w:rsidRPr="00B408E0" w:rsidRDefault="00B408E0" w:rsidP="00B408E0">
            <w:pPr>
              <w:widowControl w:val="0"/>
              <w:overflowPunct w:val="0"/>
              <w:autoSpaceDE w:val="0"/>
              <w:autoSpaceDN w:val="0"/>
              <w:adjustRightInd w:val="0"/>
              <w:spacing w:line="276" w:lineRule="auto"/>
              <w:ind w:right="48"/>
              <w:jc w:val="both"/>
              <w:rPr>
                <w:rFonts w:asciiTheme="minorHAnsi" w:hAnsiTheme="minorHAnsi" w:cs="Arial"/>
                <w:color w:val="000000"/>
              </w:rPr>
            </w:pPr>
            <w:r w:rsidRPr="00B408E0">
              <w:rPr>
                <w:rFonts w:asciiTheme="minorHAnsi" w:hAnsiTheme="minorHAnsi" w:cs="Arial"/>
                <w:color w:val="000000"/>
              </w:rPr>
              <w:t>La FISCALIZACIÓN deberá asegurar que su personal asista y valide la liberación de materiales y equipos en los talleres de los fabricantes, de acuerdo a solicitud del CONTRATANTE. Por ello debe tomar las previsiones e incluir dentro sus contingencias la cantidad de personal adicional necesario para estas laborales adicionales esporádicas. En caso de ser posible y no estar cubriendo las tareas en campo, los mismos profesionales incluidos dentro el organigrama de personal mínimo de fiscalización podrán cubrir esos viajes. Se tiene previsto que los costos de viajes al exterior sean cubiertos por los proveedores de materiales y equipos a través de la gestión del CONTRATISTA.</w:t>
            </w:r>
          </w:p>
          <w:p w:rsidR="00B408E0" w:rsidRPr="00B408E0" w:rsidRDefault="00B408E0" w:rsidP="00B408E0">
            <w:pPr>
              <w:spacing w:line="276" w:lineRule="auto"/>
              <w:jc w:val="both"/>
              <w:rPr>
                <w:rFonts w:asciiTheme="minorHAnsi" w:hAnsiTheme="minorHAnsi" w:cs="Arial"/>
                <w:color w:val="000000"/>
              </w:rPr>
            </w:pPr>
          </w:p>
          <w:p w:rsidR="00B408E0" w:rsidRPr="00B408E0" w:rsidRDefault="00B408E0" w:rsidP="00B408E0">
            <w:pPr>
              <w:spacing w:line="276" w:lineRule="auto"/>
              <w:jc w:val="both"/>
              <w:rPr>
                <w:rFonts w:asciiTheme="minorHAnsi" w:hAnsiTheme="minorHAnsi" w:cs="Arial"/>
              </w:rPr>
            </w:pPr>
            <w:r w:rsidRPr="00B408E0">
              <w:rPr>
                <w:rFonts w:asciiTheme="minorHAnsi" w:hAnsiTheme="minorHAnsi" w:cs="Arial"/>
              </w:rPr>
              <w:t>Por ello, el trabajo de fiscalización, en función a las etapas de Ingeniera de Detalle, Procura, Montaje y Puesta en Marcha, se desarrollará en las locaciones descritas a continuación:</w:t>
            </w:r>
          </w:p>
          <w:p w:rsidR="00B408E0" w:rsidRPr="00B408E0" w:rsidRDefault="00B408E0" w:rsidP="00B408E0">
            <w:pPr>
              <w:spacing w:line="276" w:lineRule="auto"/>
              <w:jc w:val="both"/>
              <w:rPr>
                <w:rFonts w:asciiTheme="minorHAnsi" w:hAnsiTheme="minorHAnsi" w:cs="Arial"/>
              </w:rPr>
            </w:pPr>
          </w:p>
          <w:p w:rsidR="00B408E0" w:rsidRPr="00B408E0" w:rsidRDefault="00B408E0" w:rsidP="00B408E0">
            <w:pPr>
              <w:pStyle w:val="Prrafodelista"/>
              <w:numPr>
                <w:ilvl w:val="0"/>
                <w:numId w:val="85"/>
              </w:numPr>
              <w:spacing w:line="276" w:lineRule="auto"/>
              <w:ind w:left="596"/>
              <w:jc w:val="both"/>
              <w:rPr>
                <w:rFonts w:asciiTheme="minorHAnsi" w:hAnsiTheme="minorHAnsi" w:cs="Arial"/>
                <w:b/>
              </w:rPr>
            </w:pPr>
            <w:r w:rsidRPr="00B408E0">
              <w:rPr>
                <w:rFonts w:asciiTheme="minorHAnsi" w:hAnsiTheme="minorHAnsi" w:cs="Arial"/>
                <w:b/>
              </w:rPr>
              <w:t>Ingeniería de Detalle.</w:t>
            </w:r>
          </w:p>
          <w:p w:rsidR="00B408E0" w:rsidRPr="00B408E0" w:rsidRDefault="00B408E0" w:rsidP="00B408E0">
            <w:pPr>
              <w:pStyle w:val="Prrafodelista"/>
              <w:spacing w:line="276" w:lineRule="auto"/>
              <w:ind w:left="596"/>
              <w:jc w:val="both"/>
              <w:rPr>
                <w:rFonts w:asciiTheme="minorHAnsi" w:hAnsiTheme="minorHAnsi" w:cs="Arial"/>
              </w:rPr>
            </w:pPr>
            <w:r w:rsidRPr="00B408E0">
              <w:rPr>
                <w:rFonts w:asciiTheme="minorHAnsi" w:hAnsiTheme="minorHAnsi" w:cs="Arial"/>
              </w:rPr>
              <w:t xml:space="preserve">La fiscalización deberá desarrollarse desde su sede, realizando toda la gestión de documentación correspondiente para cumplir con los plazos de respuesta, de modo que se tenga un contacto eficaz entre el CONTRATANTE, el CONTRATISTA y la FISCALIZACIÓN, para que se agilicen las revisiones y aprobación correspondiente de todos los productos. </w:t>
            </w:r>
          </w:p>
          <w:p w:rsidR="00B408E0" w:rsidRPr="00B408E0" w:rsidRDefault="00B408E0" w:rsidP="00B408E0">
            <w:pPr>
              <w:pStyle w:val="Prrafodelista"/>
              <w:spacing w:line="276" w:lineRule="auto"/>
              <w:ind w:left="596"/>
              <w:jc w:val="both"/>
              <w:rPr>
                <w:rFonts w:asciiTheme="minorHAnsi" w:hAnsiTheme="minorHAnsi" w:cs="Arial"/>
              </w:rPr>
            </w:pPr>
          </w:p>
          <w:p w:rsidR="00B408E0" w:rsidRPr="00B408E0" w:rsidRDefault="00B408E0" w:rsidP="00B408E0">
            <w:pPr>
              <w:pStyle w:val="Prrafodelista"/>
              <w:numPr>
                <w:ilvl w:val="0"/>
                <w:numId w:val="85"/>
              </w:numPr>
              <w:spacing w:line="276" w:lineRule="auto"/>
              <w:ind w:left="596"/>
              <w:jc w:val="both"/>
              <w:rPr>
                <w:rFonts w:asciiTheme="minorHAnsi" w:hAnsiTheme="minorHAnsi" w:cs="Arial"/>
                <w:b/>
              </w:rPr>
            </w:pPr>
            <w:r w:rsidRPr="00B408E0">
              <w:rPr>
                <w:rFonts w:asciiTheme="minorHAnsi" w:hAnsiTheme="minorHAnsi" w:cs="Arial"/>
                <w:b/>
              </w:rPr>
              <w:t>Procura.</w:t>
            </w:r>
          </w:p>
          <w:p w:rsidR="00B408E0" w:rsidRPr="00B408E0" w:rsidRDefault="00B408E0" w:rsidP="00B408E0">
            <w:pPr>
              <w:pStyle w:val="Prrafodelista"/>
              <w:spacing w:line="276" w:lineRule="auto"/>
              <w:ind w:left="596"/>
              <w:jc w:val="both"/>
              <w:rPr>
                <w:rFonts w:asciiTheme="minorHAnsi" w:hAnsiTheme="minorHAnsi" w:cs="Arial"/>
              </w:rPr>
            </w:pPr>
            <w:r w:rsidRPr="00B408E0">
              <w:rPr>
                <w:rFonts w:asciiTheme="minorHAnsi" w:hAnsiTheme="minorHAnsi" w:cs="Arial"/>
              </w:rPr>
              <w:t xml:space="preserve">La fiscalización deberá desarrollarse desde su sede, debiendo coordinar con el CONTRATISTA, la </w:t>
            </w:r>
            <w:r w:rsidRPr="00B408E0">
              <w:rPr>
                <w:rFonts w:asciiTheme="minorHAnsi" w:hAnsiTheme="minorHAnsi" w:cs="Calibri"/>
              </w:rPr>
              <w:t>verificación del cargamento en los almacenes del CONTRATISTA o proveedor en origen, realizar el control y seguimiento en el puerto de tránsito (cuando corresponda) y la verificación o inspección previa en el lugar de destino final</w:t>
            </w:r>
            <w:r w:rsidRPr="00B408E0">
              <w:rPr>
                <w:rFonts w:asciiTheme="minorHAnsi" w:hAnsiTheme="minorHAnsi" w:cs="Arial"/>
              </w:rPr>
              <w:t>, así mismo deberá realizar el trabajo que considere necesario para efectuar las actividades descritas en el presente documento, llevar a cabo las inspecciones periódicas y aquellas que sean críticas durante el desarrollo de la Procura en el lugar de fabricación de equipos principales (Recipientes a Presión), como se indica en las Especificaciones Técnicas del servicio de ingeniería de detalle, procura, construcción, comisionado y puesta en marcha para el proyecto de implementación de unidades de remoción de mercurio para las Plantas de Separación de Líquidos Rio Grande y Carlos Villegas.</w:t>
            </w:r>
          </w:p>
          <w:p w:rsidR="00B408E0" w:rsidRPr="00B408E0" w:rsidRDefault="00B408E0" w:rsidP="00B408E0">
            <w:pPr>
              <w:pStyle w:val="Prrafodelista"/>
              <w:spacing w:line="276" w:lineRule="auto"/>
              <w:ind w:left="596"/>
              <w:jc w:val="both"/>
              <w:rPr>
                <w:rFonts w:asciiTheme="minorHAnsi" w:hAnsiTheme="minorHAnsi" w:cs="Arial"/>
              </w:rPr>
            </w:pPr>
            <w:r w:rsidRPr="00B408E0">
              <w:rPr>
                <w:rFonts w:asciiTheme="minorHAnsi" w:hAnsiTheme="minorHAnsi" w:cs="Arial"/>
              </w:rPr>
              <w:t xml:space="preserve"> </w:t>
            </w:r>
          </w:p>
          <w:p w:rsidR="00B408E0" w:rsidRPr="00B408E0" w:rsidRDefault="00B408E0" w:rsidP="00B408E0">
            <w:pPr>
              <w:pStyle w:val="Prrafodelista"/>
              <w:numPr>
                <w:ilvl w:val="0"/>
                <w:numId w:val="85"/>
              </w:numPr>
              <w:spacing w:line="276" w:lineRule="auto"/>
              <w:ind w:left="596"/>
              <w:jc w:val="both"/>
              <w:rPr>
                <w:rFonts w:asciiTheme="minorHAnsi" w:hAnsiTheme="minorHAnsi" w:cs="Arial"/>
                <w:b/>
              </w:rPr>
            </w:pPr>
            <w:r w:rsidRPr="00B408E0">
              <w:rPr>
                <w:rFonts w:asciiTheme="minorHAnsi" w:hAnsiTheme="minorHAnsi" w:cs="Arial"/>
                <w:b/>
              </w:rPr>
              <w:t>Construcción, montaje, comisionado y puesta en marcha.</w:t>
            </w:r>
          </w:p>
          <w:p w:rsidR="00B408E0" w:rsidRPr="00B408E0" w:rsidRDefault="00B408E0" w:rsidP="00B408E0">
            <w:pPr>
              <w:pStyle w:val="Prrafodelista"/>
              <w:spacing w:line="276" w:lineRule="auto"/>
              <w:ind w:left="596"/>
              <w:jc w:val="both"/>
              <w:rPr>
                <w:rFonts w:asciiTheme="minorHAnsi" w:hAnsiTheme="minorHAnsi" w:cstheme="minorHAnsi"/>
                <w:lang w:val="es-MX"/>
              </w:rPr>
            </w:pPr>
            <w:r w:rsidRPr="00B408E0">
              <w:rPr>
                <w:rFonts w:asciiTheme="minorHAnsi" w:hAnsiTheme="minorHAnsi" w:cs="Arial"/>
              </w:rPr>
              <w:t xml:space="preserve">La fiscalización de </w:t>
            </w:r>
            <w:r w:rsidRPr="00B408E0">
              <w:rPr>
                <w:rFonts w:asciiTheme="minorHAnsi" w:hAnsiTheme="minorHAnsi" w:cstheme="minorHAnsi"/>
                <w:kern w:val="28"/>
              </w:rPr>
              <w:t>las etapas de construcción, montaje, comisionado y puesta en marcha de unidades de remoción de mercurio se realizarán en las plantas de separación de líquidos Carlos Villegas y Rio Grande</w:t>
            </w:r>
            <w:r w:rsidRPr="00B408E0">
              <w:rPr>
                <w:rFonts w:asciiTheme="minorHAnsi" w:hAnsiTheme="minorHAnsi" w:cs="Arial"/>
              </w:rPr>
              <w:t xml:space="preserve">. Para ello la FISCALIZACIÓN debe disponer de personal en cada una de las plantas, puesto que se realizaran actividades en paralelo durante estas etapas. </w:t>
            </w:r>
            <w:r w:rsidRPr="00B408E0">
              <w:rPr>
                <w:rFonts w:asciiTheme="minorHAnsi" w:hAnsiTheme="minorHAnsi" w:cstheme="minorHAnsi"/>
                <w:lang w:val="es-MX"/>
              </w:rPr>
              <w:t>La ubicación de ambas plantas se indica a continuación:</w:t>
            </w:r>
          </w:p>
          <w:p w:rsidR="00B408E0" w:rsidRPr="00B408E0" w:rsidRDefault="00B408E0" w:rsidP="00B408E0">
            <w:pPr>
              <w:spacing w:line="276" w:lineRule="auto"/>
              <w:ind w:left="214" w:right="214"/>
              <w:jc w:val="both"/>
              <w:rPr>
                <w:rFonts w:asciiTheme="minorHAnsi" w:hAnsiTheme="minorHAnsi" w:cstheme="minorHAnsi"/>
                <w:lang w:val="es-MX"/>
              </w:rPr>
            </w:pPr>
          </w:p>
          <w:p w:rsidR="00B408E0" w:rsidRPr="00B408E0" w:rsidRDefault="00B408E0" w:rsidP="00B408E0">
            <w:pPr>
              <w:spacing w:line="276" w:lineRule="auto"/>
              <w:ind w:left="708"/>
              <w:jc w:val="both"/>
              <w:rPr>
                <w:rFonts w:asciiTheme="minorHAnsi" w:hAnsiTheme="minorHAnsi" w:cs="Arial"/>
                <w:b/>
                <w:bCs/>
                <w:u w:val="single"/>
              </w:rPr>
            </w:pPr>
            <w:r w:rsidRPr="00B408E0">
              <w:rPr>
                <w:rFonts w:asciiTheme="minorHAnsi" w:hAnsiTheme="minorHAnsi" w:cs="Arial"/>
                <w:b/>
                <w:bCs/>
                <w:u w:val="single"/>
              </w:rPr>
              <w:t>Planta de Separación de Líquidos Rio Grande (PSLRG)</w:t>
            </w:r>
          </w:p>
          <w:p w:rsidR="00B408E0" w:rsidRPr="00B408E0" w:rsidRDefault="00B408E0" w:rsidP="00B408E0">
            <w:pPr>
              <w:tabs>
                <w:tab w:val="left" w:pos="2839"/>
              </w:tabs>
              <w:spacing w:line="276" w:lineRule="auto"/>
              <w:ind w:left="708"/>
              <w:jc w:val="both"/>
              <w:rPr>
                <w:rFonts w:asciiTheme="minorHAnsi" w:hAnsiTheme="minorHAnsi" w:cs="Arial"/>
                <w:bCs/>
                <w:u w:val="single"/>
              </w:rPr>
            </w:pPr>
            <w:r w:rsidRPr="00B408E0">
              <w:rPr>
                <w:rFonts w:asciiTheme="minorHAnsi" w:hAnsiTheme="minorHAnsi" w:cs="Arial"/>
                <w:bCs/>
                <w:u w:val="single"/>
              </w:rPr>
              <w:t>Ubicación:</w:t>
            </w:r>
            <w:r w:rsidRPr="00B408E0">
              <w:rPr>
                <w:rFonts w:asciiTheme="minorHAnsi" w:hAnsiTheme="minorHAnsi" w:cs="Arial"/>
                <w:bCs/>
              </w:rPr>
              <w:tab/>
            </w:r>
            <w:r w:rsidRPr="00B408E0">
              <w:rPr>
                <w:rFonts w:asciiTheme="minorHAnsi" w:hAnsiTheme="minorHAnsi" w:cs="Arial"/>
                <w:bCs/>
                <w:u w:val="single"/>
              </w:rPr>
              <w:t>Campo Rio Grande</w:t>
            </w:r>
          </w:p>
          <w:p w:rsidR="00B408E0" w:rsidRPr="00B408E0" w:rsidRDefault="00B408E0" w:rsidP="00B408E0">
            <w:pPr>
              <w:tabs>
                <w:tab w:val="left" w:pos="2839"/>
              </w:tabs>
              <w:spacing w:line="276" w:lineRule="auto"/>
              <w:ind w:left="708"/>
              <w:jc w:val="both"/>
              <w:rPr>
                <w:rFonts w:asciiTheme="minorHAnsi" w:hAnsiTheme="minorHAnsi" w:cs="Arial"/>
                <w:bCs/>
                <w:u w:val="single"/>
              </w:rPr>
            </w:pPr>
            <w:r w:rsidRPr="00B408E0">
              <w:rPr>
                <w:rFonts w:asciiTheme="minorHAnsi" w:hAnsiTheme="minorHAnsi" w:cs="Arial"/>
                <w:bCs/>
                <w:u w:val="single"/>
              </w:rPr>
              <w:t>Provincia:</w:t>
            </w:r>
            <w:r w:rsidRPr="00B408E0">
              <w:rPr>
                <w:rFonts w:asciiTheme="minorHAnsi" w:hAnsiTheme="minorHAnsi" w:cs="Arial"/>
                <w:bCs/>
              </w:rPr>
              <w:tab/>
            </w:r>
            <w:r w:rsidRPr="00B408E0">
              <w:rPr>
                <w:rFonts w:asciiTheme="minorHAnsi" w:hAnsiTheme="minorHAnsi" w:cs="Arial"/>
                <w:bCs/>
                <w:u w:val="single"/>
              </w:rPr>
              <w:t>Cordillera</w:t>
            </w:r>
          </w:p>
          <w:p w:rsidR="00B408E0" w:rsidRPr="00B408E0" w:rsidRDefault="00B408E0" w:rsidP="00B408E0">
            <w:pPr>
              <w:tabs>
                <w:tab w:val="left" w:pos="2839"/>
              </w:tabs>
              <w:spacing w:line="276" w:lineRule="auto"/>
              <w:ind w:left="708"/>
              <w:jc w:val="both"/>
              <w:rPr>
                <w:rFonts w:asciiTheme="minorHAnsi" w:hAnsiTheme="minorHAnsi" w:cs="Arial"/>
                <w:bCs/>
                <w:u w:val="single"/>
              </w:rPr>
            </w:pPr>
            <w:r w:rsidRPr="00B408E0">
              <w:rPr>
                <w:rFonts w:asciiTheme="minorHAnsi" w:hAnsiTheme="minorHAnsi" w:cs="Arial"/>
                <w:bCs/>
                <w:u w:val="single"/>
              </w:rPr>
              <w:t>Departamento:</w:t>
            </w:r>
            <w:r w:rsidRPr="00B408E0">
              <w:rPr>
                <w:rFonts w:asciiTheme="minorHAnsi" w:hAnsiTheme="minorHAnsi" w:cs="Arial"/>
                <w:bCs/>
              </w:rPr>
              <w:tab/>
            </w:r>
            <w:r w:rsidRPr="00B408E0">
              <w:rPr>
                <w:rFonts w:asciiTheme="minorHAnsi" w:hAnsiTheme="minorHAnsi" w:cs="Arial"/>
                <w:bCs/>
                <w:u w:val="single"/>
              </w:rPr>
              <w:t>Santa Cruz</w:t>
            </w:r>
          </w:p>
          <w:p w:rsidR="00B408E0" w:rsidRPr="00B408E0" w:rsidRDefault="00B408E0" w:rsidP="00B408E0">
            <w:pPr>
              <w:tabs>
                <w:tab w:val="left" w:pos="2839"/>
              </w:tabs>
              <w:spacing w:line="276" w:lineRule="auto"/>
              <w:ind w:left="708"/>
              <w:jc w:val="both"/>
              <w:rPr>
                <w:rFonts w:asciiTheme="minorHAnsi" w:hAnsiTheme="minorHAnsi" w:cs="Arial"/>
                <w:bCs/>
                <w:u w:val="single"/>
              </w:rPr>
            </w:pPr>
            <w:r w:rsidRPr="00B408E0">
              <w:rPr>
                <w:rFonts w:asciiTheme="minorHAnsi" w:hAnsiTheme="minorHAnsi" w:cs="Arial"/>
                <w:bCs/>
                <w:u w:val="single"/>
              </w:rPr>
              <w:t>Coordenadas:</w:t>
            </w:r>
            <w:r w:rsidRPr="00B408E0">
              <w:rPr>
                <w:rFonts w:asciiTheme="minorHAnsi" w:hAnsiTheme="minorHAnsi" w:cs="Arial"/>
                <w:bCs/>
              </w:rPr>
              <w:tab/>
            </w:r>
            <w:r w:rsidRPr="00B408E0">
              <w:rPr>
                <w:rFonts w:asciiTheme="minorHAnsi" w:hAnsiTheme="minorHAnsi" w:cs="Arial"/>
                <w:bCs/>
                <w:u w:val="single"/>
              </w:rPr>
              <w:t>Latitud      18°11'30.56"S</w:t>
            </w:r>
          </w:p>
          <w:p w:rsidR="00B408E0" w:rsidRPr="00B408E0" w:rsidRDefault="00B408E0" w:rsidP="00B408E0">
            <w:pPr>
              <w:tabs>
                <w:tab w:val="left" w:pos="2839"/>
              </w:tabs>
              <w:spacing w:line="276" w:lineRule="auto"/>
              <w:ind w:left="708"/>
              <w:jc w:val="both"/>
              <w:rPr>
                <w:rFonts w:asciiTheme="minorHAnsi" w:hAnsiTheme="minorHAnsi" w:cs="Arial"/>
                <w:bCs/>
              </w:rPr>
            </w:pPr>
            <w:r w:rsidRPr="00B408E0">
              <w:rPr>
                <w:rFonts w:asciiTheme="minorHAnsi" w:hAnsiTheme="minorHAnsi" w:cs="Arial"/>
                <w:bCs/>
              </w:rPr>
              <w:tab/>
            </w:r>
            <w:r w:rsidRPr="00B408E0">
              <w:rPr>
                <w:rFonts w:asciiTheme="minorHAnsi" w:hAnsiTheme="minorHAnsi" w:cs="Arial"/>
                <w:bCs/>
                <w:u w:val="single"/>
              </w:rPr>
              <w:t>Longitud   62°54'27.65"O</w:t>
            </w:r>
          </w:p>
          <w:p w:rsidR="00B408E0" w:rsidRPr="00B408E0" w:rsidRDefault="00B408E0" w:rsidP="00B408E0">
            <w:pPr>
              <w:spacing w:line="276" w:lineRule="auto"/>
              <w:ind w:left="357"/>
              <w:jc w:val="center"/>
              <w:rPr>
                <w:rFonts w:asciiTheme="minorHAnsi" w:hAnsiTheme="minorHAnsi" w:cs="Arial"/>
                <w:bCs/>
              </w:rPr>
            </w:pPr>
            <w:r w:rsidRPr="00B408E0">
              <w:rPr>
                <w:rFonts w:asciiTheme="minorHAnsi" w:hAnsiTheme="minorHAnsi"/>
                <w:noProof/>
                <w:lang w:val="es-BO"/>
              </w:rPr>
              <w:drawing>
                <wp:inline distT="0" distB="0" distL="0" distR="0" wp14:anchorId="3E310945" wp14:editId="7A3D6EA2">
                  <wp:extent cx="3597611" cy="3786996"/>
                  <wp:effectExtent l="0" t="0" r="3175"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4737" t="10389" r="13922" b="12211"/>
                          <a:stretch/>
                        </pic:blipFill>
                        <pic:spPr bwMode="auto">
                          <a:xfrm>
                            <a:off x="0" y="0"/>
                            <a:ext cx="3597611" cy="3786996"/>
                          </a:xfrm>
                          <a:prstGeom prst="rect">
                            <a:avLst/>
                          </a:prstGeom>
                          <a:ln>
                            <a:noFill/>
                          </a:ln>
                          <a:extLst>
                            <a:ext uri="{53640926-AAD7-44D8-BBD7-CCE9431645EC}">
                              <a14:shadowObscured xmlns:a14="http://schemas.microsoft.com/office/drawing/2010/main"/>
                            </a:ext>
                          </a:extLst>
                        </pic:spPr>
                      </pic:pic>
                    </a:graphicData>
                  </a:graphic>
                </wp:inline>
              </w:drawing>
            </w:r>
          </w:p>
          <w:p w:rsidR="00B408E0" w:rsidRPr="00B408E0" w:rsidRDefault="00B408E0" w:rsidP="00B408E0">
            <w:pPr>
              <w:spacing w:line="276" w:lineRule="auto"/>
              <w:ind w:left="360"/>
              <w:jc w:val="center"/>
              <w:rPr>
                <w:rFonts w:asciiTheme="minorHAnsi" w:hAnsiTheme="minorHAnsi" w:cs="Arial"/>
                <w:bCs/>
              </w:rPr>
            </w:pPr>
            <w:r w:rsidRPr="00B408E0">
              <w:rPr>
                <w:rFonts w:asciiTheme="minorHAnsi" w:hAnsiTheme="minorHAnsi" w:cs="Arial"/>
                <w:bCs/>
              </w:rPr>
              <w:t>Figura 2 Imagen satelital ubicación PSLRG</w:t>
            </w:r>
          </w:p>
          <w:p w:rsidR="00B408E0" w:rsidRPr="00B408E0" w:rsidRDefault="00B408E0" w:rsidP="00B408E0">
            <w:pPr>
              <w:tabs>
                <w:tab w:val="left" w:pos="2827"/>
              </w:tabs>
              <w:spacing w:line="276" w:lineRule="auto"/>
              <w:ind w:left="708"/>
              <w:jc w:val="both"/>
              <w:rPr>
                <w:rFonts w:asciiTheme="minorHAnsi" w:hAnsiTheme="minorHAnsi" w:cs="Arial"/>
                <w:b/>
                <w:bCs/>
                <w:u w:val="single"/>
              </w:rPr>
            </w:pPr>
            <w:r w:rsidRPr="00B408E0">
              <w:rPr>
                <w:rFonts w:asciiTheme="minorHAnsi" w:hAnsiTheme="minorHAnsi" w:cs="Arial"/>
                <w:b/>
                <w:bCs/>
                <w:u w:val="single"/>
              </w:rPr>
              <w:t xml:space="preserve">Planta de Separación de Líquidos Carlos Villegas (PSLCV) </w:t>
            </w:r>
          </w:p>
          <w:p w:rsidR="00B408E0" w:rsidRPr="00B408E0" w:rsidRDefault="00B408E0" w:rsidP="00B408E0">
            <w:pPr>
              <w:tabs>
                <w:tab w:val="left" w:pos="2827"/>
              </w:tabs>
              <w:spacing w:line="276" w:lineRule="auto"/>
              <w:ind w:left="708"/>
              <w:jc w:val="both"/>
              <w:rPr>
                <w:rFonts w:asciiTheme="minorHAnsi" w:hAnsiTheme="minorHAnsi" w:cs="Arial"/>
                <w:bCs/>
                <w:u w:val="single"/>
              </w:rPr>
            </w:pPr>
            <w:r w:rsidRPr="00B408E0">
              <w:rPr>
                <w:rFonts w:asciiTheme="minorHAnsi" w:hAnsiTheme="minorHAnsi" w:cs="Arial"/>
                <w:bCs/>
                <w:u w:val="single"/>
              </w:rPr>
              <w:t>Provincia:</w:t>
            </w:r>
            <w:r w:rsidRPr="00B408E0">
              <w:rPr>
                <w:rFonts w:asciiTheme="minorHAnsi" w:hAnsiTheme="minorHAnsi" w:cs="Arial"/>
                <w:bCs/>
              </w:rPr>
              <w:tab/>
            </w:r>
            <w:r w:rsidRPr="00B408E0">
              <w:rPr>
                <w:rFonts w:asciiTheme="minorHAnsi" w:hAnsiTheme="minorHAnsi" w:cs="Arial"/>
                <w:bCs/>
                <w:u w:val="single"/>
              </w:rPr>
              <w:t>Gran Chaco</w:t>
            </w:r>
          </w:p>
          <w:p w:rsidR="00B408E0" w:rsidRPr="00B408E0" w:rsidRDefault="00B408E0" w:rsidP="00B408E0">
            <w:pPr>
              <w:tabs>
                <w:tab w:val="left" w:pos="2827"/>
              </w:tabs>
              <w:spacing w:line="276" w:lineRule="auto"/>
              <w:ind w:left="708"/>
              <w:jc w:val="both"/>
              <w:rPr>
                <w:rFonts w:asciiTheme="minorHAnsi" w:hAnsiTheme="minorHAnsi" w:cs="Arial"/>
                <w:bCs/>
                <w:u w:val="single"/>
              </w:rPr>
            </w:pPr>
            <w:r w:rsidRPr="00B408E0">
              <w:rPr>
                <w:rFonts w:asciiTheme="minorHAnsi" w:hAnsiTheme="minorHAnsi" w:cs="Arial"/>
                <w:bCs/>
                <w:u w:val="single"/>
              </w:rPr>
              <w:t>Municipio:</w:t>
            </w:r>
            <w:r w:rsidRPr="00B408E0">
              <w:rPr>
                <w:rFonts w:asciiTheme="minorHAnsi" w:hAnsiTheme="minorHAnsi" w:cs="Arial"/>
                <w:bCs/>
              </w:rPr>
              <w:tab/>
            </w:r>
            <w:r w:rsidRPr="00B408E0">
              <w:rPr>
                <w:rFonts w:asciiTheme="minorHAnsi" w:hAnsiTheme="minorHAnsi" w:cs="Arial"/>
                <w:bCs/>
                <w:u w:val="single"/>
              </w:rPr>
              <w:t>Yacuiba</w:t>
            </w:r>
          </w:p>
          <w:p w:rsidR="00B408E0" w:rsidRPr="00B408E0" w:rsidRDefault="00B408E0" w:rsidP="00B408E0">
            <w:pPr>
              <w:tabs>
                <w:tab w:val="left" w:pos="2827"/>
              </w:tabs>
              <w:spacing w:line="276" w:lineRule="auto"/>
              <w:ind w:left="708"/>
              <w:jc w:val="both"/>
              <w:rPr>
                <w:rFonts w:asciiTheme="minorHAnsi" w:hAnsiTheme="minorHAnsi" w:cs="Arial"/>
                <w:bCs/>
                <w:u w:val="single"/>
              </w:rPr>
            </w:pPr>
            <w:r w:rsidRPr="00B408E0">
              <w:rPr>
                <w:rFonts w:asciiTheme="minorHAnsi" w:hAnsiTheme="minorHAnsi" w:cs="Arial"/>
                <w:bCs/>
                <w:u w:val="single"/>
              </w:rPr>
              <w:t>Departamento:</w:t>
            </w:r>
            <w:r w:rsidRPr="00B408E0">
              <w:rPr>
                <w:rFonts w:asciiTheme="minorHAnsi" w:hAnsiTheme="minorHAnsi" w:cs="Arial"/>
                <w:bCs/>
              </w:rPr>
              <w:tab/>
            </w:r>
            <w:r w:rsidRPr="00B408E0">
              <w:rPr>
                <w:rFonts w:asciiTheme="minorHAnsi" w:hAnsiTheme="minorHAnsi" w:cs="Arial"/>
                <w:bCs/>
                <w:u w:val="single"/>
              </w:rPr>
              <w:t>Tarija</w:t>
            </w:r>
          </w:p>
          <w:p w:rsidR="00B408E0" w:rsidRPr="00B408E0" w:rsidRDefault="00B408E0" w:rsidP="00B408E0">
            <w:pPr>
              <w:tabs>
                <w:tab w:val="left" w:pos="2827"/>
              </w:tabs>
              <w:spacing w:line="276" w:lineRule="auto"/>
              <w:ind w:left="708"/>
              <w:jc w:val="both"/>
              <w:rPr>
                <w:rFonts w:asciiTheme="minorHAnsi" w:hAnsiTheme="minorHAnsi" w:cs="Arial"/>
                <w:bCs/>
                <w:u w:val="single"/>
              </w:rPr>
            </w:pPr>
            <w:r w:rsidRPr="00B408E0">
              <w:rPr>
                <w:rFonts w:asciiTheme="minorHAnsi" w:hAnsiTheme="minorHAnsi" w:cs="Arial"/>
                <w:bCs/>
                <w:u w:val="single"/>
              </w:rPr>
              <w:t>Coordenadas:</w:t>
            </w:r>
            <w:r w:rsidRPr="00B408E0">
              <w:rPr>
                <w:rFonts w:asciiTheme="minorHAnsi" w:hAnsiTheme="minorHAnsi" w:cs="Arial"/>
                <w:bCs/>
              </w:rPr>
              <w:tab/>
            </w:r>
            <w:r w:rsidRPr="00B408E0">
              <w:rPr>
                <w:rFonts w:asciiTheme="minorHAnsi" w:hAnsiTheme="minorHAnsi" w:cs="Arial"/>
                <w:bCs/>
                <w:u w:val="single"/>
              </w:rPr>
              <w:t>Latitud      21°56'57.54"S</w:t>
            </w:r>
          </w:p>
          <w:p w:rsidR="00B408E0" w:rsidRPr="00B408E0" w:rsidRDefault="00B408E0" w:rsidP="00B408E0">
            <w:pPr>
              <w:tabs>
                <w:tab w:val="left" w:pos="2827"/>
              </w:tabs>
              <w:spacing w:line="276" w:lineRule="auto"/>
              <w:ind w:left="711"/>
              <w:jc w:val="both"/>
              <w:rPr>
                <w:rFonts w:asciiTheme="minorHAnsi" w:hAnsiTheme="minorHAnsi" w:cs="Arial"/>
                <w:bCs/>
              </w:rPr>
            </w:pPr>
            <w:r w:rsidRPr="00B408E0">
              <w:rPr>
                <w:rFonts w:asciiTheme="minorHAnsi" w:hAnsiTheme="minorHAnsi" w:cs="Arial"/>
                <w:bCs/>
              </w:rPr>
              <w:tab/>
            </w:r>
            <w:r w:rsidRPr="00B408E0">
              <w:rPr>
                <w:rFonts w:asciiTheme="minorHAnsi" w:hAnsiTheme="minorHAnsi" w:cs="Arial"/>
                <w:bCs/>
                <w:u w:val="single"/>
              </w:rPr>
              <w:t>Longitud   63°38'3.22"O</w:t>
            </w:r>
          </w:p>
          <w:p w:rsidR="00B408E0" w:rsidRPr="00B408E0" w:rsidRDefault="00B408E0" w:rsidP="00B408E0">
            <w:pPr>
              <w:spacing w:line="276" w:lineRule="auto"/>
              <w:ind w:left="357"/>
              <w:jc w:val="center"/>
              <w:rPr>
                <w:rFonts w:asciiTheme="minorHAnsi" w:hAnsiTheme="minorHAnsi" w:cs="Arial"/>
                <w:bCs/>
              </w:rPr>
            </w:pPr>
            <w:r w:rsidRPr="00B408E0">
              <w:rPr>
                <w:rFonts w:asciiTheme="minorHAnsi" w:hAnsiTheme="minorHAnsi"/>
                <w:noProof/>
                <w:lang w:val="es-BO"/>
              </w:rPr>
              <w:drawing>
                <wp:inline distT="0" distB="0" distL="0" distR="0" wp14:anchorId="21CA4380" wp14:editId="678C48B5">
                  <wp:extent cx="3682377" cy="3121536"/>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8897" t="9573" r="13598" b="18802"/>
                          <a:stretch/>
                        </pic:blipFill>
                        <pic:spPr bwMode="auto">
                          <a:xfrm>
                            <a:off x="0" y="0"/>
                            <a:ext cx="3690005" cy="3128002"/>
                          </a:xfrm>
                          <a:prstGeom prst="rect">
                            <a:avLst/>
                          </a:prstGeom>
                          <a:ln>
                            <a:noFill/>
                          </a:ln>
                          <a:extLst>
                            <a:ext uri="{53640926-AAD7-44D8-BBD7-CCE9431645EC}">
                              <a14:shadowObscured xmlns:a14="http://schemas.microsoft.com/office/drawing/2010/main"/>
                            </a:ext>
                          </a:extLst>
                        </pic:spPr>
                      </pic:pic>
                    </a:graphicData>
                  </a:graphic>
                </wp:inline>
              </w:drawing>
            </w:r>
          </w:p>
          <w:p w:rsidR="00B408E0" w:rsidRPr="00B408E0" w:rsidRDefault="00B408E0" w:rsidP="00B408E0">
            <w:pPr>
              <w:spacing w:line="276" w:lineRule="auto"/>
              <w:ind w:left="360"/>
              <w:jc w:val="center"/>
              <w:rPr>
                <w:rFonts w:asciiTheme="minorHAnsi" w:hAnsiTheme="minorHAnsi" w:cs="Arial"/>
                <w:bCs/>
              </w:rPr>
            </w:pPr>
            <w:r w:rsidRPr="00B408E0">
              <w:rPr>
                <w:rFonts w:asciiTheme="minorHAnsi" w:hAnsiTheme="minorHAnsi" w:cs="Arial"/>
                <w:bCs/>
              </w:rPr>
              <w:t>Figura 1 Imagen satelital ubicación PSLCV</w:t>
            </w:r>
          </w:p>
          <w:p w:rsidR="00B408E0" w:rsidRPr="00B408E0" w:rsidRDefault="00B408E0" w:rsidP="00B408E0">
            <w:pPr>
              <w:pStyle w:val="Prrafodelista"/>
              <w:spacing w:line="276" w:lineRule="auto"/>
              <w:ind w:left="596"/>
              <w:jc w:val="both"/>
              <w:rPr>
                <w:rFonts w:asciiTheme="minorHAnsi" w:hAnsiTheme="minorHAnsi" w:cs="Arial"/>
              </w:rPr>
            </w:pPr>
          </w:p>
          <w:p w:rsidR="00B408E0" w:rsidRPr="00B408E0" w:rsidRDefault="00B408E0" w:rsidP="00B408E0">
            <w:pPr>
              <w:pStyle w:val="Ttulo4"/>
              <w:keepNext w:val="0"/>
              <w:spacing w:before="0" w:after="0" w:line="276" w:lineRule="auto"/>
              <w:jc w:val="both"/>
              <w:outlineLvl w:val="3"/>
              <w:rPr>
                <w:rFonts w:asciiTheme="minorHAnsi" w:hAnsiTheme="minorHAnsi" w:cstheme="minorHAnsi"/>
                <w:sz w:val="20"/>
                <w:szCs w:val="20"/>
              </w:rPr>
            </w:pPr>
            <w:r w:rsidRPr="00B408E0">
              <w:rPr>
                <w:rFonts w:asciiTheme="minorHAnsi" w:hAnsiTheme="minorHAnsi" w:cstheme="minorHAnsi"/>
                <w:sz w:val="20"/>
                <w:szCs w:val="20"/>
              </w:rPr>
              <w:t>LISTADO DE EQUIPAMIENTO MÍNIMO (NO PUNTUABLE PERO OBLIGATORIO)</w:t>
            </w:r>
          </w:p>
          <w:p w:rsidR="00B408E0" w:rsidRPr="00B408E0" w:rsidRDefault="00B408E0" w:rsidP="00B408E0">
            <w:pPr>
              <w:pStyle w:val="Ttulo2"/>
              <w:keepNext w:val="0"/>
              <w:numPr>
                <w:ilvl w:val="0"/>
                <w:numId w:val="92"/>
              </w:numPr>
              <w:spacing w:before="0" w:after="0" w:line="276" w:lineRule="auto"/>
              <w:jc w:val="both"/>
              <w:outlineLvl w:val="1"/>
              <w:rPr>
                <w:rFonts w:asciiTheme="minorHAnsi" w:hAnsiTheme="minorHAnsi"/>
                <w:sz w:val="20"/>
                <w:szCs w:val="20"/>
              </w:rPr>
            </w:pPr>
            <w:r w:rsidRPr="00B408E0">
              <w:rPr>
                <w:rFonts w:asciiTheme="minorHAnsi" w:hAnsiTheme="minorHAnsi"/>
                <w:sz w:val="20"/>
                <w:szCs w:val="20"/>
                <w:lang w:val="es-ES_tradnl"/>
              </w:rPr>
              <w:t xml:space="preserve">Dos (2) </w:t>
            </w:r>
            <w:r w:rsidRPr="00B408E0">
              <w:rPr>
                <w:rFonts w:asciiTheme="minorHAnsi" w:hAnsiTheme="minorHAnsi"/>
                <w:sz w:val="20"/>
                <w:szCs w:val="20"/>
              </w:rPr>
              <w:t xml:space="preserve">vehículos con capacidad para 4 personas mínimamente, cómodamente sentadas (los vehículos deberán cumplir los requerimientos y las normativas internas de YPFB). </w:t>
            </w:r>
          </w:p>
          <w:p w:rsidR="00B408E0" w:rsidRPr="00B408E0" w:rsidRDefault="00B408E0" w:rsidP="00B408E0">
            <w:pPr>
              <w:pStyle w:val="Ttulo2"/>
              <w:keepNext w:val="0"/>
              <w:numPr>
                <w:ilvl w:val="0"/>
                <w:numId w:val="92"/>
              </w:numPr>
              <w:spacing w:before="0" w:after="0" w:line="276" w:lineRule="auto"/>
              <w:jc w:val="both"/>
              <w:outlineLvl w:val="1"/>
              <w:rPr>
                <w:rFonts w:asciiTheme="minorHAnsi" w:hAnsiTheme="minorHAnsi"/>
                <w:sz w:val="20"/>
                <w:szCs w:val="20"/>
              </w:rPr>
            </w:pPr>
            <w:r w:rsidRPr="00B408E0">
              <w:rPr>
                <w:rFonts w:asciiTheme="minorHAnsi" w:hAnsiTheme="minorHAnsi"/>
                <w:sz w:val="20"/>
                <w:szCs w:val="20"/>
              </w:rPr>
              <w:t>Equipos de Comunicación, que debe cumplir el requerimiento de la CONTRATANTE.  (Handy, telefonía, internet etc.)</w:t>
            </w:r>
          </w:p>
          <w:p w:rsidR="00B408E0" w:rsidRPr="00B408E0" w:rsidRDefault="00B408E0" w:rsidP="00B408E0">
            <w:pPr>
              <w:pStyle w:val="Prrafodelista"/>
              <w:numPr>
                <w:ilvl w:val="0"/>
                <w:numId w:val="92"/>
              </w:numPr>
              <w:spacing w:line="276" w:lineRule="auto"/>
              <w:jc w:val="both"/>
              <w:rPr>
                <w:rFonts w:asciiTheme="minorHAnsi" w:hAnsiTheme="minorHAnsi" w:cstheme="minorHAnsi"/>
                <w:bCs/>
                <w:iCs/>
              </w:rPr>
            </w:pPr>
            <w:r w:rsidRPr="00B408E0">
              <w:rPr>
                <w:rFonts w:asciiTheme="minorHAnsi" w:hAnsiTheme="minorHAnsi" w:cstheme="minorHAnsi"/>
                <w:bCs/>
                <w:iCs/>
              </w:rPr>
              <w:t xml:space="preserve">Computadoras para todo el personal de la FISCALIZACIÓN con capacidad suficiente (RAM y disco duro) para el correcto funcionamiento de los programas necesarios para realizar la fiscalización (AutoCAD, Aspen, etc.). </w:t>
            </w:r>
          </w:p>
          <w:p w:rsidR="00B408E0" w:rsidRPr="00B408E0" w:rsidRDefault="00B408E0" w:rsidP="00B408E0">
            <w:pPr>
              <w:pStyle w:val="Ttulo2"/>
              <w:keepNext w:val="0"/>
              <w:numPr>
                <w:ilvl w:val="0"/>
                <w:numId w:val="92"/>
              </w:numPr>
              <w:spacing w:before="0" w:after="0" w:line="276" w:lineRule="auto"/>
              <w:jc w:val="both"/>
              <w:outlineLvl w:val="1"/>
              <w:rPr>
                <w:rFonts w:asciiTheme="minorHAnsi" w:hAnsiTheme="minorHAnsi"/>
                <w:sz w:val="20"/>
                <w:szCs w:val="20"/>
              </w:rPr>
            </w:pPr>
            <w:r w:rsidRPr="00B408E0">
              <w:rPr>
                <w:rFonts w:asciiTheme="minorHAnsi" w:hAnsiTheme="minorHAnsi"/>
                <w:sz w:val="20"/>
                <w:szCs w:val="20"/>
              </w:rPr>
              <w:t>Escáner a colores, que permita el procesamiento rápido de hojas.</w:t>
            </w:r>
          </w:p>
          <w:p w:rsidR="00B408E0" w:rsidRPr="00B408E0" w:rsidRDefault="00B408E0" w:rsidP="00B408E0">
            <w:pPr>
              <w:pStyle w:val="Prrafodelista"/>
              <w:numPr>
                <w:ilvl w:val="0"/>
                <w:numId w:val="92"/>
              </w:numPr>
              <w:spacing w:line="276" w:lineRule="auto"/>
              <w:rPr>
                <w:rFonts w:asciiTheme="minorHAnsi" w:hAnsiTheme="minorHAnsi"/>
              </w:rPr>
            </w:pPr>
            <w:r w:rsidRPr="00B408E0">
              <w:rPr>
                <w:rFonts w:asciiTheme="minorHAnsi" w:hAnsiTheme="minorHAnsi" w:cstheme="minorHAnsi"/>
                <w:bCs/>
                <w:iCs/>
              </w:rPr>
              <w:t>Todo el personal involucrado</w:t>
            </w:r>
            <w:r w:rsidRPr="00B408E0">
              <w:rPr>
                <w:rFonts w:asciiTheme="minorHAnsi" w:hAnsiTheme="minorHAnsi"/>
              </w:rPr>
              <w:t xml:space="preserve"> debe contar con correo corporativo de la FISCALIZACIÓN.</w:t>
            </w:r>
          </w:p>
          <w:p w:rsidR="00B408E0" w:rsidRPr="00535406" w:rsidRDefault="00B408E0" w:rsidP="00B408E0">
            <w:pPr>
              <w:spacing w:line="276" w:lineRule="auto"/>
              <w:rPr>
                <w:rFonts w:asciiTheme="minorHAnsi" w:hAnsiTheme="minorHAnsi"/>
                <w:sz w:val="6"/>
              </w:rPr>
            </w:pPr>
          </w:p>
          <w:p w:rsidR="00B408E0" w:rsidRPr="00B408E0" w:rsidRDefault="00B408E0" w:rsidP="00B408E0">
            <w:pPr>
              <w:pStyle w:val="Ttulo2"/>
              <w:outlineLvl w:val="1"/>
              <w:rPr>
                <w:rFonts w:asciiTheme="minorHAnsi" w:hAnsiTheme="minorHAnsi"/>
                <w:sz w:val="20"/>
                <w:szCs w:val="20"/>
              </w:rPr>
            </w:pPr>
            <w:r w:rsidRPr="00B408E0">
              <w:rPr>
                <w:rFonts w:asciiTheme="minorHAnsi" w:hAnsiTheme="minorHAnsi"/>
                <w:sz w:val="20"/>
                <w:szCs w:val="20"/>
              </w:rPr>
              <w:t xml:space="preserve">La </w:t>
            </w:r>
            <w:r w:rsidRPr="00B408E0">
              <w:rPr>
                <w:rFonts w:asciiTheme="minorHAnsi" w:hAnsiTheme="minorHAnsi" w:cs="Arial"/>
                <w:sz w:val="20"/>
                <w:szCs w:val="20"/>
              </w:rPr>
              <w:t>FISCALIZACIÓN</w:t>
            </w:r>
            <w:r w:rsidRPr="00B408E0">
              <w:rPr>
                <w:rFonts w:asciiTheme="minorHAnsi" w:hAnsiTheme="minorHAnsi"/>
                <w:sz w:val="20"/>
                <w:szCs w:val="20"/>
              </w:rPr>
              <w:t xml:space="preserve"> debe correr con los gastos de alimentación, vivienda, Elementos de Protección Personal (EPP incluyendo arnés, con dotación en cantidad y calidad acorde a las actividades, así como la reposición de la misma por desgaste), transporte y todo lo necesario para la estadía del personal de </w:t>
            </w:r>
            <w:r w:rsidRPr="00B408E0">
              <w:rPr>
                <w:rFonts w:asciiTheme="minorHAnsi" w:hAnsiTheme="minorHAnsi" w:cs="Arial"/>
                <w:sz w:val="20"/>
                <w:szCs w:val="20"/>
              </w:rPr>
              <w:t>fiscalización</w:t>
            </w:r>
            <w:r w:rsidRPr="00B408E0">
              <w:rPr>
                <w:rFonts w:asciiTheme="minorHAnsi" w:hAnsiTheme="minorHAnsi"/>
                <w:sz w:val="20"/>
                <w:szCs w:val="20"/>
              </w:rPr>
              <w:t xml:space="preserve"> en cada una de las plantas.</w:t>
            </w:r>
          </w:p>
          <w:p w:rsidR="00B408E0" w:rsidRPr="00B408E0" w:rsidRDefault="00B408E0" w:rsidP="00B408E0">
            <w:pPr>
              <w:pStyle w:val="Ttulo2"/>
              <w:outlineLvl w:val="1"/>
              <w:rPr>
                <w:rFonts w:asciiTheme="minorHAnsi" w:hAnsiTheme="minorHAnsi"/>
                <w:sz w:val="20"/>
                <w:szCs w:val="20"/>
              </w:rPr>
            </w:pPr>
            <w:r w:rsidRPr="00B408E0">
              <w:rPr>
                <w:rFonts w:asciiTheme="minorHAnsi" w:hAnsiTheme="minorHAnsi"/>
                <w:sz w:val="20"/>
                <w:szCs w:val="20"/>
              </w:rPr>
              <w:t>La estadía del personal de la FISCALIZACIÓN debe estar en cercanías de cada Planta de Separación de Líquidos, a fin de cumplir las normativas internas de cada planta referidas a los horarios de traslado de personal (por lo cual debe tomar las previsiones necesarias para incluir este costo su propuesta económica, adicionando las contingencias necesarias).</w:t>
            </w:r>
          </w:p>
          <w:p w:rsidR="00B408E0" w:rsidRPr="00B408E0" w:rsidRDefault="00B408E0" w:rsidP="00B408E0">
            <w:pPr>
              <w:spacing w:line="276" w:lineRule="auto"/>
              <w:contextualSpacing/>
              <w:rPr>
                <w:rFonts w:asciiTheme="minorHAnsi" w:hAnsiTheme="minorHAnsi"/>
                <w:lang w:eastAsia="es-ES"/>
              </w:rPr>
            </w:pPr>
          </w:p>
          <w:p w:rsidR="00B408E0" w:rsidRPr="00B408E0" w:rsidRDefault="00B408E0" w:rsidP="00B408E0">
            <w:pPr>
              <w:spacing w:line="276" w:lineRule="auto"/>
              <w:contextualSpacing/>
              <w:jc w:val="both"/>
              <w:rPr>
                <w:rFonts w:asciiTheme="minorHAnsi" w:hAnsiTheme="minorHAnsi"/>
                <w:lang w:eastAsia="es-ES"/>
              </w:rPr>
            </w:pPr>
            <w:r w:rsidRPr="00B408E0">
              <w:rPr>
                <w:rFonts w:asciiTheme="minorHAnsi" w:hAnsiTheme="minorHAnsi"/>
                <w:lang w:eastAsia="es-ES"/>
              </w:rPr>
              <w:t>Para la alimentación de su personal en campo, la FISCALIZACIÓN tendrá la opción de contratar de manera externa los servicios de catering disponibles en cada una de las plantas, o tomar otra opción de catering, siendo siempre su responsabilidad la provisión de alimentación a su personal bajo cumplimiento de los horarios y normativa interna de las plantas.</w:t>
            </w:r>
          </w:p>
          <w:p w:rsidR="00B408E0" w:rsidRPr="00B408E0" w:rsidRDefault="00B408E0" w:rsidP="00B408E0">
            <w:pPr>
              <w:pStyle w:val="Ttulo2"/>
              <w:outlineLvl w:val="1"/>
              <w:rPr>
                <w:rFonts w:asciiTheme="minorHAnsi" w:hAnsiTheme="minorHAnsi"/>
                <w:sz w:val="20"/>
                <w:szCs w:val="20"/>
              </w:rPr>
            </w:pPr>
            <w:r w:rsidRPr="00B408E0">
              <w:rPr>
                <w:rFonts w:asciiTheme="minorHAnsi" w:hAnsiTheme="minorHAnsi"/>
                <w:sz w:val="20"/>
                <w:szCs w:val="20"/>
              </w:rPr>
              <w:t>La FISCALIZACIÓN dotará a su personal de equipos fotográficos (estos equipos deberán cumplir con todos los requisitos de SMS exigidos por cada planta, y realizar la correcta habilitación de los mismos) para realizar los reportes y/o informes fotográficos de todas actividades a ser realizados por el CONTRATISTA. La FISCALIZACIÓN deberá mantener en el sitio de la obra al menos 1 Máquina fotográfica digital de al menos 10 Megapíxeles.</w:t>
            </w:r>
          </w:p>
          <w:p w:rsidR="00B408E0" w:rsidRPr="00B408E0" w:rsidRDefault="00B408E0" w:rsidP="00B408E0">
            <w:pPr>
              <w:spacing w:line="276" w:lineRule="auto"/>
              <w:contextualSpacing/>
              <w:rPr>
                <w:rFonts w:asciiTheme="minorHAnsi" w:hAnsiTheme="minorHAnsi"/>
                <w:lang w:eastAsia="es-ES"/>
              </w:rPr>
            </w:pPr>
          </w:p>
          <w:p w:rsidR="00B408E0" w:rsidRPr="00B408E0" w:rsidRDefault="00B408E0" w:rsidP="00B408E0">
            <w:pPr>
              <w:spacing w:line="276" w:lineRule="auto"/>
              <w:contextualSpacing/>
              <w:jc w:val="both"/>
              <w:rPr>
                <w:rFonts w:asciiTheme="minorHAnsi" w:hAnsiTheme="minorHAnsi" w:cstheme="minorHAnsi"/>
                <w:lang w:val="es-ES_tradnl"/>
              </w:rPr>
            </w:pPr>
            <w:r w:rsidRPr="00B408E0">
              <w:rPr>
                <w:rFonts w:asciiTheme="minorHAnsi" w:hAnsiTheme="minorHAnsi" w:cstheme="minorHAnsi"/>
                <w:lang w:val="es-ES_tradnl"/>
              </w:rPr>
              <w:t>La FISCALIZACIÓN es el responsable absoluto de proporcionar todo el equipo computacional, de comunicaciones, alimentación, pasajes, viáticos y otros a su personal para el cumplimiento óptimo y adecuado de sus servicios para los cuales fue contratado.</w:t>
            </w:r>
          </w:p>
          <w:p w:rsidR="00B408E0" w:rsidRPr="00B408E0" w:rsidRDefault="00B408E0" w:rsidP="00B408E0">
            <w:pPr>
              <w:spacing w:line="276" w:lineRule="auto"/>
              <w:contextualSpacing/>
              <w:jc w:val="both"/>
              <w:rPr>
                <w:rFonts w:asciiTheme="minorHAnsi" w:hAnsiTheme="minorHAnsi" w:cstheme="minorHAnsi"/>
                <w:lang w:val="es-ES_tradnl"/>
              </w:rPr>
            </w:pPr>
          </w:p>
          <w:p w:rsidR="00B408E0" w:rsidRPr="00B408E0" w:rsidRDefault="00B408E0" w:rsidP="00B408E0">
            <w:pPr>
              <w:spacing w:line="276" w:lineRule="auto"/>
              <w:contextualSpacing/>
              <w:jc w:val="both"/>
              <w:rPr>
                <w:rFonts w:asciiTheme="minorHAnsi" w:hAnsiTheme="minorHAnsi" w:cstheme="minorHAnsi"/>
                <w:lang w:val="es-ES_tradnl"/>
              </w:rPr>
            </w:pPr>
            <w:r w:rsidRPr="00B408E0">
              <w:rPr>
                <w:rFonts w:asciiTheme="minorHAnsi" w:hAnsiTheme="minorHAnsi" w:cstheme="minorHAnsi"/>
                <w:lang w:val="es-ES_tradnl"/>
              </w:rPr>
              <w:t>El alojamiento, equipos, vehículos (incluye mantenimiento, lubricantes y combustible) y alimentación de su personal que se encontrará en cada una de las plantas, deberán correr por cuenta y riesgo del mismo.</w:t>
            </w:r>
          </w:p>
          <w:p w:rsidR="00B408E0" w:rsidRPr="00B408E0" w:rsidRDefault="00B408E0" w:rsidP="00B408E0">
            <w:pPr>
              <w:spacing w:line="276" w:lineRule="auto"/>
              <w:contextualSpacing/>
              <w:jc w:val="both"/>
              <w:rPr>
                <w:rFonts w:asciiTheme="minorHAnsi" w:hAnsiTheme="minorHAnsi" w:cstheme="minorHAnsi"/>
                <w:lang w:val="es-ES_tradnl"/>
              </w:rPr>
            </w:pPr>
          </w:p>
          <w:p w:rsidR="00B408E0" w:rsidRPr="00B408E0" w:rsidRDefault="00B408E0" w:rsidP="00B408E0">
            <w:pPr>
              <w:spacing w:line="276" w:lineRule="auto"/>
              <w:contextualSpacing/>
              <w:jc w:val="both"/>
              <w:rPr>
                <w:rFonts w:asciiTheme="minorHAnsi" w:hAnsiTheme="minorHAnsi" w:cstheme="minorHAnsi"/>
                <w:lang w:val="es-ES_tradnl"/>
              </w:rPr>
            </w:pPr>
            <w:r w:rsidRPr="00B408E0">
              <w:rPr>
                <w:rFonts w:asciiTheme="minorHAnsi" w:hAnsiTheme="minorHAnsi" w:cstheme="minorHAnsi"/>
                <w:lang w:val="es-ES_tradnl"/>
              </w:rPr>
              <w:t>La FISCALIZACIÓN en todo momento dispondrá vehículo para movilización en la obra cuando YPFB lo requiera.</w:t>
            </w:r>
          </w:p>
          <w:p w:rsidR="00B408E0" w:rsidRPr="00B408E0" w:rsidRDefault="00B408E0" w:rsidP="00B408E0">
            <w:pPr>
              <w:spacing w:line="276" w:lineRule="auto"/>
              <w:contextualSpacing/>
              <w:jc w:val="both"/>
              <w:rPr>
                <w:rFonts w:asciiTheme="minorHAnsi" w:hAnsiTheme="minorHAnsi" w:cstheme="minorHAnsi"/>
                <w:lang w:val="es-ES_tradnl"/>
              </w:rPr>
            </w:pPr>
          </w:p>
          <w:p w:rsidR="00B408E0" w:rsidRPr="00B408E0" w:rsidRDefault="00B408E0" w:rsidP="00B408E0">
            <w:pPr>
              <w:spacing w:line="276" w:lineRule="auto"/>
              <w:contextualSpacing/>
              <w:jc w:val="both"/>
              <w:rPr>
                <w:rFonts w:asciiTheme="minorHAnsi" w:hAnsiTheme="minorHAnsi" w:cstheme="minorHAnsi"/>
                <w:b/>
                <w:lang w:val="es-ES_tradnl"/>
              </w:rPr>
            </w:pPr>
            <w:r w:rsidRPr="00B408E0">
              <w:rPr>
                <w:rFonts w:asciiTheme="minorHAnsi" w:hAnsiTheme="minorHAnsi" w:cstheme="minorHAnsi"/>
                <w:b/>
                <w:lang w:val="es-ES_tradnl"/>
              </w:rPr>
              <w:t>Durante la etapa de construcción (en sitio), el CONTRATISTA proveerá oficinas incluyendo mobiliario, material de escritorio, impresoras, energía eléctrica, servicios sanitarios, conexión a internet para el personal de la FISCALIZACIÓN y personal designado del CONTRATANTE (6 puestos en cada Planta). Si el proponente identifica la necesidad de puestos adicionales para su personal en campo, deberá gestionarlos por su cuenta e incluirlos dentro de su presupuesto para la presentación de su propuesta.</w:t>
            </w:r>
          </w:p>
        </w:tc>
      </w:tr>
      <w:tr w:rsidR="00B408E0" w:rsidRPr="00B408E0" w:rsidTr="00B408E0">
        <w:tc>
          <w:tcPr>
            <w:tcW w:w="9507" w:type="dxa"/>
            <w:shd w:val="clear" w:color="auto" w:fill="9CC2E5" w:themeFill="accent1" w:themeFillTint="99"/>
          </w:tcPr>
          <w:p w:rsidR="00B408E0" w:rsidRPr="00B408E0" w:rsidRDefault="00B408E0" w:rsidP="00B408E0">
            <w:pPr>
              <w:pStyle w:val="Sinespaciado"/>
              <w:numPr>
                <w:ilvl w:val="1"/>
                <w:numId w:val="105"/>
              </w:numPr>
              <w:spacing w:line="276" w:lineRule="auto"/>
              <w:ind w:left="880" w:hanging="520"/>
              <w:rPr>
                <w:rFonts w:asciiTheme="minorHAnsi" w:hAnsiTheme="minorHAnsi" w:cs="Tahoma"/>
                <w:b/>
              </w:rPr>
            </w:pPr>
            <w:r w:rsidRPr="00B408E0">
              <w:rPr>
                <w:rFonts w:asciiTheme="minorHAnsi" w:hAnsiTheme="minorHAnsi" w:cs="Tahoma"/>
                <w:b/>
              </w:rPr>
              <w:t>PLAZO DE PRESTACIÓN DEL SERVICIO</w:t>
            </w:r>
          </w:p>
        </w:tc>
      </w:tr>
      <w:tr w:rsidR="00B408E0" w:rsidRPr="00B408E0" w:rsidTr="00B408E0">
        <w:tc>
          <w:tcPr>
            <w:tcW w:w="9507" w:type="dxa"/>
          </w:tcPr>
          <w:p w:rsidR="00B408E0" w:rsidRPr="00B408E0" w:rsidRDefault="00B408E0" w:rsidP="00B408E0">
            <w:pPr>
              <w:spacing w:line="276" w:lineRule="auto"/>
              <w:jc w:val="both"/>
              <w:rPr>
                <w:rFonts w:asciiTheme="minorHAnsi" w:hAnsiTheme="minorHAnsi" w:cs="Calibri"/>
              </w:rPr>
            </w:pPr>
            <w:r w:rsidRPr="00B408E0">
              <w:rPr>
                <w:rFonts w:asciiTheme="minorHAnsi" w:hAnsiTheme="minorHAnsi" w:cs="Arial"/>
              </w:rPr>
              <w:t>El plazo de ejecución de la fiscalización será de 450 días calendario, tiempo referencial en base a la estimación preliminar de la ejecución del proyecto,  los cuales</w:t>
            </w:r>
            <w:r w:rsidRPr="00B408E0">
              <w:rPr>
                <w:rFonts w:asciiTheme="minorHAnsi" w:hAnsiTheme="minorHAnsi" w:cs="Calibri"/>
              </w:rPr>
              <w:t xml:space="preserve"> serán computados a partir del día siguiente a la emisión de la Orden de Inicio hasta el pago del certificado de liquidación final y emisión del Certificado de Terminación del Servicio por parte del CONTRATANTE.</w:t>
            </w:r>
          </w:p>
        </w:tc>
      </w:tr>
    </w:tbl>
    <w:p w:rsidR="00B408E0" w:rsidRPr="00B408E0" w:rsidRDefault="00B408E0" w:rsidP="00B408E0">
      <w:pPr>
        <w:spacing w:line="276" w:lineRule="auto"/>
        <w:rPr>
          <w:rFonts w:asciiTheme="minorHAnsi" w:hAnsiTheme="minorHAnsi" w:cs="Calibri"/>
          <w:b/>
        </w:rPr>
      </w:pPr>
    </w:p>
    <w:tbl>
      <w:tblPr>
        <w:tblStyle w:val="Tablaconcuadrcula"/>
        <w:tblW w:w="9507" w:type="dxa"/>
        <w:tblLook w:val="04A0" w:firstRow="1" w:lastRow="0" w:firstColumn="1" w:lastColumn="0" w:noHBand="0" w:noVBand="1"/>
      </w:tblPr>
      <w:tblGrid>
        <w:gridCol w:w="9507"/>
      </w:tblGrid>
      <w:tr w:rsidR="00B408E0" w:rsidRPr="00B408E0" w:rsidTr="00B408E0">
        <w:tc>
          <w:tcPr>
            <w:tcW w:w="9507" w:type="dxa"/>
            <w:shd w:val="clear" w:color="auto" w:fill="9CC2E5" w:themeFill="accent1" w:themeFillTint="99"/>
          </w:tcPr>
          <w:p w:rsidR="00B408E0" w:rsidRPr="00B408E0" w:rsidRDefault="00B408E0" w:rsidP="00B408E0">
            <w:pPr>
              <w:pStyle w:val="Ttulo1"/>
              <w:keepNext w:val="0"/>
              <w:numPr>
                <w:ilvl w:val="0"/>
                <w:numId w:val="105"/>
              </w:numPr>
              <w:spacing w:before="0" w:after="0" w:line="276" w:lineRule="auto"/>
              <w:jc w:val="both"/>
              <w:outlineLvl w:val="0"/>
              <w:rPr>
                <w:rFonts w:asciiTheme="minorHAnsi" w:hAnsiTheme="minorHAnsi"/>
                <w:sz w:val="20"/>
                <w:szCs w:val="20"/>
              </w:rPr>
            </w:pPr>
            <w:r w:rsidRPr="00B408E0">
              <w:rPr>
                <w:rFonts w:asciiTheme="minorHAnsi" w:hAnsiTheme="minorHAnsi"/>
                <w:sz w:val="20"/>
                <w:szCs w:val="20"/>
              </w:rPr>
              <w:t xml:space="preserve">PROPUESTA TÉCNICA </w:t>
            </w:r>
          </w:p>
        </w:tc>
      </w:tr>
      <w:tr w:rsidR="00B408E0" w:rsidRPr="00B408E0" w:rsidTr="00B408E0">
        <w:tc>
          <w:tcPr>
            <w:tcW w:w="9507" w:type="dxa"/>
            <w:shd w:val="clear" w:color="auto" w:fill="auto"/>
          </w:tcPr>
          <w:p w:rsidR="00B408E0" w:rsidRPr="00B408E0" w:rsidRDefault="00B408E0" w:rsidP="00B408E0">
            <w:pPr>
              <w:spacing w:line="276" w:lineRule="auto"/>
              <w:jc w:val="both"/>
              <w:rPr>
                <w:rFonts w:asciiTheme="minorHAnsi" w:hAnsiTheme="minorHAnsi"/>
              </w:rPr>
            </w:pPr>
            <w:r w:rsidRPr="00B408E0">
              <w:rPr>
                <w:rFonts w:asciiTheme="minorHAnsi" w:hAnsiTheme="minorHAnsi"/>
              </w:rPr>
              <w:t>Se recomienda al proponente presentar los respaldos debidamente ordenados y foliados, de acuerdo al registro en el formulario correspondiente.</w:t>
            </w:r>
          </w:p>
          <w:p w:rsidR="00B408E0" w:rsidRPr="00B408E0" w:rsidRDefault="00B408E0" w:rsidP="00B408E0">
            <w:pPr>
              <w:pStyle w:val="Sinespaciado"/>
              <w:spacing w:line="276" w:lineRule="auto"/>
              <w:jc w:val="both"/>
              <w:rPr>
                <w:rFonts w:asciiTheme="minorHAnsi" w:hAnsiTheme="minorHAnsi" w:cs="Tahoma"/>
                <w:b/>
              </w:rPr>
            </w:pPr>
            <w:r w:rsidRPr="00B408E0">
              <w:rPr>
                <w:rFonts w:asciiTheme="minorHAnsi" w:hAnsiTheme="minorHAnsi"/>
              </w:rPr>
              <w:t>El oferente debe presentar su propuesta y respaldos en formato físico, asimismo se recomienda al proponente presentar su propuesta en medio magnético o digital, y los formularios de la propuesta técnica y económica en formato editable, prevaleciendo la propuesta en formato físico sobre la copia digital (la copia digital será empleada para efectos de búsqueda y agilización de la revisión de la información, lo que no implicará que no se revise el formato físico). Los documentos de respaldos serán en idioma castellano, o traducidos al castellano (traducción simple).</w:t>
            </w:r>
          </w:p>
        </w:tc>
      </w:tr>
      <w:tr w:rsidR="00B408E0" w:rsidRPr="00B408E0" w:rsidTr="00B408E0">
        <w:tc>
          <w:tcPr>
            <w:tcW w:w="9507" w:type="dxa"/>
            <w:shd w:val="clear" w:color="auto" w:fill="BDD6EE" w:themeFill="accent1" w:themeFillTint="66"/>
          </w:tcPr>
          <w:p w:rsidR="00B408E0" w:rsidRPr="00B408E0" w:rsidRDefault="00B408E0" w:rsidP="00B408E0">
            <w:pPr>
              <w:pStyle w:val="Ttulo2"/>
              <w:keepNext w:val="0"/>
              <w:numPr>
                <w:ilvl w:val="1"/>
                <w:numId w:val="105"/>
              </w:numPr>
              <w:spacing w:before="0" w:after="0" w:line="276" w:lineRule="auto"/>
              <w:jc w:val="both"/>
              <w:outlineLvl w:val="1"/>
              <w:rPr>
                <w:rFonts w:asciiTheme="minorHAnsi" w:hAnsiTheme="minorHAnsi"/>
                <w:sz w:val="20"/>
                <w:szCs w:val="20"/>
              </w:rPr>
            </w:pPr>
            <w:r w:rsidRPr="00B408E0">
              <w:rPr>
                <w:rFonts w:asciiTheme="minorHAnsi" w:hAnsiTheme="minorHAnsi"/>
                <w:sz w:val="20"/>
                <w:szCs w:val="20"/>
              </w:rPr>
              <w:t>EXPERIENCIA DE LA EMPRESA</w:t>
            </w:r>
          </w:p>
        </w:tc>
      </w:tr>
      <w:tr w:rsidR="00B408E0" w:rsidRPr="00B408E0" w:rsidTr="00B408E0">
        <w:tc>
          <w:tcPr>
            <w:tcW w:w="9507" w:type="dxa"/>
            <w:shd w:val="clear" w:color="auto" w:fill="DEEAF6" w:themeFill="accent1" w:themeFillTint="33"/>
          </w:tcPr>
          <w:p w:rsidR="00B408E0" w:rsidRPr="00B408E0" w:rsidRDefault="00B408E0" w:rsidP="00B408E0">
            <w:pPr>
              <w:pStyle w:val="Ttulo3"/>
              <w:keepNext w:val="0"/>
              <w:numPr>
                <w:ilvl w:val="2"/>
                <w:numId w:val="105"/>
              </w:numPr>
              <w:spacing w:before="0" w:after="0" w:line="276" w:lineRule="auto"/>
              <w:jc w:val="both"/>
              <w:outlineLvl w:val="2"/>
              <w:rPr>
                <w:rFonts w:asciiTheme="minorHAnsi" w:hAnsiTheme="minorHAnsi"/>
                <w:sz w:val="20"/>
                <w:szCs w:val="20"/>
              </w:rPr>
            </w:pPr>
            <w:r w:rsidRPr="00B408E0">
              <w:rPr>
                <w:rFonts w:asciiTheme="minorHAnsi" w:hAnsiTheme="minorHAnsi"/>
                <w:sz w:val="20"/>
                <w:szCs w:val="20"/>
              </w:rPr>
              <w:t>EXPERIENCIA GENERAL MÍNIMA</w:t>
            </w:r>
          </w:p>
        </w:tc>
      </w:tr>
      <w:tr w:rsidR="00B408E0" w:rsidRPr="00B408E0" w:rsidTr="00B408E0">
        <w:tc>
          <w:tcPr>
            <w:tcW w:w="9507" w:type="dxa"/>
          </w:tcPr>
          <w:p w:rsidR="00B408E0" w:rsidRPr="00B408E0" w:rsidRDefault="00B408E0" w:rsidP="00B408E0">
            <w:pPr>
              <w:tabs>
                <w:tab w:val="left" w:pos="709"/>
              </w:tabs>
              <w:contextualSpacing/>
              <w:jc w:val="both"/>
              <w:rPr>
                <w:rFonts w:asciiTheme="minorHAnsi" w:hAnsiTheme="minorHAnsi"/>
              </w:rPr>
            </w:pPr>
            <w:r w:rsidRPr="00B408E0">
              <w:rPr>
                <w:rFonts w:asciiTheme="minorHAnsi" w:hAnsiTheme="minorHAnsi"/>
              </w:rPr>
              <w:t xml:space="preserve">La Empresa proponente debe demostrar una </w:t>
            </w:r>
            <w:r w:rsidRPr="00B408E0">
              <w:rPr>
                <w:rFonts w:asciiTheme="minorHAnsi" w:hAnsiTheme="minorHAnsi"/>
                <w:u w:val="single"/>
              </w:rPr>
              <w:t>experiencia general mínima de cinco (5) contratos</w:t>
            </w:r>
            <w:r w:rsidRPr="00B408E0">
              <w:rPr>
                <w:rFonts w:asciiTheme="minorHAnsi" w:hAnsiTheme="minorHAnsi"/>
              </w:rPr>
              <w:t xml:space="preserve"> relacionados a supervisión, fiscalización, consultoría (PMC) o Gestión de construcción (EPCM) en el Rubro Industrial. </w:t>
            </w:r>
          </w:p>
          <w:p w:rsidR="00B408E0" w:rsidRPr="00B408E0" w:rsidRDefault="00B408E0" w:rsidP="00B408E0">
            <w:pPr>
              <w:tabs>
                <w:tab w:val="left" w:pos="709"/>
              </w:tabs>
              <w:contextualSpacing/>
              <w:jc w:val="both"/>
              <w:rPr>
                <w:rFonts w:asciiTheme="minorHAnsi" w:hAnsiTheme="minorHAnsi"/>
              </w:rPr>
            </w:pPr>
          </w:p>
          <w:p w:rsidR="00B408E0" w:rsidRPr="00B408E0" w:rsidRDefault="00B408E0" w:rsidP="00B408E0">
            <w:pPr>
              <w:tabs>
                <w:tab w:val="left" w:pos="709"/>
              </w:tabs>
              <w:contextualSpacing/>
              <w:jc w:val="both"/>
              <w:rPr>
                <w:rFonts w:asciiTheme="minorHAnsi" w:hAnsiTheme="minorHAnsi"/>
              </w:rPr>
            </w:pPr>
            <w:r w:rsidRPr="00B408E0">
              <w:rPr>
                <w:rFonts w:asciiTheme="minorHAnsi" w:hAnsiTheme="minorHAnsi"/>
              </w:rPr>
              <w:t>El computo de la experiencia general se realizará contabilizando la cantidad de contratos presentados durante el periodo comprendido entre la gestión 2000 hasta la fecha de presentación de propuestas.</w:t>
            </w:r>
          </w:p>
          <w:p w:rsidR="00B408E0" w:rsidRPr="00B408E0" w:rsidRDefault="00B408E0" w:rsidP="00B408E0">
            <w:pPr>
              <w:tabs>
                <w:tab w:val="left" w:pos="709"/>
              </w:tabs>
              <w:contextualSpacing/>
              <w:jc w:val="both"/>
              <w:rPr>
                <w:rFonts w:asciiTheme="minorHAnsi" w:hAnsiTheme="minorHAnsi"/>
              </w:rPr>
            </w:pPr>
          </w:p>
          <w:p w:rsidR="00B408E0" w:rsidRPr="00B408E0" w:rsidRDefault="00B408E0" w:rsidP="00B408E0">
            <w:pPr>
              <w:tabs>
                <w:tab w:val="left" w:pos="709"/>
              </w:tabs>
              <w:contextualSpacing/>
              <w:jc w:val="both"/>
              <w:rPr>
                <w:rFonts w:asciiTheme="minorHAnsi" w:hAnsiTheme="minorHAnsi"/>
              </w:rPr>
            </w:pPr>
            <w:r w:rsidRPr="00B408E0">
              <w:rPr>
                <w:rFonts w:asciiTheme="minorHAnsi" w:hAnsiTheme="minorHAnsi"/>
              </w:rPr>
              <w:t>La empresa proponente deberá respaldar su experiencia con la presentación de Fotocopia simple de Contrato u Orden de Servicio u otro documento que respalde la experiencia declarada, además adjuntar (en fotocopia simple) uno de los siguientes documentos:</w:t>
            </w:r>
          </w:p>
          <w:p w:rsidR="00B408E0" w:rsidRPr="00B408E0" w:rsidRDefault="00B408E0" w:rsidP="00B408E0">
            <w:pPr>
              <w:tabs>
                <w:tab w:val="left" w:pos="709"/>
              </w:tabs>
              <w:contextualSpacing/>
              <w:jc w:val="both"/>
              <w:rPr>
                <w:rFonts w:asciiTheme="minorHAnsi" w:hAnsiTheme="minorHAnsi"/>
              </w:rPr>
            </w:pPr>
            <w:r w:rsidRPr="00B408E0">
              <w:rPr>
                <w:rFonts w:asciiTheme="minorHAnsi" w:hAnsiTheme="minorHAnsi"/>
              </w:rPr>
              <w:t xml:space="preserve">* Acta de cierre </w:t>
            </w:r>
          </w:p>
          <w:p w:rsidR="00B408E0" w:rsidRPr="00B408E0" w:rsidRDefault="00B408E0" w:rsidP="00B408E0">
            <w:pPr>
              <w:tabs>
                <w:tab w:val="left" w:pos="709"/>
              </w:tabs>
              <w:contextualSpacing/>
              <w:jc w:val="both"/>
              <w:rPr>
                <w:rFonts w:asciiTheme="minorHAnsi" w:hAnsiTheme="minorHAnsi"/>
              </w:rPr>
            </w:pPr>
            <w:r w:rsidRPr="00B408E0">
              <w:rPr>
                <w:rFonts w:asciiTheme="minorHAnsi" w:hAnsiTheme="minorHAnsi"/>
              </w:rPr>
              <w:t xml:space="preserve">* Carta de cierre, </w:t>
            </w:r>
          </w:p>
          <w:p w:rsidR="00B408E0" w:rsidRPr="00B408E0" w:rsidRDefault="00B408E0" w:rsidP="00B408E0">
            <w:pPr>
              <w:tabs>
                <w:tab w:val="left" w:pos="709"/>
              </w:tabs>
              <w:contextualSpacing/>
              <w:jc w:val="both"/>
              <w:rPr>
                <w:rFonts w:asciiTheme="minorHAnsi" w:hAnsiTheme="minorHAnsi"/>
              </w:rPr>
            </w:pPr>
            <w:r w:rsidRPr="00B408E0">
              <w:rPr>
                <w:rFonts w:asciiTheme="minorHAnsi" w:hAnsiTheme="minorHAnsi"/>
              </w:rPr>
              <w:t>* Acta de recepción definitiva</w:t>
            </w:r>
          </w:p>
          <w:p w:rsidR="00B408E0" w:rsidRPr="00B408E0" w:rsidRDefault="00B408E0" w:rsidP="00B408E0">
            <w:pPr>
              <w:tabs>
                <w:tab w:val="left" w:pos="709"/>
              </w:tabs>
              <w:contextualSpacing/>
              <w:jc w:val="both"/>
              <w:rPr>
                <w:rFonts w:asciiTheme="minorHAnsi" w:hAnsiTheme="minorHAnsi"/>
              </w:rPr>
            </w:pPr>
            <w:r w:rsidRPr="00B408E0">
              <w:rPr>
                <w:rFonts w:asciiTheme="minorHAnsi" w:hAnsiTheme="minorHAnsi"/>
              </w:rPr>
              <w:t xml:space="preserve">* Carta de buena ejecución del servicio </w:t>
            </w:r>
          </w:p>
          <w:p w:rsidR="00B408E0" w:rsidRPr="00B408E0" w:rsidRDefault="00B408E0" w:rsidP="00B408E0">
            <w:pPr>
              <w:tabs>
                <w:tab w:val="left" w:pos="709"/>
              </w:tabs>
              <w:contextualSpacing/>
              <w:jc w:val="both"/>
              <w:rPr>
                <w:rFonts w:asciiTheme="minorHAnsi" w:hAnsiTheme="minorHAnsi"/>
              </w:rPr>
            </w:pPr>
            <w:r w:rsidRPr="00B408E0">
              <w:rPr>
                <w:rFonts w:asciiTheme="minorHAnsi" w:hAnsiTheme="minorHAnsi"/>
              </w:rPr>
              <w:t>* Certificado de conclusión</w:t>
            </w:r>
          </w:p>
          <w:p w:rsidR="00B408E0" w:rsidRPr="00B408E0" w:rsidRDefault="00B408E0" w:rsidP="00B408E0">
            <w:pPr>
              <w:tabs>
                <w:tab w:val="left" w:pos="709"/>
              </w:tabs>
              <w:contextualSpacing/>
              <w:jc w:val="both"/>
              <w:rPr>
                <w:rFonts w:asciiTheme="minorHAnsi" w:hAnsiTheme="minorHAnsi"/>
              </w:rPr>
            </w:pPr>
            <w:r w:rsidRPr="00B408E0">
              <w:rPr>
                <w:rFonts w:asciiTheme="minorHAnsi" w:hAnsiTheme="minorHAnsi"/>
              </w:rPr>
              <w:t xml:space="preserve">* O cualquier otro documento que acredite la ejecución satisfactoria del trabajo o servicio. </w:t>
            </w:r>
          </w:p>
          <w:p w:rsidR="00B408E0" w:rsidRPr="00B408E0" w:rsidRDefault="00B408E0" w:rsidP="00B408E0">
            <w:pPr>
              <w:tabs>
                <w:tab w:val="left" w:pos="709"/>
              </w:tabs>
              <w:contextualSpacing/>
              <w:jc w:val="both"/>
              <w:rPr>
                <w:rFonts w:asciiTheme="minorHAnsi" w:hAnsiTheme="minorHAnsi"/>
              </w:rPr>
            </w:pPr>
          </w:p>
          <w:p w:rsidR="00B408E0" w:rsidRPr="00B408E0" w:rsidRDefault="00B408E0" w:rsidP="00B408E0">
            <w:pPr>
              <w:autoSpaceDE w:val="0"/>
              <w:autoSpaceDN w:val="0"/>
              <w:adjustRightInd w:val="0"/>
              <w:spacing w:line="276" w:lineRule="auto"/>
              <w:jc w:val="both"/>
              <w:rPr>
                <w:rFonts w:asciiTheme="minorHAnsi" w:hAnsiTheme="minorHAnsi"/>
                <w:lang w:eastAsia="en-US"/>
              </w:rPr>
            </w:pPr>
            <w:r w:rsidRPr="00B408E0">
              <w:rPr>
                <w:rFonts w:asciiTheme="minorHAnsi" w:hAnsiTheme="minorHAnsi"/>
                <w:lang w:eastAsia="en-US"/>
              </w:rPr>
              <w:t>Los respaldos que avalen la experiencia general deben establecer claramente la descripción del alcance del trabajo realizado. La experiencia general será computada considerando el conjunto de trabajos que la empresa ha realizado. Se recomienda al proponente presentar los respaldos debidamente ordenados y foliados, de acuerdo al registro en el formulario correspondiente.</w:t>
            </w:r>
          </w:p>
          <w:p w:rsidR="00B408E0" w:rsidRPr="00B408E0" w:rsidRDefault="00B408E0" w:rsidP="00B408E0">
            <w:pPr>
              <w:autoSpaceDE w:val="0"/>
              <w:autoSpaceDN w:val="0"/>
              <w:adjustRightInd w:val="0"/>
              <w:spacing w:line="276" w:lineRule="auto"/>
              <w:jc w:val="both"/>
              <w:rPr>
                <w:rFonts w:asciiTheme="minorHAnsi" w:hAnsiTheme="minorHAnsi"/>
                <w:lang w:eastAsia="en-US"/>
              </w:rPr>
            </w:pPr>
            <w:r w:rsidRPr="00B408E0">
              <w:rPr>
                <w:rFonts w:asciiTheme="minorHAnsi" w:hAnsiTheme="minorHAnsi"/>
                <w:lang w:eastAsia="en-US"/>
              </w:rPr>
              <w:t>Cuando el proponente reporte proyectos realizados por una asociación o consorcio  del cual haya formado parte, debe indicar la función desempeñada dentro el consorcio o asociación accidental y el porcentaje de participación. En estos casos, se considerará como válida la experiencia general si el proponente hubiera conformado la asociación accidental o consorcio con participación mayoritaria.</w:t>
            </w:r>
          </w:p>
          <w:p w:rsidR="00B408E0" w:rsidRPr="00B408E0" w:rsidRDefault="00B408E0" w:rsidP="00B408E0">
            <w:pPr>
              <w:spacing w:line="276" w:lineRule="auto"/>
              <w:jc w:val="both"/>
              <w:rPr>
                <w:rFonts w:asciiTheme="minorHAnsi" w:hAnsiTheme="minorHAnsi"/>
                <w:lang w:eastAsia="en-US"/>
              </w:rPr>
            </w:pPr>
            <w:r w:rsidRPr="00B408E0">
              <w:rPr>
                <w:rFonts w:asciiTheme="minorHAnsi" w:hAnsiTheme="minorHAnsi"/>
                <w:lang w:eastAsia="en-US"/>
              </w:rPr>
              <w:t>En caso que el proponente sea un consorcio o asociación accidental, se sumará la experiencia de sus integrantes en el formulario correspondiente (cada miembro del consorcio puede aportar con su experiencia general en proyectos para el puntaje total del Proponente), adjuntando toda la documentación necesaria de respaldo. La experiencia reportada será validada cuando esta cumpla con la descripción requerida en el presente acápite</w:t>
            </w:r>
          </w:p>
          <w:p w:rsidR="00B408E0" w:rsidRPr="00B408E0" w:rsidRDefault="00B408E0" w:rsidP="00B408E0">
            <w:pPr>
              <w:spacing w:line="276" w:lineRule="auto"/>
              <w:jc w:val="both"/>
              <w:rPr>
                <w:rFonts w:asciiTheme="minorHAnsi" w:hAnsiTheme="minorHAnsi" w:cs="Calibri"/>
                <w:bCs/>
              </w:rPr>
            </w:pPr>
          </w:p>
        </w:tc>
      </w:tr>
      <w:tr w:rsidR="00B408E0" w:rsidRPr="00B408E0" w:rsidTr="00B408E0">
        <w:tc>
          <w:tcPr>
            <w:tcW w:w="9507" w:type="dxa"/>
            <w:shd w:val="clear" w:color="auto" w:fill="DEEAF6" w:themeFill="accent1" w:themeFillTint="33"/>
          </w:tcPr>
          <w:p w:rsidR="00B408E0" w:rsidRPr="00B408E0" w:rsidRDefault="00B408E0" w:rsidP="00B408E0">
            <w:pPr>
              <w:pStyle w:val="Sinespaciado"/>
              <w:numPr>
                <w:ilvl w:val="3"/>
                <w:numId w:val="105"/>
              </w:numPr>
              <w:spacing w:line="276" w:lineRule="auto"/>
              <w:jc w:val="both"/>
              <w:rPr>
                <w:rFonts w:asciiTheme="minorHAnsi" w:hAnsiTheme="minorHAnsi" w:cs="Tahoma"/>
                <w:b/>
              </w:rPr>
            </w:pPr>
            <w:r w:rsidRPr="00B408E0">
              <w:rPr>
                <w:rFonts w:asciiTheme="minorHAnsi" w:hAnsiTheme="minorHAnsi" w:cs="Tahoma"/>
                <w:b/>
              </w:rPr>
              <w:t>EXPERIENCIA ESPECÍFICA MÍNIMA</w:t>
            </w:r>
          </w:p>
        </w:tc>
      </w:tr>
      <w:tr w:rsidR="00B408E0" w:rsidRPr="00B408E0" w:rsidTr="00B408E0">
        <w:tc>
          <w:tcPr>
            <w:tcW w:w="9507" w:type="dxa"/>
          </w:tcPr>
          <w:p w:rsidR="00B408E0" w:rsidRPr="00B408E0" w:rsidRDefault="00B408E0" w:rsidP="00B408E0">
            <w:pPr>
              <w:tabs>
                <w:tab w:val="left" w:pos="960"/>
              </w:tabs>
              <w:spacing w:line="276" w:lineRule="auto"/>
              <w:jc w:val="both"/>
              <w:rPr>
                <w:rFonts w:asciiTheme="minorHAnsi" w:hAnsiTheme="minorHAnsi" w:cstheme="minorHAnsi"/>
              </w:rPr>
            </w:pPr>
            <w:r w:rsidRPr="00B408E0">
              <w:rPr>
                <w:rFonts w:asciiTheme="minorHAnsi" w:hAnsiTheme="minorHAnsi" w:cstheme="minorHAnsi"/>
              </w:rPr>
              <w:t xml:space="preserve">El proponente debe demostrar una </w:t>
            </w:r>
            <w:r w:rsidRPr="00B408E0">
              <w:rPr>
                <w:rFonts w:asciiTheme="minorHAnsi" w:hAnsiTheme="minorHAnsi" w:cstheme="minorHAnsi"/>
                <w:u w:val="single"/>
              </w:rPr>
              <w:t>experiencia especifica mínima de tres (3) contratos</w:t>
            </w:r>
            <w:r w:rsidRPr="00B408E0">
              <w:rPr>
                <w:rFonts w:asciiTheme="minorHAnsi" w:hAnsiTheme="minorHAnsi" w:cstheme="minorHAnsi"/>
              </w:rPr>
              <w:t xml:space="preserve"> en Supervisión, fiscalización, consultoría (PMC) o Gestión de construcción (EPCM) que cumplan con alguno de los siguientes alcances:</w:t>
            </w:r>
          </w:p>
          <w:p w:rsidR="00B408E0" w:rsidRPr="00B408E0" w:rsidRDefault="00B408E0" w:rsidP="00B408E0">
            <w:pPr>
              <w:pStyle w:val="Prrafodelista"/>
              <w:numPr>
                <w:ilvl w:val="0"/>
                <w:numId w:val="122"/>
              </w:numPr>
              <w:spacing w:line="276" w:lineRule="auto"/>
              <w:jc w:val="both"/>
              <w:rPr>
                <w:rFonts w:asciiTheme="minorHAnsi" w:hAnsiTheme="minorHAnsi" w:cstheme="minorHAnsi"/>
              </w:rPr>
            </w:pPr>
            <w:r w:rsidRPr="00B408E0">
              <w:rPr>
                <w:rFonts w:asciiTheme="minorHAnsi" w:hAnsiTheme="minorHAnsi"/>
              </w:rPr>
              <w:t>Diseño y construcción de Unidades de Remoción de Mercurio</w:t>
            </w:r>
          </w:p>
          <w:p w:rsidR="00B408E0" w:rsidRPr="00B408E0" w:rsidRDefault="00B408E0" w:rsidP="00B408E0">
            <w:pPr>
              <w:pStyle w:val="Prrafodelista"/>
              <w:numPr>
                <w:ilvl w:val="0"/>
                <w:numId w:val="122"/>
              </w:numPr>
              <w:spacing w:line="276" w:lineRule="auto"/>
              <w:jc w:val="both"/>
              <w:rPr>
                <w:rFonts w:asciiTheme="minorHAnsi" w:hAnsiTheme="minorHAnsi" w:cstheme="minorHAnsi"/>
              </w:rPr>
            </w:pPr>
            <w:r w:rsidRPr="00B408E0">
              <w:rPr>
                <w:rFonts w:asciiTheme="minorHAnsi" w:hAnsiTheme="minorHAnsi" w:cstheme="minorHAnsi"/>
              </w:rPr>
              <w:t xml:space="preserve">Ingeniería de detalle, Procura, Construcción y Puesta en Marcha de Plantas o unidades de procesamiento o tratamiento de hidrocarburos. </w:t>
            </w:r>
          </w:p>
          <w:p w:rsidR="00B408E0" w:rsidRPr="00B408E0" w:rsidRDefault="00B408E0" w:rsidP="00B408E0">
            <w:pPr>
              <w:pStyle w:val="Prrafodelista"/>
              <w:numPr>
                <w:ilvl w:val="0"/>
                <w:numId w:val="122"/>
              </w:numPr>
              <w:spacing w:line="276" w:lineRule="auto"/>
              <w:jc w:val="both"/>
              <w:rPr>
                <w:rFonts w:asciiTheme="minorHAnsi" w:hAnsiTheme="minorHAnsi" w:cstheme="minorHAnsi"/>
              </w:rPr>
            </w:pPr>
            <w:r w:rsidRPr="00B408E0">
              <w:rPr>
                <w:rFonts w:asciiTheme="minorHAnsi" w:hAnsiTheme="minorHAnsi" w:cstheme="minorHAnsi"/>
              </w:rPr>
              <w:t>Diseño y/o construcción de plantas procesamiento o tratamiento de hidrocarburos.</w:t>
            </w:r>
          </w:p>
          <w:p w:rsidR="00B408E0" w:rsidRPr="00B408E0" w:rsidRDefault="00B408E0" w:rsidP="00B408E0">
            <w:pPr>
              <w:pStyle w:val="Prrafodelista"/>
              <w:numPr>
                <w:ilvl w:val="0"/>
                <w:numId w:val="122"/>
              </w:numPr>
              <w:tabs>
                <w:tab w:val="left" w:pos="960"/>
              </w:tabs>
              <w:spacing w:line="276" w:lineRule="auto"/>
              <w:jc w:val="both"/>
              <w:rPr>
                <w:rFonts w:asciiTheme="minorHAnsi" w:hAnsiTheme="minorHAnsi" w:cstheme="minorHAnsi"/>
              </w:rPr>
            </w:pPr>
            <w:r w:rsidRPr="00B408E0">
              <w:rPr>
                <w:rFonts w:asciiTheme="minorHAnsi" w:hAnsiTheme="minorHAnsi" w:cstheme="minorHAnsi"/>
              </w:rPr>
              <w:t>Diseño y/o construcción de unidades o secciones de procesamiento o tratamiento de hidrocarburos.</w:t>
            </w:r>
          </w:p>
          <w:p w:rsidR="00B408E0" w:rsidRPr="00B408E0" w:rsidRDefault="00B408E0" w:rsidP="00B408E0">
            <w:pPr>
              <w:pStyle w:val="Prrafodelista"/>
              <w:numPr>
                <w:ilvl w:val="0"/>
                <w:numId w:val="122"/>
              </w:numPr>
              <w:tabs>
                <w:tab w:val="left" w:pos="960"/>
              </w:tabs>
              <w:spacing w:line="276" w:lineRule="auto"/>
              <w:jc w:val="both"/>
              <w:rPr>
                <w:rFonts w:asciiTheme="minorHAnsi" w:hAnsiTheme="minorHAnsi" w:cstheme="minorHAnsi"/>
              </w:rPr>
            </w:pPr>
            <w:r w:rsidRPr="00B408E0">
              <w:rPr>
                <w:rFonts w:asciiTheme="minorHAnsi" w:hAnsiTheme="minorHAnsi" w:cstheme="minorHAnsi"/>
              </w:rPr>
              <w:t>Diseño, fabricación y/o Montaje de recipientes a presión en el sector Hidrocarburífero.</w:t>
            </w:r>
          </w:p>
          <w:p w:rsidR="00B408E0" w:rsidRPr="00B408E0" w:rsidRDefault="00B408E0" w:rsidP="00B408E0">
            <w:pPr>
              <w:pStyle w:val="Prrafodelista"/>
              <w:tabs>
                <w:tab w:val="left" w:pos="960"/>
              </w:tabs>
              <w:spacing w:line="276" w:lineRule="auto"/>
              <w:jc w:val="both"/>
              <w:rPr>
                <w:rFonts w:asciiTheme="minorHAnsi" w:hAnsiTheme="minorHAnsi" w:cstheme="minorHAnsi"/>
              </w:rPr>
            </w:pPr>
          </w:p>
          <w:p w:rsidR="00B408E0" w:rsidRPr="00B408E0" w:rsidRDefault="00B408E0" w:rsidP="00B408E0">
            <w:pPr>
              <w:tabs>
                <w:tab w:val="left" w:pos="960"/>
              </w:tabs>
              <w:contextualSpacing/>
              <w:jc w:val="both"/>
              <w:rPr>
                <w:rFonts w:asciiTheme="minorHAnsi" w:hAnsiTheme="minorHAnsi"/>
              </w:rPr>
            </w:pPr>
            <w:r w:rsidRPr="00B408E0">
              <w:rPr>
                <w:rFonts w:asciiTheme="minorHAnsi" w:hAnsiTheme="minorHAnsi"/>
              </w:rPr>
              <w:t>El computo de la experiencia especifica se realizará contabilizando la cantidad de contratos presentados durante el periodo comprendido entre la gestión 2000 hasta la fecha de presentación de propuestas.</w:t>
            </w:r>
          </w:p>
          <w:p w:rsidR="00B408E0" w:rsidRPr="00B408E0" w:rsidRDefault="00B408E0" w:rsidP="00B408E0">
            <w:pPr>
              <w:tabs>
                <w:tab w:val="left" w:pos="960"/>
              </w:tabs>
              <w:contextualSpacing/>
              <w:jc w:val="both"/>
              <w:rPr>
                <w:rFonts w:asciiTheme="minorHAnsi" w:hAnsiTheme="minorHAnsi"/>
              </w:rPr>
            </w:pPr>
          </w:p>
          <w:p w:rsidR="00B408E0" w:rsidRPr="00B408E0" w:rsidRDefault="00B408E0" w:rsidP="00B408E0">
            <w:pPr>
              <w:tabs>
                <w:tab w:val="left" w:pos="709"/>
              </w:tabs>
              <w:contextualSpacing/>
              <w:jc w:val="both"/>
              <w:rPr>
                <w:rFonts w:asciiTheme="minorHAnsi" w:hAnsiTheme="minorHAnsi"/>
              </w:rPr>
            </w:pPr>
            <w:r w:rsidRPr="00B408E0">
              <w:rPr>
                <w:rFonts w:asciiTheme="minorHAnsi" w:hAnsiTheme="minorHAnsi"/>
              </w:rPr>
              <w:t>La empresa proponente deberá respaldar su experiencia con la presentación de Fotocopia simple de Contrato u Orden de Servicio u otro documento que respalde la experiencia declarada, además adjuntar (en fotocopia simple) uno de los siguientes documentos:</w:t>
            </w:r>
          </w:p>
          <w:p w:rsidR="00B408E0" w:rsidRPr="00B408E0" w:rsidRDefault="00B408E0" w:rsidP="00B408E0">
            <w:pPr>
              <w:tabs>
                <w:tab w:val="left" w:pos="709"/>
              </w:tabs>
              <w:contextualSpacing/>
              <w:jc w:val="both"/>
              <w:rPr>
                <w:rFonts w:asciiTheme="minorHAnsi" w:hAnsiTheme="minorHAnsi"/>
              </w:rPr>
            </w:pPr>
            <w:r w:rsidRPr="00B408E0">
              <w:rPr>
                <w:rFonts w:asciiTheme="minorHAnsi" w:hAnsiTheme="minorHAnsi"/>
              </w:rPr>
              <w:t xml:space="preserve">* Acta de cierre </w:t>
            </w:r>
          </w:p>
          <w:p w:rsidR="00B408E0" w:rsidRPr="00B408E0" w:rsidRDefault="00B408E0" w:rsidP="00B408E0">
            <w:pPr>
              <w:tabs>
                <w:tab w:val="left" w:pos="709"/>
              </w:tabs>
              <w:contextualSpacing/>
              <w:jc w:val="both"/>
              <w:rPr>
                <w:rFonts w:asciiTheme="minorHAnsi" w:hAnsiTheme="minorHAnsi"/>
              </w:rPr>
            </w:pPr>
            <w:r w:rsidRPr="00B408E0">
              <w:rPr>
                <w:rFonts w:asciiTheme="minorHAnsi" w:hAnsiTheme="minorHAnsi"/>
              </w:rPr>
              <w:t xml:space="preserve">* Carta de cierre, </w:t>
            </w:r>
          </w:p>
          <w:p w:rsidR="00B408E0" w:rsidRPr="00B408E0" w:rsidRDefault="00B408E0" w:rsidP="00B408E0">
            <w:pPr>
              <w:tabs>
                <w:tab w:val="left" w:pos="709"/>
              </w:tabs>
              <w:contextualSpacing/>
              <w:jc w:val="both"/>
              <w:rPr>
                <w:rFonts w:asciiTheme="minorHAnsi" w:hAnsiTheme="minorHAnsi"/>
              </w:rPr>
            </w:pPr>
            <w:r w:rsidRPr="00B408E0">
              <w:rPr>
                <w:rFonts w:asciiTheme="minorHAnsi" w:hAnsiTheme="minorHAnsi"/>
              </w:rPr>
              <w:t>* Acta de recepción definitiva</w:t>
            </w:r>
          </w:p>
          <w:p w:rsidR="00B408E0" w:rsidRPr="00B408E0" w:rsidRDefault="00B408E0" w:rsidP="00B408E0">
            <w:pPr>
              <w:tabs>
                <w:tab w:val="left" w:pos="709"/>
              </w:tabs>
              <w:contextualSpacing/>
              <w:jc w:val="both"/>
              <w:rPr>
                <w:rFonts w:asciiTheme="minorHAnsi" w:hAnsiTheme="minorHAnsi"/>
              </w:rPr>
            </w:pPr>
            <w:r w:rsidRPr="00B408E0">
              <w:rPr>
                <w:rFonts w:asciiTheme="minorHAnsi" w:hAnsiTheme="minorHAnsi"/>
              </w:rPr>
              <w:t xml:space="preserve">* Carta de buena ejecución del servicio </w:t>
            </w:r>
          </w:p>
          <w:p w:rsidR="00B408E0" w:rsidRPr="00B408E0" w:rsidRDefault="00B408E0" w:rsidP="00B408E0">
            <w:pPr>
              <w:tabs>
                <w:tab w:val="left" w:pos="709"/>
              </w:tabs>
              <w:contextualSpacing/>
              <w:jc w:val="both"/>
              <w:rPr>
                <w:rFonts w:asciiTheme="minorHAnsi" w:hAnsiTheme="minorHAnsi"/>
              </w:rPr>
            </w:pPr>
            <w:r w:rsidRPr="00B408E0">
              <w:rPr>
                <w:rFonts w:asciiTheme="minorHAnsi" w:hAnsiTheme="minorHAnsi"/>
              </w:rPr>
              <w:t>* Certificado de conclusión</w:t>
            </w:r>
          </w:p>
          <w:p w:rsidR="00B408E0" w:rsidRPr="00B408E0" w:rsidRDefault="00B408E0" w:rsidP="00B408E0">
            <w:pPr>
              <w:tabs>
                <w:tab w:val="left" w:pos="709"/>
              </w:tabs>
              <w:contextualSpacing/>
              <w:jc w:val="both"/>
              <w:rPr>
                <w:rFonts w:asciiTheme="minorHAnsi" w:hAnsiTheme="minorHAnsi"/>
              </w:rPr>
            </w:pPr>
            <w:r w:rsidRPr="00B408E0">
              <w:rPr>
                <w:rFonts w:asciiTheme="minorHAnsi" w:hAnsiTheme="minorHAnsi"/>
              </w:rPr>
              <w:t xml:space="preserve">* O cualquier otro documento que acredite la ejecución satisfactoria del trabajo o servicio. </w:t>
            </w:r>
          </w:p>
          <w:p w:rsidR="00B408E0" w:rsidRPr="00B408E0" w:rsidRDefault="00B408E0" w:rsidP="00B408E0">
            <w:pPr>
              <w:tabs>
                <w:tab w:val="left" w:pos="960"/>
              </w:tabs>
              <w:contextualSpacing/>
              <w:jc w:val="both"/>
              <w:rPr>
                <w:rFonts w:asciiTheme="minorHAnsi" w:hAnsiTheme="minorHAnsi"/>
              </w:rPr>
            </w:pPr>
          </w:p>
          <w:p w:rsidR="00B408E0" w:rsidRPr="00B408E0" w:rsidRDefault="00B408E0" w:rsidP="00B408E0">
            <w:pPr>
              <w:spacing w:line="276" w:lineRule="auto"/>
              <w:jc w:val="both"/>
              <w:rPr>
                <w:rFonts w:asciiTheme="minorHAnsi" w:hAnsiTheme="minorHAnsi"/>
              </w:rPr>
            </w:pPr>
            <w:r w:rsidRPr="00B408E0">
              <w:rPr>
                <w:rFonts w:asciiTheme="minorHAnsi" w:hAnsiTheme="minorHAnsi"/>
              </w:rPr>
              <w:t>Los respaldos que avalen la experiencia específica deben establecer claramente la descripción del alcance del trabajo realizado.</w:t>
            </w:r>
          </w:p>
          <w:p w:rsidR="00B408E0" w:rsidRPr="00B408E0" w:rsidRDefault="00B408E0" w:rsidP="00B408E0">
            <w:pPr>
              <w:spacing w:line="276" w:lineRule="auto"/>
              <w:jc w:val="both"/>
              <w:rPr>
                <w:rFonts w:asciiTheme="minorHAnsi" w:hAnsiTheme="minorHAnsi"/>
              </w:rPr>
            </w:pPr>
          </w:p>
          <w:p w:rsidR="00B408E0" w:rsidRPr="00B408E0" w:rsidRDefault="00B408E0" w:rsidP="00B408E0">
            <w:pPr>
              <w:spacing w:line="276" w:lineRule="auto"/>
              <w:jc w:val="both"/>
              <w:rPr>
                <w:rFonts w:asciiTheme="minorHAnsi" w:hAnsiTheme="minorHAnsi"/>
              </w:rPr>
            </w:pPr>
            <w:r w:rsidRPr="00B408E0">
              <w:rPr>
                <w:rFonts w:asciiTheme="minorHAnsi" w:hAnsiTheme="minorHAnsi"/>
              </w:rPr>
              <w:t>Cuando el proponente reporte proyectos realizados por una asociación o consorcio del cual haya formado parte, debe indicar la función desempeñada dentro el consorcio o asociación accidental y el porcentaje de participación. En estos casos, se considerará como válida la experiencia específica si el proponente hubiera conformado la asociación accidental o consorcio con participación mayoritaria.</w:t>
            </w:r>
          </w:p>
          <w:p w:rsidR="00B408E0" w:rsidRPr="00B408E0" w:rsidRDefault="00B408E0" w:rsidP="00B408E0">
            <w:pPr>
              <w:spacing w:line="276" w:lineRule="auto"/>
              <w:jc w:val="both"/>
              <w:rPr>
                <w:rFonts w:asciiTheme="minorHAnsi" w:hAnsiTheme="minorHAnsi"/>
              </w:rPr>
            </w:pPr>
          </w:p>
          <w:p w:rsidR="00B408E0" w:rsidRPr="00B408E0" w:rsidRDefault="00B408E0" w:rsidP="00B408E0">
            <w:pPr>
              <w:spacing w:line="276" w:lineRule="auto"/>
              <w:jc w:val="both"/>
              <w:rPr>
                <w:rFonts w:asciiTheme="minorHAnsi" w:hAnsiTheme="minorHAnsi" w:cs="Calibri"/>
                <w:bCs/>
              </w:rPr>
            </w:pPr>
            <w:r w:rsidRPr="00B408E0">
              <w:rPr>
                <w:rFonts w:asciiTheme="minorHAnsi" w:hAnsiTheme="minorHAnsi"/>
              </w:rPr>
              <w:t>En caso que el proponente sea un consorcio o asociación accidental, se sumará la experiencia de sus integrantes en el formulario correspondiente (cada miembro del consorcio puede aportar con su experiencia específica en proyectos para el puntaje total del Proponente), adjuntando toda la documentación necesaria de respaldo. La experiencia reportada será validada cuando esta cumpla con la descripción requerida en el presente acápite.</w:t>
            </w:r>
          </w:p>
        </w:tc>
      </w:tr>
      <w:tr w:rsidR="00B408E0" w:rsidRPr="00B408E0" w:rsidTr="00B408E0">
        <w:tc>
          <w:tcPr>
            <w:tcW w:w="9507" w:type="dxa"/>
            <w:shd w:val="clear" w:color="auto" w:fill="BDD6EE" w:themeFill="accent1" w:themeFillTint="66"/>
          </w:tcPr>
          <w:p w:rsidR="00B408E0" w:rsidRPr="00B408E0" w:rsidRDefault="00B408E0" w:rsidP="00B408E0">
            <w:pPr>
              <w:pStyle w:val="Sinespaciado"/>
              <w:numPr>
                <w:ilvl w:val="1"/>
                <w:numId w:val="105"/>
              </w:numPr>
              <w:spacing w:line="276" w:lineRule="auto"/>
              <w:jc w:val="both"/>
              <w:rPr>
                <w:rFonts w:asciiTheme="minorHAnsi" w:hAnsiTheme="minorHAnsi" w:cs="Tahoma"/>
                <w:b/>
              </w:rPr>
            </w:pPr>
            <w:r w:rsidRPr="00B408E0">
              <w:rPr>
                <w:rFonts w:asciiTheme="minorHAnsi" w:hAnsiTheme="minorHAnsi" w:cs="Tahoma"/>
                <w:b/>
              </w:rPr>
              <w:t>EXPERIENCIA DEL PERSONAL CLAVE</w:t>
            </w:r>
          </w:p>
        </w:tc>
      </w:tr>
      <w:tr w:rsidR="00B408E0" w:rsidRPr="00B408E0" w:rsidTr="00B408E0">
        <w:tc>
          <w:tcPr>
            <w:tcW w:w="9507" w:type="dxa"/>
            <w:shd w:val="clear" w:color="auto" w:fill="auto"/>
          </w:tcPr>
          <w:p w:rsidR="00B408E0" w:rsidRPr="00B408E0" w:rsidRDefault="00B408E0" w:rsidP="00B408E0">
            <w:pPr>
              <w:pStyle w:val="Prrafodelista"/>
              <w:tabs>
                <w:tab w:val="left" w:pos="709"/>
              </w:tabs>
              <w:ind w:left="0"/>
              <w:contextualSpacing/>
              <w:jc w:val="both"/>
              <w:rPr>
                <w:rFonts w:asciiTheme="minorHAnsi" w:hAnsiTheme="minorHAnsi"/>
              </w:rPr>
            </w:pPr>
            <w:r w:rsidRPr="00B408E0">
              <w:rPr>
                <w:rFonts w:asciiTheme="minorHAnsi" w:hAnsiTheme="minorHAnsi"/>
              </w:rPr>
              <w:t>Para la evaluación del personal clave requerido, se tomará en cuenta la experiencia general y la específica, las cuales serán computables a partir de la fecha de la emisión del título en provisión nacional o titulación que acredite dicha formación en el país de emisión</w:t>
            </w:r>
            <w:r w:rsidRPr="00B408E0">
              <w:rPr>
                <w:rFonts w:asciiTheme="minorHAnsi" w:hAnsiTheme="minorHAnsi"/>
                <w:b/>
                <w:u w:val="single"/>
              </w:rPr>
              <w:t xml:space="preserve"> debiendo presentar una fotocopia simple de este documento adjunto al formulario correspondiente descrito en el DBC</w:t>
            </w:r>
            <w:r w:rsidRPr="00B408E0">
              <w:rPr>
                <w:rFonts w:asciiTheme="minorHAnsi" w:hAnsiTheme="minorHAnsi"/>
              </w:rPr>
              <w:t>.</w:t>
            </w:r>
          </w:p>
          <w:p w:rsidR="00B408E0" w:rsidRPr="00B408E0" w:rsidRDefault="00B408E0" w:rsidP="00B408E0">
            <w:pPr>
              <w:pStyle w:val="Prrafodelista"/>
              <w:tabs>
                <w:tab w:val="left" w:pos="709"/>
              </w:tabs>
              <w:ind w:left="0"/>
              <w:contextualSpacing/>
              <w:jc w:val="both"/>
              <w:rPr>
                <w:rFonts w:asciiTheme="minorHAnsi" w:hAnsiTheme="minorHAnsi"/>
              </w:rPr>
            </w:pPr>
          </w:p>
          <w:p w:rsidR="00B408E0" w:rsidRPr="00B408E0" w:rsidRDefault="00B408E0" w:rsidP="00B408E0">
            <w:pPr>
              <w:pStyle w:val="Prrafodelista"/>
              <w:tabs>
                <w:tab w:val="left" w:pos="709"/>
              </w:tabs>
              <w:ind w:left="0"/>
              <w:contextualSpacing/>
              <w:jc w:val="both"/>
              <w:rPr>
                <w:rFonts w:asciiTheme="minorHAnsi" w:hAnsiTheme="minorHAnsi"/>
              </w:rPr>
            </w:pPr>
            <w:r w:rsidRPr="00B408E0">
              <w:rPr>
                <w:rFonts w:asciiTheme="minorHAnsi" w:hAnsiTheme="minorHAnsi"/>
                <w:b/>
                <w:u w:val="single"/>
              </w:rPr>
              <w:t>Para demostrar la experiencia el proponente debe presentar en fotocopia simple alguno(s) de los siguientes documentos de respaldo:</w:t>
            </w:r>
            <w:r w:rsidRPr="00B408E0">
              <w:rPr>
                <w:rFonts w:asciiTheme="minorHAnsi" w:hAnsiTheme="minorHAnsi"/>
              </w:rPr>
              <w:t xml:space="preserve"> contratos, certificados de trabajo, actas y otros, que respalde la experiencia de cada personal clave, adjunto al formulario correspondiente descrito en el DBC.</w:t>
            </w:r>
          </w:p>
          <w:p w:rsidR="00B408E0" w:rsidRPr="00B408E0" w:rsidRDefault="00B408E0" w:rsidP="00B408E0">
            <w:pPr>
              <w:pStyle w:val="Prrafodelista"/>
              <w:tabs>
                <w:tab w:val="left" w:pos="709"/>
              </w:tabs>
              <w:ind w:left="0"/>
              <w:contextualSpacing/>
              <w:jc w:val="both"/>
              <w:rPr>
                <w:rFonts w:asciiTheme="minorHAnsi" w:hAnsiTheme="minorHAnsi"/>
              </w:rPr>
            </w:pPr>
          </w:p>
          <w:p w:rsidR="00B408E0" w:rsidRPr="00B408E0" w:rsidRDefault="00B408E0" w:rsidP="00B408E0">
            <w:pPr>
              <w:pStyle w:val="Prrafodelista"/>
              <w:tabs>
                <w:tab w:val="left" w:pos="709"/>
              </w:tabs>
              <w:ind w:left="0"/>
              <w:contextualSpacing/>
              <w:jc w:val="both"/>
              <w:rPr>
                <w:rFonts w:asciiTheme="minorHAnsi" w:hAnsiTheme="minorHAnsi"/>
              </w:rPr>
            </w:pPr>
            <w:r w:rsidRPr="00B408E0">
              <w:rPr>
                <w:rFonts w:asciiTheme="minorHAnsi" w:hAnsiTheme="minorHAnsi"/>
              </w:rPr>
              <w:t xml:space="preserve">Los documentos de respaldo deben indicar claramente el cargo desempeñado y las fechas </w:t>
            </w:r>
            <w:r w:rsidRPr="00B408E0">
              <w:rPr>
                <w:rFonts w:asciiTheme="minorHAnsi" w:hAnsiTheme="minorHAnsi" w:cs="Calibri"/>
                <w:color w:val="000000"/>
              </w:rPr>
              <w:t>del periodo de inicio y conclusión del trabajo realizado</w:t>
            </w:r>
            <w:r w:rsidRPr="00B408E0">
              <w:rPr>
                <w:rFonts w:asciiTheme="minorHAnsi" w:hAnsiTheme="minorHAnsi"/>
              </w:rPr>
              <w:t xml:space="preserve">, según corresponda. </w:t>
            </w:r>
          </w:p>
          <w:p w:rsidR="00B408E0" w:rsidRPr="00B408E0" w:rsidRDefault="00B408E0" w:rsidP="00B408E0">
            <w:pPr>
              <w:pStyle w:val="Prrafodelista"/>
              <w:tabs>
                <w:tab w:val="left" w:pos="709"/>
              </w:tabs>
              <w:ind w:left="0"/>
              <w:contextualSpacing/>
              <w:jc w:val="both"/>
              <w:rPr>
                <w:rFonts w:asciiTheme="minorHAnsi" w:hAnsiTheme="minorHAnsi"/>
              </w:rPr>
            </w:pPr>
          </w:p>
          <w:p w:rsidR="00B408E0" w:rsidRPr="00B408E0" w:rsidRDefault="00B408E0" w:rsidP="00B408E0">
            <w:pPr>
              <w:pStyle w:val="Prrafodelista"/>
              <w:tabs>
                <w:tab w:val="left" w:pos="709"/>
              </w:tabs>
              <w:spacing w:line="276" w:lineRule="auto"/>
              <w:ind w:left="0"/>
              <w:jc w:val="both"/>
              <w:rPr>
                <w:rFonts w:asciiTheme="minorHAnsi" w:hAnsiTheme="minorHAnsi"/>
              </w:rPr>
            </w:pPr>
            <w:r w:rsidRPr="00B408E0">
              <w:rPr>
                <w:rFonts w:asciiTheme="minorHAnsi" w:hAnsiTheme="minorHAnsi"/>
              </w:rPr>
              <w:t>Se evaluará la experiencia específica de cada profesional contabilizando el número de proyectos con las características descritas para cada profesional.</w:t>
            </w:r>
          </w:p>
          <w:p w:rsidR="00B408E0" w:rsidRPr="00B408E0" w:rsidRDefault="00B408E0" w:rsidP="00B408E0">
            <w:pPr>
              <w:pStyle w:val="Prrafodelista"/>
              <w:tabs>
                <w:tab w:val="left" w:pos="709"/>
              </w:tabs>
              <w:spacing w:line="276" w:lineRule="auto"/>
              <w:ind w:left="0"/>
              <w:jc w:val="both"/>
              <w:rPr>
                <w:rFonts w:asciiTheme="minorHAnsi" w:hAnsiTheme="minorHAnsi"/>
              </w:rPr>
            </w:pPr>
            <w:r w:rsidRPr="00B408E0">
              <w:rPr>
                <w:rFonts w:asciiTheme="minorHAnsi" w:hAnsiTheme="minorHAnsi"/>
              </w:rPr>
              <w:t>Se evaluará la experiencia general contabilizando los años de ejercicio de su profesión.  El número de años de experiencia general del personal clave, corresponderá a la suma de los periodos en uno o varios trabajos, siempre que los mismos no hubieran sido ejecutados simultáneamente. En el caso de trabajos ejecutados simultáneamente, será computado solo el correspondiente a uno de los mismos.</w:t>
            </w:r>
          </w:p>
          <w:p w:rsidR="00B408E0" w:rsidRPr="00B408E0" w:rsidRDefault="00B408E0" w:rsidP="00B408E0">
            <w:pPr>
              <w:pStyle w:val="Prrafodelista"/>
              <w:tabs>
                <w:tab w:val="left" w:pos="709"/>
              </w:tabs>
              <w:spacing w:line="276" w:lineRule="auto"/>
              <w:ind w:left="0"/>
              <w:jc w:val="both"/>
              <w:rPr>
                <w:rFonts w:asciiTheme="minorHAnsi" w:hAnsiTheme="minorHAnsi" w:cstheme="minorHAnsi"/>
              </w:rPr>
            </w:pPr>
            <w:r w:rsidRPr="00B408E0">
              <w:rPr>
                <w:rFonts w:asciiTheme="minorHAnsi" w:hAnsiTheme="minorHAnsi" w:cstheme="minorHAnsi"/>
              </w:rPr>
              <w:t>En caso de que los documentos de respaldo de origen se encuentren en otro idioma, el proponente deberá adjuntar su traducción simple al idioma castellano.</w:t>
            </w:r>
          </w:p>
          <w:p w:rsidR="00DE6BA7" w:rsidRPr="00DE6BA7" w:rsidRDefault="00B408E0" w:rsidP="00B408E0">
            <w:pPr>
              <w:pStyle w:val="Sinespaciado"/>
              <w:spacing w:line="276" w:lineRule="auto"/>
              <w:jc w:val="both"/>
              <w:rPr>
                <w:rFonts w:asciiTheme="minorHAnsi" w:hAnsiTheme="minorHAnsi" w:cstheme="minorHAnsi"/>
                <w:lang w:val="es-BO"/>
              </w:rPr>
            </w:pPr>
            <w:r w:rsidRPr="00B408E0">
              <w:rPr>
                <w:rFonts w:asciiTheme="minorHAnsi" w:hAnsiTheme="minorHAnsi" w:cstheme="minorHAnsi"/>
                <w:lang w:val="es-BO"/>
              </w:rPr>
              <w:t>El personal descrito a continuación es común para ambas plantas, los mismos desarrollaran sus actividades, de acuerdo a su cargo y disciplina, velando por el desarrollo de las actividades en ambas plantas.</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numPr>
                <w:ilvl w:val="2"/>
                <w:numId w:val="105"/>
              </w:numPr>
              <w:spacing w:line="276" w:lineRule="auto"/>
              <w:jc w:val="both"/>
              <w:rPr>
                <w:rFonts w:asciiTheme="minorHAnsi" w:hAnsiTheme="minorHAnsi" w:cs="Tahoma"/>
                <w:b/>
              </w:rPr>
            </w:pPr>
            <w:r w:rsidRPr="00B408E0">
              <w:rPr>
                <w:rFonts w:asciiTheme="minorHAnsi" w:hAnsiTheme="minorHAnsi" w:cs="Tahoma"/>
                <w:b/>
              </w:rPr>
              <w:t>JEFE DE FISCALIZACIÓN</w:t>
            </w:r>
          </w:p>
        </w:tc>
      </w:tr>
      <w:tr w:rsidR="00B408E0" w:rsidRPr="00B408E0" w:rsidTr="00B408E0">
        <w:tc>
          <w:tcPr>
            <w:tcW w:w="9507" w:type="dxa"/>
            <w:shd w:val="clear" w:color="auto" w:fill="D5DCE4" w:themeFill="text2" w:themeFillTint="33"/>
          </w:tcPr>
          <w:p w:rsidR="00B408E0" w:rsidRPr="00B408E0" w:rsidRDefault="00B408E0" w:rsidP="00B408E0">
            <w:pPr>
              <w:pStyle w:val="Sinespaciado"/>
              <w:spacing w:line="276" w:lineRule="auto"/>
              <w:ind w:left="313"/>
              <w:jc w:val="both"/>
              <w:rPr>
                <w:rFonts w:asciiTheme="minorHAnsi" w:hAnsiTheme="minorHAnsi" w:cs="Tahoma"/>
                <w:b/>
              </w:rPr>
            </w:pPr>
            <w:r w:rsidRPr="00B408E0">
              <w:rPr>
                <w:rFonts w:asciiTheme="minorHAnsi" w:hAnsiTheme="minorHAnsi" w:cs="Tahoma"/>
                <w:b/>
              </w:rPr>
              <w:t>FORMACIÓN ACADÉMICA</w:t>
            </w:r>
          </w:p>
        </w:tc>
      </w:tr>
      <w:tr w:rsidR="00B408E0" w:rsidRPr="00B408E0" w:rsidTr="00B408E0">
        <w:tc>
          <w:tcPr>
            <w:tcW w:w="9507" w:type="dxa"/>
          </w:tcPr>
          <w:p w:rsidR="00B408E0" w:rsidRPr="00B408E0" w:rsidRDefault="00B408E0" w:rsidP="00B408E0">
            <w:pPr>
              <w:pStyle w:val="Sinespaciado"/>
              <w:spacing w:line="276" w:lineRule="auto"/>
              <w:jc w:val="both"/>
              <w:rPr>
                <w:rFonts w:asciiTheme="minorHAnsi" w:hAnsiTheme="minorHAnsi" w:cstheme="minorHAnsi"/>
                <w:bCs/>
              </w:rPr>
            </w:pPr>
            <w:r w:rsidRPr="00B408E0">
              <w:rPr>
                <w:rFonts w:asciiTheme="minorHAnsi" w:hAnsiTheme="minorHAnsi" w:cs="Calibri"/>
                <w:bCs/>
              </w:rPr>
              <w:t xml:space="preserve">Formación </w:t>
            </w:r>
            <w:r w:rsidRPr="00B408E0">
              <w:rPr>
                <w:rFonts w:asciiTheme="minorHAnsi" w:hAnsiTheme="minorHAnsi" w:cstheme="minorHAnsi"/>
                <w:bCs/>
              </w:rPr>
              <w:t>en alguna de las siguientes profesiones:</w:t>
            </w:r>
          </w:p>
          <w:p w:rsidR="00B408E0" w:rsidRPr="00B408E0" w:rsidRDefault="00B408E0" w:rsidP="00B408E0">
            <w:pPr>
              <w:pStyle w:val="Sinespaciado"/>
              <w:spacing w:line="276" w:lineRule="auto"/>
              <w:jc w:val="both"/>
              <w:rPr>
                <w:rFonts w:asciiTheme="minorHAnsi" w:hAnsiTheme="minorHAnsi" w:cs="Tahoma"/>
              </w:rPr>
            </w:pPr>
            <w:r w:rsidRPr="00B408E0">
              <w:rPr>
                <w:rFonts w:asciiTheme="minorHAnsi" w:hAnsiTheme="minorHAnsi" w:cs="Calibri"/>
                <w:bCs/>
              </w:rPr>
              <w:t xml:space="preserve">Ingeniería Química, Mecánica, Electromecánica, Electrónica, Producción, Civil, Procesos, Petrolera, Gas, Industrial, Eléctrica, Administración Petrolera, Sistemas o formación equivalente en el rubro de Hidrocarburos, Industrial, Gas, Petróleo o Petroquímica; </w:t>
            </w:r>
            <w:r w:rsidRPr="00B408E0">
              <w:rPr>
                <w:rFonts w:asciiTheme="minorHAnsi" w:hAnsiTheme="minorHAnsi" w:cstheme="minorHAnsi"/>
                <w:bCs/>
              </w:rPr>
              <w:t>con título en provisión nacional o titulación que acredite dicha formación en el país de emisión.</w:t>
            </w:r>
          </w:p>
        </w:tc>
      </w:tr>
      <w:tr w:rsidR="00B408E0" w:rsidRPr="00B408E0" w:rsidTr="00B408E0">
        <w:tc>
          <w:tcPr>
            <w:tcW w:w="9507" w:type="dxa"/>
            <w:shd w:val="clear" w:color="auto" w:fill="D5DCE4" w:themeFill="text2" w:themeFillTint="33"/>
          </w:tcPr>
          <w:p w:rsidR="00B408E0" w:rsidRPr="00B408E0" w:rsidRDefault="00B408E0" w:rsidP="00B408E0">
            <w:pPr>
              <w:pStyle w:val="Sinespaciado"/>
              <w:spacing w:line="276" w:lineRule="auto"/>
              <w:ind w:left="313"/>
              <w:jc w:val="both"/>
              <w:rPr>
                <w:rFonts w:asciiTheme="minorHAnsi" w:hAnsiTheme="minorHAnsi" w:cs="Tahoma"/>
                <w:b/>
              </w:rPr>
            </w:pPr>
            <w:r w:rsidRPr="00B408E0">
              <w:rPr>
                <w:rFonts w:asciiTheme="minorHAnsi" w:hAnsiTheme="minorHAnsi" w:cs="Tahoma"/>
                <w:b/>
              </w:rPr>
              <w:t>EXPERIENCIA GENERAL</w:t>
            </w:r>
          </w:p>
        </w:tc>
      </w:tr>
      <w:tr w:rsidR="00B408E0" w:rsidRPr="00B408E0" w:rsidTr="00B408E0">
        <w:tc>
          <w:tcPr>
            <w:tcW w:w="9507" w:type="dxa"/>
          </w:tcPr>
          <w:p w:rsidR="00B408E0" w:rsidRPr="00B408E0" w:rsidRDefault="00B408E0" w:rsidP="00B408E0">
            <w:pPr>
              <w:pStyle w:val="Sinespaciado"/>
              <w:spacing w:line="276" w:lineRule="auto"/>
              <w:jc w:val="both"/>
              <w:rPr>
                <w:rFonts w:asciiTheme="minorHAnsi" w:hAnsiTheme="minorHAnsi" w:cs="Tahoma"/>
              </w:rPr>
            </w:pPr>
            <w:r w:rsidRPr="00B408E0">
              <w:rPr>
                <w:rFonts w:asciiTheme="minorHAnsi" w:hAnsiTheme="minorHAnsi" w:cs="Calibri"/>
                <w:bCs/>
              </w:rPr>
              <w:t>Mínimo 6 años de experiencia general en el ejercicio de la profesión.</w:t>
            </w:r>
          </w:p>
        </w:tc>
      </w:tr>
      <w:tr w:rsidR="00B408E0" w:rsidRPr="00B408E0" w:rsidTr="00B408E0">
        <w:tc>
          <w:tcPr>
            <w:tcW w:w="9507" w:type="dxa"/>
            <w:shd w:val="clear" w:color="auto" w:fill="D5DCE4" w:themeFill="text2" w:themeFillTint="33"/>
          </w:tcPr>
          <w:p w:rsidR="00B408E0" w:rsidRPr="00B408E0" w:rsidRDefault="00B408E0" w:rsidP="00B408E0">
            <w:pPr>
              <w:pStyle w:val="Sinespaciado"/>
              <w:spacing w:line="276" w:lineRule="auto"/>
              <w:ind w:left="313"/>
              <w:jc w:val="both"/>
              <w:rPr>
                <w:rFonts w:asciiTheme="minorHAnsi" w:hAnsiTheme="minorHAnsi" w:cs="Tahoma"/>
                <w:b/>
              </w:rPr>
            </w:pPr>
            <w:r w:rsidRPr="00B408E0">
              <w:rPr>
                <w:rFonts w:asciiTheme="minorHAnsi" w:hAnsiTheme="minorHAnsi" w:cs="Tahoma"/>
                <w:b/>
              </w:rPr>
              <w:t>EXPERIENCIA ESPECÍFICA</w:t>
            </w:r>
          </w:p>
        </w:tc>
      </w:tr>
      <w:tr w:rsidR="00B408E0" w:rsidRPr="00B408E0" w:rsidTr="00B408E0">
        <w:tc>
          <w:tcPr>
            <w:tcW w:w="9507" w:type="dxa"/>
          </w:tcPr>
          <w:p w:rsidR="00B408E0" w:rsidRPr="00B408E0" w:rsidRDefault="00B408E0" w:rsidP="00B408E0">
            <w:pPr>
              <w:pStyle w:val="Sinespaciado"/>
              <w:spacing w:line="276" w:lineRule="auto"/>
              <w:jc w:val="both"/>
              <w:rPr>
                <w:rFonts w:asciiTheme="minorHAnsi" w:hAnsiTheme="minorHAnsi" w:cstheme="minorHAnsi"/>
                <w:bCs/>
              </w:rPr>
            </w:pPr>
            <w:r w:rsidRPr="00B408E0">
              <w:rPr>
                <w:rFonts w:asciiTheme="minorHAnsi" w:hAnsiTheme="minorHAnsi" w:cs="Calibri"/>
                <w:bCs/>
              </w:rPr>
              <w:t xml:space="preserve">Mínimo 4 </w:t>
            </w:r>
            <w:r w:rsidRPr="00B408E0">
              <w:rPr>
                <w:rFonts w:asciiTheme="minorHAnsi" w:hAnsiTheme="minorHAnsi"/>
              </w:rPr>
              <w:t>trabajos</w:t>
            </w:r>
            <w:r w:rsidRPr="00B408E0">
              <w:rPr>
                <w:rFonts w:asciiTheme="minorHAnsi" w:hAnsiTheme="minorHAnsi" w:cstheme="minorHAnsi"/>
                <w:bCs/>
              </w:rPr>
              <w:t xml:space="preserve"> relacionados a </w:t>
            </w:r>
            <w:r w:rsidRPr="00B408E0">
              <w:rPr>
                <w:rFonts w:asciiTheme="minorHAnsi" w:hAnsiTheme="minorHAnsi" w:cstheme="minorHAnsi"/>
              </w:rPr>
              <w:t xml:space="preserve">Supervisión, fiscalización, consultoría (PMC) o Gestión de construcción (EPCM) en proyectos </w:t>
            </w:r>
            <w:r w:rsidRPr="00B408E0">
              <w:rPr>
                <w:rFonts w:asciiTheme="minorHAnsi" w:hAnsiTheme="minorHAnsi" w:cstheme="minorHAnsi"/>
                <w:bCs/>
              </w:rPr>
              <w:t xml:space="preserve">de Ingeniería y Construcción de plantas o unidades o secciones de procesamiento y/o tratamiento de hidrocarburos, en alguno (s) de los siguientes cargos: </w:t>
            </w:r>
          </w:p>
          <w:p w:rsidR="00B408E0" w:rsidRPr="00B408E0" w:rsidRDefault="00B408E0" w:rsidP="00B408E0">
            <w:pPr>
              <w:pStyle w:val="Sinespaciado"/>
              <w:spacing w:line="276" w:lineRule="auto"/>
              <w:jc w:val="both"/>
              <w:rPr>
                <w:rFonts w:asciiTheme="minorHAnsi" w:hAnsiTheme="minorHAnsi" w:cs="Calibri"/>
                <w:bCs/>
              </w:rPr>
            </w:pPr>
          </w:p>
          <w:p w:rsidR="00B408E0" w:rsidRPr="00B408E0" w:rsidRDefault="00B408E0" w:rsidP="00B408E0">
            <w:pPr>
              <w:pStyle w:val="Sinespaciado"/>
              <w:spacing w:line="276" w:lineRule="auto"/>
              <w:jc w:val="both"/>
              <w:rPr>
                <w:rFonts w:asciiTheme="minorHAnsi" w:hAnsiTheme="minorHAnsi" w:cs="Tahoma"/>
                <w:b/>
              </w:rPr>
            </w:pPr>
            <w:r w:rsidRPr="00B408E0">
              <w:rPr>
                <w:rFonts w:asciiTheme="minorHAnsi" w:hAnsiTheme="minorHAnsi" w:cs="Calibri"/>
                <w:bCs/>
              </w:rPr>
              <w:t>Jefe, gerente o encargado</w:t>
            </w:r>
            <w:r w:rsidRPr="00B408E0">
              <w:rPr>
                <w:rFonts w:asciiTheme="minorHAnsi" w:hAnsiTheme="minorHAnsi"/>
              </w:rPr>
              <w:t xml:space="preserve"> </w:t>
            </w:r>
            <w:r w:rsidRPr="00B408E0">
              <w:rPr>
                <w:rFonts w:asciiTheme="minorHAnsi" w:hAnsiTheme="minorHAnsi" w:cs="Calibri"/>
                <w:bCs/>
              </w:rPr>
              <w:t xml:space="preserve">o cargos relacionados a gerenciamiento en trabajos de </w:t>
            </w:r>
            <w:r w:rsidRPr="00B408E0">
              <w:rPr>
                <w:rFonts w:asciiTheme="minorHAnsi" w:hAnsiTheme="minorHAnsi" w:cstheme="minorHAnsi"/>
              </w:rPr>
              <w:t>Supervisión, fiscalización, consultoría (PMC) o Gestión de construcción (EPCM)</w:t>
            </w:r>
            <w:r w:rsidRPr="00B408E0">
              <w:rPr>
                <w:rFonts w:asciiTheme="minorHAnsi" w:hAnsiTheme="minorHAnsi" w:cs="Calibri"/>
                <w:bCs/>
              </w:rPr>
              <w:t>.</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numPr>
                <w:ilvl w:val="2"/>
                <w:numId w:val="105"/>
              </w:numPr>
              <w:spacing w:line="276" w:lineRule="auto"/>
              <w:jc w:val="both"/>
              <w:rPr>
                <w:rFonts w:asciiTheme="minorHAnsi" w:hAnsiTheme="minorHAnsi" w:cs="Calibri"/>
                <w:bCs/>
              </w:rPr>
            </w:pPr>
            <w:r w:rsidRPr="00B408E0">
              <w:rPr>
                <w:rFonts w:asciiTheme="minorHAnsi" w:hAnsiTheme="minorHAnsi" w:cs="Tahoma"/>
                <w:b/>
              </w:rPr>
              <w:t>INGENIERO DE PROYECTO</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Tahoma"/>
                <w:b/>
              </w:rPr>
            </w:pPr>
            <w:r w:rsidRPr="00B408E0">
              <w:rPr>
                <w:rFonts w:asciiTheme="minorHAnsi" w:hAnsiTheme="minorHAnsi" w:cs="Tahoma"/>
                <w:b/>
              </w:rPr>
              <w:t>FORMACIÓN ACADÉMICA</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theme="minorHAnsi"/>
                <w:bCs/>
              </w:rPr>
            </w:pPr>
            <w:r w:rsidRPr="00B408E0">
              <w:rPr>
                <w:rFonts w:asciiTheme="minorHAnsi" w:hAnsiTheme="minorHAnsi" w:cs="Calibri"/>
                <w:bCs/>
              </w:rPr>
              <w:t xml:space="preserve">Formación </w:t>
            </w:r>
            <w:r w:rsidRPr="00B408E0">
              <w:rPr>
                <w:rFonts w:asciiTheme="minorHAnsi" w:hAnsiTheme="minorHAnsi" w:cstheme="minorHAnsi"/>
                <w:bCs/>
              </w:rPr>
              <w:t>en alguna de las siguientes profesiones:</w:t>
            </w:r>
          </w:p>
          <w:p w:rsidR="00B408E0" w:rsidRPr="00B408E0" w:rsidRDefault="00B408E0" w:rsidP="00B408E0">
            <w:pPr>
              <w:pStyle w:val="Sinespaciado"/>
              <w:spacing w:line="276" w:lineRule="auto"/>
              <w:jc w:val="both"/>
              <w:rPr>
                <w:rFonts w:asciiTheme="minorHAnsi" w:hAnsiTheme="minorHAnsi" w:cs="Tahoma"/>
                <w:b/>
              </w:rPr>
            </w:pPr>
            <w:r w:rsidRPr="00B408E0">
              <w:rPr>
                <w:rFonts w:asciiTheme="minorHAnsi" w:hAnsiTheme="minorHAnsi" w:cs="Calibri"/>
                <w:bCs/>
              </w:rPr>
              <w:t xml:space="preserve">Ingeniería Química, Mecánica, Electromecánica, Electrónica, Civil, Procesos, Petrolera, Industrial, Eléctrica, Producción, Gas, Administración Petrolera, Sistemas o formación equivalente en el rubro Industrial, mecánico, eléctrico, de Hidrocarburos o Petroquímico; </w:t>
            </w:r>
            <w:r w:rsidRPr="00B408E0">
              <w:rPr>
                <w:rFonts w:asciiTheme="minorHAnsi" w:hAnsiTheme="minorHAnsi" w:cstheme="minorHAnsi"/>
                <w:bCs/>
              </w:rPr>
              <w:t>con título en provisión nacional o titulación que acredite dicha formación en el país de emisión.</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Tahoma"/>
                <w:b/>
              </w:rPr>
            </w:pPr>
            <w:r w:rsidRPr="00B408E0">
              <w:rPr>
                <w:rFonts w:asciiTheme="minorHAnsi" w:hAnsiTheme="minorHAnsi" w:cs="Tahoma"/>
                <w:b/>
              </w:rPr>
              <w:t>EXPERIENCIA GENERAL</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Tahoma"/>
                <w:b/>
              </w:rPr>
            </w:pPr>
            <w:r w:rsidRPr="00B408E0">
              <w:rPr>
                <w:rFonts w:asciiTheme="minorHAnsi" w:hAnsiTheme="minorHAnsi" w:cs="Calibri"/>
                <w:bCs/>
              </w:rPr>
              <w:t>Mínimo 6 años de experiencia general en el ejercicio de la profesión.</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Tahoma"/>
                <w:b/>
              </w:rPr>
            </w:pPr>
            <w:r w:rsidRPr="00B408E0">
              <w:rPr>
                <w:rFonts w:asciiTheme="minorHAnsi" w:hAnsiTheme="minorHAnsi" w:cs="Tahoma"/>
                <w:b/>
              </w:rPr>
              <w:t>EXPERIENCIA ESPECÍFICA</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theme="minorHAnsi"/>
                <w:bCs/>
              </w:rPr>
            </w:pPr>
            <w:r w:rsidRPr="00B408E0">
              <w:rPr>
                <w:rFonts w:asciiTheme="minorHAnsi" w:hAnsiTheme="minorHAnsi" w:cs="Calibri"/>
                <w:bCs/>
              </w:rPr>
              <w:t xml:space="preserve">Mínimo 3 </w:t>
            </w:r>
            <w:r w:rsidRPr="00B408E0">
              <w:rPr>
                <w:rFonts w:asciiTheme="minorHAnsi" w:hAnsiTheme="minorHAnsi"/>
              </w:rPr>
              <w:t>trabajos</w:t>
            </w:r>
            <w:r w:rsidRPr="00B408E0">
              <w:rPr>
                <w:rFonts w:asciiTheme="minorHAnsi" w:hAnsiTheme="minorHAnsi" w:cstheme="minorHAnsi"/>
                <w:bCs/>
              </w:rPr>
              <w:t xml:space="preserve"> relacionados a </w:t>
            </w:r>
            <w:r w:rsidRPr="00B408E0">
              <w:rPr>
                <w:rFonts w:asciiTheme="minorHAnsi" w:hAnsiTheme="minorHAnsi" w:cstheme="minorHAnsi"/>
              </w:rPr>
              <w:t xml:space="preserve">Supervisión, fiscalización, consultoría (PMC) o Gestión de construcción (EPCM) en proyectos </w:t>
            </w:r>
            <w:r w:rsidRPr="00B408E0">
              <w:rPr>
                <w:rFonts w:asciiTheme="minorHAnsi" w:hAnsiTheme="minorHAnsi" w:cstheme="minorHAnsi"/>
                <w:bCs/>
              </w:rPr>
              <w:t xml:space="preserve">de Ingeniería y Construcción de plantas o unidades o secciones de procesamiento y/o tratamiento de hidrocarburos, en alguno (s) de los siguientes cargos: </w:t>
            </w:r>
          </w:p>
          <w:p w:rsidR="00B408E0" w:rsidRPr="00B408E0" w:rsidRDefault="00B408E0" w:rsidP="00B408E0">
            <w:pPr>
              <w:pStyle w:val="Sinespaciado"/>
              <w:spacing w:line="276" w:lineRule="auto"/>
              <w:jc w:val="both"/>
              <w:rPr>
                <w:rFonts w:asciiTheme="minorHAnsi" w:hAnsiTheme="minorHAnsi" w:cstheme="minorHAnsi"/>
                <w:bCs/>
              </w:rPr>
            </w:pPr>
          </w:p>
          <w:p w:rsidR="00130F7C" w:rsidRPr="00B408E0" w:rsidRDefault="00B408E0" w:rsidP="00535406">
            <w:pPr>
              <w:pStyle w:val="Sinespaciado"/>
              <w:spacing w:line="276" w:lineRule="auto"/>
              <w:jc w:val="both"/>
              <w:rPr>
                <w:rFonts w:asciiTheme="minorHAnsi" w:hAnsiTheme="minorHAnsi" w:cs="Tahoma"/>
                <w:b/>
              </w:rPr>
            </w:pPr>
            <w:r w:rsidRPr="00B408E0">
              <w:rPr>
                <w:rFonts w:asciiTheme="minorHAnsi" w:hAnsiTheme="minorHAnsi" w:cstheme="minorHAnsi"/>
                <w:bCs/>
              </w:rPr>
              <w:t>Coordinador de proyecto,  planificador de proyecto, ingeniero de proyecto, ingeniero de planificación, jefe de planificación, analista de planificación, responsable de planificación, encargado de gestión de proyecto, o cargo relacionado a planificación.</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numPr>
                <w:ilvl w:val="2"/>
                <w:numId w:val="105"/>
              </w:numPr>
              <w:spacing w:line="276" w:lineRule="auto"/>
              <w:jc w:val="both"/>
              <w:rPr>
                <w:rFonts w:asciiTheme="minorHAnsi" w:hAnsiTheme="minorHAnsi" w:cs="Tahoma"/>
                <w:b/>
              </w:rPr>
            </w:pPr>
            <w:r w:rsidRPr="00B408E0">
              <w:rPr>
                <w:rFonts w:asciiTheme="minorHAnsi" w:hAnsiTheme="minorHAnsi" w:cs="Tahoma"/>
                <w:b/>
              </w:rPr>
              <w:t>INGENIERO DE PROCESOS</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Tahoma"/>
                <w:b/>
              </w:rPr>
            </w:pPr>
            <w:r w:rsidRPr="00B408E0">
              <w:rPr>
                <w:rFonts w:asciiTheme="minorHAnsi" w:hAnsiTheme="minorHAnsi" w:cs="Tahoma"/>
                <w:b/>
              </w:rPr>
              <w:t>FORMACIÓN ACADÉMICA</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theme="minorHAnsi"/>
                <w:bCs/>
              </w:rPr>
            </w:pPr>
            <w:r w:rsidRPr="00B408E0">
              <w:rPr>
                <w:rFonts w:asciiTheme="minorHAnsi" w:hAnsiTheme="minorHAnsi" w:cs="Calibri"/>
                <w:bCs/>
              </w:rPr>
              <w:t xml:space="preserve">Formación </w:t>
            </w:r>
            <w:r w:rsidRPr="00B408E0">
              <w:rPr>
                <w:rFonts w:asciiTheme="minorHAnsi" w:hAnsiTheme="minorHAnsi" w:cstheme="minorHAnsi"/>
                <w:bCs/>
              </w:rPr>
              <w:t>en alguna de las siguientes profesiones:</w:t>
            </w:r>
          </w:p>
          <w:p w:rsidR="00B408E0" w:rsidRPr="00B408E0" w:rsidRDefault="00B408E0" w:rsidP="00B408E0">
            <w:pPr>
              <w:pStyle w:val="Sinespaciado"/>
              <w:spacing w:line="276" w:lineRule="auto"/>
              <w:jc w:val="both"/>
              <w:rPr>
                <w:rFonts w:asciiTheme="minorHAnsi" w:hAnsiTheme="minorHAnsi" w:cs="Tahoma"/>
                <w:b/>
                <w:lang w:val="es-BO"/>
              </w:rPr>
            </w:pPr>
            <w:r w:rsidRPr="00B408E0">
              <w:rPr>
                <w:rFonts w:asciiTheme="minorHAnsi" w:hAnsiTheme="minorHAnsi" w:cs="Calibri"/>
                <w:bCs/>
              </w:rPr>
              <w:t xml:space="preserve">Ingeniería Química, de Procesos, Petrolera, Gas, Producción, Industrial o formación equivalente en el rubro de Hidrocarburos, del Industrial o Petroquímica; </w:t>
            </w:r>
            <w:r w:rsidRPr="00B408E0">
              <w:rPr>
                <w:rFonts w:asciiTheme="minorHAnsi" w:hAnsiTheme="minorHAnsi" w:cstheme="minorHAnsi"/>
                <w:bCs/>
              </w:rPr>
              <w:t>con título en provisión nacional o titulación que acredite dicha formación en el país de emisión.</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Tahoma"/>
                <w:b/>
              </w:rPr>
            </w:pPr>
            <w:r w:rsidRPr="00B408E0">
              <w:rPr>
                <w:rFonts w:asciiTheme="minorHAnsi" w:hAnsiTheme="minorHAnsi" w:cs="Tahoma"/>
                <w:b/>
              </w:rPr>
              <w:t>EXPERIENCIA GENERAL</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Tahoma"/>
                <w:b/>
              </w:rPr>
            </w:pPr>
            <w:r w:rsidRPr="00B408E0">
              <w:rPr>
                <w:rFonts w:asciiTheme="minorHAnsi" w:hAnsiTheme="minorHAnsi" w:cs="Calibri"/>
                <w:bCs/>
              </w:rPr>
              <w:t>Mínimo 5 años de experiencia general en el ejercicio de la profesión.</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Tahoma"/>
                <w:b/>
              </w:rPr>
            </w:pPr>
            <w:r w:rsidRPr="00B408E0">
              <w:rPr>
                <w:rFonts w:asciiTheme="minorHAnsi" w:hAnsiTheme="minorHAnsi" w:cs="Tahoma"/>
                <w:b/>
              </w:rPr>
              <w:t>EXPERIENCIA ESPECÍFICA</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theme="minorHAnsi"/>
                <w:bCs/>
              </w:rPr>
            </w:pPr>
            <w:r w:rsidRPr="00B408E0">
              <w:rPr>
                <w:rFonts w:asciiTheme="minorHAnsi" w:hAnsiTheme="minorHAnsi" w:cs="Calibri"/>
                <w:bCs/>
              </w:rPr>
              <w:t xml:space="preserve">Mínimo 4 </w:t>
            </w:r>
            <w:r w:rsidRPr="00B408E0">
              <w:rPr>
                <w:rFonts w:asciiTheme="minorHAnsi" w:hAnsiTheme="minorHAnsi"/>
              </w:rPr>
              <w:t>trabajos</w:t>
            </w:r>
            <w:r w:rsidRPr="00B408E0">
              <w:rPr>
                <w:rFonts w:asciiTheme="minorHAnsi" w:hAnsiTheme="minorHAnsi" w:cstheme="minorHAnsi"/>
                <w:bCs/>
              </w:rPr>
              <w:t xml:space="preserve"> relacionados a </w:t>
            </w:r>
            <w:r w:rsidRPr="00B408E0">
              <w:rPr>
                <w:rFonts w:asciiTheme="minorHAnsi" w:hAnsiTheme="minorHAnsi" w:cstheme="minorHAnsi"/>
              </w:rPr>
              <w:t xml:space="preserve">Supervisión, fiscalización, consultoría (PMC) o Gestión de construcción (EPCM) en proyectos </w:t>
            </w:r>
            <w:r w:rsidRPr="00B408E0">
              <w:rPr>
                <w:rFonts w:asciiTheme="minorHAnsi" w:hAnsiTheme="minorHAnsi" w:cstheme="minorHAnsi"/>
                <w:bCs/>
              </w:rPr>
              <w:t xml:space="preserve">de Ingeniería y/o Construcción de plantas o unidades de procesamiento y/o tratamiento de hidrocarburos, en alguno (s) de los siguientes cargos: </w:t>
            </w:r>
          </w:p>
          <w:p w:rsidR="00B408E0" w:rsidRPr="00B408E0" w:rsidRDefault="00B408E0" w:rsidP="00B408E0">
            <w:pPr>
              <w:pStyle w:val="Sinespaciado"/>
              <w:spacing w:line="276" w:lineRule="auto"/>
              <w:jc w:val="both"/>
              <w:rPr>
                <w:rFonts w:asciiTheme="minorHAnsi" w:hAnsiTheme="minorHAnsi" w:cstheme="minorHAnsi"/>
                <w:bCs/>
              </w:rPr>
            </w:pPr>
          </w:p>
          <w:p w:rsidR="00B408E0" w:rsidRDefault="00B408E0" w:rsidP="00B408E0">
            <w:pPr>
              <w:pStyle w:val="Sinespaciado"/>
              <w:spacing w:line="276" w:lineRule="auto"/>
              <w:jc w:val="both"/>
              <w:rPr>
                <w:rFonts w:asciiTheme="minorHAnsi" w:hAnsiTheme="minorHAnsi" w:cstheme="minorHAnsi"/>
                <w:bCs/>
              </w:rPr>
            </w:pPr>
            <w:r w:rsidRPr="00B408E0">
              <w:rPr>
                <w:rFonts w:asciiTheme="minorHAnsi" w:hAnsiTheme="minorHAnsi" w:cstheme="minorHAnsi"/>
                <w:bCs/>
              </w:rPr>
              <w:t>Ingeniero procesos, líder de procesos, responsable de procesos, jefe de procesos, encargado de procesos, consultor de procesos o especialista de procesos</w:t>
            </w:r>
          </w:p>
          <w:p w:rsidR="00535406" w:rsidRDefault="00535406" w:rsidP="00B408E0">
            <w:pPr>
              <w:pStyle w:val="Sinespaciado"/>
              <w:spacing w:line="276" w:lineRule="auto"/>
              <w:jc w:val="both"/>
              <w:rPr>
                <w:rFonts w:asciiTheme="minorHAnsi" w:hAnsiTheme="minorHAnsi" w:cstheme="minorHAnsi"/>
                <w:bCs/>
              </w:rPr>
            </w:pPr>
          </w:p>
          <w:p w:rsidR="00535406" w:rsidRDefault="00535406" w:rsidP="00B408E0">
            <w:pPr>
              <w:pStyle w:val="Sinespaciado"/>
              <w:spacing w:line="276" w:lineRule="auto"/>
              <w:jc w:val="both"/>
              <w:rPr>
                <w:rFonts w:asciiTheme="minorHAnsi" w:hAnsiTheme="minorHAnsi" w:cstheme="minorHAnsi"/>
                <w:bCs/>
              </w:rPr>
            </w:pPr>
          </w:p>
          <w:p w:rsidR="00535406" w:rsidRDefault="00535406" w:rsidP="00B408E0">
            <w:pPr>
              <w:pStyle w:val="Sinespaciado"/>
              <w:spacing w:line="276" w:lineRule="auto"/>
              <w:jc w:val="both"/>
              <w:rPr>
                <w:rFonts w:asciiTheme="minorHAnsi" w:hAnsiTheme="minorHAnsi" w:cstheme="minorHAnsi"/>
                <w:bCs/>
              </w:rPr>
            </w:pPr>
          </w:p>
          <w:p w:rsidR="00535406" w:rsidRPr="00B408E0" w:rsidRDefault="00535406" w:rsidP="00B408E0">
            <w:pPr>
              <w:pStyle w:val="Sinespaciado"/>
              <w:spacing w:line="276" w:lineRule="auto"/>
              <w:jc w:val="both"/>
              <w:rPr>
                <w:rFonts w:asciiTheme="minorHAnsi" w:hAnsiTheme="minorHAnsi" w:cs="Calibri"/>
                <w:bCs/>
              </w:rPr>
            </w:pPr>
          </w:p>
        </w:tc>
      </w:tr>
      <w:tr w:rsidR="00B408E0" w:rsidRPr="00B408E0" w:rsidTr="00B408E0">
        <w:tc>
          <w:tcPr>
            <w:tcW w:w="9507" w:type="dxa"/>
            <w:shd w:val="clear" w:color="auto" w:fill="DEEAF6" w:themeFill="accent1" w:themeFillTint="33"/>
          </w:tcPr>
          <w:p w:rsidR="00B408E0" w:rsidRPr="00B408E0" w:rsidRDefault="00B408E0" w:rsidP="00B408E0">
            <w:pPr>
              <w:pStyle w:val="Sinespaciado"/>
              <w:numPr>
                <w:ilvl w:val="2"/>
                <w:numId w:val="105"/>
              </w:numPr>
              <w:spacing w:line="276" w:lineRule="auto"/>
              <w:jc w:val="both"/>
              <w:rPr>
                <w:rFonts w:asciiTheme="minorHAnsi" w:hAnsiTheme="minorHAnsi" w:cs="Tahoma"/>
                <w:b/>
              </w:rPr>
            </w:pPr>
            <w:r w:rsidRPr="00B408E0">
              <w:rPr>
                <w:rFonts w:asciiTheme="minorHAnsi" w:hAnsiTheme="minorHAnsi" w:cs="Tahoma"/>
                <w:b/>
              </w:rPr>
              <w:t>INGENIERO MECÁNICO</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Tahoma"/>
                <w:b/>
              </w:rPr>
            </w:pPr>
            <w:r w:rsidRPr="00B408E0">
              <w:rPr>
                <w:rFonts w:asciiTheme="minorHAnsi" w:hAnsiTheme="minorHAnsi" w:cs="Tahoma"/>
                <w:b/>
              </w:rPr>
              <w:t>FORMACIÓN ACADÉMICA</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theme="minorHAnsi"/>
                <w:bCs/>
              </w:rPr>
            </w:pPr>
            <w:r w:rsidRPr="00B408E0">
              <w:rPr>
                <w:rFonts w:asciiTheme="minorHAnsi" w:hAnsiTheme="minorHAnsi" w:cs="Calibri"/>
                <w:bCs/>
              </w:rPr>
              <w:t xml:space="preserve">Formación en </w:t>
            </w:r>
            <w:r w:rsidRPr="00B408E0">
              <w:rPr>
                <w:rFonts w:asciiTheme="minorHAnsi" w:hAnsiTheme="minorHAnsi" w:cstheme="minorHAnsi"/>
                <w:bCs/>
              </w:rPr>
              <w:t>alguna de las siguientes profesiones:</w:t>
            </w:r>
          </w:p>
          <w:p w:rsidR="00B408E0" w:rsidRPr="00B408E0" w:rsidRDefault="00B408E0" w:rsidP="00B408E0">
            <w:pPr>
              <w:pStyle w:val="Sinespaciado"/>
              <w:spacing w:line="276" w:lineRule="auto"/>
              <w:jc w:val="both"/>
              <w:rPr>
                <w:rFonts w:asciiTheme="minorHAnsi" w:hAnsiTheme="minorHAnsi" w:cs="Tahoma"/>
                <w:b/>
              </w:rPr>
            </w:pPr>
            <w:r w:rsidRPr="00B408E0">
              <w:rPr>
                <w:rFonts w:asciiTheme="minorHAnsi" w:hAnsiTheme="minorHAnsi" w:cs="Calibri"/>
                <w:bCs/>
              </w:rPr>
              <w:t xml:space="preserve">Ingeniería Mecánica, Electromecánica, o formación equivalente en el rubro de mecánico, industrial o hidrocarburos; </w:t>
            </w:r>
            <w:r w:rsidRPr="00B408E0">
              <w:rPr>
                <w:rFonts w:asciiTheme="minorHAnsi" w:hAnsiTheme="minorHAnsi" w:cstheme="minorHAnsi"/>
                <w:bCs/>
              </w:rPr>
              <w:t>con título en provisión nacional o titulación que acredite dicha formación en el país de emisión.</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Tahoma"/>
                <w:b/>
              </w:rPr>
            </w:pPr>
            <w:r w:rsidRPr="00B408E0">
              <w:rPr>
                <w:rFonts w:asciiTheme="minorHAnsi" w:hAnsiTheme="minorHAnsi" w:cs="Tahoma"/>
                <w:b/>
              </w:rPr>
              <w:t>EXPERIENCIA GENERAL</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Tahoma"/>
                <w:b/>
              </w:rPr>
            </w:pPr>
            <w:r w:rsidRPr="00B408E0">
              <w:rPr>
                <w:rFonts w:asciiTheme="minorHAnsi" w:hAnsiTheme="minorHAnsi" w:cs="Calibri"/>
                <w:bCs/>
              </w:rPr>
              <w:t>Mínimo de 5 años en el ejercicio de la profesión.</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Tahoma"/>
                <w:b/>
              </w:rPr>
            </w:pPr>
            <w:r w:rsidRPr="00B408E0">
              <w:rPr>
                <w:rFonts w:asciiTheme="minorHAnsi" w:hAnsiTheme="minorHAnsi" w:cs="Tahoma"/>
                <w:b/>
              </w:rPr>
              <w:t>EXPERIENCIA ESPECÍFICA</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Calibri"/>
                <w:bCs/>
              </w:rPr>
            </w:pPr>
            <w:r w:rsidRPr="00B408E0">
              <w:rPr>
                <w:rFonts w:asciiTheme="minorHAnsi" w:hAnsiTheme="minorHAnsi" w:cs="Calibri"/>
                <w:bCs/>
              </w:rPr>
              <w:t xml:space="preserve">Mínimo 4 </w:t>
            </w:r>
            <w:r w:rsidRPr="00B408E0">
              <w:rPr>
                <w:rFonts w:asciiTheme="minorHAnsi" w:hAnsiTheme="minorHAnsi"/>
              </w:rPr>
              <w:t>trabajos</w:t>
            </w:r>
            <w:r w:rsidRPr="00B408E0">
              <w:rPr>
                <w:rFonts w:asciiTheme="minorHAnsi" w:hAnsiTheme="minorHAnsi" w:cstheme="minorHAnsi"/>
                <w:bCs/>
              </w:rPr>
              <w:t xml:space="preserve"> relacionados a </w:t>
            </w:r>
            <w:r w:rsidRPr="00B408E0">
              <w:rPr>
                <w:rFonts w:asciiTheme="minorHAnsi" w:hAnsiTheme="minorHAnsi" w:cstheme="minorHAnsi"/>
              </w:rPr>
              <w:t xml:space="preserve">Supervisión, fiscalización, consultoría (PMC) o Gestión de construcción (EPCM) en proyectos de </w:t>
            </w:r>
            <w:r w:rsidRPr="00B408E0">
              <w:rPr>
                <w:rFonts w:asciiTheme="minorHAnsi" w:hAnsiTheme="minorHAnsi" w:cstheme="minorHAnsi"/>
                <w:bCs/>
              </w:rPr>
              <w:t>Ingeniería y/o Construcción de plantas o unidades de procesamiento y/o tratamiento de hidrocarburos, en alguno (s) de los siguientes cargos:</w:t>
            </w:r>
          </w:p>
          <w:p w:rsidR="00B408E0" w:rsidRPr="00B408E0" w:rsidRDefault="00B408E0" w:rsidP="00B408E0">
            <w:pPr>
              <w:pStyle w:val="Sinespaciado"/>
              <w:spacing w:line="276" w:lineRule="auto"/>
              <w:jc w:val="both"/>
              <w:rPr>
                <w:rFonts w:asciiTheme="minorHAnsi" w:hAnsiTheme="minorHAnsi" w:cs="Calibri"/>
                <w:bCs/>
              </w:rPr>
            </w:pPr>
          </w:p>
          <w:p w:rsidR="00B408E0" w:rsidRPr="00B408E0" w:rsidRDefault="00B408E0" w:rsidP="00B408E0">
            <w:pPr>
              <w:pStyle w:val="Sinespaciado"/>
              <w:spacing w:line="276" w:lineRule="auto"/>
              <w:jc w:val="both"/>
              <w:rPr>
                <w:rFonts w:asciiTheme="minorHAnsi" w:hAnsiTheme="minorHAnsi" w:cs="Calibri"/>
                <w:bCs/>
              </w:rPr>
            </w:pPr>
            <w:r w:rsidRPr="00B408E0">
              <w:rPr>
                <w:rFonts w:asciiTheme="minorHAnsi" w:hAnsiTheme="minorHAnsi" w:cstheme="minorHAnsi"/>
                <w:bCs/>
              </w:rPr>
              <w:t>Ingeniero mecánico, líder mecánico, responsable mecánico, encargado mecánico, jefe mecánico, supervisor mecánico, o especialista mecánico</w:t>
            </w:r>
            <w:r w:rsidRPr="00B408E0">
              <w:rPr>
                <w:rFonts w:asciiTheme="minorHAnsi" w:hAnsiTheme="minorHAnsi" w:cs="Calibri"/>
                <w:bCs/>
              </w:rPr>
              <w:t xml:space="preserve"> </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numPr>
                <w:ilvl w:val="2"/>
                <w:numId w:val="105"/>
              </w:numPr>
              <w:spacing w:line="276" w:lineRule="auto"/>
              <w:jc w:val="both"/>
              <w:rPr>
                <w:rFonts w:asciiTheme="minorHAnsi" w:hAnsiTheme="minorHAnsi" w:cs="Tahoma"/>
                <w:b/>
              </w:rPr>
            </w:pPr>
            <w:r w:rsidRPr="00B408E0">
              <w:rPr>
                <w:rFonts w:asciiTheme="minorHAnsi" w:hAnsiTheme="minorHAnsi" w:cs="Tahoma"/>
                <w:b/>
              </w:rPr>
              <w:t>INGENIERO ELÉCTRICO Y DE INSTRUMENTACIÓN</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Tahoma"/>
                <w:b/>
              </w:rPr>
            </w:pPr>
            <w:r w:rsidRPr="00B408E0">
              <w:rPr>
                <w:rFonts w:asciiTheme="minorHAnsi" w:hAnsiTheme="minorHAnsi" w:cs="Tahoma"/>
                <w:b/>
              </w:rPr>
              <w:t>FORMACIÓN ACADÉMICA</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theme="minorHAnsi"/>
                <w:bCs/>
              </w:rPr>
            </w:pPr>
            <w:r w:rsidRPr="00B408E0">
              <w:rPr>
                <w:rFonts w:asciiTheme="minorHAnsi" w:hAnsiTheme="minorHAnsi" w:cs="Calibri"/>
                <w:bCs/>
              </w:rPr>
              <w:t xml:space="preserve">Formación en </w:t>
            </w:r>
            <w:r w:rsidRPr="00B408E0">
              <w:rPr>
                <w:rFonts w:asciiTheme="minorHAnsi" w:hAnsiTheme="minorHAnsi" w:cstheme="minorHAnsi"/>
                <w:bCs/>
              </w:rPr>
              <w:t>alguna de las siguientes profesiones:</w:t>
            </w:r>
          </w:p>
          <w:p w:rsidR="00B408E0" w:rsidRPr="00B408E0" w:rsidRDefault="00B408E0" w:rsidP="00B408E0">
            <w:pPr>
              <w:pStyle w:val="Sinespaciado"/>
              <w:spacing w:line="276" w:lineRule="auto"/>
              <w:jc w:val="both"/>
              <w:rPr>
                <w:rFonts w:asciiTheme="minorHAnsi" w:hAnsiTheme="minorHAnsi" w:cs="Tahoma"/>
                <w:b/>
                <w:lang w:val="es-BO"/>
              </w:rPr>
            </w:pPr>
            <w:r w:rsidRPr="00B408E0">
              <w:rPr>
                <w:rFonts w:asciiTheme="minorHAnsi" w:hAnsiTheme="minorHAnsi" w:cs="Calibri"/>
                <w:bCs/>
              </w:rPr>
              <w:t>Ingeniería Electromecánica, Electrónica, Control de Procesos, Sistemas,</w:t>
            </w:r>
            <w:r w:rsidRPr="00B408E0">
              <w:rPr>
                <w:rFonts w:asciiTheme="minorHAnsi" w:hAnsiTheme="minorHAnsi" w:cstheme="minorHAnsi"/>
                <w:bCs/>
              </w:rPr>
              <w:t xml:space="preserve"> Eléctrica </w:t>
            </w:r>
            <w:r w:rsidRPr="00B408E0">
              <w:rPr>
                <w:rFonts w:asciiTheme="minorHAnsi" w:hAnsiTheme="minorHAnsi" w:cs="Calibri"/>
                <w:bCs/>
              </w:rPr>
              <w:t xml:space="preserve">o formación equivalente en el rubro de electrónico, eléctrico, instrumentación, industrial o automatización; </w:t>
            </w:r>
            <w:r w:rsidRPr="00B408E0">
              <w:rPr>
                <w:rFonts w:asciiTheme="minorHAnsi" w:hAnsiTheme="minorHAnsi" w:cstheme="minorHAnsi"/>
                <w:bCs/>
              </w:rPr>
              <w:t>con título en provisión nacional o titulación que acredite dicha formación en el país de emisión.</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Tahoma"/>
                <w:b/>
              </w:rPr>
            </w:pPr>
            <w:r w:rsidRPr="00B408E0">
              <w:rPr>
                <w:rFonts w:asciiTheme="minorHAnsi" w:hAnsiTheme="minorHAnsi" w:cs="Tahoma"/>
                <w:b/>
              </w:rPr>
              <w:t>EXPERIENCIA GENERAL</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Tahoma"/>
                <w:b/>
              </w:rPr>
            </w:pPr>
            <w:r w:rsidRPr="00B408E0">
              <w:rPr>
                <w:rFonts w:asciiTheme="minorHAnsi" w:hAnsiTheme="minorHAnsi" w:cs="Calibri"/>
                <w:bCs/>
              </w:rPr>
              <w:t>Experiencia mínima de 5 años en el ejercicio de la profesión.</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Tahoma"/>
                <w:b/>
              </w:rPr>
            </w:pPr>
            <w:r w:rsidRPr="00B408E0">
              <w:rPr>
                <w:rFonts w:asciiTheme="minorHAnsi" w:hAnsiTheme="minorHAnsi" w:cs="Tahoma"/>
                <w:b/>
              </w:rPr>
              <w:t>EXPERIENCIA ESPECÍFICA</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Calibri"/>
                <w:bCs/>
              </w:rPr>
            </w:pPr>
            <w:r w:rsidRPr="00B408E0">
              <w:rPr>
                <w:rFonts w:asciiTheme="minorHAnsi" w:hAnsiTheme="minorHAnsi" w:cs="Calibri"/>
                <w:bCs/>
              </w:rPr>
              <w:t xml:space="preserve">Mínimo 4 </w:t>
            </w:r>
            <w:r w:rsidRPr="00B408E0">
              <w:rPr>
                <w:rFonts w:asciiTheme="minorHAnsi" w:hAnsiTheme="minorHAnsi"/>
              </w:rPr>
              <w:t>trabajos</w:t>
            </w:r>
            <w:r w:rsidRPr="00B408E0">
              <w:rPr>
                <w:rFonts w:asciiTheme="minorHAnsi" w:hAnsiTheme="minorHAnsi" w:cstheme="minorHAnsi"/>
                <w:bCs/>
              </w:rPr>
              <w:t xml:space="preserve"> relacionados a </w:t>
            </w:r>
            <w:r w:rsidRPr="00B408E0">
              <w:rPr>
                <w:rFonts w:asciiTheme="minorHAnsi" w:hAnsiTheme="minorHAnsi" w:cstheme="minorHAnsi"/>
              </w:rPr>
              <w:t xml:space="preserve">Supervisión, fiscalización, consultoría (PMC) o Gestión de construcción (EPCM) en proyectos de </w:t>
            </w:r>
            <w:r w:rsidRPr="00B408E0">
              <w:rPr>
                <w:rFonts w:asciiTheme="minorHAnsi" w:hAnsiTheme="minorHAnsi" w:cstheme="minorHAnsi"/>
                <w:bCs/>
              </w:rPr>
              <w:t xml:space="preserve">Ingeniería y/o Construcción de plantas o unidades de procesamiento y/o tratamiento de hidrocarburos, en alguno (s) de los siguientes cargos: </w:t>
            </w:r>
          </w:p>
          <w:p w:rsidR="00B408E0" w:rsidRPr="00B408E0" w:rsidRDefault="00B408E0" w:rsidP="00B408E0">
            <w:pPr>
              <w:pStyle w:val="Sinespaciado"/>
              <w:spacing w:line="276" w:lineRule="auto"/>
              <w:jc w:val="both"/>
              <w:rPr>
                <w:rFonts w:asciiTheme="minorHAnsi" w:hAnsiTheme="minorHAnsi" w:cs="Calibri"/>
                <w:bCs/>
              </w:rPr>
            </w:pPr>
          </w:p>
          <w:p w:rsidR="00B408E0" w:rsidRPr="00B408E0" w:rsidRDefault="00B408E0" w:rsidP="00B408E0">
            <w:pPr>
              <w:pStyle w:val="Sinespaciado"/>
              <w:spacing w:line="276" w:lineRule="auto"/>
              <w:jc w:val="both"/>
              <w:rPr>
                <w:rFonts w:asciiTheme="minorHAnsi" w:hAnsiTheme="minorHAnsi" w:cstheme="minorHAnsi"/>
                <w:bCs/>
              </w:rPr>
            </w:pPr>
            <w:r w:rsidRPr="00B408E0">
              <w:rPr>
                <w:rFonts w:asciiTheme="minorHAnsi" w:hAnsiTheme="minorHAnsi" w:cs="Calibri"/>
                <w:bCs/>
              </w:rPr>
              <w:t xml:space="preserve">Ingeniero de instrumentación </w:t>
            </w:r>
            <w:r w:rsidRPr="00B408E0">
              <w:rPr>
                <w:rFonts w:asciiTheme="minorHAnsi" w:hAnsiTheme="minorHAnsi" w:cstheme="minorHAnsi"/>
                <w:bCs/>
              </w:rPr>
              <w:t>y/o eléctrico</w:t>
            </w:r>
            <w:r w:rsidRPr="00B408E0">
              <w:rPr>
                <w:rFonts w:asciiTheme="minorHAnsi" w:hAnsiTheme="minorHAnsi" w:cs="Calibri"/>
                <w:bCs/>
              </w:rPr>
              <w:t xml:space="preserve">, líder de instrumentación </w:t>
            </w:r>
            <w:r w:rsidRPr="00B408E0">
              <w:rPr>
                <w:rFonts w:asciiTheme="minorHAnsi" w:hAnsiTheme="minorHAnsi" w:cstheme="minorHAnsi"/>
                <w:bCs/>
              </w:rPr>
              <w:t>y/o eléctrico</w:t>
            </w:r>
            <w:r w:rsidRPr="00B408E0">
              <w:rPr>
                <w:rFonts w:asciiTheme="minorHAnsi" w:hAnsiTheme="minorHAnsi" w:cs="Calibri"/>
                <w:bCs/>
              </w:rPr>
              <w:t xml:space="preserve">, responsable de instrumentación </w:t>
            </w:r>
            <w:r w:rsidRPr="00B408E0">
              <w:rPr>
                <w:rFonts w:asciiTheme="minorHAnsi" w:hAnsiTheme="minorHAnsi" w:cstheme="minorHAnsi"/>
                <w:bCs/>
              </w:rPr>
              <w:t>y/o eléctrico</w:t>
            </w:r>
            <w:r w:rsidRPr="00B408E0">
              <w:rPr>
                <w:rFonts w:asciiTheme="minorHAnsi" w:hAnsiTheme="minorHAnsi" w:cs="Calibri"/>
                <w:bCs/>
              </w:rPr>
              <w:t xml:space="preserve"> o encargado de instrumentación </w:t>
            </w:r>
            <w:r w:rsidRPr="00B408E0">
              <w:rPr>
                <w:rFonts w:asciiTheme="minorHAnsi" w:hAnsiTheme="minorHAnsi" w:cstheme="minorHAnsi"/>
                <w:bCs/>
              </w:rPr>
              <w:t>y/o eléctrico,  o cargo relacionado al área de instrumentación/eléctrica.</w:t>
            </w:r>
          </w:p>
          <w:p w:rsidR="00B408E0" w:rsidRPr="00B408E0" w:rsidRDefault="00B408E0" w:rsidP="00B408E0">
            <w:pPr>
              <w:pStyle w:val="Sinespaciado"/>
              <w:spacing w:line="276" w:lineRule="auto"/>
              <w:jc w:val="both"/>
              <w:rPr>
                <w:rFonts w:asciiTheme="minorHAnsi" w:hAnsiTheme="minorHAnsi" w:cs="Calibri"/>
                <w:bCs/>
              </w:rPr>
            </w:pPr>
          </w:p>
        </w:tc>
      </w:tr>
      <w:tr w:rsidR="00B408E0" w:rsidRPr="00B408E0" w:rsidTr="00B408E0">
        <w:tc>
          <w:tcPr>
            <w:tcW w:w="9507" w:type="dxa"/>
            <w:shd w:val="clear" w:color="auto" w:fill="DEEAF6" w:themeFill="accent1" w:themeFillTint="33"/>
          </w:tcPr>
          <w:p w:rsidR="00B408E0" w:rsidRPr="00B408E0" w:rsidRDefault="00B408E0" w:rsidP="00B408E0">
            <w:pPr>
              <w:pStyle w:val="Sinespaciado"/>
              <w:numPr>
                <w:ilvl w:val="2"/>
                <w:numId w:val="105"/>
              </w:numPr>
              <w:spacing w:line="276" w:lineRule="auto"/>
              <w:jc w:val="both"/>
              <w:rPr>
                <w:rFonts w:asciiTheme="minorHAnsi" w:hAnsiTheme="minorHAnsi" w:cs="Tahoma"/>
                <w:b/>
              </w:rPr>
            </w:pPr>
            <w:r w:rsidRPr="00B408E0">
              <w:rPr>
                <w:rFonts w:asciiTheme="minorHAnsi" w:hAnsiTheme="minorHAnsi" w:cs="Tahoma"/>
                <w:b/>
              </w:rPr>
              <w:t>INGENIERO DE ESTRUCTURAS Y  OBRAS CIVILES</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Tahoma"/>
                <w:b/>
              </w:rPr>
            </w:pPr>
            <w:r w:rsidRPr="00B408E0">
              <w:rPr>
                <w:rFonts w:asciiTheme="minorHAnsi" w:hAnsiTheme="minorHAnsi" w:cs="Tahoma"/>
                <w:b/>
              </w:rPr>
              <w:t>FORMACIÓN ACADÉMICA</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theme="minorHAnsi"/>
                <w:bCs/>
              </w:rPr>
            </w:pPr>
            <w:r w:rsidRPr="00B408E0">
              <w:rPr>
                <w:rFonts w:asciiTheme="minorHAnsi" w:hAnsiTheme="minorHAnsi" w:cs="Calibri"/>
                <w:bCs/>
              </w:rPr>
              <w:t xml:space="preserve">Formación en </w:t>
            </w:r>
            <w:r w:rsidRPr="00B408E0">
              <w:rPr>
                <w:rFonts w:asciiTheme="minorHAnsi" w:hAnsiTheme="minorHAnsi" w:cstheme="minorHAnsi"/>
                <w:bCs/>
              </w:rPr>
              <w:t>alguna de las siguientes profesiones:</w:t>
            </w:r>
          </w:p>
          <w:p w:rsidR="00B408E0" w:rsidRPr="00B408E0" w:rsidRDefault="00B408E0" w:rsidP="00B408E0">
            <w:pPr>
              <w:pStyle w:val="Sinespaciado"/>
              <w:spacing w:line="276" w:lineRule="auto"/>
              <w:jc w:val="both"/>
              <w:rPr>
                <w:rFonts w:asciiTheme="minorHAnsi" w:hAnsiTheme="minorHAnsi" w:cs="Tahoma"/>
                <w:b/>
              </w:rPr>
            </w:pPr>
            <w:r w:rsidRPr="00B408E0">
              <w:rPr>
                <w:rFonts w:asciiTheme="minorHAnsi" w:hAnsiTheme="minorHAnsi" w:cs="Calibri"/>
                <w:bCs/>
              </w:rPr>
              <w:t xml:space="preserve">Ingeniería Civil o formación equivalente en el rubro civil o de estructuras; </w:t>
            </w:r>
            <w:r w:rsidRPr="00B408E0">
              <w:rPr>
                <w:rFonts w:asciiTheme="minorHAnsi" w:hAnsiTheme="minorHAnsi" w:cstheme="minorHAnsi"/>
                <w:bCs/>
              </w:rPr>
              <w:t>con título en provisión nacional o titulación que acredite dicha formación en el país de emisión.</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Tahoma"/>
                <w:b/>
              </w:rPr>
            </w:pPr>
            <w:r w:rsidRPr="00B408E0">
              <w:rPr>
                <w:rFonts w:asciiTheme="minorHAnsi" w:hAnsiTheme="minorHAnsi" w:cs="Tahoma"/>
                <w:b/>
              </w:rPr>
              <w:t>EXPERIENCIA GENERAL</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Tahoma"/>
                <w:b/>
              </w:rPr>
            </w:pPr>
            <w:r w:rsidRPr="00B408E0">
              <w:rPr>
                <w:rFonts w:asciiTheme="minorHAnsi" w:hAnsiTheme="minorHAnsi" w:cs="Calibri"/>
                <w:bCs/>
              </w:rPr>
              <w:t>Mínimo 5 años de experiencia general en el ejercicio de la profesión.</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Tahoma"/>
                <w:b/>
              </w:rPr>
            </w:pPr>
            <w:r w:rsidRPr="00B408E0">
              <w:rPr>
                <w:rFonts w:asciiTheme="minorHAnsi" w:hAnsiTheme="minorHAnsi" w:cs="Tahoma"/>
                <w:b/>
              </w:rPr>
              <w:t>EXPERIENCIA ESPECÍFICA</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Calibri"/>
                <w:bCs/>
              </w:rPr>
            </w:pPr>
            <w:r w:rsidRPr="00B408E0">
              <w:rPr>
                <w:rFonts w:asciiTheme="minorHAnsi" w:hAnsiTheme="minorHAnsi" w:cs="Calibri"/>
                <w:bCs/>
              </w:rPr>
              <w:t xml:space="preserve">Mínimo 3 </w:t>
            </w:r>
            <w:r w:rsidRPr="00B408E0">
              <w:rPr>
                <w:rFonts w:asciiTheme="minorHAnsi" w:hAnsiTheme="minorHAnsi"/>
              </w:rPr>
              <w:t>trabajos</w:t>
            </w:r>
            <w:r w:rsidRPr="00B408E0">
              <w:rPr>
                <w:rFonts w:asciiTheme="minorHAnsi" w:hAnsiTheme="minorHAnsi" w:cstheme="minorHAnsi"/>
                <w:bCs/>
              </w:rPr>
              <w:t xml:space="preserve"> relacionados a </w:t>
            </w:r>
            <w:r w:rsidRPr="00B408E0">
              <w:rPr>
                <w:rFonts w:asciiTheme="minorHAnsi" w:hAnsiTheme="minorHAnsi" w:cstheme="minorHAnsi"/>
              </w:rPr>
              <w:t xml:space="preserve">Supervisión, fiscalización, consultoría (PMC) o Gestión de construcción (EPCM) en proyectos de ingeniería básica, </w:t>
            </w:r>
            <w:r w:rsidRPr="00B408E0">
              <w:rPr>
                <w:rFonts w:asciiTheme="minorHAnsi" w:hAnsiTheme="minorHAnsi" w:cstheme="minorHAnsi"/>
                <w:bCs/>
              </w:rPr>
              <w:t xml:space="preserve">Ingeniería y/o Construcción de plantas o unidades de procesamiento y/o tratamiento de hidrocarburos, en alguno (s) de los siguientes cargos: </w:t>
            </w:r>
          </w:p>
          <w:p w:rsidR="00B408E0" w:rsidRPr="00B408E0" w:rsidRDefault="00B408E0" w:rsidP="00B408E0">
            <w:pPr>
              <w:pStyle w:val="Sinespaciado"/>
              <w:spacing w:line="276" w:lineRule="auto"/>
              <w:jc w:val="both"/>
              <w:rPr>
                <w:rFonts w:asciiTheme="minorHAnsi" w:hAnsiTheme="minorHAnsi" w:cs="Calibri"/>
                <w:bCs/>
              </w:rPr>
            </w:pPr>
          </w:p>
          <w:p w:rsidR="00B408E0" w:rsidRPr="00B408E0" w:rsidRDefault="00B408E0" w:rsidP="00B408E0">
            <w:pPr>
              <w:pStyle w:val="Sinespaciado"/>
              <w:spacing w:line="276" w:lineRule="auto"/>
              <w:jc w:val="both"/>
              <w:rPr>
                <w:rFonts w:asciiTheme="minorHAnsi" w:hAnsiTheme="minorHAnsi" w:cs="Tahoma"/>
                <w:b/>
              </w:rPr>
            </w:pPr>
            <w:r w:rsidRPr="00B408E0">
              <w:rPr>
                <w:rFonts w:asciiTheme="minorHAnsi" w:hAnsiTheme="minorHAnsi" w:cs="Calibri"/>
                <w:bCs/>
              </w:rPr>
              <w:t>Ingeniero civil, e</w:t>
            </w:r>
            <w:r w:rsidRPr="00B408E0">
              <w:rPr>
                <w:rFonts w:asciiTheme="minorHAnsi" w:hAnsiTheme="minorHAnsi" w:cstheme="minorHAnsi"/>
                <w:bCs/>
              </w:rPr>
              <w:t>specialista en estructuras, responsable de diseño de ingeniería civil, encargado civil, consultor de diseño estructural, o cargo relacionado a diseño estructural.</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numPr>
                <w:ilvl w:val="2"/>
                <w:numId w:val="105"/>
              </w:numPr>
              <w:spacing w:line="276" w:lineRule="auto"/>
              <w:jc w:val="both"/>
              <w:rPr>
                <w:rFonts w:asciiTheme="minorHAnsi" w:hAnsiTheme="minorHAnsi" w:cs="Tahoma"/>
                <w:b/>
              </w:rPr>
            </w:pPr>
            <w:r w:rsidRPr="00B408E0">
              <w:rPr>
                <w:rFonts w:asciiTheme="minorHAnsi" w:hAnsiTheme="minorHAnsi" w:cs="Tahoma"/>
                <w:b/>
              </w:rPr>
              <w:t>ENCARGADO DE CALIDAD, SEGURIDAD, MEDIOAMBIENTE Y SALUD</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Tahoma"/>
                <w:b/>
              </w:rPr>
            </w:pPr>
            <w:r w:rsidRPr="00B408E0">
              <w:rPr>
                <w:rFonts w:asciiTheme="minorHAnsi" w:hAnsiTheme="minorHAnsi" w:cs="Tahoma"/>
                <w:b/>
              </w:rPr>
              <w:t>FORMACIÓN ACADÉMICA</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theme="minorHAnsi"/>
                <w:bCs/>
              </w:rPr>
            </w:pPr>
            <w:r w:rsidRPr="00B408E0">
              <w:rPr>
                <w:rFonts w:asciiTheme="minorHAnsi" w:hAnsiTheme="minorHAnsi" w:cs="Calibri"/>
                <w:bCs/>
              </w:rPr>
              <w:t xml:space="preserve">Formación en </w:t>
            </w:r>
            <w:r w:rsidRPr="00B408E0">
              <w:rPr>
                <w:rFonts w:asciiTheme="minorHAnsi" w:hAnsiTheme="minorHAnsi" w:cstheme="minorHAnsi"/>
                <w:bCs/>
              </w:rPr>
              <w:t>alguna de las siguientes profesiones:</w:t>
            </w:r>
          </w:p>
          <w:p w:rsidR="00B408E0" w:rsidRPr="00B408E0" w:rsidRDefault="00B408E0" w:rsidP="00B408E0">
            <w:pPr>
              <w:pStyle w:val="Sinespaciado"/>
              <w:spacing w:line="276" w:lineRule="auto"/>
              <w:jc w:val="both"/>
              <w:rPr>
                <w:rFonts w:asciiTheme="minorHAnsi" w:hAnsiTheme="minorHAnsi" w:cs="Tahoma"/>
                <w:b/>
              </w:rPr>
            </w:pPr>
            <w:r w:rsidRPr="00B408E0">
              <w:rPr>
                <w:rFonts w:asciiTheme="minorHAnsi" w:hAnsiTheme="minorHAnsi" w:cs="Calibri"/>
                <w:bCs/>
              </w:rPr>
              <w:t xml:space="preserve">Ingeniería Industrial, Ambiental, Química, o formación equivalente en el rubro de hidrocarburos, seguridad, medio ambiente o industrial; </w:t>
            </w:r>
            <w:r w:rsidRPr="00B408E0">
              <w:rPr>
                <w:rFonts w:asciiTheme="minorHAnsi" w:hAnsiTheme="minorHAnsi" w:cstheme="minorHAnsi"/>
                <w:bCs/>
              </w:rPr>
              <w:t>con título en provisión nacional o titulación que acredite dicha formación en el país de emisión.</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Tahoma"/>
                <w:b/>
              </w:rPr>
            </w:pPr>
            <w:r w:rsidRPr="00B408E0">
              <w:rPr>
                <w:rFonts w:asciiTheme="minorHAnsi" w:hAnsiTheme="minorHAnsi" w:cs="Tahoma"/>
                <w:b/>
              </w:rPr>
              <w:t>EXPERIENCIA GENERAL</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Tahoma"/>
                <w:b/>
              </w:rPr>
            </w:pPr>
            <w:r w:rsidRPr="00B408E0">
              <w:rPr>
                <w:rFonts w:asciiTheme="minorHAnsi" w:hAnsiTheme="minorHAnsi" w:cs="Calibri"/>
                <w:bCs/>
              </w:rPr>
              <w:t>Mínimo 4 años de experiencia general en el ejercicio de la profesión.</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Tahoma"/>
                <w:b/>
              </w:rPr>
            </w:pPr>
            <w:r w:rsidRPr="00B408E0">
              <w:rPr>
                <w:rFonts w:asciiTheme="minorHAnsi" w:hAnsiTheme="minorHAnsi" w:cs="Tahoma"/>
                <w:b/>
              </w:rPr>
              <w:t>EXPERIENCIA ESPECÍFICA</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Calibri"/>
                <w:bCs/>
              </w:rPr>
            </w:pPr>
            <w:r w:rsidRPr="00B408E0">
              <w:rPr>
                <w:rFonts w:asciiTheme="minorHAnsi" w:hAnsiTheme="minorHAnsi" w:cs="Calibri"/>
                <w:bCs/>
              </w:rPr>
              <w:t xml:space="preserve">Mínimo 4 </w:t>
            </w:r>
            <w:r w:rsidRPr="00B408E0">
              <w:rPr>
                <w:rFonts w:asciiTheme="minorHAnsi" w:hAnsiTheme="minorHAnsi"/>
              </w:rPr>
              <w:t>trabajos</w:t>
            </w:r>
            <w:r w:rsidRPr="00B408E0">
              <w:rPr>
                <w:rFonts w:asciiTheme="minorHAnsi" w:hAnsiTheme="minorHAnsi" w:cstheme="minorHAnsi"/>
                <w:bCs/>
              </w:rPr>
              <w:t xml:space="preserve"> relacionados a </w:t>
            </w:r>
            <w:r w:rsidRPr="00B408E0">
              <w:rPr>
                <w:rFonts w:asciiTheme="minorHAnsi" w:hAnsiTheme="minorHAnsi" w:cstheme="minorHAnsi"/>
              </w:rPr>
              <w:t xml:space="preserve">Supervisión, fiscalización, consultoría (PMC) o Gestión de construcción (EPCM) en proyectos de sistemas de agua contraincendios, ingeniería básica, </w:t>
            </w:r>
            <w:r w:rsidRPr="00B408E0">
              <w:rPr>
                <w:rFonts w:asciiTheme="minorHAnsi" w:hAnsiTheme="minorHAnsi" w:cstheme="minorHAnsi"/>
                <w:bCs/>
              </w:rPr>
              <w:t xml:space="preserve">Ingeniería y/o Construcción de plantas o unidades de procesamiento y/o tratamiento de hidrocarburos, en alguno (s) de los siguientes cargos: </w:t>
            </w:r>
          </w:p>
          <w:p w:rsidR="00B408E0" w:rsidRPr="00B408E0" w:rsidRDefault="00B408E0" w:rsidP="00B408E0">
            <w:pPr>
              <w:pStyle w:val="Sinespaciado"/>
              <w:spacing w:line="276" w:lineRule="auto"/>
              <w:jc w:val="both"/>
              <w:rPr>
                <w:rFonts w:asciiTheme="minorHAnsi" w:hAnsiTheme="minorHAnsi" w:cs="Calibri"/>
                <w:bCs/>
              </w:rPr>
            </w:pPr>
          </w:p>
          <w:p w:rsidR="00B408E0" w:rsidRPr="00B408E0" w:rsidRDefault="00B408E0" w:rsidP="00B408E0">
            <w:pPr>
              <w:pStyle w:val="Sinespaciado"/>
              <w:spacing w:line="276" w:lineRule="auto"/>
              <w:jc w:val="both"/>
              <w:rPr>
                <w:rFonts w:asciiTheme="minorHAnsi" w:hAnsiTheme="minorHAnsi" w:cstheme="minorHAnsi"/>
                <w:bCs/>
              </w:rPr>
            </w:pPr>
            <w:r w:rsidRPr="00B408E0">
              <w:rPr>
                <w:rFonts w:asciiTheme="minorHAnsi" w:hAnsiTheme="minorHAnsi" w:cs="Calibri"/>
                <w:bCs/>
              </w:rPr>
              <w:t xml:space="preserve">Ingeniero de seguridad y/o calidad </w:t>
            </w:r>
            <w:r w:rsidRPr="00B408E0">
              <w:rPr>
                <w:rFonts w:asciiTheme="minorHAnsi" w:hAnsiTheme="minorHAnsi" w:cstheme="minorHAnsi"/>
                <w:bCs/>
              </w:rPr>
              <w:t xml:space="preserve">o cargo relacionado al área de </w:t>
            </w:r>
            <w:r w:rsidRPr="00B408E0">
              <w:rPr>
                <w:rFonts w:asciiTheme="minorHAnsi" w:hAnsiTheme="minorHAnsi" w:cstheme="minorHAnsi"/>
              </w:rPr>
              <w:t>calidad o seguridad</w:t>
            </w:r>
            <w:r w:rsidRPr="00B408E0">
              <w:rPr>
                <w:rFonts w:asciiTheme="minorHAnsi" w:hAnsiTheme="minorHAnsi" w:cstheme="minorHAnsi"/>
                <w:bCs/>
              </w:rPr>
              <w:t>.</w:t>
            </w:r>
          </w:p>
        </w:tc>
      </w:tr>
      <w:tr w:rsidR="00B408E0" w:rsidRPr="00B408E0" w:rsidTr="00B408E0">
        <w:tc>
          <w:tcPr>
            <w:tcW w:w="9507" w:type="dxa"/>
            <w:shd w:val="clear" w:color="auto" w:fill="9CC2E5" w:themeFill="accent1" w:themeFillTint="99"/>
          </w:tcPr>
          <w:p w:rsidR="00B408E0" w:rsidRPr="00B408E0" w:rsidRDefault="00B408E0" w:rsidP="00B408E0">
            <w:pPr>
              <w:pStyle w:val="Ttulo2"/>
              <w:keepNext w:val="0"/>
              <w:numPr>
                <w:ilvl w:val="1"/>
                <w:numId w:val="105"/>
              </w:numPr>
              <w:spacing w:before="0" w:after="0" w:line="276" w:lineRule="auto"/>
              <w:jc w:val="both"/>
              <w:outlineLvl w:val="1"/>
              <w:rPr>
                <w:rFonts w:asciiTheme="minorHAnsi" w:hAnsiTheme="minorHAnsi"/>
                <w:sz w:val="20"/>
                <w:szCs w:val="20"/>
              </w:rPr>
            </w:pPr>
            <w:r w:rsidRPr="00B408E0">
              <w:rPr>
                <w:rFonts w:asciiTheme="minorHAnsi" w:hAnsiTheme="minorHAnsi"/>
                <w:sz w:val="20"/>
                <w:szCs w:val="20"/>
              </w:rPr>
              <w:t>PLAN DE TRABAJO</w:t>
            </w:r>
          </w:p>
        </w:tc>
      </w:tr>
      <w:tr w:rsidR="00B408E0" w:rsidRPr="00B408E0" w:rsidTr="00B408E0">
        <w:tc>
          <w:tcPr>
            <w:tcW w:w="9507" w:type="dxa"/>
            <w:shd w:val="clear" w:color="auto" w:fill="auto"/>
          </w:tcPr>
          <w:p w:rsidR="00B408E0" w:rsidRPr="00B408E0" w:rsidRDefault="00B408E0" w:rsidP="00B408E0">
            <w:pPr>
              <w:widowControl w:val="0"/>
              <w:overflowPunct w:val="0"/>
              <w:autoSpaceDE w:val="0"/>
              <w:autoSpaceDN w:val="0"/>
              <w:adjustRightInd w:val="0"/>
              <w:spacing w:line="276" w:lineRule="auto"/>
              <w:ind w:right="56"/>
              <w:jc w:val="both"/>
              <w:rPr>
                <w:rFonts w:asciiTheme="minorHAnsi" w:hAnsiTheme="minorHAnsi" w:cs="Arial"/>
                <w:lang w:val="es-AR"/>
              </w:rPr>
            </w:pPr>
            <w:r w:rsidRPr="00B408E0">
              <w:rPr>
                <w:rFonts w:asciiTheme="minorHAnsi" w:hAnsiTheme="minorHAnsi" w:cs="Arial"/>
                <w:lang w:val="es-AR"/>
              </w:rPr>
              <w:t>El servicio de FISCALIZACIÓN consistirá en la asignación del personal exclusivo requerido de acuerdo a las necesidades de las diferentes especialidades de trabajo y de acuerdo al Cronograma referencial del Anexo A, mismo que deberá ser ajustado en función al cronograma contractual del proyecto IPC.</w:t>
            </w:r>
          </w:p>
          <w:p w:rsidR="00B408E0" w:rsidRPr="00B408E0" w:rsidRDefault="00B408E0" w:rsidP="00B408E0">
            <w:pPr>
              <w:widowControl w:val="0"/>
              <w:overflowPunct w:val="0"/>
              <w:autoSpaceDE w:val="0"/>
              <w:autoSpaceDN w:val="0"/>
              <w:adjustRightInd w:val="0"/>
              <w:spacing w:line="276" w:lineRule="auto"/>
              <w:ind w:right="56"/>
              <w:jc w:val="both"/>
              <w:rPr>
                <w:rFonts w:asciiTheme="minorHAnsi" w:hAnsiTheme="minorHAnsi" w:cs="Arial"/>
                <w:lang w:val="es-AR"/>
              </w:rPr>
            </w:pPr>
          </w:p>
          <w:p w:rsidR="00B408E0" w:rsidRPr="00B408E0" w:rsidRDefault="00B408E0" w:rsidP="00B408E0">
            <w:pPr>
              <w:widowControl w:val="0"/>
              <w:overflowPunct w:val="0"/>
              <w:autoSpaceDE w:val="0"/>
              <w:autoSpaceDN w:val="0"/>
              <w:adjustRightInd w:val="0"/>
              <w:spacing w:line="276" w:lineRule="auto"/>
              <w:ind w:right="56"/>
              <w:jc w:val="both"/>
              <w:rPr>
                <w:rFonts w:asciiTheme="minorHAnsi" w:hAnsiTheme="minorHAnsi" w:cs="Arial"/>
                <w:lang w:val="es-AR"/>
              </w:rPr>
            </w:pPr>
            <w:r w:rsidRPr="00B408E0">
              <w:rPr>
                <w:rFonts w:asciiTheme="minorHAnsi" w:hAnsiTheme="minorHAnsi" w:cs="Arial"/>
                <w:lang w:val="es-AR"/>
              </w:rPr>
              <w:t>El OFERENTE deberá presentar en la PROPUESTA TÉCNICA, un Plan de Trabajo y una planilla de la composición Honorario – Mes por especialista, en la que se debe considerar los siguientes componentes: honorarios, cargas sociales fijadas por ley, alimentación, movilización (vehículo), mantenimiento, lubricantes y combustibles, gastos para comunicación y otros servicios que se cree conveniente. YPFB no reconocerá vacaciones, permisos u otras inasistencias del personal a obra, debiendo prever la fiscalización el pago de estos rubros.</w:t>
            </w:r>
          </w:p>
          <w:p w:rsidR="00B408E0" w:rsidRPr="00B408E0" w:rsidRDefault="00B408E0" w:rsidP="00B408E0">
            <w:pPr>
              <w:widowControl w:val="0"/>
              <w:overflowPunct w:val="0"/>
              <w:autoSpaceDE w:val="0"/>
              <w:autoSpaceDN w:val="0"/>
              <w:adjustRightInd w:val="0"/>
              <w:spacing w:line="276" w:lineRule="auto"/>
              <w:ind w:right="56"/>
              <w:jc w:val="both"/>
              <w:rPr>
                <w:rFonts w:asciiTheme="minorHAnsi" w:hAnsiTheme="minorHAnsi" w:cs="Arial"/>
                <w:lang w:val="es-AR"/>
              </w:rPr>
            </w:pPr>
          </w:p>
          <w:p w:rsidR="00B408E0" w:rsidRPr="00B408E0" w:rsidRDefault="00B408E0" w:rsidP="00B408E0">
            <w:pPr>
              <w:widowControl w:val="0"/>
              <w:overflowPunct w:val="0"/>
              <w:autoSpaceDE w:val="0"/>
              <w:autoSpaceDN w:val="0"/>
              <w:adjustRightInd w:val="0"/>
              <w:spacing w:line="276" w:lineRule="auto"/>
              <w:ind w:right="56"/>
              <w:jc w:val="both"/>
              <w:rPr>
                <w:rFonts w:asciiTheme="minorHAnsi" w:hAnsiTheme="minorHAnsi" w:cs="Arial"/>
                <w:lang w:val="es-AR"/>
              </w:rPr>
            </w:pPr>
            <w:r w:rsidRPr="00B408E0">
              <w:rPr>
                <w:rFonts w:asciiTheme="minorHAnsi" w:hAnsiTheme="minorHAnsi" w:cs="Arial"/>
                <w:lang w:val="es-AR"/>
              </w:rPr>
              <w:t>Los siguientes puntos deberán ser incluidos en su propuesta técnica:</w:t>
            </w:r>
          </w:p>
          <w:p w:rsidR="00B408E0" w:rsidRPr="00B408E0" w:rsidRDefault="00B408E0" w:rsidP="00B408E0">
            <w:pPr>
              <w:widowControl w:val="0"/>
              <w:spacing w:line="276" w:lineRule="auto"/>
              <w:ind w:right="114"/>
              <w:rPr>
                <w:rFonts w:asciiTheme="minorHAnsi" w:hAnsiTheme="minorHAnsi" w:cs="Arial"/>
                <w:lang w:val="es-AR"/>
              </w:rPr>
            </w:pPr>
          </w:p>
          <w:p w:rsidR="00B408E0" w:rsidRPr="00B408E0" w:rsidRDefault="00B408E0" w:rsidP="00B408E0">
            <w:pPr>
              <w:pStyle w:val="Ttulo3"/>
              <w:keepNext w:val="0"/>
              <w:numPr>
                <w:ilvl w:val="2"/>
                <w:numId w:val="105"/>
              </w:numPr>
              <w:spacing w:before="0" w:after="0" w:line="276" w:lineRule="auto"/>
              <w:jc w:val="both"/>
              <w:outlineLvl w:val="2"/>
              <w:rPr>
                <w:rFonts w:asciiTheme="minorHAnsi" w:hAnsiTheme="minorHAnsi"/>
                <w:sz w:val="20"/>
                <w:szCs w:val="20"/>
              </w:rPr>
            </w:pPr>
            <w:r w:rsidRPr="00B408E0">
              <w:rPr>
                <w:rFonts w:asciiTheme="minorHAnsi" w:hAnsiTheme="minorHAnsi"/>
                <w:sz w:val="20"/>
                <w:szCs w:val="20"/>
              </w:rPr>
              <w:t xml:space="preserve">Alcance del trabajo </w:t>
            </w:r>
          </w:p>
          <w:p w:rsidR="00B408E0" w:rsidRPr="00B408E0" w:rsidRDefault="00B408E0" w:rsidP="00B408E0">
            <w:pPr>
              <w:widowControl w:val="0"/>
              <w:overflowPunct w:val="0"/>
              <w:autoSpaceDE w:val="0"/>
              <w:autoSpaceDN w:val="0"/>
              <w:adjustRightInd w:val="0"/>
              <w:spacing w:line="276" w:lineRule="auto"/>
              <w:ind w:right="56"/>
              <w:jc w:val="both"/>
              <w:rPr>
                <w:rFonts w:asciiTheme="minorHAnsi" w:hAnsiTheme="minorHAnsi" w:cs="Arial"/>
                <w:lang w:val="es-AR"/>
              </w:rPr>
            </w:pPr>
            <w:r w:rsidRPr="00B408E0">
              <w:rPr>
                <w:rFonts w:asciiTheme="minorHAnsi" w:hAnsiTheme="minorHAnsi" w:cs="Arial"/>
                <w:lang w:val="es-AR"/>
              </w:rPr>
              <w:t>El oferente dentro su propuesta debe incluir la descripción del alcance de sus trabajos cumpliendo con lo especificado en el punto 2.1 de los términos de referencia.</w:t>
            </w:r>
          </w:p>
          <w:p w:rsidR="00B408E0" w:rsidRPr="00B408E0" w:rsidRDefault="00B408E0" w:rsidP="00B408E0">
            <w:pPr>
              <w:autoSpaceDE w:val="0"/>
              <w:autoSpaceDN w:val="0"/>
              <w:adjustRightInd w:val="0"/>
              <w:spacing w:after="120" w:line="360" w:lineRule="auto"/>
              <w:ind w:right="214"/>
              <w:jc w:val="both"/>
              <w:rPr>
                <w:rFonts w:asciiTheme="minorHAnsi" w:hAnsiTheme="minorHAnsi" w:cstheme="minorHAnsi"/>
              </w:rPr>
            </w:pPr>
            <w:r w:rsidRPr="00B408E0">
              <w:rPr>
                <w:rFonts w:asciiTheme="minorHAnsi" w:hAnsiTheme="minorHAnsi" w:cstheme="minorHAnsi"/>
                <w:u w:val="single"/>
              </w:rPr>
              <w:t>Se aclara que el alcance descrito en el punto 2 se considera de estricto cumplimiento para los oferentes de la presente licitación</w:t>
            </w:r>
            <w:r w:rsidRPr="00B408E0">
              <w:rPr>
                <w:rFonts w:asciiTheme="minorHAnsi" w:hAnsiTheme="minorHAnsi" w:cstheme="minorHAnsi"/>
              </w:rPr>
              <w:t>. Cada oferente, al momento de la presentación de sus propuestas, acepta desarrollar los trabajos cubiertos por dicho alcance. Solo se aceptarán mejoras propuestas por los oferentes sobre la base del alcance aquí definido, mismas que, en ningún caso, no representarán una reducción del alcance solicitado por YPFB.</w:t>
            </w:r>
          </w:p>
          <w:p w:rsidR="00B408E0" w:rsidRPr="00B408E0" w:rsidRDefault="00B408E0" w:rsidP="00B408E0">
            <w:pPr>
              <w:pStyle w:val="Ttulo3"/>
              <w:keepNext w:val="0"/>
              <w:numPr>
                <w:ilvl w:val="2"/>
                <w:numId w:val="105"/>
              </w:numPr>
              <w:spacing w:before="0" w:after="0" w:line="276" w:lineRule="auto"/>
              <w:jc w:val="both"/>
              <w:outlineLvl w:val="2"/>
              <w:rPr>
                <w:rFonts w:asciiTheme="minorHAnsi" w:hAnsiTheme="minorHAnsi"/>
                <w:sz w:val="20"/>
                <w:szCs w:val="20"/>
              </w:rPr>
            </w:pPr>
            <w:r w:rsidRPr="00B408E0">
              <w:rPr>
                <w:rFonts w:asciiTheme="minorHAnsi" w:hAnsiTheme="minorHAnsi"/>
                <w:sz w:val="20"/>
                <w:szCs w:val="20"/>
              </w:rPr>
              <w:t xml:space="preserve">Metodología </w:t>
            </w:r>
          </w:p>
          <w:p w:rsidR="00B408E0" w:rsidRPr="00B408E0" w:rsidRDefault="00B408E0" w:rsidP="00B408E0">
            <w:pPr>
              <w:spacing w:line="276" w:lineRule="auto"/>
              <w:ind w:right="192"/>
              <w:jc w:val="both"/>
              <w:rPr>
                <w:rFonts w:asciiTheme="minorHAnsi" w:hAnsiTheme="minorHAnsi" w:cstheme="minorHAnsi"/>
              </w:rPr>
            </w:pPr>
            <w:r w:rsidRPr="00B408E0">
              <w:rPr>
                <w:rFonts w:asciiTheme="minorHAnsi" w:hAnsiTheme="minorHAnsi" w:cstheme="minorHAnsi"/>
              </w:rPr>
              <w:t>El oferente dentro su propuesta deberá presentar la metodología para la ejecución del presente servicio, debiendo describir la metodología a ser empleada de acuerdo a su plan de trabajo, experiencia y logística. La metodología deberá describir mínimamente las siguientes actividades:</w:t>
            </w:r>
          </w:p>
          <w:p w:rsidR="00B408E0" w:rsidRPr="00B408E0" w:rsidRDefault="00B408E0" w:rsidP="00B408E0">
            <w:pPr>
              <w:spacing w:line="276" w:lineRule="auto"/>
              <w:ind w:right="192"/>
              <w:jc w:val="both"/>
              <w:rPr>
                <w:rFonts w:asciiTheme="minorHAnsi" w:hAnsiTheme="minorHAnsi" w:cstheme="minorHAnsi"/>
              </w:rPr>
            </w:pPr>
          </w:p>
          <w:p w:rsidR="00B408E0" w:rsidRPr="00B408E0" w:rsidRDefault="00B408E0" w:rsidP="00B408E0">
            <w:pPr>
              <w:pStyle w:val="Prrafodelista"/>
              <w:numPr>
                <w:ilvl w:val="0"/>
                <w:numId w:val="84"/>
              </w:numPr>
              <w:spacing w:line="276" w:lineRule="auto"/>
              <w:ind w:right="192"/>
              <w:jc w:val="both"/>
              <w:rPr>
                <w:rFonts w:asciiTheme="minorHAnsi" w:hAnsiTheme="minorHAnsi" w:cstheme="minorHAnsi"/>
                <w:b/>
              </w:rPr>
            </w:pPr>
            <w:r w:rsidRPr="00B408E0">
              <w:rPr>
                <w:rFonts w:asciiTheme="minorHAnsi" w:hAnsiTheme="minorHAnsi" w:cstheme="minorHAnsi"/>
                <w:b/>
              </w:rPr>
              <w:t>TRABAJOS PRELIMINARES</w:t>
            </w:r>
          </w:p>
          <w:p w:rsidR="00B408E0" w:rsidRPr="00B408E0" w:rsidRDefault="00B408E0" w:rsidP="00B408E0">
            <w:pPr>
              <w:pStyle w:val="Prrafodelista"/>
              <w:numPr>
                <w:ilvl w:val="0"/>
                <w:numId w:val="84"/>
              </w:numPr>
              <w:spacing w:line="276" w:lineRule="auto"/>
              <w:ind w:right="192"/>
              <w:jc w:val="both"/>
              <w:rPr>
                <w:rFonts w:asciiTheme="minorHAnsi" w:hAnsiTheme="minorHAnsi" w:cstheme="minorHAnsi"/>
                <w:b/>
              </w:rPr>
            </w:pPr>
            <w:r w:rsidRPr="00B408E0">
              <w:rPr>
                <w:rFonts w:asciiTheme="minorHAnsi" w:hAnsiTheme="minorHAnsi" w:cstheme="minorHAnsi"/>
                <w:b/>
              </w:rPr>
              <w:t>TRABAJOS DE GABINETE</w:t>
            </w:r>
          </w:p>
          <w:p w:rsidR="00B408E0" w:rsidRPr="00B408E0" w:rsidRDefault="00B408E0" w:rsidP="00B408E0">
            <w:pPr>
              <w:pStyle w:val="Prrafodelista"/>
              <w:numPr>
                <w:ilvl w:val="0"/>
                <w:numId w:val="84"/>
              </w:numPr>
              <w:spacing w:line="276" w:lineRule="auto"/>
              <w:ind w:right="192"/>
              <w:jc w:val="both"/>
              <w:rPr>
                <w:rFonts w:asciiTheme="minorHAnsi" w:hAnsiTheme="minorHAnsi" w:cstheme="minorHAnsi"/>
                <w:b/>
              </w:rPr>
            </w:pPr>
            <w:r w:rsidRPr="00B408E0">
              <w:rPr>
                <w:rFonts w:asciiTheme="minorHAnsi" w:hAnsiTheme="minorHAnsi" w:cstheme="minorHAnsi"/>
                <w:b/>
              </w:rPr>
              <w:t>TRABAJOS DE CAMPO</w:t>
            </w:r>
          </w:p>
          <w:p w:rsidR="00B408E0" w:rsidRPr="00B408E0" w:rsidRDefault="00B408E0" w:rsidP="00B408E0">
            <w:pPr>
              <w:pStyle w:val="Prrafodelista"/>
              <w:numPr>
                <w:ilvl w:val="0"/>
                <w:numId w:val="84"/>
              </w:numPr>
              <w:spacing w:line="276" w:lineRule="auto"/>
              <w:ind w:right="192"/>
              <w:jc w:val="both"/>
              <w:rPr>
                <w:rFonts w:asciiTheme="minorHAnsi" w:hAnsiTheme="minorHAnsi" w:cstheme="minorHAnsi"/>
                <w:b/>
              </w:rPr>
            </w:pPr>
            <w:r w:rsidRPr="00B408E0">
              <w:rPr>
                <w:rFonts w:asciiTheme="minorHAnsi" w:hAnsiTheme="minorHAnsi" w:cstheme="minorHAnsi"/>
                <w:b/>
              </w:rPr>
              <w:t>ACTIVIDADES DE CIERRE</w:t>
            </w:r>
          </w:p>
          <w:p w:rsidR="00B408E0" w:rsidRPr="00B408E0" w:rsidRDefault="00B408E0" w:rsidP="00B408E0">
            <w:pPr>
              <w:spacing w:line="276" w:lineRule="auto"/>
              <w:ind w:right="192"/>
              <w:jc w:val="both"/>
              <w:rPr>
                <w:rFonts w:asciiTheme="minorHAnsi" w:hAnsiTheme="minorHAnsi" w:cstheme="minorHAnsi"/>
              </w:rPr>
            </w:pPr>
          </w:p>
          <w:p w:rsidR="00B408E0" w:rsidRPr="00B408E0" w:rsidRDefault="00B408E0" w:rsidP="00B408E0">
            <w:pPr>
              <w:spacing w:line="276" w:lineRule="auto"/>
              <w:ind w:right="192"/>
              <w:jc w:val="both"/>
              <w:rPr>
                <w:rFonts w:asciiTheme="minorHAnsi" w:hAnsiTheme="minorHAnsi" w:cstheme="minorHAnsi"/>
              </w:rPr>
            </w:pPr>
            <w:r w:rsidRPr="00B408E0">
              <w:rPr>
                <w:rFonts w:asciiTheme="minorHAnsi" w:hAnsiTheme="minorHAnsi" w:cstheme="minorHAnsi"/>
              </w:rPr>
              <w:t>Además, el oferente podrá desarrollar otras actividades adicionales a listadas previamente como parte de su metodología, tales como ser: procura, puesta en marcha, entre otros, para optimizar y mejorar la calidad y cronograma del servicio.</w:t>
            </w:r>
          </w:p>
          <w:p w:rsidR="00B408E0" w:rsidRPr="00B408E0" w:rsidRDefault="00B408E0" w:rsidP="00B408E0">
            <w:pPr>
              <w:spacing w:line="276" w:lineRule="auto"/>
              <w:ind w:right="192"/>
              <w:jc w:val="both"/>
              <w:rPr>
                <w:rFonts w:asciiTheme="minorHAnsi" w:hAnsiTheme="minorHAnsi" w:cstheme="minorHAnsi"/>
              </w:rPr>
            </w:pPr>
          </w:p>
          <w:p w:rsidR="00B408E0" w:rsidRPr="00B408E0" w:rsidRDefault="00B408E0" w:rsidP="00B408E0">
            <w:pPr>
              <w:spacing w:line="276" w:lineRule="auto"/>
              <w:ind w:right="192"/>
              <w:jc w:val="both"/>
              <w:rPr>
                <w:rFonts w:asciiTheme="minorHAnsi" w:hAnsiTheme="minorHAnsi" w:cstheme="minorHAnsi"/>
              </w:rPr>
            </w:pPr>
            <w:r w:rsidRPr="00B408E0">
              <w:rPr>
                <w:rFonts w:asciiTheme="minorHAnsi" w:hAnsiTheme="minorHAnsi" w:cstheme="minorHAnsi"/>
              </w:rPr>
              <w:t xml:space="preserve">Se entiende que la </w:t>
            </w:r>
            <w:r w:rsidRPr="00B408E0">
              <w:rPr>
                <w:rFonts w:asciiTheme="minorHAnsi" w:hAnsiTheme="minorHAnsi" w:cstheme="minorHAnsi"/>
                <w:i/>
              </w:rPr>
              <w:t>metodología</w:t>
            </w:r>
            <w:r w:rsidRPr="00B408E0">
              <w:rPr>
                <w:rFonts w:asciiTheme="minorHAnsi" w:hAnsiTheme="minorHAnsi" w:cstheme="minorHAnsi"/>
              </w:rPr>
              <w:t xml:space="preserve"> describe la </w:t>
            </w:r>
            <w:r w:rsidRPr="00B408E0">
              <w:rPr>
                <w:rFonts w:asciiTheme="minorHAnsi" w:hAnsiTheme="minorHAnsi" w:cstheme="minorHAnsi"/>
                <w:u w:val="single"/>
              </w:rPr>
              <w:t>forma o el modo</w:t>
            </w:r>
            <w:r w:rsidRPr="00B408E0">
              <w:rPr>
                <w:rFonts w:asciiTheme="minorHAnsi" w:hAnsiTheme="minorHAnsi" w:cstheme="minorHAnsi"/>
              </w:rPr>
              <w:t xml:space="preserve"> en el cual el oferente desarrollará las actividades del proyecto.</w:t>
            </w:r>
          </w:p>
          <w:p w:rsidR="00B408E0" w:rsidRPr="00B408E0" w:rsidRDefault="00B408E0" w:rsidP="00B408E0">
            <w:pPr>
              <w:spacing w:line="276" w:lineRule="auto"/>
              <w:ind w:right="192"/>
              <w:jc w:val="both"/>
              <w:rPr>
                <w:rFonts w:asciiTheme="minorHAnsi" w:hAnsiTheme="minorHAnsi" w:cstheme="minorHAnsi"/>
              </w:rPr>
            </w:pPr>
          </w:p>
          <w:p w:rsidR="00B408E0" w:rsidRPr="00B408E0" w:rsidRDefault="00B408E0" w:rsidP="00B408E0">
            <w:pPr>
              <w:pStyle w:val="Ttulo3"/>
              <w:keepNext w:val="0"/>
              <w:numPr>
                <w:ilvl w:val="2"/>
                <w:numId w:val="105"/>
              </w:numPr>
              <w:spacing w:before="0" w:after="0" w:line="276" w:lineRule="auto"/>
              <w:jc w:val="both"/>
              <w:outlineLvl w:val="2"/>
              <w:rPr>
                <w:rFonts w:asciiTheme="minorHAnsi" w:hAnsiTheme="minorHAnsi"/>
                <w:sz w:val="20"/>
                <w:szCs w:val="20"/>
              </w:rPr>
            </w:pPr>
            <w:r w:rsidRPr="00B408E0">
              <w:rPr>
                <w:rFonts w:asciiTheme="minorHAnsi" w:hAnsiTheme="minorHAnsi"/>
                <w:sz w:val="20"/>
                <w:szCs w:val="20"/>
              </w:rPr>
              <w:t xml:space="preserve">Plan de Trabajo </w:t>
            </w:r>
          </w:p>
          <w:p w:rsidR="00B408E0" w:rsidRPr="00B408E0" w:rsidRDefault="00B408E0" w:rsidP="00B408E0">
            <w:pPr>
              <w:widowControl w:val="0"/>
              <w:spacing w:line="276" w:lineRule="auto"/>
              <w:ind w:right="114"/>
              <w:jc w:val="both"/>
              <w:rPr>
                <w:rFonts w:asciiTheme="minorHAnsi" w:hAnsiTheme="minorHAnsi" w:cs="Arial"/>
                <w:lang w:val="es-AR"/>
              </w:rPr>
            </w:pPr>
            <w:r w:rsidRPr="00B408E0">
              <w:rPr>
                <w:rFonts w:asciiTheme="minorHAnsi" w:hAnsiTheme="minorHAnsi" w:cs="Arial"/>
                <w:lang w:val="es-AR"/>
              </w:rPr>
              <w:t>El oferente debe incluir un Plan de trabajo en sus propuestas.</w:t>
            </w:r>
          </w:p>
          <w:p w:rsidR="00B408E0" w:rsidRPr="00B408E0" w:rsidRDefault="00B408E0" w:rsidP="00B408E0">
            <w:pPr>
              <w:widowControl w:val="0"/>
              <w:spacing w:line="276" w:lineRule="auto"/>
              <w:ind w:right="114"/>
              <w:jc w:val="both"/>
              <w:rPr>
                <w:rFonts w:asciiTheme="minorHAnsi" w:hAnsiTheme="minorHAnsi" w:cs="Arial"/>
                <w:lang w:val="es-AR"/>
              </w:rPr>
            </w:pPr>
            <w:r w:rsidRPr="00B408E0">
              <w:rPr>
                <w:rFonts w:asciiTheme="minorHAnsi" w:hAnsiTheme="minorHAnsi" w:cs="Arial"/>
                <w:lang w:val="es-AR"/>
              </w:rPr>
              <w:t>El Plan de Trabajo del proponente deberá incluir como mínimo, sin ser limitativo, lo siguiente:</w:t>
            </w:r>
          </w:p>
          <w:p w:rsidR="00B408E0" w:rsidRPr="00B408E0" w:rsidRDefault="00B408E0" w:rsidP="00B408E0">
            <w:pPr>
              <w:widowControl w:val="0"/>
              <w:spacing w:line="276" w:lineRule="auto"/>
              <w:ind w:right="114"/>
              <w:jc w:val="both"/>
              <w:rPr>
                <w:rFonts w:asciiTheme="minorHAnsi" w:hAnsiTheme="minorHAnsi" w:cs="Arial"/>
                <w:lang w:val="es-AR"/>
              </w:rPr>
            </w:pPr>
          </w:p>
          <w:p w:rsidR="00B408E0" w:rsidRPr="00B408E0" w:rsidRDefault="00B408E0" w:rsidP="00B408E0">
            <w:pPr>
              <w:pStyle w:val="Prrafodelista"/>
              <w:widowControl w:val="0"/>
              <w:numPr>
                <w:ilvl w:val="0"/>
                <w:numId w:val="83"/>
              </w:numPr>
              <w:spacing w:line="276" w:lineRule="auto"/>
              <w:ind w:right="114"/>
              <w:jc w:val="both"/>
              <w:rPr>
                <w:rFonts w:asciiTheme="minorHAnsi" w:hAnsiTheme="minorHAnsi" w:cs="Arial"/>
                <w:lang w:val="es-AR"/>
              </w:rPr>
            </w:pPr>
            <w:r w:rsidRPr="00B408E0">
              <w:rPr>
                <w:rFonts w:asciiTheme="minorHAnsi" w:hAnsiTheme="minorHAnsi" w:cs="Arial"/>
                <w:lang w:val="es-AR"/>
              </w:rPr>
              <w:t>Una descripción detallada del Plan de ejecución del servicio y la planificación del servicio en general, que contenga un seguimiento permanente a la ingeniería en sitio y participación en las reuniones de definición.</w:t>
            </w:r>
          </w:p>
          <w:p w:rsidR="00B408E0" w:rsidRPr="00B408E0" w:rsidRDefault="00B408E0" w:rsidP="00B408E0">
            <w:pPr>
              <w:pStyle w:val="Prrafodelista"/>
              <w:widowControl w:val="0"/>
              <w:numPr>
                <w:ilvl w:val="0"/>
                <w:numId w:val="83"/>
              </w:numPr>
              <w:spacing w:line="276" w:lineRule="auto"/>
              <w:ind w:right="114"/>
              <w:jc w:val="both"/>
              <w:rPr>
                <w:rFonts w:asciiTheme="minorHAnsi" w:hAnsiTheme="minorHAnsi" w:cs="Arial"/>
                <w:lang w:val="es-AR"/>
              </w:rPr>
            </w:pPr>
            <w:r w:rsidRPr="00B408E0">
              <w:rPr>
                <w:rFonts w:asciiTheme="minorHAnsi" w:hAnsiTheme="minorHAnsi" w:cs="Arial"/>
                <w:lang w:val="es-AR"/>
              </w:rPr>
              <w:t>Plan de Fiscalización de Ingeniería de Detalle, Plan de Fiscalización de Adquisiciones, Plan de Fiscalización de Montaje.</w:t>
            </w:r>
          </w:p>
          <w:p w:rsidR="00B408E0" w:rsidRPr="00B408E0" w:rsidRDefault="00B408E0" w:rsidP="00B408E0">
            <w:pPr>
              <w:pStyle w:val="Prrafodelista"/>
              <w:widowControl w:val="0"/>
              <w:numPr>
                <w:ilvl w:val="0"/>
                <w:numId w:val="83"/>
              </w:numPr>
              <w:spacing w:line="276" w:lineRule="auto"/>
              <w:ind w:right="114"/>
              <w:jc w:val="both"/>
              <w:rPr>
                <w:rFonts w:asciiTheme="minorHAnsi" w:hAnsiTheme="minorHAnsi" w:cs="Arial"/>
                <w:lang w:val="es-AR"/>
              </w:rPr>
            </w:pPr>
            <w:r w:rsidRPr="00B408E0">
              <w:rPr>
                <w:rFonts w:asciiTheme="minorHAnsi" w:hAnsiTheme="minorHAnsi" w:cs="Arial"/>
                <w:lang w:val="es-AR"/>
              </w:rPr>
              <w:t>Planes de Fiscalización de Pre-Comisionado, Comisionado, Puesta en Marcha y Pruebas de Desempeño.</w:t>
            </w:r>
          </w:p>
          <w:p w:rsidR="00B408E0" w:rsidRPr="00B408E0" w:rsidRDefault="00B408E0" w:rsidP="00B408E0">
            <w:pPr>
              <w:pStyle w:val="Prrafodelista"/>
              <w:widowControl w:val="0"/>
              <w:numPr>
                <w:ilvl w:val="0"/>
                <w:numId w:val="83"/>
              </w:numPr>
              <w:spacing w:line="276" w:lineRule="auto"/>
              <w:ind w:right="114"/>
              <w:jc w:val="both"/>
              <w:rPr>
                <w:rFonts w:asciiTheme="minorHAnsi" w:hAnsiTheme="minorHAnsi" w:cs="Arial"/>
                <w:lang w:val="es-AR"/>
              </w:rPr>
            </w:pPr>
            <w:r w:rsidRPr="00B408E0">
              <w:rPr>
                <w:rFonts w:asciiTheme="minorHAnsi" w:hAnsiTheme="minorHAnsi" w:cs="Arial"/>
                <w:lang w:val="es-AR"/>
              </w:rPr>
              <w:t>Plan de Fiscalización de Planificación, Control de Costos y Administración</w:t>
            </w:r>
          </w:p>
          <w:p w:rsidR="00B408E0" w:rsidRPr="00B408E0" w:rsidRDefault="00B408E0" w:rsidP="00B408E0">
            <w:pPr>
              <w:pStyle w:val="Prrafodelista"/>
              <w:widowControl w:val="0"/>
              <w:numPr>
                <w:ilvl w:val="0"/>
                <w:numId w:val="83"/>
              </w:numPr>
              <w:spacing w:line="276" w:lineRule="auto"/>
              <w:ind w:right="114"/>
              <w:jc w:val="both"/>
              <w:rPr>
                <w:rFonts w:asciiTheme="minorHAnsi" w:hAnsiTheme="minorHAnsi" w:cs="Arial"/>
                <w:lang w:val="es-AR"/>
              </w:rPr>
            </w:pPr>
            <w:r w:rsidRPr="00B408E0">
              <w:rPr>
                <w:rFonts w:asciiTheme="minorHAnsi" w:hAnsiTheme="minorHAnsi" w:cs="Arial"/>
                <w:lang w:val="es-AR"/>
              </w:rPr>
              <w:t xml:space="preserve">Gestión del Seguimiento, Control y Fiscalización: Procedimientos, Formatos, Lista de Verificación (“Check list”), formularios, Reportes Mensuales, entre otros para el seguimiento y control del CONTRATISTA. </w:t>
            </w:r>
          </w:p>
          <w:p w:rsidR="00B408E0" w:rsidRPr="00B408E0" w:rsidRDefault="00B408E0" w:rsidP="00B408E0">
            <w:pPr>
              <w:autoSpaceDE w:val="0"/>
              <w:autoSpaceDN w:val="0"/>
              <w:adjustRightInd w:val="0"/>
              <w:spacing w:line="276" w:lineRule="auto"/>
              <w:ind w:right="192"/>
              <w:jc w:val="both"/>
              <w:rPr>
                <w:rFonts w:asciiTheme="minorHAnsi" w:hAnsiTheme="minorHAnsi" w:cstheme="minorHAnsi"/>
              </w:rPr>
            </w:pPr>
          </w:p>
          <w:p w:rsidR="00B408E0" w:rsidRPr="00B408E0" w:rsidRDefault="00B408E0" w:rsidP="00B408E0">
            <w:pPr>
              <w:autoSpaceDE w:val="0"/>
              <w:autoSpaceDN w:val="0"/>
              <w:adjustRightInd w:val="0"/>
              <w:spacing w:line="276" w:lineRule="auto"/>
              <w:ind w:right="192"/>
              <w:jc w:val="both"/>
              <w:rPr>
                <w:rFonts w:asciiTheme="minorHAnsi" w:hAnsiTheme="minorHAnsi" w:cstheme="minorHAnsi"/>
              </w:rPr>
            </w:pPr>
            <w:r w:rsidRPr="00B408E0">
              <w:rPr>
                <w:rFonts w:asciiTheme="minorHAnsi" w:hAnsiTheme="minorHAnsi" w:cstheme="minorHAnsi"/>
              </w:rPr>
              <w:t>El Plan de Trabajo debe incluir mínimamente una descripción de las actividades principales contempladas en el cronograma del proyecto, listadas previamente. Adicionalmente el proponente deberá incluir la descripción de planes de fiscalización adicionales en función a su experiencia y el alcance del proyecto.</w:t>
            </w:r>
          </w:p>
          <w:p w:rsidR="00B408E0" w:rsidRPr="00B408E0" w:rsidRDefault="00B408E0" w:rsidP="00B408E0">
            <w:pPr>
              <w:autoSpaceDE w:val="0"/>
              <w:autoSpaceDN w:val="0"/>
              <w:adjustRightInd w:val="0"/>
              <w:spacing w:line="276" w:lineRule="auto"/>
              <w:ind w:right="192"/>
              <w:jc w:val="both"/>
              <w:rPr>
                <w:rFonts w:asciiTheme="minorHAnsi" w:hAnsiTheme="minorHAnsi" w:cstheme="minorHAnsi"/>
              </w:rPr>
            </w:pPr>
          </w:p>
          <w:p w:rsidR="00B408E0" w:rsidRPr="00B408E0" w:rsidRDefault="00B408E0" w:rsidP="00B408E0">
            <w:pPr>
              <w:pStyle w:val="Sinespaciado"/>
              <w:spacing w:line="276" w:lineRule="auto"/>
              <w:jc w:val="both"/>
              <w:rPr>
                <w:rFonts w:asciiTheme="minorHAnsi" w:hAnsiTheme="minorHAnsi" w:cs="Arial"/>
                <w:lang w:val="es-AR"/>
              </w:rPr>
            </w:pPr>
            <w:r w:rsidRPr="00B408E0">
              <w:rPr>
                <w:rFonts w:asciiTheme="minorHAnsi" w:hAnsiTheme="minorHAnsi" w:cs="Arial"/>
                <w:lang w:val="es-AR"/>
              </w:rPr>
              <w:t>El Plan de Trabajo propuesto deberá actualizarse una vez realizada la adjudicación y ser congruente con el Cronograma de Tiempos de Ejecución del CONTRATISTA, del mismo modo que el cronograma de avance planificado tanto físico como financiero, que será utilizado durante la prestación del servicio.</w:t>
            </w:r>
          </w:p>
          <w:p w:rsidR="00B408E0" w:rsidRPr="00B408E0" w:rsidRDefault="00B408E0" w:rsidP="00B408E0">
            <w:pPr>
              <w:pStyle w:val="Sinespaciado"/>
              <w:spacing w:line="276" w:lineRule="auto"/>
              <w:jc w:val="both"/>
              <w:rPr>
                <w:rFonts w:asciiTheme="minorHAnsi" w:hAnsiTheme="minorHAnsi" w:cs="Arial"/>
                <w:lang w:val="es-AR"/>
              </w:rPr>
            </w:pPr>
          </w:p>
          <w:p w:rsidR="00B408E0" w:rsidRPr="00B408E0" w:rsidRDefault="00B408E0" w:rsidP="00B408E0">
            <w:pPr>
              <w:pStyle w:val="Ttulo3"/>
              <w:keepNext w:val="0"/>
              <w:numPr>
                <w:ilvl w:val="2"/>
                <w:numId w:val="105"/>
              </w:numPr>
              <w:spacing w:before="0" w:after="0" w:line="276" w:lineRule="auto"/>
              <w:jc w:val="both"/>
              <w:outlineLvl w:val="2"/>
              <w:rPr>
                <w:rFonts w:asciiTheme="minorHAnsi" w:hAnsiTheme="minorHAnsi"/>
                <w:sz w:val="20"/>
                <w:szCs w:val="20"/>
              </w:rPr>
            </w:pPr>
            <w:r w:rsidRPr="00B408E0">
              <w:rPr>
                <w:rFonts w:asciiTheme="minorHAnsi" w:hAnsiTheme="minorHAnsi"/>
                <w:sz w:val="20"/>
                <w:szCs w:val="20"/>
              </w:rPr>
              <w:t>Organigrama</w:t>
            </w:r>
          </w:p>
          <w:p w:rsidR="00B408E0" w:rsidRPr="00B408E0" w:rsidRDefault="00B408E0" w:rsidP="00B408E0">
            <w:pPr>
              <w:jc w:val="both"/>
              <w:rPr>
                <w:rFonts w:asciiTheme="minorHAnsi" w:hAnsiTheme="minorHAnsi"/>
                <w:lang w:eastAsia="en-US"/>
              </w:rPr>
            </w:pPr>
            <w:r w:rsidRPr="00B408E0">
              <w:rPr>
                <w:rFonts w:asciiTheme="minorHAnsi" w:hAnsiTheme="minorHAnsi"/>
                <w:lang w:eastAsia="en-US"/>
              </w:rPr>
              <w:t>El oferente debe incluir el organigrama propuesto para la fiscalización de trabajos en gabinete y campo (para ambas plantas, considerando como mínimo el personal clave requerido). Además considerará en el organigrama el personal complementario necesario para el desarrollo de su servicio.</w:t>
            </w:r>
          </w:p>
        </w:tc>
      </w:tr>
    </w:tbl>
    <w:p w:rsidR="00B408E0" w:rsidRDefault="00B408E0" w:rsidP="00B408E0">
      <w:pPr>
        <w:spacing w:line="276" w:lineRule="auto"/>
        <w:jc w:val="center"/>
        <w:rPr>
          <w:rFonts w:asciiTheme="minorHAnsi" w:hAnsiTheme="minorHAnsi" w:cs="Calibri"/>
          <w:b/>
        </w:rPr>
      </w:pPr>
    </w:p>
    <w:p w:rsidR="00535406" w:rsidRDefault="00535406" w:rsidP="00B408E0">
      <w:pPr>
        <w:spacing w:line="276" w:lineRule="auto"/>
        <w:jc w:val="center"/>
        <w:rPr>
          <w:rFonts w:asciiTheme="minorHAnsi" w:hAnsiTheme="minorHAnsi" w:cs="Calibri"/>
          <w:b/>
        </w:rPr>
      </w:pPr>
    </w:p>
    <w:p w:rsidR="00535406" w:rsidRDefault="00535406" w:rsidP="00B408E0">
      <w:pPr>
        <w:spacing w:line="276" w:lineRule="auto"/>
        <w:jc w:val="center"/>
        <w:rPr>
          <w:rFonts w:asciiTheme="minorHAnsi" w:hAnsiTheme="minorHAnsi" w:cs="Calibri"/>
          <w:b/>
        </w:rPr>
      </w:pPr>
    </w:p>
    <w:p w:rsidR="00535406" w:rsidRDefault="00535406" w:rsidP="00B408E0">
      <w:pPr>
        <w:spacing w:line="276" w:lineRule="auto"/>
        <w:jc w:val="center"/>
        <w:rPr>
          <w:rFonts w:asciiTheme="minorHAnsi" w:hAnsiTheme="minorHAnsi" w:cs="Calibri"/>
          <w:b/>
        </w:rPr>
      </w:pPr>
    </w:p>
    <w:p w:rsidR="00535406" w:rsidRPr="00B408E0" w:rsidRDefault="00535406" w:rsidP="00B408E0">
      <w:pPr>
        <w:spacing w:line="276" w:lineRule="auto"/>
        <w:jc w:val="center"/>
        <w:rPr>
          <w:rFonts w:asciiTheme="minorHAnsi" w:hAnsiTheme="minorHAnsi" w:cs="Calibri"/>
          <w:b/>
        </w:rPr>
      </w:pPr>
    </w:p>
    <w:tbl>
      <w:tblPr>
        <w:tblStyle w:val="Tablaconcuadrcula"/>
        <w:tblW w:w="9733" w:type="dxa"/>
        <w:tblLook w:val="04A0" w:firstRow="1" w:lastRow="0" w:firstColumn="1" w:lastColumn="0" w:noHBand="0" w:noVBand="1"/>
      </w:tblPr>
      <w:tblGrid>
        <w:gridCol w:w="9733"/>
      </w:tblGrid>
      <w:tr w:rsidR="00B408E0" w:rsidRPr="00B408E0" w:rsidTr="00B408E0">
        <w:tc>
          <w:tcPr>
            <w:tcW w:w="9733" w:type="dxa"/>
          </w:tcPr>
          <w:p w:rsidR="00B408E0" w:rsidRPr="00B408E0" w:rsidRDefault="00B408E0" w:rsidP="00B408E0">
            <w:pPr>
              <w:pStyle w:val="Ttulo1"/>
              <w:keepNext w:val="0"/>
              <w:numPr>
                <w:ilvl w:val="0"/>
                <w:numId w:val="105"/>
              </w:numPr>
              <w:spacing w:before="0" w:after="0" w:line="276" w:lineRule="auto"/>
              <w:jc w:val="both"/>
              <w:outlineLvl w:val="0"/>
              <w:rPr>
                <w:rFonts w:asciiTheme="minorHAnsi" w:hAnsiTheme="minorHAnsi"/>
                <w:sz w:val="20"/>
                <w:szCs w:val="20"/>
              </w:rPr>
            </w:pPr>
            <w:r w:rsidRPr="00B408E0">
              <w:rPr>
                <w:rFonts w:asciiTheme="minorHAnsi" w:hAnsiTheme="minorHAnsi"/>
                <w:sz w:val="20"/>
                <w:szCs w:val="20"/>
              </w:rPr>
              <w:t>PERSONAL DE FISCALIZACIÓN DE CAMPO Y CONTROL DOCUMENTAL</w:t>
            </w:r>
          </w:p>
          <w:p w:rsidR="00B408E0" w:rsidRPr="00B408E0" w:rsidRDefault="00B408E0" w:rsidP="00B408E0">
            <w:pPr>
              <w:spacing w:line="276" w:lineRule="auto"/>
              <w:jc w:val="both"/>
              <w:rPr>
                <w:rFonts w:asciiTheme="minorHAnsi" w:hAnsiTheme="minorHAnsi" w:cs="Calibri"/>
                <w:bCs/>
              </w:rPr>
            </w:pPr>
          </w:p>
          <w:p w:rsidR="00B408E0" w:rsidRPr="00B408E0" w:rsidRDefault="00B408E0" w:rsidP="00B408E0">
            <w:pPr>
              <w:spacing w:line="276" w:lineRule="auto"/>
              <w:jc w:val="both"/>
              <w:rPr>
                <w:rFonts w:asciiTheme="minorHAnsi" w:hAnsiTheme="minorHAnsi" w:cs="Calibri"/>
                <w:bCs/>
              </w:rPr>
            </w:pPr>
            <w:r w:rsidRPr="00B408E0">
              <w:rPr>
                <w:rFonts w:asciiTheme="minorHAnsi" w:hAnsiTheme="minorHAnsi" w:cs="Calibri"/>
                <w:bCs/>
              </w:rPr>
              <w:t>El personal encargado del control documental, descrito a continuación, no está sujeto a calificación durante el proceso de licitación. Sin embargo, el CONTRATANTE exigirá que tal profesional cumpla con el perfil mostrado. El control del cumplimiento de dicho perfil será realizado luego de la orden de proceder.</w:t>
            </w:r>
          </w:p>
          <w:p w:rsidR="00B408E0" w:rsidRPr="00B408E0" w:rsidRDefault="00B408E0" w:rsidP="00B408E0">
            <w:pPr>
              <w:spacing w:line="276" w:lineRule="auto"/>
              <w:jc w:val="both"/>
              <w:rPr>
                <w:rFonts w:asciiTheme="minorHAnsi" w:hAnsiTheme="minorHAnsi" w:cs="Calibri"/>
                <w:bCs/>
              </w:rPr>
            </w:pPr>
          </w:p>
          <w:tbl>
            <w:tblPr>
              <w:tblStyle w:val="Tablaconcuadrcula"/>
              <w:tblW w:w="9507" w:type="dxa"/>
              <w:tblLook w:val="04A0" w:firstRow="1" w:lastRow="0" w:firstColumn="1" w:lastColumn="0" w:noHBand="0" w:noVBand="1"/>
            </w:tblPr>
            <w:tblGrid>
              <w:gridCol w:w="9507"/>
            </w:tblGrid>
            <w:tr w:rsidR="00B408E0" w:rsidRPr="00B408E0" w:rsidTr="00B408E0">
              <w:tc>
                <w:tcPr>
                  <w:tcW w:w="9507" w:type="dxa"/>
                  <w:shd w:val="clear" w:color="auto" w:fill="DEEAF6" w:themeFill="accent1" w:themeFillTint="33"/>
                </w:tcPr>
                <w:p w:rsidR="00B408E0" w:rsidRPr="00B408E0" w:rsidRDefault="00B408E0" w:rsidP="00B408E0">
                  <w:pPr>
                    <w:pStyle w:val="Ttulo3"/>
                    <w:keepNext w:val="0"/>
                    <w:numPr>
                      <w:ilvl w:val="0"/>
                      <w:numId w:val="125"/>
                    </w:numPr>
                    <w:spacing w:before="0" w:after="0" w:line="276" w:lineRule="auto"/>
                    <w:jc w:val="both"/>
                    <w:outlineLvl w:val="2"/>
                    <w:rPr>
                      <w:rFonts w:asciiTheme="minorHAnsi" w:hAnsiTheme="minorHAnsi"/>
                      <w:sz w:val="20"/>
                      <w:szCs w:val="20"/>
                    </w:rPr>
                  </w:pPr>
                  <w:r w:rsidRPr="00B408E0">
                    <w:rPr>
                      <w:rFonts w:asciiTheme="minorHAnsi" w:hAnsiTheme="minorHAnsi"/>
                      <w:sz w:val="20"/>
                      <w:szCs w:val="20"/>
                    </w:rPr>
                    <w:t>CONTROL DOCUMENTAL</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Tahoma"/>
                      <w:b/>
                    </w:rPr>
                  </w:pPr>
                  <w:r w:rsidRPr="00B408E0">
                    <w:rPr>
                      <w:rFonts w:asciiTheme="minorHAnsi" w:hAnsiTheme="minorHAnsi" w:cs="Tahoma"/>
                      <w:b/>
                    </w:rPr>
                    <w:t>FORMACIÓN ACADÉMICA</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Tahoma"/>
                      <w:b/>
                    </w:rPr>
                  </w:pPr>
                  <w:r w:rsidRPr="00B408E0">
                    <w:rPr>
                      <w:rFonts w:asciiTheme="minorHAnsi" w:hAnsiTheme="minorHAnsi" w:cs="Calibri"/>
                      <w:bCs/>
                    </w:rPr>
                    <w:t>Ingeniero, licenciado o técnico con titulación que acredite su formación.</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Calibri"/>
                      <w:bCs/>
                    </w:rPr>
                  </w:pPr>
                  <w:r w:rsidRPr="00B408E0">
                    <w:rPr>
                      <w:rFonts w:asciiTheme="minorHAnsi" w:hAnsiTheme="minorHAnsi" w:cs="Tahoma"/>
                      <w:b/>
                    </w:rPr>
                    <w:t>EXPERIENCIA GENERAL</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Tahoma"/>
                      <w:b/>
                    </w:rPr>
                  </w:pPr>
                  <w:r w:rsidRPr="00B408E0">
                    <w:rPr>
                      <w:rFonts w:asciiTheme="minorHAnsi" w:hAnsiTheme="minorHAnsi" w:cs="Calibri"/>
                      <w:bCs/>
                    </w:rPr>
                    <w:t>Mínimo 3 años de experiencia general en el ejercicio de la profesión.</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Calibri"/>
                      <w:bCs/>
                    </w:rPr>
                  </w:pPr>
                  <w:r w:rsidRPr="00B408E0">
                    <w:rPr>
                      <w:rFonts w:asciiTheme="minorHAnsi" w:hAnsiTheme="minorHAnsi" w:cs="Tahoma"/>
                      <w:b/>
                    </w:rPr>
                    <w:t>EXPERIENCIA ESPECÍFICA</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Tahoma"/>
                      <w:b/>
                    </w:rPr>
                  </w:pPr>
                  <w:r w:rsidRPr="00B408E0">
                    <w:rPr>
                      <w:rFonts w:asciiTheme="minorHAnsi" w:hAnsiTheme="minorHAnsi" w:cs="Calibri"/>
                      <w:bCs/>
                    </w:rPr>
                    <w:t>Mínimo 2 trabajos como encargado documental para proyectos (ejecución o fiscalización) de Ingeniería de detalle, Procura, Construcción, Montaje electromecánico y/o Puesta en Marcha de plantas o unidades de procesamiento del sector Hidrocarburífero o industrial</w:t>
                  </w:r>
                </w:p>
              </w:tc>
            </w:tr>
          </w:tbl>
          <w:p w:rsidR="00B408E0" w:rsidRPr="00B408E0" w:rsidRDefault="00B408E0" w:rsidP="00B408E0">
            <w:pPr>
              <w:spacing w:line="276" w:lineRule="auto"/>
              <w:jc w:val="both"/>
              <w:rPr>
                <w:rFonts w:asciiTheme="minorHAnsi" w:hAnsiTheme="minorHAnsi" w:cs="Calibri"/>
                <w:bCs/>
              </w:rPr>
            </w:pPr>
          </w:p>
          <w:p w:rsidR="00B408E0" w:rsidRPr="00B408E0" w:rsidRDefault="00B408E0" w:rsidP="00B408E0">
            <w:pPr>
              <w:spacing w:line="276" w:lineRule="auto"/>
              <w:jc w:val="both"/>
              <w:rPr>
                <w:rFonts w:asciiTheme="minorHAnsi" w:hAnsiTheme="minorHAnsi" w:cs="Calibri"/>
                <w:bCs/>
              </w:rPr>
            </w:pPr>
            <w:r w:rsidRPr="00B408E0">
              <w:rPr>
                <w:rFonts w:asciiTheme="minorHAnsi" w:hAnsiTheme="minorHAnsi" w:cs="Calibri"/>
                <w:bCs/>
              </w:rPr>
              <w:t>El personal encargado de la fiscalización en campo, descrito a continuación, no está sujeto a calificación durante el proceso de licitación. Sin embargo, el CONTRATANTE exigirá que tales profesionales cumplan con los perfiles mostrados. El control del cumplimiento de tales perfiles será realizado antes de su habilitación para el ingreso a planta. La FISCALIZACIÓN deberá garantizar que el personal de campo cumpla con la experiencia requerida siendo pasible a multas por llamada de atención por la no incorporación del personal autorizado.</w:t>
            </w:r>
          </w:p>
          <w:p w:rsidR="00B408E0" w:rsidRPr="00B408E0" w:rsidRDefault="00B408E0" w:rsidP="00B408E0">
            <w:pPr>
              <w:spacing w:line="276" w:lineRule="auto"/>
              <w:rPr>
                <w:rFonts w:asciiTheme="minorHAnsi" w:hAnsiTheme="minorHAnsi" w:cs="Calibri"/>
                <w:b/>
              </w:rPr>
            </w:pPr>
          </w:p>
          <w:tbl>
            <w:tblPr>
              <w:tblStyle w:val="Tablaconcuadrcula"/>
              <w:tblW w:w="9507" w:type="dxa"/>
              <w:tblLook w:val="04A0" w:firstRow="1" w:lastRow="0" w:firstColumn="1" w:lastColumn="0" w:noHBand="0" w:noVBand="1"/>
            </w:tblPr>
            <w:tblGrid>
              <w:gridCol w:w="9507"/>
            </w:tblGrid>
            <w:tr w:rsidR="00B408E0" w:rsidRPr="00B408E0" w:rsidTr="00B408E0">
              <w:tc>
                <w:tcPr>
                  <w:tcW w:w="9507" w:type="dxa"/>
                  <w:shd w:val="clear" w:color="auto" w:fill="DEEAF6" w:themeFill="accent1" w:themeFillTint="33"/>
                </w:tcPr>
                <w:p w:rsidR="00B408E0" w:rsidRPr="00B408E0" w:rsidRDefault="00B408E0" w:rsidP="00B408E0">
                  <w:pPr>
                    <w:pStyle w:val="Ttulo3"/>
                    <w:keepNext w:val="0"/>
                    <w:numPr>
                      <w:ilvl w:val="0"/>
                      <w:numId w:val="126"/>
                    </w:numPr>
                    <w:spacing w:before="0" w:after="0" w:line="276" w:lineRule="auto"/>
                    <w:jc w:val="both"/>
                    <w:outlineLvl w:val="2"/>
                    <w:rPr>
                      <w:rFonts w:asciiTheme="minorHAnsi" w:hAnsiTheme="minorHAnsi"/>
                      <w:sz w:val="20"/>
                      <w:szCs w:val="20"/>
                    </w:rPr>
                  </w:pPr>
                  <w:r w:rsidRPr="00B408E0">
                    <w:rPr>
                      <w:rFonts w:asciiTheme="minorHAnsi" w:hAnsiTheme="minorHAnsi"/>
                      <w:sz w:val="20"/>
                      <w:szCs w:val="20"/>
                    </w:rPr>
                    <w:t>FISCAL DE CONSTRUCCIÓN DE OBRAS CIVILES (COORDINADOR)</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Tahoma"/>
                      <w:b/>
                    </w:rPr>
                  </w:pPr>
                  <w:r w:rsidRPr="00B408E0">
                    <w:rPr>
                      <w:rFonts w:asciiTheme="minorHAnsi" w:hAnsiTheme="minorHAnsi" w:cs="Tahoma"/>
                      <w:b/>
                    </w:rPr>
                    <w:t>FORMACIÓN ACADÉMICA</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theme="minorHAnsi"/>
                      <w:bCs/>
                    </w:rPr>
                  </w:pPr>
                  <w:r w:rsidRPr="00B408E0">
                    <w:rPr>
                      <w:rFonts w:asciiTheme="minorHAnsi" w:hAnsiTheme="minorHAnsi" w:cs="Calibri"/>
                      <w:bCs/>
                    </w:rPr>
                    <w:t xml:space="preserve">Formación en </w:t>
                  </w:r>
                  <w:r w:rsidRPr="00B408E0">
                    <w:rPr>
                      <w:rFonts w:asciiTheme="minorHAnsi" w:hAnsiTheme="minorHAnsi" w:cstheme="minorHAnsi"/>
                      <w:bCs/>
                    </w:rPr>
                    <w:t>alguna de las siguientes profesiones:</w:t>
                  </w:r>
                </w:p>
                <w:p w:rsidR="00B408E0" w:rsidRPr="00B408E0" w:rsidRDefault="00B408E0" w:rsidP="00B408E0">
                  <w:pPr>
                    <w:pStyle w:val="Sinespaciado"/>
                    <w:spacing w:line="276" w:lineRule="auto"/>
                    <w:jc w:val="both"/>
                    <w:rPr>
                      <w:rFonts w:asciiTheme="minorHAnsi" w:hAnsiTheme="minorHAnsi" w:cs="Tahoma"/>
                      <w:b/>
                    </w:rPr>
                  </w:pPr>
                  <w:r w:rsidRPr="00B408E0">
                    <w:rPr>
                      <w:rFonts w:asciiTheme="minorHAnsi" w:hAnsiTheme="minorHAnsi" w:cs="Calibri"/>
                      <w:bCs/>
                    </w:rPr>
                    <w:t xml:space="preserve">Ingeniero Civil, o ingeniero de formación equivalente en el rubro civil, con título en provisión nacional o titulación que acredite su formación </w:t>
                  </w:r>
                  <w:r w:rsidRPr="00B408E0">
                    <w:rPr>
                      <w:rFonts w:asciiTheme="minorHAnsi" w:hAnsiTheme="minorHAnsi" w:cstheme="minorHAnsi"/>
                      <w:bCs/>
                    </w:rPr>
                    <w:t>en el país de emisión</w:t>
                  </w:r>
                  <w:r w:rsidRPr="00B408E0">
                    <w:rPr>
                      <w:rFonts w:asciiTheme="minorHAnsi" w:hAnsiTheme="minorHAnsi" w:cs="Calibri"/>
                      <w:bCs/>
                    </w:rPr>
                    <w:t>.</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Calibri"/>
                      <w:bCs/>
                    </w:rPr>
                  </w:pPr>
                  <w:r w:rsidRPr="00B408E0">
                    <w:rPr>
                      <w:rFonts w:asciiTheme="minorHAnsi" w:hAnsiTheme="minorHAnsi" w:cs="Tahoma"/>
                      <w:b/>
                    </w:rPr>
                    <w:t>EXPERIENCIA GENERAL</w:t>
                  </w:r>
                </w:p>
              </w:tc>
            </w:tr>
            <w:tr w:rsidR="00B408E0" w:rsidRPr="00B408E0" w:rsidTr="00B408E0">
              <w:tc>
                <w:tcPr>
                  <w:tcW w:w="9507" w:type="dxa"/>
                  <w:shd w:val="clear" w:color="auto" w:fill="auto"/>
                </w:tcPr>
                <w:p w:rsidR="00B408E0" w:rsidRDefault="00B408E0" w:rsidP="00B408E0">
                  <w:pPr>
                    <w:pStyle w:val="Sinespaciado"/>
                    <w:spacing w:line="276" w:lineRule="auto"/>
                    <w:jc w:val="both"/>
                    <w:rPr>
                      <w:rFonts w:asciiTheme="minorHAnsi" w:hAnsiTheme="minorHAnsi" w:cs="Calibri"/>
                      <w:bCs/>
                    </w:rPr>
                  </w:pPr>
                  <w:r w:rsidRPr="00B408E0">
                    <w:rPr>
                      <w:rFonts w:asciiTheme="minorHAnsi" w:hAnsiTheme="minorHAnsi" w:cs="Calibri"/>
                      <w:bCs/>
                    </w:rPr>
                    <w:t>Mínimo 5 años de experiencia general en el ejercicio de la profesión.</w:t>
                  </w:r>
                </w:p>
                <w:p w:rsidR="00130F7C" w:rsidRPr="00B408E0" w:rsidRDefault="00130F7C" w:rsidP="00B408E0">
                  <w:pPr>
                    <w:pStyle w:val="Sinespaciado"/>
                    <w:spacing w:line="276" w:lineRule="auto"/>
                    <w:jc w:val="both"/>
                    <w:rPr>
                      <w:rFonts w:asciiTheme="minorHAnsi" w:hAnsiTheme="minorHAnsi" w:cs="Tahoma"/>
                      <w:b/>
                    </w:rPr>
                  </w:pP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Calibri"/>
                      <w:bCs/>
                    </w:rPr>
                  </w:pPr>
                  <w:r w:rsidRPr="00B408E0">
                    <w:rPr>
                      <w:rFonts w:asciiTheme="minorHAnsi" w:hAnsiTheme="minorHAnsi" w:cs="Tahoma"/>
                      <w:b/>
                    </w:rPr>
                    <w:t>EXPERIENCIA ESPECÍFICA</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Calibri"/>
                      <w:bCs/>
                    </w:rPr>
                  </w:pPr>
                  <w:r w:rsidRPr="00B408E0">
                    <w:rPr>
                      <w:rFonts w:asciiTheme="minorHAnsi" w:hAnsiTheme="minorHAnsi" w:cs="Calibri"/>
                      <w:bCs/>
                    </w:rPr>
                    <w:t xml:space="preserve">Mínimo 3 </w:t>
                  </w:r>
                  <w:r w:rsidRPr="00B408E0">
                    <w:rPr>
                      <w:rFonts w:asciiTheme="minorHAnsi" w:hAnsiTheme="minorHAnsi"/>
                    </w:rPr>
                    <w:t>trabajos</w:t>
                  </w:r>
                  <w:r w:rsidRPr="00B408E0">
                    <w:rPr>
                      <w:rFonts w:asciiTheme="minorHAnsi" w:hAnsiTheme="minorHAnsi" w:cstheme="minorHAnsi"/>
                      <w:bCs/>
                    </w:rPr>
                    <w:t xml:space="preserve"> relacionados a </w:t>
                  </w:r>
                  <w:r w:rsidRPr="00B408E0">
                    <w:rPr>
                      <w:rFonts w:asciiTheme="minorHAnsi" w:hAnsiTheme="minorHAnsi" w:cstheme="minorHAnsi"/>
                    </w:rPr>
                    <w:t xml:space="preserve">Supervisión, fiscalización, consultoría (PMC) o Gestión de construcción (EPCM) en proyectos de </w:t>
                  </w:r>
                  <w:r w:rsidRPr="00B408E0">
                    <w:rPr>
                      <w:rFonts w:asciiTheme="minorHAnsi" w:hAnsiTheme="minorHAnsi" w:cstheme="minorHAnsi"/>
                      <w:bCs/>
                    </w:rPr>
                    <w:t xml:space="preserve">Construcción de plantas o unidades de procesamiento y/o tratamiento de hidrocarburos, en alguno (s) de los siguientes cargos: </w:t>
                  </w:r>
                </w:p>
                <w:p w:rsidR="00B408E0" w:rsidRPr="00B408E0" w:rsidRDefault="00B408E0" w:rsidP="00B408E0">
                  <w:pPr>
                    <w:pStyle w:val="Sinespaciado"/>
                    <w:spacing w:line="276" w:lineRule="auto"/>
                    <w:jc w:val="both"/>
                    <w:rPr>
                      <w:rFonts w:asciiTheme="minorHAnsi" w:hAnsiTheme="minorHAnsi" w:cs="Calibri"/>
                      <w:bCs/>
                    </w:rPr>
                  </w:pPr>
                </w:p>
                <w:p w:rsidR="00B408E0" w:rsidRPr="00B408E0" w:rsidRDefault="00B408E0" w:rsidP="00B408E0">
                  <w:pPr>
                    <w:pStyle w:val="Sinespaciado"/>
                    <w:spacing w:line="276" w:lineRule="auto"/>
                    <w:jc w:val="both"/>
                    <w:rPr>
                      <w:rFonts w:asciiTheme="minorHAnsi" w:hAnsiTheme="minorHAnsi" w:cs="Calibri"/>
                      <w:bCs/>
                    </w:rPr>
                  </w:pPr>
                  <w:r w:rsidRPr="00B408E0">
                    <w:rPr>
                      <w:rFonts w:asciiTheme="minorHAnsi" w:hAnsiTheme="minorHAnsi" w:cs="Calibri"/>
                      <w:bCs/>
                    </w:rPr>
                    <w:t>Ingeniero civil o encargado civil</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numPr>
                      <w:ilvl w:val="0"/>
                      <w:numId w:val="126"/>
                    </w:numPr>
                    <w:spacing w:line="276" w:lineRule="auto"/>
                    <w:jc w:val="both"/>
                    <w:rPr>
                      <w:rFonts w:asciiTheme="minorHAnsi" w:hAnsiTheme="minorHAnsi" w:cs="Tahoma"/>
                      <w:b/>
                    </w:rPr>
                  </w:pPr>
                  <w:r w:rsidRPr="00B408E0">
                    <w:rPr>
                      <w:rFonts w:asciiTheme="minorHAnsi" w:hAnsiTheme="minorHAnsi"/>
                      <w:b/>
                    </w:rPr>
                    <w:t>FISCAL</w:t>
                  </w:r>
                  <w:r w:rsidRPr="00B408E0">
                    <w:rPr>
                      <w:rFonts w:asciiTheme="minorHAnsi" w:hAnsiTheme="minorHAnsi" w:cs="Tahoma"/>
                      <w:b/>
                    </w:rPr>
                    <w:t xml:space="preserve"> DE PROCESOS</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Tahoma"/>
                      <w:b/>
                    </w:rPr>
                  </w:pPr>
                  <w:r w:rsidRPr="00B408E0">
                    <w:rPr>
                      <w:rFonts w:asciiTheme="minorHAnsi" w:hAnsiTheme="minorHAnsi" w:cs="Tahoma"/>
                      <w:b/>
                    </w:rPr>
                    <w:t>FORMACIÓN ACADÉMICA</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theme="minorHAnsi"/>
                      <w:bCs/>
                    </w:rPr>
                  </w:pPr>
                  <w:r w:rsidRPr="00B408E0">
                    <w:rPr>
                      <w:rFonts w:asciiTheme="minorHAnsi" w:hAnsiTheme="minorHAnsi" w:cs="Calibri"/>
                      <w:bCs/>
                    </w:rPr>
                    <w:t xml:space="preserve">Formación </w:t>
                  </w:r>
                  <w:r w:rsidRPr="00B408E0">
                    <w:rPr>
                      <w:rFonts w:asciiTheme="minorHAnsi" w:hAnsiTheme="minorHAnsi" w:cstheme="minorHAnsi"/>
                      <w:bCs/>
                    </w:rPr>
                    <w:t>en alguna de las siguientes profesiones:</w:t>
                  </w:r>
                </w:p>
                <w:p w:rsidR="00B408E0" w:rsidRPr="00B408E0" w:rsidRDefault="00B408E0" w:rsidP="00B408E0">
                  <w:pPr>
                    <w:pStyle w:val="Sinespaciado"/>
                    <w:spacing w:line="276" w:lineRule="auto"/>
                    <w:jc w:val="both"/>
                    <w:rPr>
                      <w:rFonts w:asciiTheme="minorHAnsi" w:hAnsiTheme="minorHAnsi" w:cs="Tahoma"/>
                      <w:b/>
                    </w:rPr>
                  </w:pPr>
                  <w:r w:rsidRPr="00B408E0">
                    <w:rPr>
                      <w:rFonts w:asciiTheme="minorHAnsi" w:hAnsiTheme="minorHAnsi" w:cs="Calibri"/>
                      <w:bCs/>
                    </w:rPr>
                    <w:t xml:space="preserve">Ingeniería Química, de Procesos, Petrolera o formación equivalente en el rubro de Hidrocarburos o Petroquímica; </w:t>
                  </w:r>
                  <w:r w:rsidRPr="00B408E0">
                    <w:rPr>
                      <w:rFonts w:asciiTheme="minorHAnsi" w:hAnsiTheme="minorHAnsi" w:cstheme="minorHAnsi"/>
                      <w:bCs/>
                    </w:rPr>
                    <w:t>con título en provisión nacional o titulación que acredite dicha formación en el país de emisión.</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Calibri"/>
                      <w:bCs/>
                    </w:rPr>
                  </w:pPr>
                  <w:r w:rsidRPr="00B408E0">
                    <w:rPr>
                      <w:rFonts w:asciiTheme="minorHAnsi" w:hAnsiTheme="minorHAnsi" w:cs="Tahoma"/>
                      <w:b/>
                    </w:rPr>
                    <w:t>EXPERIENCIA GENERAL</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Tahoma"/>
                      <w:b/>
                    </w:rPr>
                  </w:pPr>
                  <w:r w:rsidRPr="00B408E0">
                    <w:rPr>
                      <w:rFonts w:asciiTheme="minorHAnsi" w:hAnsiTheme="minorHAnsi" w:cs="Calibri"/>
                      <w:bCs/>
                    </w:rPr>
                    <w:t>Mínimo 5 años de experiencia general en el ejercicio de la profesión.</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Calibri"/>
                      <w:bCs/>
                    </w:rPr>
                  </w:pPr>
                  <w:r w:rsidRPr="00B408E0">
                    <w:rPr>
                      <w:rFonts w:asciiTheme="minorHAnsi" w:hAnsiTheme="minorHAnsi" w:cs="Tahoma"/>
                      <w:b/>
                    </w:rPr>
                    <w:t>EXPERIENCIA ESPECÍFICA</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Calibri"/>
                      <w:bCs/>
                    </w:rPr>
                  </w:pPr>
                  <w:r w:rsidRPr="00B408E0">
                    <w:rPr>
                      <w:rFonts w:asciiTheme="minorHAnsi" w:hAnsiTheme="minorHAnsi" w:cs="Calibri"/>
                      <w:bCs/>
                    </w:rPr>
                    <w:t xml:space="preserve">Mínimo 3 </w:t>
                  </w:r>
                  <w:r w:rsidRPr="00B408E0">
                    <w:rPr>
                      <w:rFonts w:asciiTheme="minorHAnsi" w:hAnsiTheme="minorHAnsi"/>
                    </w:rPr>
                    <w:t>trabajos</w:t>
                  </w:r>
                  <w:r w:rsidRPr="00B408E0">
                    <w:rPr>
                      <w:rFonts w:asciiTheme="minorHAnsi" w:hAnsiTheme="minorHAnsi" w:cstheme="minorHAnsi"/>
                      <w:bCs/>
                    </w:rPr>
                    <w:t xml:space="preserve"> relacionados a </w:t>
                  </w:r>
                  <w:r w:rsidRPr="00B408E0">
                    <w:rPr>
                      <w:rFonts w:asciiTheme="minorHAnsi" w:hAnsiTheme="minorHAnsi" w:cstheme="minorHAnsi"/>
                    </w:rPr>
                    <w:t xml:space="preserve">Supervisión, fiscalización, consultoría (PMC) o Gestión de construcción (EPCM) en proyectos de </w:t>
                  </w:r>
                  <w:r w:rsidRPr="00B408E0">
                    <w:rPr>
                      <w:rFonts w:asciiTheme="minorHAnsi" w:hAnsiTheme="minorHAnsi" w:cstheme="minorHAnsi"/>
                      <w:bCs/>
                    </w:rPr>
                    <w:t xml:space="preserve">Construcción, </w:t>
                  </w:r>
                  <w:r w:rsidRPr="00B408E0">
                    <w:rPr>
                      <w:rFonts w:asciiTheme="minorHAnsi" w:hAnsiTheme="minorHAnsi" w:cs="Calibri"/>
                      <w:bCs/>
                    </w:rPr>
                    <w:t xml:space="preserve">Pre-comisionado, Comisionado y Puesta en Marcha </w:t>
                  </w:r>
                  <w:r w:rsidRPr="00B408E0">
                    <w:rPr>
                      <w:rFonts w:asciiTheme="minorHAnsi" w:hAnsiTheme="minorHAnsi" w:cstheme="minorHAnsi"/>
                      <w:bCs/>
                    </w:rPr>
                    <w:t xml:space="preserve">de plantas o unidades de procesamiento y/o tratamiento de hidrocarburos, en alguno (s) de los siguientes cargos: </w:t>
                  </w:r>
                </w:p>
                <w:p w:rsidR="00B408E0" w:rsidRPr="00B408E0" w:rsidRDefault="00B408E0" w:rsidP="00B408E0">
                  <w:pPr>
                    <w:pStyle w:val="Sinespaciado"/>
                    <w:spacing w:line="276" w:lineRule="auto"/>
                    <w:jc w:val="both"/>
                    <w:rPr>
                      <w:rFonts w:asciiTheme="minorHAnsi" w:hAnsiTheme="minorHAnsi" w:cs="Calibri"/>
                      <w:bCs/>
                    </w:rPr>
                  </w:pPr>
                </w:p>
                <w:p w:rsidR="00B408E0" w:rsidRPr="00B408E0" w:rsidRDefault="00B408E0" w:rsidP="00B408E0">
                  <w:pPr>
                    <w:pStyle w:val="Sinespaciado"/>
                    <w:spacing w:line="276" w:lineRule="auto"/>
                    <w:jc w:val="both"/>
                    <w:rPr>
                      <w:rFonts w:asciiTheme="minorHAnsi" w:hAnsiTheme="minorHAnsi" w:cs="Tahoma"/>
                      <w:b/>
                    </w:rPr>
                  </w:pPr>
                  <w:r w:rsidRPr="00B408E0">
                    <w:rPr>
                      <w:rFonts w:asciiTheme="minorHAnsi" w:hAnsiTheme="minorHAnsi" w:cstheme="minorHAnsi"/>
                      <w:bCs/>
                    </w:rPr>
                    <w:t>I</w:t>
                  </w:r>
                  <w:r w:rsidRPr="00B408E0">
                    <w:rPr>
                      <w:rFonts w:asciiTheme="minorHAnsi" w:hAnsiTheme="minorHAnsi" w:cs="Calibri"/>
                      <w:bCs/>
                    </w:rPr>
                    <w:t>ngeniero procesos, líder de procesos, responsable de procesos o encargado de procesos.</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numPr>
                      <w:ilvl w:val="0"/>
                      <w:numId w:val="126"/>
                    </w:numPr>
                    <w:spacing w:line="276" w:lineRule="auto"/>
                    <w:jc w:val="both"/>
                    <w:rPr>
                      <w:rFonts w:asciiTheme="minorHAnsi" w:hAnsiTheme="minorHAnsi" w:cs="Tahoma"/>
                      <w:b/>
                    </w:rPr>
                  </w:pPr>
                  <w:r w:rsidRPr="00B408E0">
                    <w:rPr>
                      <w:rFonts w:asciiTheme="minorHAnsi" w:hAnsiTheme="minorHAnsi"/>
                      <w:b/>
                    </w:rPr>
                    <w:t>FISCAL</w:t>
                  </w:r>
                  <w:r w:rsidRPr="00B408E0">
                    <w:rPr>
                      <w:rFonts w:asciiTheme="minorHAnsi" w:hAnsiTheme="minorHAnsi" w:cs="Tahoma"/>
                      <w:b/>
                    </w:rPr>
                    <w:t xml:space="preserve"> DE CONSTRUCCIÓN MECÁNICO</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Tahoma"/>
                      <w:b/>
                    </w:rPr>
                  </w:pPr>
                  <w:r w:rsidRPr="00B408E0">
                    <w:rPr>
                      <w:rFonts w:asciiTheme="minorHAnsi" w:hAnsiTheme="minorHAnsi" w:cs="Tahoma"/>
                      <w:b/>
                    </w:rPr>
                    <w:t>FORMACIÓN ACADÉMICA</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theme="minorHAnsi"/>
                      <w:bCs/>
                    </w:rPr>
                  </w:pPr>
                  <w:r w:rsidRPr="00B408E0">
                    <w:rPr>
                      <w:rFonts w:asciiTheme="minorHAnsi" w:hAnsiTheme="minorHAnsi" w:cs="Calibri"/>
                      <w:bCs/>
                    </w:rPr>
                    <w:t xml:space="preserve">Formación en </w:t>
                  </w:r>
                  <w:r w:rsidRPr="00B408E0">
                    <w:rPr>
                      <w:rFonts w:asciiTheme="minorHAnsi" w:hAnsiTheme="minorHAnsi" w:cstheme="minorHAnsi"/>
                      <w:bCs/>
                    </w:rPr>
                    <w:t>alguna de las siguientes profesiones:</w:t>
                  </w:r>
                </w:p>
                <w:p w:rsidR="00B408E0" w:rsidRPr="00B408E0" w:rsidRDefault="00B408E0" w:rsidP="00B408E0">
                  <w:pPr>
                    <w:pStyle w:val="Sinespaciado"/>
                    <w:spacing w:line="276" w:lineRule="auto"/>
                    <w:jc w:val="both"/>
                    <w:rPr>
                      <w:rFonts w:asciiTheme="minorHAnsi" w:hAnsiTheme="minorHAnsi" w:cs="Tahoma"/>
                      <w:b/>
                    </w:rPr>
                  </w:pPr>
                  <w:r w:rsidRPr="00B408E0">
                    <w:rPr>
                      <w:rFonts w:asciiTheme="minorHAnsi" w:hAnsiTheme="minorHAnsi" w:cs="Calibri"/>
                      <w:bCs/>
                    </w:rPr>
                    <w:t xml:space="preserve">Ingeniería Mecánica, Electromecánica, o formación equivalente en el rubro de mecánico; </w:t>
                  </w:r>
                  <w:r w:rsidRPr="00B408E0">
                    <w:rPr>
                      <w:rFonts w:asciiTheme="minorHAnsi" w:hAnsiTheme="minorHAnsi" w:cstheme="minorHAnsi"/>
                      <w:bCs/>
                    </w:rPr>
                    <w:t>con título en provisión nacional o titulación que acredite dicha formación en el país de emisión.</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Calibri"/>
                      <w:bCs/>
                    </w:rPr>
                  </w:pPr>
                  <w:r w:rsidRPr="00B408E0">
                    <w:rPr>
                      <w:rFonts w:asciiTheme="minorHAnsi" w:hAnsiTheme="minorHAnsi" w:cs="Tahoma"/>
                      <w:b/>
                    </w:rPr>
                    <w:t>EXPERIENCIA GENERAL</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Tahoma"/>
                      <w:b/>
                    </w:rPr>
                  </w:pPr>
                  <w:r w:rsidRPr="00B408E0">
                    <w:rPr>
                      <w:rFonts w:asciiTheme="minorHAnsi" w:hAnsiTheme="minorHAnsi" w:cs="Calibri"/>
                      <w:bCs/>
                    </w:rPr>
                    <w:t>Mínimo 8 años de experiencia general en el ejercicio de la profesión.</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Calibri"/>
                      <w:bCs/>
                    </w:rPr>
                  </w:pPr>
                  <w:r w:rsidRPr="00B408E0">
                    <w:rPr>
                      <w:rFonts w:asciiTheme="minorHAnsi" w:hAnsiTheme="minorHAnsi" w:cs="Tahoma"/>
                      <w:b/>
                    </w:rPr>
                    <w:t>EXPERIENCIA ESPECÍFICA</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Calibri"/>
                      <w:bCs/>
                    </w:rPr>
                  </w:pPr>
                  <w:r w:rsidRPr="00B408E0">
                    <w:rPr>
                      <w:rFonts w:asciiTheme="minorHAnsi" w:hAnsiTheme="minorHAnsi" w:cs="Calibri"/>
                      <w:bCs/>
                    </w:rPr>
                    <w:t xml:space="preserve">Mínimo 3 </w:t>
                  </w:r>
                  <w:r w:rsidRPr="00B408E0">
                    <w:rPr>
                      <w:rFonts w:asciiTheme="minorHAnsi" w:hAnsiTheme="minorHAnsi"/>
                    </w:rPr>
                    <w:t>trabajos</w:t>
                  </w:r>
                  <w:r w:rsidRPr="00B408E0">
                    <w:rPr>
                      <w:rFonts w:asciiTheme="minorHAnsi" w:hAnsiTheme="minorHAnsi" w:cstheme="minorHAnsi"/>
                      <w:bCs/>
                    </w:rPr>
                    <w:t xml:space="preserve"> relacionados a </w:t>
                  </w:r>
                  <w:r w:rsidRPr="00B408E0">
                    <w:rPr>
                      <w:rFonts w:asciiTheme="minorHAnsi" w:hAnsiTheme="minorHAnsi" w:cstheme="minorHAnsi"/>
                    </w:rPr>
                    <w:t xml:space="preserve">Supervisión, fiscalización, consultoría (PMC) o Gestión de construcción (EPCM) en proyectos </w:t>
                  </w:r>
                  <w:r w:rsidRPr="00B408E0">
                    <w:rPr>
                      <w:rFonts w:asciiTheme="minorHAnsi" w:hAnsiTheme="minorHAnsi" w:cs="Calibri"/>
                      <w:bCs/>
                    </w:rPr>
                    <w:t>de Construcción, Montaje electromecánico, Pre-comisionado, Comisionado hasta la Puesta en Marcha</w:t>
                  </w:r>
                  <w:r w:rsidRPr="00B408E0">
                    <w:rPr>
                      <w:rFonts w:asciiTheme="minorHAnsi" w:hAnsiTheme="minorHAnsi" w:cstheme="minorHAnsi"/>
                      <w:bCs/>
                    </w:rPr>
                    <w:t xml:space="preserve"> de plantas o unidades de procesamiento y/o tratamiento de hidrocarburos, en alguno (s) de los siguientes cargos:</w:t>
                  </w:r>
                </w:p>
                <w:p w:rsidR="00B408E0" w:rsidRPr="00B408E0" w:rsidRDefault="00B408E0" w:rsidP="00B408E0">
                  <w:pPr>
                    <w:pStyle w:val="Sinespaciado"/>
                    <w:spacing w:line="276" w:lineRule="auto"/>
                    <w:jc w:val="both"/>
                    <w:rPr>
                      <w:rFonts w:asciiTheme="minorHAnsi" w:hAnsiTheme="minorHAnsi" w:cs="Calibri"/>
                      <w:bCs/>
                    </w:rPr>
                  </w:pPr>
                </w:p>
                <w:p w:rsidR="00B408E0" w:rsidRPr="00B408E0" w:rsidRDefault="00B408E0" w:rsidP="00B408E0">
                  <w:pPr>
                    <w:pStyle w:val="Sinespaciado"/>
                    <w:spacing w:line="276" w:lineRule="auto"/>
                    <w:jc w:val="both"/>
                    <w:rPr>
                      <w:rFonts w:asciiTheme="minorHAnsi" w:hAnsiTheme="minorHAnsi" w:cs="Calibri"/>
                      <w:bCs/>
                    </w:rPr>
                  </w:pPr>
                  <w:r w:rsidRPr="00B408E0">
                    <w:rPr>
                      <w:rFonts w:asciiTheme="minorHAnsi" w:hAnsiTheme="minorHAnsi" w:cs="Calibri"/>
                      <w:bCs/>
                    </w:rPr>
                    <w:t>Ingeniero mecánico, líder mecánico, responsable mecánico o encargado mecánico</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numPr>
                      <w:ilvl w:val="0"/>
                      <w:numId w:val="126"/>
                    </w:numPr>
                    <w:spacing w:line="276" w:lineRule="auto"/>
                    <w:jc w:val="both"/>
                    <w:rPr>
                      <w:rFonts w:asciiTheme="minorHAnsi" w:hAnsiTheme="minorHAnsi" w:cs="Tahoma"/>
                      <w:b/>
                    </w:rPr>
                  </w:pPr>
                  <w:r w:rsidRPr="00B408E0">
                    <w:rPr>
                      <w:rFonts w:asciiTheme="minorHAnsi" w:hAnsiTheme="minorHAnsi"/>
                      <w:b/>
                    </w:rPr>
                    <w:t>FISCAL</w:t>
                  </w:r>
                  <w:r w:rsidRPr="00B408E0">
                    <w:rPr>
                      <w:rFonts w:asciiTheme="minorHAnsi" w:hAnsiTheme="minorHAnsi" w:cs="Tahoma"/>
                      <w:b/>
                    </w:rPr>
                    <w:t xml:space="preserve"> DE INSTRUMENTACIÓN, CONTROL Y ELECTRICIDAD</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Tahoma"/>
                      <w:b/>
                    </w:rPr>
                  </w:pPr>
                  <w:r w:rsidRPr="00B408E0">
                    <w:rPr>
                      <w:rFonts w:asciiTheme="minorHAnsi" w:hAnsiTheme="minorHAnsi" w:cs="Tahoma"/>
                      <w:b/>
                    </w:rPr>
                    <w:t>FORMACIÓN ACADÉMICA</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theme="minorHAnsi"/>
                      <w:bCs/>
                    </w:rPr>
                  </w:pPr>
                  <w:r w:rsidRPr="00B408E0">
                    <w:rPr>
                      <w:rFonts w:asciiTheme="minorHAnsi" w:hAnsiTheme="minorHAnsi" w:cs="Calibri"/>
                      <w:bCs/>
                    </w:rPr>
                    <w:t xml:space="preserve">Formación en </w:t>
                  </w:r>
                  <w:r w:rsidRPr="00B408E0">
                    <w:rPr>
                      <w:rFonts w:asciiTheme="minorHAnsi" w:hAnsiTheme="minorHAnsi" w:cstheme="minorHAnsi"/>
                      <w:bCs/>
                    </w:rPr>
                    <w:t>alguna de las siguientes profesiones:</w:t>
                  </w:r>
                </w:p>
                <w:p w:rsidR="00B408E0" w:rsidRPr="00B408E0" w:rsidRDefault="00B408E0" w:rsidP="00B408E0">
                  <w:pPr>
                    <w:pStyle w:val="Sinespaciado"/>
                    <w:spacing w:line="276" w:lineRule="auto"/>
                    <w:jc w:val="both"/>
                    <w:rPr>
                      <w:rFonts w:asciiTheme="minorHAnsi" w:hAnsiTheme="minorHAnsi" w:cs="Tahoma"/>
                      <w:b/>
                    </w:rPr>
                  </w:pPr>
                  <w:r w:rsidRPr="00B408E0">
                    <w:rPr>
                      <w:rFonts w:asciiTheme="minorHAnsi" w:hAnsiTheme="minorHAnsi" w:cs="Calibri"/>
                      <w:bCs/>
                    </w:rPr>
                    <w:t xml:space="preserve">Ingeniería Electromecánica, Electrónica, Eléctrica o formación equivalente en el rubro de electrónico, eléctrico, instrumentación o automatización; </w:t>
                  </w:r>
                  <w:r w:rsidRPr="00B408E0">
                    <w:rPr>
                      <w:rFonts w:asciiTheme="minorHAnsi" w:hAnsiTheme="minorHAnsi" w:cstheme="minorHAnsi"/>
                      <w:bCs/>
                    </w:rPr>
                    <w:t>con título en provisión nacional o titulación que acredite dicha formación en el país de emisión.</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Calibri"/>
                      <w:bCs/>
                    </w:rPr>
                  </w:pPr>
                  <w:r w:rsidRPr="00B408E0">
                    <w:rPr>
                      <w:rFonts w:asciiTheme="minorHAnsi" w:hAnsiTheme="minorHAnsi" w:cs="Tahoma"/>
                      <w:b/>
                    </w:rPr>
                    <w:t>EXPERIENCIA GENERAL</w:t>
                  </w:r>
                </w:p>
              </w:tc>
            </w:tr>
            <w:tr w:rsidR="00B408E0" w:rsidRPr="00B408E0" w:rsidTr="00B408E0">
              <w:tc>
                <w:tcPr>
                  <w:tcW w:w="9507" w:type="dxa"/>
                  <w:shd w:val="clear" w:color="auto" w:fill="auto"/>
                </w:tcPr>
                <w:p w:rsidR="00130F7C" w:rsidRPr="00B408E0" w:rsidRDefault="00B408E0" w:rsidP="00535406">
                  <w:pPr>
                    <w:pStyle w:val="Sinespaciado"/>
                    <w:spacing w:line="276" w:lineRule="auto"/>
                    <w:jc w:val="both"/>
                    <w:rPr>
                      <w:rFonts w:asciiTheme="minorHAnsi" w:hAnsiTheme="minorHAnsi" w:cs="Tahoma"/>
                      <w:b/>
                    </w:rPr>
                  </w:pPr>
                  <w:r w:rsidRPr="00B408E0">
                    <w:rPr>
                      <w:rFonts w:asciiTheme="minorHAnsi" w:hAnsiTheme="minorHAnsi" w:cs="Calibri"/>
                      <w:bCs/>
                    </w:rPr>
                    <w:t>Mínimo 8 años de experiencia general en el ejercicio de la profesión.</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Calibri"/>
                      <w:bCs/>
                    </w:rPr>
                  </w:pPr>
                  <w:r w:rsidRPr="00B408E0">
                    <w:rPr>
                      <w:rFonts w:asciiTheme="minorHAnsi" w:hAnsiTheme="minorHAnsi" w:cs="Tahoma"/>
                      <w:b/>
                    </w:rPr>
                    <w:t>EXPERIENCIA ESPECÍFICA</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Calibri"/>
                      <w:bCs/>
                    </w:rPr>
                  </w:pPr>
                  <w:r w:rsidRPr="00B408E0">
                    <w:rPr>
                      <w:rFonts w:asciiTheme="minorHAnsi" w:hAnsiTheme="minorHAnsi" w:cs="Calibri"/>
                      <w:bCs/>
                    </w:rPr>
                    <w:t xml:space="preserve">Mínimo 3 </w:t>
                  </w:r>
                  <w:r w:rsidRPr="00B408E0">
                    <w:rPr>
                      <w:rFonts w:asciiTheme="minorHAnsi" w:hAnsiTheme="minorHAnsi"/>
                    </w:rPr>
                    <w:t>trabajos</w:t>
                  </w:r>
                  <w:r w:rsidRPr="00B408E0">
                    <w:rPr>
                      <w:rFonts w:asciiTheme="minorHAnsi" w:hAnsiTheme="minorHAnsi" w:cstheme="minorHAnsi"/>
                      <w:bCs/>
                    </w:rPr>
                    <w:t xml:space="preserve"> relacionados a </w:t>
                  </w:r>
                  <w:r w:rsidRPr="00B408E0">
                    <w:rPr>
                      <w:rFonts w:asciiTheme="minorHAnsi" w:hAnsiTheme="minorHAnsi" w:cstheme="minorHAnsi"/>
                    </w:rPr>
                    <w:t xml:space="preserve">Supervisión, fiscalización, consultoría (PMC) o Gestión de construcción (EPCM) en proyectos </w:t>
                  </w:r>
                  <w:r w:rsidRPr="00B408E0">
                    <w:rPr>
                      <w:rFonts w:asciiTheme="minorHAnsi" w:hAnsiTheme="minorHAnsi" w:cs="Calibri"/>
                      <w:bCs/>
                    </w:rPr>
                    <w:t xml:space="preserve">Construcción, Montaje electromecánico y Puesta en Marcha </w:t>
                  </w:r>
                  <w:r w:rsidRPr="00B408E0">
                    <w:rPr>
                      <w:rFonts w:asciiTheme="minorHAnsi" w:hAnsiTheme="minorHAnsi" w:cstheme="minorHAnsi"/>
                      <w:bCs/>
                    </w:rPr>
                    <w:t xml:space="preserve">de plantas o unidades de procesamiento y/o tratamiento de hidrocarburos, en alguno (s) de los siguientes cargos: </w:t>
                  </w:r>
                </w:p>
                <w:p w:rsidR="00B408E0" w:rsidRPr="00B408E0" w:rsidRDefault="00B408E0" w:rsidP="00B408E0">
                  <w:pPr>
                    <w:pStyle w:val="Sinespaciado"/>
                    <w:spacing w:line="276" w:lineRule="auto"/>
                    <w:jc w:val="both"/>
                    <w:rPr>
                      <w:rFonts w:asciiTheme="minorHAnsi" w:hAnsiTheme="minorHAnsi" w:cs="Calibri"/>
                      <w:bCs/>
                    </w:rPr>
                  </w:pPr>
                </w:p>
                <w:p w:rsidR="00B408E0" w:rsidRPr="00B408E0" w:rsidRDefault="00B408E0" w:rsidP="00B408E0">
                  <w:pPr>
                    <w:pStyle w:val="Sinespaciado"/>
                    <w:spacing w:line="276" w:lineRule="auto"/>
                    <w:jc w:val="both"/>
                    <w:rPr>
                      <w:rFonts w:asciiTheme="minorHAnsi" w:hAnsiTheme="minorHAnsi" w:cs="Calibri"/>
                      <w:bCs/>
                    </w:rPr>
                  </w:pPr>
                  <w:r w:rsidRPr="00B408E0">
                    <w:rPr>
                      <w:rFonts w:asciiTheme="minorHAnsi" w:hAnsiTheme="minorHAnsi" w:cs="Calibri"/>
                      <w:bCs/>
                    </w:rPr>
                    <w:t xml:space="preserve">Ingeniero de instrumentación </w:t>
                  </w:r>
                  <w:r w:rsidRPr="00B408E0">
                    <w:rPr>
                      <w:rFonts w:asciiTheme="minorHAnsi" w:hAnsiTheme="minorHAnsi" w:cstheme="minorHAnsi"/>
                      <w:bCs/>
                    </w:rPr>
                    <w:t>y/o eléctrico</w:t>
                  </w:r>
                  <w:r w:rsidRPr="00B408E0">
                    <w:rPr>
                      <w:rFonts w:asciiTheme="minorHAnsi" w:hAnsiTheme="minorHAnsi" w:cs="Calibri"/>
                      <w:bCs/>
                    </w:rPr>
                    <w:t xml:space="preserve">, líder de instrumentación </w:t>
                  </w:r>
                  <w:r w:rsidRPr="00B408E0">
                    <w:rPr>
                      <w:rFonts w:asciiTheme="minorHAnsi" w:hAnsiTheme="minorHAnsi" w:cstheme="minorHAnsi"/>
                      <w:bCs/>
                    </w:rPr>
                    <w:t>y/o eléctrico</w:t>
                  </w:r>
                  <w:r w:rsidRPr="00B408E0">
                    <w:rPr>
                      <w:rFonts w:asciiTheme="minorHAnsi" w:hAnsiTheme="minorHAnsi" w:cs="Calibri"/>
                      <w:bCs/>
                    </w:rPr>
                    <w:t xml:space="preserve">, responsable de instrumentación </w:t>
                  </w:r>
                  <w:r w:rsidRPr="00B408E0">
                    <w:rPr>
                      <w:rFonts w:asciiTheme="minorHAnsi" w:hAnsiTheme="minorHAnsi" w:cstheme="minorHAnsi"/>
                      <w:bCs/>
                    </w:rPr>
                    <w:t>y/o eléctrico</w:t>
                  </w:r>
                  <w:r w:rsidRPr="00B408E0">
                    <w:rPr>
                      <w:rFonts w:asciiTheme="minorHAnsi" w:hAnsiTheme="minorHAnsi" w:cs="Calibri"/>
                      <w:bCs/>
                    </w:rPr>
                    <w:t xml:space="preserve"> o encargado de instrumentación </w:t>
                  </w:r>
                  <w:r w:rsidRPr="00B408E0">
                    <w:rPr>
                      <w:rFonts w:asciiTheme="minorHAnsi" w:hAnsiTheme="minorHAnsi" w:cstheme="minorHAnsi"/>
                      <w:bCs/>
                    </w:rPr>
                    <w:t>y/o eléctrico.</w:t>
                  </w:r>
                  <w:r w:rsidRPr="00B408E0">
                    <w:rPr>
                      <w:rFonts w:asciiTheme="minorHAnsi" w:hAnsiTheme="minorHAnsi" w:cs="Calibri"/>
                      <w:bCs/>
                    </w:rPr>
                    <w:t xml:space="preserve"> </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numPr>
                      <w:ilvl w:val="0"/>
                      <w:numId w:val="126"/>
                    </w:numPr>
                    <w:spacing w:line="276" w:lineRule="auto"/>
                    <w:jc w:val="both"/>
                    <w:rPr>
                      <w:rFonts w:asciiTheme="minorHAnsi" w:hAnsiTheme="minorHAnsi" w:cs="Tahoma"/>
                      <w:b/>
                    </w:rPr>
                  </w:pPr>
                  <w:r w:rsidRPr="00B408E0">
                    <w:rPr>
                      <w:rFonts w:asciiTheme="minorHAnsi" w:hAnsiTheme="minorHAnsi"/>
                      <w:b/>
                    </w:rPr>
                    <w:t>FISCAL</w:t>
                  </w:r>
                  <w:r w:rsidRPr="00B408E0">
                    <w:rPr>
                      <w:rFonts w:asciiTheme="minorHAnsi" w:hAnsiTheme="minorHAnsi" w:cs="Tahoma"/>
                      <w:b/>
                    </w:rPr>
                    <w:t xml:space="preserve"> DE QHSE</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Tahoma"/>
                      <w:b/>
                    </w:rPr>
                  </w:pPr>
                  <w:r w:rsidRPr="00B408E0">
                    <w:rPr>
                      <w:rFonts w:asciiTheme="minorHAnsi" w:hAnsiTheme="minorHAnsi" w:cs="Tahoma"/>
                      <w:b/>
                    </w:rPr>
                    <w:t>FORMACIÓN ACADÉMICA</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theme="minorHAnsi"/>
                      <w:bCs/>
                    </w:rPr>
                  </w:pPr>
                  <w:r w:rsidRPr="00B408E0">
                    <w:rPr>
                      <w:rFonts w:asciiTheme="minorHAnsi" w:hAnsiTheme="minorHAnsi" w:cs="Calibri"/>
                      <w:bCs/>
                    </w:rPr>
                    <w:t xml:space="preserve">Formación en </w:t>
                  </w:r>
                  <w:r w:rsidRPr="00B408E0">
                    <w:rPr>
                      <w:rFonts w:asciiTheme="minorHAnsi" w:hAnsiTheme="minorHAnsi" w:cstheme="minorHAnsi"/>
                      <w:bCs/>
                    </w:rPr>
                    <w:t>alguna de las siguientes profesiones:</w:t>
                  </w:r>
                </w:p>
                <w:p w:rsidR="00B408E0" w:rsidRPr="00B408E0" w:rsidRDefault="00B408E0" w:rsidP="00B408E0">
                  <w:pPr>
                    <w:pStyle w:val="Sinespaciado"/>
                    <w:spacing w:line="276" w:lineRule="auto"/>
                    <w:jc w:val="both"/>
                    <w:rPr>
                      <w:rFonts w:asciiTheme="minorHAnsi" w:hAnsiTheme="minorHAnsi" w:cs="Tahoma"/>
                      <w:b/>
                    </w:rPr>
                  </w:pPr>
                  <w:r w:rsidRPr="00B408E0">
                    <w:rPr>
                      <w:rFonts w:asciiTheme="minorHAnsi" w:hAnsiTheme="minorHAnsi" w:cs="Calibri"/>
                      <w:bCs/>
                    </w:rPr>
                    <w:t xml:space="preserve">Ingeniería Industrial, Ambiental, Química, o formación equivalente en el rubro de hidrocarburos o industrial; </w:t>
                  </w:r>
                  <w:r w:rsidRPr="00B408E0">
                    <w:rPr>
                      <w:rFonts w:asciiTheme="minorHAnsi" w:hAnsiTheme="minorHAnsi" w:cstheme="minorHAnsi"/>
                      <w:bCs/>
                    </w:rPr>
                    <w:t>con título en provisión nacional o titulación que acredite dicha formación en el país de emisión.</w:t>
                  </w: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Calibri"/>
                      <w:bCs/>
                    </w:rPr>
                  </w:pPr>
                  <w:r w:rsidRPr="00B408E0">
                    <w:rPr>
                      <w:rFonts w:asciiTheme="minorHAnsi" w:hAnsiTheme="minorHAnsi" w:cs="Tahoma"/>
                      <w:b/>
                    </w:rPr>
                    <w:t>EXPERIENCIA GENERAL</w:t>
                  </w:r>
                </w:p>
              </w:tc>
            </w:tr>
            <w:tr w:rsidR="00B408E0" w:rsidRPr="00B408E0" w:rsidTr="00B408E0">
              <w:tc>
                <w:tcPr>
                  <w:tcW w:w="9507" w:type="dxa"/>
                  <w:shd w:val="clear" w:color="auto" w:fill="auto"/>
                </w:tcPr>
                <w:p w:rsidR="00B408E0" w:rsidRDefault="00B408E0" w:rsidP="00B408E0">
                  <w:pPr>
                    <w:pStyle w:val="Sinespaciado"/>
                    <w:spacing w:line="276" w:lineRule="auto"/>
                    <w:jc w:val="both"/>
                    <w:rPr>
                      <w:rFonts w:asciiTheme="minorHAnsi" w:hAnsiTheme="minorHAnsi" w:cs="Calibri"/>
                      <w:bCs/>
                    </w:rPr>
                  </w:pPr>
                  <w:r w:rsidRPr="00B408E0">
                    <w:rPr>
                      <w:rFonts w:asciiTheme="minorHAnsi" w:hAnsiTheme="minorHAnsi" w:cs="Calibri"/>
                      <w:bCs/>
                    </w:rPr>
                    <w:t>Mínimo 6 años de experiencia general en el ejercicio de la profesión</w:t>
                  </w:r>
                </w:p>
                <w:p w:rsidR="00535406" w:rsidRDefault="00535406" w:rsidP="00B408E0">
                  <w:pPr>
                    <w:pStyle w:val="Sinespaciado"/>
                    <w:spacing w:line="276" w:lineRule="auto"/>
                    <w:jc w:val="both"/>
                    <w:rPr>
                      <w:rFonts w:asciiTheme="minorHAnsi" w:hAnsiTheme="minorHAnsi" w:cs="Calibri"/>
                      <w:bCs/>
                    </w:rPr>
                  </w:pPr>
                </w:p>
                <w:p w:rsidR="00535406" w:rsidRPr="00B408E0" w:rsidRDefault="00535406" w:rsidP="00B408E0">
                  <w:pPr>
                    <w:pStyle w:val="Sinespaciado"/>
                    <w:spacing w:line="276" w:lineRule="auto"/>
                    <w:jc w:val="both"/>
                    <w:rPr>
                      <w:rFonts w:asciiTheme="minorHAnsi" w:hAnsiTheme="minorHAnsi" w:cs="Tahoma"/>
                      <w:b/>
                    </w:rPr>
                  </w:pPr>
                </w:p>
              </w:tc>
            </w:tr>
            <w:tr w:rsidR="00B408E0" w:rsidRPr="00B408E0" w:rsidTr="00B408E0">
              <w:tc>
                <w:tcPr>
                  <w:tcW w:w="9507" w:type="dxa"/>
                  <w:shd w:val="clear" w:color="auto" w:fill="DEEAF6" w:themeFill="accent1" w:themeFillTint="33"/>
                </w:tcPr>
                <w:p w:rsidR="00B408E0" w:rsidRPr="00B408E0" w:rsidRDefault="00B408E0" w:rsidP="00B408E0">
                  <w:pPr>
                    <w:pStyle w:val="Sinespaciado"/>
                    <w:spacing w:line="276" w:lineRule="auto"/>
                    <w:ind w:left="313"/>
                    <w:jc w:val="both"/>
                    <w:rPr>
                      <w:rFonts w:asciiTheme="minorHAnsi" w:hAnsiTheme="minorHAnsi" w:cs="Calibri"/>
                      <w:bCs/>
                    </w:rPr>
                  </w:pPr>
                  <w:r w:rsidRPr="00B408E0">
                    <w:rPr>
                      <w:rFonts w:asciiTheme="minorHAnsi" w:hAnsiTheme="minorHAnsi" w:cs="Tahoma"/>
                      <w:b/>
                    </w:rPr>
                    <w:t>EXPERIENCIA ESPECÍFICA</w:t>
                  </w:r>
                </w:p>
              </w:tc>
            </w:tr>
            <w:tr w:rsidR="00B408E0" w:rsidRPr="00B408E0" w:rsidTr="00B408E0">
              <w:tc>
                <w:tcPr>
                  <w:tcW w:w="9507" w:type="dxa"/>
                  <w:shd w:val="clear" w:color="auto" w:fill="auto"/>
                </w:tcPr>
                <w:p w:rsidR="00B408E0" w:rsidRPr="00B408E0" w:rsidRDefault="00B408E0" w:rsidP="00B408E0">
                  <w:pPr>
                    <w:pStyle w:val="Sinespaciado"/>
                    <w:spacing w:line="276" w:lineRule="auto"/>
                    <w:jc w:val="both"/>
                    <w:rPr>
                      <w:rFonts w:asciiTheme="minorHAnsi" w:hAnsiTheme="minorHAnsi" w:cs="Calibri"/>
                      <w:bCs/>
                    </w:rPr>
                  </w:pPr>
                  <w:r w:rsidRPr="00B408E0">
                    <w:rPr>
                      <w:rFonts w:asciiTheme="minorHAnsi" w:hAnsiTheme="minorHAnsi" w:cs="Calibri"/>
                      <w:bCs/>
                    </w:rPr>
                    <w:t xml:space="preserve">Mínimo 3 </w:t>
                  </w:r>
                  <w:r w:rsidRPr="00B408E0">
                    <w:rPr>
                      <w:rFonts w:asciiTheme="minorHAnsi" w:hAnsiTheme="minorHAnsi"/>
                    </w:rPr>
                    <w:t>trabajos</w:t>
                  </w:r>
                  <w:r w:rsidRPr="00B408E0">
                    <w:rPr>
                      <w:rFonts w:asciiTheme="minorHAnsi" w:hAnsiTheme="minorHAnsi" w:cstheme="minorHAnsi"/>
                      <w:bCs/>
                    </w:rPr>
                    <w:t xml:space="preserve"> relacionados a </w:t>
                  </w:r>
                  <w:r w:rsidRPr="00B408E0">
                    <w:rPr>
                      <w:rFonts w:asciiTheme="minorHAnsi" w:hAnsiTheme="minorHAnsi" w:cstheme="minorHAnsi"/>
                    </w:rPr>
                    <w:t xml:space="preserve">Supervisión, fiscalización, consultoría (PMC) o Gestión de construcción (EPCM) en proyectos de </w:t>
                  </w:r>
                  <w:r w:rsidRPr="00B408E0">
                    <w:rPr>
                      <w:rFonts w:asciiTheme="minorHAnsi" w:hAnsiTheme="minorHAnsi" w:cs="Calibri"/>
                      <w:bCs/>
                    </w:rPr>
                    <w:t>Construcción, Montaje electromecánico y/o Puesta en Marcha</w:t>
                  </w:r>
                  <w:r w:rsidRPr="00B408E0">
                    <w:rPr>
                      <w:rFonts w:asciiTheme="minorHAnsi" w:hAnsiTheme="minorHAnsi" w:cstheme="minorHAnsi"/>
                      <w:bCs/>
                    </w:rPr>
                    <w:t xml:space="preserve"> de plantas o unidades de procesamiento y/o tratamiento de hidrocarburos, en alguno (s) de los siguientes cargos: </w:t>
                  </w:r>
                </w:p>
                <w:p w:rsidR="00B408E0" w:rsidRPr="00B408E0" w:rsidRDefault="00B408E0" w:rsidP="00B408E0">
                  <w:pPr>
                    <w:pStyle w:val="Sinespaciado"/>
                    <w:spacing w:line="276" w:lineRule="auto"/>
                    <w:jc w:val="both"/>
                    <w:rPr>
                      <w:rFonts w:asciiTheme="minorHAnsi" w:hAnsiTheme="minorHAnsi" w:cs="Calibri"/>
                      <w:bCs/>
                    </w:rPr>
                  </w:pPr>
                </w:p>
                <w:p w:rsidR="00B408E0" w:rsidRPr="00B408E0" w:rsidRDefault="00B408E0" w:rsidP="00B408E0">
                  <w:pPr>
                    <w:pStyle w:val="Sinespaciado"/>
                    <w:spacing w:line="276" w:lineRule="auto"/>
                    <w:jc w:val="both"/>
                    <w:rPr>
                      <w:rFonts w:asciiTheme="minorHAnsi" w:hAnsiTheme="minorHAnsi" w:cs="Calibri"/>
                      <w:bCs/>
                    </w:rPr>
                  </w:pPr>
                  <w:r w:rsidRPr="00B408E0">
                    <w:rPr>
                      <w:rFonts w:asciiTheme="minorHAnsi" w:hAnsiTheme="minorHAnsi" w:cs="Calibri"/>
                      <w:bCs/>
                    </w:rPr>
                    <w:t>Ingeniero de seguridad y/o calidad, fiscal de seguridad y/o calidad.</w:t>
                  </w:r>
                </w:p>
              </w:tc>
            </w:tr>
          </w:tbl>
          <w:p w:rsidR="00B408E0" w:rsidRPr="00B408E0" w:rsidRDefault="00B408E0" w:rsidP="00B408E0">
            <w:pPr>
              <w:spacing w:line="276" w:lineRule="auto"/>
              <w:rPr>
                <w:rFonts w:asciiTheme="minorHAnsi" w:hAnsiTheme="minorHAnsi" w:cs="Calibri"/>
                <w:b/>
              </w:rPr>
            </w:pPr>
          </w:p>
        </w:tc>
      </w:tr>
    </w:tbl>
    <w:p w:rsidR="00B408E0" w:rsidRPr="00B408E0" w:rsidRDefault="00B408E0" w:rsidP="00B408E0">
      <w:pPr>
        <w:spacing w:line="276" w:lineRule="auto"/>
        <w:rPr>
          <w:rFonts w:asciiTheme="minorHAnsi" w:hAnsiTheme="minorHAnsi" w:cs="Calibri"/>
          <w:b/>
        </w:rPr>
      </w:pPr>
    </w:p>
    <w:p w:rsidR="00B408E0" w:rsidRPr="00B408E0" w:rsidRDefault="00B408E0" w:rsidP="00B408E0">
      <w:pPr>
        <w:rPr>
          <w:rFonts w:asciiTheme="minorHAnsi" w:hAnsiTheme="minorHAnsi" w:cs="Calibri"/>
          <w:b/>
        </w:rPr>
      </w:pPr>
      <w:r w:rsidRPr="00B408E0">
        <w:rPr>
          <w:rFonts w:asciiTheme="minorHAnsi" w:hAnsiTheme="minorHAnsi" w:cs="Calibri"/>
          <w:b/>
        </w:rPr>
        <w:t>EVALUACION DE LOS INDICADORES FINANCIEROS</w:t>
      </w:r>
    </w:p>
    <w:p w:rsidR="00B408E0" w:rsidRPr="00B408E0" w:rsidRDefault="00B408E0" w:rsidP="00B408E0">
      <w:pPr>
        <w:jc w:val="both"/>
        <w:rPr>
          <w:rFonts w:asciiTheme="minorHAnsi" w:hAnsiTheme="minorHAnsi" w:cs="Calibri"/>
        </w:rPr>
      </w:pPr>
      <w:r w:rsidRPr="00B408E0">
        <w:rPr>
          <w:rFonts w:asciiTheme="minorHAnsi" w:hAnsiTheme="minorHAnsi" w:cs="Calibri"/>
        </w:rPr>
        <w:t>Los Proponentes serán calificados mediante evaluación de su capacidad financiera. El análisis se realizará sobre los Estados Financieros de las últimas tres gestiones de acuerdo al cierre oficial de sus estados financieros, es decir:</w:t>
      </w:r>
    </w:p>
    <w:p w:rsidR="00B408E0" w:rsidRPr="00B408E0" w:rsidRDefault="00B408E0" w:rsidP="00B408E0">
      <w:pPr>
        <w:numPr>
          <w:ilvl w:val="0"/>
          <w:numId w:val="130"/>
        </w:numPr>
        <w:jc w:val="both"/>
        <w:rPr>
          <w:rFonts w:asciiTheme="minorHAnsi" w:hAnsiTheme="minorHAnsi" w:cs="Calibri"/>
        </w:rPr>
      </w:pPr>
      <w:r w:rsidRPr="00B408E0">
        <w:rPr>
          <w:rFonts w:asciiTheme="minorHAnsi" w:hAnsiTheme="minorHAnsi" w:cs="Calibri"/>
        </w:rPr>
        <w:t xml:space="preserve">Diciembre/2017, Diciembre/2016 y Diciembre/2015, o </w:t>
      </w:r>
    </w:p>
    <w:p w:rsidR="00B408E0" w:rsidRPr="00B408E0" w:rsidRDefault="00B408E0" w:rsidP="00B408E0">
      <w:pPr>
        <w:numPr>
          <w:ilvl w:val="0"/>
          <w:numId w:val="130"/>
        </w:numPr>
        <w:jc w:val="both"/>
        <w:rPr>
          <w:rFonts w:asciiTheme="minorHAnsi" w:hAnsiTheme="minorHAnsi" w:cs="Calibri"/>
        </w:rPr>
      </w:pPr>
      <w:r w:rsidRPr="00B408E0">
        <w:rPr>
          <w:rFonts w:asciiTheme="minorHAnsi" w:hAnsiTheme="minorHAnsi" w:cs="Calibri"/>
        </w:rPr>
        <w:t xml:space="preserve">Marzo/2018, Marzo/2017 y Marzo/2016, o </w:t>
      </w:r>
    </w:p>
    <w:p w:rsidR="00B408E0" w:rsidRPr="00B408E0" w:rsidRDefault="00B408E0" w:rsidP="00B408E0">
      <w:pPr>
        <w:numPr>
          <w:ilvl w:val="0"/>
          <w:numId w:val="130"/>
        </w:numPr>
        <w:jc w:val="both"/>
        <w:rPr>
          <w:rFonts w:asciiTheme="minorHAnsi" w:hAnsiTheme="minorHAnsi" w:cs="Calibri"/>
        </w:rPr>
      </w:pPr>
      <w:r w:rsidRPr="00B408E0">
        <w:rPr>
          <w:rFonts w:asciiTheme="minorHAnsi" w:hAnsiTheme="minorHAnsi" w:cs="Calibri"/>
        </w:rPr>
        <w:t xml:space="preserve">Junio/2018, Junio/2017 y Junio/2016. </w:t>
      </w:r>
    </w:p>
    <w:p w:rsidR="00B408E0" w:rsidRPr="00B408E0" w:rsidRDefault="00B408E0" w:rsidP="00B408E0">
      <w:pPr>
        <w:spacing w:after="240"/>
        <w:jc w:val="both"/>
        <w:rPr>
          <w:rFonts w:asciiTheme="minorHAnsi" w:hAnsiTheme="minorHAnsi" w:cs="Arial"/>
          <w:i/>
        </w:rPr>
      </w:pPr>
      <w:r w:rsidRPr="00B408E0">
        <w:rPr>
          <w:rFonts w:asciiTheme="minorHAnsi" w:hAnsiTheme="minorHAnsi" w:cs="Calibri"/>
        </w:rPr>
        <w:t xml:space="preserve">Los Estados Financieros deben ser presentados de acuerdo a lo requerido en el Anexo C. Los criterios de </w:t>
      </w:r>
      <w:r w:rsidRPr="00B408E0">
        <w:rPr>
          <w:rFonts w:asciiTheme="minorHAnsi" w:hAnsiTheme="minorHAnsi" w:cs="Arial"/>
          <w:i/>
        </w:rPr>
        <w:t>asignación de puntajes se indican en el ANEXO C EVALUACION DE LA CAPACIDAD FINANCIERA, los puntajes máximos serán asignados conforme al siguiente cuadro:</w:t>
      </w:r>
    </w:p>
    <w:p w:rsidR="00B408E0" w:rsidRPr="00B408E0" w:rsidRDefault="00B408E0" w:rsidP="00B408E0">
      <w:pPr>
        <w:jc w:val="center"/>
        <w:rPr>
          <w:rFonts w:asciiTheme="minorHAnsi" w:hAnsiTheme="minorHAnsi" w:cs="Calibri"/>
        </w:rPr>
      </w:pPr>
      <w:r w:rsidRPr="00B408E0">
        <w:rPr>
          <w:rFonts w:asciiTheme="minorHAnsi" w:hAnsiTheme="minorHAnsi"/>
          <w:noProof/>
          <w:lang w:val="es-BO" w:eastAsia="es-BO"/>
        </w:rPr>
        <w:drawing>
          <wp:inline distT="0" distB="0" distL="0" distR="0" wp14:anchorId="0BCE4556" wp14:editId="0346B835">
            <wp:extent cx="3581493" cy="1999397"/>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37450" cy="2030636"/>
                    </a:xfrm>
                    <a:prstGeom prst="rect">
                      <a:avLst/>
                    </a:prstGeom>
                  </pic:spPr>
                </pic:pic>
              </a:graphicData>
            </a:graphic>
          </wp:inline>
        </w:drawing>
      </w:r>
    </w:p>
    <w:p w:rsidR="00B408E0" w:rsidRPr="00B408E0" w:rsidRDefault="00B408E0" w:rsidP="00B408E0">
      <w:pPr>
        <w:spacing w:line="276" w:lineRule="auto"/>
        <w:rPr>
          <w:rFonts w:asciiTheme="minorHAnsi" w:hAnsiTheme="minorHAnsi" w:cs="Calibri"/>
          <w:b/>
        </w:rPr>
      </w:pPr>
    </w:p>
    <w:p w:rsidR="00B408E0" w:rsidRPr="00B408E0" w:rsidRDefault="00B408E0" w:rsidP="00B408E0">
      <w:pPr>
        <w:pStyle w:val="Ttulo1"/>
        <w:keepNext w:val="0"/>
        <w:numPr>
          <w:ilvl w:val="0"/>
          <w:numId w:val="105"/>
        </w:numPr>
        <w:spacing w:before="0" w:after="0" w:line="276" w:lineRule="auto"/>
        <w:jc w:val="both"/>
        <w:rPr>
          <w:rFonts w:asciiTheme="minorHAnsi" w:hAnsiTheme="minorHAnsi"/>
          <w:sz w:val="20"/>
          <w:szCs w:val="20"/>
        </w:rPr>
      </w:pPr>
      <w:r w:rsidRPr="00B408E0">
        <w:rPr>
          <w:rFonts w:asciiTheme="minorHAnsi" w:hAnsiTheme="minorHAnsi"/>
          <w:sz w:val="20"/>
          <w:szCs w:val="20"/>
        </w:rPr>
        <w:t>CUADRO GUIA DE CRITERIOS Y ASIGNACIÓN DE PUNTAJES:</w:t>
      </w:r>
    </w:p>
    <w:p w:rsidR="00B408E0" w:rsidRPr="00B408E0" w:rsidRDefault="00B408E0" w:rsidP="00B408E0">
      <w:pPr>
        <w:jc w:val="both"/>
        <w:rPr>
          <w:rFonts w:asciiTheme="minorHAnsi" w:hAnsiTheme="minorHAnsi" w:cs="Arial"/>
          <w:iCs/>
        </w:rPr>
      </w:pPr>
      <w:r w:rsidRPr="00B408E0">
        <w:rPr>
          <w:rFonts w:asciiTheme="minorHAnsi" w:hAnsiTheme="minorHAnsi" w:cs="Arial"/>
          <w:iCs/>
        </w:rPr>
        <w:t>El presente proceso de contratación utilizará el Método de Selección y Adjudicación de Calidad, Propuesta Técnica y Costo.</w:t>
      </w:r>
    </w:p>
    <w:p w:rsidR="00B408E0" w:rsidRPr="00B408E0" w:rsidRDefault="00B408E0" w:rsidP="00B408E0">
      <w:pPr>
        <w:jc w:val="both"/>
        <w:rPr>
          <w:rFonts w:asciiTheme="minorHAnsi" w:hAnsiTheme="minorHAnsi" w:cs="Arial"/>
          <w:iCs/>
        </w:rPr>
      </w:pPr>
    </w:p>
    <w:p w:rsidR="00B408E0" w:rsidRPr="00B408E0" w:rsidRDefault="00B408E0" w:rsidP="00B408E0">
      <w:pPr>
        <w:jc w:val="both"/>
        <w:rPr>
          <w:rFonts w:asciiTheme="minorHAnsi" w:hAnsiTheme="minorHAnsi" w:cs="Calibri"/>
        </w:rPr>
      </w:pPr>
      <w:r w:rsidRPr="00B408E0">
        <w:rPr>
          <w:rFonts w:asciiTheme="minorHAnsi" w:hAnsiTheme="minorHAnsi" w:cs="Calibri"/>
        </w:rPr>
        <w:t xml:space="preserve">La evaluación de propuestas se realizará en dos (2) etapas con los siguientes puntajes: </w:t>
      </w:r>
    </w:p>
    <w:p w:rsidR="00B408E0" w:rsidRPr="00B408E0" w:rsidRDefault="00B408E0" w:rsidP="00B408E0">
      <w:pPr>
        <w:jc w:val="both"/>
        <w:rPr>
          <w:rFonts w:asciiTheme="minorHAnsi" w:hAnsiTheme="minorHAnsi" w:cs="Calibri"/>
        </w:rPr>
      </w:pPr>
    </w:p>
    <w:p w:rsidR="00B408E0" w:rsidRPr="00B408E0" w:rsidRDefault="00B408E0" w:rsidP="00B408E0">
      <w:pPr>
        <w:pStyle w:val="Sangra3detindependiente"/>
        <w:widowControl w:val="0"/>
        <w:spacing w:after="0"/>
        <w:rPr>
          <w:rFonts w:asciiTheme="minorHAnsi" w:hAnsiTheme="minorHAnsi" w:cs="Calibri"/>
          <w:sz w:val="20"/>
          <w:szCs w:val="20"/>
        </w:rPr>
      </w:pPr>
      <w:r w:rsidRPr="00B408E0">
        <w:rPr>
          <w:rFonts w:asciiTheme="minorHAnsi" w:hAnsiTheme="minorHAnsi" w:cs="Calibri"/>
          <w:sz w:val="20"/>
          <w:szCs w:val="20"/>
        </w:rPr>
        <w:t>PRIMERA ETAPA:</w:t>
      </w:r>
      <w:r w:rsidRPr="00B408E0">
        <w:rPr>
          <w:rFonts w:asciiTheme="minorHAnsi" w:hAnsiTheme="minorHAnsi" w:cs="Calibri"/>
          <w:sz w:val="20"/>
          <w:szCs w:val="20"/>
        </w:rPr>
        <w:tab/>
        <w:t>Propuesta Económica</w:t>
      </w:r>
      <w:r w:rsidRPr="00B408E0">
        <w:rPr>
          <w:rFonts w:asciiTheme="minorHAnsi" w:hAnsiTheme="minorHAnsi" w:cs="Calibri"/>
          <w:sz w:val="20"/>
          <w:szCs w:val="20"/>
        </w:rPr>
        <w:tab/>
        <w:t xml:space="preserve">: 30 puntos </w:t>
      </w:r>
    </w:p>
    <w:p w:rsidR="00B408E0" w:rsidRPr="00B408E0" w:rsidRDefault="00B408E0" w:rsidP="00B408E0">
      <w:pPr>
        <w:pStyle w:val="Sangra3detindependiente"/>
        <w:widowControl w:val="0"/>
        <w:spacing w:after="0"/>
        <w:rPr>
          <w:rFonts w:asciiTheme="minorHAnsi" w:hAnsiTheme="minorHAnsi" w:cs="Calibri"/>
          <w:iCs/>
          <w:sz w:val="20"/>
          <w:szCs w:val="20"/>
        </w:rPr>
      </w:pPr>
      <w:r w:rsidRPr="00B408E0">
        <w:rPr>
          <w:rFonts w:asciiTheme="minorHAnsi" w:hAnsiTheme="minorHAnsi" w:cs="Calibri"/>
          <w:sz w:val="20"/>
          <w:szCs w:val="20"/>
        </w:rPr>
        <w:t>SEGUNDA ETAPA:</w:t>
      </w:r>
      <w:r w:rsidRPr="00B408E0">
        <w:rPr>
          <w:rFonts w:asciiTheme="minorHAnsi" w:hAnsiTheme="minorHAnsi" w:cs="Calibri"/>
          <w:sz w:val="20"/>
          <w:szCs w:val="20"/>
        </w:rPr>
        <w:tab/>
        <w:t xml:space="preserve">Propuesta Técnica </w:t>
      </w:r>
      <w:r w:rsidRPr="00B408E0">
        <w:rPr>
          <w:rFonts w:asciiTheme="minorHAnsi" w:hAnsiTheme="minorHAnsi" w:cs="Calibri"/>
          <w:sz w:val="20"/>
          <w:szCs w:val="20"/>
        </w:rPr>
        <w:tab/>
        <w:t>: 70 puntos.</w:t>
      </w:r>
    </w:p>
    <w:p w:rsidR="00B408E0" w:rsidRPr="00B408E0" w:rsidRDefault="00B408E0" w:rsidP="00B408E0">
      <w:pPr>
        <w:jc w:val="both"/>
        <w:rPr>
          <w:rFonts w:asciiTheme="minorHAnsi" w:hAnsiTheme="minorHAnsi" w:cs="Arial"/>
          <w:iCs/>
        </w:rPr>
      </w:pPr>
    </w:p>
    <w:p w:rsidR="00B408E0" w:rsidRPr="00B408E0" w:rsidRDefault="00B408E0" w:rsidP="00B408E0">
      <w:pPr>
        <w:jc w:val="both"/>
        <w:rPr>
          <w:rFonts w:asciiTheme="minorHAnsi" w:hAnsiTheme="minorHAnsi" w:cs="Arial"/>
          <w:iCs/>
        </w:rPr>
      </w:pPr>
      <w:r w:rsidRPr="00B408E0">
        <w:rPr>
          <w:rFonts w:asciiTheme="minorHAnsi" w:hAnsiTheme="minorHAnsi" w:cs="Arial"/>
          <w:iCs/>
        </w:rPr>
        <w:t>Los formularios/documentos de la propuesta técnica serán evaluados aplicando la metodología CUMPLE/NO CUMPLE. A las propuestas que no hubieran sido descalificadas, como resultado de la Metodología CUMPLE/NO CUMPLE, se les asignarán treinta y cinco (35) puntos. Posteriormente, se evaluarán las condiciones adicionales establecidas, asignando un puntaje de hasta treinta y cinco (35) puntos.</w:t>
      </w:r>
    </w:p>
    <w:p w:rsidR="00B408E0" w:rsidRPr="00B408E0" w:rsidRDefault="00B408E0" w:rsidP="00B408E0">
      <w:pPr>
        <w:jc w:val="both"/>
        <w:rPr>
          <w:rFonts w:asciiTheme="minorHAnsi" w:hAnsiTheme="minorHAnsi" w:cs="Arial"/>
          <w:iCs/>
        </w:rPr>
      </w:pPr>
    </w:p>
    <w:p w:rsidR="00B408E0" w:rsidRPr="00B408E0" w:rsidRDefault="00B408E0" w:rsidP="00B408E0">
      <w:pPr>
        <w:jc w:val="both"/>
        <w:rPr>
          <w:rFonts w:asciiTheme="minorHAnsi" w:hAnsiTheme="minorHAnsi" w:cs="Arial"/>
          <w:iCs/>
        </w:rPr>
      </w:pPr>
      <w:r w:rsidRPr="00B408E0">
        <w:rPr>
          <w:rFonts w:asciiTheme="minorHAnsi" w:hAnsiTheme="minorHAnsi" w:cs="Arial"/>
          <w:iCs/>
        </w:rPr>
        <w:t>Los factores de la evaluación de la Condiciones Adicionales se determinarán de acuerdo a los siguientes parámetros:</w:t>
      </w:r>
    </w:p>
    <w:p w:rsidR="00B408E0" w:rsidRPr="00B408E0" w:rsidRDefault="00B408E0" w:rsidP="00B408E0">
      <w:pPr>
        <w:jc w:val="both"/>
        <w:rPr>
          <w:rFonts w:asciiTheme="minorHAnsi" w:hAnsiTheme="minorHAnsi" w:cs="Arial"/>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5817"/>
        <w:gridCol w:w="1991"/>
      </w:tblGrid>
      <w:tr w:rsidR="00B408E0" w:rsidRPr="00B408E0" w:rsidTr="00B408E0">
        <w:trPr>
          <w:trHeight w:val="325"/>
          <w:jc w:val="center"/>
        </w:trPr>
        <w:tc>
          <w:tcPr>
            <w:tcW w:w="93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B408E0" w:rsidRPr="00B408E0" w:rsidRDefault="00B408E0" w:rsidP="00B408E0">
            <w:pPr>
              <w:tabs>
                <w:tab w:val="left" w:pos="709"/>
              </w:tabs>
              <w:jc w:val="center"/>
              <w:rPr>
                <w:rFonts w:asciiTheme="minorHAnsi" w:hAnsiTheme="minorHAnsi" w:cs="Tahoma"/>
                <w:b/>
              </w:rPr>
            </w:pPr>
            <w:r w:rsidRPr="00B408E0">
              <w:rPr>
                <w:rFonts w:asciiTheme="minorHAnsi" w:hAnsiTheme="minorHAnsi" w:cs="Tahoma"/>
                <w:b/>
              </w:rPr>
              <w:t>FACTOR</w:t>
            </w:r>
          </w:p>
        </w:tc>
        <w:tc>
          <w:tcPr>
            <w:tcW w:w="581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B408E0" w:rsidRPr="00B408E0" w:rsidRDefault="00B408E0" w:rsidP="00B408E0">
            <w:pPr>
              <w:tabs>
                <w:tab w:val="left" w:pos="709"/>
              </w:tabs>
              <w:jc w:val="center"/>
              <w:rPr>
                <w:rFonts w:asciiTheme="minorHAnsi" w:hAnsiTheme="minorHAnsi" w:cs="Tahoma"/>
                <w:b/>
              </w:rPr>
            </w:pPr>
            <w:r w:rsidRPr="00B408E0">
              <w:rPr>
                <w:rFonts w:asciiTheme="minorHAnsi" w:hAnsiTheme="minorHAnsi" w:cs="Tahoma"/>
                <w:b/>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B408E0" w:rsidRPr="00B408E0" w:rsidRDefault="00B408E0" w:rsidP="00B408E0">
            <w:pPr>
              <w:tabs>
                <w:tab w:val="left" w:pos="709"/>
              </w:tabs>
              <w:jc w:val="center"/>
              <w:rPr>
                <w:rFonts w:asciiTheme="minorHAnsi" w:hAnsiTheme="minorHAnsi" w:cs="Tahoma"/>
                <w:b/>
              </w:rPr>
            </w:pPr>
            <w:r w:rsidRPr="00B408E0">
              <w:rPr>
                <w:rFonts w:asciiTheme="minorHAnsi" w:hAnsiTheme="minorHAnsi" w:cs="Tahoma"/>
                <w:b/>
              </w:rPr>
              <w:t>PUNTAJE</w:t>
            </w:r>
          </w:p>
        </w:tc>
      </w:tr>
      <w:tr w:rsidR="00B408E0" w:rsidRPr="00B408E0" w:rsidTr="00B408E0">
        <w:trPr>
          <w:jc w:val="center"/>
        </w:trPr>
        <w:tc>
          <w:tcPr>
            <w:tcW w:w="931" w:type="dxa"/>
            <w:tcBorders>
              <w:top w:val="single" w:sz="4" w:space="0" w:color="auto"/>
              <w:left w:val="single" w:sz="4" w:space="0" w:color="auto"/>
              <w:bottom w:val="single" w:sz="4" w:space="0" w:color="auto"/>
              <w:right w:val="single" w:sz="4" w:space="0" w:color="auto"/>
            </w:tcBorders>
            <w:vAlign w:val="center"/>
            <w:hideMark/>
          </w:tcPr>
          <w:p w:rsidR="00B408E0" w:rsidRPr="00B408E0" w:rsidRDefault="00B408E0" w:rsidP="00B408E0">
            <w:pPr>
              <w:tabs>
                <w:tab w:val="left" w:pos="709"/>
              </w:tabs>
              <w:jc w:val="center"/>
              <w:rPr>
                <w:rFonts w:asciiTheme="minorHAnsi" w:hAnsiTheme="minorHAnsi" w:cs="Tahoma"/>
              </w:rPr>
            </w:pPr>
            <w:r w:rsidRPr="00B408E0">
              <w:rPr>
                <w:rFonts w:asciiTheme="minorHAnsi" w:hAnsiTheme="minorHAnsi" w:cs="Tahoma"/>
              </w:rPr>
              <w:t>A</w:t>
            </w:r>
          </w:p>
        </w:tc>
        <w:tc>
          <w:tcPr>
            <w:tcW w:w="5817" w:type="dxa"/>
            <w:tcBorders>
              <w:top w:val="single" w:sz="4" w:space="0" w:color="auto"/>
              <w:left w:val="single" w:sz="4" w:space="0" w:color="auto"/>
              <w:bottom w:val="single" w:sz="4" w:space="0" w:color="auto"/>
              <w:right w:val="single" w:sz="4" w:space="0" w:color="auto"/>
            </w:tcBorders>
            <w:vAlign w:val="center"/>
            <w:hideMark/>
          </w:tcPr>
          <w:p w:rsidR="00B408E0" w:rsidRPr="00B408E0" w:rsidRDefault="00B408E0" w:rsidP="00B408E0">
            <w:pPr>
              <w:tabs>
                <w:tab w:val="left" w:pos="709"/>
              </w:tabs>
              <w:rPr>
                <w:rFonts w:asciiTheme="minorHAnsi" w:hAnsiTheme="minorHAnsi" w:cs="Tahoma"/>
              </w:rPr>
            </w:pPr>
            <w:r w:rsidRPr="00B408E0">
              <w:rPr>
                <w:rFonts w:asciiTheme="minorHAnsi" w:hAnsiTheme="minorHAnsi" w:cs="Tahoma"/>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rsidR="00B408E0" w:rsidRPr="00B408E0" w:rsidRDefault="00B408E0" w:rsidP="00B408E0">
            <w:pPr>
              <w:tabs>
                <w:tab w:val="left" w:pos="709"/>
              </w:tabs>
              <w:jc w:val="both"/>
              <w:rPr>
                <w:rFonts w:asciiTheme="minorHAnsi" w:hAnsiTheme="minorHAnsi" w:cs="Tahoma"/>
              </w:rPr>
            </w:pPr>
            <w:r w:rsidRPr="00B408E0">
              <w:rPr>
                <w:rFonts w:asciiTheme="minorHAnsi" w:hAnsiTheme="minorHAnsi" w:cs="Tahoma"/>
              </w:rPr>
              <w:t>A = 10</w:t>
            </w:r>
          </w:p>
        </w:tc>
      </w:tr>
      <w:tr w:rsidR="00B408E0" w:rsidRPr="00B408E0" w:rsidTr="00B408E0">
        <w:trPr>
          <w:trHeight w:val="222"/>
          <w:jc w:val="center"/>
        </w:trPr>
        <w:tc>
          <w:tcPr>
            <w:tcW w:w="931" w:type="dxa"/>
            <w:tcBorders>
              <w:top w:val="single" w:sz="4" w:space="0" w:color="auto"/>
              <w:left w:val="single" w:sz="4" w:space="0" w:color="auto"/>
              <w:bottom w:val="single" w:sz="4" w:space="0" w:color="auto"/>
              <w:right w:val="single" w:sz="4" w:space="0" w:color="auto"/>
            </w:tcBorders>
            <w:vAlign w:val="center"/>
          </w:tcPr>
          <w:p w:rsidR="00B408E0" w:rsidRPr="00B408E0" w:rsidRDefault="00B408E0" w:rsidP="00B408E0">
            <w:pPr>
              <w:tabs>
                <w:tab w:val="left" w:pos="709"/>
              </w:tabs>
              <w:jc w:val="center"/>
              <w:rPr>
                <w:rFonts w:asciiTheme="minorHAnsi" w:hAnsiTheme="minorHAnsi" w:cs="Tahoma"/>
              </w:rPr>
            </w:pPr>
            <w:r w:rsidRPr="00B408E0">
              <w:rPr>
                <w:rFonts w:asciiTheme="minorHAnsi" w:hAnsiTheme="minorHAnsi" w:cs="Tahoma"/>
              </w:rPr>
              <w:t>B</w:t>
            </w:r>
          </w:p>
        </w:tc>
        <w:tc>
          <w:tcPr>
            <w:tcW w:w="5817" w:type="dxa"/>
            <w:tcBorders>
              <w:top w:val="single" w:sz="4" w:space="0" w:color="auto"/>
              <w:left w:val="single" w:sz="4" w:space="0" w:color="auto"/>
              <w:bottom w:val="single" w:sz="4" w:space="0" w:color="auto"/>
              <w:right w:val="single" w:sz="4" w:space="0" w:color="auto"/>
            </w:tcBorders>
            <w:vAlign w:val="center"/>
          </w:tcPr>
          <w:p w:rsidR="00B408E0" w:rsidRPr="00B408E0" w:rsidRDefault="00B408E0" w:rsidP="00B408E0">
            <w:pPr>
              <w:tabs>
                <w:tab w:val="left" w:pos="709"/>
              </w:tabs>
              <w:rPr>
                <w:rFonts w:asciiTheme="minorHAnsi" w:hAnsiTheme="minorHAnsi" w:cs="Tahoma"/>
              </w:rPr>
            </w:pPr>
            <w:r w:rsidRPr="00B408E0">
              <w:rPr>
                <w:rFonts w:asciiTheme="minorHAnsi" w:hAnsiTheme="minorHAnsi" w:cs="Tahoma"/>
              </w:rPr>
              <w:t>CAPACIDAD FINANCIERA DE LA EMPRESA</w:t>
            </w:r>
          </w:p>
        </w:tc>
        <w:tc>
          <w:tcPr>
            <w:tcW w:w="1991" w:type="dxa"/>
            <w:tcBorders>
              <w:top w:val="single" w:sz="4" w:space="0" w:color="auto"/>
              <w:left w:val="single" w:sz="4" w:space="0" w:color="auto"/>
              <w:bottom w:val="single" w:sz="4" w:space="0" w:color="auto"/>
              <w:right w:val="single" w:sz="4" w:space="0" w:color="auto"/>
            </w:tcBorders>
            <w:vAlign w:val="center"/>
          </w:tcPr>
          <w:p w:rsidR="00B408E0" w:rsidRPr="00B408E0" w:rsidRDefault="00B408E0" w:rsidP="00B408E0">
            <w:pPr>
              <w:tabs>
                <w:tab w:val="left" w:pos="709"/>
              </w:tabs>
              <w:rPr>
                <w:rFonts w:asciiTheme="minorHAnsi" w:hAnsiTheme="minorHAnsi" w:cs="Tahoma"/>
              </w:rPr>
            </w:pPr>
            <w:r w:rsidRPr="00B408E0">
              <w:rPr>
                <w:rFonts w:asciiTheme="minorHAnsi" w:hAnsiTheme="minorHAnsi" w:cs="Tahoma"/>
              </w:rPr>
              <w:t>B = 5</w:t>
            </w:r>
          </w:p>
        </w:tc>
      </w:tr>
      <w:tr w:rsidR="00B408E0" w:rsidRPr="00B408E0" w:rsidTr="00B408E0">
        <w:trPr>
          <w:trHeight w:val="222"/>
          <w:jc w:val="center"/>
        </w:trPr>
        <w:tc>
          <w:tcPr>
            <w:tcW w:w="931" w:type="dxa"/>
            <w:tcBorders>
              <w:top w:val="single" w:sz="4" w:space="0" w:color="auto"/>
              <w:left w:val="single" w:sz="4" w:space="0" w:color="auto"/>
              <w:bottom w:val="single" w:sz="4" w:space="0" w:color="auto"/>
              <w:right w:val="single" w:sz="4" w:space="0" w:color="auto"/>
            </w:tcBorders>
            <w:vAlign w:val="center"/>
          </w:tcPr>
          <w:p w:rsidR="00B408E0" w:rsidRPr="00B408E0" w:rsidRDefault="00B408E0" w:rsidP="00B408E0">
            <w:pPr>
              <w:tabs>
                <w:tab w:val="left" w:pos="709"/>
              </w:tabs>
              <w:jc w:val="center"/>
              <w:rPr>
                <w:rFonts w:asciiTheme="minorHAnsi" w:hAnsiTheme="minorHAnsi" w:cs="Tahoma"/>
              </w:rPr>
            </w:pPr>
            <w:r w:rsidRPr="00B408E0">
              <w:rPr>
                <w:rFonts w:asciiTheme="minorHAnsi" w:hAnsiTheme="minorHAnsi" w:cs="Tahoma"/>
              </w:rPr>
              <w:t>C</w:t>
            </w:r>
          </w:p>
        </w:tc>
        <w:tc>
          <w:tcPr>
            <w:tcW w:w="5817" w:type="dxa"/>
            <w:tcBorders>
              <w:top w:val="single" w:sz="4" w:space="0" w:color="auto"/>
              <w:left w:val="single" w:sz="4" w:space="0" w:color="auto"/>
              <w:bottom w:val="single" w:sz="4" w:space="0" w:color="auto"/>
              <w:right w:val="single" w:sz="4" w:space="0" w:color="auto"/>
            </w:tcBorders>
            <w:vAlign w:val="center"/>
          </w:tcPr>
          <w:p w:rsidR="00B408E0" w:rsidRPr="00B408E0" w:rsidRDefault="00B408E0" w:rsidP="00B408E0">
            <w:pPr>
              <w:tabs>
                <w:tab w:val="left" w:pos="709"/>
              </w:tabs>
              <w:rPr>
                <w:rFonts w:asciiTheme="minorHAnsi" w:hAnsiTheme="minorHAnsi" w:cs="Tahoma"/>
              </w:rPr>
            </w:pPr>
            <w:r w:rsidRPr="00B408E0">
              <w:rPr>
                <w:rFonts w:asciiTheme="minorHAnsi" w:hAnsiTheme="minorHAnsi" w:cs="Tahoma"/>
              </w:rPr>
              <w:t>PERSONAL CLAVE PROPUESTO</w:t>
            </w:r>
          </w:p>
        </w:tc>
        <w:tc>
          <w:tcPr>
            <w:tcW w:w="1991" w:type="dxa"/>
            <w:tcBorders>
              <w:top w:val="single" w:sz="4" w:space="0" w:color="auto"/>
              <w:left w:val="single" w:sz="4" w:space="0" w:color="auto"/>
              <w:bottom w:val="single" w:sz="4" w:space="0" w:color="auto"/>
              <w:right w:val="single" w:sz="4" w:space="0" w:color="auto"/>
            </w:tcBorders>
            <w:vAlign w:val="center"/>
          </w:tcPr>
          <w:p w:rsidR="00B408E0" w:rsidRPr="00B408E0" w:rsidRDefault="00B408E0" w:rsidP="00B408E0">
            <w:pPr>
              <w:tabs>
                <w:tab w:val="left" w:pos="709"/>
              </w:tabs>
              <w:rPr>
                <w:rFonts w:asciiTheme="minorHAnsi" w:hAnsiTheme="minorHAnsi" w:cs="Tahoma"/>
              </w:rPr>
            </w:pPr>
            <w:r w:rsidRPr="00B408E0">
              <w:rPr>
                <w:rFonts w:asciiTheme="minorHAnsi" w:hAnsiTheme="minorHAnsi" w:cs="Tahoma"/>
              </w:rPr>
              <w:t>C = 15</w:t>
            </w:r>
          </w:p>
        </w:tc>
      </w:tr>
      <w:tr w:rsidR="00B408E0" w:rsidRPr="00B408E0" w:rsidTr="00B408E0">
        <w:trPr>
          <w:trHeight w:val="152"/>
          <w:jc w:val="center"/>
        </w:trPr>
        <w:tc>
          <w:tcPr>
            <w:tcW w:w="931" w:type="dxa"/>
            <w:tcBorders>
              <w:top w:val="single" w:sz="4" w:space="0" w:color="auto"/>
              <w:left w:val="single" w:sz="4" w:space="0" w:color="auto"/>
              <w:bottom w:val="single" w:sz="4" w:space="0" w:color="auto"/>
              <w:right w:val="single" w:sz="4" w:space="0" w:color="auto"/>
            </w:tcBorders>
            <w:vAlign w:val="center"/>
            <w:hideMark/>
          </w:tcPr>
          <w:p w:rsidR="00B408E0" w:rsidRPr="00B408E0" w:rsidRDefault="00B408E0" w:rsidP="00B408E0">
            <w:pPr>
              <w:tabs>
                <w:tab w:val="left" w:pos="709"/>
              </w:tabs>
              <w:jc w:val="center"/>
              <w:rPr>
                <w:rFonts w:asciiTheme="minorHAnsi" w:hAnsiTheme="minorHAnsi" w:cs="Tahoma"/>
              </w:rPr>
            </w:pPr>
            <w:r w:rsidRPr="00B408E0">
              <w:rPr>
                <w:rFonts w:asciiTheme="minorHAnsi" w:hAnsiTheme="minorHAnsi" w:cs="Tahoma"/>
              </w:rPr>
              <w:t>D</w:t>
            </w:r>
          </w:p>
        </w:tc>
        <w:tc>
          <w:tcPr>
            <w:tcW w:w="5817" w:type="dxa"/>
            <w:tcBorders>
              <w:top w:val="single" w:sz="4" w:space="0" w:color="auto"/>
              <w:left w:val="single" w:sz="4" w:space="0" w:color="auto"/>
              <w:bottom w:val="single" w:sz="4" w:space="0" w:color="auto"/>
              <w:right w:val="single" w:sz="4" w:space="0" w:color="auto"/>
            </w:tcBorders>
            <w:vAlign w:val="center"/>
            <w:hideMark/>
          </w:tcPr>
          <w:p w:rsidR="00B408E0" w:rsidRPr="00B408E0" w:rsidRDefault="00B408E0" w:rsidP="00B408E0">
            <w:pPr>
              <w:tabs>
                <w:tab w:val="left" w:pos="709"/>
              </w:tabs>
              <w:rPr>
                <w:rFonts w:asciiTheme="minorHAnsi" w:hAnsiTheme="minorHAnsi" w:cs="Tahoma"/>
              </w:rPr>
            </w:pPr>
            <w:r w:rsidRPr="00B408E0">
              <w:rPr>
                <w:rFonts w:asciiTheme="minorHAnsi" w:hAnsiTheme="minorHAnsi" w:cs="Tahoma"/>
              </w:rPr>
              <w:t>CONDICIONES ADICIONALES TÉCNICAS</w:t>
            </w:r>
          </w:p>
        </w:tc>
        <w:tc>
          <w:tcPr>
            <w:tcW w:w="1991" w:type="dxa"/>
            <w:tcBorders>
              <w:top w:val="single" w:sz="4" w:space="0" w:color="auto"/>
              <w:left w:val="single" w:sz="4" w:space="0" w:color="auto"/>
              <w:bottom w:val="single" w:sz="4" w:space="0" w:color="auto"/>
              <w:right w:val="single" w:sz="4" w:space="0" w:color="auto"/>
            </w:tcBorders>
            <w:hideMark/>
          </w:tcPr>
          <w:p w:rsidR="00B408E0" w:rsidRPr="00B408E0" w:rsidRDefault="00B408E0" w:rsidP="00B408E0">
            <w:pPr>
              <w:tabs>
                <w:tab w:val="left" w:pos="709"/>
              </w:tabs>
              <w:jc w:val="both"/>
              <w:rPr>
                <w:rFonts w:asciiTheme="minorHAnsi" w:hAnsiTheme="minorHAnsi" w:cs="Tahoma"/>
              </w:rPr>
            </w:pPr>
            <w:r w:rsidRPr="00B408E0">
              <w:rPr>
                <w:rFonts w:asciiTheme="minorHAnsi" w:hAnsiTheme="minorHAnsi" w:cs="Tahoma"/>
              </w:rPr>
              <w:t>D = 5</w:t>
            </w:r>
          </w:p>
        </w:tc>
      </w:tr>
      <w:tr w:rsidR="00B408E0" w:rsidRPr="00B408E0" w:rsidTr="00B408E0">
        <w:trPr>
          <w:trHeight w:val="152"/>
          <w:jc w:val="center"/>
        </w:trPr>
        <w:tc>
          <w:tcPr>
            <w:tcW w:w="931" w:type="dxa"/>
            <w:tcBorders>
              <w:top w:val="single" w:sz="4" w:space="0" w:color="auto"/>
              <w:left w:val="single" w:sz="4" w:space="0" w:color="auto"/>
              <w:bottom w:val="single" w:sz="4" w:space="0" w:color="auto"/>
              <w:right w:val="single" w:sz="4" w:space="0" w:color="auto"/>
            </w:tcBorders>
            <w:vAlign w:val="center"/>
          </w:tcPr>
          <w:p w:rsidR="00B408E0" w:rsidRPr="00B408E0" w:rsidRDefault="00B408E0" w:rsidP="00B408E0">
            <w:pPr>
              <w:tabs>
                <w:tab w:val="left" w:pos="709"/>
              </w:tabs>
              <w:jc w:val="center"/>
              <w:rPr>
                <w:rFonts w:asciiTheme="minorHAnsi" w:hAnsiTheme="minorHAnsi" w:cs="Tahoma"/>
              </w:rPr>
            </w:pPr>
            <w:r w:rsidRPr="00B408E0">
              <w:rPr>
                <w:rFonts w:asciiTheme="minorHAnsi" w:hAnsiTheme="minorHAnsi" w:cs="Tahoma"/>
              </w:rPr>
              <w:t>E</w:t>
            </w:r>
          </w:p>
        </w:tc>
        <w:tc>
          <w:tcPr>
            <w:tcW w:w="5817" w:type="dxa"/>
            <w:tcBorders>
              <w:top w:val="single" w:sz="4" w:space="0" w:color="auto"/>
              <w:left w:val="single" w:sz="4" w:space="0" w:color="auto"/>
              <w:bottom w:val="single" w:sz="4" w:space="0" w:color="auto"/>
              <w:right w:val="single" w:sz="4" w:space="0" w:color="auto"/>
            </w:tcBorders>
            <w:vAlign w:val="center"/>
          </w:tcPr>
          <w:p w:rsidR="00B408E0" w:rsidRPr="00B408E0" w:rsidRDefault="00B408E0" w:rsidP="00B408E0">
            <w:pPr>
              <w:tabs>
                <w:tab w:val="left" w:pos="709"/>
              </w:tabs>
              <w:rPr>
                <w:rFonts w:asciiTheme="minorHAnsi" w:hAnsiTheme="minorHAnsi" w:cs="Tahoma"/>
              </w:rPr>
            </w:pPr>
            <w:r w:rsidRPr="00B408E0">
              <w:rPr>
                <w:rFonts w:asciiTheme="minorHAnsi" w:hAnsiTheme="minorHAnsi" w:cs="Tahoma"/>
              </w:rPr>
              <w:t>TOTAL PUNTAJE POR CONDICIONES ADICIONALES</w:t>
            </w:r>
          </w:p>
        </w:tc>
        <w:tc>
          <w:tcPr>
            <w:tcW w:w="1991" w:type="dxa"/>
            <w:tcBorders>
              <w:top w:val="single" w:sz="4" w:space="0" w:color="auto"/>
              <w:left w:val="single" w:sz="4" w:space="0" w:color="auto"/>
              <w:bottom w:val="single" w:sz="4" w:space="0" w:color="auto"/>
              <w:right w:val="single" w:sz="4" w:space="0" w:color="auto"/>
            </w:tcBorders>
          </w:tcPr>
          <w:p w:rsidR="00B408E0" w:rsidRPr="00B408E0" w:rsidRDefault="00B408E0" w:rsidP="00B408E0">
            <w:pPr>
              <w:tabs>
                <w:tab w:val="left" w:pos="709"/>
              </w:tabs>
              <w:jc w:val="both"/>
              <w:rPr>
                <w:rFonts w:asciiTheme="minorHAnsi" w:hAnsiTheme="minorHAnsi" w:cs="Tahoma"/>
              </w:rPr>
            </w:pPr>
            <w:r w:rsidRPr="00B408E0">
              <w:rPr>
                <w:rFonts w:asciiTheme="minorHAnsi" w:hAnsiTheme="minorHAnsi" w:cs="Tahoma"/>
              </w:rPr>
              <w:t>E= A+B+C+D = 35</w:t>
            </w:r>
          </w:p>
        </w:tc>
      </w:tr>
    </w:tbl>
    <w:p w:rsidR="00B408E0" w:rsidRPr="00B408E0" w:rsidRDefault="00B408E0" w:rsidP="00B408E0">
      <w:pPr>
        <w:spacing w:before="120" w:after="120"/>
        <w:jc w:val="both"/>
        <w:rPr>
          <w:rFonts w:asciiTheme="minorHAnsi" w:hAnsiTheme="minorHAnsi" w:cs="Arial"/>
        </w:rPr>
      </w:pPr>
      <w:r w:rsidRPr="00B408E0">
        <w:rPr>
          <w:rFonts w:asciiTheme="minorHAnsi" w:hAnsiTheme="minorHAnsi" w:cs="Arial"/>
        </w:rPr>
        <w:t>Los factores de la evaluación de las Condiciones Adicionales se determinarán de acuerdo a los siguientes parámetros:</w:t>
      </w:r>
    </w:p>
    <w:p w:rsidR="00B408E0" w:rsidRPr="00B408E0" w:rsidRDefault="00B408E0" w:rsidP="00B408E0">
      <w:pPr>
        <w:spacing w:before="120" w:after="120"/>
        <w:jc w:val="both"/>
        <w:rPr>
          <w:rFonts w:asciiTheme="minorHAnsi" w:hAnsiTheme="minorHAnsi" w:cs="Arial"/>
        </w:rPr>
      </w:pP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81"/>
        <w:gridCol w:w="2814"/>
      </w:tblGrid>
      <w:tr w:rsidR="00B408E0" w:rsidRPr="00B408E0" w:rsidTr="00B408E0">
        <w:trPr>
          <w:jc w:val="center"/>
        </w:trPr>
        <w:tc>
          <w:tcPr>
            <w:tcW w:w="3436" w:type="pct"/>
            <w:shd w:val="clear" w:color="auto" w:fill="BDD6EE" w:themeFill="accent1" w:themeFillTint="66"/>
            <w:vAlign w:val="center"/>
          </w:tcPr>
          <w:p w:rsidR="00B408E0" w:rsidRPr="00B408E0" w:rsidRDefault="00B408E0" w:rsidP="00B408E0">
            <w:pPr>
              <w:pStyle w:val="Prrafodelista"/>
              <w:spacing w:line="276" w:lineRule="auto"/>
              <w:ind w:left="0"/>
              <w:rPr>
                <w:rFonts w:asciiTheme="minorHAnsi" w:hAnsiTheme="minorHAnsi"/>
                <w:b/>
              </w:rPr>
            </w:pPr>
            <w:r w:rsidRPr="00B408E0">
              <w:rPr>
                <w:rFonts w:asciiTheme="minorHAnsi" w:hAnsiTheme="minorHAnsi"/>
                <w:b/>
              </w:rPr>
              <w:t>CRITERIO</w:t>
            </w:r>
          </w:p>
        </w:tc>
        <w:tc>
          <w:tcPr>
            <w:tcW w:w="1564" w:type="pct"/>
            <w:shd w:val="clear" w:color="auto" w:fill="BDD6EE" w:themeFill="accent1" w:themeFillTint="66"/>
            <w:vAlign w:val="center"/>
          </w:tcPr>
          <w:p w:rsidR="00B408E0" w:rsidRPr="00B408E0" w:rsidRDefault="00B408E0" w:rsidP="00B408E0">
            <w:pPr>
              <w:spacing w:line="276" w:lineRule="auto"/>
              <w:jc w:val="center"/>
              <w:rPr>
                <w:rFonts w:asciiTheme="minorHAnsi" w:hAnsiTheme="minorHAnsi" w:cs="Tahoma"/>
                <w:b/>
                <w:color w:val="000000"/>
              </w:rPr>
            </w:pPr>
            <w:r w:rsidRPr="00B408E0">
              <w:rPr>
                <w:rFonts w:asciiTheme="minorHAnsi" w:hAnsiTheme="minorHAnsi"/>
                <w:b/>
              </w:rPr>
              <w:t xml:space="preserve">PUNTAJE ASIGNADO </w:t>
            </w:r>
          </w:p>
        </w:tc>
      </w:tr>
      <w:tr w:rsidR="00B408E0" w:rsidRPr="00B408E0" w:rsidTr="00B408E0">
        <w:trPr>
          <w:jc w:val="center"/>
        </w:trPr>
        <w:tc>
          <w:tcPr>
            <w:tcW w:w="3436" w:type="pct"/>
            <w:shd w:val="clear" w:color="auto" w:fill="BDD6EE" w:themeFill="accent1" w:themeFillTint="66"/>
            <w:vAlign w:val="center"/>
          </w:tcPr>
          <w:p w:rsidR="00B408E0" w:rsidRPr="00B408E0" w:rsidRDefault="00B408E0" w:rsidP="00B408E0">
            <w:pPr>
              <w:pStyle w:val="Prrafodelista"/>
              <w:spacing w:line="276" w:lineRule="auto"/>
              <w:ind w:left="0"/>
              <w:rPr>
                <w:rFonts w:asciiTheme="minorHAnsi" w:hAnsiTheme="minorHAnsi"/>
                <w:b/>
              </w:rPr>
            </w:pPr>
            <w:r w:rsidRPr="00B408E0">
              <w:rPr>
                <w:rFonts w:asciiTheme="minorHAnsi" w:hAnsiTheme="minorHAnsi"/>
                <w:b/>
              </w:rPr>
              <w:t>A. EXPERIENCIA DE LA EMPRESA</w:t>
            </w:r>
          </w:p>
        </w:tc>
        <w:tc>
          <w:tcPr>
            <w:tcW w:w="1564" w:type="pct"/>
            <w:shd w:val="clear" w:color="auto" w:fill="BDD6EE" w:themeFill="accent1" w:themeFillTint="66"/>
            <w:vAlign w:val="center"/>
          </w:tcPr>
          <w:p w:rsidR="00B408E0" w:rsidRPr="00B408E0" w:rsidRDefault="00B408E0" w:rsidP="00B408E0">
            <w:pPr>
              <w:spacing w:line="276" w:lineRule="auto"/>
              <w:jc w:val="center"/>
              <w:rPr>
                <w:rFonts w:asciiTheme="minorHAnsi" w:hAnsiTheme="minorHAnsi"/>
                <w:b/>
              </w:rPr>
            </w:pPr>
            <w:r w:rsidRPr="00B408E0">
              <w:rPr>
                <w:rFonts w:asciiTheme="minorHAnsi" w:hAnsiTheme="minorHAnsi" w:cs="Tahoma"/>
                <w:b/>
                <w:color w:val="000000"/>
              </w:rPr>
              <w:t>A =</w:t>
            </w:r>
            <w:r w:rsidRPr="00B408E0">
              <w:rPr>
                <w:rFonts w:asciiTheme="minorHAnsi" w:hAnsiTheme="minorHAnsi" w:cs="Tahoma"/>
                <w:color w:val="000000"/>
              </w:rPr>
              <w:t xml:space="preserve"> </w:t>
            </w:r>
            <w:r w:rsidRPr="00B408E0">
              <w:rPr>
                <w:rFonts w:asciiTheme="minorHAnsi" w:hAnsiTheme="minorHAnsi" w:cs="Arial"/>
                <w:b/>
                <w:i/>
              </w:rPr>
              <w:t>10</w:t>
            </w:r>
          </w:p>
        </w:tc>
      </w:tr>
      <w:tr w:rsidR="00B408E0" w:rsidRPr="00B408E0" w:rsidTr="00B408E0">
        <w:trPr>
          <w:trHeight w:val="255"/>
          <w:jc w:val="center"/>
        </w:trPr>
        <w:tc>
          <w:tcPr>
            <w:tcW w:w="3436" w:type="pct"/>
            <w:shd w:val="clear" w:color="auto" w:fill="auto"/>
            <w:vAlign w:val="center"/>
          </w:tcPr>
          <w:p w:rsidR="00B408E0" w:rsidRPr="00B408E0" w:rsidRDefault="00B408E0" w:rsidP="00B408E0">
            <w:pPr>
              <w:pStyle w:val="Prrafodelista"/>
              <w:tabs>
                <w:tab w:val="left" w:pos="0"/>
              </w:tabs>
              <w:spacing w:line="276" w:lineRule="auto"/>
              <w:ind w:left="0"/>
              <w:rPr>
                <w:rFonts w:asciiTheme="minorHAnsi" w:hAnsiTheme="minorHAnsi" w:cs="Arial"/>
                <w:b/>
              </w:rPr>
            </w:pPr>
            <w:r w:rsidRPr="00B408E0">
              <w:rPr>
                <w:rFonts w:asciiTheme="minorHAnsi" w:hAnsiTheme="minorHAnsi"/>
                <w:b/>
              </w:rPr>
              <w:t>A.1  Experiencia General de la Empresa</w:t>
            </w:r>
          </w:p>
        </w:tc>
        <w:tc>
          <w:tcPr>
            <w:tcW w:w="1564" w:type="pct"/>
            <w:shd w:val="clear" w:color="auto" w:fill="auto"/>
            <w:vAlign w:val="center"/>
          </w:tcPr>
          <w:p w:rsidR="00B408E0" w:rsidRPr="00B408E0" w:rsidRDefault="00B408E0" w:rsidP="00B408E0">
            <w:pPr>
              <w:spacing w:line="276" w:lineRule="auto"/>
              <w:jc w:val="center"/>
              <w:rPr>
                <w:rFonts w:asciiTheme="minorHAnsi" w:hAnsiTheme="minorHAnsi" w:cs="Arial"/>
                <w:b/>
              </w:rPr>
            </w:pPr>
            <w:r w:rsidRPr="00B408E0">
              <w:rPr>
                <w:rFonts w:asciiTheme="minorHAnsi" w:hAnsiTheme="minorHAnsi" w:cs="Arial"/>
                <w:b/>
              </w:rPr>
              <w:t xml:space="preserve">A.1 = </w:t>
            </w:r>
            <w:r w:rsidRPr="00B408E0">
              <w:rPr>
                <w:rFonts w:asciiTheme="minorHAnsi" w:hAnsiTheme="minorHAnsi" w:cs="Arial"/>
                <w:b/>
                <w:i/>
              </w:rPr>
              <w:t>3</w:t>
            </w:r>
          </w:p>
        </w:tc>
      </w:tr>
      <w:tr w:rsidR="00B408E0" w:rsidRPr="00B408E0" w:rsidTr="00B408E0">
        <w:trPr>
          <w:trHeight w:val="255"/>
          <w:jc w:val="center"/>
        </w:trPr>
        <w:tc>
          <w:tcPr>
            <w:tcW w:w="3436" w:type="pct"/>
            <w:shd w:val="clear" w:color="auto" w:fill="auto"/>
            <w:vAlign w:val="center"/>
          </w:tcPr>
          <w:p w:rsidR="00B408E0" w:rsidRPr="00B408E0" w:rsidRDefault="00B408E0" w:rsidP="00B408E0">
            <w:pPr>
              <w:pStyle w:val="Prrafodelista"/>
              <w:numPr>
                <w:ilvl w:val="0"/>
                <w:numId w:val="132"/>
              </w:numPr>
              <w:spacing w:before="200" w:after="200" w:line="276" w:lineRule="auto"/>
              <w:ind w:left="714" w:hanging="357"/>
              <w:jc w:val="both"/>
              <w:rPr>
                <w:rFonts w:asciiTheme="minorHAnsi" w:hAnsiTheme="minorHAnsi"/>
              </w:rPr>
            </w:pPr>
            <w:r w:rsidRPr="00B408E0">
              <w:rPr>
                <w:rFonts w:asciiTheme="minorHAnsi" w:hAnsiTheme="minorHAnsi"/>
              </w:rPr>
              <w:t>Experiencia general mayor a 8 contratos.</w:t>
            </w:r>
          </w:p>
          <w:p w:rsidR="00B408E0" w:rsidRPr="00B408E0" w:rsidRDefault="00B408E0" w:rsidP="00B408E0">
            <w:pPr>
              <w:pStyle w:val="Prrafodelista"/>
              <w:numPr>
                <w:ilvl w:val="0"/>
                <w:numId w:val="132"/>
              </w:numPr>
              <w:spacing w:before="200" w:after="200" w:line="276" w:lineRule="auto"/>
              <w:ind w:left="714" w:hanging="357"/>
              <w:jc w:val="both"/>
              <w:rPr>
                <w:rFonts w:asciiTheme="minorHAnsi" w:hAnsiTheme="minorHAnsi"/>
              </w:rPr>
            </w:pPr>
            <w:r w:rsidRPr="00B408E0">
              <w:rPr>
                <w:rFonts w:asciiTheme="minorHAnsi" w:hAnsiTheme="minorHAnsi"/>
              </w:rPr>
              <w:t>Experiencia general mayor a 5 contratos hasta 8 contratos.</w:t>
            </w:r>
          </w:p>
        </w:tc>
        <w:tc>
          <w:tcPr>
            <w:tcW w:w="1564" w:type="pct"/>
            <w:shd w:val="clear" w:color="auto" w:fill="auto"/>
            <w:vAlign w:val="center"/>
          </w:tcPr>
          <w:p w:rsidR="00B408E0" w:rsidRPr="00B408E0" w:rsidRDefault="00B408E0" w:rsidP="00B408E0">
            <w:pPr>
              <w:pStyle w:val="Prrafodelista"/>
              <w:numPr>
                <w:ilvl w:val="0"/>
                <w:numId w:val="133"/>
              </w:numPr>
              <w:spacing w:before="200" w:after="200" w:line="276" w:lineRule="auto"/>
              <w:ind w:left="714" w:hanging="357"/>
              <w:jc w:val="center"/>
              <w:rPr>
                <w:rFonts w:asciiTheme="minorHAnsi" w:hAnsiTheme="minorHAnsi" w:cstheme="minorHAnsi"/>
              </w:rPr>
            </w:pPr>
            <w:r w:rsidRPr="00B408E0">
              <w:rPr>
                <w:rFonts w:asciiTheme="minorHAnsi" w:hAnsiTheme="minorHAnsi" w:cstheme="minorHAnsi"/>
              </w:rPr>
              <w:t>= 3 pts.</w:t>
            </w:r>
          </w:p>
          <w:p w:rsidR="00B408E0" w:rsidRPr="00B408E0" w:rsidRDefault="00B408E0" w:rsidP="00B408E0">
            <w:pPr>
              <w:pStyle w:val="Prrafodelista"/>
              <w:numPr>
                <w:ilvl w:val="0"/>
                <w:numId w:val="133"/>
              </w:numPr>
              <w:spacing w:before="200" w:after="200" w:line="276" w:lineRule="auto"/>
              <w:ind w:left="714" w:hanging="357"/>
              <w:jc w:val="center"/>
              <w:rPr>
                <w:rFonts w:asciiTheme="minorHAnsi" w:hAnsiTheme="minorHAnsi" w:cstheme="minorHAnsi"/>
              </w:rPr>
            </w:pPr>
            <w:r w:rsidRPr="00B408E0">
              <w:rPr>
                <w:rFonts w:asciiTheme="minorHAnsi" w:hAnsiTheme="minorHAnsi" w:cstheme="minorHAnsi"/>
              </w:rPr>
              <w:t>= 1 pts.</w:t>
            </w:r>
          </w:p>
        </w:tc>
      </w:tr>
      <w:tr w:rsidR="00B408E0" w:rsidRPr="00B408E0" w:rsidTr="00B408E0">
        <w:trPr>
          <w:trHeight w:val="255"/>
          <w:jc w:val="center"/>
        </w:trPr>
        <w:tc>
          <w:tcPr>
            <w:tcW w:w="3436" w:type="pct"/>
            <w:shd w:val="clear" w:color="auto" w:fill="auto"/>
            <w:vAlign w:val="center"/>
          </w:tcPr>
          <w:p w:rsidR="00B408E0" w:rsidRPr="00B408E0" w:rsidRDefault="00B408E0" w:rsidP="00B408E0">
            <w:pPr>
              <w:pStyle w:val="Prrafodelista"/>
              <w:tabs>
                <w:tab w:val="left" w:pos="0"/>
              </w:tabs>
              <w:spacing w:line="276" w:lineRule="auto"/>
              <w:ind w:left="0"/>
              <w:rPr>
                <w:rFonts w:asciiTheme="minorHAnsi" w:hAnsiTheme="minorHAnsi"/>
              </w:rPr>
            </w:pPr>
            <w:r w:rsidRPr="00B408E0">
              <w:rPr>
                <w:rFonts w:asciiTheme="minorHAnsi" w:hAnsiTheme="minorHAnsi"/>
                <w:b/>
              </w:rPr>
              <w:t>A.2   Experiencia Específica de la Empresa</w:t>
            </w:r>
          </w:p>
        </w:tc>
        <w:tc>
          <w:tcPr>
            <w:tcW w:w="1564" w:type="pct"/>
            <w:shd w:val="clear" w:color="auto" w:fill="auto"/>
            <w:vAlign w:val="center"/>
          </w:tcPr>
          <w:p w:rsidR="00B408E0" w:rsidRPr="00B408E0" w:rsidRDefault="00B408E0" w:rsidP="00B408E0">
            <w:pPr>
              <w:spacing w:line="276" w:lineRule="auto"/>
              <w:jc w:val="center"/>
              <w:rPr>
                <w:rFonts w:asciiTheme="minorHAnsi" w:hAnsiTheme="minorHAnsi" w:cs="Arial"/>
                <w:b/>
              </w:rPr>
            </w:pPr>
            <w:r w:rsidRPr="00B408E0">
              <w:rPr>
                <w:rFonts w:asciiTheme="minorHAnsi" w:hAnsiTheme="minorHAnsi" w:cs="Arial"/>
                <w:b/>
              </w:rPr>
              <w:t xml:space="preserve">A.2 = </w:t>
            </w:r>
            <w:r w:rsidRPr="00B408E0">
              <w:rPr>
                <w:rFonts w:asciiTheme="minorHAnsi" w:hAnsiTheme="minorHAnsi" w:cs="Arial"/>
                <w:b/>
                <w:i/>
              </w:rPr>
              <w:t>7</w:t>
            </w:r>
          </w:p>
        </w:tc>
      </w:tr>
      <w:tr w:rsidR="00B408E0" w:rsidRPr="00B408E0" w:rsidTr="00B408E0">
        <w:trPr>
          <w:trHeight w:val="255"/>
          <w:jc w:val="center"/>
        </w:trPr>
        <w:tc>
          <w:tcPr>
            <w:tcW w:w="3436" w:type="pct"/>
            <w:shd w:val="clear" w:color="auto" w:fill="auto"/>
            <w:vAlign w:val="center"/>
          </w:tcPr>
          <w:p w:rsidR="00B408E0" w:rsidRPr="00B408E0" w:rsidRDefault="00B408E0" w:rsidP="00B408E0">
            <w:pPr>
              <w:pStyle w:val="Prrafodelista"/>
              <w:numPr>
                <w:ilvl w:val="0"/>
                <w:numId w:val="132"/>
              </w:numPr>
              <w:spacing w:before="200" w:after="200" w:line="276" w:lineRule="auto"/>
              <w:ind w:left="714" w:hanging="357"/>
              <w:jc w:val="both"/>
              <w:rPr>
                <w:rFonts w:asciiTheme="minorHAnsi" w:hAnsiTheme="minorHAnsi"/>
              </w:rPr>
            </w:pPr>
            <w:r w:rsidRPr="00B408E0">
              <w:rPr>
                <w:rFonts w:asciiTheme="minorHAnsi" w:hAnsiTheme="minorHAnsi"/>
              </w:rPr>
              <w:t>Experiencia específica mayor a 5 contratos.</w:t>
            </w:r>
          </w:p>
          <w:p w:rsidR="00B408E0" w:rsidRPr="00B408E0" w:rsidRDefault="00B408E0" w:rsidP="00B408E0">
            <w:pPr>
              <w:pStyle w:val="Prrafodelista"/>
              <w:numPr>
                <w:ilvl w:val="0"/>
                <w:numId w:val="132"/>
              </w:numPr>
              <w:tabs>
                <w:tab w:val="left" w:pos="960"/>
              </w:tabs>
              <w:spacing w:before="200" w:after="200" w:line="276" w:lineRule="auto"/>
              <w:ind w:left="714" w:hanging="357"/>
              <w:jc w:val="both"/>
              <w:rPr>
                <w:rFonts w:asciiTheme="minorHAnsi" w:hAnsiTheme="minorHAnsi"/>
              </w:rPr>
            </w:pPr>
            <w:r w:rsidRPr="00B408E0">
              <w:rPr>
                <w:rFonts w:asciiTheme="minorHAnsi" w:hAnsiTheme="minorHAnsi"/>
              </w:rPr>
              <w:t>Experiencia específica mayor 3 contratos hasta 5 contratos.</w:t>
            </w:r>
          </w:p>
        </w:tc>
        <w:tc>
          <w:tcPr>
            <w:tcW w:w="1564" w:type="pct"/>
            <w:shd w:val="clear" w:color="auto" w:fill="auto"/>
            <w:vAlign w:val="center"/>
          </w:tcPr>
          <w:p w:rsidR="00B408E0" w:rsidRPr="00B408E0" w:rsidRDefault="00B408E0" w:rsidP="00B408E0">
            <w:pPr>
              <w:pStyle w:val="Prrafodelista"/>
              <w:numPr>
                <w:ilvl w:val="0"/>
                <w:numId w:val="132"/>
              </w:numPr>
              <w:spacing w:before="200" w:after="200" w:line="276" w:lineRule="auto"/>
              <w:ind w:left="714" w:hanging="357"/>
              <w:jc w:val="center"/>
              <w:rPr>
                <w:rFonts w:asciiTheme="minorHAnsi" w:hAnsiTheme="minorHAnsi"/>
              </w:rPr>
            </w:pPr>
            <w:r w:rsidRPr="00B408E0">
              <w:rPr>
                <w:rFonts w:asciiTheme="minorHAnsi" w:hAnsiTheme="minorHAnsi"/>
              </w:rPr>
              <w:t>= 7 pts.</w:t>
            </w:r>
          </w:p>
          <w:p w:rsidR="00B408E0" w:rsidRPr="00B408E0" w:rsidRDefault="00B408E0" w:rsidP="00B408E0">
            <w:pPr>
              <w:pStyle w:val="Prrafodelista"/>
              <w:numPr>
                <w:ilvl w:val="0"/>
                <w:numId w:val="132"/>
              </w:numPr>
              <w:spacing w:before="200" w:after="200" w:line="276" w:lineRule="auto"/>
              <w:ind w:left="714" w:hanging="357"/>
              <w:jc w:val="center"/>
              <w:rPr>
                <w:rFonts w:asciiTheme="minorHAnsi" w:hAnsiTheme="minorHAnsi"/>
              </w:rPr>
            </w:pPr>
            <w:r w:rsidRPr="00B408E0">
              <w:rPr>
                <w:rFonts w:asciiTheme="minorHAnsi" w:hAnsiTheme="minorHAnsi"/>
              </w:rPr>
              <w:t>= 3 pts.</w:t>
            </w:r>
          </w:p>
        </w:tc>
      </w:tr>
      <w:tr w:rsidR="00B408E0" w:rsidRPr="00B408E0" w:rsidTr="00B408E0">
        <w:trPr>
          <w:trHeight w:val="255"/>
          <w:jc w:val="center"/>
        </w:trPr>
        <w:tc>
          <w:tcPr>
            <w:tcW w:w="3436" w:type="pct"/>
            <w:shd w:val="clear" w:color="auto" w:fill="BDD6EE" w:themeFill="accent1" w:themeFillTint="66"/>
            <w:vAlign w:val="center"/>
          </w:tcPr>
          <w:p w:rsidR="00B408E0" w:rsidRPr="00B408E0" w:rsidRDefault="00B408E0" w:rsidP="00B408E0">
            <w:pPr>
              <w:pStyle w:val="Prrafodelista"/>
              <w:tabs>
                <w:tab w:val="left" w:pos="0"/>
              </w:tabs>
              <w:spacing w:line="360" w:lineRule="auto"/>
              <w:ind w:left="0"/>
              <w:contextualSpacing/>
              <w:jc w:val="right"/>
              <w:rPr>
                <w:rFonts w:asciiTheme="minorHAnsi" w:hAnsiTheme="minorHAnsi"/>
                <w:b/>
                <w:lang w:eastAsia="es-ES"/>
              </w:rPr>
            </w:pPr>
            <w:r w:rsidRPr="00B408E0">
              <w:rPr>
                <w:rFonts w:asciiTheme="minorHAnsi" w:hAnsiTheme="minorHAnsi"/>
                <w:b/>
                <w:lang w:eastAsia="es-ES"/>
              </w:rPr>
              <w:t>SUBTOTAL A</w:t>
            </w:r>
          </w:p>
        </w:tc>
        <w:tc>
          <w:tcPr>
            <w:tcW w:w="1564" w:type="pct"/>
            <w:shd w:val="clear" w:color="auto" w:fill="BDD6EE" w:themeFill="accent1" w:themeFillTint="66"/>
            <w:vAlign w:val="center"/>
          </w:tcPr>
          <w:p w:rsidR="00B408E0" w:rsidRPr="00B408E0" w:rsidRDefault="00B408E0" w:rsidP="00B408E0">
            <w:pPr>
              <w:pStyle w:val="Prrafodelista"/>
              <w:tabs>
                <w:tab w:val="left" w:pos="0"/>
              </w:tabs>
              <w:spacing w:line="360" w:lineRule="auto"/>
              <w:ind w:left="0"/>
              <w:contextualSpacing/>
              <w:jc w:val="right"/>
              <w:rPr>
                <w:rFonts w:asciiTheme="minorHAnsi" w:hAnsiTheme="minorHAnsi"/>
                <w:b/>
                <w:lang w:eastAsia="es-ES"/>
              </w:rPr>
            </w:pPr>
          </w:p>
        </w:tc>
      </w:tr>
      <w:tr w:rsidR="00B408E0" w:rsidRPr="00B408E0" w:rsidTr="00B408E0">
        <w:trPr>
          <w:trHeight w:val="255"/>
          <w:jc w:val="center"/>
        </w:trPr>
        <w:tc>
          <w:tcPr>
            <w:tcW w:w="3436" w:type="pct"/>
            <w:shd w:val="clear" w:color="auto" w:fill="BDD6EE" w:themeFill="accent1" w:themeFillTint="66"/>
            <w:vAlign w:val="center"/>
          </w:tcPr>
          <w:p w:rsidR="00B408E0" w:rsidRPr="00B408E0" w:rsidRDefault="00B408E0" w:rsidP="00B408E0">
            <w:pPr>
              <w:pStyle w:val="Prrafodelista"/>
              <w:tabs>
                <w:tab w:val="left" w:pos="0"/>
              </w:tabs>
              <w:spacing w:line="360" w:lineRule="auto"/>
              <w:ind w:left="0"/>
              <w:contextualSpacing/>
              <w:rPr>
                <w:rFonts w:asciiTheme="minorHAnsi" w:hAnsiTheme="minorHAnsi"/>
                <w:b/>
                <w:lang w:eastAsia="es-ES"/>
              </w:rPr>
            </w:pPr>
            <w:r w:rsidRPr="00B408E0">
              <w:rPr>
                <w:rFonts w:asciiTheme="minorHAnsi" w:hAnsiTheme="minorHAnsi"/>
                <w:b/>
                <w:lang w:eastAsia="es-ES"/>
              </w:rPr>
              <w:t>B. CAPACIDAD FINANCIERA DE LA EMPRESA</w:t>
            </w:r>
          </w:p>
        </w:tc>
        <w:tc>
          <w:tcPr>
            <w:tcW w:w="1564" w:type="pct"/>
            <w:shd w:val="clear" w:color="auto" w:fill="BDD6EE" w:themeFill="accent1" w:themeFillTint="66"/>
            <w:vAlign w:val="center"/>
          </w:tcPr>
          <w:p w:rsidR="00B408E0" w:rsidRPr="00B408E0" w:rsidRDefault="00B408E0" w:rsidP="00B408E0">
            <w:pPr>
              <w:tabs>
                <w:tab w:val="left" w:pos="0"/>
              </w:tabs>
              <w:spacing w:line="360" w:lineRule="auto"/>
              <w:contextualSpacing/>
              <w:jc w:val="center"/>
              <w:rPr>
                <w:rFonts w:asciiTheme="minorHAnsi" w:hAnsiTheme="minorHAnsi"/>
                <w:b/>
                <w:lang w:eastAsia="es-ES"/>
              </w:rPr>
            </w:pPr>
            <w:r w:rsidRPr="00B408E0">
              <w:rPr>
                <w:rFonts w:asciiTheme="minorHAnsi" w:hAnsiTheme="minorHAnsi"/>
                <w:b/>
                <w:lang w:eastAsia="es-ES"/>
              </w:rPr>
              <w:t>B = 5</w:t>
            </w:r>
          </w:p>
        </w:tc>
      </w:tr>
      <w:tr w:rsidR="00B408E0" w:rsidRPr="00B408E0" w:rsidTr="00B408E0">
        <w:trPr>
          <w:trHeight w:val="255"/>
          <w:jc w:val="center"/>
        </w:trPr>
        <w:tc>
          <w:tcPr>
            <w:tcW w:w="3436" w:type="pct"/>
            <w:shd w:val="clear" w:color="auto" w:fill="BDD6EE" w:themeFill="accent1" w:themeFillTint="66"/>
            <w:vAlign w:val="center"/>
          </w:tcPr>
          <w:p w:rsidR="00B408E0" w:rsidRPr="00B408E0" w:rsidDel="00477146" w:rsidRDefault="00B408E0" w:rsidP="00B408E0">
            <w:pPr>
              <w:pStyle w:val="Prrafodelista"/>
              <w:spacing w:line="276" w:lineRule="auto"/>
              <w:ind w:left="0"/>
              <w:rPr>
                <w:rFonts w:asciiTheme="minorHAnsi" w:hAnsiTheme="minorHAnsi"/>
                <w:b/>
              </w:rPr>
            </w:pPr>
            <w:r w:rsidRPr="00B408E0">
              <w:rPr>
                <w:rFonts w:asciiTheme="minorHAnsi" w:hAnsiTheme="minorHAnsi"/>
                <w:b/>
              </w:rPr>
              <w:t>B.1   Capacidad financiera</w:t>
            </w:r>
          </w:p>
        </w:tc>
        <w:tc>
          <w:tcPr>
            <w:tcW w:w="1564" w:type="pct"/>
            <w:shd w:val="clear" w:color="auto" w:fill="BDD6EE" w:themeFill="accent1" w:themeFillTint="66"/>
            <w:vAlign w:val="center"/>
          </w:tcPr>
          <w:p w:rsidR="00B408E0" w:rsidRPr="00B408E0" w:rsidDel="00477146" w:rsidRDefault="00B408E0" w:rsidP="00B408E0">
            <w:pPr>
              <w:spacing w:line="276" w:lineRule="auto"/>
              <w:jc w:val="center"/>
              <w:rPr>
                <w:rFonts w:asciiTheme="minorHAnsi" w:hAnsiTheme="minorHAnsi" w:cs="Tahoma"/>
                <w:b/>
                <w:color w:val="000000"/>
              </w:rPr>
            </w:pPr>
            <w:r w:rsidRPr="00B408E0">
              <w:rPr>
                <w:rFonts w:asciiTheme="minorHAnsi" w:hAnsiTheme="minorHAnsi" w:cs="Arial"/>
                <w:b/>
              </w:rPr>
              <w:t xml:space="preserve">b.1= </w:t>
            </w:r>
            <w:r w:rsidRPr="00B408E0">
              <w:rPr>
                <w:rFonts w:asciiTheme="minorHAnsi" w:hAnsiTheme="minorHAnsi" w:cs="Arial"/>
                <w:b/>
                <w:i/>
              </w:rPr>
              <w:t>5</w:t>
            </w:r>
          </w:p>
        </w:tc>
      </w:tr>
      <w:tr w:rsidR="00B408E0" w:rsidRPr="00B408E0" w:rsidTr="00B408E0">
        <w:trPr>
          <w:trHeight w:val="255"/>
          <w:jc w:val="center"/>
        </w:trPr>
        <w:tc>
          <w:tcPr>
            <w:tcW w:w="3436" w:type="pct"/>
            <w:shd w:val="clear" w:color="auto" w:fill="auto"/>
            <w:vAlign w:val="center"/>
          </w:tcPr>
          <w:p w:rsidR="00B408E0" w:rsidRPr="00B408E0" w:rsidRDefault="00B408E0" w:rsidP="00B408E0">
            <w:pPr>
              <w:tabs>
                <w:tab w:val="left" w:pos="284"/>
              </w:tabs>
              <w:spacing w:before="120" w:after="120"/>
              <w:contextualSpacing/>
              <w:jc w:val="both"/>
              <w:rPr>
                <w:rFonts w:asciiTheme="minorHAnsi" w:hAnsiTheme="minorHAnsi" w:cs="Arial"/>
                <w:i/>
              </w:rPr>
            </w:pPr>
            <w:r w:rsidRPr="00B408E0">
              <w:rPr>
                <w:rFonts w:asciiTheme="minorHAnsi" w:hAnsiTheme="minorHAnsi" w:cs="Arial"/>
                <w:i/>
              </w:rPr>
              <w:t>La asignación de puntajes se indica en el ANEXO C EVALUACION DE LA CAPACIDAD FINANCIERA, los puntajes máximos serán asignados conforme al siguiente cuadro:</w:t>
            </w:r>
          </w:p>
          <w:p w:rsidR="00B408E0" w:rsidRPr="00B408E0" w:rsidRDefault="00B408E0" w:rsidP="00B408E0">
            <w:pPr>
              <w:pStyle w:val="Prrafodelista"/>
              <w:spacing w:line="276" w:lineRule="auto"/>
              <w:ind w:left="0"/>
              <w:jc w:val="center"/>
              <w:rPr>
                <w:rFonts w:asciiTheme="minorHAnsi" w:hAnsiTheme="minorHAnsi" w:cs="Tahoma"/>
                <w:color w:val="000000"/>
              </w:rPr>
            </w:pPr>
            <w:r w:rsidRPr="00B408E0">
              <w:rPr>
                <w:rFonts w:asciiTheme="minorHAnsi" w:hAnsiTheme="minorHAnsi"/>
                <w:noProof/>
                <w:lang w:val="es-BO" w:eastAsia="es-BO"/>
              </w:rPr>
              <w:drawing>
                <wp:inline distT="0" distB="0" distL="0" distR="0" wp14:anchorId="4B157310" wp14:editId="10EC144B">
                  <wp:extent cx="2862387" cy="1597951"/>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85868" cy="1611059"/>
                          </a:xfrm>
                          <a:prstGeom prst="rect">
                            <a:avLst/>
                          </a:prstGeom>
                        </pic:spPr>
                      </pic:pic>
                    </a:graphicData>
                  </a:graphic>
                </wp:inline>
              </w:drawing>
            </w:r>
          </w:p>
        </w:tc>
        <w:tc>
          <w:tcPr>
            <w:tcW w:w="1564" w:type="pct"/>
            <w:shd w:val="clear" w:color="auto" w:fill="auto"/>
            <w:vAlign w:val="center"/>
          </w:tcPr>
          <w:p w:rsidR="00B408E0" w:rsidRPr="00B408E0" w:rsidRDefault="00B408E0" w:rsidP="00B408E0">
            <w:pPr>
              <w:spacing w:before="120" w:after="120" w:line="360" w:lineRule="auto"/>
              <w:ind w:right="192"/>
              <w:jc w:val="center"/>
              <w:rPr>
                <w:rFonts w:asciiTheme="minorHAnsi" w:hAnsiTheme="minorHAnsi" w:cstheme="minorHAnsi"/>
              </w:rPr>
            </w:pPr>
            <w:r w:rsidRPr="00B408E0">
              <w:rPr>
                <w:rFonts w:asciiTheme="minorHAnsi" w:hAnsiTheme="minorHAnsi" w:cstheme="minorHAnsi"/>
              </w:rPr>
              <w:t>Se calificará según los siguientes indicadores:</w:t>
            </w:r>
          </w:p>
          <w:p w:rsidR="00B408E0" w:rsidRPr="00B408E0" w:rsidRDefault="00B408E0" w:rsidP="00B408E0">
            <w:pPr>
              <w:pStyle w:val="Prrafodelista"/>
              <w:numPr>
                <w:ilvl w:val="0"/>
                <w:numId w:val="123"/>
              </w:numPr>
              <w:spacing w:before="120" w:after="120" w:line="360" w:lineRule="auto"/>
              <w:ind w:left="165" w:hanging="76"/>
              <w:jc w:val="both"/>
              <w:rPr>
                <w:rFonts w:asciiTheme="minorHAnsi" w:hAnsiTheme="minorHAnsi" w:cs="Arial"/>
              </w:rPr>
            </w:pPr>
            <w:r w:rsidRPr="00B408E0">
              <w:rPr>
                <w:rFonts w:asciiTheme="minorHAnsi" w:hAnsiTheme="minorHAnsi" w:cs="Arial"/>
              </w:rPr>
              <w:t>Rentabilidad Sobre Patrimonio - ROE</w:t>
            </w:r>
          </w:p>
          <w:p w:rsidR="00B408E0" w:rsidRPr="00B408E0" w:rsidRDefault="00B408E0" w:rsidP="00B408E0">
            <w:pPr>
              <w:pStyle w:val="Prrafodelista"/>
              <w:numPr>
                <w:ilvl w:val="0"/>
                <w:numId w:val="123"/>
              </w:numPr>
              <w:spacing w:before="120" w:after="120" w:line="360" w:lineRule="auto"/>
              <w:ind w:left="165" w:hanging="76"/>
              <w:jc w:val="both"/>
              <w:rPr>
                <w:rFonts w:asciiTheme="minorHAnsi" w:hAnsiTheme="minorHAnsi" w:cs="Arial"/>
              </w:rPr>
            </w:pPr>
            <w:r w:rsidRPr="00B408E0">
              <w:rPr>
                <w:rFonts w:asciiTheme="minorHAnsi" w:hAnsiTheme="minorHAnsi" w:cs="Arial"/>
              </w:rPr>
              <w:t>Rentabilidad Sobre Total Activo - ROA</w:t>
            </w:r>
          </w:p>
          <w:p w:rsidR="00B408E0" w:rsidRPr="00B408E0" w:rsidRDefault="00B408E0" w:rsidP="00B408E0">
            <w:pPr>
              <w:pStyle w:val="Prrafodelista"/>
              <w:numPr>
                <w:ilvl w:val="0"/>
                <w:numId w:val="123"/>
              </w:numPr>
              <w:spacing w:before="120" w:after="120" w:line="360" w:lineRule="auto"/>
              <w:ind w:left="165" w:hanging="76"/>
              <w:jc w:val="both"/>
              <w:rPr>
                <w:rFonts w:asciiTheme="minorHAnsi" w:hAnsiTheme="minorHAnsi" w:cs="Arial"/>
              </w:rPr>
            </w:pPr>
            <w:r w:rsidRPr="00B408E0">
              <w:rPr>
                <w:rFonts w:asciiTheme="minorHAnsi" w:hAnsiTheme="minorHAnsi" w:cs="Arial"/>
              </w:rPr>
              <w:t>Índice Liquidez Corriente - LC</w:t>
            </w:r>
          </w:p>
          <w:p w:rsidR="00B408E0" w:rsidRPr="00B408E0" w:rsidRDefault="00B408E0" w:rsidP="00B408E0">
            <w:pPr>
              <w:pStyle w:val="Prrafodelista"/>
              <w:numPr>
                <w:ilvl w:val="0"/>
                <w:numId w:val="123"/>
              </w:numPr>
              <w:spacing w:before="120" w:after="120" w:line="360" w:lineRule="auto"/>
              <w:ind w:left="165" w:hanging="76"/>
              <w:jc w:val="both"/>
              <w:rPr>
                <w:rFonts w:asciiTheme="minorHAnsi" w:hAnsiTheme="minorHAnsi" w:cs="Arial"/>
              </w:rPr>
            </w:pPr>
            <w:r w:rsidRPr="00B408E0">
              <w:rPr>
                <w:rFonts w:asciiTheme="minorHAnsi" w:hAnsiTheme="minorHAnsi" w:cs="Arial"/>
              </w:rPr>
              <w:t>Índice De Endeudamiento – IE</w:t>
            </w:r>
          </w:p>
          <w:p w:rsidR="00B408E0" w:rsidRPr="00B408E0" w:rsidRDefault="00B408E0" w:rsidP="00B408E0">
            <w:pPr>
              <w:pStyle w:val="Prrafodelista"/>
              <w:numPr>
                <w:ilvl w:val="0"/>
                <w:numId w:val="123"/>
              </w:numPr>
              <w:spacing w:before="120" w:after="120" w:line="360" w:lineRule="auto"/>
              <w:ind w:left="165" w:hanging="76"/>
              <w:jc w:val="both"/>
              <w:rPr>
                <w:rFonts w:asciiTheme="minorHAnsi" w:hAnsiTheme="minorHAnsi" w:cs="Arial"/>
              </w:rPr>
            </w:pPr>
            <w:r w:rsidRPr="00B408E0">
              <w:rPr>
                <w:rFonts w:asciiTheme="minorHAnsi" w:hAnsiTheme="minorHAnsi" w:cs="Arial"/>
              </w:rPr>
              <w:t>Patrimonio Neto - PN</w:t>
            </w:r>
          </w:p>
        </w:tc>
      </w:tr>
      <w:tr w:rsidR="00B408E0" w:rsidRPr="00B408E0" w:rsidTr="00B408E0">
        <w:trPr>
          <w:trHeight w:val="327"/>
          <w:jc w:val="center"/>
        </w:trPr>
        <w:tc>
          <w:tcPr>
            <w:tcW w:w="3436" w:type="pct"/>
            <w:shd w:val="clear" w:color="auto" w:fill="BDD6EE" w:themeFill="accent1" w:themeFillTint="66"/>
            <w:vAlign w:val="center"/>
          </w:tcPr>
          <w:p w:rsidR="00B408E0" w:rsidRPr="00B408E0" w:rsidRDefault="00B408E0" w:rsidP="00B408E0">
            <w:pPr>
              <w:tabs>
                <w:tab w:val="left" w:pos="284"/>
              </w:tabs>
              <w:contextualSpacing/>
              <w:jc w:val="right"/>
              <w:rPr>
                <w:rFonts w:asciiTheme="minorHAnsi" w:hAnsiTheme="minorHAnsi" w:cs="Arial"/>
                <w:i/>
              </w:rPr>
            </w:pPr>
            <w:r w:rsidRPr="00B408E0">
              <w:rPr>
                <w:rFonts w:asciiTheme="minorHAnsi" w:hAnsiTheme="minorHAnsi"/>
                <w:b/>
              </w:rPr>
              <w:t>SUBTOTAL B</w:t>
            </w:r>
          </w:p>
        </w:tc>
        <w:tc>
          <w:tcPr>
            <w:tcW w:w="1564" w:type="pct"/>
            <w:shd w:val="clear" w:color="auto" w:fill="BDD6EE" w:themeFill="accent1" w:themeFillTint="66"/>
            <w:vAlign w:val="center"/>
          </w:tcPr>
          <w:p w:rsidR="00B408E0" w:rsidRPr="00B408E0" w:rsidRDefault="00B408E0" w:rsidP="00B408E0">
            <w:pPr>
              <w:spacing w:line="360" w:lineRule="auto"/>
              <w:ind w:right="192"/>
              <w:jc w:val="center"/>
              <w:rPr>
                <w:rFonts w:asciiTheme="minorHAnsi" w:hAnsiTheme="minorHAnsi" w:cstheme="minorHAnsi"/>
              </w:rPr>
            </w:pPr>
          </w:p>
        </w:tc>
      </w:tr>
      <w:tr w:rsidR="00B408E0" w:rsidRPr="00B408E0" w:rsidTr="00B408E0">
        <w:trPr>
          <w:trHeight w:val="255"/>
          <w:jc w:val="center"/>
        </w:trPr>
        <w:tc>
          <w:tcPr>
            <w:tcW w:w="3436" w:type="pct"/>
            <w:shd w:val="clear" w:color="auto" w:fill="BDD6EE" w:themeFill="accent1" w:themeFillTint="66"/>
            <w:vAlign w:val="center"/>
          </w:tcPr>
          <w:p w:rsidR="00B408E0" w:rsidRPr="00B408E0" w:rsidRDefault="00B408E0" w:rsidP="00B408E0">
            <w:pPr>
              <w:tabs>
                <w:tab w:val="left" w:pos="284"/>
              </w:tabs>
              <w:contextualSpacing/>
              <w:jc w:val="both"/>
              <w:rPr>
                <w:rFonts w:asciiTheme="minorHAnsi" w:hAnsiTheme="minorHAnsi" w:cs="Arial"/>
                <w:i/>
              </w:rPr>
            </w:pPr>
            <w:r w:rsidRPr="00B408E0">
              <w:rPr>
                <w:rFonts w:asciiTheme="minorHAnsi" w:hAnsiTheme="minorHAnsi"/>
                <w:b/>
              </w:rPr>
              <w:t xml:space="preserve">C. PERSONAL CLAVE PROPUESTO </w:t>
            </w:r>
          </w:p>
        </w:tc>
        <w:tc>
          <w:tcPr>
            <w:tcW w:w="1564" w:type="pct"/>
            <w:shd w:val="clear" w:color="auto" w:fill="BDD6EE" w:themeFill="accent1" w:themeFillTint="66"/>
            <w:vAlign w:val="center"/>
          </w:tcPr>
          <w:p w:rsidR="00B408E0" w:rsidRPr="00B408E0" w:rsidRDefault="00B408E0" w:rsidP="00B408E0">
            <w:pPr>
              <w:ind w:right="192"/>
              <w:jc w:val="center"/>
              <w:rPr>
                <w:rFonts w:asciiTheme="minorHAnsi" w:hAnsiTheme="minorHAnsi" w:cstheme="minorHAnsi"/>
              </w:rPr>
            </w:pPr>
            <w:r w:rsidRPr="00B408E0">
              <w:rPr>
                <w:rFonts w:asciiTheme="minorHAnsi" w:hAnsiTheme="minorHAnsi" w:cs="Tahoma"/>
                <w:b/>
                <w:color w:val="000000"/>
              </w:rPr>
              <w:t>C = 15</w:t>
            </w:r>
          </w:p>
        </w:tc>
      </w:tr>
      <w:tr w:rsidR="00B408E0" w:rsidRPr="00B408E0" w:rsidTr="00B408E0">
        <w:trPr>
          <w:trHeight w:val="255"/>
          <w:jc w:val="center"/>
        </w:trPr>
        <w:tc>
          <w:tcPr>
            <w:tcW w:w="3436" w:type="pct"/>
            <w:shd w:val="clear" w:color="auto" w:fill="auto"/>
            <w:vAlign w:val="center"/>
          </w:tcPr>
          <w:p w:rsidR="00B408E0" w:rsidRPr="00B408E0" w:rsidRDefault="00B408E0" w:rsidP="00B408E0">
            <w:pPr>
              <w:pStyle w:val="Prrafodelista"/>
              <w:tabs>
                <w:tab w:val="left" w:pos="709"/>
              </w:tabs>
              <w:spacing w:before="80" w:after="80" w:line="276" w:lineRule="auto"/>
              <w:ind w:left="0"/>
              <w:rPr>
                <w:rFonts w:asciiTheme="minorHAnsi" w:hAnsiTheme="minorHAnsi"/>
                <w:b/>
              </w:rPr>
            </w:pPr>
            <w:r w:rsidRPr="00B408E0">
              <w:rPr>
                <w:rFonts w:asciiTheme="minorHAnsi" w:hAnsiTheme="minorHAnsi"/>
                <w:b/>
              </w:rPr>
              <w:t>C.1 JEFE DE FISCALIZACIÓN</w:t>
            </w:r>
          </w:p>
        </w:tc>
        <w:tc>
          <w:tcPr>
            <w:tcW w:w="1564" w:type="pct"/>
            <w:shd w:val="clear" w:color="auto" w:fill="auto"/>
            <w:vAlign w:val="center"/>
          </w:tcPr>
          <w:p w:rsidR="00B408E0" w:rsidRPr="00B408E0" w:rsidRDefault="00B408E0" w:rsidP="00B408E0">
            <w:pPr>
              <w:spacing w:before="80" w:after="80" w:line="276" w:lineRule="auto"/>
              <w:jc w:val="center"/>
              <w:rPr>
                <w:rFonts w:asciiTheme="minorHAnsi" w:hAnsiTheme="minorHAnsi" w:cs="Arial"/>
                <w:b/>
              </w:rPr>
            </w:pPr>
            <w:r w:rsidRPr="00B408E0">
              <w:rPr>
                <w:rFonts w:asciiTheme="minorHAnsi" w:hAnsiTheme="minorHAnsi" w:cs="Arial"/>
                <w:b/>
              </w:rPr>
              <w:t xml:space="preserve">C.1 = </w:t>
            </w:r>
            <w:r w:rsidRPr="00B408E0">
              <w:rPr>
                <w:rFonts w:asciiTheme="minorHAnsi" w:hAnsiTheme="minorHAnsi" w:cs="Arial"/>
                <w:b/>
                <w:i/>
              </w:rPr>
              <w:t>2</w:t>
            </w:r>
          </w:p>
        </w:tc>
      </w:tr>
      <w:tr w:rsidR="00B408E0" w:rsidRPr="00B408E0" w:rsidTr="00B408E0">
        <w:trPr>
          <w:trHeight w:val="152"/>
          <w:jc w:val="center"/>
        </w:trPr>
        <w:tc>
          <w:tcPr>
            <w:tcW w:w="3436" w:type="pct"/>
            <w:shd w:val="clear" w:color="auto" w:fill="auto"/>
            <w:vAlign w:val="center"/>
          </w:tcPr>
          <w:p w:rsidR="00B408E0" w:rsidRPr="00B408E0" w:rsidRDefault="00B408E0" w:rsidP="00B408E0">
            <w:pPr>
              <w:pStyle w:val="Prrafodelista"/>
              <w:numPr>
                <w:ilvl w:val="0"/>
                <w:numId w:val="112"/>
              </w:numPr>
              <w:tabs>
                <w:tab w:val="left" w:pos="284"/>
              </w:tabs>
              <w:spacing w:line="276" w:lineRule="auto"/>
              <w:rPr>
                <w:rFonts w:asciiTheme="minorHAnsi" w:hAnsiTheme="minorHAnsi"/>
              </w:rPr>
            </w:pPr>
            <w:r w:rsidRPr="00B408E0">
              <w:rPr>
                <w:rFonts w:asciiTheme="minorHAnsi" w:hAnsiTheme="minorHAnsi"/>
              </w:rPr>
              <w:t>Experiencia específica</w:t>
            </w:r>
          </w:p>
        </w:tc>
        <w:tc>
          <w:tcPr>
            <w:tcW w:w="1564" w:type="pct"/>
            <w:shd w:val="clear" w:color="auto" w:fill="auto"/>
            <w:vAlign w:val="center"/>
          </w:tcPr>
          <w:p w:rsidR="00B408E0" w:rsidRPr="00B408E0" w:rsidRDefault="00B408E0" w:rsidP="00B408E0">
            <w:pPr>
              <w:spacing w:line="276" w:lineRule="auto"/>
              <w:jc w:val="center"/>
              <w:rPr>
                <w:rFonts w:asciiTheme="minorHAnsi" w:hAnsiTheme="minorHAnsi" w:cs="Arial"/>
                <w:b/>
                <w:i/>
              </w:rPr>
            </w:pPr>
          </w:p>
        </w:tc>
      </w:tr>
      <w:tr w:rsidR="00B408E0" w:rsidRPr="00B408E0" w:rsidTr="00B408E0">
        <w:trPr>
          <w:trHeight w:val="255"/>
          <w:jc w:val="center"/>
        </w:trPr>
        <w:tc>
          <w:tcPr>
            <w:tcW w:w="3436" w:type="pct"/>
            <w:shd w:val="clear" w:color="auto" w:fill="auto"/>
            <w:vAlign w:val="center"/>
          </w:tcPr>
          <w:p w:rsidR="00B408E0" w:rsidRPr="00B408E0" w:rsidRDefault="00B408E0" w:rsidP="00B408E0">
            <w:pPr>
              <w:pStyle w:val="Prrafodelista"/>
              <w:numPr>
                <w:ilvl w:val="0"/>
                <w:numId w:val="134"/>
              </w:numPr>
              <w:spacing w:line="276" w:lineRule="auto"/>
              <w:jc w:val="both"/>
              <w:rPr>
                <w:rFonts w:asciiTheme="minorHAnsi" w:hAnsiTheme="minorHAnsi"/>
              </w:rPr>
            </w:pPr>
            <w:r w:rsidRPr="00B408E0">
              <w:rPr>
                <w:rFonts w:asciiTheme="minorHAnsi" w:hAnsiTheme="minorHAnsi"/>
              </w:rPr>
              <w:t xml:space="preserve">Experiencia específica mayor a 6 </w:t>
            </w:r>
            <w:r w:rsidRPr="00B408E0">
              <w:rPr>
                <w:rFonts w:asciiTheme="minorHAnsi" w:hAnsiTheme="minorHAnsi" w:cstheme="minorHAnsi"/>
              </w:rPr>
              <w:t>trabajos</w:t>
            </w:r>
            <w:r w:rsidRPr="00B408E0">
              <w:rPr>
                <w:rFonts w:asciiTheme="minorHAnsi" w:hAnsiTheme="minorHAnsi"/>
              </w:rPr>
              <w:t>.</w:t>
            </w:r>
          </w:p>
          <w:p w:rsidR="00B408E0" w:rsidRPr="00B408E0" w:rsidRDefault="00B408E0" w:rsidP="00B408E0">
            <w:pPr>
              <w:pStyle w:val="Prrafodelista"/>
              <w:numPr>
                <w:ilvl w:val="0"/>
                <w:numId w:val="134"/>
              </w:numPr>
              <w:tabs>
                <w:tab w:val="left" w:pos="709"/>
              </w:tabs>
              <w:spacing w:line="276" w:lineRule="auto"/>
              <w:jc w:val="both"/>
              <w:rPr>
                <w:rFonts w:asciiTheme="minorHAnsi" w:hAnsiTheme="minorHAnsi"/>
              </w:rPr>
            </w:pPr>
            <w:r w:rsidRPr="00B408E0">
              <w:rPr>
                <w:rFonts w:asciiTheme="minorHAnsi" w:hAnsiTheme="minorHAnsi"/>
              </w:rPr>
              <w:t xml:space="preserve">Experiencia específica mayor a 4 </w:t>
            </w:r>
            <w:r w:rsidRPr="00B408E0">
              <w:rPr>
                <w:rFonts w:asciiTheme="minorHAnsi" w:hAnsiTheme="minorHAnsi" w:cstheme="minorHAnsi"/>
              </w:rPr>
              <w:t>trabajos</w:t>
            </w:r>
            <w:r w:rsidRPr="00B408E0">
              <w:rPr>
                <w:rFonts w:asciiTheme="minorHAnsi" w:hAnsiTheme="minorHAnsi"/>
              </w:rPr>
              <w:t>, hasta 6 trabajos.</w:t>
            </w:r>
          </w:p>
        </w:tc>
        <w:tc>
          <w:tcPr>
            <w:tcW w:w="1564" w:type="pct"/>
            <w:shd w:val="clear" w:color="auto" w:fill="auto"/>
            <w:vAlign w:val="center"/>
          </w:tcPr>
          <w:p w:rsidR="00B408E0" w:rsidRPr="00B408E0" w:rsidRDefault="00B408E0" w:rsidP="00B408E0">
            <w:pPr>
              <w:pStyle w:val="Prrafodelista"/>
              <w:numPr>
                <w:ilvl w:val="0"/>
                <w:numId w:val="141"/>
              </w:numPr>
              <w:spacing w:line="276" w:lineRule="auto"/>
              <w:jc w:val="center"/>
              <w:rPr>
                <w:rFonts w:asciiTheme="minorHAnsi" w:hAnsiTheme="minorHAnsi" w:cstheme="minorHAnsi"/>
              </w:rPr>
            </w:pPr>
            <w:r w:rsidRPr="00B408E0">
              <w:rPr>
                <w:rFonts w:asciiTheme="minorHAnsi" w:hAnsiTheme="minorHAnsi" w:cstheme="minorHAnsi"/>
              </w:rPr>
              <w:t>= 2 pts.</w:t>
            </w:r>
          </w:p>
          <w:p w:rsidR="00B408E0" w:rsidRPr="00B408E0" w:rsidRDefault="00B408E0" w:rsidP="00B408E0">
            <w:pPr>
              <w:pStyle w:val="Prrafodelista"/>
              <w:numPr>
                <w:ilvl w:val="0"/>
                <w:numId w:val="141"/>
              </w:numPr>
              <w:spacing w:line="276" w:lineRule="auto"/>
              <w:jc w:val="center"/>
              <w:rPr>
                <w:rFonts w:asciiTheme="minorHAnsi" w:hAnsiTheme="minorHAnsi" w:cs="Arial"/>
                <w:b/>
              </w:rPr>
            </w:pPr>
            <w:r w:rsidRPr="00B408E0">
              <w:rPr>
                <w:rFonts w:asciiTheme="minorHAnsi" w:hAnsiTheme="minorHAnsi" w:cstheme="minorHAnsi"/>
              </w:rPr>
              <w:t>= 1 pts.</w:t>
            </w:r>
          </w:p>
        </w:tc>
      </w:tr>
      <w:tr w:rsidR="00B408E0" w:rsidRPr="00B408E0" w:rsidTr="00B408E0">
        <w:trPr>
          <w:trHeight w:val="255"/>
          <w:jc w:val="center"/>
        </w:trPr>
        <w:tc>
          <w:tcPr>
            <w:tcW w:w="3436" w:type="pct"/>
            <w:shd w:val="clear" w:color="auto" w:fill="auto"/>
            <w:vAlign w:val="center"/>
          </w:tcPr>
          <w:p w:rsidR="00B408E0" w:rsidRPr="00B408E0" w:rsidRDefault="00B408E0" w:rsidP="00B408E0">
            <w:pPr>
              <w:pStyle w:val="Prrafodelista"/>
              <w:tabs>
                <w:tab w:val="left" w:pos="709"/>
              </w:tabs>
              <w:spacing w:before="80" w:after="80" w:line="276" w:lineRule="auto"/>
              <w:ind w:left="0"/>
              <w:rPr>
                <w:rFonts w:asciiTheme="minorHAnsi" w:hAnsiTheme="minorHAnsi"/>
                <w:b/>
              </w:rPr>
            </w:pPr>
            <w:r w:rsidRPr="00B408E0">
              <w:rPr>
                <w:rFonts w:asciiTheme="minorHAnsi" w:hAnsiTheme="minorHAnsi"/>
                <w:b/>
              </w:rPr>
              <w:t>C.2 INGENIERO DE PROYECTO</w:t>
            </w:r>
          </w:p>
        </w:tc>
        <w:tc>
          <w:tcPr>
            <w:tcW w:w="1564" w:type="pct"/>
            <w:shd w:val="clear" w:color="auto" w:fill="auto"/>
            <w:vAlign w:val="center"/>
          </w:tcPr>
          <w:p w:rsidR="00B408E0" w:rsidRPr="00B408E0" w:rsidRDefault="00B408E0" w:rsidP="00B408E0">
            <w:pPr>
              <w:pStyle w:val="Prrafodelista"/>
              <w:tabs>
                <w:tab w:val="left" w:pos="709"/>
              </w:tabs>
              <w:spacing w:before="80" w:after="80" w:line="276" w:lineRule="auto"/>
              <w:ind w:left="0"/>
              <w:jc w:val="center"/>
              <w:rPr>
                <w:rFonts w:asciiTheme="minorHAnsi" w:hAnsiTheme="minorHAnsi"/>
                <w:b/>
              </w:rPr>
            </w:pPr>
            <w:r w:rsidRPr="00B408E0">
              <w:rPr>
                <w:rFonts w:asciiTheme="minorHAnsi" w:hAnsiTheme="minorHAnsi"/>
                <w:b/>
              </w:rPr>
              <w:t>C.2 = 2</w:t>
            </w:r>
          </w:p>
        </w:tc>
      </w:tr>
      <w:tr w:rsidR="00B408E0" w:rsidRPr="00B408E0" w:rsidTr="00B408E0">
        <w:trPr>
          <w:trHeight w:val="255"/>
          <w:jc w:val="center"/>
        </w:trPr>
        <w:tc>
          <w:tcPr>
            <w:tcW w:w="3436" w:type="pct"/>
            <w:shd w:val="clear" w:color="auto" w:fill="auto"/>
            <w:vAlign w:val="center"/>
          </w:tcPr>
          <w:p w:rsidR="00B408E0" w:rsidRPr="00B408E0" w:rsidRDefault="00B408E0" w:rsidP="00B408E0">
            <w:pPr>
              <w:pStyle w:val="Prrafodelista"/>
              <w:numPr>
                <w:ilvl w:val="0"/>
                <w:numId w:val="112"/>
              </w:numPr>
              <w:tabs>
                <w:tab w:val="left" w:pos="284"/>
              </w:tabs>
              <w:spacing w:line="276" w:lineRule="auto"/>
              <w:rPr>
                <w:rFonts w:asciiTheme="minorHAnsi" w:hAnsiTheme="minorHAnsi"/>
              </w:rPr>
            </w:pPr>
            <w:r w:rsidRPr="00B408E0">
              <w:rPr>
                <w:rFonts w:asciiTheme="minorHAnsi" w:hAnsiTheme="minorHAnsi"/>
              </w:rPr>
              <w:t>Experiencia específica</w:t>
            </w:r>
          </w:p>
        </w:tc>
        <w:tc>
          <w:tcPr>
            <w:tcW w:w="1564" w:type="pct"/>
            <w:shd w:val="clear" w:color="auto" w:fill="auto"/>
            <w:vAlign w:val="center"/>
          </w:tcPr>
          <w:p w:rsidR="00B408E0" w:rsidRPr="00B408E0" w:rsidRDefault="00B408E0" w:rsidP="00B408E0">
            <w:pPr>
              <w:spacing w:line="276" w:lineRule="auto"/>
              <w:jc w:val="center"/>
              <w:rPr>
                <w:rFonts w:asciiTheme="minorHAnsi" w:hAnsiTheme="minorHAnsi" w:cs="Arial"/>
                <w:b/>
              </w:rPr>
            </w:pPr>
          </w:p>
        </w:tc>
      </w:tr>
      <w:tr w:rsidR="00B408E0" w:rsidRPr="00B408E0" w:rsidTr="00B408E0">
        <w:trPr>
          <w:trHeight w:val="255"/>
          <w:jc w:val="center"/>
        </w:trPr>
        <w:tc>
          <w:tcPr>
            <w:tcW w:w="3436" w:type="pct"/>
            <w:shd w:val="clear" w:color="auto" w:fill="auto"/>
            <w:vAlign w:val="center"/>
          </w:tcPr>
          <w:p w:rsidR="00B408E0" w:rsidRPr="00B408E0" w:rsidRDefault="00B408E0" w:rsidP="00B408E0">
            <w:pPr>
              <w:pStyle w:val="Prrafodelista"/>
              <w:numPr>
                <w:ilvl w:val="0"/>
                <w:numId w:val="135"/>
              </w:numPr>
              <w:spacing w:line="276" w:lineRule="auto"/>
              <w:jc w:val="both"/>
              <w:rPr>
                <w:rFonts w:asciiTheme="minorHAnsi" w:hAnsiTheme="minorHAnsi"/>
              </w:rPr>
            </w:pPr>
            <w:r w:rsidRPr="00B408E0">
              <w:rPr>
                <w:rFonts w:asciiTheme="minorHAnsi" w:hAnsiTheme="minorHAnsi"/>
              </w:rPr>
              <w:t xml:space="preserve">Experiencia específica mayor a 5 </w:t>
            </w:r>
            <w:r w:rsidRPr="00B408E0">
              <w:rPr>
                <w:rFonts w:asciiTheme="minorHAnsi" w:hAnsiTheme="minorHAnsi" w:cstheme="minorHAnsi"/>
              </w:rPr>
              <w:t>trabajos</w:t>
            </w:r>
            <w:r w:rsidRPr="00B408E0">
              <w:rPr>
                <w:rFonts w:asciiTheme="minorHAnsi" w:hAnsiTheme="minorHAnsi"/>
              </w:rPr>
              <w:t>.</w:t>
            </w:r>
          </w:p>
          <w:p w:rsidR="00B408E0" w:rsidRPr="00B408E0" w:rsidRDefault="00B408E0" w:rsidP="00B408E0">
            <w:pPr>
              <w:pStyle w:val="Prrafodelista"/>
              <w:numPr>
                <w:ilvl w:val="0"/>
                <w:numId w:val="135"/>
              </w:numPr>
              <w:tabs>
                <w:tab w:val="left" w:pos="709"/>
              </w:tabs>
              <w:spacing w:line="276" w:lineRule="auto"/>
              <w:jc w:val="both"/>
              <w:rPr>
                <w:rFonts w:asciiTheme="minorHAnsi" w:hAnsiTheme="minorHAnsi"/>
              </w:rPr>
            </w:pPr>
            <w:r w:rsidRPr="00B408E0">
              <w:rPr>
                <w:rFonts w:asciiTheme="minorHAnsi" w:hAnsiTheme="minorHAnsi"/>
              </w:rPr>
              <w:t xml:space="preserve">Experiencia específica mayor a 3 </w:t>
            </w:r>
            <w:r w:rsidRPr="00B408E0">
              <w:rPr>
                <w:rFonts w:asciiTheme="minorHAnsi" w:hAnsiTheme="minorHAnsi" w:cstheme="minorHAnsi"/>
              </w:rPr>
              <w:t>trabajos</w:t>
            </w:r>
            <w:r w:rsidRPr="00B408E0">
              <w:rPr>
                <w:rFonts w:asciiTheme="minorHAnsi" w:hAnsiTheme="minorHAnsi"/>
              </w:rPr>
              <w:t xml:space="preserve"> hasta 5 trabajos.</w:t>
            </w:r>
          </w:p>
        </w:tc>
        <w:tc>
          <w:tcPr>
            <w:tcW w:w="1564" w:type="pct"/>
            <w:shd w:val="clear" w:color="auto" w:fill="auto"/>
            <w:vAlign w:val="center"/>
          </w:tcPr>
          <w:p w:rsidR="00B408E0" w:rsidRPr="00B408E0" w:rsidRDefault="00B408E0" w:rsidP="00B408E0">
            <w:pPr>
              <w:pStyle w:val="Prrafodelista"/>
              <w:numPr>
                <w:ilvl w:val="0"/>
                <w:numId w:val="142"/>
              </w:numPr>
              <w:spacing w:line="276" w:lineRule="auto"/>
              <w:jc w:val="center"/>
              <w:rPr>
                <w:rFonts w:asciiTheme="minorHAnsi" w:hAnsiTheme="minorHAnsi" w:cstheme="minorHAnsi"/>
              </w:rPr>
            </w:pPr>
            <w:r w:rsidRPr="00B408E0">
              <w:rPr>
                <w:rFonts w:asciiTheme="minorHAnsi" w:hAnsiTheme="minorHAnsi" w:cstheme="minorHAnsi"/>
              </w:rPr>
              <w:t>= 2 pts.</w:t>
            </w:r>
          </w:p>
          <w:p w:rsidR="00B408E0" w:rsidRPr="00B408E0" w:rsidRDefault="00B408E0" w:rsidP="00B408E0">
            <w:pPr>
              <w:pStyle w:val="Prrafodelista"/>
              <w:numPr>
                <w:ilvl w:val="0"/>
                <w:numId w:val="142"/>
              </w:numPr>
              <w:spacing w:line="276" w:lineRule="auto"/>
              <w:jc w:val="center"/>
              <w:rPr>
                <w:rFonts w:asciiTheme="minorHAnsi" w:hAnsiTheme="minorHAnsi" w:cs="Arial"/>
                <w:b/>
              </w:rPr>
            </w:pPr>
            <w:r w:rsidRPr="00B408E0">
              <w:rPr>
                <w:rFonts w:asciiTheme="minorHAnsi" w:hAnsiTheme="minorHAnsi" w:cstheme="minorHAnsi"/>
              </w:rPr>
              <w:t>= 1 pts.</w:t>
            </w:r>
          </w:p>
        </w:tc>
      </w:tr>
      <w:tr w:rsidR="00B408E0" w:rsidRPr="00B408E0" w:rsidTr="00B408E0">
        <w:trPr>
          <w:trHeight w:val="255"/>
          <w:jc w:val="center"/>
        </w:trPr>
        <w:tc>
          <w:tcPr>
            <w:tcW w:w="3436" w:type="pct"/>
            <w:shd w:val="clear" w:color="auto" w:fill="auto"/>
            <w:vAlign w:val="center"/>
          </w:tcPr>
          <w:p w:rsidR="00B408E0" w:rsidRPr="00B408E0" w:rsidRDefault="00B408E0" w:rsidP="00B408E0">
            <w:pPr>
              <w:pStyle w:val="Prrafodelista"/>
              <w:tabs>
                <w:tab w:val="left" w:pos="709"/>
              </w:tabs>
              <w:spacing w:before="80" w:after="80" w:line="276" w:lineRule="auto"/>
              <w:ind w:left="0"/>
              <w:rPr>
                <w:rFonts w:asciiTheme="minorHAnsi" w:hAnsiTheme="minorHAnsi"/>
                <w:b/>
              </w:rPr>
            </w:pPr>
            <w:r w:rsidRPr="00B408E0">
              <w:rPr>
                <w:rFonts w:asciiTheme="minorHAnsi" w:hAnsiTheme="minorHAnsi"/>
                <w:b/>
              </w:rPr>
              <w:t>C.3 INGENIERO DE PROCESOS</w:t>
            </w:r>
          </w:p>
        </w:tc>
        <w:tc>
          <w:tcPr>
            <w:tcW w:w="1564" w:type="pct"/>
            <w:shd w:val="clear" w:color="auto" w:fill="auto"/>
            <w:vAlign w:val="center"/>
          </w:tcPr>
          <w:p w:rsidR="00B408E0" w:rsidRPr="00B408E0" w:rsidRDefault="00B408E0" w:rsidP="00B408E0">
            <w:pPr>
              <w:pStyle w:val="Prrafodelista"/>
              <w:tabs>
                <w:tab w:val="left" w:pos="709"/>
              </w:tabs>
              <w:spacing w:before="80" w:after="80" w:line="276" w:lineRule="auto"/>
              <w:ind w:left="0"/>
              <w:jc w:val="center"/>
              <w:rPr>
                <w:rFonts w:asciiTheme="minorHAnsi" w:hAnsiTheme="minorHAnsi"/>
                <w:b/>
              </w:rPr>
            </w:pPr>
            <w:r w:rsidRPr="00B408E0">
              <w:rPr>
                <w:rFonts w:asciiTheme="minorHAnsi" w:hAnsiTheme="minorHAnsi"/>
                <w:b/>
              </w:rPr>
              <w:t>C.3 = 3</w:t>
            </w:r>
          </w:p>
        </w:tc>
      </w:tr>
      <w:tr w:rsidR="00B408E0" w:rsidRPr="00B408E0" w:rsidTr="00B408E0">
        <w:trPr>
          <w:trHeight w:val="255"/>
          <w:jc w:val="center"/>
        </w:trPr>
        <w:tc>
          <w:tcPr>
            <w:tcW w:w="3436" w:type="pct"/>
            <w:shd w:val="clear" w:color="auto" w:fill="auto"/>
            <w:vAlign w:val="center"/>
          </w:tcPr>
          <w:p w:rsidR="00B408E0" w:rsidRPr="00B408E0" w:rsidRDefault="00B408E0" w:rsidP="00B408E0">
            <w:pPr>
              <w:pStyle w:val="Prrafodelista"/>
              <w:tabs>
                <w:tab w:val="left" w:pos="284"/>
              </w:tabs>
              <w:spacing w:line="276" w:lineRule="auto"/>
              <w:ind w:left="0"/>
              <w:rPr>
                <w:rFonts w:asciiTheme="minorHAnsi" w:hAnsiTheme="minorHAnsi"/>
                <w:b/>
              </w:rPr>
            </w:pPr>
            <w:r w:rsidRPr="00B408E0">
              <w:rPr>
                <w:rFonts w:asciiTheme="minorHAnsi" w:hAnsiTheme="minorHAnsi"/>
              </w:rPr>
              <w:t>Experiencia específica</w:t>
            </w:r>
          </w:p>
        </w:tc>
        <w:tc>
          <w:tcPr>
            <w:tcW w:w="1564" w:type="pct"/>
            <w:shd w:val="clear" w:color="auto" w:fill="auto"/>
            <w:vAlign w:val="center"/>
          </w:tcPr>
          <w:p w:rsidR="00B408E0" w:rsidRPr="00B408E0" w:rsidRDefault="00B408E0" w:rsidP="00B408E0">
            <w:pPr>
              <w:spacing w:line="276" w:lineRule="auto"/>
              <w:jc w:val="center"/>
              <w:rPr>
                <w:rFonts w:asciiTheme="minorHAnsi" w:hAnsiTheme="minorHAnsi" w:cs="Arial"/>
                <w:b/>
              </w:rPr>
            </w:pPr>
          </w:p>
        </w:tc>
      </w:tr>
      <w:tr w:rsidR="00B408E0" w:rsidRPr="00B408E0" w:rsidTr="00B408E0">
        <w:trPr>
          <w:trHeight w:val="255"/>
          <w:jc w:val="center"/>
        </w:trPr>
        <w:tc>
          <w:tcPr>
            <w:tcW w:w="3436" w:type="pct"/>
            <w:shd w:val="clear" w:color="auto" w:fill="auto"/>
            <w:vAlign w:val="center"/>
          </w:tcPr>
          <w:p w:rsidR="00B408E0" w:rsidRPr="00B408E0" w:rsidRDefault="00B408E0" w:rsidP="00B408E0">
            <w:pPr>
              <w:pStyle w:val="Prrafodelista"/>
              <w:numPr>
                <w:ilvl w:val="0"/>
                <w:numId w:val="136"/>
              </w:numPr>
              <w:spacing w:line="276" w:lineRule="auto"/>
              <w:jc w:val="both"/>
              <w:rPr>
                <w:rFonts w:asciiTheme="minorHAnsi" w:hAnsiTheme="minorHAnsi"/>
              </w:rPr>
            </w:pPr>
            <w:r w:rsidRPr="00B408E0">
              <w:rPr>
                <w:rFonts w:asciiTheme="minorHAnsi" w:hAnsiTheme="minorHAnsi"/>
              </w:rPr>
              <w:t xml:space="preserve">Experiencia específica mayor a 6 </w:t>
            </w:r>
            <w:r w:rsidRPr="00B408E0">
              <w:rPr>
                <w:rFonts w:asciiTheme="minorHAnsi" w:hAnsiTheme="minorHAnsi" w:cstheme="minorHAnsi"/>
              </w:rPr>
              <w:t>trabajos</w:t>
            </w:r>
            <w:r w:rsidRPr="00B408E0">
              <w:rPr>
                <w:rFonts w:asciiTheme="minorHAnsi" w:hAnsiTheme="minorHAnsi"/>
              </w:rPr>
              <w:t>.</w:t>
            </w:r>
          </w:p>
          <w:p w:rsidR="00B408E0" w:rsidRPr="00B408E0" w:rsidRDefault="00B408E0" w:rsidP="00B408E0">
            <w:pPr>
              <w:pStyle w:val="Prrafodelista"/>
              <w:numPr>
                <w:ilvl w:val="0"/>
                <w:numId w:val="136"/>
              </w:numPr>
              <w:tabs>
                <w:tab w:val="left" w:pos="284"/>
              </w:tabs>
              <w:spacing w:line="276" w:lineRule="auto"/>
              <w:jc w:val="both"/>
              <w:rPr>
                <w:rFonts w:asciiTheme="minorHAnsi" w:hAnsiTheme="minorHAnsi"/>
                <w:b/>
              </w:rPr>
            </w:pPr>
            <w:r w:rsidRPr="00B408E0">
              <w:rPr>
                <w:rFonts w:asciiTheme="minorHAnsi" w:hAnsiTheme="minorHAnsi"/>
              </w:rPr>
              <w:t xml:space="preserve">Experiencia específica mayor a 4 </w:t>
            </w:r>
            <w:r w:rsidRPr="00B408E0">
              <w:rPr>
                <w:rFonts w:asciiTheme="minorHAnsi" w:hAnsiTheme="minorHAnsi" w:cstheme="minorHAnsi"/>
              </w:rPr>
              <w:t>trabajos</w:t>
            </w:r>
            <w:r w:rsidRPr="00B408E0">
              <w:rPr>
                <w:rFonts w:asciiTheme="minorHAnsi" w:hAnsiTheme="minorHAnsi"/>
              </w:rPr>
              <w:t xml:space="preserve"> hasta 6 trabajos.</w:t>
            </w:r>
          </w:p>
        </w:tc>
        <w:tc>
          <w:tcPr>
            <w:tcW w:w="1564" w:type="pct"/>
            <w:shd w:val="clear" w:color="auto" w:fill="auto"/>
            <w:vAlign w:val="center"/>
          </w:tcPr>
          <w:p w:rsidR="00B408E0" w:rsidRPr="00B408E0" w:rsidRDefault="00B408E0" w:rsidP="00B408E0">
            <w:pPr>
              <w:pStyle w:val="Prrafodelista"/>
              <w:numPr>
                <w:ilvl w:val="0"/>
                <w:numId w:val="143"/>
              </w:numPr>
              <w:spacing w:line="276" w:lineRule="auto"/>
              <w:jc w:val="center"/>
              <w:rPr>
                <w:rFonts w:asciiTheme="minorHAnsi" w:hAnsiTheme="minorHAnsi" w:cstheme="minorHAnsi"/>
              </w:rPr>
            </w:pPr>
            <w:r w:rsidRPr="00B408E0">
              <w:rPr>
                <w:rFonts w:asciiTheme="minorHAnsi" w:hAnsiTheme="minorHAnsi" w:cstheme="minorHAnsi"/>
              </w:rPr>
              <w:t>= 3 pts.</w:t>
            </w:r>
          </w:p>
          <w:p w:rsidR="00B408E0" w:rsidRPr="00B408E0" w:rsidRDefault="00B408E0" w:rsidP="00B408E0">
            <w:pPr>
              <w:pStyle w:val="Prrafodelista"/>
              <w:numPr>
                <w:ilvl w:val="0"/>
                <w:numId w:val="143"/>
              </w:numPr>
              <w:spacing w:line="276" w:lineRule="auto"/>
              <w:jc w:val="center"/>
              <w:rPr>
                <w:rFonts w:asciiTheme="minorHAnsi" w:hAnsiTheme="minorHAnsi" w:cstheme="minorHAnsi"/>
              </w:rPr>
            </w:pPr>
            <w:r w:rsidRPr="00B408E0">
              <w:rPr>
                <w:rFonts w:asciiTheme="minorHAnsi" w:hAnsiTheme="minorHAnsi" w:cstheme="minorHAnsi"/>
              </w:rPr>
              <w:t>= 1 pts.</w:t>
            </w:r>
          </w:p>
        </w:tc>
      </w:tr>
      <w:tr w:rsidR="00B408E0" w:rsidRPr="00B408E0" w:rsidTr="00B408E0">
        <w:trPr>
          <w:trHeight w:val="255"/>
          <w:jc w:val="center"/>
        </w:trPr>
        <w:tc>
          <w:tcPr>
            <w:tcW w:w="3436" w:type="pct"/>
            <w:shd w:val="clear" w:color="auto" w:fill="auto"/>
            <w:vAlign w:val="center"/>
          </w:tcPr>
          <w:p w:rsidR="00B408E0" w:rsidRPr="00B408E0" w:rsidRDefault="00B408E0" w:rsidP="00B408E0">
            <w:pPr>
              <w:pStyle w:val="Prrafodelista"/>
              <w:tabs>
                <w:tab w:val="left" w:pos="709"/>
              </w:tabs>
              <w:spacing w:before="80" w:after="80" w:line="276" w:lineRule="auto"/>
              <w:ind w:left="0"/>
              <w:rPr>
                <w:rFonts w:asciiTheme="minorHAnsi" w:hAnsiTheme="minorHAnsi"/>
                <w:b/>
              </w:rPr>
            </w:pPr>
            <w:r w:rsidRPr="00B408E0">
              <w:rPr>
                <w:rFonts w:asciiTheme="minorHAnsi" w:hAnsiTheme="minorHAnsi"/>
                <w:b/>
              </w:rPr>
              <w:t>C.4 INGENIERO MECÁNICO</w:t>
            </w:r>
          </w:p>
        </w:tc>
        <w:tc>
          <w:tcPr>
            <w:tcW w:w="1564" w:type="pct"/>
            <w:shd w:val="clear" w:color="auto" w:fill="auto"/>
            <w:vAlign w:val="center"/>
          </w:tcPr>
          <w:p w:rsidR="00B408E0" w:rsidRPr="00B408E0" w:rsidRDefault="00B408E0" w:rsidP="00B408E0">
            <w:pPr>
              <w:pStyle w:val="Prrafodelista"/>
              <w:tabs>
                <w:tab w:val="left" w:pos="709"/>
              </w:tabs>
              <w:spacing w:before="80" w:after="80" w:line="276" w:lineRule="auto"/>
              <w:ind w:left="0"/>
              <w:jc w:val="center"/>
              <w:rPr>
                <w:rFonts w:asciiTheme="minorHAnsi" w:hAnsiTheme="minorHAnsi"/>
                <w:b/>
              </w:rPr>
            </w:pPr>
            <w:r w:rsidRPr="00B408E0">
              <w:rPr>
                <w:rFonts w:asciiTheme="minorHAnsi" w:hAnsiTheme="minorHAnsi"/>
                <w:b/>
              </w:rPr>
              <w:t>C.4 =2</w:t>
            </w:r>
          </w:p>
        </w:tc>
      </w:tr>
      <w:tr w:rsidR="00B408E0" w:rsidRPr="00B408E0" w:rsidTr="00B408E0">
        <w:trPr>
          <w:trHeight w:val="255"/>
          <w:jc w:val="center"/>
        </w:trPr>
        <w:tc>
          <w:tcPr>
            <w:tcW w:w="3436" w:type="pct"/>
            <w:shd w:val="clear" w:color="auto" w:fill="auto"/>
            <w:vAlign w:val="center"/>
          </w:tcPr>
          <w:p w:rsidR="00B408E0" w:rsidRPr="00B408E0" w:rsidRDefault="00B408E0" w:rsidP="00B408E0">
            <w:pPr>
              <w:pStyle w:val="Prrafodelista"/>
              <w:tabs>
                <w:tab w:val="left" w:pos="284"/>
              </w:tabs>
              <w:spacing w:line="276" w:lineRule="auto"/>
              <w:ind w:left="0"/>
              <w:rPr>
                <w:rFonts w:asciiTheme="minorHAnsi" w:hAnsiTheme="minorHAnsi"/>
                <w:b/>
              </w:rPr>
            </w:pPr>
            <w:r w:rsidRPr="00B408E0">
              <w:rPr>
                <w:rFonts w:asciiTheme="minorHAnsi" w:hAnsiTheme="minorHAnsi"/>
              </w:rPr>
              <w:t>Experiencia específica</w:t>
            </w:r>
          </w:p>
        </w:tc>
        <w:tc>
          <w:tcPr>
            <w:tcW w:w="1564" w:type="pct"/>
            <w:shd w:val="clear" w:color="auto" w:fill="auto"/>
            <w:vAlign w:val="center"/>
          </w:tcPr>
          <w:p w:rsidR="00B408E0" w:rsidRPr="00B408E0" w:rsidRDefault="00B408E0" w:rsidP="00B408E0">
            <w:pPr>
              <w:spacing w:line="276" w:lineRule="auto"/>
              <w:jc w:val="center"/>
              <w:rPr>
                <w:rFonts w:asciiTheme="minorHAnsi" w:hAnsiTheme="minorHAnsi" w:cs="Arial"/>
                <w:b/>
              </w:rPr>
            </w:pPr>
          </w:p>
        </w:tc>
      </w:tr>
      <w:tr w:rsidR="00B408E0" w:rsidRPr="00B408E0" w:rsidTr="00B408E0">
        <w:trPr>
          <w:trHeight w:val="255"/>
          <w:jc w:val="center"/>
        </w:trPr>
        <w:tc>
          <w:tcPr>
            <w:tcW w:w="3436" w:type="pct"/>
            <w:shd w:val="clear" w:color="auto" w:fill="auto"/>
            <w:vAlign w:val="center"/>
          </w:tcPr>
          <w:p w:rsidR="00B408E0" w:rsidRPr="00B408E0" w:rsidRDefault="00B408E0" w:rsidP="00B408E0">
            <w:pPr>
              <w:pStyle w:val="Prrafodelista"/>
              <w:numPr>
                <w:ilvl w:val="0"/>
                <w:numId w:val="137"/>
              </w:numPr>
              <w:spacing w:line="276" w:lineRule="auto"/>
              <w:jc w:val="both"/>
              <w:rPr>
                <w:rFonts w:asciiTheme="minorHAnsi" w:hAnsiTheme="minorHAnsi"/>
              </w:rPr>
            </w:pPr>
            <w:r w:rsidRPr="00B408E0">
              <w:rPr>
                <w:rFonts w:asciiTheme="minorHAnsi" w:hAnsiTheme="minorHAnsi"/>
              </w:rPr>
              <w:t xml:space="preserve">Experiencia específica mayor a 6 </w:t>
            </w:r>
            <w:r w:rsidRPr="00B408E0">
              <w:rPr>
                <w:rFonts w:asciiTheme="minorHAnsi" w:hAnsiTheme="minorHAnsi" w:cstheme="minorHAnsi"/>
              </w:rPr>
              <w:t>trabajos</w:t>
            </w:r>
            <w:r w:rsidRPr="00B408E0">
              <w:rPr>
                <w:rFonts w:asciiTheme="minorHAnsi" w:hAnsiTheme="minorHAnsi"/>
              </w:rPr>
              <w:t>.</w:t>
            </w:r>
          </w:p>
          <w:p w:rsidR="00B408E0" w:rsidRPr="00B408E0" w:rsidRDefault="00B408E0" w:rsidP="00B408E0">
            <w:pPr>
              <w:pStyle w:val="Prrafodelista"/>
              <w:numPr>
                <w:ilvl w:val="0"/>
                <w:numId w:val="137"/>
              </w:numPr>
              <w:tabs>
                <w:tab w:val="left" w:pos="284"/>
              </w:tabs>
              <w:spacing w:line="276" w:lineRule="auto"/>
              <w:jc w:val="both"/>
              <w:rPr>
                <w:rFonts w:asciiTheme="minorHAnsi" w:hAnsiTheme="minorHAnsi"/>
                <w:b/>
              </w:rPr>
            </w:pPr>
            <w:r w:rsidRPr="00B408E0">
              <w:rPr>
                <w:rFonts w:asciiTheme="minorHAnsi" w:hAnsiTheme="minorHAnsi"/>
              </w:rPr>
              <w:t xml:space="preserve">Experiencia específica mayor a 4 </w:t>
            </w:r>
            <w:r w:rsidRPr="00B408E0">
              <w:rPr>
                <w:rFonts w:asciiTheme="minorHAnsi" w:hAnsiTheme="minorHAnsi" w:cstheme="minorHAnsi"/>
              </w:rPr>
              <w:t>trabajos</w:t>
            </w:r>
            <w:r w:rsidRPr="00B408E0">
              <w:rPr>
                <w:rFonts w:asciiTheme="minorHAnsi" w:hAnsiTheme="minorHAnsi"/>
              </w:rPr>
              <w:t xml:space="preserve"> hasta 6 trabajos.</w:t>
            </w:r>
          </w:p>
        </w:tc>
        <w:tc>
          <w:tcPr>
            <w:tcW w:w="1564" w:type="pct"/>
            <w:shd w:val="clear" w:color="auto" w:fill="auto"/>
            <w:vAlign w:val="center"/>
          </w:tcPr>
          <w:p w:rsidR="00B408E0" w:rsidRPr="00B408E0" w:rsidRDefault="00B408E0" w:rsidP="00B408E0">
            <w:pPr>
              <w:pStyle w:val="Prrafodelista"/>
              <w:numPr>
                <w:ilvl w:val="0"/>
                <w:numId w:val="144"/>
              </w:numPr>
              <w:spacing w:line="276" w:lineRule="auto"/>
              <w:jc w:val="center"/>
              <w:rPr>
                <w:rFonts w:asciiTheme="minorHAnsi" w:hAnsiTheme="minorHAnsi" w:cstheme="minorHAnsi"/>
              </w:rPr>
            </w:pPr>
            <w:r w:rsidRPr="00B408E0">
              <w:rPr>
                <w:rFonts w:asciiTheme="minorHAnsi" w:hAnsiTheme="minorHAnsi" w:cstheme="minorHAnsi"/>
              </w:rPr>
              <w:t>= 2 pts.</w:t>
            </w:r>
          </w:p>
          <w:p w:rsidR="00B408E0" w:rsidRPr="00B408E0" w:rsidRDefault="00B408E0" w:rsidP="00B408E0">
            <w:pPr>
              <w:pStyle w:val="Prrafodelista"/>
              <w:numPr>
                <w:ilvl w:val="0"/>
                <w:numId w:val="144"/>
              </w:numPr>
              <w:spacing w:line="276" w:lineRule="auto"/>
              <w:jc w:val="center"/>
              <w:rPr>
                <w:rFonts w:asciiTheme="minorHAnsi" w:hAnsiTheme="minorHAnsi" w:cs="Arial"/>
                <w:b/>
              </w:rPr>
            </w:pPr>
            <w:r w:rsidRPr="00B408E0">
              <w:rPr>
                <w:rFonts w:asciiTheme="minorHAnsi" w:hAnsiTheme="minorHAnsi" w:cstheme="minorHAnsi"/>
              </w:rPr>
              <w:t>= 1 pts.</w:t>
            </w:r>
          </w:p>
        </w:tc>
      </w:tr>
      <w:tr w:rsidR="00B408E0" w:rsidRPr="00B408E0" w:rsidTr="00B408E0">
        <w:trPr>
          <w:trHeight w:val="255"/>
          <w:jc w:val="center"/>
        </w:trPr>
        <w:tc>
          <w:tcPr>
            <w:tcW w:w="3436" w:type="pct"/>
            <w:shd w:val="clear" w:color="auto" w:fill="auto"/>
            <w:vAlign w:val="center"/>
          </w:tcPr>
          <w:p w:rsidR="00B408E0" w:rsidRPr="00B408E0" w:rsidRDefault="00B408E0" w:rsidP="00B408E0">
            <w:pPr>
              <w:pStyle w:val="Prrafodelista"/>
              <w:tabs>
                <w:tab w:val="left" w:pos="709"/>
              </w:tabs>
              <w:spacing w:before="80" w:after="80" w:line="276" w:lineRule="auto"/>
              <w:ind w:left="0"/>
              <w:rPr>
                <w:rFonts w:asciiTheme="minorHAnsi" w:hAnsiTheme="minorHAnsi"/>
                <w:b/>
              </w:rPr>
            </w:pPr>
            <w:r w:rsidRPr="00B408E0">
              <w:rPr>
                <w:rFonts w:asciiTheme="minorHAnsi" w:hAnsiTheme="minorHAnsi"/>
                <w:b/>
              </w:rPr>
              <w:t>C.5 INGENIERO ELÉCTRICO Y DE INSTRUMENTACIÓN</w:t>
            </w:r>
          </w:p>
        </w:tc>
        <w:tc>
          <w:tcPr>
            <w:tcW w:w="1564" w:type="pct"/>
            <w:shd w:val="clear" w:color="auto" w:fill="auto"/>
            <w:vAlign w:val="center"/>
          </w:tcPr>
          <w:p w:rsidR="00B408E0" w:rsidRPr="00B408E0" w:rsidRDefault="00B408E0" w:rsidP="00B408E0">
            <w:pPr>
              <w:pStyle w:val="Prrafodelista"/>
              <w:tabs>
                <w:tab w:val="left" w:pos="709"/>
              </w:tabs>
              <w:spacing w:before="80" w:after="80" w:line="276" w:lineRule="auto"/>
              <w:ind w:left="0"/>
              <w:jc w:val="center"/>
              <w:rPr>
                <w:rFonts w:asciiTheme="minorHAnsi" w:hAnsiTheme="minorHAnsi"/>
                <w:b/>
              </w:rPr>
            </w:pPr>
            <w:r w:rsidRPr="00B408E0">
              <w:rPr>
                <w:rFonts w:asciiTheme="minorHAnsi" w:hAnsiTheme="minorHAnsi"/>
                <w:b/>
              </w:rPr>
              <w:t>C.5 = 2</w:t>
            </w:r>
          </w:p>
        </w:tc>
      </w:tr>
      <w:tr w:rsidR="00B408E0" w:rsidRPr="00B408E0" w:rsidTr="00B408E0">
        <w:trPr>
          <w:trHeight w:val="255"/>
          <w:jc w:val="center"/>
        </w:trPr>
        <w:tc>
          <w:tcPr>
            <w:tcW w:w="3436" w:type="pct"/>
            <w:shd w:val="clear" w:color="auto" w:fill="auto"/>
            <w:vAlign w:val="center"/>
          </w:tcPr>
          <w:p w:rsidR="00B408E0" w:rsidRPr="00B408E0" w:rsidRDefault="00B408E0" w:rsidP="00B408E0">
            <w:pPr>
              <w:pStyle w:val="Prrafodelista"/>
              <w:tabs>
                <w:tab w:val="left" w:pos="284"/>
              </w:tabs>
              <w:spacing w:line="276" w:lineRule="auto"/>
              <w:ind w:left="0"/>
              <w:rPr>
                <w:rFonts w:asciiTheme="minorHAnsi" w:hAnsiTheme="minorHAnsi"/>
                <w:b/>
              </w:rPr>
            </w:pPr>
            <w:r w:rsidRPr="00B408E0">
              <w:rPr>
                <w:rFonts w:asciiTheme="minorHAnsi" w:hAnsiTheme="minorHAnsi"/>
              </w:rPr>
              <w:t>Experiencia específica</w:t>
            </w:r>
          </w:p>
        </w:tc>
        <w:tc>
          <w:tcPr>
            <w:tcW w:w="1564" w:type="pct"/>
            <w:shd w:val="clear" w:color="auto" w:fill="auto"/>
            <w:vAlign w:val="center"/>
          </w:tcPr>
          <w:p w:rsidR="00B408E0" w:rsidRPr="00B408E0" w:rsidRDefault="00B408E0" w:rsidP="00B408E0">
            <w:pPr>
              <w:spacing w:line="276" w:lineRule="auto"/>
              <w:jc w:val="center"/>
              <w:rPr>
                <w:rFonts w:asciiTheme="minorHAnsi" w:hAnsiTheme="minorHAnsi" w:cs="Arial"/>
                <w:b/>
              </w:rPr>
            </w:pPr>
          </w:p>
        </w:tc>
      </w:tr>
      <w:tr w:rsidR="00B408E0" w:rsidRPr="00B408E0" w:rsidTr="00B408E0">
        <w:trPr>
          <w:trHeight w:val="255"/>
          <w:jc w:val="center"/>
        </w:trPr>
        <w:tc>
          <w:tcPr>
            <w:tcW w:w="3436" w:type="pct"/>
            <w:shd w:val="clear" w:color="auto" w:fill="auto"/>
            <w:vAlign w:val="center"/>
          </w:tcPr>
          <w:p w:rsidR="00B408E0" w:rsidRPr="00B408E0" w:rsidRDefault="00B408E0" w:rsidP="00B408E0">
            <w:pPr>
              <w:pStyle w:val="Prrafodelista"/>
              <w:numPr>
                <w:ilvl w:val="0"/>
                <w:numId w:val="138"/>
              </w:numPr>
              <w:spacing w:line="276" w:lineRule="auto"/>
              <w:jc w:val="both"/>
              <w:rPr>
                <w:rFonts w:asciiTheme="minorHAnsi" w:hAnsiTheme="minorHAnsi"/>
              </w:rPr>
            </w:pPr>
            <w:r w:rsidRPr="00B408E0">
              <w:rPr>
                <w:rFonts w:asciiTheme="minorHAnsi" w:hAnsiTheme="minorHAnsi"/>
              </w:rPr>
              <w:t xml:space="preserve">Experiencia específica mayor a 6 </w:t>
            </w:r>
            <w:r w:rsidRPr="00B408E0">
              <w:rPr>
                <w:rFonts w:asciiTheme="minorHAnsi" w:hAnsiTheme="minorHAnsi" w:cstheme="minorHAnsi"/>
              </w:rPr>
              <w:t>trabajos</w:t>
            </w:r>
            <w:r w:rsidRPr="00B408E0">
              <w:rPr>
                <w:rFonts w:asciiTheme="minorHAnsi" w:hAnsiTheme="minorHAnsi"/>
              </w:rPr>
              <w:t>.</w:t>
            </w:r>
          </w:p>
          <w:p w:rsidR="00B408E0" w:rsidRPr="00B408E0" w:rsidRDefault="00B408E0" w:rsidP="00B408E0">
            <w:pPr>
              <w:pStyle w:val="Prrafodelista"/>
              <w:numPr>
                <w:ilvl w:val="0"/>
                <w:numId w:val="138"/>
              </w:numPr>
              <w:tabs>
                <w:tab w:val="left" w:pos="284"/>
              </w:tabs>
              <w:spacing w:line="276" w:lineRule="auto"/>
              <w:jc w:val="both"/>
              <w:rPr>
                <w:rFonts w:asciiTheme="minorHAnsi" w:hAnsiTheme="minorHAnsi" w:cs="Arial"/>
                <w:i/>
              </w:rPr>
            </w:pPr>
            <w:r w:rsidRPr="00B408E0">
              <w:rPr>
                <w:rFonts w:asciiTheme="minorHAnsi" w:hAnsiTheme="minorHAnsi"/>
              </w:rPr>
              <w:t xml:space="preserve">Experiencia específica mayor a 4 </w:t>
            </w:r>
            <w:r w:rsidRPr="00B408E0">
              <w:rPr>
                <w:rFonts w:asciiTheme="minorHAnsi" w:hAnsiTheme="minorHAnsi" w:cstheme="minorHAnsi"/>
              </w:rPr>
              <w:t>trabajos</w:t>
            </w:r>
            <w:r w:rsidRPr="00B408E0">
              <w:rPr>
                <w:rFonts w:asciiTheme="minorHAnsi" w:hAnsiTheme="minorHAnsi"/>
              </w:rPr>
              <w:t xml:space="preserve"> hasta 6 trabajos.</w:t>
            </w:r>
          </w:p>
        </w:tc>
        <w:tc>
          <w:tcPr>
            <w:tcW w:w="1564" w:type="pct"/>
            <w:shd w:val="clear" w:color="auto" w:fill="auto"/>
            <w:vAlign w:val="center"/>
          </w:tcPr>
          <w:p w:rsidR="00B408E0" w:rsidRPr="00B408E0" w:rsidRDefault="00B408E0" w:rsidP="00B408E0">
            <w:pPr>
              <w:pStyle w:val="Prrafodelista"/>
              <w:numPr>
                <w:ilvl w:val="0"/>
                <w:numId w:val="145"/>
              </w:numPr>
              <w:spacing w:line="276" w:lineRule="auto"/>
              <w:jc w:val="center"/>
              <w:rPr>
                <w:rFonts w:asciiTheme="minorHAnsi" w:hAnsiTheme="minorHAnsi" w:cstheme="minorHAnsi"/>
              </w:rPr>
            </w:pPr>
            <w:r w:rsidRPr="00B408E0">
              <w:rPr>
                <w:rFonts w:asciiTheme="minorHAnsi" w:hAnsiTheme="minorHAnsi" w:cstheme="minorHAnsi"/>
              </w:rPr>
              <w:t>= 2 pts.</w:t>
            </w:r>
          </w:p>
          <w:p w:rsidR="00B408E0" w:rsidRPr="00B408E0" w:rsidRDefault="00B408E0" w:rsidP="00B408E0">
            <w:pPr>
              <w:pStyle w:val="Prrafodelista"/>
              <w:numPr>
                <w:ilvl w:val="0"/>
                <w:numId w:val="145"/>
              </w:numPr>
              <w:spacing w:line="276" w:lineRule="auto"/>
              <w:jc w:val="center"/>
              <w:rPr>
                <w:rFonts w:asciiTheme="minorHAnsi" w:hAnsiTheme="minorHAnsi" w:cs="Arial"/>
                <w:b/>
              </w:rPr>
            </w:pPr>
            <w:r w:rsidRPr="00B408E0">
              <w:rPr>
                <w:rFonts w:asciiTheme="minorHAnsi" w:hAnsiTheme="minorHAnsi" w:cstheme="minorHAnsi"/>
              </w:rPr>
              <w:t>= 1 pts.</w:t>
            </w:r>
          </w:p>
        </w:tc>
      </w:tr>
      <w:tr w:rsidR="00B408E0" w:rsidRPr="00B408E0" w:rsidTr="00B408E0">
        <w:trPr>
          <w:trHeight w:val="255"/>
          <w:jc w:val="center"/>
        </w:trPr>
        <w:tc>
          <w:tcPr>
            <w:tcW w:w="3436" w:type="pct"/>
            <w:shd w:val="clear" w:color="auto" w:fill="auto"/>
            <w:vAlign w:val="center"/>
          </w:tcPr>
          <w:p w:rsidR="00B408E0" w:rsidRPr="00B408E0" w:rsidRDefault="00B408E0" w:rsidP="00B408E0">
            <w:pPr>
              <w:pStyle w:val="Prrafodelista"/>
              <w:tabs>
                <w:tab w:val="left" w:pos="709"/>
              </w:tabs>
              <w:spacing w:before="80" w:after="80" w:line="276" w:lineRule="auto"/>
              <w:ind w:left="0"/>
              <w:rPr>
                <w:rFonts w:asciiTheme="minorHAnsi" w:hAnsiTheme="minorHAnsi"/>
                <w:b/>
              </w:rPr>
            </w:pPr>
            <w:r w:rsidRPr="00B408E0">
              <w:rPr>
                <w:rFonts w:asciiTheme="minorHAnsi" w:hAnsiTheme="minorHAnsi"/>
                <w:b/>
              </w:rPr>
              <w:t>C.6 INGENIERO DE ESTRUCTURAS Y  OBRAS CIVILES</w:t>
            </w:r>
          </w:p>
        </w:tc>
        <w:tc>
          <w:tcPr>
            <w:tcW w:w="1564" w:type="pct"/>
            <w:shd w:val="clear" w:color="auto" w:fill="auto"/>
            <w:vAlign w:val="center"/>
          </w:tcPr>
          <w:p w:rsidR="00B408E0" w:rsidRPr="00B408E0" w:rsidRDefault="00B408E0" w:rsidP="00B408E0">
            <w:pPr>
              <w:pStyle w:val="Prrafodelista"/>
              <w:tabs>
                <w:tab w:val="left" w:pos="709"/>
              </w:tabs>
              <w:spacing w:before="80" w:after="80" w:line="276" w:lineRule="auto"/>
              <w:ind w:left="0"/>
              <w:jc w:val="center"/>
              <w:rPr>
                <w:rFonts w:asciiTheme="minorHAnsi" w:hAnsiTheme="minorHAnsi"/>
                <w:b/>
              </w:rPr>
            </w:pPr>
            <w:r w:rsidRPr="00B408E0">
              <w:rPr>
                <w:rFonts w:asciiTheme="minorHAnsi" w:hAnsiTheme="minorHAnsi"/>
                <w:b/>
              </w:rPr>
              <w:t>C.6 = 2</w:t>
            </w:r>
          </w:p>
        </w:tc>
      </w:tr>
      <w:tr w:rsidR="00B408E0" w:rsidRPr="00B408E0" w:rsidTr="00B408E0">
        <w:trPr>
          <w:trHeight w:val="255"/>
          <w:jc w:val="center"/>
        </w:trPr>
        <w:tc>
          <w:tcPr>
            <w:tcW w:w="3436" w:type="pct"/>
            <w:shd w:val="clear" w:color="auto" w:fill="auto"/>
            <w:vAlign w:val="center"/>
          </w:tcPr>
          <w:p w:rsidR="00B408E0" w:rsidRPr="00B408E0" w:rsidRDefault="00B408E0" w:rsidP="00B408E0">
            <w:pPr>
              <w:pStyle w:val="Prrafodelista"/>
              <w:tabs>
                <w:tab w:val="left" w:pos="284"/>
              </w:tabs>
              <w:spacing w:line="276" w:lineRule="auto"/>
              <w:ind w:left="0"/>
              <w:rPr>
                <w:rFonts w:asciiTheme="minorHAnsi" w:hAnsiTheme="minorHAnsi"/>
                <w:b/>
              </w:rPr>
            </w:pPr>
            <w:r w:rsidRPr="00B408E0">
              <w:rPr>
                <w:rFonts w:asciiTheme="minorHAnsi" w:hAnsiTheme="minorHAnsi"/>
              </w:rPr>
              <w:t>Experiencia específica.</w:t>
            </w:r>
          </w:p>
        </w:tc>
        <w:tc>
          <w:tcPr>
            <w:tcW w:w="1564" w:type="pct"/>
            <w:shd w:val="clear" w:color="auto" w:fill="auto"/>
            <w:vAlign w:val="center"/>
          </w:tcPr>
          <w:p w:rsidR="00B408E0" w:rsidRPr="00B408E0" w:rsidRDefault="00B408E0" w:rsidP="00B408E0">
            <w:pPr>
              <w:spacing w:line="276" w:lineRule="auto"/>
              <w:rPr>
                <w:rFonts w:asciiTheme="minorHAnsi" w:hAnsiTheme="minorHAnsi" w:cs="Arial"/>
                <w:b/>
              </w:rPr>
            </w:pPr>
          </w:p>
        </w:tc>
      </w:tr>
      <w:tr w:rsidR="00B408E0" w:rsidRPr="00B408E0" w:rsidTr="00B408E0">
        <w:trPr>
          <w:trHeight w:val="255"/>
          <w:jc w:val="center"/>
        </w:trPr>
        <w:tc>
          <w:tcPr>
            <w:tcW w:w="3436" w:type="pct"/>
            <w:shd w:val="clear" w:color="auto" w:fill="auto"/>
            <w:vAlign w:val="center"/>
          </w:tcPr>
          <w:p w:rsidR="00B408E0" w:rsidRPr="00B408E0" w:rsidRDefault="00B408E0" w:rsidP="00B408E0">
            <w:pPr>
              <w:pStyle w:val="Prrafodelista"/>
              <w:numPr>
                <w:ilvl w:val="0"/>
                <w:numId w:val="139"/>
              </w:numPr>
              <w:spacing w:line="276" w:lineRule="auto"/>
              <w:jc w:val="both"/>
              <w:rPr>
                <w:rFonts w:asciiTheme="minorHAnsi" w:hAnsiTheme="minorHAnsi"/>
              </w:rPr>
            </w:pPr>
            <w:r w:rsidRPr="00B408E0">
              <w:rPr>
                <w:rFonts w:asciiTheme="minorHAnsi" w:hAnsiTheme="minorHAnsi"/>
              </w:rPr>
              <w:t xml:space="preserve">Experiencia específica mayor a 5 </w:t>
            </w:r>
            <w:r w:rsidRPr="00B408E0">
              <w:rPr>
                <w:rFonts w:asciiTheme="minorHAnsi" w:hAnsiTheme="minorHAnsi" w:cstheme="minorHAnsi"/>
              </w:rPr>
              <w:t>trabajos</w:t>
            </w:r>
            <w:r w:rsidRPr="00B408E0">
              <w:rPr>
                <w:rFonts w:asciiTheme="minorHAnsi" w:hAnsiTheme="minorHAnsi"/>
              </w:rPr>
              <w:t>.</w:t>
            </w:r>
          </w:p>
          <w:p w:rsidR="00B408E0" w:rsidRPr="00B408E0" w:rsidRDefault="00B408E0" w:rsidP="00B408E0">
            <w:pPr>
              <w:pStyle w:val="Prrafodelista"/>
              <w:numPr>
                <w:ilvl w:val="0"/>
                <w:numId w:val="139"/>
              </w:numPr>
              <w:tabs>
                <w:tab w:val="left" w:pos="284"/>
              </w:tabs>
              <w:spacing w:line="276" w:lineRule="auto"/>
              <w:jc w:val="both"/>
              <w:rPr>
                <w:rFonts w:asciiTheme="minorHAnsi" w:hAnsiTheme="minorHAnsi"/>
                <w:b/>
              </w:rPr>
            </w:pPr>
            <w:r w:rsidRPr="00B408E0">
              <w:rPr>
                <w:rFonts w:asciiTheme="minorHAnsi" w:hAnsiTheme="minorHAnsi"/>
              </w:rPr>
              <w:t xml:space="preserve">Experiencia específica mayor a 3 </w:t>
            </w:r>
            <w:r w:rsidRPr="00B408E0">
              <w:rPr>
                <w:rFonts w:asciiTheme="minorHAnsi" w:hAnsiTheme="minorHAnsi" w:cstheme="minorHAnsi"/>
              </w:rPr>
              <w:t>trabajos</w:t>
            </w:r>
            <w:r w:rsidRPr="00B408E0">
              <w:rPr>
                <w:rFonts w:asciiTheme="minorHAnsi" w:hAnsiTheme="minorHAnsi"/>
              </w:rPr>
              <w:t xml:space="preserve"> hasta 5 trabajos.</w:t>
            </w:r>
          </w:p>
        </w:tc>
        <w:tc>
          <w:tcPr>
            <w:tcW w:w="1564" w:type="pct"/>
            <w:shd w:val="clear" w:color="auto" w:fill="auto"/>
            <w:vAlign w:val="center"/>
          </w:tcPr>
          <w:p w:rsidR="00B408E0" w:rsidRPr="00B408E0" w:rsidRDefault="00B408E0" w:rsidP="00B408E0">
            <w:pPr>
              <w:pStyle w:val="Prrafodelista"/>
              <w:numPr>
                <w:ilvl w:val="0"/>
                <w:numId w:val="146"/>
              </w:numPr>
              <w:spacing w:line="276" w:lineRule="auto"/>
              <w:jc w:val="center"/>
              <w:rPr>
                <w:rFonts w:asciiTheme="minorHAnsi" w:hAnsiTheme="minorHAnsi" w:cstheme="minorHAnsi"/>
              </w:rPr>
            </w:pPr>
            <w:r w:rsidRPr="00B408E0">
              <w:rPr>
                <w:rFonts w:asciiTheme="minorHAnsi" w:hAnsiTheme="minorHAnsi" w:cstheme="minorHAnsi"/>
              </w:rPr>
              <w:t>= 2 pts.</w:t>
            </w:r>
          </w:p>
          <w:p w:rsidR="00B408E0" w:rsidRPr="00B408E0" w:rsidRDefault="00B408E0" w:rsidP="00B408E0">
            <w:pPr>
              <w:pStyle w:val="Prrafodelista"/>
              <w:numPr>
                <w:ilvl w:val="0"/>
                <w:numId w:val="146"/>
              </w:numPr>
              <w:spacing w:line="276" w:lineRule="auto"/>
              <w:jc w:val="center"/>
              <w:rPr>
                <w:rFonts w:asciiTheme="minorHAnsi" w:hAnsiTheme="minorHAnsi" w:cs="Arial"/>
                <w:b/>
              </w:rPr>
            </w:pPr>
            <w:r w:rsidRPr="00B408E0">
              <w:rPr>
                <w:rFonts w:asciiTheme="minorHAnsi" w:hAnsiTheme="minorHAnsi" w:cstheme="minorHAnsi"/>
              </w:rPr>
              <w:t>= 1 pts.</w:t>
            </w:r>
          </w:p>
        </w:tc>
      </w:tr>
      <w:tr w:rsidR="00B408E0" w:rsidRPr="00B408E0" w:rsidTr="00B408E0">
        <w:trPr>
          <w:trHeight w:val="255"/>
          <w:jc w:val="center"/>
        </w:trPr>
        <w:tc>
          <w:tcPr>
            <w:tcW w:w="3436" w:type="pct"/>
            <w:shd w:val="clear" w:color="auto" w:fill="auto"/>
            <w:vAlign w:val="center"/>
          </w:tcPr>
          <w:p w:rsidR="00B408E0" w:rsidRPr="00B408E0" w:rsidRDefault="00B408E0" w:rsidP="00B408E0">
            <w:pPr>
              <w:pStyle w:val="Prrafodelista"/>
              <w:tabs>
                <w:tab w:val="left" w:pos="709"/>
              </w:tabs>
              <w:spacing w:before="80" w:after="80" w:line="276" w:lineRule="auto"/>
              <w:ind w:left="0"/>
              <w:rPr>
                <w:rFonts w:asciiTheme="minorHAnsi" w:hAnsiTheme="minorHAnsi"/>
                <w:b/>
              </w:rPr>
            </w:pPr>
            <w:r w:rsidRPr="00B408E0">
              <w:rPr>
                <w:rFonts w:asciiTheme="minorHAnsi" w:hAnsiTheme="minorHAnsi"/>
                <w:b/>
              </w:rPr>
              <w:t>C.7 ENCARGADO DE CALIDAD, SEGURIDAD, MEDIOAMBIENTE Y SALUD</w:t>
            </w:r>
          </w:p>
        </w:tc>
        <w:tc>
          <w:tcPr>
            <w:tcW w:w="1564" w:type="pct"/>
            <w:shd w:val="clear" w:color="auto" w:fill="auto"/>
            <w:vAlign w:val="center"/>
          </w:tcPr>
          <w:p w:rsidR="00B408E0" w:rsidRPr="00B408E0" w:rsidRDefault="00B408E0" w:rsidP="00B408E0">
            <w:pPr>
              <w:pStyle w:val="Prrafodelista"/>
              <w:tabs>
                <w:tab w:val="left" w:pos="709"/>
              </w:tabs>
              <w:spacing w:before="80" w:after="80" w:line="276" w:lineRule="auto"/>
              <w:ind w:left="0"/>
              <w:jc w:val="center"/>
              <w:rPr>
                <w:rFonts w:asciiTheme="minorHAnsi" w:hAnsiTheme="minorHAnsi"/>
                <w:b/>
              </w:rPr>
            </w:pPr>
            <w:r w:rsidRPr="00B408E0">
              <w:rPr>
                <w:rFonts w:asciiTheme="minorHAnsi" w:hAnsiTheme="minorHAnsi"/>
                <w:b/>
              </w:rPr>
              <w:t>C.7 = 2</w:t>
            </w:r>
          </w:p>
        </w:tc>
      </w:tr>
      <w:tr w:rsidR="00B408E0" w:rsidRPr="00B408E0" w:rsidTr="00B408E0">
        <w:trPr>
          <w:trHeight w:val="255"/>
          <w:jc w:val="center"/>
        </w:trPr>
        <w:tc>
          <w:tcPr>
            <w:tcW w:w="3436" w:type="pct"/>
            <w:shd w:val="clear" w:color="auto" w:fill="auto"/>
            <w:vAlign w:val="center"/>
          </w:tcPr>
          <w:p w:rsidR="00B408E0" w:rsidRPr="00B408E0" w:rsidRDefault="00B408E0" w:rsidP="00B408E0">
            <w:pPr>
              <w:pStyle w:val="Prrafodelista"/>
              <w:tabs>
                <w:tab w:val="left" w:pos="284"/>
              </w:tabs>
              <w:spacing w:line="276" w:lineRule="auto"/>
              <w:ind w:left="0"/>
              <w:rPr>
                <w:rFonts w:asciiTheme="minorHAnsi" w:hAnsiTheme="minorHAnsi"/>
                <w:b/>
              </w:rPr>
            </w:pPr>
            <w:r w:rsidRPr="00B408E0">
              <w:rPr>
                <w:rFonts w:asciiTheme="minorHAnsi" w:hAnsiTheme="minorHAnsi"/>
              </w:rPr>
              <w:t>Experiencia específica</w:t>
            </w:r>
          </w:p>
        </w:tc>
        <w:tc>
          <w:tcPr>
            <w:tcW w:w="1564" w:type="pct"/>
            <w:shd w:val="clear" w:color="auto" w:fill="auto"/>
            <w:vAlign w:val="center"/>
          </w:tcPr>
          <w:p w:rsidR="00B408E0" w:rsidRPr="00B408E0" w:rsidRDefault="00B408E0" w:rsidP="00B408E0">
            <w:pPr>
              <w:spacing w:line="276" w:lineRule="auto"/>
              <w:rPr>
                <w:rFonts w:asciiTheme="minorHAnsi" w:hAnsiTheme="minorHAnsi" w:cs="Arial"/>
                <w:b/>
              </w:rPr>
            </w:pPr>
          </w:p>
        </w:tc>
      </w:tr>
      <w:tr w:rsidR="00B408E0" w:rsidRPr="00B408E0" w:rsidTr="00B408E0">
        <w:trPr>
          <w:trHeight w:val="255"/>
          <w:jc w:val="center"/>
        </w:trPr>
        <w:tc>
          <w:tcPr>
            <w:tcW w:w="3436" w:type="pct"/>
            <w:shd w:val="clear" w:color="auto" w:fill="auto"/>
            <w:vAlign w:val="center"/>
          </w:tcPr>
          <w:p w:rsidR="00B408E0" w:rsidRPr="00B408E0" w:rsidRDefault="00B408E0" w:rsidP="00B408E0">
            <w:pPr>
              <w:pStyle w:val="Prrafodelista"/>
              <w:numPr>
                <w:ilvl w:val="0"/>
                <w:numId w:val="140"/>
              </w:numPr>
              <w:spacing w:line="276" w:lineRule="auto"/>
              <w:jc w:val="both"/>
              <w:rPr>
                <w:rFonts w:asciiTheme="minorHAnsi" w:hAnsiTheme="minorHAnsi"/>
              </w:rPr>
            </w:pPr>
            <w:r w:rsidRPr="00B408E0">
              <w:rPr>
                <w:rFonts w:asciiTheme="minorHAnsi" w:hAnsiTheme="minorHAnsi"/>
              </w:rPr>
              <w:t xml:space="preserve">Experiencia específica mayor a 6 </w:t>
            </w:r>
            <w:r w:rsidRPr="00B408E0">
              <w:rPr>
                <w:rFonts w:asciiTheme="minorHAnsi" w:hAnsiTheme="minorHAnsi" w:cstheme="minorHAnsi"/>
              </w:rPr>
              <w:t>trabajos</w:t>
            </w:r>
            <w:r w:rsidRPr="00B408E0">
              <w:rPr>
                <w:rFonts w:asciiTheme="minorHAnsi" w:hAnsiTheme="minorHAnsi"/>
              </w:rPr>
              <w:t>.</w:t>
            </w:r>
          </w:p>
          <w:p w:rsidR="00B408E0" w:rsidRPr="00B408E0" w:rsidRDefault="00B408E0" w:rsidP="00B408E0">
            <w:pPr>
              <w:pStyle w:val="Prrafodelista"/>
              <w:numPr>
                <w:ilvl w:val="0"/>
                <w:numId w:val="140"/>
              </w:numPr>
              <w:tabs>
                <w:tab w:val="left" w:pos="284"/>
              </w:tabs>
              <w:spacing w:line="276" w:lineRule="auto"/>
              <w:jc w:val="both"/>
              <w:rPr>
                <w:rFonts w:asciiTheme="minorHAnsi" w:hAnsiTheme="minorHAnsi"/>
                <w:b/>
              </w:rPr>
            </w:pPr>
            <w:r w:rsidRPr="00B408E0">
              <w:rPr>
                <w:rFonts w:asciiTheme="minorHAnsi" w:hAnsiTheme="minorHAnsi"/>
              </w:rPr>
              <w:t xml:space="preserve">Experiencia específica mayor a 4 </w:t>
            </w:r>
            <w:r w:rsidRPr="00B408E0">
              <w:rPr>
                <w:rFonts w:asciiTheme="minorHAnsi" w:hAnsiTheme="minorHAnsi" w:cstheme="minorHAnsi"/>
              </w:rPr>
              <w:t>trabajos</w:t>
            </w:r>
            <w:r w:rsidRPr="00B408E0">
              <w:rPr>
                <w:rFonts w:asciiTheme="minorHAnsi" w:hAnsiTheme="minorHAnsi"/>
              </w:rPr>
              <w:t xml:space="preserve"> hasta 6 trabajos.</w:t>
            </w:r>
          </w:p>
        </w:tc>
        <w:tc>
          <w:tcPr>
            <w:tcW w:w="1564" w:type="pct"/>
            <w:shd w:val="clear" w:color="auto" w:fill="auto"/>
            <w:vAlign w:val="center"/>
          </w:tcPr>
          <w:p w:rsidR="00B408E0" w:rsidRPr="00B408E0" w:rsidRDefault="00B408E0" w:rsidP="00B408E0">
            <w:pPr>
              <w:pStyle w:val="Prrafodelista"/>
              <w:numPr>
                <w:ilvl w:val="0"/>
                <w:numId w:val="147"/>
              </w:numPr>
              <w:spacing w:line="276" w:lineRule="auto"/>
              <w:jc w:val="center"/>
              <w:rPr>
                <w:rFonts w:asciiTheme="minorHAnsi" w:hAnsiTheme="minorHAnsi" w:cstheme="minorHAnsi"/>
              </w:rPr>
            </w:pPr>
            <w:r w:rsidRPr="00B408E0">
              <w:rPr>
                <w:rFonts w:asciiTheme="minorHAnsi" w:hAnsiTheme="minorHAnsi" w:cstheme="minorHAnsi"/>
              </w:rPr>
              <w:t>= 2 pts.</w:t>
            </w:r>
          </w:p>
          <w:p w:rsidR="00B408E0" w:rsidRPr="00B408E0" w:rsidRDefault="00B408E0" w:rsidP="00B408E0">
            <w:pPr>
              <w:pStyle w:val="Prrafodelista"/>
              <w:numPr>
                <w:ilvl w:val="0"/>
                <w:numId w:val="147"/>
              </w:numPr>
              <w:spacing w:line="276" w:lineRule="auto"/>
              <w:jc w:val="center"/>
              <w:rPr>
                <w:rFonts w:asciiTheme="minorHAnsi" w:hAnsiTheme="minorHAnsi" w:cs="Arial"/>
                <w:b/>
              </w:rPr>
            </w:pPr>
            <w:r w:rsidRPr="00B408E0">
              <w:rPr>
                <w:rFonts w:asciiTheme="minorHAnsi" w:hAnsiTheme="minorHAnsi" w:cstheme="minorHAnsi"/>
              </w:rPr>
              <w:t>= 1 pts.</w:t>
            </w:r>
          </w:p>
        </w:tc>
      </w:tr>
      <w:tr w:rsidR="00B408E0" w:rsidRPr="00B408E0" w:rsidTr="00B408E0">
        <w:trPr>
          <w:jc w:val="center"/>
        </w:trPr>
        <w:tc>
          <w:tcPr>
            <w:tcW w:w="3436" w:type="pct"/>
            <w:shd w:val="clear" w:color="auto" w:fill="B8CCE4"/>
            <w:vAlign w:val="center"/>
          </w:tcPr>
          <w:p w:rsidR="00B408E0" w:rsidRPr="00B408E0" w:rsidRDefault="00B408E0" w:rsidP="00B408E0">
            <w:pPr>
              <w:spacing w:line="276" w:lineRule="auto"/>
              <w:jc w:val="right"/>
              <w:rPr>
                <w:rFonts w:asciiTheme="minorHAnsi" w:hAnsiTheme="minorHAnsi"/>
                <w:b/>
              </w:rPr>
            </w:pPr>
            <w:r w:rsidRPr="00B408E0">
              <w:rPr>
                <w:rFonts w:asciiTheme="minorHAnsi" w:hAnsiTheme="minorHAnsi"/>
                <w:b/>
              </w:rPr>
              <w:t>SUBTOTAL C</w:t>
            </w:r>
          </w:p>
        </w:tc>
        <w:tc>
          <w:tcPr>
            <w:tcW w:w="1564" w:type="pct"/>
            <w:shd w:val="clear" w:color="auto" w:fill="B8CCE4"/>
            <w:vAlign w:val="center"/>
          </w:tcPr>
          <w:p w:rsidR="00B408E0" w:rsidRPr="00B408E0" w:rsidRDefault="00B408E0" w:rsidP="00B408E0">
            <w:pPr>
              <w:spacing w:line="276" w:lineRule="auto"/>
              <w:jc w:val="center"/>
              <w:rPr>
                <w:rFonts w:asciiTheme="minorHAnsi" w:hAnsiTheme="minorHAnsi"/>
                <w:b/>
              </w:rPr>
            </w:pPr>
          </w:p>
        </w:tc>
      </w:tr>
      <w:tr w:rsidR="00B408E0" w:rsidRPr="00B408E0" w:rsidTr="00B408E0">
        <w:trPr>
          <w:jc w:val="center"/>
        </w:trPr>
        <w:tc>
          <w:tcPr>
            <w:tcW w:w="3436" w:type="pct"/>
            <w:shd w:val="clear" w:color="auto" w:fill="B8CCE4"/>
            <w:vAlign w:val="center"/>
          </w:tcPr>
          <w:p w:rsidR="00B408E0" w:rsidRPr="00B408E0" w:rsidRDefault="00B408E0" w:rsidP="00B408E0">
            <w:pPr>
              <w:spacing w:line="276" w:lineRule="auto"/>
              <w:rPr>
                <w:rFonts w:asciiTheme="minorHAnsi" w:hAnsiTheme="minorHAnsi"/>
                <w:b/>
              </w:rPr>
            </w:pPr>
            <w:r w:rsidRPr="00B408E0">
              <w:rPr>
                <w:rFonts w:asciiTheme="minorHAnsi" w:hAnsiTheme="minorHAnsi"/>
                <w:b/>
              </w:rPr>
              <w:t>D. CONDICIONES ADICIONALES</w:t>
            </w:r>
          </w:p>
        </w:tc>
        <w:tc>
          <w:tcPr>
            <w:tcW w:w="1564" w:type="pct"/>
            <w:shd w:val="clear" w:color="auto" w:fill="B8CCE4"/>
            <w:vAlign w:val="center"/>
          </w:tcPr>
          <w:p w:rsidR="00B408E0" w:rsidRPr="00B408E0" w:rsidRDefault="00B408E0" w:rsidP="00B408E0">
            <w:pPr>
              <w:spacing w:line="276" w:lineRule="auto"/>
              <w:jc w:val="center"/>
              <w:rPr>
                <w:rFonts w:asciiTheme="minorHAnsi" w:hAnsiTheme="minorHAnsi"/>
                <w:b/>
              </w:rPr>
            </w:pPr>
            <w:r w:rsidRPr="00B408E0">
              <w:rPr>
                <w:rFonts w:asciiTheme="minorHAnsi" w:hAnsiTheme="minorHAnsi" w:cs="Tahoma"/>
                <w:b/>
                <w:color w:val="000000"/>
              </w:rPr>
              <w:t>C2 =</w:t>
            </w:r>
            <w:r w:rsidRPr="00B408E0">
              <w:rPr>
                <w:rFonts w:asciiTheme="minorHAnsi" w:hAnsiTheme="minorHAnsi" w:cs="Arial"/>
                <w:b/>
                <w:i/>
              </w:rPr>
              <w:t xml:space="preserve"> 5</w:t>
            </w:r>
          </w:p>
        </w:tc>
      </w:tr>
      <w:tr w:rsidR="00B408E0" w:rsidRPr="00B408E0" w:rsidTr="00B408E0">
        <w:trPr>
          <w:trHeight w:val="744"/>
          <w:jc w:val="center"/>
        </w:trPr>
        <w:tc>
          <w:tcPr>
            <w:tcW w:w="3436" w:type="pct"/>
            <w:shd w:val="clear" w:color="auto" w:fill="auto"/>
            <w:vAlign w:val="center"/>
          </w:tcPr>
          <w:p w:rsidR="00B408E0" w:rsidRPr="00B408E0" w:rsidRDefault="00B408E0" w:rsidP="00B408E0">
            <w:pPr>
              <w:widowControl w:val="0"/>
              <w:spacing w:line="276" w:lineRule="auto"/>
              <w:ind w:right="114"/>
              <w:rPr>
                <w:rFonts w:asciiTheme="minorHAnsi" w:hAnsiTheme="minorHAnsi" w:cs="Calibri"/>
                <w:b/>
              </w:rPr>
            </w:pPr>
            <w:r w:rsidRPr="00B408E0">
              <w:rPr>
                <w:rFonts w:asciiTheme="minorHAnsi" w:hAnsiTheme="minorHAnsi" w:cs="Calibri"/>
                <w:b/>
              </w:rPr>
              <w:t xml:space="preserve">D.1 Metodología </w:t>
            </w:r>
          </w:p>
          <w:p w:rsidR="00B408E0" w:rsidRPr="00B408E0" w:rsidRDefault="00B408E0" w:rsidP="00B408E0">
            <w:pPr>
              <w:widowControl w:val="0"/>
              <w:ind w:left="960" w:right="114" w:hanging="567"/>
              <w:jc w:val="both"/>
              <w:rPr>
                <w:rFonts w:asciiTheme="minorHAnsi" w:hAnsiTheme="minorHAnsi"/>
              </w:rPr>
            </w:pPr>
          </w:p>
          <w:p w:rsidR="00B408E0" w:rsidRPr="00B408E0" w:rsidRDefault="00B408E0" w:rsidP="00B408E0">
            <w:pPr>
              <w:widowControl w:val="0"/>
              <w:ind w:left="393" w:right="114"/>
              <w:jc w:val="both"/>
              <w:rPr>
                <w:rFonts w:asciiTheme="minorHAnsi" w:hAnsiTheme="minorHAnsi"/>
              </w:rPr>
            </w:pPr>
            <w:r w:rsidRPr="00B408E0">
              <w:rPr>
                <w:rFonts w:asciiTheme="minorHAnsi" w:hAnsiTheme="minorHAnsi"/>
              </w:rPr>
              <w:t xml:space="preserve">El oferente presenta una metodología realizando una descripción con puntos </w:t>
            </w:r>
            <w:r w:rsidRPr="00B408E0">
              <w:rPr>
                <w:rFonts w:asciiTheme="minorHAnsi" w:hAnsiTheme="minorHAnsi"/>
                <w:u w:val="single"/>
              </w:rPr>
              <w:t>adicionales</w:t>
            </w:r>
            <w:r w:rsidRPr="00B408E0">
              <w:rPr>
                <w:rFonts w:asciiTheme="minorHAnsi" w:hAnsiTheme="minorHAnsi"/>
              </w:rPr>
              <w:t xml:space="preserve"> a los listados en el punto 3.3.2 de los términos de referencia se considera la calificación de: </w:t>
            </w:r>
          </w:p>
          <w:p w:rsidR="00B408E0" w:rsidRPr="00B408E0" w:rsidRDefault="00B408E0" w:rsidP="00B408E0">
            <w:pPr>
              <w:widowControl w:val="0"/>
              <w:ind w:left="393" w:right="114"/>
              <w:jc w:val="both"/>
              <w:rPr>
                <w:rFonts w:asciiTheme="minorHAnsi" w:hAnsiTheme="minorHAnsi"/>
                <w:i/>
              </w:rPr>
            </w:pPr>
          </w:p>
          <w:p w:rsidR="00B408E0" w:rsidRPr="00B408E0" w:rsidRDefault="00B408E0" w:rsidP="00B408E0">
            <w:pPr>
              <w:widowControl w:val="0"/>
              <w:ind w:left="393" w:right="114"/>
              <w:jc w:val="both"/>
              <w:rPr>
                <w:rFonts w:asciiTheme="minorHAnsi" w:hAnsiTheme="minorHAnsi"/>
              </w:rPr>
            </w:pPr>
            <w:r w:rsidRPr="00B408E0">
              <w:rPr>
                <w:rFonts w:asciiTheme="minorHAnsi" w:hAnsiTheme="minorHAnsi"/>
                <w:i/>
              </w:rPr>
              <w:t>“Mejor a lo solicitado”</w:t>
            </w:r>
          </w:p>
          <w:p w:rsidR="00B408E0" w:rsidRPr="00B408E0" w:rsidRDefault="00B408E0" w:rsidP="00B408E0">
            <w:pPr>
              <w:widowControl w:val="0"/>
              <w:spacing w:line="276" w:lineRule="auto"/>
              <w:ind w:right="114"/>
              <w:jc w:val="both"/>
              <w:rPr>
                <w:rFonts w:asciiTheme="minorHAnsi" w:hAnsiTheme="minorHAnsi"/>
              </w:rPr>
            </w:pPr>
          </w:p>
        </w:tc>
        <w:tc>
          <w:tcPr>
            <w:tcW w:w="1564" w:type="pct"/>
            <w:shd w:val="clear" w:color="auto" w:fill="auto"/>
            <w:vAlign w:val="center"/>
          </w:tcPr>
          <w:p w:rsidR="00B408E0" w:rsidRPr="00B408E0" w:rsidRDefault="00B408E0" w:rsidP="00B408E0">
            <w:pPr>
              <w:jc w:val="center"/>
              <w:rPr>
                <w:rFonts w:asciiTheme="minorHAnsi" w:hAnsiTheme="minorHAnsi" w:cs="Arial"/>
                <w:b/>
                <w:i/>
              </w:rPr>
            </w:pPr>
            <w:r w:rsidRPr="00B408E0">
              <w:rPr>
                <w:rFonts w:asciiTheme="minorHAnsi" w:hAnsiTheme="minorHAnsi" w:cs="Arial"/>
                <w:b/>
                <w:i/>
              </w:rPr>
              <w:t>D.1 = 3</w:t>
            </w:r>
          </w:p>
        </w:tc>
      </w:tr>
      <w:tr w:rsidR="00B408E0" w:rsidRPr="00B408E0" w:rsidTr="00B408E0">
        <w:trPr>
          <w:trHeight w:val="710"/>
          <w:jc w:val="center"/>
        </w:trPr>
        <w:tc>
          <w:tcPr>
            <w:tcW w:w="3436" w:type="pct"/>
            <w:shd w:val="clear" w:color="auto" w:fill="auto"/>
            <w:vAlign w:val="center"/>
          </w:tcPr>
          <w:p w:rsidR="00B408E0" w:rsidRPr="00B408E0" w:rsidRDefault="00B408E0" w:rsidP="00B408E0">
            <w:pPr>
              <w:widowControl w:val="0"/>
              <w:spacing w:line="276" w:lineRule="auto"/>
              <w:ind w:right="114"/>
              <w:rPr>
                <w:rFonts w:asciiTheme="minorHAnsi" w:hAnsiTheme="minorHAnsi" w:cs="Calibri"/>
                <w:b/>
              </w:rPr>
            </w:pPr>
            <w:r w:rsidRPr="00B408E0">
              <w:rPr>
                <w:rFonts w:asciiTheme="minorHAnsi" w:hAnsiTheme="minorHAnsi" w:cs="Calibri"/>
                <w:b/>
              </w:rPr>
              <w:t xml:space="preserve">D.2 Plan de Trabajo </w:t>
            </w:r>
          </w:p>
          <w:p w:rsidR="00B408E0" w:rsidRPr="00B408E0" w:rsidRDefault="00B408E0" w:rsidP="00B408E0">
            <w:pPr>
              <w:widowControl w:val="0"/>
              <w:spacing w:line="276" w:lineRule="auto"/>
              <w:ind w:right="114"/>
              <w:jc w:val="both"/>
              <w:rPr>
                <w:rFonts w:asciiTheme="minorHAnsi" w:hAnsiTheme="minorHAnsi" w:cs="Calibri"/>
              </w:rPr>
            </w:pPr>
          </w:p>
          <w:p w:rsidR="00B408E0" w:rsidRPr="00B408E0" w:rsidRDefault="00B408E0" w:rsidP="00B408E0">
            <w:pPr>
              <w:widowControl w:val="0"/>
              <w:ind w:left="393" w:right="114"/>
              <w:jc w:val="both"/>
              <w:rPr>
                <w:rFonts w:asciiTheme="minorHAnsi" w:hAnsiTheme="minorHAnsi"/>
              </w:rPr>
            </w:pPr>
            <w:r w:rsidRPr="00B408E0">
              <w:rPr>
                <w:rFonts w:asciiTheme="minorHAnsi" w:hAnsiTheme="minorHAnsi"/>
              </w:rPr>
              <w:t xml:space="preserve">El oferente presenta un Plan de Trabajo desarrollando planes </w:t>
            </w:r>
            <w:r w:rsidRPr="00B408E0">
              <w:rPr>
                <w:rFonts w:asciiTheme="minorHAnsi" w:hAnsiTheme="minorHAnsi"/>
                <w:u w:val="single"/>
              </w:rPr>
              <w:t>adicionales</w:t>
            </w:r>
            <w:r w:rsidRPr="00B408E0">
              <w:rPr>
                <w:rFonts w:asciiTheme="minorHAnsi" w:hAnsiTheme="minorHAnsi"/>
              </w:rPr>
              <w:t xml:space="preserve"> a los listados en el punto 3.3.3 de los términos de referencia se considera la calificación de: </w:t>
            </w:r>
          </w:p>
          <w:p w:rsidR="00B408E0" w:rsidRPr="00B408E0" w:rsidRDefault="00B408E0" w:rsidP="00B408E0">
            <w:pPr>
              <w:widowControl w:val="0"/>
              <w:ind w:left="393" w:right="114"/>
              <w:jc w:val="both"/>
              <w:rPr>
                <w:rFonts w:asciiTheme="minorHAnsi" w:hAnsiTheme="minorHAnsi"/>
              </w:rPr>
            </w:pPr>
            <w:r w:rsidRPr="00B408E0">
              <w:rPr>
                <w:rFonts w:asciiTheme="minorHAnsi" w:hAnsiTheme="minorHAnsi"/>
                <w:i/>
              </w:rPr>
              <w:t>“Mejor a lo Solicitado”</w:t>
            </w:r>
          </w:p>
          <w:p w:rsidR="00B408E0" w:rsidRPr="00B408E0" w:rsidRDefault="00B408E0" w:rsidP="00B408E0">
            <w:pPr>
              <w:widowControl w:val="0"/>
              <w:spacing w:line="276" w:lineRule="auto"/>
              <w:ind w:right="114"/>
              <w:jc w:val="both"/>
              <w:rPr>
                <w:rFonts w:asciiTheme="minorHAnsi" w:hAnsiTheme="minorHAnsi" w:cs="Calibri"/>
              </w:rPr>
            </w:pPr>
          </w:p>
        </w:tc>
        <w:tc>
          <w:tcPr>
            <w:tcW w:w="1564" w:type="pct"/>
            <w:shd w:val="clear" w:color="auto" w:fill="auto"/>
            <w:vAlign w:val="center"/>
          </w:tcPr>
          <w:p w:rsidR="00B408E0" w:rsidRPr="00B408E0" w:rsidRDefault="00B408E0" w:rsidP="00B408E0">
            <w:pPr>
              <w:jc w:val="center"/>
              <w:rPr>
                <w:rFonts w:asciiTheme="minorHAnsi" w:hAnsiTheme="minorHAnsi" w:cs="Arial"/>
                <w:b/>
                <w:i/>
              </w:rPr>
            </w:pPr>
            <w:r w:rsidRPr="00B408E0">
              <w:rPr>
                <w:rFonts w:asciiTheme="minorHAnsi" w:hAnsiTheme="minorHAnsi" w:cs="Arial"/>
                <w:b/>
                <w:i/>
              </w:rPr>
              <w:t>D.2 = 2</w:t>
            </w:r>
          </w:p>
        </w:tc>
      </w:tr>
      <w:tr w:rsidR="00B408E0" w:rsidRPr="00B408E0" w:rsidTr="00B408E0">
        <w:trPr>
          <w:jc w:val="center"/>
        </w:trPr>
        <w:tc>
          <w:tcPr>
            <w:tcW w:w="3436" w:type="pct"/>
            <w:shd w:val="clear" w:color="auto" w:fill="B8CCE4"/>
            <w:vAlign w:val="center"/>
          </w:tcPr>
          <w:p w:rsidR="00B408E0" w:rsidRPr="00B408E0" w:rsidRDefault="00B408E0" w:rsidP="00B408E0">
            <w:pPr>
              <w:spacing w:line="276" w:lineRule="auto"/>
              <w:jc w:val="right"/>
              <w:rPr>
                <w:rFonts w:asciiTheme="minorHAnsi" w:hAnsiTheme="minorHAnsi"/>
                <w:b/>
              </w:rPr>
            </w:pPr>
            <w:r w:rsidRPr="00B408E0">
              <w:rPr>
                <w:rFonts w:asciiTheme="minorHAnsi" w:hAnsiTheme="minorHAnsi"/>
                <w:b/>
              </w:rPr>
              <w:t>SUBTOTAL D</w:t>
            </w:r>
          </w:p>
        </w:tc>
        <w:tc>
          <w:tcPr>
            <w:tcW w:w="1564" w:type="pct"/>
            <w:shd w:val="clear" w:color="auto" w:fill="B8CCE4"/>
            <w:vAlign w:val="center"/>
          </w:tcPr>
          <w:p w:rsidR="00B408E0" w:rsidRPr="00B408E0" w:rsidRDefault="00B408E0" w:rsidP="00B408E0">
            <w:pPr>
              <w:spacing w:line="276" w:lineRule="auto"/>
              <w:jc w:val="right"/>
              <w:rPr>
                <w:rFonts w:asciiTheme="minorHAnsi" w:hAnsiTheme="minorHAnsi"/>
                <w:b/>
              </w:rPr>
            </w:pPr>
          </w:p>
        </w:tc>
      </w:tr>
      <w:tr w:rsidR="00B408E0" w:rsidRPr="00B408E0" w:rsidTr="00B408E0">
        <w:trPr>
          <w:jc w:val="center"/>
        </w:trPr>
        <w:tc>
          <w:tcPr>
            <w:tcW w:w="3436" w:type="pct"/>
            <w:shd w:val="clear" w:color="auto" w:fill="B8CCE4"/>
            <w:vAlign w:val="center"/>
          </w:tcPr>
          <w:p w:rsidR="00B408E0" w:rsidRPr="00B408E0" w:rsidRDefault="00B408E0" w:rsidP="00B408E0">
            <w:pPr>
              <w:pStyle w:val="Prrafodelista"/>
              <w:numPr>
                <w:ilvl w:val="0"/>
                <w:numId w:val="131"/>
              </w:numPr>
              <w:spacing w:line="360" w:lineRule="auto"/>
              <w:jc w:val="right"/>
              <w:rPr>
                <w:rFonts w:asciiTheme="minorHAnsi" w:hAnsiTheme="minorHAnsi"/>
                <w:b/>
              </w:rPr>
            </w:pPr>
            <w:r w:rsidRPr="00B408E0">
              <w:rPr>
                <w:rFonts w:asciiTheme="minorHAnsi" w:hAnsiTheme="minorHAnsi"/>
                <w:b/>
              </w:rPr>
              <w:t>TOTAL PUNTAJE POR CONDICIONES ADICIONALES</w:t>
            </w:r>
          </w:p>
          <w:p w:rsidR="00B408E0" w:rsidRPr="00B408E0" w:rsidRDefault="00B408E0" w:rsidP="00B408E0">
            <w:pPr>
              <w:pStyle w:val="Prrafodelista"/>
              <w:spacing w:line="276" w:lineRule="auto"/>
              <w:ind w:left="340"/>
              <w:jc w:val="right"/>
              <w:rPr>
                <w:rFonts w:asciiTheme="minorHAnsi" w:hAnsiTheme="minorHAnsi"/>
                <w:b/>
              </w:rPr>
            </w:pPr>
            <w:r w:rsidRPr="00B408E0">
              <w:rPr>
                <w:rFonts w:asciiTheme="minorHAnsi" w:hAnsiTheme="minorHAnsi"/>
                <w:b/>
              </w:rPr>
              <w:t xml:space="preserve">(E = A+B+C+D) </w:t>
            </w:r>
          </w:p>
        </w:tc>
        <w:tc>
          <w:tcPr>
            <w:tcW w:w="1564" w:type="pct"/>
            <w:shd w:val="clear" w:color="auto" w:fill="B8CCE4"/>
            <w:vAlign w:val="center"/>
          </w:tcPr>
          <w:p w:rsidR="00B408E0" w:rsidRPr="00B408E0" w:rsidRDefault="00B408E0" w:rsidP="00B408E0">
            <w:pPr>
              <w:pStyle w:val="Prrafodelista"/>
              <w:spacing w:line="276" w:lineRule="auto"/>
              <w:ind w:left="340"/>
              <w:jc w:val="center"/>
              <w:rPr>
                <w:rFonts w:asciiTheme="minorHAnsi" w:hAnsiTheme="minorHAnsi"/>
                <w:b/>
              </w:rPr>
            </w:pPr>
            <w:r w:rsidRPr="00B408E0">
              <w:rPr>
                <w:rFonts w:asciiTheme="minorHAnsi" w:hAnsiTheme="minorHAnsi"/>
                <w:b/>
              </w:rPr>
              <w:t>E = 35</w:t>
            </w:r>
          </w:p>
        </w:tc>
      </w:tr>
    </w:tbl>
    <w:p w:rsidR="00B408E0" w:rsidRPr="00B408E0" w:rsidRDefault="00B408E0" w:rsidP="00B408E0">
      <w:pPr>
        <w:tabs>
          <w:tab w:val="left" w:pos="5276"/>
        </w:tabs>
        <w:rPr>
          <w:rFonts w:asciiTheme="minorHAnsi" w:hAnsiTheme="minorHAnsi" w:cs="Arial"/>
          <w:b/>
        </w:rPr>
      </w:pPr>
      <w:r w:rsidRPr="00B408E0">
        <w:rPr>
          <w:rFonts w:asciiTheme="minorHAnsi" w:hAnsiTheme="minorHAnsi" w:cs="Arial"/>
          <w:b/>
        </w:rPr>
        <w:tab/>
      </w:r>
    </w:p>
    <w:p w:rsidR="00B408E0" w:rsidRPr="00B408E0" w:rsidRDefault="00B408E0" w:rsidP="00B408E0">
      <w:pPr>
        <w:jc w:val="center"/>
        <w:rPr>
          <w:rFonts w:asciiTheme="minorHAnsi" w:hAnsiTheme="minorHAnsi" w:cs="Arial"/>
          <w:b/>
        </w:rPr>
      </w:pPr>
      <w:r w:rsidRPr="00B408E0">
        <w:rPr>
          <w:rFonts w:asciiTheme="minorHAnsi" w:hAnsiTheme="minorHAnsi" w:cs="Arial"/>
          <w:b/>
        </w:rPr>
        <w:t>PUNTAJE MÍNIMO ACUMULADO PARA ACCEDER A LA EVALUACIÓN DE LA PROPUESTA ECONÓMICA</w:t>
      </w:r>
    </w:p>
    <w:p w:rsidR="00B408E0" w:rsidRPr="00B408E0" w:rsidRDefault="00B408E0" w:rsidP="00B408E0">
      <w:pPr>
        <w:jc w:val="center"/>
        <w:rPr>
          <w:rFonts w:asciiTheme="minorHAnsi" w:hAnsiTheme="minorHAnsi" w:cs="Arial"/>
          <w:b/>
        </w:rPr>
      </w:pPr>
      <w:r w:rsidRPr="00B408E0">
        <w:rPr>
          <w:rFonts w:asciiTheme="minorHAnsi" w:hAnsiTheme="minorHAnsi" w:cs="Arial"/>
          <w:b/>
        </w:rPr>
        <w:t>50 PUNTOS</w:t>
      </w:r>
    </w:p>
    <w:p w:rsidR="00B408E0" w:rsidRPr="00B408E0" w:rsidRDefault="00B408E0" w:rsidP="00B408E0">
      <w:pPr>
        <w:rPr>
          <w:rFonts w:asciiTheme="minorHAnsi" w:hAnsiTheme="minorHAnsi"/>
          <w:b/>
        </w:rPr>
      </w:pPr>
    </w:p>
    <w:p w:rsidR="00B408E0" w:rsidRPr="00B408E0" w:rsidRDefault="00B408E0" w:rsidP="00B408E0">
      <w:pPr>
        <w:rPr>
          <w:rFonts w:asciiTheme="minorHAnsi" w:hAnsiTheme="minorHAnsi"/>
          <w:b/>
        </w:rPr>
      </w:pPr>
      <w:r w:rsidRPr="00B408E0">
        <w:rPr>
          <w:rFonts w:asciiTheme="minorHAnsi" w:hAnsiTheme="minorHAnsi"/>
          <w:b/>
        </w:rPr>
        <w:br w:type="page"/>
        <w:t>ANEXOS QUE FORMAN PARTE DE LOS TERMINOS DE REFERENCIA</w:t>
      </w:r>
    </w:p>
    <w:p w:rsidR="00E90C6E" w:rsidRDefault="00E90C6E" w:rsidP="00B408E0">
      <w:pPr>
        <w:ind w:left="708"/>
        <w:rPr>
          <w:rFonts w:asciiTheme="minorHAnsi" w:hAnsiTheme="minorHAnsi" w:cs="Arial"/>
          <w:lang w:val="es-AR"/>
        </w:rPr>
      </w:pPr>
    </w:p>
    <w:p w:rsidR="00B408E0" w:rsidRPr="00B408E0" w:rsidRDefault="00B408E0" w:rsidP="00B408E0">
      <w:pPr>
        <w:ind w:left="708"/>
        <w:rPr>
          <w:rFonts w:asciiTheme="minorHAnsi" w:hAnsiTheme="minorHAnsi" w:cs="Arial"/>
          <w:lang w:val="es-AR"/>
        </w:rPr>
      </w:pPr>
      <w:r w:rsidRPr="00B408E0">
        <w:rPr>
          <w:rFonts w:asciiTheme="minorHAnsi" w:hAnsiTheme="minorHAnsi" w:cs="Arial"/>
          <w:lang w:val="es-AR"/>
        </w:rPr>
        <w:t>Anexo A Cronograma Preliminar</w:t>
      </w:r>
    </w:p>
    <w:p w:rsidR="00B408E0" w:rsidRPr="00B408E0" w:rsidRDefault="00B408E0" w:rsidP="00B408E0">
      <w:pPr>
        <w:ind w:left="708"/>
        <w:rPr>
          <w:rFonts w:asciiTheme="minorHAnsi" w:hAnsiTheme="minorHAnsi"/>
        </w:rPr>
      </w:pPr>
      <w:r w:rsidRPr="00B408E0">
        <w:rPr>
          <w:rFonts w:asciiTheme="minorHAnsi" w:hAnsiTheme="minorHAnsi" w:cs="Arial"/>
          <w:lang w:val="es-AR"/>
        </w:rPr>
        <w:t xml:space="preserve">Anexo B </w:t>
      </w:r>
      <w:r w:rsidRPr="00B408E0">
        <w:rPr>
          <w:rFonts w:asciiTheme="minorHAnsi" w:hAnsiTheme="minorHAnsi" w:cstheme="minorHAnsi"/>
          <w:bCs/>
        </w:rPr>
        <w:t>Requisitos de SMS para Contratistas</w:t>
      </w:r>
      <w:r w:rsidR="00E90C6E">
        <w:rPr>
          <w:rFonts w:asciiTheme="minorHAnsi" w:hAnsiTheme="minorHAnsi" w:cstheme="minorHAnsi"/>
          <w:bCs/>
        </w:rPr>
        <w:t xml:space="preserve"> </w:t>
      </w:r>
      <w:r w:rsidR="00E90C6E" w:rsidRPr="00E90C6E">
        <w:rPr>
          <w:rFonts w:asciiTheme="minorHAnsi" w:hAnsiTheme="minorHAnsi" w:cstheme="minorHAnsi"/>
          <w:b/>
          <w:bCs/>
        </w:rPr>
        <w:t>(El Anexo se encuentra adjunto al presente documento, y el mismo forma parte integrante del Documento Base de Contratación)</w:t>
      </w:r>
    </w:p>
    <w:p w:rsidR="00B408E0" w:rsidRPr="00B408E0" w:rsidRDefault="00B408E0" w:rsidP="00B408E0">
      <w:pPr>
        <w:ind w:left="708"/>
        <w:rPr>
          <w:rFonts w:asciiTheme="minorHAnsi" w:hAnsiTheme="minorHAnsi" w:cs="Arial"/>
        </w:rPr>
      </w:pPr>
      <w:r w:rsidRPr="00B408E0">
        <w:rPr>
          <w:rFonts w:asciiTheme="minorHAnsi" w:hAnsiTheme="minorHAnsi" w:cs="Arial"/>
          <w:lang w:val="es-AR"/>
        </w:rPr>
        <w:t>Anexo</w:t>
      </w:r>
      <w:r w:rsidRPr="00B408E0">
        <w:rPr>
          <w:rFonts w:asciiTheme="minorHAnsi" w:hAnsiTheme="minorHAnsi" w:cs="Arial"/>
        </w:rPr>
        <w:t xml:space="preserve"> C Evaluación de la Capacidad Financiera</w:t>
      </w:r>
      <w:r w:rsidR="00E90C6E">
        <w:rPr>
          <w:rFonts w:asciiTheme="minorHAnsi" w:hAnsiTheme="minorHAnsi" w:cs="Arial"/>
        </w:rPr>
        <w:t xml:space="preserve"> </w:t>
      </w:r>
      <w:r w:rsidR="00E90C6E" w:rsidRPr="00E90C6E">
        <w:rPr>
          <w:rFonts w:asciiTheme="minorHAnsi" w:hAnsiTheme="minorHAnsi" w:cstheme="minorHAnsi"/>
          <w:b/>
          <w:bCs/>
        </w:rPr>
        <w:t>(El Anexo se encuentra adjunto al presente documento, y el mismo forma parte integrante del Documento Base de Contratación)</w:t>
      </w:r>
    </w:p>
    <w:p w:rsidR="00B408E0" w:rsidRPr="00B408E0" w:rsidRDefault="00B408E0" w:rsidP="00B408E0">
      <w:pPr>
        <w:ind w:left="708"/>
        <w:rPr>
          <w:rFonts w:asciiTheme="minorHAnsi" w:hAnsiTheme="minorHAnsi" w:cs="Arial"/>
        </w:rPr>
      </w:pPr>
    </w:p>
    <w:p w:rsidR="00B408E0" w:rsidRDefault="00B408E0" w:rsidP="00B408E0">
      <w:pPr>
        <w:spacing w:line="276" w:lineRule="auto"/>
        <w:jc w:val="center"/>
        <w:rPr>
          <w:rFonts w:asciiTheme="minorHAnsi" w:hAnsiTheme="minorHAnsi" w:cs="Calibri"/>
          <w:b/>
          <w:sz w:val="28"/>
        </w:rPr>
      </w:pPr>
    </w:p>
    <w:p w:rsidR="00B408E0" w:rsidRDefault="00B408E0" w:rsidP="00B408E0">
      <w:pPr>
        <w:spacing w:line="276" w:lineRule="auto"/>
        <w:jc w:val="center"/>
        <w:rPr>
          <w:rFonts w:asciiTheme="minorHAnsi" w:hAnsiTheme="minorHAnsi" w:cs="Calibri"/>
          <w:b/>
          <w:sz w:val="28"/>
        </w:rPr>
      </w:pPr>
      <w:r>
        <w:rPr>
          <w:rFonts w:asciiTheme="minorHAnsi" w:hAnsiTheme="minorHAnsi" w:cs="Calibri"/>
          <w:b/>
          <w:sz w:val="28"/>
        </w:rPr>
        <w:br w:type="page"/>
      </w:r>
    </w:p>
    <w:p w:rsidR="00B408E0" w:rsidRDefault="00B408E0" w:rsidP="00B408E0">
      <w:pPr>
        <w:spacing w:line="360" w:lineRule="auto"/>
        <w:ind w:right="192"/>
        <w:jc w:val="center"/>
        <w:rPr>
          <w:rFonts w:asciiTheme="minorHAnsi" w:hAnsiTheme="minorHAnsi" w:cstheme="minorHAnsi"/>
          <w:b/>
          <w:sz w:val="28"/>
          <w:szCs w:val="28"/>
        </w:rPr>
      </w:pPr>
      <w:r w:rsidRPr="00D01351">
        <w:rPr>
          <w:rFonts w:asciiTheme="minorHAnsi" w:hAnsiTheme="minorHAnsi" w:cstheme="minorHAnsi"/>
          <w:b/>
          <w:sz w:val="28"/>
          <w:szCs w:val="28"/>
        </w:rPr>
        <w:t>VALIDACIONES</w:t>
      </w:r>
    </w:p>
    <w:p w:rsidR="00B408E0" w:rsidRPr="00D01351" w:rsidRDefault="00B408E0" w:rsidP="00B408E0">
      <w:pPr>
        <w:pStyle w:val="Prrafodelista"/>
        <w:numPr>
          <w:ilvl w:val="0"/>
          <w:numId w:val="127"/>
        </w:numPr>
        <w:ind w:left="714" w:right="193" w:hanging="357"/>
        <w:rPr>
          <w:rFonts w:asciiTheme="minorHAnsi" w:hAnsiTheme="minorHAnsi" w:cstheme="minorHAnsi"/>
          <w:szCs w:val="28"/>
        </w:rPr>
      </w:pPr>
      <w:r w:rsidRPr="00D01351">
        <w:rPr>
          <w:rFonts w:asciiTheme="minorHAnsi" w:hAnsiTheme="minorHAnsi" w:cstheme="minorHAnsi"/>
          <w:b/>
          <w:szCs w:val="28"/>
        </w:rPr>
        <w:t>Validación 1:</w:t>
      </w:r>
      <w:r w:rsidRPr="00D01351">
        <w:rPr>
          <w:rFonts w:asciiTheme="minorHAnsi" w:hAnsiTheme="minorHAnsi" w:cstheme="minorHAnsi"/>
          <w:szCs w:val="28"/>
        </w:rPr>
        <w:t xml:space="preserve"> Tributos</w:t>
      </w:r>
    </w:p>
    <w:p w:rsidR="00B408E0" w:rsidRDefault="00B408E0" w:rsidP="00B408E0">
      <w:pPr>
        <w:pStyle w:val="Prrafodelista"/>
        <w:numPr>
          <w:ilvl w:val="0"/>
          <w:numId w:val="127"/>
        </w:numPr>
        <w:ind w:left="714" w:right="193" w:hanging="357"/>
        <w:rPr>
          <w:rFonts w:asciiTheme="minorHAnsi" w:hAnsiTheme="minorHAnsi" w:cstheme="minorHAnsi"/>
          <w:szCs w:val="28"/>
        </w:rPr>
      </w:pPr>
      <w:r w:rsidRPr="00D01351">
        <w:rPr>
          <w:rFonts w:asciiTheme="minorHAnsi" w:hAnsiTheme="minorHAnsi" w:cstheme="minorHAnsi"/>
          <w:b/>
          <w:szCs w:val="28"/>
        </w:rPr>
        <w:t>Validación 2:</w:t>
      </w:r>
      <w:r>
        <w:rPr>
          <w:rFonts w:asciiTheme="minorHAnsi" w:hAnsiTheme="minorHAnsi" w:cstheme="minorHAnsi"/>
          <w:szCs w:val="28"/>
        </w:rPr>
        <w:t xml:space="preserve"> Garantias Financieras</w:t>
      </w:r>
    </w:p>
    <w:p w:rsidR="00B408E0" w:rsidRDefault="00B408E0" w:rsidP="00B408E0">
      <w:pPr>
        <w:pStyle w:val="Prrafodelista"/>
        <w:numPr>
          <w:ilvl w:val="0"/>
          <w:numId w:val="127"/>
        </w:numPr>
        <w:ind w:left="714" w:right="193" w:hanging="357"/>
        <w:rPr>
          <w:rFonts w:asciiTheme="minorHAnsi" w:hAnsiTheme="minorHAnsi" w:cstheme="minorHAnsi"/>
          <w:szCs w:val="28"/>
        </w:rPr>
      </w:pPr>
      <w:r w:rsidRPr="00D01351">
        <w:rPr>
          <w:rFonts w:asciiTheme="minorHAnsi" w:hAnsiTheme="minorHAnsi" w:cstheme="minorHAnsi"/>
          <w:b/>
          <w:szCs w:val="28"/>
        </w:rPr>
        <w:t>Validación</w:t>
      </w:r>
      <w:r>
        <w:rPr>
          <w:rFonts w:asciiTheme="minorHAnsi" w:hAnsiTheme="minorHAnsi" w:cstheme="minorHAnsi"/>
          <w:b/>
          <w:szCs w:val="28"/>
        </w:rPr>
        <w:t xml:space="preserve"> 3</w:t>
      </w:r>
      <w:r w:rsidRPr="00D01351">
        <w:rPr>
          <w:rFonts w:asciiTheme="minorHAnsi" w:hAnsiTheme="minorHAnsi" w:cstheme="minorHAnsi"/>
          <w:b/>
          <w:szCs w:val="28"/>
        </w:rPr>
        <w:t>:</w:t>
      </w:r>
      <w:r>
        <w:rPr>
          <w:rFonts w:asciiTheme="minorHAnsi" w:hAnsiTheme="minorHAnsi" w:cstheme="minorHAnsi"/>
          <w:b/>
          <w:szCs w:val="28"/>
        </w:rPr>
        <w:t xml:space="preserve"> </w:t>
      </w:r>
      <w:r>
        <w:rPr>
          <w:rFonts w:asciiTheme="minorHAnsi" w:hAnsiTheme="minorHAnsi" w:cstheme="minorHAnsi"/>
          <w:szCs w:val="28"/>
        </w:rPr>
        <w:t>Seguros</w:t>
      </w:r>
    </w:p>
    <w:p w:rsidR="00B408E0" w:rsidRDefault="00B408E0" w:rsidP="00B408E0">
      <w:pPr>
        <w:pStyle w:val="Prrafodelista"/>
        <w:numPr>
          <w:ilvl w:val="0"/>
          <w:numId w:val="127"/>
        </w:numPr>
        <w:ind w:left="714" w:right="193" w:hanging="357"/>
        <w:rPr>
          <w:rFonts w:asciiTheme="minorHAnsi" w:hAnsiTheme="minorHAnsi" w:cstheme="minorHAnsi"/>
          <w:szCs w:val="28"/>
        </w:rPr>
      </w:pPr>
      <w:r w:rsidRPr="00D01351">
        <w:rPr>
          <w:rFonts w:asciiTheme="minorHAnsi" w:hAnsiTheme="minorHAnsi" w:cstheme="minorHAnsi"/>
          <w:b/>
          <w:szCs w:val="28"/>
        </w:rPr>
        <w:t>Validación</w:t>
      </w:r>
      <w:r>
        <w:rPr>
          <w:rFonts w:asciiTheme="minorHAnsi" w:hAnsiTheme="minorHAnsi" w:cstheme="minorHAnsi"/>
          <w:b/>
          <w:szCs w:val="28"/>
        </w:rPr>
        <w:t xml:space="preserve"> 4</w:t>
      </w:r>
      <w:r w:rsidRPr="00D01351">
        <w:rPr>
          <w:rFonts w:asciiTheme="minorHAnsi" w:hAnsiTheme="minorHAnsi" w:cstheme="minorHAnsi"/>
          <w:b/>
          <w:szCs w:val="28"/>
        </w:rPr>
        <w:t>:</w:t>
      </w:r>
      <w:r>
        <w:rPr>
          <w:rFonts w:asciiTheme="minorHAnsi" w:hAnsiTheme="minorHAnsi" w:cstheme="minorHAnsi"/>
          <w:b/>
          <w:szCs w:val="28"/>
        </w:rPr>
        <w:t xml:space="preserve"> </w:t>
      </w:r>
      <w:r w:rsidRPr="00D01351">
        <w:rPr>
          <w:rFonts w:asciiTheme="minorHAnsi" w:hAnsiTheme="minorHAnsi" w:cstheme="minorHAnsi"/>
          <w:szCs w:val="28"/>
        </w:rPr>
        <w:t>Seguridad Industrial y Salud Ocupacional</w:t>
      </w:r>
    </w:p>
    <w:p w:rsidR="00B408E0" w:rsidRPr="00D01351" w:rsidRDefault="00B408E0" w:rsidP="00B408E0">
      <w:pPr>
        <w:pStyle w:val="Prrafodelista"/>
        <w:numPr>
          <w:ilvl w:val="0"/>
          <w:numId w:val="127"/>
        </w:numPr>
        <w:spacing w:line="360" w:lineRule="auto"/>
        <w:ind w:right="192"/>
        <w:rPr>
          <w:rFonts w:asciiTheme="minorHAnsi" w:hAnsiTheme="minorHAnsi" w:cstheme="minorHAnsi"/>
          <w:szCs w:val="28"/>
        </w:rPr>
      </w:pPr>
      <w:r w:rsidRPr="00D01351">
        <w:rPr>
          <w:rFonts w:asciiTheme="minorHAnsi" w:hAnsiTheme="minorHAnsi" w:cstheme="minorHAnsi"/>
          <w:b/>
          <w:szCs w:val="28"/>
        </w:rPr>
        <w:t>Validación</w:t>
      </w:r>
      <w:r>
        <w:rPr>
          <w:rFonts w:asciiTheme="minorHAnsi" w:hAnsiTheme="minorHAnsi" w:cstheme="minorHAnsi"/>
          <w:b/>
          <w:szCs w:val="28"/>
        </w:rPr>
        <w:t xml:space="preserve"> 5:</w:t>
      </w:r>
      <w:r w:rsidRPr="00D01351">
        <w:rPr>
          <w:rFonts w:asciiTheme="minorHAnsi" w:hAnsiTheme="minorHAnsi" w:cstheme="minorHAnsi"/>
          <w:szCs w:val="28"/>
        </w:rPr>
        <w:t xml:space="preserve"> Medio Ambiente</w:t>
      </w:r>
    </w:p>
    <w:p w:rsidR="00B408E0" w:rsidRDefault="00B408E0" w:rsidP="00B408E0">
      <w:pPr>
        <w:spacing w:line="276" w:lineRule="auto"/>
        <w:rPr>
          <w:rFonts w:asciiTheme="minorHAnsi" w:hAnsiTheme="minorHAnsi" w:cstheme="minorHAnsi"/>
          <w:b/>
        </w:rPr>
      </w:pPr>
    </w:p>
    <w:tbl>
      <w:tblPr>
        <w:tblStyle w:val="Tablaconcuadrcula"/>
        <w:tblW w:w="9507" w:type="dxa"/>
        <w:tblLook w:val="04A0" w:firstRow="1" w:lastRow="0" w:firstColumn="1" w:lastColumn="0" w:noHBand="0" w:noVBand="1"/>
      </w:tblPr>
      <w:tblGrid>
        <w:gridCol w:w="9507"/>
      </w:tblGrid>
      <w:tr w:rsidR="00B408E0" w:rsidRPr="007D262D" w:rsidTr="00B408E0">
        <w:tc>
          <w:tcPr>
            <w:tcW w:w="9507" w:type="dxa"/>
            <w:shd w:val="clear" w:color="auto" w:fill="9CC2E5" w:themeFill="accent1" w:themeFillTint="99"/>
          </w:tcPr>
          <w:p w:rsidR="00B408E0" w:rsidRPr="00D01351" w:rsidRDefault="00B408E0" w:rsidP="00B408E0">
            <w:pPr>
              <w:spacing w:after="120" w:line="257" w:lineRule="auto"/>
              <w:ind w:right="193"/>
              <w:jc w:val="center"/>
              <w:rPr>
                <w:rFonts w:asciiTheme="minorHAnsi" w:hAnsiTheme="minorHAnsi" w:cstheme="minorHAnsi"/>
                <w:b/>
                <w:szCs w:val="28"/>
              </w:rPr>
            </w:pPr>
            <w:r w:rsidRPr="00D01351">
              <w:rPr>
                <w:rFonts w:asciiTheme="minorHAnsi" w:hAnsiTheme="minorHAnsi" w:cstheme="minorHAnsi"/>
                <w:b/>
                <w:szCs w:val="28"/>
              </w:rPr>
              <w:t>VALIDACIÓN 1</w:t>
            </w:r>
          </w:p>
          <w:p w:rsidR="00B408E0" w:rsidRPr="00C6790A" w:rsidRDefault="00B408E0" w:rsidP="00B408E0">
            <w:pPr>
              <w:pStyle w:val="Sinespaciado"/>
              <w:spacing w:line="276" w:lineRule="auto"/>
              <w:jc w:val="center"/>
              <w:rPr>
                <w:rFonts w:asciiTheme="minorHAnsi" w:hAnsiTheme="minorHAnsi" w:cstheme="minorHAnsi"/>
                <w:b/>
              </w:rPr>
            </w:pPr>
            <w:r w:rsidRPr="00D01351">
              <w:rPr>
                <w:rFonts w:asciiTheme="minorHAnsi" w:hAnsiTheme="minorHAnsi" w:cstheme="minorHAnsi"/>
                <w:b/>
                <w:szCs w:val="28"/>
              </w:rPr>
              <w:t>TRIBUTOS</w:t>
            </w:r>
          </w:p>
        </w:tc>
      </w:tr>
      <w:tr w:rsidR="00B408E0" w:rsidRPr="007D262D" w:rsidTr="00B408E0">
        <w:tc>
          <w:tcPr>
            <w:tcW w:w="9507" w:type="dxa"/>
            <w:shd w:val="clear" w:color="auto" w:fill="9CC2E5" w:themeFill="accent1" w:themeFillTint="99"/>
          </w:tcPr>
          <w:p w:rsidR="00B408E0" w:rsidRPr="007D262D" w:rsidRDefault="00B408E0" w:rsidP="00B408E0">
            <w:pPr>
              <w:pStyle w:val="Sinespaciado"/>
              <w:spacing w:line="276" w:lineRule="auto"/>
              <w:jc w:val="both"/>
              <w:rPr>
                <w:rFonts w:asciiTheme="minorHAnsi" w:hAnsiTheme="minorHAnsi" w:cs="Tahoma"/>
                <w:b/>
              </w:rPr>
            </w:pPr>
            <w:r w:rsidRPr="00C6790A">
              <w:rPr>
                <w:rFonts w:asciiTheme="minorHAnsi" w:hAnsiTheme="minorHAnsi" w:cstheme="minorHAnsi"/>
                <w:b/>
              </w:rPr>
              <w:t>FACTURACIÓN</w:t>
            </w:r>
          </w:p>
        </w:tc>
      </w:tr>
      <w:tr w:rsidR="00B408E0" w:rsidRPr="00CB502A" w:rsidTr="00B408E0">
        <w:tc>
          <w:tcPr>
            <w:tcW w:w="9507" w:type="dxa"/>
            <w:shd w:val="clear" w:color="auto" w:fill="auto"/>
          </w:tcPr>
          <w:p w:rsidR="00B408E0" w:rsidRDefault="00B408E0" w:rsidP="00B408E0">
            <w:pPr>
              <w:pStyle w:val="Sinespaciado"/>
              <w:spacing w:line="276" w:lineRule="auto"/>
              <w:jc w:val="both"/>
              <w:rPr>
                <w:rFonts w:asciiTheme="minorHAnsi" w:hAnsiTheme="minorHAnsi" w:cs="Tahoma"/>
              </w:rPr>
            </w:pPr>
          </w:p>
          <w:p w:rsidR="00B408E0" w:rsidRDefault="00B408E0" w:rsidP="00B408E0">
            <w:pPr>
              <w:pStyle w:val="Sinespaciado"/>
              <w:spacing w:line="276" w:lineRule="auto"/>
              <w:jc w:val="both"/>
              <w:rPr>
                <w:rFonts w:asciiTheme="minorHAnsi" w:hAnsiTheme="minorHAnsi" w:cs="Tahoma"/>
              </w:rPr>
            </w:pPr>
            <w:r w:rsidRPr="00CB502A">
              <w:rPr>
                <w:rFonts w:asciiTheme="minorHAnsi" w:hAnsiTheme="minorHAnsi" w:cs="Tahoma"/>
              </w:rPr>
              <w:t>La factura debe ser emitida de acuerdo a normativa vigente a nombre de Yacimientos Petrolíferos Fiscales Bolivianos consignando el Número de Identificación Tr</w:t>
            </w:r>
            <w:r>
              <w:rPr>
                <w:rFonts w:asciiTheme="minorHAnsi" w:hAnsiTheme="minorHAnsi" w:cs="Tahoma"/>
              </w:rPr>
              <w:t>ibutaria (NIT) 1020269020.</w:t>
            </w:r>
          </w:p>
          <w:p w:rsidR="00B408E0" w:rsidRPr="00964E82" w:rsidRDefault="00B408E0" w:rsidP="00B408E0">
            <w:pPr>
              <w:pStyle w:val="Sinespaciado"/>
              <w:spacing w:line="276" w:lineRule="auto"/>
              <w:jc w:val="both"/>
              <w:rPr>
                <w:rFonts w:asciiTheme="minorHAnsi" w:hAnsiTheme="minorHAnsi" w:cs="Tahoma"/>
              </w:rPr>
            </w:pPr>
            <w:r w:rsidRPr="00964E82">
              <w:rPr>
                <w:rFonts w:asciiTheme="minorHAnsi" w:hAnsiTheme="minorHAnsi" w:cs="Tahoma"/>
              </w:rPr>
              <w:tab/>
            </w:r>
          </w:p>
          <w:p w:rsidR="00B408E0" w:rsidRPr="00964E82" w:rsidRDefault="00B408E0" w:rsidP="00B408E0">
            <w:pPr>
              <w:pStyle w:val="Sinespaciado"/>
              <w:spacing w:line="276" w:lineRule="auto"/>
              <w:jc w:val="both"/>
              <w:rPr>
                <w:rFonts w:asciiTheme="minorHAnsi" w:hAnsiTheme="minorHAnsi" w:cs="Tahoma"/>
              </w:rPr>
            </w:pPr>
            <w:r w:rsidRPr="00CB502A">
              <w:rPr>
                <w:rFonts w:asciiTheme="minorHAnsi" w:hAnsiTheme="minorHAnsi" w:cs="Tahoma"/>
              </w:rPr>
              <w:t>La factura deberá emitirse en el momento que finalice la ejecución o la prestación efectiva del servicio o a momento de percibir el pago total o parcial, lo que ocurra primero, sin deducir l</w:t>
            </w:r>
            <w:r>
              <w:rPr>
                <w:rFonts w:asciiTheme="minorHAnsi" w:hAnsiTheme="minorHAnsi" w:cs="Tahoma"/>
              </w:rPr>
              <w:t xml:space="preserve">as multas ni otros cargos. </w:t>
            </w:r>
            <w:r w:rsidRPr="00964E82">
              <w:rPr>
                <w:rFonts w:asciiTheme="minorHAnsi" w:hAnsiTheme="minorHAnsi" w:cs="Tahoma"/>
              </w:rPr>
              <w:tab/>
            </w:r>
            <w:r w:rsidRPr="00964E82">
              <w:rPr>
                <w:rFonts w:asciiTheme="minorHAnsi" w:hAnsiTheme="minorHAnsi" w:cs="Tahoma"/>
              </w:rPr>
              <w:tab/>
            </w:r>
            <w:r w:rsidRPr="00964E82">
              <w:rPr>
                <w:rFonts w:asciiTheme="minorHAnsi" w:hAnsiTheme="minorHAnsi" w:cs="Tahoma"/>
              </w:rPr>
              <w:tab/>
            </w:r>
          </w:p>
          <w:p w:rsidR="00B408E0" w:rsidRPr="00964E82" w:rsidRDefault="00B408E0" w:rsidP="00B408E0">
            <w:pPr>
              <w:pStyle w:val="Sinespaciado"/>
              <w:spacing w:line="276" w:lineRule="auto"/>
              <w:jc w:val="both"/>
              <w:rPr>
                <w:rFonts w:asciiTheme="minorHAnsi" w:hAnsiTheme="minorHAnsi" w:cs="Tahoma"/>
              </w:rPr>
            </w:pPr>
          </w:p>
          <w:p w:rsidR="00B408E0" w:rsidRDefault="00B408E0" w:rsidP="00B408E0">
            <w:pPr>
              <w:pStyle w:val="Sinespaciado"/>
              <w:spacing w:line="276" w:lineRule="auto"/>
              <w:jc w:val="both"/>
              <w:rPr>
                <w:rFonts w:asciiTheme="minorHAnsi" w:hAnsiTheme="minorHAnsi" w:cs="Tahoma"/>
              </w:rPr>
            </w:pPr>
            <w:r w:rsidRPr="00CB502A">
              <w:rPr>
                <w:rFonts w:asciiTheme="minorHAnsi" w:hAnsiTheme="minorHAnsi" w:cs="Tahoma"/>
              </w:rPr>
              <w:t>El proponente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w:t>
            </w:r>
            <w:r>
              <w:rPr>
                <w:rFonts w:asciiTheme="minorHAnsi" w:hAnsiTheme="minorHAnsi" w:cs="Tahoma"/>
              </w:rPr>
              <w:t>el proceso de contratación.</w:t>
            </w:r>
          </w:p>
          <w:p w:rsidR="00B408E0" w:rsidRPr="00964E82" w:rsidRDefault="00B408E0" w:rsidP="00B408E0">
            <w:pPr>
              <w:pStyle w:val="Sinespaciado"/>
              <w:spacing w:line="276" w:lineRule="auto"/>
              <w:jc w:val="both"/>
              <w:rPr>
                <w:rFonts w:asciiTheme="minorHAnsi" w:hAnsiTheme="minorHAnsi" w:cs="Tahoma"/>
              </w:rPr>
            </w:pPr>
            <w:r w:rsidRPr="00964E82">
              <w:rPr>
                <w:rFonts w:asciiTheme="minorHAnsi" w:hAnsiTheme="minorHAnsi" w:cs="Tahoma"/>
              </w:rPr>
              <w:tab/>
            </w:r>
          </w:p>
          <w:p w:rsidR="00B408E0" w:rsidRDefault="00B408E0" w:rsidP="00B408E0">
            <w:pPr>
              <w:jc w:val="both"/>
              <w:rPr>
                <w:color w:val="000000"/>
              </w:rPr>
            </w:pPr>
            <w:r>
              <w:rPr>
                <w:color w:val="000000"/>
              </w:rPr>
              <w:t>En caso de otorgarse un anticipo el proveedor no está obligado a emitir factura, debiendo cumplir con lo dispuesto por el Artículo 19 del Decreto Supremo N°181.</w:t>
            </w:r>
          </w:p>
          <w:p w:rsidR="00B408E0" w:rsidRDefault="00B408E0" w:rsidP="00B408E0">
            <w:pPr>
              <w:jc w:val="both"/>
              <w:rPr>
                <w:color w:val="000000"/>
              </w:rPr>
            </w:pPr>
          </w:p>
          <w:p w:rsidR="00B408E0" w:rsidRPr="00CB502A" w:rsidRDefault="00B408E0" w:rsidP="00B408E0">
            <w:pPr>
              <w:jc w:val="both"/>
              <w:rPr>
                <w:color w:val="000000"/>
              </w:rPr>
            </w:pPr>
          </w:p>
        </w:tc>
      </w:tr>
      <w:tr w:rsidR="00B408E0" w:rsidRPr="007D262D" w:rsidTr="00B408E0">
        <w:tc>
          <w:tcPr>
            <w:tcW w:w="9507" w:type="dxa"/>
            <w:shd w:val="clear" w:color="auto" w:fill="9CC2E5" w:themeFill="accent1" w:themeFillTint="99"/>
          </w:tcPr>
          <w:p w:rsidR="00B408E0" w:rsidRPr="007D262D" w:rsidRDefault="00B408E0" w:rsidP="00B408E0">
            <w:pPr>
              <w:pStyle w:val="Sinespaciado"/>
              <w:spacing w:line="276" w:lineRule="auto"/>
              <w:jc w:val="both"/>
              <w:rPr>
                <w:rFonts w:asciiTheme="minorHAnsi" w:hAnsiTheme="minorHAnsi" w:cs="Tahoma"/>
                <w:b/>
              </w:rPr>
            </w:pPr>
            <w:r w:rsidRPr="00C6790A">
              <w:rPr>
                <w:rFonts w:asciiTheme="minorHAnsi" w:hAnsiTheme="minorHAnsi" w:cstheme="minorHAnsi"/>
                <w:b/>
              </w:rPr>
              <w:t>TRIBUTOS</w:t>
            </w:r>
          </w:p>
        </w:tc>
      </w:tr>
      <w:tr w:rsidR="00B408E0" w:rsidRPr="007D262D" w:rsidTr="00B408E0">
        <w:tc>
          <w:tcPr>
            <w:tcW w:w="9507" w:type="dxa"/>
            <w:shd w:val="clear" w:color="auto" w:fill="auto"/>
          </w:tcPr>
          <w:p w:rsidR="00B408E0" w:rsidRPr="007D262D" w:rsidRDefault="00B408E0" w:rsidP="00B408E0">
            <w:pPr>
              <w:pStyle w:val="Sinespaciado"/>
              <w:spacing w:line="276" w:lineRule="auto"/>
              <w:jc w:val="both"/>
              <w:rPr>
                <w:rFonts w:asciiTheme="minorHAnsi" w:hAnsiTheme="minorHAnsi" w:cs="Tahoma"/>
                <w:b/>
              </w:rPr>
            </w:pPr>
            <w:r w:rsidRPr="00CB502A">
              <w:rPr>
                <w:rFonts w:asciiTheme="minorHAnsi" w:hAnsiTheme="minorHAnsi" w:cstheme="minorHAnsi"/>
              </w:rPr>
              <w:t>El adjudicado declara que todos los tributos vigentes a la fecha y que puedan originarse directa o indirectamente en aplicación del contrato, son de su responsabilidad, no correspondien</w:t>
            </w:r>
            <w:r>
              <w:rPr>
                <w:rFonts w:asciiTheme="minorHAnsi" w:hAnsiTheme="minorHAnsi" w:cstheme="minorHAnsi"/>
              </w:rPr>
              <w:t>do ningún reclamo posterior.</w:t>
            </w:r>
          </w:p>
        </w:tc>
      </w:tr>
    </w:tbl>
    <w:p w:rsidR="00B408E0" w:rsidRDefault="00B408E0" w:rsidP="00B408E0">
      <w:pPr>
        <w:spacing w:line="276" w:lineRule="auto"/>
        <w:rPr>
          <w:rFonts w:asciiTheme="minorHAnsi" w:hAnsiTheme="minorHAnsi" w:cstheme="minorHAnsi"/>
          <w:b/>
        </w:rPr>
      </w:pPr>
      <w:r>
        <w:rPr>
          <w:rFonts w:asciiTheme="minorHAnsi" w:hAnsiTheme="minorHAnsi" w:cstheme="minorHAnsi"/>
          <w:b/>
        </w:rPr>
        <w:br w:type="page"/>
      </w:r>
    </w:p>
    <w:tbl>
      <w:tblPr>
        <w:tblStyle w:val="Tablaconcuadrcula"/>
        <w:tblW w:w="9507" w:type="dxa"/>
        <w:tblLook w:val="04A0" w:firstRow="1" w:lastRow="0" w:firstColumn="1" w:lastColumn="0" w:noHBand="0" w:noVBand="1"/>
      </w:tblPr>
      <w:tblGrid>
        <w:gridCol w:w="9507"/>
      </w:tblGrid>
      <w:tr w:rsidR="00B408E0" w:rsidRPr="007D262D" w:rsidTr="00B408E0">
        <w:tc>
          <w:tcPr>
            <w:tcW w:w="9507" w:type="dxa"/>
            <w:shd w:val="clear" w:color="auto" w:fill="9CC2E5" w:themeFill="accent1" w:themeFillTint="99"/>
          </w:tcPr>
          <w:p w:rsidR="00B408E0" w:rsidRPr="00D01351" w:rsidRDefault="00B408E0" w:rsidP="00B408E0">
            <w:pPr>
              <w:spacing w:after="120"/>
              <w:ind w:right="193"/>
              <w:jc w:val="center"/>
              <w:rPr>
                <w:rFonts w:asciiTheme="minorHAnsi" w:hAnsiTheme="minorHAnsi" w:cstheme="minorHAnsi"/>
                <w:b/>
                <w:szCs w:val="28"/>
              </w:rPr>
            </w:pPr>
            <w:r w:rsidRPr="00D01351">
              <w:rPr>
                <w:rFonts w:asciiTheme="minorHAnsi" w:hAnsiTheme="minorHAnsi" w:cstheme="minorHAnsi"/>
                <w:b/>
                <w:szCs w:val="28"/>
              </w:rPr>
              <w:t>VALIDACIÓN</w:t>
            </w:r>
            <w:r>
              <w:rPr>
                <w:rFonts w:asciiTheme="minorHAnsi" w:hAnsiTheme="minorHAnsi" w:cstheme="minorHAnsi"/>
                <w:b/>
                <w:szCs w:val="28"/>
              </w:rPr>
              <w:t xml:space="preserve"> 2</w:t>
            </w:r>
          </w:p>
          <w:p w:rsidR="00B408E0" w:rsidRPr="00C6790A" w:rsidRDefault="00B408E0" w:rsidP="00B408E0">
            <w:pPr>
              <w:pStyle w:val="Sinespaciado"/>
              <w:jc w:val="center"/>
              <w:rPr>
                <w:rFonts w:asciiTheme="minorHAnsi" w:hAnsiTheme="minorHAnsi" w:cstheme="minorHAnsi"/>
                <w:b/>
              </w:rPr>
            </w:pPr>
            <w:r>
              <w:rPr>
                <w:rFonts w:asciiTheme="minorHAnsi" w:hAnsiTheme="minorHAnsi" w:cstheme="minorHAnsi"/>
                <w:b/>
                <w:szCs w:val="28"/>
              </w:rPr>
              <w:t>GARANTIAS FINANCIERAS</w:t>
            </w:r>
          </w:p>
        </w:tc>
      </w:tr>
      <w:tr w:rsidR="00B408E0" w:rsidRPr="007D262D" w:rsidTr="00B408E0">
        <w:tc>
          <w:tcPr>
            <w:tcW w:w="9507" w:type="dxa"/>
            <w:shd w:val="clear" w:color="auto" w:fill="9CC2E5" w:themeFill="accent1" w:themeFillTint="99"/>
          </w:tcPr>
          <w:p w:rsidR="00B408E0" w:rsidRPr="007D262D" w:rsidRDefault="00B408E0" w:rsidP="00B408E0">
            <w:pPr>
              <w:pStyle w:val="Sinespaciado"/>
              <w:jc w:val="both"/>
              <w:rPr>
                <w:rFonts w:asciiTheme="minorHAnsi" w:hAnsiTheme="minorHAnsi" w:cs="Tahoma"/>
                <w:b/>
              </w:rPr>
            </w:pPr>
            <w:r w:rsidRPr="00C6790A">
              <w:rPr>
                <w:rFonts w:asciiTheme="minorHAnsi" w:hAnsiTheme="minorHAnsi" w:cstheme="minorHAnsi"/>
                <w:b/>
              </w:rPr>
              <w:t>Condición General</w:t>
            </w:r>
          </w:p>
        </w:tc>
      </w:tr>
      <w:tr w:rsidR="00B408E0" w:rsidRPr="007D262D" w:rsidTr="00B408E0">
        <w:tc>
          <w:tcPr>
            <w:tcW w:w="9507" w:type="dxa"/>
            <w:shd w:val="clear" w:color="auto" w:fill="FFFFFF" w:themeFill="background1"/>
          </w:tcPr>
          <w:p w:rsidR="00B408E0" w:rsidRPr="00C671FB" w:rsidRDefault="00B408E0" w:rsidP="00B408E0">
            <w:pPr>
              <w:pStyle w:val="Sinespaciado"/>
              <w:jc w:val="both"/>
              <w:rPr>
                <w:rFonts w:asciiTheme="minorHAnsi" w:hAnsiTheme="minorHAnsi" w:cstheme="minorHAnsi"/>
                <w:lang w:val="es-BO"/>
              </w:rPr>
            </w:pPr>
            <w:r w:rsidRPr="00E45BF3">
              <w:rPr>
                <w:rFonts w:asciiTheme="minorHAnsi" w:hAnsiTheme="minorHAnsi" w:cstheme="minorHAnsi"/>
                <w:lang w:val="es-BO"/>
              </w:rPr>
              <w:t>Todos los gastos, tasas, comisiones, cargos y otros, por operaciones Bancarias generados por la emisión, notificación, confirmación (según corresponda) vinculadas a la Garantía de Seriedad de Propuesta y Garantía de Cumplimiento de Contrato u otros, serán asumidas por cuenta del ORDENANTE (Proponente/Adjudicado).</w:t>
            </w:r>
          </w:p>
        </w:tc>
      </w:tr>
      <w:tr w:rsidR="00B408E0" w:rsidRPr="007D262D" w:rsidTr="00B408E0">
        <w:tc>
          <w:tcPr>
            <w:tcW w:w="9507" w:type="dxa"/>
            <w:shd w:val="clear" w:color="auto" w:fill="9CC2E5" w:themeFill="accent1" w:themeFillTint="99"/>
          </w:tcPr>
          <w:p w:rsidR="00B408E0" w:rsidRPr="007D262D" w:rsidRDefault="00B408E0" w:rsidP="00B408E0">
            <w:pPr>
              <w:pStyle w:val="Sinespaciado"/>
              <w:jc w:val="both"/>
              <w:rPr>
                <w:rFonts w:asciiTheme="minorHAnsi" w:hAnsiTheme="minorHAnsi" w:cs="Tahoma"/>
                <w:b/>
              </w:rPr>
            </w:pPr>
            <w:r>
              <w:rPr>
                <w:rFonts w:asciiTheme="minorHAnsi" w:hAnsiTheme="minorHAnsi" w:cstheme="minorHAnsi"/>
                <w:b/>
              </w:rPr>
              <w:t>Instrucciones para la emisión de instrumentos financieros</w:t>
            </w:r>
          </w:p>
        </w:tc>
      </w:tr>
      <w:tr w:rsidR="00B408E0" w:rsidRPr="00AE1677" w:rsidTr="00B408E0">
        <w:tc>
          <w:tcPr>
            <w:tcW w:w="9507" w:type="dxa"/>
            <w:shd w:val="clear" w:color="auto" w:fill="FFFFFF" w:themeFill="background1"/>
          </w:tcPr>
          <w:p w:rsidR="00B408E0" w:rsidRPr="00A04D8F" w:rsidRDefault="00B408E0" w:rsidP="00B408E0">
            <w:pPr>
              <w:jc w:val="both"/>
              <w:rPr>
                <w:rFonts w:asciiTheme="minorHAnsi" w:hAnsiTheme="minorHAnsi" w:cstheme="minorHAnsi"/>
              </w:rPr>
            </w:pPr>
            <w:r w:rsidRPr="00A04D8F">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A04D8F">
              <w:rPr>
                <w:rFonts w:asciiTheme="minorHAnsi" w:hAnsiTheme="minorHAnsi" w:cstheme="minorHAnsi"/>
                <w:u w:val="single"/>
              </w:rPr>
              <w:t>cumpliendo obligatoriamente</w:t>
            </w:r>
            <w:r w:rsidRPr="00A04D8F">
              <w:rPr>
                <w:rFonts w:asciiTheme="minorHAnsi" w:hAnsiTheme="minorHAnsi" w:cstheme="minorHAnsi"/>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B408E0" w:rsidRPr="000B54F3" w:rsidTr="00B408E0">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408E0" w:rsidRPr="000B54F3" w:rsidRDefault="00B408E0" w:rsidP="00B408E0">
                  <w:pPr>
                    <w:pStyle w:val="Prrafodelista"/>
                    <w:ind w:left="0"/>
                    <w:jc w:val="center"/>
                    <w:rPr>
                      <w:rFonts w:asciiTheme="minorHAnsi" w:hAnsiTheme="minorHAnsi" w:cstheme="minorHAnsi"/>
                      <w:b/>
                      <w:bCs/>
                      <w:sz w:val="21"/>
                      <w:szCs w:val="21"/>
                    </w:rPr>
                  </w:pPr>
                  <w:r w:rsidRPr="00C6790A">
                    <w:rPr>
                      <w:rFonts w:asciiTheme="minorHAnsi" w:hAnsiTheme="minorHAnsi" w:cstheme="minorHAnsi"/>
                    </w:rPr>
                    <w:tab/>
                  </w:r>
                  <w:r w:rsidRPr="00C6790A">
                    <w:rPr>
                      <w:rFonts w:asciiTheme="minorHAnsi" w:hAnsiTheme="minorHAnsi" w:cstheme="minorHAnsi"/>
                    </w:rPr>
                    <w:tab/>
                  </w:r>
                  <w:r w:rsidRPr="00C6790A">
                    <w:rPr>
                      <w:rFonts w:asciiTheme="minorHAnsi" w:hAnsiTheme="minorHAnsi" w:cstheme="minorHAnsi"/>
                    </w:rPr>
                    <w:tab/>
                  </w:r>
                  <w:r w:rsidRPr="000B54F3">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408E0" w:rsidRPr="000B54F3" w:rsidRDefault="00B408E0" w:rsidP="00B408E0">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B408E0" w:rsidRPr="000B54F3" w:rsidTr="00B408E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08E0" w:rsidRPr="000B54F3" w:rsidRDefault="00B408E0" w:rsidP="00B408E0">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408E0" w:rsidRPr="000B54F3" w:rsidRDefault="00B408E0" w:rsidP="00B408E0">
                  <w:pPr>
                    <w:jc w:val="both"/>
                    <w:rPr>
                      <w:rStyle w:val="nfasis"/>
                      <w:rFonts w:asciiTheme="minorHAnsi" w:hAnsiTheme="minorHAnsi" w:cstheme="minorHAnsi"/>
                      <w:sz w:val="21"/>
                      <w:szCs w:val="21"/>
                    </w:rPr>
                  </w:pPr>
                  <w:r w:rsidRPr="000B54F3">
                    <w:rPr>
                      <w:rFonts w:asciiTheme="minorHAnsi" w:hAnsiTheme="minorHAnsi" w:cstheme="minorHAnsi"/>
                      <w:sz w:val="21"/>
                      <w:szCs w:val="21"/>
                    </w:rPr>
                    <w:t xml:space="preserve">Se aceptará </w:t>
                  </w:r>
                  <w:r w:rsidRPr="000B54F3">
                    <w:rPr>
                      <w:rFonts w:asciiTheme="minorHAnsi" w:hAnsiTheme="minorHAnsi" w:cstheme="minorHAnsi"/>
                      <w:b/>
                      <w:sz w:val="21"/>
                      <w:szCs w:val="21"/>
                      <w:u w:val="single"/>
                    </w:rPr>
                    <w:t>únicamente</w:t>
                  </w:r>
                  <w:r w:rsidRPr="000B54F3">
                    <w:rPr>
                      <w:rFonts w:asciiTheme="minorHAnsi" w:hAnsiTheme="minorHAnsi" w:cstheme="minorHAnsi"/>
                      <w:sz w:val="21"/>
                      <w:szCs w:val="21"/>
                    </w:rPr>
                    <w:t xml:space="preserve"> los instrumentos detallados en el presente </w:t>
                  </w:r>
                  <w:r>
                    <w:rPr>
                      <w:rFonts w:asciiTheme="minorHAnsi" w:hAnsiTheme="minorHAnsi" w:cstheme="minorHAnsi"/>
                      <w:sz w:val="21"/>
                      <w:szCs w:val="21"/>
                    </w:rPr>
                    <w:t>punto</w:t>
                  </w:r>
                  <w:r w:rsidRPr="000B54F3">
                    <w:rPr>
                      <w:rFonts w:asciiTheme="minorHAnsi" w:hAnsiTheme="minorHAnsi" w:cstheme="minorHAnsi"/>
                      <w:sz w:val="21"/>
                      <w:szCs w:val="21"/>
                    </w:rPr>
                    <w:t>.</w:t>
                  </w:r>
                </w:p>
              </w:tc>
            </w:tr>
            <w:tr w:rsidR="00B408E0" w:rsidRPr="000B54F3" w:rsidTr="00B408E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08E0" w:rsidRPr="000B54F3" w:rsidRDefault="00B408E0" w:rsidP="00B408E0">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B408E0" w:rsidRPr="000B54F3" w:rsidRDefault="00B408E0" w:rsidP="00B408E0">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408E0" w:rsidRPr="000B54F3" w:rsidRDefault="00B408E0" w:rsidP="00B408E0">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correctamente y de manera explícita, </w:t>
                  </w:r>
                  <w:r w:rsidRPr="000B54F3">
                    <w:rPr>
                      <w:rFonts w:asciiTheme="minorHAnsi" w:hAnsiTheme="minorHAnsi" w:cstheme="minorHAnsi"/>
                      <w:b/>
                      <w:sz w:val="21"/>
                      <w:szCs w:val="21"/>
                      <w:u w:val="single"/>
                    </w:rPr>
                    <w:t>textual</w:t>
                  </w:r>
                  <w:r w:rsidRPr="000B54F3">
                    <w:rPr>
                      <w:rFonts w:asciiTheme="minorHAnsi" w:hAnsiTheme="minorHAnsi" w:cstheme="minorHAnsi"/>
                      <w:sz w:val="21"/>
                      <w:szCs w:val="21"/>
                    </w:rPr>
                    <w:t xml:space="preserve"> y </w:t>
                  </w:r>
                  <w:r w:rsidRPr="000B54F3">
                    <w:rPr>
                      <w:rFonts w:asciiTheme="minorHAnsi" w:hAnsiTheme="minorHAnsi" w:cstheme="minorHAnsi"/>
                      <w:b/>
                      <w:sz w:val="21"/>
                      <w:szCs w:val="21"/>
                      <w:u w:val="single"/>
                    </w:rPr>
                    <w:t>completa</w:t>
                  </w:r>
                  <w:r w:rsidRPr="000B54F3">
                    <w:rPr>
                      <w:rFonts w:asciiTheme="minorHAnsi" w:hAnsiTheme="minorHAnsi" w:cstheme="minorHAnsi"/>
                      <w:sz w:val="21"/>
                      <w:szCs w:val="21"/>
                    </w:rPr>
                    <w:t xml:space="preserve">: </w:t>
                  </w:r>
                </w:p>
                <w:p w:rsidR="00B408E0" w:rsidRPr="000B54F3" w:rsidRDefault="00B408E0" w:rsidP="00B408E0">
                  <w:pPr>
                    <w:numPr>
                      <w:ilvl w:val="0"/>
                      <w:numId w:val="114"/>
                    </w:numPr>
                    <w:jc w:val="both"/>
                    <w:rPr>
                      <w:rFonts w:asciiTheme="minorHAnsi" w:hAnsiTheme="minorHAnsi" w:cstheme="minorHAnsi"/>
                      <w:sz w:val="21"/>
                      <w:szCs w:val="21"/>
                    </w:rPr>
                  </w:pPr>
                  <w:r w:rsidRPr="000B54F3">
                    <w:rPr>
                      <w:rFonts w:asciiTheme="minorHAnsi" w:hAnsiTheme="minorHAnsi" w:cstheme="minorHAnsi"/>
                      <w:b/>
                      <w:sz w:val="21"/>
                      <w:szCs w:val="21"/>
                    </w:rPr>
                    <w:t>Objeto a garantizar (“Garantía según el objeto”)</w:t>
                  </w:r>
                  <w:r w:rsidRPr="000B54F3">
                    <w:rPr>
                      <w:rStyle w:val="Refdenotaalpie"/>
                      <w:rFonts w:asciiTheme="minorHAnsi" w:hAnsiTheme="minorHAnsi" w:cstheme="minorHAnsi"/>
                      <w:sz w:val="21"/>
                      <w:szCs w:val="21"/>
                    </w:rPr>
                    <w:footnoteReference w:id="1"/>
                  </w:r>
                  <w:r w:rsidRPr="000B54F3">
                    <w:rPr>
                      <w:rFonts w:asciiTheme="minorHAnsi" w:hAnsiTheme="minorHAnsi" w:cstheme="minorHAnsi"/>
                      <w:sz w:val="21"/>
                      <w:szCs w:val="21"/>
                    </w:rPr>
                    <w:t xml:space="preserve"> conforme lo requerido en el presente </w:t>
                  </w:r>
                  <w:r>
                    <w:rPr>
                      <w:rFonts w:asciiTheme="minorHAnsi" w:hAnsiTheme="minorHAnsi" w:cstheme="minorHAnsi"/>
                      <w:sz w:val="21"/>
                      <w:szCs w:val="21"/>
                    </w:rPr>
                    <w:t>punto</w:t>
                  </w:r>
                  <w:r w:rsidRPr="000B54F3">
                    <w:rPr>
                      <w:rFonts w:asciiTheme="minorHAnsi" w:hAnsiTheme="minorHAnsi" w:cstheme="minorHAnsi"/>
                      <w:sz w:val="21"/>
                      <w:szCs w:val="21"/>
                    </w:rPr>
                    <w:t>.</w:t>
                  </w:r>
                </w:p>
                <w:p w:rsidR="00B408E0" w:rsidRPr="000B54F3" w:rsidRDefault="00B408E0" w:rsidP="00B408E0">
                  <w:pPr>
                    <w:numPr>
                      <w:ilvl w:val="0"/>
                      <w:numId w:val="114"/>
                    </w:numPr>
                    <w:jc w:val="both"/>
                    <w:rPr>
                      <w:rFonts w:asciiTheme="minorHAnsi" w:hAnsiTheme="minorHAnsi" w:cstheme="minorHAnsi"/>
                      <w:b/>
                      <w:sz w:val="21"/>
                      <w:szCs w:val="21"/>
                    </w:rPr>
                  </w:pPr>
                  <w:r w:rsidRPr="000B54F3">
                    <w:rPr>
                      <w:rFonts w:asciiTheme="minorHAnsi" w:hAnsiTheme="minorHAnsi" w:cstheme="minorHAnsi"/>
                      <w:b/>
                      <w:sz w:val="21"/>
                      <w:szCs w:val="21"/>
                    </w:rPr>
                    <w:t xml:space="preserve">Nombre (Objeto de la Contratación) y/o código </w:t>
                  </w:r>
                  <w:r w:rsidRPr="000B54F3">
                    <w:rPr>
                      <w:rFonts w:asciiTheme="minorHAnsi" w:hAnsiTheme="minorHAnsi" w:cstheme="minorHAnsi"/>
                      <w:sz w:val="21"/>
                      <w:szCs w:val="21"/>
                    </w:rPr>
                    <w:t>del proceso de contratación, conforme al registrado en la página web</w:t>
                  </w:r>
                  <w:r w:rsidRPr="000B54F3">
                    <w:rPr>
                      <w:rFonts w:asciiTheme="minorHAnsi" w:hAnsiTheme="minorHAnsi" w:cstheme="minorHAnsi"/>
                      <w:b/>
                      <w:sz w:val="21"/>
                      <w:szCs w:val="21"/>
                    </w:rPr>
                    <w:t>:</w:t>
                  </w:r>
                </w:p>
                <w:p w:rsidR="00B408E0" w:rsidRPr="000B54F3" w:rsidRDefault="00B408E0" w:rsidP="00B408E0">
                  <w:pPr>
                    <w:ind w:left="360"/>
                    <w:jc w:val="both"/>
                    <w:rPr>
                      <w:rFonts w:asciiTheme="minorHAnsi" w:hAnsiTheme="minorHAnsi" w:cstheme="minorHAnsi"/>
                      <w:b/>
                      <w:i/>
                      <w:sz w:val="21"/>
                      <w:szCs w:val="21"/>
                    </w:rPr>
                  </w:pPr>
                  <w:r w:rsidRPr="000B54F3">
                    <w:rPr>
                      <w:rFonts w:asciiTheme="minorHAnsi" w:hAnsiTheme="minorHAnsi" w:cstheme="minorHAnsi"/>
                      <w:b/>
                      <w:i/>
                      <w:sz w:val="21"/>
                      <w:szCs w:val="21"/>
                    </w:rPr>
                    <w:t>http://contrataciones.ypfb.gob.bo/contrataciones/publicacion</w:t>
                  </w:r>
                </w:p>
              </w:tc>
            </w:tr>
            <w:tr w:rsidR="00B408E0" w:rsidRPr="000B54F3" w:rsidTr="00B408E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08E0" w:rsidRPr="000B54F3" w:rsidRDefault="00B408E0" w:rsidP="00B408E0">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408E0" w:rsidRPr="000B54F3" w:rsidRDefault="00B408E0" w:rsidP="00B408E0">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el nombre </w:t>
                  </w:r>
                  <w:r w:rsidRPr="000B54F3">
                    <w:rPr>
                      <w:rFonts w:asciiTheme="minorHAnsi" w:hAnsiTheme="minorHAnsi" w:cstheme="minorHAnsi"/>
                      <w:sz w:val="21"/>
                      <w:szCs w:val="21"/>
                      <w:u w:val="single"/>
                    </w:rPr>
                    <w:t>plenamente</w:t>
                  </w:r>
                  <w:r w:rsidRPr="000B54F3">
                    <w:rPr>
                      <w:rFonts w:asciiTheme="minorHAnsi" w:hAnsiTheme="minorHAnsi" w:cstheme="minorHAnsi"/>
                      <w:sz w:val="21"/>
                      <w:szCs w:val="21"/>
                    </w:rPr>
                    <w:t xml:space="preserve"> consistente o concordante con el registrado en el Formulario A-1 (campo: </w:t>
                  </w:r>
                  <w:r w:rsidRPr="000B54F3">
                    <w:rPr>
                      <w:rFonts w:asciiTheme="minorHAnsi" w:hAnsiTheme="minorHAnsi" w:cstheme="minorHAnsi"/>
                      <w:i/>
                      <w:sz w:val="21"/>
                      <w:szCs w:val="21"/>
                    </w:rPr>
                    <w:t>Nombre o Razón Social del Proponente</w:t>
                  </w:r>
                  <w:r w:rsidRPr="000B54F3">
                    <w:rPr>
                      <w:rFonts w:asciiTheme="minorHAnsi" w:hAnsiTheme="minorHAnsi" w:cstheme="minorHAnsi"/>
                      <w:sz w:val="21"/>
                      <w:szCs w:val="21"/>
                    </w:rPr>
                    <w:t xml:space="preserve">). Para </w:t>
                  </w:r>
                  <w:r w:rsidRPr="000B54F3">
                    <w:rPr>
                      <w:rFonts w:asciiTheme="minorHAnsi" w:hAnsiTheme="minorHAnsi" w:cstheme="minorHAnsi"/>
                      <w:sz w:val="21"/>
                      <w:szCs w:val="21"/>
                      <w:u w:val="single"/>
                    </w:rPr>
                    <w:t>empresas unipersonales</w:t>
                  </w:r>
                  <w:r w:rsidRPr="000B54F3">
                    <w:rPr>
                      <w:rFonts w:asciiTheme="minorHAnsi" w:hAnsiTheme="minorHAnsi" w:cstheme="minorHAnsi"/>
                      <w:sz w:val="21"/>
                      <w:szCs w:val="21"/>
                    </w:rPr>
                    <w:t xml:space="preserve"> podrá figurar alternativamente el nombre del Contribuyente (NIT).</w:t>
                  </w:r>
                </w:p>
                <w:p w:rsidR="00B408E0" w:rsidRPr="000B54F3" w:rsidRDefault="00B408E0" w:rsidP="00B408E0">
                  <w:pPr>
                    <w:jc w:val="both"/>
                    <w:rPr>
                      <w:rFonts w:asciiTheme="minorHAnsi" w:hAnsiTheme="minorHAnsi" w:cstheme="minorHAnsi"/>
                      <w:sz w:val="21"/>
                      <w:szCs w:val="21"/>
                    </w:rPr>
                  </w:pPr>
                  <w:r w:rsidRPr="000B54F3">
                    <w:rPr>
                      <w:rFonts w:asciiTheme="minorHAnsi" w:hAnsiTheme="minorHAnsi" w:cstheme="minorHAnsi"/>
                      <w:sz w:val="21"/>
                      <w:szCs w:val="21"/>
                    </w:rPr>
                    <w:t xml:space="preserve">Asimismo, el </w:t>
                  </w:r>
                  <w:r w:rsidRPr="000B54F3">
                    <w:rPr>
                      <w:rFonts w:asciiTheme="minorHAnsi" w:hAnsiTheme="minorHAnsi" w:cstheme="minorHAnsi"/>
                      <w:i/>
                      <w:sz w:val="21"/>
                      <w:szCs w:val="21"/>
                    </w:rPr>
                    <w:t>Nombre o</w:t>
                  </w:r>
                  <w:r w:rsidRPr="000B54F3">
                    <w:rPr>
                      <w:rFonts w:asciiTheme="minorHAnsi" w:hAnsiTheme="minorHAnsi" w:cstheme="minorHAnsi"/>
                      <w:sz w:val="21"/>
                      <w:szCs w:val="21"/>
                    </w:rPr>
                    <w:t xml:space="preserve"> </w:t>
                  </w:r>
                  <w:r w:rsidRPr="000B54F3">
                    <w:rPr>
                      <w:rFonts w:asciiTheme="minorHAnsi" w:hAnsiTheme="minorHAnsi" w:cstheme="minorHAnsi"/>
                      <w:i/>
                      <w:sz w:val="21"/>
                      <w:szCs w:val="21"/>
                    </w:rPr>
                    <w:t xml:space="preserve">Razón Social del Proponente </w:t>
                  </w:r>
                  <w:r w:rsidRPr="000B54F3">
                    <w:rPr>
                      <w:rFonts w:asciiTheme="minorHAnsi" w:hAnsiTheme="minorHAnsi" w:cstheme="minorHAnsi"/>
                      <w:sz w:val="21"/>
                      <w:szCs w:val="21"/>
                    </w:rPr>
                    <w:t>(Empresa) deberá estar respaldado por los registrados en los siguientes documentos, según corresponda al documento requerido en el DBC o DCD o EETT o TDRs:</w:t>
                  </w:r>
                </w:p>
                <w:p w:rsidR="00B408E0" w:rsidRPr="000B54F3" w:rsidRDefault="00B408E0" w:rsidP="00B408E0">
                  <w:pPr>
                    <w:numPr>
                      <w:ilvl w:val="0"/>
                      <w:numId w:val="115"/>
                    </w:numPr>
                    <w:jc w:val="both"/>
                    <w:rPr>
                      <w:rFonts w:asciiTheme="minorHAnsi" w:hAnsiTheme="minorHAnsi" w:cstheme="minorHAnsi"/>
                      <w:sz w:val="21"/>
                      <w:szCs w:val="21"/>
                    </w:rPr>
                  </w:pPr>
                  <w:r w:rsidRPr="000B54F3">
                    <w:rPr>
                      <w:rFonts w:asciiTheme="minorHAnsi" w:hAnsiTheme="minorHAnsi" w:cstheme="minorHAnsi"/>
                      <w:sz w:val="21"/>
                      <w:szCs w:val="21"/>
                    </w:rPr>
                    <w:t>Registros FUNDEMPRESA, (o equivalente en el país de origen); o</w:t>
                  </w:r>
                </w:p>
                <w:p w:rsidR="00B408E0" w:rsidRPr="000B54F3" w:rsidRDefault="00B408E0" w:rsidP="00B408E0">
                  <w:pPr>
                    <w:numPr>
                      <w:ilvl w:val="0"/>
                      <w:numId w:val="115"/>
                    </w:numPr>
                    <w:jc w:val="both"/>
                    <w:rPr>
                      <w:rFonts w:asciiTheme="minorHAnsi" w:hAnsiTheme="minorHAnsi" w:cstheme="minorHAnsi"/>
                      <w:sz w:val="21"/>
                      <w:szCs w:val="21"/>
                    </w:rPr>
                  </w:pPr>
                  <w:r w:rsidRPr="000B54F3">
                    <w:rPr>
                      <w:rFonts w:asciiTheme="minorHAnsi" w:hAnsiTheme="minorHAnsi" w:cstheme="minorHAnsi"/>
                      <w:sz w:val="21"/>
                      <w:szCs w:val="21"/>
                    </w:rPr>
                    <w:t>Instrumento de Constitución.</w:t>
                  </w:r>
                </w:p>
              </w:tc>
            </w:tr>
            <w:tr w:rsidR="00B408E0" w:rsidRPr="000B54F3" w:rsidTr="00B408E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08E0" w:rsidRPr="000B54F3" w:rsidRDefault="00B408E0" w:rsidP="00B408E0">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408E0" w:rsidRPr="000B54F3" w:rsidRDefault="00B408E0" w:rsidP="00B408E0">
                  <w:pPr>
                    <w:jc w:val="both"/>
                    <w:rPr>
                      <w:rFonts w:asciiTheme="minorHAnsi" w:hAnsiTheme="minorHAnsi" w:cstheme="minorHAnsi"/>
                      <w:sz w:val="21"/>
                      <w:szCs w:val="21"/>
                    </w:rPr>
                  </w:pPr>
                  <w:r w:rsidRPr="000B54F3">
                    <w:rPr>
                      <w:rFonts w:asciiTheme="minorHAnsi" w:hAnsiTheme="minorHAnsi" w:cstheme="minorHAnsi"/>
                      <w:sz w:val="21"/>
                      <w:szCs w:val="21"/>
                    </w:rPr>
                    <w:t>Debe consignar:</w:t>
                  </w:r>
                </w:p>
                <w:p w:rsidR="00B408E0" w:rsidRPr="000B54F3" w:rsidRDefault="00B408E0" w:rsidP="00B408E0">
                  <w:pPr>
                    <w:pStyle w:val="Prrafodelista"/>
                    <w:numPr>
                      <w:ilvl w:val="0"/>
                      <w:numId w:val="116"/>
                    </w:numPr>
                    <w:ind w:left="357" w:hanging="357"/>
                    <w:jc w:val="both"/>
                    <w:rPr>
                      <w:rFonts w:asciiTheme="minorHAnsi" w:hAnsiTheme="minorHAnsi" w:cstheme="minorHAnsi"/>
                      <w:sz w:val="21"/>
                      <w:szCs w:val="21"/>
                    </w:rPr>
                  </w:pPr>
                  <w:r w:rsidRPr="000B54F3">
                    <w:rPr>
                      <w:rFonts w:asciiTheme="minorHAnsi" w:hAnsiTheme="minorHAnsi" w:cstheme="minorHAnsi"/>
                      <w:sz w:val="21"/>
                      <w:szCs w:val="21"/>
                    </w:rPr>
                    <w:t>YACIMIENTOS PETROLIFEROS FISCALES BOLIVIANOS;</w:t>
                  </w:r>
                </w:p>
                <w:p w:rsidR="00B408E0" w:rsidRPr="000B54F3" w:rsidRDefault="00B408E0" w:rsidP="00B408E0">
                  <w:pPr>
                    <w:pStyle w:val="Prrafodelista"/>
                    <w:numPr>
                      <w:ilvl w:val="0"/>
                      <w:numId w:val="116"/>
                    </w:numPr>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YPFB;</w:t>
                  </w:r>
                </w:p>
                <w:p w:rsidR="00B408E0" w:rsidRPr="000B54F3" w:rsidRDefault="00B408E0" w:rsidP="00B408E0">
                  <w:pPr>
                    <w:pStyle w:val="Prrafodelista"/>
                    <w:numPr>
                      <w:ilvl w:val="0"/>
                      <w:numId w:val="116"/>
                    </w:numPr>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o ambos.</w:t>
                  </w:r>
                </w:p>
              </w:tc>
            </w:tr>
            <w:tr w:rsidR="00B408E0" w:rsidRPr="000B54F3" w:rsidTr="00B408E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08E0" w:rsidRPr="000B54F3" w:rsidRDefault="00B408E0" w:rsidP="00B408E0">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408E0" w:rsidRPr="000B54F3" w:rsidRDefault="00B408E0" w:rsidP="00B408E0">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el valor/importe/monto correctamente calculado, conforme el presente </w:t>
                  </w:r>
                  <w:r>
                    <w:rPr>
                      <w:rFonts w:asciiTheme="minorHAnsi" w:hAnsiTheme="minorHAnsi" w:cstheme="minorHAnsi"/>
                      <w:sz w:val="21"/>
                      <w:szCs w:val="21"/>
                    </w:rPr>
                    <w:t>documento</w:t>
                  </w:r>
                  <w:r w:rsidRPr="000B54F3">
                    <w:rPr>
                      <w:rFonts w:asciiTheme="minorHAnsi" w:hAnsiTheme="minorHAnsi" w:cstheme="minorHAnsi"/>
                      <w:sz w:val="21"/>
                      <w:szCs w:val="21"/>
                    </w:rPr>
                    <w:t xml:space="preserve"> y la “</w:t>
                  </w:r>
                  <w:r w:rsidRPr="000B54F3">
                    <w:rPr>
                      <w:rFonts w:asciiTheme="minorHAnsi" w:hAnsiTheme="minorHAnsi" w:cstheme="minorHAnsi"/>
                      <w:i/>
                      <w:sz w:val="21"/>
                      <w:szCs w:val="21"/>
                    </w:rPr>
                    <w:t>Garantía según el objeto</w:t>
                  </w:r>
                  <w:r w:rsidRPr="000B54F3">
                    <w:rPr>
                      <w:rFonts w:asciiTheme="minorHAnsi" w:hAnsiTheme="minorHAnsi" w:cstheme="minorHAnsi"/>
                      <w:sz w:val="21"/>
                      <w:szCs w:val="21"/>
                    </w:rPr>
                    <w:t xml:space="preserve">” requerida, considerando el inc </w:t>
                  </w:r>
                  <w:r>
                    <w:rPr>
                      <w:rFonts w:asciiTheme="minorHAnsi" w:hAnsiTheme="minorHAnsi" w:cstheme="minorHAnsi"/>
                      <w:sz w:val="21"/>
                      <w:szCs w:val="21"/>
                    </w:rPr>
                    <w:t>d</w:t>
                  </w:r>
                  <w:r w:rsidRPr="000B54F3">
                    <w:rPr>
                      <w:rFonts w:asciiTheme="minorHAnsi" w:hAnsiTheme="minorHAnsi" w:cstheme="minorHAnsi"/>
                      <w:sz w:val="21"/>
                      <w:szCs w:val="21"/>
                    </w:rPr>
                    <w:t>) de los Aspectos Subsanables del DBC o DCD.</w:t>
                  </w:r>
                </w:p>
              </w:tc>
            </w:tr>
            <w:tr w:rsidR="00B408E0" w:rsidRPr="000B54F3" w:rsidTr="00B408E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08E0" w:rsidRPr="000B54F3" w:rsidRDefault="00B408E0" w:rsidP="00B408E0">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408E0" w:rsidRPr="000B54F3" w:rsidRDefault="00B408E0" w:rsidP="00B408E0">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una vigencia </w:t>
                  </w:r>
                  <w:r w:rsidRPr="000B54F3">
                    <w:rPr>
                      <w:rFonts w:asciiTheme="minorHAnsi" w:hAnsiTheme="minorHAnsi" w:cstheme="minorHAnsi"/>
                      <w:sz w:val="21"/>
                      <w:szCs w:val="21"/>
                      <w:u w:val="single"/>
                    </w:rPr>
                    <w:t>igual o mayor</w:t>
                  </w:r>
                  <w:r w:rsidRPr="000B54F3">
                    <w:rPr>
                      <w:rFonts w:asciiTheme="minorHAnsi" w:hAnsiTheme="minorHAnsi" w:cstheme="minorHAnsi"/>
                      <w:sz w:val="21"/>
                      <w:szCs w:val="21"/>
                    </w:rPr>
                    <w:t xml:space="preserve"> a la requerida en el presente </w:t>
                  </w:r>
                  <w:r>
                    <w:rPr>
                      <w:rFonts w:asciiTheme="minorHAnsi" w:hAnsiTheme="minorHAnsi" w:cstheme="minorHAnsi"/>
                      <w:sz w:val="21"/>
                      <w:szCs w:val="21"/>
                    </w:rPr>
                    <w:t>punto</w:t>
                  </w:r>
                  <w:r w:rsidRPr="000B54F3">
                    <w:rPr>
                      <w:rFonts w:asciiTheme="minorHAnsi" w:hAnsiTheme="minorHAnsi" w:cstheme="minorHAnsi"/>
                      <w:sz w:val="21"/>
                      <w:szCs w:val="21"/>
                    </w:rPr>
                    <w:t xml:space="preserve">, </w:t>
                  </w:r>
                </w:p>
                <w:p w:rsidR="00B408E0" w:rsidRPr="000B54F3" w:rsidRDefault="00B408E0" w:rsidP="00B408E0">
                  <w:pPr>
                    <w:numPr>
                      <w:ilvl w:val="0"/>
                      <w:numId w:val="117"/>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la Garantía de Seriedad de Propuesta:</w:t>
                  </w:r>
                  <w:r w:rsidRPr="000B54F3">
                    <w:rPr>
                      <w:rFonts w:asciiTheme="minorHAnsi" w:hAnsiTheme="minorHAnsi" w:cstheme="minorHAnsi"/>
                      <w:sz w:val="21"/>
                      <w:szCs w:val="21"/>
                    </w:rPr>
                    <w:t xml:space="preserve"> (120 días) computable a partir de la </w:t>
                  </w:r>
                  <w:r w:rsidRPr="000B54F3">
                    <w:rPr>
                      <w:rFonts w:asciiTheme="minorHAnsi" w:hAnsiTheme="minorHAnsi" w:cstheme="minorHAnsi"/>
                      <w:i/>
                      <w:sz w:val="21"/>
                      <w:szCs w:val="21"/>
                    </w:rPr>
                    <w:t>“Fecha de presentación de propuesta”</w:t>
                  </w:r>
                  <w:r w:rsidRPr="000B54F3">
                    <w:rPr>
                      <w:rFonts w:asciiTheme="minorHAnsi" w:hAnsiTheme="minorHAnsi" w:cstheme="minorHAnsi"/>
                      <w:sz w:val="21"/>
                      <w:szCs w:val="21"/>
                    </w:rPr>
                    <w:t xml:space="preserve">, establecida en el </w:t>
                  </w:r>
                  <w:r w:rsidRPr="000B54F3">
                    <w:rPr>
                      <w:rFonts w:asciiTheme="minorHAnsi" w:hAnsiTheme="minorHAnsi" w:cstheme="minorHAnsi"/>
                      <w:b/>
                      <w:sz w:val="21"/>
                      <w:szCs w:val="21"/>
                    </w:rPr>
                    <w:t>“</w:t>
                  </w:r>
                  <w:r w:rsidRPr="000B54F3">
                    <w:rPr>
                      <w:rFonts w:asciiTheme="minorHAnsi" w:hAnsiTheme="minorHAnsi" w:cstheme="minorHAnsi"/>
                      <w:i/>
                      <w:sz w:val="21"/>
                      <w:szCs w:val="21"/>
                    </w:rPr>
                    <w:t>Cronograma de Plazos”</w:t>
                  </w:r>
                  <w:r w:rsidRPr="000B54F3">
                    <w:rPr>
                      <w:rFonts w:asciiTheme="minorHAnsi" w:hAnsiTheme="minorHAnsi" w:cstheme="minorHAnsi"/>
                      <w:sz w:val="21"/>
                      <w:szCs w:val="21"/>
                    </w:rPr>
                    <w:t xml:space="preserve"> incluidos como parte del DBC y considerando los Aspectos Subsanables admisibles en dicho documento. </w:t>
                  </w:r>
                </w:p>
                <w:p w:rsidR="00B408E0" w:rsidRPr="000B54F3" w:rsidRDefault="00B408E0" w:rsidP="00B408E0">
                  <w:pPr>
                    <w:numPr>
                      <w:ilvl w:val="0"/>
                      <w:numId w:val="117"/>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Garantía de Cumplimiento de Contrato y otras Garantías (DS 29506 y DS 181):</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conforme los días requeridos en el presente anexo, computables a partir de la </w:t>
                  </w:r>
                  <w:r w:rsidRPr="000B54F3">
                    <w:rPr>
                      <w:rFonts w:asciiTheme="minorHAnsi" w:hAnsiTheme="minorHAnsi" w:cstheme="minorHAnsi"/>
                      <w:sz w:val="21"/>
                      <w:szCs w:val="21"/>
                      <w:u w:val="single"/>
                    </w:rPr>
                    <w:t>fecha de emisión de los instrumentos financieros</w:t>
                  </w:r>
                  <w:r w:rsidRPr="000B54F3">
                    <w:rPr>
                      <w:rFonts w:asciiTheme="minorHAnsi" w:hAnsiTheme="minorHAnsi" w:cstheme="minorHAnsi"/>
                      <w:sz w:val="21"/>
                      <w:szCs w:val="21"/>
                    </w:rPr>
                    <w:t>, entendiéndose la “</w:t>
                  </w:r>
                  <w:r w:rsidRPr="000B54F3">
                    <w:rPr>
                      <w:rFonts w:asciiTheme="minorHAnsi" w:hAnsiTheme="minorHAnsi" w:cstheme="minorHAnsi"/>
                      <w:b/>
                      <w:i/>
                      <w:sz w:val="21"/>
                      <w:szCs w:val="21"/>
                      <w:u w:val="single"/>
                    </w:rPr>
                    <w:t>Vigencia del contrato</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como </w:t>
                  </w:r>
                  <w:r w:rsidRPr="000B54F3">
                    <w:rPr>
                      <w:rFonts w:asciiTheme="minorHAnsi" w:hAnsiTheme="minorHAnsi" w:cstheme="minorHAnsi"/>
                      <w:sz w:val="21"/>
                      <w:szCs w:val="21"/>
                      <w:u w:val="single"/>
                    </w:rPr>
                    <w:t xml:space="preserve">la fecha resultante de </w:t>
                  </w:r>
                  <w:r w:rsidRPr="000B54F3">
                    <w:rPr>
                      <w:rFonts w:asciiTheme="minorHAnsi" w:hAnsiTheme="minorHAnsi" w:cstheme="minorHAnsi"/>
                      <w:b/>
                      <w:sz w:val="21"/>
                      <w:szCs w:val="21"/>
                      <w:u w:val="single"/>
                    </w:rPr>
                    <w:t>adicionar</w:t>
                  </w:r>
                  <w:r w:rsidRPr="000B54F3">
                    <w:rPr>
                      <w:rFonts w:asciiTheme="minorHAnsi" w:hAnsiTheme="minorHAnsi" w:cstheme="minorHAnsi"/>
                      <w:sz w:val="21"/>
                      <w:szCs w:val="21"/>
                      <w:u w:val="single"/>
                    </w:rPr>
                    <w:t xml:space="preserve"> el “</w:t>
                  </w:r>
                  <w:r w:rsidRPr="000B54F3">
                    <w:rPr>
                      <w:rFonts w:asciiTheme="minorHAnsi" w:hAnsiTheme="minorHAnsi" w:cstheme="minorHAnsi"/>
                      <w:i/>
                      <w:sz w:val="21"/>
                      <w:szCs w:val="21"/>
                      <w:u w:val="single"/>
                    </w:rPr>
                    <w:t>Plazo de entrega”</w:t>
                  </w:r>
                  <w:r w:rsidRPr="000B54F3">
                    <w:rPr>
                      <w:rFonts w:asciiTheme="minorHAnsi" w:hAnsiTheme="minorHAnsi" w:cstheme="minorHAnsi"/>
                      <w:sz w:val="21"/>
                      <w:szCs w:val="21"/>
                      <w:u w:val="single"/>
                    </w:rPr>
                    <w:t xml:space="preserve"> establecido en el DBC o DCD, a dicha fecha de emisión.</w:t>
                  </w:r>
                </w:p>
              </w:tc>
            </w:tr>
            <w:tr w:rsidR="00B408E0" w:rsidRPr="000B54F3" w:rsidTr="00B408E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08E0" w:rsidRPr="000B54F3" w:rsidRDefault="00B408E0" w:rsidP="00B408E0">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408E0" w:rsidRPr="000B54F3" w:rsidRDefault="00B408E0" w:rsidP="00B408E0">
                  <w:pPr>
                    <w:jc w:val="both"/>
                    <w:rPr>
                      <w:rFonts w:asciiTheme="minorHAnsi" w:hAnsiTheme="minorHAnsi" w:cstheme="minorHAnsi"/>
                      <w:sz w:val="21"/>
                      <w:szCs w:val="21"/>
                    </w:rPr>
                  </w:pPr>
                  <w:r w:rsidRPr="000B54F3">
                    <w:rPr>
                      <w:rFonts w:asciiTheme="minorHAnsi" w:hAnsiTheme="minorHAnsi" w:cstheme="minorHAnsi"/>
                      <w:sz w:val="21"/>
                      <w:szCs w:val="21"/>
                    </w:rPr>
                    <w:t>Debe incluir las cláusulas de:</w:t>
                  </w:r>
                </w:p>
                <w:p w:rsidR="00B408E0" w:rsidRPr="000B54F3" w:rsidRDefault="00B408E0" w:rsidP="00B408E0">
                  <w:pPr>
                    <w:pStyle w:val="Prrafodelista"/>
                    <w:numPr>
                      <w:ilvl w:val="0"/>
                      <w:numId w:val="118"/>
                    </w:numPr>
                    <w:jc w:val="both"/>
                    <w:rPr>
                      <w:rFonts w:asciiTheme="minorHAnsi" w:hAnsiTheme="minorHAnsi" w:cstheme="minorHAnsi"/>
                      <w:sz w:val="21"/>
                      <w:szCs w:val="21"/>
                    </w:rPr>
                  </w:pPr>
                  <w:r w:rsidRPr="000B54F3">
                    <w:rPr>
                      <w:rFonts w:asciiTheme="minorHAnsi" w:hAnsiTheme="minorHAnsi" w:cstheme="minorHAnsi"/>
                      <w:sz w:val="21"/>
                      <w:szCs w:val="21"/>
                    </w:rPr>
                    <w:t xml:space="preserve">Renovable, irrevocable y de </w:t>
                  </w:r>
                  <w:r w:rsidRPr="000B54F3">
                    <w:rPr>
                      <w:rFonts w:asciiTheme="minorHAnsi" w:hAnsiTheme="minorHAnsi" w:cstheme="minorHAnsi"/>
                      <w:sz w:val="21"/>
                      <w:szCs w:val="21"/>
                      <w:u w:val="single"/>
                    </w:rPr>
                    <w:t>ejecución inmediata</w:t>
                  </w:r>
                  <w:r w:rsidRPr="000B54F3">
                    <w:rPr>
                      <w:rFonts w:asciiTheme="minorHAnsi" w:hAnsiTheme="minorHAnsi" w:cstheme="minorHAnsi"/>
                      <w:sz w:val="21"/>
                      <w:szCs w:val="21"/>
                    </w:rPr>
                    <w:t xml:space="preserve"> o </w:t>
                  </w:r>
                  <w:r w:rsidRPr="000B54F3">
                    <w:rPr>
                      <w:rFonts w:asciiTheme="minorHAnsi" w:hAnsiTheme="minorHAnsi" w:cstheme="minorHAnsi"/>
                      <w:sz w:val="21"/>
                      <w:szCs w:val="21"/>
                      <w:u w:val="single"/>
                    </w:rPr>
                    <w:t>ejecución a primer requerimiento</w:t>
                  </w:r>
                  <w:r w:rsidRPr="000B54F3">
                    <w:rPr>
                      <w:rFonts w:asciiTheme="minorHAnsi" w:hAnsiTheme="minorHAnsi" w:cstheme="minorHAnsi"/>
                      <w:sz w:val="21"/>
                      <w:szCs w:val="21"/>
                    </w:rPr>
                    <w:t xml:space="preserve"> según corresponda al Instrumento Financiero requerido en el presente </w:t>
                  </w:r>
                  <w:r>
                    <w:rPr>
                      <w:rFonts w:asciiTheme="minorHAnsi" w:hAnsiTheme="minorHAnsi" w:cstheme="minorHAnsi"/>
                      <w:sz w:val="21"/>
                      <w:szCs w:val="21"/>
                    </w:rPr>
                    <w:t>punto</w:t>
                  </w:r>
                  <w:r w:rsidRPr="000B54F3">
                    <w:rPr>
                      <w:rFonts w:asciiTheme="minorHAnsi" w:hAnsiTheme="minorHAnsi" w:cstheme="minorHAnsi"/>
                      <w:sz w:val="21"/>
                      <w:szCs w:val="21"/>
                    </w:rPr>
                    <w:t xml:space="preserve">. </w:t>
                  </w:r>
                </w:p>
              </w:tc>
            </w:tr>
          </w:tbl>
          <w:p w:rsidR="00B408E0" w:rsidRPr="003C4D2F" w:rsidRDefault="00B408E0" w:rsidP="00B408E0">
            <w:pPr>
              <w:widowControl w:val="0"/>
              <w:jc w:val="center"/>
              <w:rPr>
                <w:rFonts w:asciiTheme="minorHAnsi" w:hAnsiTheme="minorHAnsi"/>
              </w:rPr>
            </w:pPr>
            <w:r w:rsidRPr="003C4D2F">
              <w:rPr>
                <w:rFonts w:asciiTheme="minorHAnsi" w:hAnsiTheme="minorHAnsi"/>
                <w:b/>
              </w:rPr>
              <w:t xml:space="preserve">NOTA: EL INCUMPLIMIENTO DE LOS PARAMETROS ESTABLECIDOS PRECEDENTEMENTE,  </w:t>
            </w:r>
            <w:r w:rsidRPr="003C4D2F">
              <w:rPr>
                <w:rFonts w:asciiTheme="minorHAnsi" w:hAnsiTheme="minorHAnsi"/>
                <w:b/>
                <w:u w:val="single"/>
              </w:rPr>
              <w:t>NO DARÁ LUGAR A SUBSANACION ALGUNA</w:t>
            </w:r>
            <w:r w:rsidRPr="003C4D2F">
              <w:rPr>
                <w:rFonts w:asciiTheme="minorHAnsi" w:hAnsiTheme="minorHAnsi"/>
              </w:rPr>
              <w:t xml:space="preserve"> </w:t>
            </w:r>
          </w:p>
          <w:p w:rsidR="00B408E0" w:rsidRPr="00AE1677" w:rsidRDefault="00B408E0" w:rsidP="00B408E0">
            <w:pPr>
              <w:jc w:val="both"/>
              <w:rPr>
                <w:rFonts w:asciiTheme="minorHAnsi" w:hAnsiTheme="minorHAnsi" w:cstheme="minorHAnsi"/>
              </w:rPr>
            </w:pPr>
            <w:r w:rsidRPr="00AE1677">
              <w:rPr>
                <w:rFonts w:asciiTheme="minorHAnsi" w:hAnsiTheme="minorHAnsi" w:cstheme="minorHAnsi"/>
              </w:rPr>
              <w:t>Las</w:t>
            </w:r>
            <w:r>
              <w:rPr>
                <w:rFonts w:asciiTheme="minorHAnsi" w:hAnsiTheme="minorHAnsi" w:cstheme="minorHAnsi"/>
              </w:rPr>
              <w:t xml:space="preserve"> Garantías Financieras requeridas son:</w:t>
            </w:r>
            <w:r w:rsidRPr="00AE1677">
              <w:rPr>
                <w:rFonts w:asciiTheme="minorHAnsi" w:hAnsiTheme="minorHAnsi" w:cstheme="minorHAnsi"/>
              </w:rPr>
              <w:t xml:space="preserve"> </w:t>
            </w:r>
          </w:p>
        </w:tc>
      </w:tr>
      <w:tr w:rsidR="00B408E0" w:rsidRPr="007D262D" w:rsidTr="00B408E0">
        <w:tc>
          <w:tcPr>
            <w:tcW w:w="9507" w:type="dxa"/>
            <w:shd w:val="clear" w:color="auto" w:fill="9CC2E5" w:themeFill="accent1" w:themeFillTint="99"/>
          </w:tcPr>
          <w:p w:rsidR="00B408E0" w:rsidRPr="007D262D" w:rsidRDefault="00B408E0" w:rsidP="00B408E0">
            <w:pPr>
              <w:pStyle w:val="Sinespaciado"/>
              <w:jc w:val="both"/>
              <w:rPr>
                <w:rFonts w:asciiTheme="minorHAnsi" w:hAnsiTheme="minorHAnsi" w:cs="Tahoma"/>
                <w:b/>
              </w:rPr>
            </w:pPr>
            <w:r w:rsidRPr="00C6790A">
              <w:rPr>
                <w:rFonts w:asciiTheme="minorHAnsi" w:hAnsiTheme="minorHAnsi" w:cstheme="minorHAnsi"/>
                <w:b/>
              </w:rPr>
              <w:t>GARANTÍA DE SERIEDAD DE PROPUESTA</w:t>
            </w:r>
          </w:p>
        </w:tc>
      </w:tr>
      <w:tr w:rsidR="00B408E0" w:rsidRPr="00964E82" w:rsidTr="00B408E0">
        <w:tc>
          <w:tcPr>
            <w:tcW w:w="9507" w:type="dxa"/>
            <w:shd w:val="clear" w:color="auto" w:fill="FFFFFF" w:themeFill="background1"/>
          </w:tcPr>
          <w:p w:rsidR="00B408E0" w:rsidRPr="00C6790A" w:rsidRDefault="00B408E0" w:rsidP="00B408E0">
            <w:pPr>
              <w:rPr>
                <w:rFonts w:asciiTheme="minorHAnsi" w:hAnsiTheme="minorHAnsi" w:cstheme="minorHAnsi"/>
              </w:rPr>
            </w:pPr>
            <w:r w:rsidRPr="00C6790A">
              <w:rPr>
                <w:rFonts w:asciiTheme="minorHAnsi" w:hAnsiTheme="minorHAnsi" w:cstheme="minorHAnsi"/>
              </w:rPr>
              <w:t xml:space="preserve">A elección de la empresa Proponente,  ésta podrá optar por uno de los siguientes instrumentos financieros: </w:t>
            </w:r>
          </w:p>
          <w:p w:rsidR="00B408E0" w:rsidRPr="00C6790A" w:rsidRDefault="00B408E0" w:rsidP="00B408E0">
            <w:pPr>
              <w:jc w:val="both"/>
              <w:rPr>
                <w:rFonts w:asciiTheme="minorHAnsi" w:hAnsiTheme="minorHAnsi" w:cstheme="minorHAnsi"/>
              </w:rPr>
            </w:pPr>
            <w:r w:rsidRPr="00C6790A">
              <w:rPr>
                <w:rFonts w:asciiTheme="minorHAnsi" w:hAnsiTheme="minorHAnsi" w:cstheme="minorHAnsi"/>
                <w:b/>
                <w:bCs/>
                <w:u w:val="single"/>
              </w:rPr>
              <w:t>Boleta de Garantía</w:t>
            </w:r>
            <w:r w:rsidRPr="00C6790A">
              <w:rPr>
                <w:rFonts w:asciiTheme="minorHAnsi" w:hAnsiTheme="minorHAnsi" w:cstheme="minorHAnsi"/>
                <w:b/>
                <w:bCs/>
              </w:rPr>
              <w:t>,</w:t>
            </w:r>
            <w:r w:rsidRPr="00C6790A">
              <w:rPr>
                <w:rFonts w:asciiTheme="minorHAnsi" w:hAnsiTheme="minorHAnsi" w:cstheme="minorHAnsi"/>
              </w:rPr>
              <w:t xml:space="preserve"> </w:t>
            </w:r>
            <w:r w:rsidRPr="00663283">
              <w:rPr>
                <w:rFonts w:asciiTheme="minorHAnsi" w:hAnsiTheme="minorHAnsi" w:cstheme="minorHAnsi"/>
              </w:rPr>
              <w:t xml:space="preserve">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sidRPr="00CC7A03">
              <w:rPr>
                <w:rFonts w:asciiTheme="minorHAnsi" w:hAnsiTheme="minorHAnsi" w:cstheme="minorHAnsi"/>
              </w:rPr>
              <w:t>120 días calendario</w:t>
            </w:r>
            <w:r w:rsidRPr="00663283">
              <w:rPr>
                <w:rFonts w:asciiTheme="minorHAnsi" w:hAnsiTheme="minorHAnsi" w:cstheme="minorHAnsi"/>
              </w:rPr>
              <w:t xml:space="preserve"> computables a partir de la fecha de presentación de propuesta,  por un monto equivalente de  al menos uno (1) %  del valor de la propuesta económica</w:t>
            </w:r>
            <w:r w:rsidRPr="00C6790A">
              <w:rPr>
                <w:rFonts w:asciiTheme="minorHAnsi" w:hAnsiTheme="minorHAnsi" w:cstheme="minorHAnsi"/>
              </w:rPr>
              <w:t>.</w:t>
            </w:r>
          </w:p>
          <w:p w:rsidR="00B408E0" w:rsidRPr="00964E82" w:rsidRDefault="00B408E0" w:rsidP="00B408E0">
            <w:pPr>
              <w:jc w:val="both"/>
              <w:rPr>
                <w:rFonts w:asciiTheme="minorHAnsi" w:hAnsiTheme="minorHAnsi" w:cstheme="minorHAnsi"/>
              </w:rPr>
            </w:pPr>
            <w:r w:rsidRPr="00C6790A">
              <w:rPr>
                <w:rFonts w:asciiTheme="minorHAnsi" w:hAnsiTheme="minorHAnsi" w:cstheme="minorHAnsi"/>
                <w:b/>
                <w:bCs/>
                <w:u w:val="single"/>
              </w:rPr>
              <w:t>Garantía a Primer Requerimiento</w:t>
            </w:r>
            <w:r w:rsidRPr="00C6790A">
              <w:rPr>
                <w:rFonts w:asciiTheme="minorHAnsi" w:hAnsiTheme="minorHAnsi" w:cstheme="minorHAnsi"/>
              </w:rPr>
              <w:t xml:space="preserve">, </w:t>
            </w:r>
            <w:r w:rsidRPr="00E45BF3">
              <w:rPr>
                <w:rFonts w:asciiTheme="minorHAnsi" w:hAnsiTheme="minorHAnsi" w:cstheme="minorHAnsi"/>
              </w:rPr>
              <w:t>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equivalente uno (1) % del valor de la propuesta económica.</w:t>
            </w:r>
          </w:p>
        </w:tc>
      </w:tr>
      <w:tr w:rsidR="00B408E0" w:rsidRPr="007D262D" w:rsidTr="00B408E0">
        <w:tc>
          <w:tcPr>
            <w:tcW w:w="9507" w:type="dxa"/>
            <w:shd w:val="clear" w:color="auto" w:fill="9CC2E5" w:themeFill="accent1" w:themeFillTint="99"/>
          </w:tcPr>
          <w:p w:rsidR="00B408E0" w:rsidRPr="007D262D" w:rsidRDefault="00B408E0" w:rsidP="00B408E0">
            <w:pPr>
              <w:pStyle w:val="Sinespaciado"/>
              <w:jc w:val="both"/>
              <w:rPr>
                <w:rFonts w:asciiTheme="minorHAnsi" w:hAnsiTheme="minorHAnsi" w:cs="Tahoma"/>
                <w:b/>
              </w:rPr>
            </w:pPr>
            <w:r w:rsidRPr="00C6790A">
              <w:rPr>
                <w:rFonts w:asciiTheme="minorHAnsi" w:hAnsiTheme="minorHAnsi" w:cstheme="minorHAnsi"/>
                <w:b/>
              </w:rPr>
              <w:t>GARANTÍA DE CORRECTA INVERSIÓN DE ANTICIPO</w:t>
            </w:r>
          </w:p>
        </w:tc>
      </w:tr>
      <w:tr w:rsidR="00B408E0" w:rsidRPr="007D262D" w:rsidTr="00B408E0">
        <w:tc>
          <w:tcPr>
            <w:tcW w:w="9507" w:type="dxa"/>
            <w:shd w:val="clear" w:color="auto" w:fill="FFFFFF" w:themeFill="background1"/>
          </w:tcPr>
          <w:p w:rsidR="00B408E0" w:rsidRPr="00C6790A" w:rsidRDefault="00B408E0" w:rsidP="00B408E0">
            <w:pPr>
              <w:jc w:val="both"/>
              <w:rPr>
                <w:rFonts w:asciiTheme="minorHAnsi" w:hAnsiTheme="minorHAnsi" w:cstheme="minorHAnsi"/>
              </w:rPr>
            </w:pPr>
            <w:r w:rsidRPr="00C6790A">
              <w:rPr>
                <w:rFonts w:asciiTheme="minorHAnsi" w:hAnsiTheme="minorHAnsi" w:cstheme="minorHAnsi"/>
              </w:rPr>
              <w:t>A elección de la empresa adjudicada, ésta podrá optar por uno de los siguientes instrumentos financieros:</w:t>
            </w:r>
          </w:p>
          <w:p w:rsidR="00B408E0" w:rsidRDefault="00B408E0" w:rsidP="00B408E0">
            <w:pPr>
              <w:pStyle w:val="Sinespaciado"/>
              <w:jc w:val="both"/>
              <w:rPr>
                <w:rFonts w:asciiTheme="minorHAnsi" w:hAnsiTheme="minorHAnsi" w:cstheme="minorHAnsi"/>
                <w:b/>
                <w:bCs/>
                <w:u w:val="single"/>
              </w:rPr>
            </w:pPr>
            <w:r w:rsidRPr="00C6790A">
              <w:rPr>
                <w:rFonts w:asciiTheme="minorHAnsi" w:hAnsiTheme="minorHAnsi" w:cstheme="minorHAnsi"/>
                <w:b/>
                <w:bCs/>
                <w:u w:val="single"/>
              </w:rPr>
              <w:t>Boleta de Garantía</w:t>
            </w:r>
            <w:r w:rsidRPr="00C6790A">
              <w:rPr>
                <w:rFonts w:asciiTheme="minorHAnsi" w:hAnsiTheme="minorHAnsi" w:cstheme="minorHAnsi"/>
              </w:rPr>
              <w:t xml:space="preserve">, </w:t>
            </w:r>
            <w:r w:rsidRPr="00E45BF3">
              <w:rPr>
                <w:rFonts w:asciiTheme="minorHAnsi" w:hAnsiTheme="minorHAnsi" w:cstheme="minorHAnsi"/>
              </w:rPr>
              <w:t xml:space="preserve">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por un monto equivalente al cien por ciento (100%) del anticipo otorgado y con vigencia de 90 días calendario adicionales a la fecha en que se estima la recuperación del 100% del monto otorgado por concepto de anticipo de acuerdo al “Cronograma de Pagos” establecido entre las partes. </w:t>
            </w:r>
          </w:p>
          <w:p w:rsidR="00B408E0" w:rsidRDefault="00B408E0" w:rsidP="00B408E0">
            <w:pPr>
              <w:pStyle w:val="Sinespaciado"/>
              <w:jc w:val="both"/>
              <w:rPr>
                <w:rFonts w:asciiTheme="minorHAnsi" w:hAnsiTheme="minorHAnsi" w:cstheme="minorHAnsi"/>
                <w:b/>
                <w:bCs/>
                <w:u w:val="single"/>
              </w:rPr>
            </w:pPr>
          </w:p>
          <w:p w:rsidR="00B408E0" w:rsidRDefault="00B408E0" w:rsidP="00B408E0">
            <w:pPr>
              <w:pStyle w:val="Sinespaciado"/>
              <w:jc w:val="both"/>
              <w:rPr>
                <w:rFonts w:asciiTheme="minorHAnsi" w:hAnsiTheme="minorHAnsi" w:cstheme="minorHAnsi"/>
                <w:lang w:val="es-BO"/>
              </w:rPr>
            </w:pPr>
            <w:r w:rsidRPr="00C6790A">
              <w:rPr>
                <w:rFonts w:asciiTheme="minorHAnsi" w:hAnsiTheme="minorHAnsi" w:cstheme="minorHAnsi"/>
                <w:b/>
                <w:bCs/>
                <w:u w:val="single"/>
              </w:rPr>
              <w:t>Garantía a Primer Requerimiento</w:t>
            </w:r>
            <w:r w:rsidRPr="00C6790A">
              <w:rPr>
                <w:rFonts w:asciiTheme="minorHAnsi" w:hAnsiTheme="minorHAnsi" w:cstheme="minorHAnsi"/>
              </w:rPr>
              <w:t xml:space="preserve">, </w:t>
            </w:r>
            <w:r w:rsidRPr="00663283">
              <w:rPr>
                <w:rFonts w:asciiTheme="minorHAnsi" w:hAnsiTheme="minorHAnsi" w:cstheme="minorHAnsi"/>
                <w:lang w:val="es-BO"/>
              </w:rPr>
              <w:t>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por un monto equivalente al cien por ciento (100%) del anticipo otorgado y con vigencia de 90 días calendario adicionales a la fecha en que se estima la recuperación del 100% del monto otorgado por concepto de anticipo de acuerdo al “Cronograma de Pagos” establecido entre las partes.</w:t>
            </w:r>
          </w:p>
          <w:p w:rsidR="00B408E0" w:rsidRPr="005B1F67" w:rsidRDefault="00B408E0" w:rsidP="00B408E0">
            <w:pPr>
              <w:pStyle w:val="Sinespaciado"/>
              <w:jc w:val="both"/>
              <w:rPr>
                <w:rFonts w:asciiTheme="minorHAnsi" w:hAnsiTheme="minorHAnsi" w:cs="Tahoma"/>
                <w:b/>
                <w:lang w:val="es-BO"/>
              </w:rPr>
            </w:pPr>
          </w:p>
        </w:tc>
      </w:tr>
      <w:tr w:rsidR="00B408E0" w:rsidRPr="007D262D" w:rsidTr="00B408E0">
        <w:tc>
          <w:tcPr>
            <w:tcW w:w="9507" w:type="dxa"/>
            <w:shd w:val="clear" w:color="auto" w:fill="9CC2E5" w:themeFill="accent1" w:themeFillTint="99"/>
          </w:tcPr>
          <w:p w:rsidR="00B408E0" w:rsidRPr="007D262D" w:rsidRDefault="00B408E0" w:rsidP="00B408E0">
            <w:pPr>
              <w:pStyle w:val="Sinespaciado"/>
              <w:jc w:val="both"/>
              <w:rPr>
                <w:rFonts w:asciiTheme="minorHAnsi" w:hAnsiTheme="minorHAnsi" w:cs="Tahoma"/>
                <w:b/>
              </w:rPr>
            </w:pPr>
            <w:r w:rsidRPr="00C6790A">
              <w:rPr>
                <w:rFonts w:asciiTheme="minorHAnsi" w:hAnsiTheme="minorHAnsi" w:cstheme="minorHAnsi"/>
                <w:b/>
              </w:rPr>
              <w:t>GARANTÍA DE CUMPLIMIENTO DE CONTRATO</w:t>
            </w:r>
          </w:p>
        </w:tc>
      </w:tr>
      <w:tr w:rsidR="00B408E0" w:rsidRPr="00E83CB5" w:rsidTr="00B408E0">
        <w:tc>
          <w:tcPr>
            <w:tcW w:w="9507" w:type="dxa"/>
            <w:shd w:val="clear" w:color="auto" w:fill="FFFFFF" w:themeFill="background1"/>
          </w:tcPr>
          <w:p w:rsidR="00B408E0" w:rsidRPr="00C6790A" w:rsidRDefault="00B408E0" w:rsidP="00B408E0">
            <w:pPr>
              <w:jc w:val="both"/>
              <w:rPr>
                <w:rFonts w:asciiTheme="minorHAnsi" w:hAnsiTheme="minorHAnsi" w:cstheme="minorHAnsi"/>
              </w:rPr>
            </w:pPr>
            <w:r w:rsidRPr="00C6790A">
              <w:rPr>
                <w:rFonts w:asciiTheme="minorHAnsi" w:hAnsiTheme="minorHAnsi" w:cstheme="minorHAnsi"/>
              </w:rPr>
              <w:t xml:space="preserve">A elección de la empresa adjudicada, ésta podrá optar por uno de los siguientes instrumentos financieros: </w:t>
            </w:r>
          </w:p>
          <w:p w:rsidR="00B408E0" w:rsidRPr="00C6790A" w:rsidRDefault="00B408E0" w:rsidP="00B408E0">
            <w:pPr>
              <w:jc w:val="both"/>
              <w:rPr>
                <w:rFonts w:asciiTheme="minorHAnsi" w:hAnsiTheme="minorHAnsi" w:cstheme="minorHAnsi"/>
              </w:rPr>
            </w:pPr>
            <w:r w:rsidRPr="00C6790A">
              <w:rPr>
                <w:rFonts w:asciiTheme="minorHAnsi" w:hAnsiTheme="minorHAnsi" w:cstheme="minorHAnsi"/>
                <w:b/>
                <w:bCs/>
                <w:u w:val="single"/>
              </w:rPr>
              <w:t>Boleta de Garantía</w:t>
            </w:r>
            <w:r w:rsidRPr="00C6790A">
              <w:rPr>
                <w:rFonts w:asciiTheme="minorHAnsi" w:hAnsiTheme="minorHAnsi" w:cstheme="minorHAnsi"/>
              </w:rPr>
              <w:t xml:space="preserve">, </w:t>
            </w:r>
            <w:r w:rsidRPr="00E45BF3">
              <w:rPr>
                <w:rFonts w:asciiTheme="minorHAnsi" w:hAnsiTheme="minorHAnsi" w:cstheme="minorHAnsi"/>
              </w:rPr>
              <w:t xml:space="preserve">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sidRPr="00FD3C05">
              <w:rPr>
                <w:rFonts w:asciiTheme="minorHAnsi" w:hAnsiTheme="minorHAnsi" w:cstheme="minorHAnsi"/>
              </w:rPr>
              <w:t>60 días calendario adicionales a la vigencia del contrato</w:t>
            </w:r>
            <w:r w:rsidRPr="00E45BF3">
              <w:rPr>
                <w:rFonts w:asciiTheme="minorHAnsi" w:hAnsiTheme="minorHAnsi" w:cstheme="minorHAnsi"/>
              </w:rPr>
              <w:t>, por un monto equivalente de al menos 7% del valor del monto total del contrato.</w:t>
            </w:r>
          </w:p>
          <w:p w:rsidR="00B408E0" w:rsidRPr="00E83CB5" w:rsidRDefault="00B408E0" w:rsidP="00B408E0">
            <w:pPr>
              <w:ind w:left="29"/>
              <w:jc w:val="both"/>
              <w:rPr>
                <w:rFonts w:asciiTheme="minorHAnsi" w:hAnsiTheme="minorHAnsi" w:cstheme="minorHAnsi"/>
              </w:rPr>
            </w:pPr>
            <w:r w:rsidRPr="00C6790A">
              <w:rPr>
                <w:rFonts w:asciiTheme="minorHAnsi" w:hAnsiTheme="minorHAnsi" w:cstheme="minorHAnsi"/>
                <w:b/>
                <w:bCs/>
                <w:u w:val="single"/>
              </w:rPr>
              <w:t>Garantía a Primer Requerimiento</w:t>
            </w:r>
            <w:r w:rsidRPr="00C6790A">
              <w:rPr>
                <w:rFonts w:asciiTheme="minorHAnsi" w:hAnsiTheme="minorHAnsi" w:cstheme="minorHAnsi"/>
              </w:rPr>
              <w:t xml:space="preserve">, </w:t>
            </w:r>
            <w:r w:rsidRPr="00E45BF3">
              <w:rPr>
                <w:rFonts w:asciiTheme="minorHAnsi" w:hAnsiTheme="minorHAnsi" w:cstheme="minorHAnsi"/>
              </w:rPr>
              <w:t xml:space="preserve">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w:t>
            </w:r>
            <w:r w:rsidRPr="00100909">
              <w:rPr>
                <w:rFonts w:asciiTheme="minorHAnsi" w:hAnsiTheme="minorHAnsi" w:cstheme="minorHAnsi"/>
              </w:rPr>
              <w:t xml:space="preserve">con vigencia de </w:t>
            </w:r>
            <w:r w:rsidRPr="00FD3C05">
              <w:rPr>
                <w:rFonts w:asciiTheme="minorHAnsi" w:hAnsiTheme="minorHAnsi" w:cstheme="minorHAnsi"/>
              </w:rPr>
              <w:t>60 días calendario adicionales a la vigencia del contrato</w:t>
            </w:r>
            <w:r w:rsidRPr="00100909">
              <w:rPr>
                <w:rFonts w:asciiTheme="minorHAnsi" w:hAnsiTheme="minorHAnsi" w:cstheme="minorHAnsi"/>
              </w:rPr>
              <w:t>, por un monto equivalente de al menos 7% del valor del monto total del contrato.</w:t>
            </w:r>
          </w:p>
        </w:tc>
      </w:tr>
    </w:tbl>
    <w:p w:rsidR="00B408E0" w:rsidRDefault="00B408E0" w:rsidP="00B408E0">
      <w:pPr>
        <w:spacing w:line="276" w:lineRule="auto"/>
        <w:rPr>
          <w:rFonts w:asciiTheme="minorHAnsi" w:hAnsiTheme="minorHAnsi" w:cs="Calibri"/>
          <w:b/>
        </w:rPr>
      </w:pPr>
    </w:p>
    <w:p w:rsidR="00B408E0" w:rsidRDefault="00B408E0" w:rsidP="00B408E0">
      <w:pPr>
        <w:spacing w:line="276" w:lineRule="auto"/>
        <w:rPr>
          <w:rFonts w:asciiTheme="minorHAnsi" w:hAnsiTheme="minorHAnsi" w:cs="Calibri"/>
          <w:b/>
        </w:rPr>
      </w:pPr>
      <w:r>
        <w:rPr>
          <w:rFonts w:asciiTheme="minorHAnsi" w:hAnsiTheme="minorHAnsi" w:cs="Calibri"/>
          <w:b/>
        </w:rPr>
        <w:br w:type="page"/>
      </w:r>
    </w:p>
    <w:tbl>
      <w:tblPr>
        <w:tblStyle w:val="Tablaconcuadrcula"/>
        <w:tblW w:w="9507" w:type="dxa"/>
        <w:tblLook w:val="04A0" w:firstRow="1" w:lastRow="0" w:firstColumn="1" w:lastColumn="0" w:noHBand="0" w:noVBand="1"/>
      </w:tblPr>
      <w:tblGrid>
        <w:gridCol w:w="9507"/>
      </w:tblGrid>
      <w:tr w:rsidR="00B408E0" w:rsidRPr="007D262D" w:rsidTr="00B408E0">
        <w:tc>
          <w:tcPr>
            <w:tcW w:w="9507" w:type="dxa"/>
            <w:shd w:val="clear" w:color="auto" w:fill="9CC2E5" w:themeFill="accent1" w:themeFillTint="99"/>
          </w:tcPr>
          <w:p w:rsidR="00B408E0" w:rsidRDefault="00B408E0" w:rsidP="00B408E0">
            <w:pPr>
              <w:ind w:right="193"/>
              <w:jc w:val="center"/>
              <w:rPr>
                <w:rFonts w:asciiTheme="minorHAnsi" w:hAnsiTheme="minorHAnsi" w:cstheme="minorHAnsi"/>
                <w:b/>
                <w:szCs w:val="28"/>
              </w:rPr>
            </w:pPr>
            <w:r w:rsidRPr="00D01351">
              <w:rPr>
                <w:rFonts w:asciiTheme="minorHAnsi" w:hAnsiTheme="minorHAnsi" w:cstheme="minorHAnsi"/>
                <w:b/>
                <w:szCs w:val="28"/>
              </w:rPr>
              <w:t>VALIDACIÓN</w:t>
            </w:r>
            <w:r>
              <w:rPr>
                <w:rFonts w:asciiTheme="minorHAnsi" w:hAnsiTheme="minorHAnsi" w:cstheme="minorHAnsi"/>
                <w:b/>
                <w:szCs w:val="28"/>
              </w:rPr>
              <w:t xml:space="preserve"> 3</w:t>
            </w:r>
          </w:p>
          <w:p w:rsidR="00B408E0" w:rsidRPr="00C6790A" w:rsidRDefault="00B408E0" w:rsidP="00B408E0">
            <w:pPr>
              <w:ind w:right="193"/>
              <w:jc w:val="center"/>
              <w:rPr>
                <w:rFonts w:asciiTheme="minorHAnsi" w:hAnsiTheme="minorHAnsi" w:cstheme="minorHAnsi"/>
                <w:b/>
              </w:rPr>
            </w:pPr>
            <w:r>
              <w:rPr>
                <w:rFonts w:asciiTheme="minorHAnsi" w:hAnsiTheme="minorHAnsi" w:cstheme="minorHAnsi"/>
                <w:b/>
                <w:szCs w:val="28"/>
              </w:rPr>
              <w:t>SEGUROS</w:t>
            </w:r>
          </w:p>
        </w:tc>
      </w:tr>
      <w:tr w:rsidR="00B408E0" w:rsidRPr="00077EAB" w:rsidTr="00B408E0">
        <w:tc>
          <w:tcPr>
            <w:tcW w:w="9507" w:type="dxa"/>
            <w:shd w:val="clear" w:color="auto" w:fill="FFFFFF" w:themeFill="background1"/>
          </w:tcPr>
          <w:p w:rsidR="00B408E0" w:rsidRPr="00FC1D5C" w:rsidRDefault="00B408E0" w:rsidP="00B408E0">
            <w:pPr>
              <w:pStyle w:val="Default"/>
              <w:spacing w:after="60"/>
              <w:jc w:val="both"/>
              <w:rPr>
                <w:rFonts w:asciiTheme="minorHAnsi" w:eastAsia="Calibri" w:hAnsiTheme="minorHAnsi" w:cs="Calibri"/>
                <w:color w:val="auto"/>
                <w:sz w:val="22"/>
                <w:szCs w:val="22"/>
                <w:lang w:val="es-BO" w:eastAsia="en-US"/>
              </w:rPr>
            </w:pPr>
            <w:r w:rsidRPr="00FC1D5C">
              <w:rPr>
                <w:rFonts w:asciiTheme="minorHAnsi" w:eastAsia="Calibri" w:hAnsiTheme="minorHAnsi" w:cs="Calibri"/>
                <w:color w:val="auto"/>
                <w:sz w:val="22"/>
                <w:szCs w:val="22"/>
                <w:lang w:val="es-BO" w:eastAsia="en-US"/>
              </w:rPr>
              <w:t>El oferente adjudicado, deberá presentar y mantener vigente de forma ininterrumpida durante todo el periodo del contrato, las Pólizas de Seguros especificadas a continuación:</w:t>
            </w:r>
          </w:p>
          <w:p w:rsidR="00B408E0" w:rsidRPr="00FC1D5C" w:rsidRDefault="00B408E0" w:rsidP="00B408E0">
            <w:pPr>
              <w:autoSpaceDN w:val="0"/>
              <w:spacing w:after="60"/>
              <w:ind w:left="171"/>
              <w:jc w:val="both"/>
              <w:rPr>
                <w:rFonts w:asciiTheme="minorHAnsi" w:eastAsia="Calibri" w:hAnsiTheme="minorHAnsi" w:cs="Calibri"/>
                <w:b/>
                <w:lang w:eastAsia="en-US"/>
              </w:rPr>
            </w:pPr>
            <w:r w:rsidRPr="00FC1D5C">
              <w:rPr>
                <w:rFonts w:asciiTheme="minorHAnsi" w:eastAsia="Calibri" w:hAnsiTheme="minorHAnsi" w:cs="Calibri"/>
                <w:b/>
                <w:lang w:eastAsia="en-US"/>
              </w:rPr>
              <w:t xml:space="preserve">PÓLIZA DE ACCIDENTES PERSONALES. </w:t>
            </w:r>
          </w:p>
          <w:p w:rsidR="00B408E0" w:rsidRPr="00FC1D5C" w:rsidRDefault="00B408E0" w:rsidP="00B408E0">
            <w:pPr>
              <w:spacing w:after="60"/>
              <w:ind w:left="171"/>
              <w:jc w:val="both"/>
              <w:rPr>
                <w:rFonts w:asciiTheme="minorHAnsi" w:eastAsia="Calibri" w:hAnsiTheme="minorHAnsi" w:cs="Calibri"/>
                <w:lang w:eastAsia="en-US"/>
              </w:rPr>
            </w:pPr>
            <w:r w:rsidRPr="00FC1D5C">
              <w:rPr>
                <w:rFonts w:asciiTheme="minorHAnsi" w:eastAsia="Calibri" w:hAnsiTheme="minorHAnsi" w:cs="Calibri"/>
                <w:lang w:eastAsia="en-US"/>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B408E0" w:rsidRDefault="00B408E0" w:rsidP="00B408E0">
            <w:pPr>
              <w:spacing w:after="60"/>
              <w:ind w:left="171" w:right="57"/>
              <w:jc w:val="both"/>
              <w:rPr>
                <w:rFonts w:asciiTheme="minorHAnsi" w:hAnsiTheme="minorHAnsi" w:cs="Arial"/>
                <w:lang w:val="es-ES_tradnl"/>
              </w:rPr>
            </w:pPr>
            <w:r w:rsidRPr="00FC1D5C">
              <w:rPr>
                <w:rFonts w:asciiTheme="minorHAnsi" w:hAnsiTheme="minorHAnsi" w:cs="Arial"/>
                <w:lang w:val="es-ES_tradnl"/>
              </w:rPr>
              <w:t xml:space="preserve">Para la etapa de Construcción del proyecto, la empresa de </w:t>
            </w:r>
            <w:r>
              <w:rPr>
                <w:rFonts w:asciiTheme="minorHAnsi" w:hAnsiTheme="minorHAnsi" w:cs="Arial"/>
                <w:lang w:val="es-ES_tradnl"/>
              </w:rPr>
              <w:t>Fiscalización</w:t>
            </w:r>
            <w:r w:rsidRPr="00FC1D5C">
              <w:rPr>
                <w:rFonts w:asciiTheme="minorHAnsi" w:hAnsiTheme="minorHAnsi" w:cs="Arial"/>
                <w:lang w:val="es-ES_tradnl"/>
              </w:rPr>
              <w:t xml:space="preserve"> adjudicada deberá contar con:</w:t>
            </w:r>
          </w:p>
          <w:p w:rsidR="00B408E0" w:rsidRDefault="00B408E0" w:rsidP="00B408E0">
            <w:pPr>
              <w:spacing w:after="60"/>
              <w:ind w:left="171" w:right="57"/>
              <w:jc w:val="both"/>
              <w:rPr>
                <w:rFonts w:asciiTheme="minorHAnsi" w:hAnsiTheme="minorHAnsi" w:cs="Arial"/>
                <w:b/>
              </w:rPr>
            </w:pPr>
            <w:r w:rsidRPr="00FC1D5C">
              <w:rPr>
                <w:rFonts w:asciiTheme="minorHAnsi" w:hAnsiTheme="minorHAnsi" w:cs="Arial"/>
                <w:b/>
              </w:rPr>
              <w:t>SEGURO OBLIGATORIO PARA ACCIDENTES DE TRÁNSITO SOAT</w:t>
            </w:r>
          </w:p>
          <w:p w:rsidR="00B408E0" w:rsidRPr="00FC1D5C" w:rsidRDefault="00B408E0" w:rsidP="00B408E0">
            <w:pPr>
              <w:spacing w:after="60"/>
              <w:ind w:left="171" w:right="57"/>
              <w:jc w:val="both"/>
              <w:rPr>
                <w:rFonts w:asciiTheme="minorHAnsi" w:hAnsiTheme="minorHAnsi" w:cs="Arial"/>
              </w:rPr>
            </w:pPr>
            <w:r w:rsidRPr="00FC1D5C">
              <w:rPr>
                <w:rFonts w:asciiTheme="minorHAnsi" w:hAnsiTheme="minorHAnsi" w:cs="Arial"/>
              </w:rPr>
              <w:t>De conformidad a las Normas Aplicables, se deberá contratar anualmente antes del 1ro de enero de cada año, la cobertura del seguro obligatorio para accidentes de tránsito, para la totalidad de vehículos de propiedad y/o uso de</w:t>
            </w:r>
            <w:r>
              <w:rPr>
                <w:rFonts w:asciiTheme="minorHAnsi" w:hAnsiTheme="minorHAnsi" w:cs="Arial"/>
              </w:rPr>
              <w:t xml:space="preserve"> </w:t>
            </w:r>
            <w:r w:rsidRPr="00FC1D5C">
              <w:rPr>
                <w:rFonts w:asciiTheme="minorHAnsi" w:hAnsiTheme="minorHAnsi" w:cs="Arial"/>
              </w:rPr>
              <w:t>l</w:t>
            </w:r>
            <w:r>
              <w:rPr>
                <w:rFonts w:asciiTheme="minorHAnsi" w:hAnsiTheme="minorHAnsi" w:cs="Arial"/>
              </w:rPr>
              <w:t>a</w:t>
            </w:r>
            <w:r w:rsidRPr="00FC1D5C">
              <w:rPr>
                <w:rFonts w:asciiTheme="minorHAnsi" w:hAnsiTheme="minorHAnsi" w:cs="Arial"/>
              </w:rPr>
              <w:t xml:space="preserve"> </w:t>
            </w:r>
            <w:r>
              <w:rPr>
                <w:rFonts w:asciiTheme="minorHAnsi" w:hAnsiTheme="minorHAnsi" w:cs="Arial"/>
              </w:rPr>
              <w:t>FISCALIZACIÓN</w:t>
            </w:r>
            <w:r w:rsidRPr="00FC1D5C">
              <w:rPr>
                <w:rFonts w:asciiTheme="minorHAnsi" w:hAnsiTheme="minorHAnsi" w:cs="Arial"/>
              </w:rPr>
              <w:t xml:space="preserve">. </w:t>
            </w:r>
          </w:p>
          <w:p w:rsidR="00B408E0" w:rsidRPr="00FC1D5C" w:rsidRDefault="00B408E0" w:rsidP="00B408E0">
            <w:pPr>
              <w:spacing w:after="60"/>
              <w:ind w:left="171" w:right="57"/>
              <w:jc w:val="both"/>
              <w:rPr>
                <w:rFonts w:asciiTheme="minorHAnsi" w:hAnsiTheme="minorHAnsi" w:cs="Arial"/>
              </w:rPr>
            </w:pPr>
            <w:r w:rsidRPr="00FC1D5C">
              <w:rPr>
                <w:rFonts w:asciiTheme="minorHAnsi" w:hAnsiTheme="minorHAnsi" w:cs="Arial"/>
              </w:rPr>
              <w:t>Es obligatoria la presentación de las coberturas de seguros citadas anteriormente, las mismas deberán ser presentadas a YPFB, 20 días calendario antes del inicio de la etapa de Construcción, con el objeto de cubrir los riesgos accidentales de transito que involucren a personas.</w:t>
            </w:r>
          </w:p>
          <w:p w:rsidR="00B408E0" w:rsidRPr="00FC1D5C" w:rsidRDefault="00B408E0" w:rsidP="00B408E0">
            <w:pPr>
              <w:spacing w:after="60"/>
              <w:ind w:left="171" w:right="57"/>
              <w:jc w:val="both"/>
              <w:rPr>
                <w:rFonts w:asciiTheme="minorHAnsi" w:hAnsiTheme="minorHAnsi" w:cs="Arial"/>
                <w:b/>
              </w:rPr>
            </w:pPr>
            <w:r w:rsidRPr="00FC1D5C">
              <w:rPr>
                <w:rFonts w:asciiTheme="minorHAnsi" w:hAnsiTheme="minorHAnsi" w:cs="Arial"/>
                <w:b/>
              </w:rPr>
              <w:t>SEGURO DE AUTOMÓVILES</w:t>
            </w:r>
          </w:p>
          <w:p w:rsidR="00B408E0" w:rsidRPr="00FC1D5C" w:rsidRDefault="00B408E0" w:rsidP="00B408E0">
            <w:pPr>
              <w:spacing w:after="60"/>
              <w:ind w:left="171" w:right="57"/>
              <w:jc w:val="both"/>
              <w:rPr>
                <w:rFonts w:asciiTheme="minorHAnsi" w:hAnsiTheme="minorHAnsi" w:cs="Arial"/>
              </w:rPr>
            </w:pPr>
            <w:r w:rsidRPr="00FC1D5C">
              <w:rPr>
                <w:rFonts w:asciiTheme="minorHAnsi" w:hAnsiTheme="minorHAnsi" w:cs="Arial"/>
              </w:rPr>
              <w:t>La cobertura del seguro de automotores se tendrá para cubrir la responsabilidad civil material, responsabilidad civil personal y accidentes personales a pasajeros (estas últimas dos en exceso del SOAT), correspondiente a todos los vehículos propios, no propios y alquilados.</w:t>
            </w:r>
          </w:p>
          <w:p w:rsidR="00B408E0" w:rsidRPr="00FC1D5C" w:rsidRDefault="00B408E0" w:rsidP="00B408E0">
            <w:pPr>
              <w:spacing w:after="60"/>
              <w:ind w:left="171" w:right="57"/>
              <w:jc w:val="both"/>
              <w:rPr>
                <w:rFonts w:asciiTheme="minorHAnsi" w:hAnsiTheme="minorHAnsi" w:cs="Arial"/>
              </w:rPr>
            </w:pPr>
            <w:r w:rsidRPr="00FC1D5C">
              <w:rPr>
                <w:rFonts w:asciiTheme="minorHAnsi" w:hAnsiTheme="minorHAnsi" w:cs="Arial"/>
              </w:rPr>
              <w:t xml:space="preserve">Los valores asegurados deberán contemplar como mínimo: </w:t>
            </w:r>
          </w:p>
          <w:p w:rsidR="00B408E0" w:rsidRPr="00FC1D5C" w:rsidRDefault="00B408E0" w:rsidP="00B408E0">
            <w:pPr>
              <w:spacing w:after="60"/>
              <w:ind w:left="171" w:right="57" w:hanging="567"/>
              <w:jc w:val="both"/>
              <w:rPr>
                <w:rFonts w:asciiTheme="minorHAnsi" w:hAnsiTheme="minorHAnsi" w:cs="Arial"/>
              </w:rPr>
            </w:pPr>
            <w:r w:rsidRPr="00FC1D5C">
              <w:rPr>
                <w:rFonts w:asciiTheme="minorHAnsi" w:hAnsiTheme="minorHAnsi" w:cs="Arial"/>
              </w:rPr>
              <w:t>a)</w:t>
            </w:r>
            <w:r w:rsidRPr="00FC1D5C">
              <w:rPr>
                <w:rFonts w:asciiTheme="minorHAnsi" w:hAnsiTheme="minorHAnsi" w:cs="Arial"/>
              </w:rPr>
              <w:tab/>
              <w:t>Para responsabilidad civil personal y accidentes personales a pasajeros hasta USD 10.000.- (Diez Mil 00/100 Dólares de los Estados Unidos de Norteamérica) por persona y evento (en exceso del SOAT).</w:t>
            </w:r>
          </w:p>
          <w:p w:rsidR="00B408E0" w:rsidRPr="00FC1D5C" w:rsidRDefault="00B408E0" w:rsidP="00B408E0">
            <w:pPr>
              <w:spacing w:after="60"/>
              <w:ind w:left="171" w:right="57" w:hanging="582"/>
              <w:jc w:val="both"/>
              <w:rPr>
                <w:rFonts w:asciiTheme="minorHAnsi" w:hAnsiTheme="minorHAnsi" w:cs="Arial"/>
              </w:rPr>
            </w:pPr>
            <w:r w:rsidRPr="00FC1D5C">
              <w:rPr>
                <w:rFonts w:asciiTheme="minorHAnsi" w:hAnsiTheme="minorHAnsi" w:cs="Arial"/>
              </w:rPr>
              <w:t>b)</w:t>
            </w:r>
            <w:r w:rsidRPr="00FC1D5C">
              <w:rPr>
                <w:rFonts w:asciiTheme="minorHAnsi" w:hAnsiTheme="minorHAnsi" w:cs="Arial"/>
              </w:rPr>
              <w:tab/>
              <w:t>Para responsabilidad civil Material hasta USD 50.000.- (Cincuenta Mil 00/100 Dólares de los Estados Unidos de Norteamérica) límite anual.</w:t>
            </w:r>
          </w:p>
          <w:p w:rsidR="00B408E0" w:rsidRPr="00FC1D5C" w:rsidRDefault="00B408E0" w:rsidP="00B408E0">
            <w:pPr>
              <w:spacing w:after="60"/>
              <w:ind w:left="171"/>
              <w:jc w:val="both"/>
              <w:rPr>
                <w:rFonts w:asciiTheme="minorHAnsi" w:eastAsia="Calibri" w:hAnsiTheme="minorHAnsi" w:cs="Calibri"/>
                <w:lang w:eastAsia="en-US"/>
              </w:rPr>
            </w:pPr>
            <w:r w:rsidRPr="00FC1D5C">
              <w:rPr>
                <w:rFonts w:asciiTheme="minorHAnsi" w:hAnsiTheme="minorHAnsi" w:cs="Arial"/>
              </w:rPr>
              <w:t>Es obligatoria la presentación de las coberturas de seguros citadas anteriormente, las mismas deberán ser presentadas a YPFB, 20 días calendario antes de la etapa de construcción, con el objeto de cubrir los riesgos accidentales correspondientes a todos los vehículos propios, no propios y/o alquilados asignados al proyecto.</w:t>
            </w:r>
          </w:p>
          <w:p w:rsidR="00B408E0" w:rsidRPr="00FC1D5C" w:rsidRDefault="00B408E0" w:rsidP="00B408E0">
            <w:pPr>
              <w:pStyle w:val="Prrafodelista"/>
              <w:autoSpaceDE w:val="0"/>
              <w:autoSpaceDN w:val="0"/>
              <w:spacing w:after="60"/>
              <w:ind w:left="171"/>
              <w:jc w:val="both"/>
              <w:rPr>
                <w:rFonts w:asciiTheme="minorHAnsi" w:eastAsia="Calibri" w:hAnsiTheme="minorHAnsi" w:cs="Calibri"/>
                <w:b/>
                <w:lang w:eastAsia="en-US"/>
              </w:rPr>
            </w:pPr>
            <w:r w:rsidRPr="00FC1D5C">
              <w:rPr>
                <w:rFonts w:asciiTheme="minorHAnsi" w:eastAsia="Calibri" w:hAnsiTheme="minorHAnsi" w:cs="Calibri"/>
                <w:b/>
                <w:lang w:eastAsia="en-US"/>
              </w:rPr>
              <w:t>CONDICIONES ADICIONALES</w:t>
            </w:r>
          </w:p>
          <w:p w:rsidR="00B408E0" w:rsidRPr="00FC1D5C" w:rsidRDefault="00B408E0" w:rsidP="00B408E0">
            <w:pPr>
              <w:autoSpaceDE w:val="0"/>
              <w:autoSpaceDN w:val="0"/>
              <w:spacing w:after="60"/>
              <w:ind w:left="171"/>
              <w:jc w:val="both"/>
              <w:rPr>
                <w:rFonts w:asciiTheme="minorHAnsi" w:eastAsia="Calibri" w:hAnsiTheme="minorHAnsi" w:cs="Calibri"/>
                <w:lang w:eastAsia="en-US"/>
              </w:rPr>
            </w:pPr>
            <w:r w:rsidRPr="00FC1D5C">
              <w:rPr>
                <w:rFonts w:asciiTheme="minorHAnsi" w:eastAsia="Calibri" w:hAnsiTheme="minorHAnsi" w:cs="Calibri"/>
                <w:lang w:eastAsia="en-US"/>
              </w:rPr>
              <w:t xml:space="preserve">De suspenderse por cualquier razón la vigencia o cobertura de las Pólizas nominadas precedentemente, o bien se presente la existencias de eventos no cubiertos por las mismas; el contratado se hace enteramente responsable frente a YPFB por todos los accidentes que pueda sufrir y/o ocasionar en el desempeño de sus funciones.  </w:t>
            </w:r>
          </w:p>
          <w:p w:rsidR="00B408E0" w:rsidRPr="00077EAB" w:rsidRDefault="00B408E0" w:rsidP="00B408E0">
            <w:pPr>
              <w:spacing w:after="60"/>
              <w:ind w:left="171"/>
              <w:jc w:val="both"/>
              <w:rPr>
                <w:rFonts w:asciiTheme="minorHAnsi" w:hAnsiTheme="minorHAnsi" w:cstheme="minorHAnsi"/>
              </w:rPr>
            </w:pPr>
            <w:r w:rsidRPr="00FC1D5C">
              <w:rPr>
                <w:rFonts w:asciiTheme="minorHAnsi" w:eastAsia="Calibri" w:hAnsiTheme="minorHAnsi" w:cs="Calibri"/>
                <w:lang w:eastAsia="en-US"/>
              </w:rPr>
              <w:t xml:space="preserve">El oferente adjudicado, deberá entregar una copia de las citadas pólizas a YPFB antes de la suscripción del contrato. </w:t>
            </w:r>
          </w:p>
        </w:tc>
      </w:tr>
    </w:tbl>
    <w:p w:rsidR="00B408E0" w:rsidRDefault="00B408E0" w:rsidP="00B408E0">
      <w:pPr>
        <w:spacing w:line="276" w:lineRule="auto"/>
        <w:rPr>
          <w:rFonts w:asciiTheme="minorHAnsi" w:hAnsiTheme="minorHAnsi" w:cs="Calibri"/>
          <w:b/>
        </w:rPr>
      </w:pPr>
    </w:p>
    <w:p w:rsidR="00B408E0" w:rsidRDefault="00B408E0" w:rsidP="00B408E0">
      <w:pPr>
        <w:spacing w:line="276" w:lineRule="auto"/>
        <w:rPr>
          <w:rFonts w:asciiTheme="minorHAnsi" w:hAnsiTheme="minorHAnsi" w:cs="Calibri"/>
          <w:b/>
        </w:rPr>
      </w:pPr>
      <w:r>
        <w:rPr>
          <w:rFonts w:asciiTheme="minorHAnsi" w:hAnsiTheme="minorHAnsi" w:cs="Calibri"/>
          <w:b/>
        </w:rPr>
        <w:br w:type="page"/>
      </w:r>
    </w:p>
    <w:tbl>
      <w:tblPr>
        <w:tblStyle w:val="Tablaconcuadrcula"/>
        <w:tblW w:w="9507" w:type="dxa"/>
        <w:tblLook w:val="04A0" w:firstRow="1" w:lastRow="0" w:firstColumn="1" w:lastColumn="0" w:noHBand="0" w:noVBand="1"/>
      </w:tblPr>
      <w:tblGrid>
        <w:gridCol w:w="9507"/>
      </w:tblGrid>
      <w:tr w:rsidR="00B408E0" w:rsidRPr="007D262D" w:rsidTr="00B408E0">
        <w:tc>
          <w:tcPr>
            <w:tcW w:w="9507" w:type="dxa"/>
            <w:shd w:val="clear" w:color="auto" w:fill="9CC2E5" w:themeFill="accent1" w:themeFillTint="99"/>
          </w:tcPr>
          <w:p w:rsidR="00B408E0" w:rsidRDefault="00B408E0" w:rsidP="00B408E0">
            <w:pPr>
              <w:pStyle w:val="Sinespaciado"/>
              <w:spacing w:line="276" w:lineRule="auto"/>
              <w:jc w:val="center"/>
              <w:rPr>
                <w:rFonts w:asciiTheme="minorHAnsi" w:hAnsiTheme="minorHAnsi" w:cstheme="minorHAnsi"/>
                <w:b/>
                <w:lang w:val="es-BO"/>
              </w:rPr>
            </w:pPr>
            <w:r>
              <w:rPr>
                <w:rFonts w:asciiTheme="minorHAnsi" w:hAnsiTheme="minorHAnsi" w:cstheme="minorHAnsi"/>
                <w:b/>
                <w:lang w:val="es-BO"/>
              </w:rPr>
              <w:t>VALIDACIÓN 4</w:t>
            </w:r>
          </w:p>
          <w:p w:rsidR="00B408E0" w:rsidRPr="007D262D" w:rsidRDefault="00B408E0" w:rsidP="00B408E0">
            <w:pPr>
              <w:pStyle w:val="Sinespaciado"/>
              <w:spacing w:line="276" w:lineRule="auto"/>
              <w:jc w:val="center"/>
              <w:rPr>
                <w:rFonts w:asciiTheme="minorHAnsi" w:hAnsiTheme="minorHAnsi" w:cs="Tahoma"/>
                <w:b/>
              </w:rPr>
            </w:pPr>
            <w:r w:rsidRPr="00C6790A">
              <w:rPr>
                <w:rFonts w:asciiTheme="minorHAnsi" w:hAnsiTheme="minorHAnsi" w:cstheme="minorHAnsi"/>
                <w:b/>
                <w:lang w:val="es-BO"/>
              </w:rPr>
              <w:t>SEGURIDAD INDUSTRIAL Y SALUD OCUPACIONAL.</w:t>
            </w:r>
          </w:p>
        </w:tc>
      </w:tr>
      <w:tr w:rsidR="00B408E0" w:rsidRPr="007D262D" w:rsidTr="00B408E0">
        <w:tc>
          <w:tcPr>
            <w:tcW w:w="9507" w:type="dxa"/>
            <w:shd w:val="clear" w:color="auto" w:fill="FFFFFF" w:themeFill="background1"/>
          </w:tcPr>
          <w:p w:rsidR="00B408E0" w:rsidRPr="00A02E14" w:rsidRDefault="00B408E0" w:rsidP="00B408E0">
            <w:pPr>
              <w:numPr>
                <w:ilvl w:val="0"/>
                <w:numId w:val="110"/>
              </w:numPr>
              <w:autoSpaceDE w:val="0"/>
              <w:autoSpaceDN w:val="0"/>
              <w:adjustRightInd w:val="0"/>
              <w:spacing w:line="276" w:lineRule="auto"/>
              <w:jc w:val="both"/>
              <w:rPr>
                <w:rFonts w:asciiTheme="minorHAnsi" w:hAnsiTheme="minorHAnsi" w:cstheme="minorHAnsi"/>
              </w:rPr>
            </w:pPr>
            <w:r w:rsidRPr="00A02E14">
              <w:rPr>
                <w:rFonts w:asciiTheme="minorHAnsi" w:hAnsiTheme="minorHAnsi" w:cstheme="minorHAnsi"/>
                <w:b/>
                <w:bCs/>
              </w:rPr>
              <w:t xml:space="preserve">Posterior a la adjudicación, </w:t>
            </w:r>
            <w:r w:rsidRPr="00A02E14">
              <w:rPr>
                <w:rFonts w:asciiTheme="minorHAnsi" w:hAnsiTheme="minorHAnsi" w:cstheme="minorHAnsi"/>
              </w:rPr>
              <w:t xml:space="preserve">la Empresa Adjudicada deberá presentar el siguiente documento para la </w:t>
            </w:r>
            <w:r w:rsidRPr="00A02E14">
              <w:rPr>
                <w:rFonts w:asciiTheme="minorHAnsi" w:hAnsiTheme="minorHAnsi" w:cstheme="minorHAnsi"/>
                <w:b/>
                <w:bCs/>
              </w:rPr>
              <w:t xml:space="preserve">aprobación </w:t>
            </w:r>
            <w:r w:rsidRPr="00A02E14">
              <w:rPr>
                <w:rFonts w:asciiTheme="minorHAnsi" w:hAnsiTheme="minorHAnsi" w:cstheme="minorHAnsi"/>
              </w:rPr>
              <w:t>de la Dirección de SMS de YPFB</w:t>
            </w:r>
            <w:r w:rsidRPr="00A02E14">
              <w:rPr>
                <w:rFonts w:asciiTheme="minorHAnsi" w:hAnsiTheme="minorHAnsi" w:cstheme="minorHAnsi"/>
                <w:i/>
                <w:iCs/>
              </w:rPr>
              <w:t xml:space="preserve">: </w:t>
            </w:r>
          </w:p>
          <w:p w:rsidR="00B408E0" w:rsidRPr="00A02E14" w:rsidRDefault="00B408E0" w:rsidP="00B408E0">
            <w:pPr>
              <w:autoSpaceDE w:val="0"/>
              <w:autoSpaceDN w:val="0"/>
              <w:adjustRightInd w:val="0"/>
              <w:spacing w:line="276" w:lineRule="auto"/>
              <w:ind w:left="426" w:hanging="284"/>
              <w:jc w:val="both"/>
              <w:rPr>
                <w:rFonts w:asciiTheme="minorHAnsi" w:hAnsiTheme="minorHAnsi" w:cstheme="minorHAnsi"/>
              </w:rPr>
            </w:pPr>
            <w:r w:rsidRPr="00A02E14">
              <w:rPr>
                <w:rFonts w:asciiTheme="minorHAnsi" w:hAnsiTheme="minorHAnsi" w:cstheme="minorHAnsi"/>
                <w:b/>
                <w:bCs/>
                <w:i/>
                <w:iCs/>
              </w:rPr>
              <w:t xml:space="preserve">      Declaración jurada </w:t>
            </w:r>
            <w:r w:rsidRPr="00A02E14">
              <w:rPr>
                <w:rFonts w:asciiTheme="minorHAnsi" w:hAnsiTheme="minorHAnsi" w:cstheme="minorHAnsi"/>
              </w:rPr>
              <w:t xml:space="preserve">“Compromiso de SMS” para Cumplimiento de los Requisitos de Seguridad Industrial, Salud Ocupacional y Medio Ambiente para contratistas de YPFB Corporación. </w:t>
            </w:r>
          </w:p>
          <w:p w:rsidR="00B408E0" w:rsidRPr="00A02E14" w:rsidRDefault="00B408E0" w:rsidP="00B408E0">
            <w:pPr>
              <w:autoSpaceDE w:val="0"/>
              <w:autoSpaceDN w:val="0"/>
              <w:adjustRightInd w:val="0"/>
              <w:spacing w:line="276" w:lineRule="auto"/>
              <w:ind w:left="426"/>
              <w:jc w:val="both"/>
              <w:rPr>
                <w:rFonts w:asciiTheme="minorHAnsi" w:hAnsiTheme="minorHAnsi" w:cstheme="minorHAnsi"/>
              </w:rPr>
            </w:pPr>
            <w:r w:rsidRPr="00A02E14">
              <w:rPr>
                <w:rFonts w:asciiTheme="minorHAnsi" w:hAnsiTheme="minorHAnsi" w:cstheme="minorHAnsi"/>
                <w:i/>
                <w:iCs/>
              </w:rPr>
              <w:t>La empresa Adjudicada deberá dar estricto cumplimento a la legislación aplicable al presente servicio, vigentes en el Estado Plurinacional de Bolivia; siendo también responsable del cumplimiento por parte de los SUBCONTRATISTAS que intervengan a nombre suyo ante YPFB.</w:t>
            </w:r>
          </w:p>
          <w:p w:rsidR="00B408E0" w:rsidRPr="00A02E14" w:rsidRDefault="00B408E0" w:rsidP="00B408E0">
            <w:pPr>
              <w:spacing w:line="276" w:lineRule="auto"/>
              <w:ind w:left="426"/>
              <w:rPr>
                <w:rFonts w:asciiTheme="minorHAnsi" w:hAnsiTheme="minorHAnsi" w:cstheme="minorHAnsi"/>
              </w:rPr>
            </w:pPr>
            <w:r w:rsidRPr="00A02E14">
              <w:rPr>
                <w:rFonts w:asciiTheme="minorHAnsi" w:hAnsiTheme="minorHAnsi" w:cstheme="minorHAnsi"/>
              </w:rPr>
              <w:t>Deberá presentar la “Declaración Jurada” debidamente firmada por el representante legal de la empresa, adjuntando la fotocopia firmada del documento de identificación (pasaporte/CI), con la impresión dactilar del mismo (pulgar derecho y/o izquierdo).</w:t>
            </w:r>
          </w:p>
          <w:p w:rsidR="00B408E0" w:rsidRPr="00A02E14" w:rsidRDefault="00B408E0" w:rsidP="00B408E0">
            <w:pPr>
              <w:pStyle w:val="Prrafodelista"/>
              <w:numPr>
                <w:ilvl w:val="0"/>
                <w:numId w:val="110"/>
              </w:numPr>
              <w:spacing w:line="276" w:lineRule="auto"/>
              <w:jc w:val="both"/>
              <w:rPr>
                <w:rFonts w:asciiTheme="minorHAnsi" w:hAnsiTheme="minorHAnsi" w:cstheme="minorHAnsi"/>
              </w:rPr>
            </w:pPr>
            <w:r w:rsidRPr="00A02E14">
              <w:rPr>
                <w:rFonts w:asciiTheme="minorHAnsi" w:hAnsiTheme="minorHAnsi" w:cstheme="minorHAnsi"/>
                <w:b/>
                <w:bCs/>
              </w:rPr>
              <w:t>Posterior a la adjudicación y antes del inicio de las actividades:</w:t>
            </w:r>
            <w:r w:rsidRPr="00A02E14">
              <w:rPr>
                <w:rFonts w:asciiTheme="minorHAnsi" w:hAnsiTheme="minorHAnsi" w:cstheme="minorHAnsi"/>
              </w:rPr>
              <w:t xml:space="preserve"> </w:t>
            </w:r>
          </w:p>
          <w:p w:rsidR="00B408E0" w:rsidRPr="00A02E14" w:rsidRDefault="00B408E0" w:rsidP="00B408E0">
            <w:pPr>
              <w:widowControl w:val="0"/>
              <w:spacing w:line="276" w:lineRule="auto"/>
              <w:ind w:left="351"/>
              <w:rPr>
                <w:rFonts w:asciiTheme="minorHAnsi" w:hAnsiTheme="minorHAnsi" w:cstheme="minorHAnsi"/>
              </w:rPr>
            </w:pPr>
            <w:r w:rsidRPr="00A02E14">
              <w:rPr>
                <w:rFonts w:asciiTheme="minorHAnsi" w:hAnsiTheme="minorHAnsi" w:cstheme="minorHAnsi"/>
              </w:rPr>
              <w:t xml:space="preserve">La </w:t>
            </w:r>
            <w:r w:rsidRPr="00A02E14">
              <w:rPr>
                <w:rFonts w:asciiTheme="minorHAnsi" w:hAnsiTheme="minorHAnsi" w:cs="Arial"/>
              </w:rPr>
              <w:t>FISCALIZACIÓN</w:t>
            </w:r>
            <w:r w:rsidRPr="00A02E14">
              <w:rPr>
                <w:rFonts w:asciiTheme="minorHAnsi" w:hAnsiTheme="minorHAnsi" w:cstheme="minorHAnsi"/>
              </w:rPr>
              <w:t xml:space="preserve"> deberá cumplir de forma obligatoria con los estándares de Seguridad Industrial y Salud Ocupacional: </w:t>
            </w:r>
          </w:p>
          <w:p w:rsidR="00B408E0" w:rsidRPr="00A02E14" w:rsidRDefault="00B408E0" w:rsidP="00B408E0">
            <w:pPr>
              <w:pStyle w:val="ApendiceA"/>
              <w:numPr>
                <w:ilvl w:val="0"/>
                <w:numId w:val="0"/>
              </w:numPr>
              <w:spacing w:line="276" w:lineRule="auto"/>
              <w:jc w:val="center"/>
              <w:rPr>
                <w:rFonts w:asciiTheme="minorHAnsi" w:hAnsiTheme="minorHAnsi" w:cstheme="minorHAnsi"/>
              </w:rPr>
            </w:pPr>
            <w:r w:rsidRPr="00A02E14">
              <w:rPr>
                <w:rFonts w:asciiTheme="minorHAnsi" w:hAnsiTheme="minorHAnsi" w:cstheme="minorHAnsi"/>
              </w:rPr>
              <w:t>Estándares y requisitos de SYSO para Contratistas de YPFB Corporación.</w:t>
            </w:r>
          </w:p>
          <w:p w:rsidR="00B408E0" w:rsidRPr="00A02E14" w:rsidRDefault="00B408E0" w:rsidP="00B408E0">
            <w:pPr>
              <w:pStyle w:val="ApendiceA2"/>
              <w:spacing w:line="276" w:lineRule="auto"/>
              <w:rPr>
                <w:rFonts w:asciiTheme="minorHAnsi" w:hAnsiTheme="minorHAnsi" w:cstheme="minorHAnsi"/>
                <w:lang w:val="es-BO"/>
              </w:rPr>
            </w:pPr>
          </w:p>
          <w:p w:rsidR="00B408E0" w:rsidRPr="00A02E14" w:rsidRDefault="00B408E0" w:rsidP="00B408E0">
            <w:pPr>
              <w:pStyle w:val="ApendiceA2"/>
              <w:spacing w:line="276" w:lineRule="auto"/>
              <w:ind w:left="284"/>
              <w:rPr>
                <w:rFonts w:asciiTheme="minorHAnsi" w:hAnsiTheme="minorHAnsi" w:cstheme="minorHAnsi"/>
              </w:rPr>
            </w:pPr>
            <w:r w:rsidRPr="00A02E14">
              <w:rPr>
                <w:rFonts w:asciiTheme="minorHAnsi" w:hAnsiTheme="minorHAnsi" w:cstheme="minorHAnsi"/>
                <w:lang w:val="es-BO"/>
              </w:rPr>
              <w:t xml:space="preserve">La </w:t>
            </w:r>
            <w:r w:rsidRPr="00A02E14">
              <w:rPr>
                <w:rFonts w:asciiTheme="minorHAnsi" w:hAnsiTheme="minorHAnsi" w:cs="Arial"/>
              </w:rPr>
              <w:t>FISCALIZACIÓN</w:t>
            </w:r>
            <w:r w:rsidRPr="00A02E14">
              <w:rPr>
                <w:rFonts w:asciiTheme="minorHAnsi" w:hAnsiTheme="minorHAnsi" w:cstheme="minorHAnsi"/>
              </w:rPr>
              <w:t xml:space="preserve"> deberá garantizar el cumplimiento de los requisitos y estándares de Seguridad descritos en el </w:t>
            </w:r>
            <w:r w:rsidRPr="00A02E14">
              <w:rPr>
                <w:rFonts w:asciiTheme="minorHAnsi" w:hAnsiTheme="minorHAnsi" w:cstheme="minorHAnsi"/>
                <w:b/>
                <w:bCs/>
                <w:i/>
                <w:iCs/>
              </w:rPr>
              <w:t xml:space="preserve">Anexo B: </w:t>
            </w:r>
            <w:r w:rsidRPr="00A02E14">
              <w:rPr>
                <w:rFonts w:asciiTheme="minorHAnsi" w:hAnsiTheme="minorHAnsi" w:cstheme="minorHAnsi"/>
                <w:b/>
                <w:bCs/>
              </w:rPr>
              <w:t>“REQUISITOS DE SMS PARA CONTRATISTAS”</w:t>
            </w:r>
            <w:r w:rsidRPr="00A02E14">
              <w:rPr>
                <w:rFonts w:asciiTheme="minorHAnsi" w:hAnsiTheme="minorHAnsi" w:cstheme="minorHAnsi"/>
              </w:rPr>
              <w:t xml:space="preserve">, documento elaborado conforme a políticas internas de YPFB y en estricto cumplimiento de la normativa legal vigente (D.L. 16998). </w:t>
            </w:r>
          </w:p>
          <w:p w:rsidR="00B408E0" w:rsidRPr="00A02E14" w:rsidRDefault="00B408E0" w:rsidP="00B408E0">
            <w:pPr>
              <w:pStyle w:val="ApendiceA2"/>
              <w:spacing w:line="276" w:lineRule="auto"/>
              <w:rPr>
                <w:rFonts w:asciiTheme="minorHAnsi" w:hAnsiTheme="minorHAnsi" w:cstheme="minorHAnsi"/>
              </w:rPr>
            </w:pPr>
          </w:p>
          <w:p w:rsidR="00B408E0" w:rsidRPr="00A02E14" w:rsidRDefault="00B408E0" w:rsidP="00B408E0">
            <w:pPr>
              <w:pStyle w:val="ApendiceA2"/>
              <w:spacing w:line="276" w:lineRule="auto"/>
              <w:rPr>
                <w:rFonts w:asciiTheme="minorHAnsi" w:hAnsiTheme="minorHAnsi" w:cstheme="minorHAnsi"/>
              </w:rPr>
            </w:pPr>
            <w:r w:rsidRPr="00A02E14">
              <w:rPr>
                <w:rFonts w:asciiTheme="minorHAnsi" w:hAnsiTheme="minorHAnsi" w:cstheme="minorHAnsi"/>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B408E0" w:rsidRPr="00A02E14" w:rsidRDefault="00B408E0" w:rsidP="00B408E0">
            <w:pPr>
              <w:pStyle w:val="ApendiceA2"/>
              <w:spacing w:line="276" w:lineRule="auto"/>
              <w:rPr>
                <w:rFonts w:asciiTheme="minorHAnsi" w:hAnsiTheme="minorHAnsi" w:cstheme="minorHAnsi"/>
              </w:rPr>
            </w:pPr>
          </w:p>
          <w:p w:rsidR="00B408E0" w:rsidRPr="00A02E14" w:rsidRDefault="00B408E0" w:rsidP="00B408E0">
            <w:pPr>
              <w:spacing w:line="276" w:lineRule="auto"/>
              <w:rPr>
                <w:rFonts w:asciiTheme="minorHAnsi" w:hAnsiTheme="minorHAnsi" w:cstheme="minorHAnsi"/>
                <w:b/>
              </w:rPr>
            </w:pPr>
            <w:bookmarkStart w:id="8" w:name="_Toc455148470"/>
            <w:r w:rsidRPr="00A02E14">
              <w:rPr>
                <w:rFonts w:asciiTheme="minorHAnsi" w:hAnsiTheme="minorHAnsi" w:cstheme="minorHAnsi"/>
                <w:b/>
              </w:rPr>
              <w:t>Aspectos Generales:</w:t>
            </w:r>
            <w:bookmarkEnd w:id="8"/>
          </w:p>
          <w:p w:rsidR="00B408E0" w:rsidRPr="00A02E14" w:rsidRDefault="00B408E0" w:rsidP="00B408E0">
            <w:pPr>
              <w:spacing w:line="276" w:lineRule="auto"/>
              <w:jc w:val="both"/>
              <w:rPr>
                <w:rFonts w:asciiTheme="minorHAnsi" w:hAnsiTheme="minorHAnsi" w:cstheme="minorHAnsi"/>
              </w:rPr>
            </w:pPr>
            <w:r w:rsidRPr="00A02E14">
              <w:rPr>
                <w:rFonts w:asciiTheme="minorHAnsi" w:hAnsiTheme="minorHAnsi" w:cstheme="minorHAnsi"/>
              </w:rPr>
              <w:t xml:space="preserve">La </w:t>
            </w:r>
            <w:r w:rsidRPr="00A02E14">
              <w:rPr>
                <w:rFonts w:asciiTheme="minorHAnsi" w:hAnsiTheme="minorHAnsi" w:cs="Arial"/>
              </w:rPr>
              <w:t>FISCALIZACIÓN</w:t>
            </w:r>
            <w:r w:rsidRPr="00A02E14">
              <w:rPr>
                <w:rFonts w:asciiTheme="minorHAnsi" w:hAnsiTheme="minorHAnsi" w:cstheme="minorHAnsi"/>
              </w:rPr>
              <w:t xml:space="preserve"> deberá presentar un </w:t>
            </w:r>
            <w:r w:rsidRPr="00A02E14">
              <w:rPr>
                <w:rFonts w:asciiTheme="minorHAnsi" w:hAnsiTheme="minorHAnsi" w:cstheme="minorHAnsi"/>
                <w:b/>
                <w:bCs/>
                <w:i/>
                <w:iCs/>
              </w:rPr>
              <w:t xml:space="preserve">Resumen Ejecutivo </w:t>
            </w:r>
            <w:r w:rsidRPr="00A02E14">
              <w:rPr>
                <w:rFonts w:asciiTheme="minorHAnsi" w:hAnsiTheme="minorHAnsi" w:cstheme="minorHAnsi"/>
              </w:rPr>
              <w:t>del “Plan de SMS” (Seguridad, Medio Ambiente y Salud Ocupacional), el cual (en cumplimiento a la Legislación vigente - DL 16998 – Ley de Higiene, Seguridad Ocupacional y Bienestar) deberá contener mínimamente los siguientes puntos:</w:t>
            </w:r>
          </w:p>
          <w:p w:rsidR="00B408E0" w:rsidRPr="00A02E14" w:rsidRDefault="00B408E0" w:rsidP="00B408E0">
            <w:pPr>
              <w:ind w:left="360"/>
              <w:rPr>
                <w:rFonts w:asciiTheme="minorHAnsi" w:hAnsiTheme="minorHAnsi" w:cstheme="minorHAnsi"/>
              </w:rPr>
            </w:pPr>
            <w:r w:rsidRPr="00A02E14">
              <w:rPr>
                <w:rFonts w:asciiTheme="minorHAnsi" w:hAnsiTheme="minorHAnsi" w:cstheme="minorHAnsi"/>
                <w:b/>
              </w:rPr>
              <w:t>1</w:t>
            </w:r>
            <w:r w:rsidRPr="00A02E14">
              <w:rPr>
                <w:rFonts w:asciiTheme="minorHAnsi" w:hAnsiTheme="minorHAnsi" w:cstheme="minorHAnsi"/>
              </w:rPr>
              <w:t xml:space="preserve">  Medidas preventivas en Seguridad, Salud Ocupacional (prevención de accidentes)</w:t>
            </w:r>
          </w:p>
          <w:p w:rsidR="00B408E0" w:rsidRPr="00A02E14" w:rsidRDefault="00B408E0" w:rsidP="00B408E0">
            <w:pPr>
              <w:ind w:left="360"/>
              <w:rPr>
                <w:rFonts w:asciiTheme="minorHAnsi" w:hAnsiTheme="minorHAnsi" w:cstheme="minorHAnsi"/>
              </w:rPr>
            </w:pPr>
            <w:r w:rsidRPr="00A02E14">
              <w:rPr>
                <w:rFonts w:asciiTheme="minorHAnsi" w:hAnsiTheme="minorHAnsi" w:cstheme="minorHAnsi"/>
                <w:b/>
              </w:rPr>
              <w:t>2</w:t>
            </w:r>
            <w:r w:rsidRPr="00A02E14">
              <w:rPr>
                <w:rFonts w:asciiTheme="minorHAnsi" w:hAnsiTheme="minorHAnsi" w:cstheme="minorHAnsi"/>
              </w:rPr>
              <w:t xml:space="preserve">  Uso de EPP (Equipo de Protección Personal, de acuerdo a las actividades específicas)</w:t>
            </w:r>
          </w:p>
          <w:p w:rsidR="00B408E0" w:rsidRPr="00A02E14" w:rsidRDefault="00B408E0" w:rsidP="00B408E0">
            <w:pPr>
              <w:ind w:left="360"/>
              <w:rPr>
                <w:rFonts w:asciiTheme="minorHAnsi" w:hAnsiTheme="minorHAnsi" w:cstheme="minorHAnsi"/>
              </w:rPr>
            </w:pPr>
            <w:r w:rsidRPr="00A02E14">
              <w:rPr>
                <w:rFonts w:asciiTheme="minorHAnsi" w:hAnsiTheme="minorHAnsi" w:cstheme="minorHAnsi"/>
                <w:b/>
              </w:rPr>
              <w:t>3</w:t>
            </w:r>
            <w:r w:rsidRPr="00A02E14">
              <w:rPr>
                <w:rFonts w:asciiTheme="minorHAnsi" w:hAnsiTheme="minorHAnsi" w:cstheme="minorHAnsi"/>
              </w:rPr>
              <w:t xml:space="preserve">  Identificación y evaluación de riesgos e impactos en el trabajo</w:t>
            </w:r>
          </w:p>
          <w:p w:rsidR="00B408E0" w:rsidRPr="00A02E14" w:rsidRDefault="00B408E0" w:rsidP="00B408E0">
            <w:pPr>
              <w:ind w:left="360"/>
              <w:rPr>
                <w:rFonts w:asciiTheme="minorHAnsi" w:hAnsiTheme="minorHAnsi" w:cstheme="minorHAnsi"/>
              </w:rPr>
            </w:pPr>
            <w:r w:rsidRPr="00A02E14">
              <w:rPr>
                <w:rFonts w:asciiTheme="minorHAnsi" w:hAnsiTheme="minorHAnsi" w:cstheme="minorHAnsi"/>
                <w:b/>
              </w:rPr>
              <w:t>4</w:t>
            </w:r>
            <w:r w:rsidRPr="00A02E14">
              <w:rPr>
                <w:rFonts w:asciiTheme="minorHAnsi" w:hAnsiTheme="minorHAnsi" w:cstheme="minorHAnsi"/>
              </w:rPr>
              <w:t xml:space="preserve">  Lista general de Procedimientos de trabajo (altura, eléctrico, espacios confinados, etc.) según corresponda.</w:t>
            </w:r>
          </w:p>
          <w:p w:rsidR="00B408E0" w:rsidRPr="00A02E14" w:rsidRDefault="00B408E0" w:rsidP="00B408E0">
            <w:pPr>
              <w:ind w:left="360"/>
              <w:rPr>
                <w:rFonts w:asciiTheme="minorHAnsi" w:hAnsiTheme="minorHAnsi" w:cstheme="minorHAnsi"/>
              </w:rPr>
            </w:pPr>
            <w:r w:rsidRPr="00A02E14">
              <w:rPr>
                <w:rFonts w:asciiTheme="minorHAnsi" w:hAnsiTheme="minorHAnsi" w:cstheme="minorHAnsi"/>
                <w:b/>
              </w:rPr>
              <w:t>5</w:t>
            </w:r>
            <w:r w:rsidRPr="00A02E14">
              <w:rPr>
                <w:rFonts w:asciiTheme="minorHAnsi" w:hAnsiTheme="minorHAnsi" w:cstheme="minorHAnsi"/>
              </w:rPr>
              <w:t xml:space="preserve">  Política de Seguridad, Salud Ocupacional y Medio Ambiente (En caso de que la empresa cuente con un sistema de Gestión de SySO).</w:t>
            </w:r>
            <w:r w:rsidRPr="00A02E14">
              <w:rPr>
                <w:rFonts w:asciiTheme="minorHAnsi" w:hAnsiTheme="minorHAnsi" w:cstheme="minorHAnsi"/>
              </w:rPr>
              <w:tab/>
            </w:r>
          </w:p>
          <w:p w:rsidR="00B408E0" w:rsidRPr="00A02E14" w:rsidRDefault="00B408E0" w:rsidP="00B408E0">
            <w:pPr>
              <w:pStyle w:val="Prrafodelista"/>
              <w:spacing w:line="276" w:lineRule="auto"/>
              <w:ind w:left="0"/>
              <w:jc w:val="both"/>
              <w:rPr>
                <w:rFonts w:asciiTheme="minorHAnsi" w:hAnsiTheme="minorHAnsi" w:cstheme="minorHAnsi"/>
                <w:b/>
              </w:rPr>
            </w:pPr>
            <w:r w:rsidRPr="00A02E14">
              <w:rPr>
                <w:rFonts w:asciiTheme="minorHAnsi" w:hAnsiTheme="minorHAnsi" w:cstheme="minorHAnsi"/>
                <w:b/>
              </w:rPr>
              <w:t xml:space="preserve">Documentos para aprobación de YPFB (Unidad de SMS – Unidad solicitante) </w:t>
            </w:r>
          </w:p>
          <w:p w:rsidR="00B408E0" w:rsidRPr="00A02E14" w:rsidRDefault="00B408E0" w:rsidP="00B408E0">
            <w:pPr>
              <w:spacing w:line="276" w:lineRule="auto"/>
              <w:rPr>
                <w:rFonts w:asciiTheme="minorHAnsi" w:hAnsiTheme="minorHAnsi" w:cstheme="minorHAnsi"/>
              </w:rPr>
            </w:pPr>
            <w:r w:rsidRPr="00A02E14">
              <w:rPr>
                <w:rFonts w:asciiTheme="minorHAnsi" w:hAnsiTheme="minorHAnsi" w:cstheme="minorHAnsi"/>
              </w:rPr>
              <w:t xml:space="preserve">La </w:t>
            </w:r>
            <w:r w:rsidRPr="00A02E14">
              <w:rPr>
                <w:rFonts w:asciiTheme="minorHAnsi" w:hAnsiTheme="minorHAnsi" w:cs="Arial"/>
              </w:rPr>
              <w:t>FISCALIZACIÓN</w:t>
            </w:r>
            <w:r w:rsidRPr="00A02E14">
              <w:rPr>
                <w:rFonts w:asciiTheme="minorHAnsi" w:hAnsiTheme="minorHAnsi" w:cstheme="minorHAnsi"/>
              </w:rPr>
              <w:t xml:space="preserve"> deberá presentar en documentos oficiales para aprobación de YPFB los siguientes Requisitos de SMS, de acuerdo a las actividades del Servicio:</w:t>
            </w:r>
          </w:p>
          <w:p w:rsidR="00B408E0" w:rsidRPr="00A02E14" w:rsidRDefault="00B408E0" w:rsidP="00B408E0">
            <w:pPr>
              <w:ind w:left="360"/>
              <w:rPr>
                <w:rFonts w:asciiTheme="minorHAnsi" w:hAnsiTheme="minorHAnsi" w:cstheme="minorHAnsi"/>
              </w:rPr>
            </w:pPr>
            <w:r w:rsidRPr="00A02E14">
              <w:rPr>
                <w:rFonts w:asciiTheme="minorHAnsi" w:hAnsiTheme="minorHAnsi" w:cstheme="minorHAnsi"/>
                <w:b/>
              </w:rPr>
              <w:t>1</w:t>
            </w:r>
            <w:r w:rsidRPr="00A02E14">
              <w:rPr>
                <w:rFonts w:asciiTheme="minorHAnsi" w:hAnsiTheme="minorHAnsi" w:cstheme="minorHAnsi"/>
              </w:rPr>
              <w:t xml:space="preserve">  Programa SMS con sus respectivos planes: Plan de Seguridad, Salud Ocupacional y Medio Ambiente para el Servicio.</w:t>
            </w:r>
          </w:p>
          <w:p w:rsidR="00B408E0" w:rsidRPr="00A02E14" w:rsidRDefault="00B408E0" w:rsidP="00B408E0">
            <w:pPr>
              <w:ind w:left="360"/>
              <w:rPr>
                <w:rFonts w:asciiTheme="minorHAnsi" w:hAnsiTheme="minorHAnsi" w:cstheme="minorHAnsi"/>
              </w:rPr>
            </w:pPr>
            <w:r w:rsidRPr="00A02E14">
              <w:rPr>
                <w:rFonts w:asciiTheme="minorHAnsi" w:hAnsiTheme="minorHAnsi" w:cstheme="minorHAnsi"/>
                <w:b/>
              </w:rPr>
              <w:t>2</w:t>
            </w:r>
            <w:r w:rsidRPr="00A02E14">
              <w:rPr>
                <w:rFonts w:asciiTheme="minorHAnsi" w:hAnsiTheme="minorHAnsi" w:cstheme="minorHAnsi"/>
              </w:rPr>
              <w:t xml:space="preserve">  Política y programas de control de Alcohol y drogas.</w:t>
            </w:r>
          </w:p>
          <w:p w:rsidR="00B408E0" w:rsidRPr="00A02E14" w:rsidRDefault="00B408E0" w:rsidP="00B408E0">
            <w:pPr>
              <w:ind w:left="360"/>
              <w:rPr>
                <w:rFonts w:asciiTheme="minorHAnsi" w:hAnsiTheme="minorHAnsi" w:cstheme="minorHAnsi"/>
              </w:rPr>
            </w:pPr>
            <w:r w:rsidRPr="00A02E14">
              <w:rPr>
                <w:rFonts w:asciiTheme="minorHAnsi" w:hAnsiTheme="minorHAnsi" w:cstheme="minorHAnsi"/>
                <w:b/>
              </w:rPr>
              <w:t>3</w:t>
            </w:r>
            <w:r w:rsidRPr="00A02E14">
              <w:rPr>
                <w:rFonts w:asciiTheme="minorHAnsi" w:hAnsiTheme="minorHAnsi" w:cstheme="minorHAnsi"/>
              </w:rPr>
              <w:t xml:space="preserve">  Programa de capacitación y charlas de seguridad</w:t>
            </w:r>
          </w:p>
          <w:p w:rsidR="00B408E0" w:rsidRPr="00A02E14" w:rsidRDefault="00B408E0" w:rsidP="00B408E0">
            <w:pPr>
              <w:ind w:left="360"/>
              <w:rPr>
                <w:rFonts w:asciiTheme="minorHAnsi" w:hAnsiTheme="minorHAnsi" w:cstheme="minorHAnsi"/>
              </w:rPr>
            </w:pPr>
            <w:r w:rsidRPr="00A02E14">
              <w:rPr>
                <w:rFonts w:asciiTheme="minorHAnsi" w:hAnsiTheme="minorHAnsi" w:cstheme="minorHAnsi"/>
                <w:b/>
              </w:rPr>
              <w:t>4</w:t>
            </w:r>
            <w:r w:rsidRPr="00A02E14">
              <w:rPr>
                <w:rFonts w:asciiTheme="minorHAnsi" w:hAnsiTheme="minorHAnsi" w:cstheme="minorHAnsi"/>
              </w:rPr>
              <w:t xml:space="preserve">  Procedimientos específicos de Seguridad para el Servicio.</w:t>
            </w:r>
          </w:p>
          <w:p w:rsidR="00B408E0" w:rsidRPr="00A02E14" w:rsidRDefault="00B408E0" w:rsidP="00B408E0">
            <w:pPr>
              <w:ind w:left="360"/>
              <w:rPr>
                <w:rFonts w:asciiTheme="minorHAnsi" w:hAnsiTheme="minorHAnsi" w:cstheme="minorHAnsi"/>
              </w:rPr>
            </w:pPr>
            <w:r w:rsidRPr="00A02E14">
              <w:rPr>
                <w:rFonts w:asciiTheme="minorHAnsi" w:hAnsiTheme="minorHAnsi" w:cstheme="minorHAnsi"/>
                <w:b/>
              </w:rPr>
              <w:t>5</w:t>
            </w:r>
            <w:r w:rsidRPr="00A02E14">
              <w:rPr>
                <w:rFonts w:asciiTheme="minorHAnsi" w:hAnsiTheme="minorHAnsi" w:cstheme="minorHAnsi"/>
              </w:rPr>
              <w:t xml:space="preserve">  Plan de respuesta ante Emergencias (Para el Servicio).</w:t>
            </w:r>
          </w:p>
          <w:p w:rsidR="00B408E0" w:rsidRPr="00A02E14" w:rsidRDefault="00B408E0" w:rsidP="00B408E0">
            <w:pPr>
              <w:ind w:left="360"/>
              <w:rPr>
                <w:rFonts w:asciiTheme="minorHAnsi" w:hAnsiTheme="minorHAnsi" w:cstheme="minorHAnsi"/>
              </w:rPr>
            </w:pPr>
            <w:r w:rsidRPr="00A02E14">
              <w:rPr>
                <w:rFonts w:asciiTheme="minorHAnsi" w:hAnsiTheme="minorHAnsi" w:cstheme="minorHAnsi"/>
                <w:b/>
              </w:rPr>
              <w:t xml:space="preserve">6 </w:t>
            </w:r>
            <w:r w:rsidRPr="00A02E14">
              <w:rPr>
                <w:rFonts w:asciiTheme="minorHAnsi" w:hAnsiTheme="minorHAnsi" w:cstheme="minorHAnsi"/>
              </w:rPr>
              <w:t xml:space="preserve"> Plan Médico de Evacuación (MEDEVAC)</w:t>
            </w:r>
          </w:p>
          <w:p w:rsidR="00B408E0" w:rsidRPr="00A02E14" w:rsidRDefault="00B408E0" w:rsidP="00B408E0">
            <w:pPr>
              <w:ind w:left="360"/>
              <w:rPr>
                <w:rFonts w:asciiTheme="minorHAnsi" w:hAnsiTheme="minorHAnsi" w:cstheme="minorHAnsi"/>
              </w:rPr>
            </w:pPr>
            <w:r w:rsidRPr="00A02E14">
              <w:rPr>
                <w:rFonts w:asciiTheme="minorHAnsi" w:hAnsiTheme="minorHAnsi" w:cstheme="minorHAnsi"/>
                <w:b/>
              </w:rPr>
              <w:t>7</w:t>
            </w:r>
            <w:r w:rsidRPr="00A02E14">
              <w:rPr>
                <w:rFonts w:asciiTheme="minorHAnsi" w:hAnsiTheme="minorHAnsi" w:cstheme="minorHAnsi"/>
              </w:rPr>
              <w:t xml:space="preserve">  Programa de gestión de residuos</w:t>
            </w:r>
          </w:p>
          <w:p w:rsidR="00B408E0" w:rsidRPr="00A02E14" w:rsidRDefault="00B408E0" w:rsidP="00B408E0">
            <w:pPr>
              <w:pStyle w:val="Prrafodelista"/>
              <w:spacing w:line="276" w:lineRule="auto"/>
              <w:ind w:left="0"/>
              <w:jc w:val="both"/>
              <w:rPr>
                <w:rFonts w:asciiTheme="minorHAnsi" w:hAnsiTheme="minorHAnsi" w:cstheme="minorHAnsi"/>
                <w:b/>
                <w:bCs/>
              </w:rPr>
            </w:pPr>
            <w:r w:rsidRPr="00A02E14">
              <w:rPr>
                <w:rFonts w:asciiTheme="minorHAnsi" w:hAnsiTheme="minorHAnsi" w:cstheme="minorHAnsi"/>
                <w:b/>
                <w:bCs/>
              </w:rPr>
              <w:t>Antes del inicio de actividades, la empresa adjudicada debe cumplir con lo establecido en los Requisitos de Seguridad, Medio Ambiente y Salud “SMS” para Contratistas (vigente), a continuación se detalla un listado de requisitos siendo el mismo enunciativo y no limitativo:</w:t>
            </w:r>
          </w:p>
          <w:p w:rsidR="00B408E0" w:rsidRPr="00A02E14" w:rsidRDefault="00B408E0" w:rsidP="00B408E0">
            <w:pPr>
              <w:ind w:left="360"/>
              <w:rPr>
                <w:rFonts w:asciiTheme="minorHAnsi" w:hAnsiTheme="minorHAnsi" w:cstheme="minorHAnsi"/>
              </w:rPr>
            </w:pPr>
            <w:r w:rsidRPr="00A02E14">
              <w:rPr>
                <w:rFonts w:asciiTheme="minorHAnsi" w:hAnsiTheme="minorHAnsi" w:cstheme="minorHAnsi"/>
                <w:b/>
              </w:rPr>
              <w:t>1</w:t>
            </w:r>
            <w:r w:rsidRPr="00A02E14">
              <w:rPr>
                <w:rFonts w:asciiTheme="minorHAnsi" w:hAnsiTheme="minorHAnsi" w:cstheme="minorHAnsi"/>
              </w:rPr>
              <w:t xml:space="preserve"> Nómina (nombre completo y cédula de identidad) del personal a cargo de los trabajos </w:t>
            </w:r>
          </w:p>
          <w:p w:rsidR="00B408E0" w:rsidRPr="00A02E14" w:rsidRDefault="00B408E0" w:rsidP="00B408E0">
            <w:pPr>
              <w:ind w:left="360"/>
              <w:rPr>
                <w:rFonts w:asciiTheme="minorHAnsi" w:hAnsiTheme="minorHAnsi" w:cstheme="minorHAnsi"/>
              </w:rPr>
            </w:pPr>
            <w:r w:rsidRPr="00A02E14">
              <w:rPr>
                <w:rFonts w:asciiTheme="minorHAnsi" w:hAnsiTheme="minorHAnsi" w:cstheme="minorHAnsi"/>
                <w:b/>
              </w:rPr>
              <w:t>2</w:t>
            </w:r>
            <w:r w:rsidRPr="00A02E14">
              <w:rPr>
                <w:rFonts w:asciiTheme="minorHAnsi" w:hAnsiTheme="minorHAnsi" w:cstheme="minorHAnsi"/>
              </w:rPr>
              <w:t xml:space="preserve"> Nota formal de la </w:t>
            </w:r>
            <w:r w:rsidRPr="00A02E14">
              <w:rPr>
                <w:rFonts w:asciiTheme="minorHAnsi" w:hAnsiTheme="minorHAnsi" w:cs="Arial"/>
              </w:rPr>
              <w:t>FISCALIZACIÓN</w:t>
            </w:r>
            <w:r w:rsidRPr="00A02E14">
              <w:rPr>
                <w:rFonts w:asciiTheme="minorHAnsi" w:hAnsiTheme="minorHAnsi" w:cstheme="minorHAnsi"/>
              </w:rPr>
              <w:t xml:space="preserve"> a YPFB, designando al personal de SMS para el Servicio en base a lo establecido en el Punto 6.26 Fiscalización de Seguridad del Contratista del documento Requisitos de Seguridad, Medio Ambiente y Salud “SMS” para Contratistas vigente, considerando que la cantidad de inspectores/supervisores SMS debe ser mínimamente 1 Inspector/supervisor por frente de trabajo, que estará bajo la fiscalización de 1 Coordinador de Seguridad.  (Incluir Curriculum</w:t>
            </w:r>
            <w:r w:rsidRPr="00A02E14">
              <w:rPr>
                <w:rFonts w:asciiTheme="minorHAnsi" w:hAnsiTheme="minorHAnsi" w:cstheme="minorHAnsi"/>
                <w:b/>
              </w:rPr>
              <w:t xml:space="preserve"> </w:t>
            </w:r>
            <w:r w:rsidRPr="00A02E14">
              <w:rPr>
                <w:rFonts w:asciiTheme="minorHAnsi" w:hAnsiTheme="minorHAnsi" w:cstheme="minorHAnsi"/>
              </w:rPr>
              <w:t>Vitae no documentado)</w:t>
            </w:r>
          </w:p>
          <w:p w:rsidR="00B408E0" w:rsidRPr="00A02E14" w:rsidRDefault="00B408E0" w:rsidP="00B408E0">
            <w:pPr>
              <w:ind w:left="360"/>
              <w:rPr>
                <w:rFonts w:asciiTheme="minorHAnsi" w:hAnsiTheme="minorHAnsi" w:cstheme="minorHAnsi"/>
              </w:rPr>
            </w:pPr>
            <w:r w:rsidRPr="00A02E14">
              <w:rPr>
                <w:rFonts w:asciiTheme="minorHAnsi" w:hAnsiTheme="minorHAnsi" w:cstheme="minorHAnsi"/>
                <w:b/>
              </w:rPr>
              <w:t>3</w:t>
            </w:r>
            <w:r w:rsidRPr="00A02E14">
              <w:rPr>
                <w:rFonts w:asciiTheme="minorHAnsi" w:hAnsiTheme="minorHAnsi" w:cstheme="minorHAnsi"/>
              </w:rPr>
              <w:t xml:space="preserve"> Seguro médico.</w:t>
            </w:r>
          </w:p>
          <w:p w:rsidR="00B408E0" w:rsidRPr="00A02E14" w:rsidRDefault="00B408E0" w:rsidP="00B408E0">
            <w:pPr>
              <w:ind w:left="360"/>
              <w:rPr>
                <w:rFonts w:asciiTheme="minorHAnsi" w:hAnsiTheme="minorHAnsi" w:cstheme="minorHAnsi"/>
              </w:rPr>
            </w:pPr>
            <w:r w:rsidRPr="00A02E14">
              <w:rPr>
                <w:rFonts w:asciiTheme="minorHAnsi" w:hAnsiTheme="minorHAnsi" w:cstheme="minorHAnsi"/>
                <w:b/>
              </w:rPr>
              <w:t>4</w:t>
            </w:r>
            <w:r w:rsidRPr="00A02E14">
              <w:rPr>
                <w:rFonts w:asciiTheme="minorHAnsi" w:hAnsiTheme="minorHAnsi" w:cstheme="minorHAnsi"/>
              </w:rPr>
              <w:t xml:space="preserve"> Pólizas contra accidentes personales y muerte</w:t>
            </w:r>
          </w:p>
          <w:p w:rsidR="00B408E0" w:rsidRPr="00A02E14" w:rsidRDefault="00B408E0" w:rsidP="00B408E0">
            <w:pPr>
              <w:ind w:left="360"/>
              <w:rPr>
                <w:rFonts w:asciiTheme="minorHAnsi" w:hAnsiTheme="minorHAnsi" w:cstheme="minorHAnsi"/>
              </w:rPr>
            </w:pPr>
            <w:r w:rsidRPr="00A02E14">
              <w:rPr>
                <w:rFonts w:asciiTheme="minorHAnsi" w:hAnsiTheme="minorHAnsi" w:cstheme="minorHAnsi"/>
                <w:b/>
              </w:rPr>
              <w:t>5</w:t>
            </w:r>
            <w:r w:rsidRPr="00A02E14">
              <w:rPr>
                <w:rFonts w:asciiTheme="minorHAnsi" w:hAnsiTheme="minorHAnsi" w:cstheme="minorHAnsi"/>
              </w:rPr>
              <w:t xml:space="preserve"> Uso obligatorio de Ropa de trabajo</w:t>
            </w:r>
          </w:p>
          <w:p w:rsidR="00B408E0" w:rsidRPr="00A02E14" w:rsidRDefault="00B408E0" w:rsidP="00B408E0">
            <w:pPr>
              <w:ind w:left="360"/>
              <w:rPr>
                <w:rFonts w:asciiTheme="minorHAnsi" w:hAnsiTheme="minorHAnsi" w:cstheme="minorHAnsi"/>
              </w:rPr>
            </w:pPr>
            <w:r w:rsidRPr="00A02E14">
              <w:rPr>
                <w:rFonts w:asciiTheme="minorHAnsi" w:hAnsiTheme="minorHAnsi" w:cstheme="minorHAnsi"/>
                <w:b/>
              </w:rPr>
              <w:t>6</w:t>
            </w:r>
            <w:r w:rsidRPr="00A02E14">
              <w:rPr>
                <w:rFonts w:asciiTheme="minorHAnsi" w:hAnsiTheme="minorHAnsi" w:cstheme="minorHAnsi"/>
              </w:rPr>
              <w:t xml:space="preserve"> Uso de señalética en el área o frentes de trabajo.</w:t>
            </w:r>
          </w:p>
          <w:p w:rsidR="00B408E0" w:rsidRPr="00A02E14" w:rsidRDefault="00B408E0" w:rsidP="00B408E0">
            <w:pPr>
              <w:ind w:left="360"/>
              <w:rPr>
                <w:rFonts w:asciiTheme="minorHAnsi" w:hAnsiTheme="minorHAnsi" w:cstheme="minorHAnsi"/>
              </w:rPr>
            </w:pPr>
            <w:r w:rsidRPr="00A02E14">
              <w:rPr>
                <w:rFonts w:asciiTheme="minorHAnsi" w:hAnsiTheme="minorHAnsi" w:cstheme="minorHAnsi"/>
                <w:b/>
              </w:rPr>
              <w:t>7</w:t>
            </w:r>
            <w:r w:rsidRPr="00A02E14">
              <w:rPr>
                <w:rFonts w:asciiTheme="minorHAnsi" w:hAnsiTheme="minorHAnsi" w:cstheme="minorHAnsi"/>
              </w:rPr>
              <w:t xml:space="preserve"> Uso obligatorio de EPP (Equipo de protección personal)</w:t>
            </w:r>
          </w:p>
          <w:p w:rsidR="00B408E0" w:rsidRPr="00A02E14" w:rsidRDefault="00B408E0" w:rsidP="00B408E0">
            <w:pPr>
              <w:ind w:left="1134"/>
              <w:contextualSpacing/>
              <w:rPr>
                <w:rFonts w:asciiTheme="minorHAnsi" w:hAnsiTheme="minorHAnsi" w:cstheme="minorHAnsi"/>
              </w:rPr>
            </w:pPr>
            <w:r w:rsidRPr="00A02E14">
              <w:rPr>
                <w:rFonts w:asciiTheme="minorHAnsi" w:hAnsiTheme="minorHAnsi" w:cstheme="minorHAnsi"/>
              </w:rPr>
              <w:t>7.1.  Casco de seguridad</w:t>
            </w:r>
          </w:p>
          <w:p w:rsidR="00B408E0" w:rsidRPr="00A02E14" w:rsidRDefault="00B408E0" w:rsidP="00B408E0">
            <w:pPr>
              <w:ind w:left="1134"/>
              <w:contextualSpacing/>
              <w:rPr>
                <w:rFonts w:asciiTheme="minorHAnsi" w:hAnsiTheme="minorHAnsi" w:cstheme="minorHAnsi"/>
              </w:rPr>
            </w:pPr>
            <w:r w:rsidRPr="00A02E14">
              <w:rPr>
                <w:rFonts w:asciiTheme="minorHAnsi" w:hAnsiTheme="minorHAnsi" w:cstheme="minorHAnsi"/>
              </w:rPr>
              <w:t>7.2.  Lentes de seguridad</w:t>
            </w:r>
          </w:p>
          <w:p w:rsidR="00B408E0" w:rsidRPr="00A02E14" w:rsidRDefault="00B408E0" w:rsidP="00B408E0">
            <w:pPr>
              <w:ind w:left="1134"/>
              <w:contextualSpacing/>
              <w:rPr>
                <w:rFonts w:asciiTheme="minorHAnsi" w:hAnsiTheme="minorHAnsi" w:cstheme="minorHAnsi"/>
              </w:rPr>
            </w:pPr>
            <w:r w:rsidRPr="00A02E14">
              <w:rPr>
                <w:rFonts w:asciiTheme="minorHAnsi" w:hAnsiTheme="minorHAnsi" w:cstheme="minorHAnsi"/>
              </w:rPr>
              <w:t>7.3.  Botín / Bota de seguridad</w:t>
            </w:r>
          </w:p>
          <w:p w:rsidR="00B408E0" w:rsidRPr="00A02E14" w:rsidRDefault="00B408E0" w:rsidP="00B408E0">
            <w:pPr>
              <w:ind w:left="1134"/>
              <w:contextualSpacing/>
              <w:rPr>
                <w:rFonts w:asciiTheme="minorHAnsi" w:hAnsiTheme="minorHAnsi" w:cstheme="minorHAnsi"/>
              </w:rPr>
            </w:pPr>
            <w:r w:rsidRPr="00A02E14">
              <w:rPr>
                <w:rFonts w:asciiTheme="minorHAnsi" w:hAnsiTheme="minorHAnsi" w:cstheme="minorHAnsi"/>
              </w:rPr>
              <w:t>7.4.  Guantes (de acuerdo a las actividades a desarrollar)</w:t>
            </w:r>
          </w:p>
          <w:p w:rsidR="00B408E0" w:rsidRPr="00A02E14" w:rsidRDefault="00B408E0" w:rsidP="00B408E0">
            <w:pPr>
              <w:ind w:left="1134"/>
              <w:contextualSpacing/>
              <w:rPr>
                <w:rFonts w:asciiTheme="minorHAnsi" w:hAnsiTheme="minorHAnsi" w:cstheme="minorHAnsi"/>
              </w:rPr>
            </w:pPr>
            <w:r w:rsidRPr="00A02E14">
              <w:rPr>
                <w:rFonts w:asciiTheme="minorHAnsi" w:hAnsiTheme="minorHAnsi" w:cstheme="minorHAnsi"/>
              </w:rPr>
              <w:t>7.5.  Protector auditivo (en caso de requerirse en la actividad)</w:t>
            </w:r>
          </w:p>
          <w:p w:rsidR="00B408E0" w:rsidRPr="00A02E14" w:rsidRDefault="00B408E0" w:rsidP="00B408E0">
            <w:pPr>
              <w:ind w:firstLine="360"/>
              <w:rPr>
                <w:rFonts w:asciiTheme="minorHAnsi" w:hAnsiTheme="minorHAnsi" w:cstheme="minorHAnsi"/>
              </w:rPr>
            </w:pPr>
            <w:r w:rsidRPr="00A02E14">
              <w:rPr>
                <w:rFonts w:asciiTheme="minorHAnsi" w:hAnsiTheme="minorHAnsi" w:cstheme="minorHAnsi"/>
              </w:rPr>
              <w:t>EPP Para riesgos especiales (según Corresponda)</w:t>
            </w:r>
          </w:p>
          <w:p w:rsidR="00B408E0" w:rsidRPr="00A02E14" w:rsidRDefault="00B408E0" w:rsidP="00B408E0">
            <w:pPr>
              <w:ind w:left="1080"/>
              <w:contextualSpacing/>
              <w:rPr>
                <w:rFonts w:asciiTheme="minorHAnsi" w:hAnsiTheme="minorHAnsi" w:cstheme="minorHAnsi"/>
              </w:rPr>
            </w:pPr>
            <w:r w:rsidRPr="00A02E14">
              <w:rPr>
                <w:rFonts w:asciiTheme="minorHAnsi" w:hAnsiTheme="minorHAnsi" w:cstheme="minorHAnsi"/>
              </w:rPr>
              <w:t>7.6.   Trabajos en altura</w:t>
            </w:r>
          </w:p>
          <w:p w:rsidR="00B408E0" w:rsidRPr="00A02E14" w:rsidRDefault="00B408E0" w:rsidP="00B408E0">
            <w:pPr>
              <w:ind w:left="1080"/>
              <w:contextualSpacing/>
              <w:rPr>
                <w:rFonts w:asciiTheme="minorHAnsi" w:hAnsiTheme="minorHAnsi" w:cstheme="minorHAnsi"/>
              </w:rPr>
            </w:pPr>
            <w:r w:rsidRPr="00A02E14">
              <w:rPr>
                <w:rFonts w:asciiTheme="minorHAnsi" w:hAnsiTheme="minorHAnsi" w:cstheme="minorHAnsi"/>
              </w:rPr>
              <w:t>7.7.   Trabajos eléctricos</w:t>
            </w:r>
          </w:p>
          <w:p w:rsidR="00B408E0" w:rsidRPr="00A02E14" w:rsidRDefault="00B408E0" w:rsidP="00B408E0">
            <w:pPr>
              <w:ind w:left="1080"/>
              <w:contextualSpacing/>
              <w:rPr>
                <w:rFonts w:asciiTheme="minorHAnsi" w:hAnsiTheme="minorHAnsi" w:cstheme="minorHAnsi"/>
              </w:rPr>
            </w:pPr>
            <w:r w:rsidRPr="00A02E14">
              <w:rPr>
                <w:rFonts w:asciiTheme="minorHAnsi" w:hAnsiTheme="minorHAnsi" w:cstheme="minorHAnsi"/>
              </w:rPr>
              <w:t>7.8.   Trabajos en espacios confinados</w:t>
            </w:r>
          </w:p>
          <w:p w:rsidR="00B408E0" w:rsidRPr="00A02E14" w:rsidRDefault="00B408E0" w:rsidP="00B408E0">
            <w:pPr>
              <w:ind w:left="1080"/>
              <w:contextualSpacing/>
              <w:rPr>
                <w:rFonts w:asciiTheme="minorHAnsi" w:hAnsiTheme="minorHAnsi" w:cstheme="minorHAnsi"/>
              </w:rPr>
            </w:pPr>
            <w:r w:rsidRPr="00A02E14">
              <w:rPr>
                <w:rFonts w:asciiTheme="minorHAnsi" w:hAnsiTheme="minorHAnsi" w:cstheme="minorHAnsi"/>
              </w:rPr>
              <w:t>7.9.   Trabajos en zanja abierta</w:t>
            </w:r>
          </w:p>
          <w:p w:rsidR="00B408E0" w:rsidRPr="00A02E14" w:rsidRDefault="00B408E0" w:rsidP="00B408E0">
            <w:pPr>
              <w:ind w:left="1080"/>
              <w:contextualSpacing/>
              <w:rPr>
                <w:rFonts w:asciiTheme="minorHAnsi" w:hAnsiTheme="minorHAnsi" w:cstheme="minorHAnsi"/>
              </w:rPr>
            </w:pPr>
            <w:r w:rsidRPr="00A02E14">
              <w:rPr>
                <w:rFonts w:asciiTheme="minorHAnsi" w:hAnsiTheme="minorHAnsi" w:cstheme="minorHAnsi"/>
              </w:rPr>
              <w:t>7.10. Trabajos con cargas suspendidas</w:t>
            </w:r>
          </w:p>
          <w:p w:rsidR="00B408E0" w:rsidRPr="00A02E14" w:rsidRDefault="00B408E0" w:rsidP="00B408E0">
            <w:pPr>
              <w:ind w:left="1080"/>
              <w:rPr>
                <w:rFonts w:asciiTheme="minorHAnsi" w:hAnsiTheme="minorHAnsi" w:cstheme="minorHAnsi"/>
              </w:rPr>
            </w:pPr>
            <w:r w:rsidRPr="00A02E14">
              <w:rPr>
                <w:rFonts w:asciiTheme="minorHAnsi" w:hAnsiTheme="minorHAnsi" w:cstheme="minorHAnsi"/>
              </w:rPr>
              <w:t>7.11. Trabajos con materiales peligrosos</w:t>
            </w:r>
          </w:p>
          <w:p w:rsidR="00B408E0" w:rsidRPr="00A02E14" w:rsidRDefault="00B408E0" w:rsidP="00B408E0">
            <w:pPr>
              <w:spacing w:line="276" w:lineRule="auto"/>
              <w:contextualSpacing/>
              <w:jc w:val="both"/>
              <w:rPr>
                <w:rFonts w:asciiTheme="minorHAnsi" w:hAnsiTheme="minorHAnsi" w:cstheme="minorHAnsi"/>
                <w:b/>
                <w:u w:val="single"/>
              </w:rPr>
            </w:pPr>
            <w:r w:rsidRPr="00A02E14">
              <w:rPr>
                <w:rFonts w:asciiTheme="minorHAnsi" w:hAnsiTheme="minorHAnsi" w:cstheme="minorHAnsi"/>
              </w:rPr>
              <w:t xml:space="preserve">Toda Empresa Contratista </w:t>
            </w:r>
            <w:r w:rsidRPr="00A02E14">
              <w:rPr>
                <w:rFonts w:asciiTheme="minorHAnsi" w:hAnsiTheme="minorHAnsi" w:cstheme="minorHAnsi"/>
                <w:u w:val="single"/>
              </w:rPr>
              <w:t>directa de YPFB</w:t>
            </w:r>
            <w:r w:rsidRPr="00A02E14">
              <w:rPr>
                <w:rFonts w:asciiTheme="minorHAnsi" w:hAnsiTheme="minorHAnsi" w:cstheme="minorHAnsi"/>
              </w:rPr>
              <w:t>, que subcontrate servicios de un tercero, deberá cumplir y hacer cumplir los Requisitos de Seguridad Industrial, Salud Ocupacional y Medio Ambiente vigente,  remitiendo a YPFB la documentación correspondiente a los requisitos SMS para garantizar la correcta ejecución del Servicio, en el marco de cumplimiento de la normativa legal vigente aplicable al contrato de dicho Servicio.</w:t>
            </w:r>
          </w:p>
          <w:p w:rsidR="00B408E0" w:rsidRPr="00A02E14" w:rsidRDefault="00B408E0" w:rsidP="00B408E0">
            <w:pPr>
              <w:pStyle w:val="Prrafodelista"/>
              <w:numPr>
                <w:ilvl w:val="0"/>
                <w:numId w:val="108"/>
              </w:numPr>
              <w:spacing w:line="276" w:lineRule="auto"/>
              <w:contextualSpacing/>
              <w:jc w:val="both"/>
              <w:rPr>
                <w:rFonts w:asciiTheme="minorHAnsi" w:hAnsiTheme="minorHAnsi" w:cstheme="minorHAnsi"/>
              </w:rPr>
            </w:pPr>
            <w:r w:rsidRPr="00A02E14">
              <w:rPr>
                <w:rFonts w:asciiTheme="minorHAnsi" w:hAnsiTheme="minorHAnsi" w:cstheme="minorHAnsi"/>
              </w:rPr>
              <w:t xml:space="preserve">Se deja claramente establecido la prohibición total y definitiva de ingreso a ejecución de trabajos con pasantes y/o practicantes de la </w:t>
            </w:r>
            <w:r w:rsidRPr="00A02E14">
              <w:rPr>
                <w:rFonts w:asciiTheme="minorHAnsi" w:hAnsiTheme="minorHAnsi" w:cs="Arial"/>
              </w:rPr>
              <w:t>FISCALIZACIÓN</w:t>
            </w:r>
            <w:r w:rsidRPr="00A02E14">
              <w:rPr>
                <w:rFonts w:asciiTheme="minorHAnsi" w:hAnsiTheme="minorHAnsi" w:cstheme="minorHAnsi"/>
              </w:rPr>
              <w:t xml:space="preserve"> en proyectos de YPFB. </w:t>
            </w:r>
          </w:p>
          <w:p w:rsidR="00B408E0" w:rsidRPr="00A02E14" w:rsidRDefault="00B408E0" w:rsidP="00B408E0">
            <w:pPr>
              <w:pStyle w:val="ApendiceA2"/>
              <w:numPr>
                <w:ilvl w:val="0"/>
                <w:numId w:val="108"/>
              </w:numPr>
              <w:spacing w:line="276" w:lineRule="auto"/>
              <w:contextualSpacing/>
              <w:rPr>
                <w:rFonts w:asciiTheme="minorHAnsi" w:hAnsiTheme="minorHAnsi" w:cstheme="minorHAnsi"/>
              </w:rPr>
            </w:pPr>
            <w:r w:rsidRPr="00A02E14">
              <w:rPr>
                <w:rFonts w:asciiTheme="minorHAnsi" w:hAnsiTheme="minorHAnsi" w:cstheme="minorHAnsi"/>
              </w:rPr>
              <w:t>YPFB Corporación se reserva el derecho de solicitar nuevos requisitos de SYSO   que sean necesarios para garantizar la correcta ejecución de la actividad, cuyo objetivo es prevenir accidentes e incidentes en materia de SYSO y los aspectos normativos y regulatorios de YPFB Corporación.</w:t>
            </w:r>
          </w:p>
          <w:p w:rsidR="00B408E0" w:rsidRPr="00A02E14" w:rsidRDefault="00B408E0" w:rsidP="00B408E0">
            <w:pPr>
              <w:spacing w:line="276" w:lineRule="auto"/>
              <w:jc w:val="both"/>
              <w:rPr>
                <w:rFonts w:asciiTheme="minorHAnsi" w:hAnsiTheme="minorHAnsi" w:cstheme="minorHAnsi"/>
              </w:rPr>
            </w:pPr>
            <w:r w:rsidRPr="00A02E14">
              <w:rPr>
                <w:rFonts w:asciiTheme="minorHAnsi" w:hAnsiTheme="minorHAnsi" w:cstheme="minorHAnsi"/>
              </w:rPr>
              <w:t>Entre los requisitos mínimos que la empresa adjudicada  deberá cumplir para la habilitación de su personal para ingreso a Planta están:</w:t>
            </w:r>
          </w:p>
          <w:p w:rsidR="00B408E0" w:rsidRPr="00A02E14" w:rsidRDefault="00B408E0" w:rsidP="00B408E0">
            <w:pPr>
              <w:numPr>
                <w:ilvl w:val="0"/>
                <w:numId w:val="109"/>
              </w:numPr>
              <w:autoSpaceDE w:val="0"/>
              <w:autoSpaceDN w:val="0"/>
              <w:spacing w:line="276" w:lineRule="auto"/>
              <w:jc w:val="both"/>
              <w:rPr>
                <w:rFonts w:asciiTheme="minorHAnsi" w:hAnsiTheme="minorHAnsi" w:cstheme="minorHAnsi"/>
              </w:rPr>
            </w:pPr>
            <w:r w:rsidRPr="00A02E14">
              <w:rPr>
                <w:rFonts w:asciiTheme="minorHAnsi" w:hAnsiTheme="minorHAnsi" w:cstheme="minorHAnsi"/>
              </w:rPr>
              <w:t>Ropa de trabajo (pantalón jean y camisa manga larga, mínimamente 80% algodón), casco de seguridad, botas de seguridad, gafas de seguridad y protector auditivo.</w:t>
            </w:r>
          </w:p>
          <w:p w:rsidR="00B408E0" w:rsidRPr="00A02E14" w:rsidRDefault="00B408E0" w:rsidP="00B408E0">
            <w:pPr>
              <w:numPr>
                <w:ilvl w:val="0"/>
                <w:numId w:val="109"/>
              </w:numPr>
              <w:autoSpaceDE w:val="0"/>
              <w:autoSpaceDN w:val="0"/>
              <w:spacing w:line="276" w:lineRule="auto"/>
              <w:jc w:val="both"/>
              <w:rPr>
                <w:rFonts w:asciiTheme="minorHAnsi" w:hAnsiTheme="minorHAnsi" w:cstheme="minorHAnsi"/>
              </w:rPr>
            </w:pPr>
            <w:r w:rsidRPr="00A02E14">
              <w:rPr>
                <w:rFonts w:asciiTheme="minorHAnsi" w:hAnsiTheme="minorHAnsi" w:cstheme="minorHAnsi"/>
              </w:rPr>
              <w:t>Seguro de vida (mínimo de $us 15.000,00) y Seguro contra accidentes personales (mínimo de $us 15.000,00)</w:t>
            </w:r>
          </w:p>
          <w:p w:rsidR="00B408E0" w:rsidRPr="00A02E14" w:rsidRDefault="00B408E0" w:rsidP="00B408E0">
            <w:pPr>
              <w:numPr>
                <w:ilvl w:val="0"/>
                <w:numId w:val="109"/>
              </w:numPr>
              <w:spacing w:line="276" w:lineRule="auto"/>
              <w:jc w:val="both"/>
              <w:rPr>
                <w:rFonts w:asciiTheme="minorHAnsi" w:hAnsiTheme="minorHAnsi" w:cstheme="minorHAnsi"/>
              </w:rPr>
            </w:pPr>
            <w:r w:rsidRPr="00A02E14">
              <w:rPr>
                <w:rFonts w:asciiTheme="minorHAnsi" w:hAnsiTheme="minorHAnsi" w:cstheme="minorHAnsi"/>
              </w:rPr>
              <w:t>Vacunas vigentes para contratistas.</w:t>
            </w:r>
          </w:p>
          <w:tbl>
            <w:tblPr>
              <w:tblW w:w="169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tblGrid>
            <w:tr w:rsidR="00B408E0" w:rsidRPr="00A02E14" w:rsidTr="00B408E0">
              <w:trPr>
                <w:trHeight w:val="248"/>
              </w:trPr>
              <w:tc>
                <w:tcPr>
                  <w:tcW w:w="1695" w:type="dxa"/>
                  <w:tcBorders>
                    <w:top w:val="single" w:sz="4" w:space="0" w:color="auto"/>
                    <w:left w:val="single" w:sz="4" w:space="0" w:color="auto"/>
                    <w:bottom w:val="single" w:sz="4" w:space="0" w:color="auto"/>
                    <w:right w:val="single" w:sz="4" w:space="0" w:color="auto"/>
                  </w:tcBorders>
                  <w:vAlign w:val="center"/>
                  <w:hideMark/>
                </w:tcPr>
                <w:p w:rsidR="00B408E0" w:rsidRPr="00A02E14" w:rsidRDefault="00B408E0" w:rsidP="00B408E0">
                  <w:pPr>
                    <w:autoSpaceDE w:val="0"/>
                    <w:autoSpaceDN w:val="0"/>
                    <w:jc w:val="both"/>
                    <w:rPr>
                      <w:rFonts w:asciiTheme="minorHAnsi" w:hAnsiTheme="minorHAnsi" w:cstheme="minorHAnsi"/>
                    </w:rPr>
                  </w:pPr>
                  <w:r w:rsidRPr="00A02E14">
                    <w:rPr>
                      <w:rFonts w:asciiTheme="minorHAnsi" w:hAnsiTheme="minorHAnsi" w:cstheme="minorHAnsi"/>
                    </w:rPr>
                    <w:t>Tétanos.</w:t>
                  </w:r>
                </w:p>
              </w:tc>
            </w:tr>
            <w:tr w:rsidR="00B408E0" w:rsidRPr="00A02E14" w:rsidTr="00B408E0">
              <w:trPr>
                <w:trHeight w:val="262"/>
              </w:trPr>
              <w:tc>
                <w:tcPr>
                  <w:tcW w:w="1695" w:type="dxa"/>
                  <w:tcBorders>
                    <w:top w:val="single" w:sz="4" w:space="0" w:color="auto"/>
                    <w:left w:val="single" w:sz="4" w:space="0" w:color="auto"/>
                    <w:bottom w:val="single" w:sz="4" w:space="0" w:color="auto"/>
                    <w:right w:val="single" w:sz="4" w:space="0" w:color="auto"/>
                  </w:tcBorders>
                  <w:vAlign w:val="center"/>
                  <w:hideMark/>
                </w:tcPr>
                <w:p w:rsidR="00B408E0" w:rsidRPr="00A02E14" w:rsidRDefault="00B408E0" w:rsidP="00B408E0">
                  <w:pPr>
                    <w:autoSpaceDE w:val="0"/>
                    <w:autoSpaceDN w:val="0"/>
                    <w:jc w:val="both"/>
                    <w:rPr>
                      <w:rFonts w:asciiTheme="minorHAnsi" w:hAnsiTheme="minorHAnsi" w:cstheme="minorHAnsi"/>
                    </w:rPr>
                  </w:pPr>
                  <w:r w:rsidRPr="00A02E14">
                    <w:rPr>
                      <w:rFonts w:asciiTheme="minorHAnsi" w:hAnsiTheme="minorHAnsi" w:cstheme="minorHAnsi"/>
                    </w:rPr>
                    <w:t>Fiebre Amarilla.</w:t>
                  </w:r>
                </w:p>
              </w:tc>
            </w:tr>
            <w:tr w:rsidR="00B408E0" w:rsidRPr="00A02E14" w:rsidTr="00B408E0">
              <w:trPr>
                <w:trHeight w:val="262"/>
              </w:trPr>
              <w:tc>
                <w:tcPr>
                  <w:tcW w:w="1695" w:type="dxa"/>
                  <w:tcBorders>
                    <w:top w:val="single" w:sz="4" w:space="0" w:color="auto"/>
                    <w:left w:val="single" w:sz="4" w:space="0" w:color="auto"/>
                    <w:bottom w:val="single" w:sz="4" w:space="0" w:color="auto"/>
                    <w:right w:val="single" w:sz="4" w:space="0" w:color="auto"/>
                  </w:tcBorders>
                  <w:vAlign w:val="center"/>
                  <w:hideMark/>
                </w:tcPr>
                <w:p w:rsidR="00B408E0" w:rsidRPr="00A02E14" w:rsidRDefault="00B408E0" w:rsidP="00B408E0">
                  <w:pPr>
                    <w:autoSpaceDE w:val="0"/>
                    <w:autoSpaceDN w:val="0"/>
                    <w:jc w:val="both"/>
                    <w:rPr>
                      <w:rFonts w:asciiTheme="minorHAnsi" w:hAnsiTheme="minorHAnsi" w:cstheme="minorHAnsi"/>
                    </w:rPr>
                  </w:pPr>
                  <w:r w:rsidRPr="00A02E14">
                    <w:rPr>
                      <w:rFonts w:asciiTheme="minorHAnsi" w:hAnsiTheme="minorHAnsi" w:cstheme="minorHAnsi"/>
                    </w:rPr>
                    <w:t>Hepatitis B.</w:t>
                  </w:r>
                </w:p>
              </w:tc>
            </w:tr>
            <w:tr w:rsidR="00B408E0" w:rsidRPr="00A02E14" w:rsidTr="00B408E0">
              <w:trPr>
                <w:trHeight w:val="262"/>
              </w:trPr>
              <w:tc>
                <w:tcPr>
                  <w:tcW w:w="1695" w:type="dxa"/>
                  <w:tcBorders>
                    <w:top w:val="single" w:sz="4" w:space="0" w:color="auto"/>
                    <w:left w:val="single" w:sz="4" w:space="0" w:color="auto"/>
                    <w:bottom w:val="single" w:sz="4" w:space="0" w:color="auto"/>
                    <w:right w:val="single" w:sz="4" w:space="0" w:color="auto"/>
                  </w:tcBorders>
                  <w:vAlign w:val="center"/>
                  <w:hideMark/>
                </w:tcPr>
                <w:p w:rsidR="00B408E0" w:rsidRPr="00A02E14" w:rsidRDefault="00B408E0" w:rsidP="00B408E0">
                  <w:pPr>
                    <w:autoSpaceDE w:val="0"/>
                    <w:autoSpaceDN w:val="0"/>
                    <w:jc w:val="both"/>
                    <w:rPr>
                      <w:rFonts w:asciiTheme="minorHAnsi" w:hAnsiTheme="minorHAnsi" w:cstheme="minorHAnsi"/>
                    </w:rPr>
                  </w:pPr>
                  <w:r w:rsidRPr="00A02E14">
                    <w:rPr>
                      <w:rFonts w:asciiTheme="minorHAnsi" w:hAnsiTheme="minorHAnsi" w:cstheme="minorHAnsi"/>
                    </w:rPr>
                    <w:t>Fiebre Tifoidea.</w:t>
                  </w:r>
                </w:p>
              </w:tc>
            </w:tr>
          </w:tbl>
          <w:p w:rsidR="00B408E0" w:rsidRPr="00A02E14" w:rsidRDefault="00B408E0" w:rsidP="00B408E0">
            <w:pPr>
              <w:tabs>
                <w:tab w:val="left" w:pos="567"/>
              </w:tabs>
              <w:spacing w:line="276" w:lineRule="auto"/>
              <w:ind w:left="567"/>
              <w:rPr>
                <w:rFonts w:asciiTheme="minorHAnsi" w:hAnsiTheme="minorHAnsi" w:cstheme="minorHAnsi"/>
              </w:rPr>
            </w:pPr>
          </w:p>
          <w:p w:rsidR="00B408E0" w:rsidRPr="00A02E14" w:rsidRDefault="00B408E0" w:rsidP="00B408E0">
            <w:pPr>
              <w:pStyle w:val="Prrafodelista"/>
              <w:numPr>
                <w:ilvl w:val="0"/>
                <w:numId w:val="109"/>
              </w:numPr>
              <w:tabs>
                <w:tab w:val="left" w:pos="567"/>
              </w:tabs>
              <w:spacing w:line="276" w:lineRule="auto"/>
              <w:rPr>
                <w:rFonts w:asciiTheme="minorHAnsi" w:hAnsiTheme="minorHAnsi" w:cstheme="minorHAnsi"/>
              </w:rPr>
            </w:pPr>
            <w:r w:rsidRPr="00A02E14">
              <w:rPr>
                <w:rFonts w:asciiTheme="minorHAnsi" w:hAnsiTheme="minorHAnsi" w:cstheme="minorHAnsi"/>
              </w:rPr>
              <w:t>Capacitaciones y/o cursos solo para empresas de servicios adjudicadas/contratadas: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4"/>
              <w:gridCol w:w="3970"/>
            </w:tblGrid>
            <w:tr w:rsidR="00B408E0" w:rsidRPr="00A02E14" w:rsidTr="00B408E0">
              <w:trPr>
                <w:trHeight w:val="255"/>
              </w:trPr>
              <w:tc>
                <w:tcPr>
                  <w:tcW w:w="3494" w:type="dxa"/>
                  <w:tcBorders>
                    <w:top w:val="single" w:sz="4" w:space="0" w:color="auto"/>
                    <w:left w:val="single" w:sz="4" w:space="0" w:color="auto"/>
                    <w:bottom w:val="single" w:sz="4" w:space="0" w:color="auto"/>
                    <w:right w:val="single" w:sz="4" w:space="0" w:color="auto"/>
                  </w:tcBorders>
                  <w:vAlign w:val="center"/>
                  <w:hideMark/>
                </w:tcPr>
                <w:p w:rsidR="00B408E0" w:rsidRPr="00A02E14" w:rsidRDefault="00B408E0" w:rsidP="00B408E0">
                  <w:pPr>
                    <w:autoSpaceDE w:val="0"/>
                    <w:autoSpaceDN w:val="0"/>
                    <w:spacing w:line="276" w:lineRule="auto"/>
                    <w:jc w:val="both"/>
                    <w:rPr>
                      <w:rFonts w:asciiTheme="minorHAnsi" w:hAnsiTheme="minorHAnsi" w:cstheme="minorHAnsi"/>
                    </w:rPr>
                  </w:pPr>
                  <w:r w:rsidRPr="00A02E14">
                    <w:rPr>
                      <w:rFonts w:asciiTheme="minorHAnsi" w:hAnsiTheme="minorHAnsi" w:cstheme="minorHAnsi"/>
                    </w:rPr>
                    <w:t>Combate y control de incendios.</w:t>
                  </w:r>
                </w:p>
              </w:tc>
              <w:tc>
                <w:tcPr>
                  <w:tcW w:w="3970" w:type="dxa"/>
                  <w:vMerge w:val="restart"/>
                  <w:tcBorders>
                    <w:top w:val="single" w:sz="4" w:space="0" w:color="auto"/>
                    <w:left w:val="single" w:sz="4" w:space="0" w:color="auto"/>
                    <w:bottom w:val="single" w:sz="4" w:space="0" w:color="auto"/>
                    <w:right w:val="single" w:sz="4" w:space="0" w:color="auto"/>
                  </w:tcBorders>
                  <w:vAlign w:val="center"/>
                  <w:hideMark/>
                </w:tcPr>
                <w:p w:rsidR="00B408E0" w:rsidRPr="00A02E14" w:rsidRDefault="00B408E0" w:rsidP="00B408E0">
                  <w:pPr>
                    <w:autoSpaceDE w:val="0"/>
                    <w:autoSpaceDN w:val="0"/>
                    <w:spacing w:line="276" w:lineRule="auto"/>
                    <w:jc w:val="both"/>
                    <w:rPr>
                      <w:rFonts w:asciiTheme="minorHAnsi" w:hAnsiTheme="minorHAnsi" w:cstheme="minorHAnsi"/>
                    </w:rPr>
                  </w:pPr>
                  <w:r w:rsidRPr="00A02E14">
                    <w:rPr>
                      <w:rFonts w:asciiTheme="minorHAnsi" w:hAnsiTheme="minorHAnsi" w:cstheme="minorHAnsi"/>
                    </w:rPr>
                    <w:t>Solo para contratistas que realicen actividades que requieran estos cursos previa coordinación con YPFB.</w:t>
                  </w:r>
                </w:p>
              </w:tc>
            </w:tr>
            <w:tr w:rsidR="00B408E0" w:rsidRPr="00A02E14" w:rsidTr="00B408E0">
              <w:trPr>
                <w:trHeight w:val="270"/>
              </w:trPr>
              <w:tc>
                <w:tcPr>
                  <w:tcW w:w="3494" w:type="dxa"/>
                  <w:tcBorders>
                    <w:top w:val="single" w:sz="4" w:space="0" w:color="auto"/>
                    <w:left w:val="single" w:sz="4" w:space="0" w:color="auto"/>
                    <w:bottom w:val="single" w:sz="4" w:space="0" w:color="auto"/>
                    <w:right w:val="single" w:sz="4" w:space="0" w:color="auto"/>
                  </w:tcBorders>
                  <w:vAlign w:val="center"/>
                  <w:hideMark/>
                </w:tcPr>
                <w:p w:rsidR="00B408E0" w:rsidRPr="00A02E14" w:rsidRDefault="00B408E0" w:rsidP="00B408E0">
                  <w:pPr>
                    <w:autoSpaceDE w:val="0"/>
                    <w:autoSpaceDN w:val="0"/>
                    <w:spacing w:line="276" w:lineRule="auto"/>
                    <w:jc w:val="both"/>
                    <w:rPr>
                      <w:rFonts w:asciiTheme="minorHAnsi" w:hAnsiTheme="minorHAnsi" w:cstheme="minorHAnsi"/>
                    </w:rPr>
                  </w:pPr>
                  <w:r w:rsidRPr="00A02E14">
                    <w:rPr>
                      <w:rFonts w:asciiTheme="minorHAnsi" w:hAnsiTheme="minorHAnsi" w:cstheme="minorHAnsi"/>
                    </w:rPr>
                    <w:t>Equipo de protección personal.</w:t>
                  </w: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B408E0" w:rsidRPr="00A02E14" w:rsidRDefault="00B408E0" w:rsidP="00B408E0">
                  <w:pPr>
                    <w:spacing w:line="276" w:lineRule="auto"/>
                    <w:rPr>
                      <w:rFonts w:asciiTheme="minorHAnsi" w:hAnsiTheme="minorHAnsi" w:cstheme="minorHAnsi"/>
                    </w:rPr>
                  </w:pPr>
                </w:p>
              </w:tc>
            </w:tr>
            <w:tr w:rsidR="00B408E0" w:rsidRPr="00A02E14" w:rsidTr="00B408E0">
              <w:trPr>
                <w:trHeight w:val="270"/>
              </w:trPr>
              <w:tc>
                <w:tcPr>
                  <w:tcW w:w="3494" w:type="dxa"/>
                  <w:tcBorders>
                    <w:top w:val="single" w:sz="4" w:space="0" w:color="auto"/>
                    <w:left w:val="single" w:sz="4" w:space="0" w:color="auto"/>
                    <w:bottom w:val="single" w:sz="4" w:space="0" w:color="auto"/>
                    <w:right w:val="single" w:sz="4" w:space="0" w:color="auto"/>
                  </w:tcBorders>
                  <w:vAlign w:val="center"/>
                  <w:hideMark/>
                </w:tcPr>
                <w:p w:rsidR="00B408E0" w:rsidRPr="00A02E14" w:rsidRDefault="00B408E0" w:rsidP="00B408E0">
                  <w:pPr>
                    <w:autoSpaceDE w:val="0"/>
                    <w:autoSpaceDN w:val="0"/>
                    <w:spacing w:line="276" w:lineRule="auto"/>
                    <w:jc w:val="both"/>
                    <w:rPr>
                      <w:rFonts w:asciiTheme="minorHAnsi" w:hAnsiTheme="minorHAnsi" w:cstheme="minorHAnsi"/>
                    </w:rPr>
                  </w:pPr>
                  <w:r w:rsidRPr="00A02E14">
                    <w:rPr>
                      <w:rFonts w:asciiTheme="minorHAnsi" w:hAnsiTheme="minorHAnsi" w:cstheme="minorHAnsi"/>
                    </w:rPr>
                    <w:t>Comunicación de peligros.</w:t>
                  </w: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B408E0" w:rsidRPr="00A02E14" w:rsidRDefault="00B408E0" w:rsidP="00B408E0">
                  <w:pPr>
                    <w:spacing w:line="276" w:lineRule="auto"/>
                    <w:rPr>
                      <w:rFonts w:asciiTheme="minorHAnsi" w:hAnsiTheme="minorHAnsi" w:cstheme="minorHAnsi"/>
                    </w:rPr>
                  </w:pPr>
                </w:p>
              </w:tc>
            </w:tr>
            <w:tr w:rsidR="00B408E0" w:rsidRPr="00A02E14" w:rsidTr="00B408E0">
              <w:trPr>
                <w:trHeight w:val="270"/>
              </w:trPr>
              <w:tc>
                <w:tcPr>
                  <w:tcW w:w="3494" w:type="dxa"/>
                  <w:tcBorders>
                    <w:top w:val="single" w:sz="4" w:space="0" w:color="auto"/>
                    <w:left w:val="single" w:sz="4" w:space="0" w:color="auto"/>
                    <w:bottom w:val="single" w:sz="4" w:space="0" w:color="auto"/>
                    <w:right w:val="single" w:sz="4" w:space="0" w:color="auto"/>
                  </w:tcBorders>
                  <w:vAlign w:val="center"/>
                  <w:hideMark/>
                </w:tcPr>
                <w:p w:rsidR="00B408E0" w:rsidRPr="00A02E14" w:rsidRDefault="00B408E0" w:rsidP="00B408E0">
                  <w:pPr>
                    <w:autoSpaceDE w:val="0"/>
                    <w:autoSpaceDN w:val="0"/>
                    <w:spacing w:line="276" w:lineRule="auto"/>
                    <w:jc w:val="both"/>
                    <w:rPr>
                      <w:rFonts w:asciiTheme="minorHAnsi" w:hAnsiTheme="minorHAnsi" w:cstheme="minorHAnsi"/>
                    </w:rPr>
                  </w:pPr>
                  <w:r w:rsidRPr="00A02E14">
                    <w:rPr>
                      <w:rFonts w:asciiTheme="minorHAnsi" w:hAnsiTheme="minorHAnsi" w:cstheme="minorHAnsi"/>
                    </w:rPr>
                    <w:t>Primeros auxilios.</w:t>
                  </w: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B408E0" w:rsidRPr="00A02E14" w:rsidRDefault="00B408E0" w:rsidP="00B408E0">
                  <w:pPr>
                    <w:spacing w:line="276" w:lineRule="auto"/>
                    <w:rPr>
                      <w:rFonts w:asciiTheme="minorHAnsi" w:hAnsiTheme="minorHAnsi" w:cstheme="minorHAnsi"/>
                    </w:rPr>
                  </w:pPr>
                </w:p>
              </w:tc>
            </w:tr>
          </w:tbl>
          <w:p w:rsidR="00B408E0" w:rsidRPr="00A02E14" w:rsidRDefault="00B408E0" w:rsidP="00B408E0">
            <w:pPr>
              <w:spacing w:line="276" w:lineRule="auto"/>
              <w:rPr>
                <w:rFonts w:asciiTheme="minorHAnsi" w:hAnsiTheme="minorHAnsi" w:cstheme="minorHAnsi"/>
              </w:rPr>
            </w:pPr>
          </w:p>
          <w:p w:rsidR="00B408E0" w:rsidRPr="00A02E14" w:rsidRDefault="00B408E0" w:rsidP="00B408E0">
            <w:pPr>
              <w:autoSpaceDE w:val="0"/>
              <w:autoSpaceDN w:val="0"/>
              <w:spacing w:line="276" w:lineRule="auto"/>
              <w:jc w:val="both"/>
              <w:rPr>
                <w:rFonts w:asciiTheme="minorHAnsi" w:hAnsiTheme="minorHAnsi" w:cstheme="minorHAnsi"/>
                <w:lang w:eastAsia="en-US"/>
              </w:rPr>
            </w:pPr>
            <w:r w:rsidRPr="00A02E14">
              <w:rPr>
                <w:rFonts w:asciiTheme="minorHAnsi" w:hAnsiTheme="minorHAnsi" w:cstheme="minorHAnsi"/>
              </w:rPr>
              <w:t>En caso de ser requerido el ingreso de vehículos a Planta, la empresa adjudicada deberá asegurar que el vehículo cuente con los siguientes requisitos mínimos para su habilitación previo al ingreso a Planta:</w:t>
            </w:r>
          </w:p>
          <w:p w:rsidR="00B408E0" w:rsidRPr="00A02E14" w:rsidRDefault="00B408E0" w:rsidP="00B408E0">
            <w:pPr>
              <w:numPr>
                <w:ilvl w:val="0"/>
                <w:numId w:val="109"/>
              </w:numPr>
              <w:spacing w:line="276" w:lineRule="auto"/>
              <w:rPr>
                <w:rFonts w:asciiTheme="minorHAnsi" w:hAnsiTheme="minorHAnsi" w:cstheme="minorHAnsi"/>
              </w:rPr>
            </w:pPr>
            <w:r w:rsidRPr="00A02E14">
              <w:rPr>
                <w:rFonts w:asciiTheme="minorHAnsi" w:hAnsiTheme="minorHAnsi" w:cstheme="minorHAnsi"/>
              </w:rPr>
              <w:t>Antigüedad no mayor a 5 años para vehículo liviano, de 15 años para camiones.</w:t>
            </w:r>
          </w:p>
          <w:p w:rsidR="00B408E0" w:rsidRPr="00A02E14" w:rsidRDefault="00B408E0" w:rsidP="00B408E0">
            <w:pPr>
              <w:numPr>
                <w:ilvl w:val="0"/>
                <w:numId w:val="109"/>
              </w:numPr>
              <w:spacing w:line="276" w:lineRule="auto"/>
              <w:rPr>
                <w:rFonts w:asciiTheme="minorHAnsi" w:hAnsiTheme="minorHAnsi" w:cstheme="minorHAnsi"/>
              </w:rPr>
            </w:pPr>
            <w:r w:rsidRPr="00A02E14">
              <w:rPr>
                <w:rFonts w:asciiTheme="minorHAnsi" w:hAnsiTheme="minorHAnsi" w:cstheme="minorHAnsi"/>
              </w:rPr>
              <w:t>Seguro de accidente vehicular.</w:t>
            </w:r>
          </w:p>
          <w:p w:rsidR="00B408E0" w:rsidRPr="00A02E14" w:rsidRDefault="00B408E0" w:rsidP="00B408E0">
            <w:pPr>
              <w:numPr>
                <w:ilvl w:val="0"/>
                <w:numId w:val="109"/>
              </w:numPr>
              <w:spacing w:line="276" w:lineRule="auto"/>
              <w:rPr>
                <w:rFonts w:asciiTheme="minorHAnsi" w:hAnsiTheme="minorHAnsi" w:cstheme="minorHAnsi"/>
              </w:rPr>
            </w:pPr>
            <w:r w:rsidRPr="00A02E14">
              <w:rPr>
                <w:rFonts w:asciiTheme="minorHAnsi" w:hAnsiTheme="minorHAnsi" w:cstheme="minorHAnsi"/>
              </w:rPr>
              <w:t>SOAT.</w:t>
            </w:r>
          </w:p>
          <w:p w:rsidR="00B408E0" w:rsidRPr="00A02E14" w:rsidRDefault="00B408E0" w:rsidP="00B408E0">
            <w:pPr>
              <w:numPr>
                <w:ilvl w:val="0"/>
                <w:numId w:val="109"/>
              </w:numPr>
              <w:spacing w:line="276" w:lineRule="auto"/>
              <w:rPr>
                <w:rFonts w:asciiTheme="minorHAnsi" w:hAnsiTheme="minorHAnsi" w:cstheme="minorHAnsi"/>
              </w:rPr>
            </w:pPr>
            <w:r w:rsidRPr="00A02E14">
              <w:rPr>
                <w:rFonts w:asciiTheme="minorHAnsi" w:hAnsiTheme="minorHAnsi" w:cstheme="minorHAnsi"/>
              </w:rPr>
              <w:t>Inspección técnica por empresa certificada (Petrovisa, Ibnorca, etc.)</w:t>
            </w:r>
          </w:p>
          <w:p w:rsidR="00B408E0" w:rsidRPr="00A02E14" w:rsidRDefault="00B408E0" w:rsidP="00B408E0">
            <w:pPr>
              <w:numPr>
                <w:ilvl w:val="0"/>
                <w:numId w:val="109"/>
              </w:numPr>
              <w:spacing w:line="276" w:lineRule="auto"/>
              <w:rPr>
                <w:rFonts w:asciiTheme="minorHAnsi" w:hAnsiTheme="minorHAnsi" w:cstheme="minorHAnsi"/>
              </w:rPr>
            </w:pPr>
            <w:r w:rsidRPr="00A02E14">
              <w:rPr>
                <w:rFonts w:asciiTheme="minorHAnsi" w:hAnsiTheme="minorHAnsi" w:cstheme="minorHAnsi"/>
              </w:rPr>
              <w:t>Inspección técnica vehicular realizada por la Dirección de Transito de la Policía Boliviana.</w:t>
            </w:r>
          </w:p>
          <w:p w:rsidR="00B408E0" w:rsidRPr="00A02E14" w:rsidRDefault="00B408E0" w:rsidP="00B408E0">
            <w:pPr>
              <w:numPr>
                <w:ilvl w:val="0"/>
                <w:numId w:val="109"/>
              </w:numPr>
              <w:spacing w:line="276" w:lineRule="auto"/>
              <w:rPr>
                <w:rFonts w:asciiTheme="minorHAnsi" w:hAnsiTheme="minorHAnsi" w:cstheme="minorHAnsi"/>
              </w:rPr>
            </w:pPr>
            <w:r w:rsidRPr="00A02E14">
              <w:rPr>
                <w:rFonts w:asciiTheme="minorHAnsi" w:hAnsiTheme="minorHAnsi" w:cstheme="minorHAnsi"/>
              </w:rPr>
              <w:t>Debe obligatoriamente estar identificado con logo de su Empresa.</w:t>
            </w:r>
          </w:p>
          <w:p w:rsidR="00B408E0" w:rsidRPr="00A02E14" w:rsidRDefault="00B408E0" w:rsidP="00B408E0">
            <w:pPr>
              <w:numPr>
                <w:ilvl w:val="0"/>
                <w:numId w:val="109"/>
              </w:numPr>
              <w:spacing w:line="276" w:lineRule="auto"/>
              <w:jc w:val="both"/>
              <w:rPr>
                <w:rFonts w:asciiTheme="minorHAnsi" w:hAnsiTheme="minorHAnsi" w:cstheme="minorHAnsi"/>
              </w:rPr>
            </w:pPr>
            <w:r w:rsidRPr="00A02E14">
              <w:rPr>
                <w:rFonts w:asciiTheme="minorHAnsi" w:hAnsiTheme="minorHAnsi" w:cstheme="minorHAnsi"/>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B408E0" w:rsidRPr="00A02E14" w:rsidRDefault="00B408E0" w:rsidP="00B408E0">
            <w:pPr>
              <w:numPr>
                <w:ilvl w:val="0"/>
                <w:numId w:val="109"/>
              </w:numPr>
              <w:spacing w:line="276" w:lineRule="auto"/>
              <w:rPr>
                <w:rFonts w:asciiTheme="minorHAnsi" w:hAnsiTheme="minorHAnsi" w:cstheme="minorHAnsi"/>
              </w:rPr>
            </w:pPr>
            <w:r w:rsidRPr="00A02E14">
              <w:rPr>
                <w:rFonts w:asciiTheme="minorHAnsi" w:hAnsiTheme="minorHAnsi" w:cstheme="minorHAnsi"/>
              </w:rPr>
              <w:t>Disponer de 2 triángulos de emergencia como mínimo.</w:t>
            </w:r>
          </w:p>
          <w:p w:rsidR="00B408E0" w:rsidRPr="00A02E14" w:rsidRDefault="00B408E0" w:rsidP="00B408E0">
            <w:pPr>
              <w:numPr>
                <w:ilvl w:val="0"/>
                <w:numId w:val="109"/>
              </w:numPr>
              <w:spacing w:line="276" w:lineRule="auto"/>
              <w:rPr>
                <w:rFonts w:asciiTheme="minorHAnsi" w:hAnsiTheme="minorHAnsi" w:cstheme="minorHAnsi"/>
              </w:rPr>
            </w:pPr>
            <w:r w:rsidRPr="00A02E14">
              <w:rPr>
                <w:rFonts w:asciiTheme="minorHAnsi" w:hAnsiTheme="minorHAnsi" w:cstheme="minorHAnsi"/>
              </w:rPr>
              <w:t>Los autoadhesivos, etiquetas de velocidad máxima y rosetas de inspección técnica de la policía de tránsito y SOAT deben estar en una posición de no impedir la visibilidad del conductor.</w:t>
            </w:r>
          </w:p>
          <w:p w:rsidR="00B408E0" w:rsidRPr="00A02E14" w:rsidRDefault="00B408E0" w:rsidP="00B408E0">
            <w:pPr>
              <w:numPr>
                <w:ilvl w:val="0"/>
                <w:numId w:val="109"/>
              </w:numPr>
              <w:spacing w:line="276" w:lineRule="auto"/>
              <w:rPr>
                <w:rFonts w:asciiTheme="minorHAnsi" w:hAnsiTheme="minorHAnsi" w:cstheme="minorHAnsi"/>
              </w:rPr>
            </w:pPr>
            <w:r w:rsidRPr="00A02E14">
              <w:rPr>
                <w:rFonts w:asciiTheme="minorHAnsi" w:hAnsiTheme="minorHAnsi" w:cstheme="minorHAnsi"/>
              </w:rPr>
              <w:t>Tener alarmas audibles de retroceso necesariamente.</w:t>
            </w:r>
          </w:p>
          <w:p w:rsidR="00B408E0" w:rsidRPr="00A02E14" w:rsidRDefault="00B408E0" w:rsidP="00B408E0">
            <w:pPr>
              <w:numPr>
                <w:ilvl w:val="0"/>
                <w:numId w:val="109"/>
              </w:numPr>
              <w:spacing w:line="276" w:lineRule="auto"/>
              <w:rPr>
                <w:rFonts w:asciiTheme="minorHAnsi" w:hAnsiTheme="minorHAnsi" w:cstheme="minorHAnsi"/>
              </w:rPr>
            </w:pPr>
            <w:r w:rsidRPr="00A02E14">
              <w:rPr>
                <w:rFonts w:asciiTheme="minorHAnsi" w:hAnsiTheme="minorHAnsi" w:cstheme="minorHAnsi"/>
              </w:rPr>
              <w:t>Deberá contar con arresta llamas para ingresar a planta.</w:t>
            </w:r>
          </w:p>
          <w:p w:rsidR="00B408E0" w:rsidRPr="00A02E14" w:rsidRDefault="00B408E0" w:rsidP="00B408E0">
            <w:pPr>
              <w:pStyle w:val="Prrafodelista"/>
              <w:spacing w:line="276" w:lineRule="auto"/>
              <w:ind w:left="0"/>
              <w:contextualSpacing/>
              <w:jc w:val="both"/>
              <w:rPr>
                <w:rFonts w:asciiTheme="minorHAnsi" w:hAnsiTheme="minorHAnsi" w:cstheme="minorHAnsi"/>
              </w:rPr>
            </w:pPr>
          </w:p>
          <w:p w:rsidR="00B408E0" w:rsidRPr="00A02E14" w:rsidRDefault="00B408E0" w:rsidP="00B408E0">
            <w:pPr>
              <w:pStyle w:val="Prrafodelista"/>
              <w:spacing w:line="276" w:lineRule="auto"/>
              <w:ind w:left="0"/>
              <w:contextualSpacing/>
              <w:jc w:val="both"/>
              <w:rPr>
                <w:rFonts w:asciiTheme="minorHAnsi" w:hAnsiTheme="minorHAnsi" w:cstheme="minorHAnsi"/>
              </w:rPr>
            </w:pPr>
            <w:r w:rsidRPr="00A02E14">
              <w:rPr>
                <w:rFonts w:asciiTheme="minorHAnsi" w:hAnsiTheme="minorHAnsi" w:cstheme="minorHAnsi"/>
              </w:rPr>
              <w:t>Además el conductor del vehículo deberá presentar previo a su ingreso a planta:</w:t>
            </w:r>
          </w:p>
          <w:p w:rsidR="00B408E0" w:rsidRPr="00A02E14" w:rsidRDefault="00B408E0" w:rsidP="00B408E0">
            <w:pPr>
              <w:numPr>
                <w:ilvl w:val="0"/>
                <w:numId w:val="109"/>
              </w:numPr>
              <w:spacing w:line="276" w:lineRule="auto"/>
              <w:rPr>
                <w:rFonts w:asciiTheme="minorHAnsi" w:hAnsiTheme="minorHAnsi" w:cstheme="minorHAnsi"/>
              </w:rPr>
            </w:pPr>
            <w:r w:rsidRPr="00A02E14">
              <w:rPr>
                <w:rFonts w:asciiTheme="minorHAnsi" w:hAnsiTheme="minorHAnsi" w:cstheme="minorHAnsi"/>
              </w:rPr>
              <w:t>Licencia de conducir vigente de acuerdo al tipo de vehículo que utilizara el proveedor.</w:t>
            </w:r>
          </w:p>
          <w:p w:rsidR="00B408E0" w:rsidRPr="00A02E14" w:rsidRDefault="00B408E0" w:rsidP="00B408E0">
            <w:pPr>
              <w:numPr>
                <w:ilvl w:val="0"/>
                <w:numId w:val="109"/>
              </w:numPr>
              <w:autoSpaceDE w:val="0"/>
              <w:autoSpaceDN w:val="0"/>
              <w:spacing w:line="276" w:lineRule="auto"/>
              <w:jc w:val="both"/>
              <w:rPr>
                <w:rFonts w:asciiTheme="minorHAnsi" w:hAnsiTheme="minorHAnsi" w:cstheme="minorHAnsi"/>
              </w:rPr>
            </w:pPr>
            <w:r w:rsidRPr="00A02E14">
              <w:rPr>
                <w:rFonts w:asciiTheme="minorHAnsi" w:hAnsiTheme="minorHAnsi" w:cstheme="minorHAnsi"/>
              </w:rPr>
              <w:t>Contar con certificado de manejo defensivo vigente.</w:t>
            </w:r>
          </w:p>
          <w:p w:rsidR="00B408E0" w:rsidRPr="00CD4C4D" w:rsidRDefault="00B408E0" w:rsidP="00B408E0">
            <w:pPr>
              <w:pStyle w:val="Sinespaciado"/>
              <w:spacing w:line="276" w:lineRule="auto"/>
              <w:jc w:val="both"/>
              <w:rPr>
                <w:rFonts w:asciiTheme="minorHAnsi" w:hAnsiTheme="minorHAnsi" w:cstheme="minorHAnsi"/>
              </w:rPr>
            </w:pPr>
            <w:r w:rsidRPr="00A02E14">
              <w:rPr>
                <w:rFonts w:asciiTheme="minorHAnsi" w:hAnsiTheme="minorHAnsi" w:cstheme="minorHAnsi"/>
              </w:rPr>
              <w:t xml:space="preserve">La inspección de vehículos y equipos de la </w:t>
            </w:r>
            <w:r w:rsidRPr="00A02E14">
              <w:rPr>
                <w:rFonts w:asciiTheme="minorHAnsi" w:hAnsiTheme="minorHAnsi" w:cs="Arial"/>
              </w:rPr>
              <w:t>FISCALIZACIÓN</w:t>
            </w:r>
            <w:r w:rsidRPr="00A02E14">
              <w:rPr>
                <w:rFonts w:asciiTheme="minorHAnsi" w:hAnsiTheme="minorHAnsi" w:cstheme="minorHAnsi"/>
              </w:rPr>
              <w:t xml:space="preserve"> será realizada por una empresa certificadora y validada por personal de SMS de YPFB para garantizar que los mismos estén en buenas condiciones mecánicas y técnicas de funcionamiento previo el ingreso a Planta.</w:t>
            </w:r>
          </w:p>
        </w:tc>
      </w:tr>
    </w:tbl>
    <w:p w:rsidR="00B408E0" w:rsidRDefault="00B408E0" w:rsidP="00B408E0">
      <w:pPr>
        <w:spacing w:line="276" w:lineRule="auto"/>
        <w:jc w:val="center"/>
        <w:rPr>
          <w:rFonts w:asciiTheme="minorHAnsi" w:hAnsiTheme="minorHAnsi" w:cs="Calibri"/>
          <w:b/>
          <w:sz w:val="28"/>
        </w:rPr>
      </w:pPr>
    </w:p>
    <w:p w:rsidR="00B408E0" w:rsidRDefault="00B408E0" w:rsidP="00B408E0">
      <w:pPr>
        <w:spacing w:line="276" w:lineRule="auto"/>
        <w:rPr>
          <w:rFonts w:asciiTheme="minorHAnsi" w:hAnsiTheme="minorHAnsi" w:cs="Calibri"/>
          <w:b/>
          <w:sz w:val="28"/>
        </w:rPr>
      </w:pPr>
      <w:r>
        <w:rPr>
          <w:rFonts w:asciiTheme="minorHAnsi" w:hAnsiTheme="minorHAnsi" w:cs="Calibri"/>
          <w:b/>
          <w:sz w:val="28"/>
        </w:rPr>
        <w:br w:type="page"/>
      </w:r>
    </w:p>
    <w:tbl>
      <w:tblPr>
        <w:tblStyle w:val="Tablaconcuadrcula"/>
        <w:tblW w:w="9507" w:type="dxa"/>
        <w:tblLook w:val="04A0" w:firstRow="1" w:lastRow="0" w:firstColumn="1" w:lastColumn="0" w:noHBand="0" w:noVBand="1"/>
      </w:tblPr>
      <w:tblGrid>
        <w:gridCol w:w="9507"/>
      </w:tblGrid>
      <w:tr w:rsidR="00B408E0" w:rsidRPr="007D262D" w:rsidTr="00B408E0">
        <w:tc>
          <w:tcPr>
            <w:tcW w:w="9507" w:type="dxa"/>
            <w:shd w:val="clear" w:color="auto" w:fill="9CC2E5" w:themeFill="accent1" w:themeFillTint="99"/>
          </w:tcPr>
          <w:p w:rsidR="00B408E0" w:rsidRDefault="00B408E0" w:rsidP="00B408E0">
            <w:pPr>
              <w:pStyle w:val="Sinespaciado"/>
              <w:spacing w:line="276" w:lineRule="auto"/>
              <w:jc w:val="center"/>
              <w:rPr>
                <w:rFonts w:asciiTheme="minorHAnsi" w:hAnsiTheme="minorHAnsi" w:cs="Tahoma"/>
                <w:b/>
              </w:rPr>
            </w:pPr>
            <w:r>
              <w:rPr>
                <w:rFonts w:asciiTheme="minorHAnsi" w:hAnsiTheme="minorHAnsi" w:cs="Tahoma"/>
                <w:b/>
              </w:rPr>
              <w:t>VALIDACIÓN 5</w:t>
            </w:r>
          </w:p>
          <w:p w:rsidR="00B408E0" w:rsidRPr="007D262D" w:rsidRDefault="00B408E0" w:rsidP="00B408E0">
            <w:pPr>
              <w:pStyle w:val="Sinespaciado"/>
              <w:spacing w:line="276" w:lineRule="auto"/>
              <w:jc w:val="center"/>
              <w:rPr>
                <w:rFonts w:asciiTheme="minorHAnsi" w:hAnsiTheme="minorHAnsi" w:cs="Tahoma"/>
                <w:b/>
              </w:rPr>
            </w:pPr>
            <w:r w:rsidRPr="00077EAB">
              <w:rPr>
                <w:rFonts w:asciiTheme="minorHAnsi" w:hAnsiTheme="minorHAnsi" w:cs="Tahoma"/>
                <w:b/>
              </w:rPr>
              <w:t>REQUISITOS AMBIENTALES</w:t>
            </w:r>
          </w:p>
        </w:tc>
      </w:tr>
      <w:tr w:rsidR="00B408E0" w:rsidRPr="00163527" w:rsidTr="00B408E0">
        <w:tc>
          <w:tcPr>
            <w:tcW w:w="9507" w:type="dxa"/>
            <w:shd w:val="clear" w:color="auto" w:fill="FFFFFF" w:themeFill="background1"/>
          </w:tcPr>
          <w:p w:rsidR="00B408E0" w:rsidRPr="00D00BC7" w:rsidRDefault="00B408E0" w:rsidP="00B408E0">
            <w:pPr>
              <w:pStyle w:val="Prrafodelista"/>
              <w:numPr>
                <w:ilvl w:val="0"/>
                <w:numId w:val="111"/>
              </w:numPr>
              <w:spacing w:after="120" w:line="276" w:lineRule="auto"/>
              <w:jc w:val="both"/>
              <w:rPr>
                <w:rFonts w:asciiTheme="minorHAnsi" w:hAnsiTheme="minorHAnsi" w:cstheme="minorHAnsi"/>
                <w:b/>
                <w:bCs/>
                <w:color w:val="000000"/>
                <w:lang w:eastAsia="en-US"/>
              </w:rPr>
            </w:pPr>
            <w:r w:rsidRPr="00D00BC7">
              <w:rPr>
                <w:rFonts w:asciiTheme="minorHAnsi" w:hAnsiTheme="minorHAnsi" w:cstheme="minorHAnsi"/>
                <w:b/>
                <w:bCs/>
                <w:color w:val="000000"/>
              </w:rPr>
              <w:t xml:space="preserve">DISPOSICIONES </w:t>
            </w:r>
            <w:r>
              <w:rPr>
                <w:rFonts w:asciiTheme="minorHAnsi" w:hAnsiTheme="minorHAnsi" w:cstheme="minorHAnsi"/>
                <w:b/>
                <w:bCs/>
                <w:color w:val="000000"/>
              </w:rPr>
              <w:t>DE MEDIO AMBIENTE</w:t>
            </w:r>
          </w:p>
          <w:p w:rsidR="00B408E0" w:rsidRDefault="00B408E0" w:rsidP="00B408E0">
            <w:pPr>
              <w:pStyle w:val="Prrafodelista"/>
              <w:numPr>
                <w:ilvl w:val="1"/>
                <w:numId w:val="111"/>
              </w:numPr>
              <w:spacing w:after="120" w:line="276" w:lineRule="auto"/>
              <w:jc w:val="both"/>
              <w:rPr>
                <w:color w:val="000000"/>
              </w:rPr>
            </w:pPr>
            <w:r>
              <w:rPr>
                <w:color w:val="000000"/>
              </w:rPr>
              <w:t>La FISCALIZACIÓN es responsable de hacer cumplir en el proyecto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seguridad y salud ocupacional y relacionamiento comunitario. Para el efecto, la FISCALIZACIÓN solicitará a la empresa adjudicada de la construcción  informes, planillas, registros, comprobantes y toda aquella documentación de respaldo que permita demostrar el cumplimiento de la legislación aplicable.</w:t>
            </w:r>
          </w:p>
          <w:p w:rsidR="00B408E0" w:rsidRDefault="00B408E0" w:rsidP="00B408E0">
            <w:pPr>
              <w:pStyle w:val="Prrafodelista"/>
              <w:numPr>
                <w:ilvl w:val="1"/>
                <w:numId w:val="111"/>
              </w:numPr>
              <w:spacing w:after="120" w:line="276" w:lineRule="auto"/>
              <w:jc w:val="both"/>
              <w:rPr>
                <w:color w:val="000000"/>
              </w:rPr>
            </w:pPr>
            <w:r>
              <w:rPr>
                <w:color w:val="000000"/>
              </w:rPr>
              <w:t>La FISCALIZACIÓN es responsable de hacer cumplir en el proyecto los compromisos ambientales, sociales y de seguridad industrial y salud ocupacional, aprobados a través de alcance de los documentos ambientales (Adendas), como también las disposiciones emitidas por la Autoridad Ambiental Competente al momento de otorgar la Licencia Ambiental y al realizar la fiscalización del proyecto. Para el efecto, la FISCALIZACIÓN solicitará a la CONTRATISTA, informes, planillas, registros, comprobantes y toda aquella documentación de respaldo que demuestre el cumplimiento de los Planes, Programas y Procedimientos.</w:t>
            </w:r>
          </w:p>
          <w:p w:rsidR="00B408E0" w:rsidRPr="007B20CE" w:rsidRDefault="00B408E0" w:rsidP="00B408E0">
            <w:pPr>
              <w:pStyle w:val="Prrafodelista"/>
              <w:numPr>
                <w:ilvl w:val="1"/>
                <w:numId w:val="111"/>
              </w:numPr>
              <w:spacing w:after="120" w:line="276" w:lineRule="auto"/>
              <w:jc w:val="both"/>
              <w:rPr>
                <w:color w:val="000000"/>
              </w:rPr>
            </w:pPr>
            <w:r>
              <w:rPr>
                <w:color w:val="000000"/>
              </w:rPr>
              <w:t>De presentarse cualquier contingencia, eventualidad o suceso no deseado que provoque impactos ambientales, perdidas, daños o perjuicios; la FISCALIZACIÓN en coordinación con la empresa adjudicada deberá comunicar inmediatamente a YPFB para que se proceda en el marco de la legislación aplicable. Por su parte, la FISCALIZACIÓN registrará y documentará todas las acciones de prevención, mitigación o remediación asumidas por la CONTRATISTA. Para el efecto, la fiscalización remitirá a YPFB las planillas, registros, comprobantes y toda aquella documentación de respaldo que demuestre el cumplimiento del Plan de Contingencias.</w:t>
            </w:r>
          </w:p>
        </w:tc>
      </w:tr>
    </w:tbl>
    <w:p w:rsidR="00B408E0" w:rsidRDefault="00B408E0" w:rsidP="00B408E0">
      <w:pPr>
        <w:spacing w:line="276" w:lineRule="auto"/>
        <w:rPr>
          <w:rFonts w:asciiTheme="minorHAnsi" w:hAnsiTheme="minorHAnsi" w:cs="Calibri"/>
          <w:b/>
          <w:sz w:val="28"/>
        </w:rPr>
        <w:sectPr w:rsidR="00B408E0" w:rsidSect="00B408E0">
          <w:headerReference w:type="default" r:id="rId31"/>
          <w:footerReference w:type="default" r:id="rId32"/>
          <w:pgSz w:w="12242" w:h="15842" w:code="1"/>
          <w:pgMar w:top="189" w:right="1418" w:bottom="993" w:left="1701" w:header="709" w:footer="851" w:gutter="0"/>
          <w:cols w:space="708"/>
          <w:docGrid w:linePitch="360"/>
        </w:sectPr>
      </w:pPr>
    </w:p>
    <w:p w:rsidR="00B408E0" w:rsidRDefault="00B408E0" w:rsidP="00B408E0">
      <w:pPr>
        <w:spacing w:line="276" w:lineRule="auto"/>
        <w:ind w:left="708" w:hanging="708"/>
        <w:rPr>
          <w:rFonts w:asciiTheme="minorHAnsi" w:hAnsiTheme="minorHAnsi" w:cs="Calibri"/>
          <w:b/>
          <w:sz w:val="28"/>
        </w:rPr>
      </w:pPr>
      <w:r w:rsidRPr="008100C8">
        <w:rPr>
          <w:rFonts w:asciiTheme="minorHAnsi" w:hAnsiTheme="minorHAnsi" w:cs="Calibri"/>
          <w:b/>
          <w:sz w:val="28"/>
        </w:rPr>
        <w:t>ANEXO A</w:t>
      </w:r>
      <w:r>
        <w:rPr>
          <w:rFonts w:asciiTheme="minorHAnsi" w:hAnsiTheme="minorHAnsi" w:cs="Calibri"/>
          <w:b/>
          <w:sz w:val="28"/>
        </w:rPr>
        <w:t>. CRONOGRAMA REFERENCIAL DE PERSONAL</w:t>
      </w:r>
    </w:p>
    <w:tbl>
      <w:tblPr>
        <w:tblW w:w="12362" w:type="dxa"/>
        <w:jc w:val="center"/>
        <w:tblCellMar>
          <w:left w:w="70" w:type="dxa"/>
          <w:right w:w="70" w:type="dxa"/>
        </w:tblCellMar>
        <w:tblLook w:val="04A0" w:firstRow="1" w:lastRow="0" w:firstColumn="1" w:lastColumn="0" w:noHBand="0" w:noVBand="1"/>
      </w:tblPr>
      <w:tblGrid>
        <w:gridCol w:w="454"/>
        <w:gridCol w:w="4988"/>
        <w:gridCol w:w="203"/>
        <w:gridCol w:w="447"/>
        <w:gridCol w:w="447"/>
        <w:gridCol w:w="450"/>
        <w:gridCol w:w="447"/>
        <w:gridCol w:w="449"/>
        <w:gridCol w:w="447"/>
        <w:gridCol w:w="447"/>
        <w:gridCol w:w="447"/>
        <w:gridCol w:w="447"/>
        <w:gridCol w:w="447"/>
        <w:gridCol w:w="447"/>
        <w:gridCol w:w="447"/>
        <w:gridCol w:w="447"/>
        <w:gridCol w:w="447"/>
        <w:gridCol w:w="447"/>
        <w:gridCol w:w="7"/>
      </w:tblGrid>
      <w:tr w:rsidR="00B408E0" w:rsidTr="00B408E0">
        <w:trPr>
          <w:trHeight w:val="202"/>
          <w:jc w:val="center"/>
        </w:trPr>
        <w:tc>
          <w:tcPr>
            <w:tcW w:w="454"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B408E0" w:rsidRDefault="00B408E0" w:rsidP="00B408E0">
            <w:pPr>
              <w:spacing w:line="276" w:lineRule="auto"/>
              <w:jc w:val="center"/>
              <w:rPr>
                <w:b/>
                <w:bCs/>
                <w:color w:val="000000"/>
                <w:sz w:val="18"/>
                <w:szCs w:val="18"/>
              </w:rPr>
            </w:pPr>
          </w:p>
        </w:tc>
        <w:tc>
          <w:tcPr>
            <w:tcW w:w="4987" w:type="dxa"/>
            <w:tcBorders>
              <w:top w:val="single" w:sz="4" w:space="0" w:color="auto"/>
              <w:left w:val="nil"/>
              <w:bottom w:val="single" w:sz="4" w:space="0" w:color="auto"/>
              <w:right w:val="single" w:sz="4" w:space="0" w:color="auto"/>
            </w:tcBorders>
            <w:shd w:val="clear" w:color="000000" w:fill="BFBFBF"/>
            <w:noWrap/>
            <w:vAlign w:val="center"/>
          </w:tcPr>
          <w:p w:rsidR="00B408E0" w:rsidRDefault="00B408E0" w:rsidP="00B408E0">
            <w:pPr>
              <w:spacing w:line="276" w:lineRule="auto"/>
              <w:jc w:val="center"/>
              <w:rPr>
                <w:b/>
                <w:bCs/>
                <w:color w:val="000000"/>
                <w:sz w:val="18"/>
                <w:szCs w:val="18"/>
              </w:rPr>
            </w:pPr>
          </w:p>
        </w:tc>
        <w:tc>
          <w:tcPr>
            <w:tcW w:w="203" w:type="dxa"/>
            <w:tcBorders>
              <w:top w:val="single" w:sz="4" w:space="0" w:color="auto"/>
              <w:left w:val="nil"/>
              <w:bottom w:val="single" w:sz="4" w:space="0" w:color="auto"/>
              <w:right w:val="single" w:sz="4" w:space="0" w:color="auto"/>
            </w:tcBorders>
            <w:shd w:val="clear" w:color="000000" w:fill="BFBFBF"/>
            <w:vAlign w:val="center"/>
          </w:tcPr>
          <w:p w:rsidR="00B408E0" w:rsidRDefault="00B408E0" w:rsidP="00B408E0">
            <w:pPr>
              <w:spacing w:line="276" w:lineRule="auto"/>
              <w:jc w:val="center"/>
              <w:rPr>
                <w:b/>
                <w:bCs/>
                <w:color w:val="000000"/>
                <w:sz w:val="18"/>
                <w:szCs w:val="18"/>
              </w:rPr>
            </w:pPr>
          </w:p>
        </w:tc>
        <w:tc>
          <w:tcPr>
            <w:tcW w:w="6718" w:type="dxa"/>
            <w:gridSpan w:val="16"/>
            <w:tcBorders>
              <w:top w:val="single" w:sz="4" w:space="0" w:color="auto"/>
              <w:left w:val="nil"/>
              <w:bottom w:val="single" w:sz="4" w:space="0" w:color="auto"/>
              <w:right w:val="single" w:sz="4" w:space="0" w:color="auto"/>
            </w:tcBorders>
            <w:shd w:val="clear" w:color="000000" w:fill="963634"/>
            <w:vAlign w:val="center"/>
          </w:tcPr>
          <w:p w:rsidR="00B408E0" w:rsidRDefault="00B408E0" w:rsidP="00B408E0">
            <w:pPr>
              <w:spacing w:line="276" w:lineRule="auto"/>
              <w:jc w:val="center"/>
              <w:rPr>
                <w:rFonts w:ascii="Arial" w:hAnsi="Arial" w:cs="Arial"/>
                <w:b/>
                <w:bCs/>
                <w:color w:val="FFFFFF"/>
              </w:rPr>
            </w:pPr>
            <w:r>
              <w:rPr>
                <w:rFonts w:ascii="Arial" w:hAnsi="Arial" w:cs="Arial"/>
                <w:b/>
                <w:bCs/>
                <w:color w:val="FFFFFF"/>
              </w:rPr>
              <w:t>meses</w:t>
            </w:r>
          </w:p>
        </w:tc>
      </w:tr>
      <w:tr w:rsidR="00B408E0" w:rsidTr="00B408E0">
        <w:trPr>
          <w:gridAfter w:val="1"/>
          <w:wAfter w:w="7" w:type="dxa"/>
          <w:trHeight w:val="924"/>
          <w:jc w:val="center"/>
        </w:trPr>
        <w:tc>
          <w:tcPr>
            <w:tcW w:w="45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408E0" w:rsidRDefault="00B408E0" w:rsidP="00B408E0">
            <w:pPr>
              <w:spacing w:line="276" w:lineRule="auto"/>
              <w:jc w:val="center"/>
              <w:rPr>
                <w:b/>
                <w:bCs/>
                <w:color w:val="000000"/>
                <w:sz w:val="18"/>
                <w:szCs w:val="18"/>
              </w:rPr>
            </w:pPr>
            <w:r>
              <w:rPr>
                <w:b/>
                <w:bCs/>
                <w:color w:val="000000"/>
                <w:sz w:val="18"/>
                <w:szCs w:val="18"/>
              </w:rPr>
              <w:t>N°</w:t>
            </w:r>
          </w:p>
        </w:tc>
        <w:tc>
          <w:tcPr>
            <w:tcW w:w="4987" w:type="dxa"/>
            <w:tcBorders>
              <w:top w:val="single" w:sz="4" w:space="0" w:color="auto"/>
              <w:left w:val="nil"/>
              <w:bottom w:val="single" w:sz="4" w:space="0" w:color="auto"/>
              <w:right w:val="single" w:sz="4" w:space="0" w:color="auto"/>
            </w:tcBorders>
            <w:shd w:val="clear" w:color="000000" w:fill="BFBFBF"/>
            <w:noWrap/>
            <w:vAlign w:val="center"/>
            <w:hideMark/>
          </w:tcPr>
          <w:p w:rsidR="00B408E0" w:rsidRDefault="00B408E0" w:rsidP="00B408E0">
            <w:pPr>
              <w:spacing w:line="276" w:lineRule="auto"/>
              <w:jc w:val="center"/>
              <w:rPr>
                <w:b/>
                <w:bCs/>
                <w:color w:val="000000"/>
                <w:sz w:val="18"/>
                <w:szCs w:val="18"/>
              </w:rPr>
            </w:pPr>
            <w:r>
              <w:rPr>
                <w:b/>
                <w:bCs/>
                <w:color w:val="000000"/>
                <w:sz w:val="18"/>
                <w:szCs w:val="18"/>
              </w:rPr>
              <w:t xml:space="preserve">Costo de personal </w:t>
            </w:r>
          </w:p>
        </w:tc>
        <w:tc>
          <w:tcPr>
            <w:tcW w:w="203" w:type="dxa"/>
            <w:tcBorders>
              <w:top w:val="single" w:sz="4" w:space="0" w:color="auto"/>
              <w:left w:val="nil"/>
              <w:bottom w:val="single" w:sz="4" w:space="0" w:color="auto"/>
              <w:right w:val="single" w:sz="4" w:space="0" w:color="auto"/>
            </w:tcBorders>
            <w:shd w:val="clear" w:color="000000" w:fill="BFBFBF"/>
            <w:vAlign w:val="center"/>
          </w:tcPr>
          <w:p w:rsidR="00B408E0" w:rsidRDefault="00B408E0" w:rsidP="00B408E0">
            <w:pPr>
              <w:spacing w:line="276" w:lineRule="auto"/>
              <w:jc w:val="center"/>
              <w:rPr>
                <w:b/>
                <w:bCs/>
                <w:color w:val="000000"/>
                <w:sz w:val="18"/>
                <w:szCs w:val="18"/>
              </w:rPr>
            </w:pPr>
          </w:p>
        </w:tc>
        <w:tc>
          <w:tcPr>
            <w:tcW w:w="447" w:type="dxa"/>
            <w:tcBorders>
              <w:top w:val="single" w:sz="4" w:space="0" w:color="auto"/>
              <w:left w:val="nil"/>
              <w:bottom w:val="single" w:sz="4" w:space="0" w:color="auto"/>
              <w:right w:val="single" w:sz="4" w:space="0" w:color="auto"/>
            </w:tcBorders>
            <w:shd w:val="clear" w:color="000000" w:fill="963634"/>
            <w:vAlign w:val="center"/>
            <w:hideMark/>
          </w:tcPr>
          <w:p w:rsidR="00B408E0" w:rsidRDefault="00B408E0" w:rsidP="00B408E0">
            <w:pPr>
              <w:spacing w:line="276" w:lineRule="auto"/>
              <w:jc w:val="center"/>
              <w:rPr>
                <w:rFonts w:ascii="Arial" w:hAnsi="Arial" w:cs="Arial"/>
                <w:b/>
                <w:bCs/>
                <w:color w:val="FFFFFF"/>
              </w:rPr>
            </w:pPr>
            <w:r>
              <w:rPr>
                <w:rFonts w:ascii="Arial" w:hAnsi="Arial" w:cs="Arial"/>
                <w:b/>
                <w:bCs/>
                <w:color w:val="FFFFFF"/>
              </w:rPr>
              <w:t>1</w:t>
            </w:r>
          </w:p>
        </w:tc>
        <w:tc>
          <w:tcPr>
            <w:tcW w:w="447" w:type="dxa"/>
            <w:tcBorders>
              <w:top w:val="single" w:sz="4" w:space="0" w:color="auto"/>
              <w:left w:val="nil"/>
              <w:bottom w:val="single" w:sz="4" w:space="0" w:color="auto"/>
              <w:right w:val="single" w:sz="4" w:space="0" w:color="auto"/>
            </w:tcBorders>
            <w:shd w:val="clear" w:color="000000" w:fill="963634"/>
            <w:vAlign w:val="center"/>
            <w:hideMark/>
          </w:tcPr>
          <w:p w:rsidR="00B408E0" w:rsidRDefault="00B408E0" w:rsidP="00B408E0">
            <w:pPr>
              <w:spacing w:line="276" w:lineRule="auto"/>
              <w:jc w:val="center"/>
              <w:rPr>
                <w:rFonts w:ascii="Arial" w:hAnsi="Arial" w:cs="Arial"/>
                <w:b/>
                <w:bCs/>
                <w:color w:val="FFFFFF"/>
              </w:rPr>
            </w:pPr>
            <w:r>
              <w:rPr>
                <w:rFonts w:ascii="Arial" w:hAnsi="Arial" w:cs="Arial"/>
                <w:b/>
                <w:bCs/>
                <w:color w:val="FFFFFF"/>
              </w:rPr>
              <w:t>2</w:t>
            </w:r>
          </w:p>
        </w:tc>
        <w:tc>
          <w:tcPr>
            <w:tcW w:w="447" w:type="dxa"/>
            <w:tcBorders>
              <w:top w:val="single" w:sz="4" w:space="0" w:color="auto"/>
              <w:left w:val="nil"/>
              <w:bottom w:val="single" w:sz="4" w:space="0" w:color="auto"/>
              <w:right w:val="single" w:sz="4" w:space="0" w:color="auto"/>
            </w:tcBorders>
            <w:shd w:val="clear" w:color="000000" w:fill="963634"/>
            <w:vAlign w:val="center"/>
            <w:hideMark/>
          </w:tcPr>
          <w:p w:rsidR="00B408E0" w:rsidRDefault="00B408E0" w:rsidP="00B408E0">
            <w:pPr>
              <w:spacing w:line="276" w:lineRule="auto"/>
              <w:jc w:val="center"/>
              <w:rPr>
                <w:rFonts w:ascii="Arial" w:hAnsi="Arial" w:cs="Arial"/>
                <w:b/>
                <w:bCs/>
                <w:color w:val="FFFFFF"/>
              </w:rPr>
            </w:pPr>
            <w:r>
              <w:rPr>
                <w:rFonts w:ascii="Arial" w:hAnsi="Arial" w:cs="Arial"/>
                <w:b/>
                <w:bCs/>
                <w:color w:val="FFFFFF"/>
              </w:rPr>
              <w:t>3</w:t>
            </w:r>
          </w:p>
        </w:tc>
        <w:tc>
          <w:tcPr>
            <w:tcW w:w="447" w:type="dxa"/>
            <w:tcBorders>
              <w:top w:val="single" w:sz="4" w:space="0" w:color="auto"/>
              <w:left w:val="nil"/>
              <w:bottom w:val="single" w:sz="4" w:space="0" w:color="auto"/>
              <w:right w:val="single" w:sz="4" w:space="0" w:color="auto"/>
            </w:tcBorders>
            <w:shd w:val="clear" w:color="000000" w:fill="963634"/>
            <w:vAlign w:val="center"/>
            <w:hideMark/>
          </w:tcPr>
          <w:p w:rsidR="00B408E0" w:rsidRDefault="00B408E0" w:rsidP="00B408E0">
            <w:pPr>
              <w:spacing w:line="276" w:lineRule="auto"/>
              <w:jc w:val="center"/>
              <w:rPr>
                <w:rFonts w:ascii="Arial" w:hAnsi="Arial" w:cs="Arial"/>
                <w:b/>
                <w:bCs/>
                <w:color w:val="FFFFFF"/>
              </w:rPr>
            </w:pPr>
            <w:r>
              <w:rPr>
                <w:rFonts w:ascii="Arial" w:hAnsi="Arial" w:cs="Arial"/>
                <w:b/>
                <w:bCs/>
                <w:color w:val="FFFFFF"/>
              </w:rPr>
              <w:t>4</w:t>
            </w:r>
          </w:p>
        </w:tc>
        <w:tc>
          <w:tcPr>
            <w:tcW w:w="447" w:type="dxa"/>
            <w:tcBorders>
              <w:top w:val="single" w:sz="4" w:space="0" w:color="auto"/>
              <w:left w:val="nil"/>
              <w:bottom w:val="single" w:sz="4" w:space="0" w:color="auto"/>
              <w:right w:val="single" w:sz="4" w:space="0" w:color="auto"/>
            </w:tcBorders>
            <w:shd w:val="clear" w:color="000000" w:fill="963634"/>
            <w:vAlign w:val="center"/>
            <w:hideMark/>
          </w:tcPr>
          <w:p w:rsidR="00B408E0" w:rsidRDefault="00B408E0" w:rsidP="00B408E0">
            <w:pPr>
              <w:spacing w:line="276" w:lineRule="auto"/>
              <w:jc w:val="center"/>
              <w:rPr>
                <w:rFonts w:ascii="Arial" w:hAnsi="Arial" w:cs="Arial"/>
                <w:b/>
                <w:bCs/>
                <w:color w:val="FFFFFF"/>
              </w:rPr>
            </w:pPr>
            <w:r>
              <w:rPr>
                <w:rFonts w:ascii="Arial" w:hAnsi="Arial" w:cs="Arial"/>
                <w:b/>
                <w:bCs/>
                <w:color w:val="FFFFFF"/>
              </w:rPr>
              <w:t>5</w:t>
            </w:r>
          </w:p>
        </w:tc>
        <w:tc>
          <w:tcPr>
            <w:tcW w:w="447" w:type="dxa"/>
            <w:tcBorders>
              <w:top w:val="single" w:sz="4" w:space="0" w:color="auto"/>
              <w:left w:val="nil"/>
              <w:bottom w:val="single" w:sz="4" w:space="0" w:color="auto"/>
              <w:right w:val="single" w:sz="4" w:space="0" w:color="auto"/>
            </w:tcBorders>
            <w:shd w:val="clear" w:color="000000" w:fill="963634"/>
            <w:vAlign w:val="center"/>
            <w:hideMark/>
          </w:tcPr>
          <w:p w:rsidR="00B408E0" w:rsidRDefault="00B408E0" w:rsidP="00B408E0">
            <w:pPr>
              <w:spacing w:line="276" w:lineRule="auto"/>
              <w:jc w:val="center"/>
              <w:rPr>
                <w:rFonts w:ascii="Arial" w:hAnsi="Arial" w:cs="Arial"/>
                <w:b/>
                <w:bCs/>
                <w:color w:val="FFFFFF"/>
              </w:rPr>
            </w:pPr>
            <w:r>
              <w:rPr>
                <w:rFonts w:ascii="Arial" w:hAnsi="Arial" w:cs="Arial"/>
                <w:b/>
                <w:bCs/>
                <w:color w:val="FFFFFF"/>
              </w:rPr>
              <w:t>6</w:t>
            </w:r>
          </w:p>
        </w:tc>
        <w:tc>
          <w:tcPr>
            <w:tcW w:w="447" w:type="dxa"/>
            <w:tcBorders>
              <w:top w:val="single" w:sz="4" w:space="0" w:color="auto"/>
              <w:left w:val="nil"/>
              <w:bottom w:val="single" w:sz="4" w:space="0" w:color="auto"/>
              <w:right w:val="single" w:sz="4" w:space="0" w:color="auto"/>
            </w:tcBorders>
            <w:shd w:val="clear" w:color="000000" w:fill="963634"/>
            <w:vAlign w:val="center"/>
            <w:hideMark/>
          </w:tcPr>
          <w:p w:rsidR="00B408E0" w:rsidRDefault="00B408E0" w:rsidP="00B408E0">
            <w:pPr>
              <w:spacing w:line="276" w:lineRule="auto"/>
              <w:jc w:val="center"/>
              <w:rPr>
                <w:rFonts w:ascii="Arial" w:hAnsi="Arial" w:cs="Arial"/>
                <w:b/>
                <w:bCs/>
                <w:color w:val="FFFFFF"/>
              </w:rPr>
            </w:pPr>
            <w:r>
              <w:rPr>
                <w:rFonts w:ascii="Arial" w:hAnsi="Arial" w:cs="Arial"/>
                <w:b/>
                <w:bCs/>
                <w:color w:val="FFFFFF"/>
              </w:rPr>
              <w:t>7</w:t>
            </w:r>
          </w:p>
        </w:tc>
        <w:tc>
          <w:tcPr>
            <w:tcW w:w="447" w:type="dxa"/>
            <w:tcBorders>
              <w:top w:val="single" w:sz="4" w:space="0" w:color="auto"/>
              <w:left w:val="nil"/>
              <w:bottom w:val="single" w:sz="4" w:space="0" w:color="auto"/>
              <w:right w:val="single" w:sz="4" w:space="0" w:color="auto"/>
            </w:tcBorders>
            <w:shd w:val="clear" w:color="000000" w:fill="963634"/>
            <w:vAlign w:val="center"/>
            <w:hideMark/>
          </w:tcPr>
          <w:p w:rsidR="00B408E0" w:rsidRDefault="00B408E0" w:rsidP="00B408E0">
            <w:pPr>
              <w:spacing w:line="276" w:lineRule="auto"/>
              <w:jc w:val="center"/>
              <w:rPr>
                <w:rFonts w:ascii="Arial" w:hAnsi="Arial" w:cs="Arial"/>
                <w:b/>
                <w:bCs/>
                <w:color w:val="FFFFFF"/>
              </w:rPr>
            </w:pPr>
            <w:r>
              <w:rPr>
                <w:rFonts w:ascii="Arial" w:hAnsi="Arial" w:cs="Arial"/>
                <w:b/>
                <w:bCs/>
                <w:color w:val="FFFFFF"/>
              </w:rPr>
              <w:t>8</w:t>
            </w:r>
          </w:p>
        </w:tc>
        <w:tc>
          <w:tcPr>
            <w:tcW w:w="447" w:type="dxa"/>
            <w:tcBorders>
              <w:top w:val="single" w:sz="4" w:space="0" w:color="auto"/>
              <w:left w:val="nil"/>
              <w:bottom w:val="single" w:sz="4" w:space="0" w:color="auto"/>
              <w:right w:val="single" w:sz="4" w:space="0" w:color="auto"/>
            </w:tcBorders>
            <w:shd w:val="clear" w:color="000000" w:fill="963634"/>
            <w:vAlign w:val="center"/>
            <w:hideMark/>
          </w:tcPr>
          <w:p w:rsidR="00B408E0" w:rsidRDefault="00B408E0" w:rsidP="00B408E0">
            <w:pPr>
              <w:spacing w:line="276" w:lineRule="auto"/>
              <w:jc w:val="center"/>
              <w:rPr>
                <w:rFonts w:ascii="Arial" w:hAnsi="Arial" w:cs="Arial"/>
                <w:b/>
                <w:bCs/>
                <w:color w:val="FFFFFF"/>
              </w:rPr>
            </w:pPr>
            <w:r>
              <w:rPr>
                <w:rFonts w:ascii="Arial" w:hAnsi="Arial" w:cs="Arial"/>
                <w:b/>
                <w:bCs/>
                <w:color w:val="FFFFFF"/>
              </w:rPr>
              <w:t>9</w:t>
            </w:r>
          </w:p>
        </w:tc>
        <w:tc>
          <w:tcPr>
            <w:tcW w:w="447" w:type="dxa"/>
            <w:tcBorders>
              <w:top w:val="single" w:sz="4" w:space="0" w:color="auto"/>
              <w:left w:val="nil"/>
              <w:bottom w:val="single" w:sz="4" w:space="0" w:color="auto"/>
              <w:right w:val="single" w:sz="4" w:space="0" w:color="auto"/>
            </w:tcBorders>
            <w:shd w:val="clear" w:color="000000" w:fill="963634"/>
            <w:vAlign w:val="center"/>
            <w:hideMark/>
          </w:tcPr>
          <w:p w:rsidR="00B408E0" w:rsidRDefault="00B408E0" w:rsidP="00B408E0">
            <w:pPr>
              <w:spacing w:line="276" w:lineRule="auto"/>
              <w:jc w:val="center"/>
              <w:rPr>
                <w:rFonts w:ascii="Arial" w:hAnsi="Arial" w:cs="Arial"/>
                <w:b/>
                <w:bCs/>
                <w:color w:val="FFFFFF"/>
              </w:rPr>
            </w:pPr>
            <w:r>
              <w:rPr>
                <w:rFonts w:ascii="Arial" w:hAnsi="Arial" w:cs="Arial"/>
                <w:b/>
                <w:bCs/>
                <w:color w:val="FFFFFF"/>
              </w:rPr>
              <w:t>10</w:t>
            </w:r>
          </w:p>
        </w:tc>
        <w:tc>
          <w:tcPr>
            <w:tcW w:w="447" w:type="dxa"/>
            <w:tcBorders>
              <w:top w:val="single" w:sz="4" w:space="0" w:color="auto"/>
              <w:left w:val="nil"/>
              <w:bottom w:val="single" w:sz="4" w:space="0" w:color="auto"/>
              <w:right w:val="single" w:sz="4" w:space="0" w:color="auto"/>
            </w:tcBorders>
            <w:shd w:val="clear" w:color="000000" w:fill="963634"/>
            <w:vAlign w:val="center"/>
            <w:hideMark/>
          </w:tcPr>
          <w:p w:rsidR="00B408E0" w:rsidRDefault="00B408E0" w:rsidP="00B408E0">
            <w:pPr>
              <w:spacing w:line="276" w:lineRule="auto"/>
              <w:jc w:val="center"/>
              <w:rPr>
                <w:rFonts w:ascii="Arial" w:hAnsi="Arial" w:cs="Arial"/>
                <w:b/>
                <w:bCs/>
                <w:color w:val="FFFFFF"/>
              </w:rPr>
            </w:pPr>
            <w:r>
              <w:rPr>
                <w:rFonts w:ascii="Arial" w:hAnsi="Arial" w:cs="Arial"/>
                <w:b/>
                <w:bCs/>
                <w:color w:val="FFFFFF"/>
              </w:rPr>
              <w:t>11</w:t>
            </w:r>
          </w:p>
        </w:tc>
        <w:tc>
          <w:tcPr>
            <w:tcW w:w="447" w:type="dxa"/>
            <w:tcBorders>
              <w:top w:val="single" w:sz="4" w:space="0" w:color="auto"/>
              <w:left w:val="nil"/>
              <w:bottom w:val="single" w:sz="4" w:space="0" w:color="auto"/>
              <w:right w:val="single" w:sz="4" w:space="0" w:color="auto"/>
            </w:tcBorders>
            <w:shd w:val="clear" w:color="000000" w:fill="963634"/>
            <w:vAlign w:val="center"/>
            <w:hideMark/>
          </w:tcPr>
          <w:p w:rsidR="00B408E0" w:rsidRDefault="00B408E0" w:rsidP="00B408E0">
            <w:pPr>
              <w:spacing w:line="276" w:lineRule="auto"/>
              <w:jc w:val="center"/>
              <w:rPr>
                <w:rFonts w:ascii="Arial" w:hAnsi="Arial" w:cs="Arial"/>
                <w:b/>
                <w:bCs/>
                <w:color w:val="FFFFFF"/>
              </w:rPr>
            </w:pPr>
            <w:r>
              <w:rPr>
                <w:rFonts w:ascii="Arial" w:hAnsi="Arial" w:cs="Arial"/>
                <w:b/>
                <w:bCs/>
                <w:color w:val="FFFFFF"/>
              </w:rPr>
              <w:t>12</w:t>
            </w:r>
          </w:p>
        </w:tc>
        <w:tc>
          <w:tcPr>
            <w:tcW w:w="447" w:type="dxa"/>
            <w:tcBorders>
              <w:top w:val="single" w:sz="4" w:space="0" w:color="auto"/>
              <w:left w:val="nil"/>
              <w:bottom w:val="single" w:sz="4" w:space="0" w:color="auto"/>
              <w:right w:val="single" w:sz="4" w:space="0" w:color="auto"/>
            </w:tcBorders>
            <w:shd w:val="clear" w:color="000000" w:fill="963634"/>
            <w:vAlign w:val="center"/>
            <w:hideMark/>
          </w:tcPr>
          <w:p w:rsidR="00B408E0" w:rsidRDefault="00B408E0" w:rsidP="00B408E0">
            <w:pPr>
              <w:spacing w:line="276" w:lineRule="auto"/>
              <w:jc w:val="center"/>
              <w:rPr>
                <w:rFonts w:ascii="Arial" w:hAnsi="Arial" w:cs="Arial"/>
                <w:b/>
                <w:bCs/>
                <w:color w:val="FFFFFF"/>
              </w:rPr>
            </w:pPr>
            <w:r>
              <w:rPr>
                <w:rFonts w:ascii="Arial" w:hAnsi="Arial" w:cs="Arial"/>
                <w:b/>
                <w:bCs/>
                <w:color w:val="FFFFFF"/>
              </w:rPr>
              <w:t>13</w:t>
            </w:r>
          </w:p>
        </w:tc>
        <w:tc>
          <w:tcPr>
            <w:tcW w:w="447" w:type="dxa"/>
            <w:tcBorders>
              <w:top w:val="single" w:sz="4" w:space="0" w:color="auto"/>
              <w:left w:val="nil"/>
              <w:bottom w:val="single" w:sz="4" w:space="0" w:color="auto"/>
              <w:right w:val="single" w:sz="4" w:space="0" w:color="auto"/>
            </w:tcBorders>
            <w:shd w:val="clear" w:color="000000" w:fill="963634"/>
            <w:vAlign w:val="center"/>
            <w:hideMark/>
          </w:tcPr>
          <w:p w:rsidR="00B408E0" w:rsidRDefault="00B408E0" w:rsidP="00B408E0">
            <w:pPr>
              <w:spacing w:line="276" w:lineRule="auto"/>
              <w:jc w:val="center"/>
              <w:rPr>
                <w:rFonts w:ascii="Arial" w:hAnsi="Arial" w:cs="Arial"/>
                <w:b/>
                <w:bCs/>
                <w:color w:val="FFFFFF"/>
              </w:rPr>
            </w:pPr>
            <w:r>
              <w:rPr>
                <w:rFonts w:ascii="Arial" w:hAnsi="Arial" w:cs="Arial"/>
                <w:b/>
                <w:bCs/>
                <w:color w:val="FFFFFF"/>
              </w:rPr>
              <w:t>14</w:t>
            </w:r>
          </w:p>
        </w:tc>
        <w:tc>
          <w:tcPr>
            <w:tcW w:w="447" w:type="dxa"/>
            <w:tcBorders>
              <w:top w:val="single" w:sz="4" w:space="0" w:color="auto"/>
              <w:left w:val="nil"/>
              <w:bottom w:val="single" w:sz="4" w:space="0" w:color="auto"/>
              <w:right w:val="single" w:sz="4" w:space="0" w:color="auto"/>
            </w:tcBorders>
            <w:shd w:val="clear" w:color="000000" w:fill="963634"/>
            <w:vAlign w:val="center"/>
            <w:hideMark/>
          </w:tcPr>
          <w:p w:rsidR="00B408E0" w:rsidRDefault="00B408E0" w:rsidP="00B408E0">
            <w:pPr>
              <w:spacing w:line="276" w:lineRule="auto"/>
              <w:jc w:val="center"/>
              <w:rPr>
                <w:rFonts w:ascii="Arial" w:hAnsi="Arial" w:cs="Arial"/>
                <w:b/>
                <w:bCs/>
                <w:color w:val="FFFFFF"/>
              </w:rPr>
            </w:pPr>
            <w:r>
              <w:rPr>
                <w:rFonts w:ascii="Arial" w:hAnsi="Arial" w:cs="Arial"/>
                <w:b/>
                <w:bCs/>
                <w:color w:val="FFFFFF"/>
              </w:rPr>
              <w:t>15</w:t>
            </w:r>
          </w:p>
        </w:tc>
      </w:tr>
      <w:tr w:rsidR="00B408E0" w:rsidTr="00B408E0">
        <w:trPr>
          <w:gridAfter w:val="1"/>
          <w:wAfter w:w="7" w:type="dxa"/>
          <w:trHeight w:val="353"/>
          <w:jc w:val="center"/>
        </w:trPr>
        <w:tc>
          <w:tcPr>
            <w:tcW w:w="5442" w:type="dxa"/>
            <w:gridSpan w:val="2"/>
            <w:tcBorders>
              <w:top w:val="single" w:sz="4" w:space="0" w:color="auto"/>
              <w:left w:val="single" w:sz="4" w:space="0" w:color="auto"/>
              <w:bottom w:val="single" w:sz="4" w:space="0" w:color="auto"/>
              <w:right w:val="nil"/>
            </w:tcBorders>
            <w:shd w:val="clear" w:color="000000" w:fill="1F497D"/>
            <w:noWrap/>
            <w:vAlign w:val="center"/>
            <w:hideMark/>
          </w:tcPr>
          <w:p w:rsidR="00B408E0" w:rsidRDefault="00B408E0" w:rsidP="00B408E0">
            <w:pPr>
              <w:spacing w:line="276" w:lineRule="auto"/>
              <w:rPr>
                <w:b/>
                <w:bCs/>
                <w:color w:val="FFFFFF"/>
                <w:sz w:val="18"/>
                <w:szCs w:val="18"/>
              </w:rPr>
            </w:pPr>
            <w:r>
              <w:rPr>
                <w:b/>
                <w:bCs/>
                <w:color w:val="FFFFFF"/>
                <w:sz w:val="18"/>
                <w:szCs w:val="18"/>
              </w:rPr>
              <w:t>1. DESARROLLO DE INGENIERIA DE DETALLE Y PROCURA (Nota 1)</w:t>
            </w:r>
          </w:p>
        </w:tc>
        <w:tc>
          <w:tcPr>
            <w:tcW w:w="203" w:type="dxa"/>
            <w:tcBorders>
              <w:top w:val="nil"/>
              <w:left w:val="nil"/>
              <w:bottom w:val="single" w:sz="4" w:space="0" w:color="auto"/>
              <w:right w:val="nil"/>
            </w:tcBorders>
            <w:shd w:val="clear" w:color="000000" w:fill="1F497D"/>
            <w:noWrap/>
            <w:vAlign w:val="center"/>
            <w:hideMark/>
          </w:tcPr>
          <w:p w:rsidR="00B408E0" w:rsidRDefault="00B408E0" w:rsidP="00B408E0">
            <w:pPr>
              <w:spacing w:line="276" w:lineRule="auto"/>
              <w:rPr>
                <w:b/>
                <w:bCs/>
                <w:color w:val="FFFFFF"/>
                <w:sz w:val="18"/>
                <w:szCs w:val="18"/>
              </w:rPr>
            </w:pPr>
            <w:r>
              <w:rPr>
                <w:b/>
                <w:bCs/>
                <w:color w:val="FFFFFF"/>
                <w:sz w:val="18"/>
                <w:szCs w:val="18"/>
              </w:rPr>
              <w:t> </w:t>
            </w:r>
          </w:p>
        </w:tc>
        <w:tc>
          <w:tcPr>
            <w:tcW w:w="447" w:type="dxa"/>
            <w:tcBorders>
              <w:top w:val="single" w:sz="4" w:space="0" w:color="auto"/>
              <w:left w:val="nil"/>
              <w:bottom w:val="single" w:sz="4" w:space="0" w:color="auto"/>
              <w:right w:val="nil"/>
            </w:tcBorders>
            <w:shd w:val="clear" w:color="000000" w:fill="1F497D"/>
            <w:noWrap/>
            <w:vAlign w:val="center"/>
            <w:hideMark/>
          </w:tcPr>
          <w:p w:rsidR="00B408E0" w:rsidRDefault="00B408E0" w:rsidP="00B408E0">
            <w:pPr>
              <w:spacing w:line="276" w:lineRule="auto"/>
              <w:rPr>
                <w:b/>
                <w:bCs/>
                <w:color w:val="FFFFFF"/>
                <w:sz w:val="18"/>
                <w:szCs w:val="18"/>
              </w:rPr>
            </w:pPr>
            <w:r>
              <w:rPr>
                <w:b/>
                <w:bCs/>
                <w:color w:val="FFFFFF"/>
                <w:sz w:val="18"/>
                <w:szCs w:val="18"/>
              </w:rPr>
              <w:t> </w:t>
            </w:r>
          </w:p>
        </w:tc>
        <w:tc>
          <w:tcPr>
            <w:tcW w:w="447" w:type="dxa"/>
            <w:tcBorders>
              <w:top w:val="single" w:sz="4" w:space="0" w:color="auto"/>
              <w:left w:val="nil"/>
              <w:bottom w:val="single" w:sz="4" w:space="0" w:color="auto"/>
              <w:right w:val="nil"/>
            </w:tcBorders>
            <w:shd w:val="clear" w:color="000000" w:fill="1F497D"/>
            <w:noWrap/>
            <w:vAlign w:val="center"/>
            <w:hideMark/>
          </w:tcPr>
          <w:p w:rsidR="00B408E0" w:rsidRDefault="00B408E0" w:rsidP="00B408E0">
            <w:pPr>
              <w:spacing w:line="276" w:lineRule="auto"/>
              <w:rPr>
                <w:b/>
                <w:bCs/>
                <w:color w:val="FFFFFF"/>
                <w:sz w:val="18"/>
                <w:szCs w:val="18"/>
              </w:rPr>
            </w:pPr>
            <w:r>
              <w:rPr>
                <w:b/>
                <w:bCs/>
                <w:color w:val="FFFFFF"/>
                <w:sz w:val="18"/>
                <w:szCs w:val="18"/>
              </w:rPr>
              <w:t> </w:t>
            </w:r>
          </w:p>
        </w:tc>
        <w:tc>
          <w:tcPr>
            <w:tcW w:w="447" w:type="dxa"/>
            <w:tcBorders>
              <w:top w:val="single" w:sz="4" w:space="0" w:color="auto"/>
              <w:left w:val="nil"/>
              <w:bottom w:val="single" w:sz="4" w:space="0" w:color="auto"/>
              <w:right w:val="nil"/>
            </w:tcBorders>
            <w:shd w:val="clear" w:color="000000" w:fill="1F497D"/>
            <w:noWrap/>
            <w:vAlign w:val="center"/>
            <w:hideMark/>
          </w:tcPr>
          <w:p w:rsidR="00B408E0" w:rsidRDefault="00B408E0" w:rsidP="00B408E0">
            <w:pPr>
              <w:spacing w:line="276" w:lineRule="auto"/>
              <w:rPr>
                <w:b/>
                <w:bCs/>
                <w:color w:val="FFFFFF"/>
                <w:sz w:val="18"/>
                <w:szCs w:val="18"/>
              </w:rPr>
            </w:pPr>
            <w:r>
              <w:rPr>
                <w:b/>
                <w:bCs/>
                <w:color w:val="FFFFFF"/>
                <w:sz w:val="18"/>
                <w:szCs w:val="18"/>
              </w:rPr>
              <w:t> </w:t>
            </w:r>
          </w:p>
        </w:tc>
        <w:tc>
          <w:tcPr>
            <w:tcW w:w="447" w:type="dxa"/>
            <w:tcBorders>
              <w:top w:val="single" w:sz="4" w:space="0" w:color="auto"/>
              <w:left w:val="nil"/>
              <w:bottom w:val="single" w:sz="4" w:space="0" w:color="auto"/>
              <w:right w:val="nil"/>
            </w:tcBorders>
            <w:shd w:val="clear" w:color="000000" w:fill="1F497D"/>
            <w:noWrap/>
            <w:vAlign w:val="center"/>
            <w:hideMark/>
          </w:tcPr>
          <w:p w:rsidR="00B408E0" w:rsidRDefault="00B408E0" w:rsidP="00B408E0">
            <w:pPr>
              <w:spacing w:line="276" w:lineRule="auto"/>
              <w:rPr>
                <w:b/>
                <w:bCs/>
                <w:color w:val="FFFFFF"/>
                <w:sz w:val="18"/>
                <w:szCs w:val="18"/>
              </w:rPr>
            </w:pPr>
            <w:r>
              <w:rPr>
                <w:b/>
                <w:bCs/>
                <w:color w:val="FFFFFF"/>
                <w:sz w:val="18"/>
                <w:szCs w:val="18"/>
              </w:rPr>
              <w:t> </w:t>
            </w:r>
          </w:p>
        </w:tc>
        <w:tc>
          <w:tcPr>
            <w:tcW w:w="447" w:type="dxa"/>
            <w:tcBorders>
              <w:top w:val="single" w:sz="4" w:space="0" w:color="auto"/>
              <w:left w:val="nil"/>
              <w:bottom w:val="single" w:sz="4" w:space="0" w:color="auto"/>
              <w:right w:val="nil"/>
            </w:tcBorders>
            <w:shd w:val="clear" w:color="000000" w:fill="1F497D"/>
            <w:noWrap/>
            <w:vAlign w:val="center"/>
            <w:hideMark/>
          </w:tcPr>
          <w:p w:rsidR="00B408E0" w:rsidRDefault="00B408E0" w:rsidP="00B408E0">
            <w:pPr>
              <w:spacing w:line="276" w:lineRule="auto"/>
              <w:rPr>
                <w:b/>
                <w:bCs/>
                <w:color w:val="FFFFFF"/>
                <w:sz w:val="18"/>
                <w:szCs w:val="18"/>
              </w:rPr>
            </w:pPr>
            <w:r>
              <w:rPr>
                <w:b/>
                <w:bCs/>
                <w:color w:val="FFFFFF"/>
                <w:sz w:val="18"/>
                <w:szCs w:val="18"/>
              </w:rPr>
              <w:t> </w:t>
            </w:r>
          </w:p>
        </w:tc>
        <w:tc>
          <w:tcPr>
            <w:tcW w:w="447" w:type="dxa"/>
            <w:tcBorders>
              <w:top w:val="single" w:sz="4" w:space="0" w:color="auto"/>
              <w:left w:val="nil"/>
              <w:bottom w:val="single" w:sz="4" w:space="0" w:color="auto"/>
              <w:right w:val="nil"/>
            </w:tcBorders>
            <w:shd w:val="clear" w:color="000000" w:fill="1F497D"/>
            <w:noWrap/>
            <w:vAlign w:val="center"/>
            <w:hideMark/>
          </w:tcPr>
          <w:p w:rsidR="00B408E0" w:rsidRDefault="00B408E0" w:rsidP="00B408E0">
            <w:pPr>
              <w:spacing w:line="276" w:lineRule="auto"/>
              <w:rPr>
                <w:b/>
                <w:bCs/>
                <w:color w:val="FFFFFF"/>
                <w:sz w:val="18"/>
                <w:szCs w:val="18"/>
              </w:rPr>
            </w:pPr>
            <w:r>
              <w:rPr>
                <w:b/>
                <w:bCs/>
                <w:color w:val="FFFFFF"/>
                <w:sz w:val="18"/>
                <w:szCs w:val="18"/>
              </w:rPr>
              <w:t> </w:t>
            </w:r>
          </w:p>
        </w:tc>
        <w:tc>
          <w:tcPr>
            <w:tcW w:w="447" w:type="dxa"/>
            <w:tcBorders>
              <w:top w:val="single" w:sz="4" w:space="0" w:color="auto"/>
              <w:left w:val="nil"/>
              <w:bottom w:val="single" w:sz="4" w:space="0" w:color="auto"/>
              <w:right w:val="nil"/>
            </w:tcBorders>
            <w:shd w:val="clear" w:color="000000" w:fill="1F497D"/>
            <w:noWrap/>
            <w:vAlign w:val="center"/>
            <w:hideMark/>
          </w:tcPr>
          <w:p w:rsidR="00B408E0" w:rsidRDefault="00B408E0" w:rsidP="00B408E0">
            <w:pPr>
              <w:spacing w:line="276" w:lineRule="auto"/>
              <w:rPr>
                <w:b/>
                <w:bCs/>
                <w:color w:val="FFFFFF"/>
                <w:sz w:val="18"/>
                <w:szCs w:val="18"/>
              </w:rPr>
            </w:pPr>
            <w:r>
              <w:rPr>
                <w:b/>
                <w:bCs/>
                <w:color w:val="FFFFFF"/>
                <w:sz w:val="18"/>
                <w:szCs w:val="18"/>
              </w:rPr>
              <w:t> </w:t>
            </w:r>
          </w:p>
        </w:tc>
        <w:tc>
          <w:tcPr>
            <w:tcW w:w="447" w:type="dxa"/>
            <w:tcBorders>
              <w:top w:val="single" w:sz="4" w:space="0" w:color="auto"/>
              <w:left w:val="nil"/>
              <w:bottom w:val="single" w:sz="4" w:space="0" w:color="auto"/>
              <w:right w:val="nil"/>
            </w:tcBorders>
            <w:shd w:val="clear" w:color="000000" w:fill="1F497D"/>
            <w:noWrap/>
            <w:vAlign w:val="center"/>
            <w:hideMark/>
          </w:tcPr>
          <w:p w:rsidR="00B408E0" w:rsidRDefault="00B408E0" w:rsidP="00B408E0">
            <w:pPr>
              <w:spacing w:line="276" w:lineRule="auto"/>
              <w:rPr>
                <w:b/>
                <w:bCs/>
                <w:color w:val="FFFFFF"/>
                <w:sz w:val="18"/>
                <w:szCs w:val="18"/>
              </w:rPr>
            </w:pPr>
            <w:r>
              <w:rPr>
                <w:b/>
                <w:bCs/>
                <w:color w:val="FFFFFF"/>
                <w:sz w:val="18"/>
                <w:szCs w:val="18"/>
              </w:rPr>
              <w:t> </w:t>
            </w:r>
          </w:p>
        </w:tc>
        <w:tc>
          <w:tcPr>
            <w:tcW w:w="447" w:type="dxa"/>
            <w:tcBorders>
              <w:top w:val="single" w:sz="4" w:space="0" w:color="auto"/>
              <w:left w:val="nil"/>
              <w:bottom w:val="single" w:sz="4" w:space="0" w:color="auto"/>
              <w:right w:val="nil"/>
            </w:tcBorders>
            <w:shd w:val="clear" w:color="000000" w:fill="1F497D"/>
            <w:noWrap/>
            <w:vAlign w:val="center"/>
            <w:hideMark/>
          </w:tcPr>
          <w:p w:rsidR="00B408E0" w:rsidRDefault="00B408E0" w:rsidP="00B408E0">
            <w:pPr>
              <w:spacing w:line="276" w:lineRule="auto"/>
              <w:rPr>
                <w:b/>
                <w:bCs/>
                <w:color w:val="FFFFFF"/>
                <w:sz w:val="18"/>
                <w:szCs w:val="18"/>
              </w:rPr>
            </w:pPr>
            <w:r>
              <w:rPr>
                <w:b/>
                <w:bCs/>
                <w:color w:val="FFFFFF"/>
                <w:sz w:val="18"/>
                <w:szCs w:val="18"/>
              </w:rPr>
              <w:t> </w:t>
            </w:r>
          </w:p>
        </w:tc>
        <w:tc>
          <w:tcPr>
            <w:tcW w:w="447" w:type="dxa"/>
            <w:tcBorders>
              <w:top w:val="single" w:sz="4" w:space="0" w:color="auto"/>
              <w:left w:val="nil"/>
              <w:bottom w:val="single" w:sz="4" w:space="0" w:color="auto"/>
              <w:right w:val="nil"/>
            </w:tcBorders>
            <w:shd w:val="clear" w:color="000000" w:fill="1F497D"/>
            <w:noWrap/>
            <w:vAlign w:val="center"/>
            <w:hideMark/>
          </w:tcPr>
          <w:p w:rsidR="00B408E0" w:rsidRDefault="00B408E0" w:rsidP="00B408E0">
            <w:pPr>
              <w:spacing w:line="276" w:lineRule="auto"/>
              <w:rPr>
                <w:b/>
                <w:bCs/>
                <w:color w:val="FFFFFF"/>
                <w:sz w:val="18"/>
                <w:szCs w:val="18"/>
              </w:rPr>
            </w:pPr>
            <w:r>
              <w:rPr>
                <w:b/>
                <w:bCs/>
                <w:color w:val="FFFFFF"/>
                <w:sz w:val="18"/>
                <w:szCs w:val="18"/>
              </w:rPr>
              <w:t> </w:t>
            </w:r>
          </w:p>
        </w:tc>
        <w:tc>
          <w:tcPr>
            <w:tcW w:w="447" w:type="dxa"/>
            <w:tcBorders>
              <w:top w:val="single" w:sz="4" w:space="0" w:color="auto"/>
              <w:left w:val="nil"/>
              <w:bottom w:val="single" w:sz="4" w:space="0" w:color="auto"/>
              <w:right w:val="nil"/>
            </w:tcBorders>
            <w:shd w:val="clear" w:color="000000" w:fill="1F497D"/>
            <w:noWrap/>
            <w:vAlign w:val="center"/>
            <w:hideMark/>
          </w:tcPr>
          <w:p w:rsidR="00B408E0" w:rsidRDefault="00B408E0" w:rsidP="00B408E0">
            <w:pPr>
              <w:spacing w:line="276" w:lineRule="auto"/>
              <w:rPr>
                <w:b/>
                <w:bCs/>
                <w:color w:val="FFFFFF"/>
                <w:sz w:val="18"/>
                <w:szCs w:val="18"/>
              </w:rPr>
            </w:pPr>
            <w:r>
              <w:rPr>
                <w:b/>
                <w:bCs/>
                <w:color w:val="FFFFFF"/>
                <w:sz w:val="18"/>
                <w:szCs w:val="18"/>
              </w:rPr>
              <w:t> </w:t>
            </w:r>
          </w:p>
        </w:tc>
        <w:tc>
          <w:tcPr>
            <w:tcW w:w="447" w:type="dxa"/>
            <w:tcBorders>
              <w:top w:val="single" w:sz="4" w:space="0" w:color="auto"/>
              <w:left w:val="nil"/>
              <w:bottom w:val="single" w:sz="4" w:space="0" w:color="auto"/>
              <w:right w:val="nil"/>
            </w:tcBorders>
            <w:shd w:val="clear" w:color="000000" w:fill="1F497D"/>
            <w:noWrap/>
            <w:vAlign w:val="center"/>
            <w:hideMark/>
          </w:tcPr>
          <w:p w:rsidR="00B408E0" w:rsidRDefault="00B408E0" w:rsidP="00B408E0">
            <w:pPr>
              <w:spacing w:line="276" w:lineRule="auto"/>
              <w:rPr>
                <w:b/>
                <w:bCs/>
                <w:color w:val="FFFFFF"/>
                <w:sz w:val="18"/>
                <w:szCs w:val="18"/>
              </w:rPr>
            </w:pPr>
            <w:r>
              <w:rPr>
                <w:b/>
                <w:bCs/>
                <w:color w:val="FFFFFF"/>
                <w:sz w:val="18"/>
                <w:szCs w:val="18"/>
              </w:rPr>
              <w:t> </w:t>
            </w:r>
          </w:p>
        </w:tc>
        <w:tc>
          <w:tcPr>
            <w:tcW w:w="447" w:type="dxa"/>
            <w:tcBorders>
              <w:top w:val="single" w:sz="4" w:space="0" w:color="auto"/>
              <w:left w:val="nil"/>
              <w:bottom w:val="single" w:sz="4" w:space="0" w:color="auto"/>
              <w:right w:val="nil"/>
            </w:tcBorders>
            <w:shd w:val="clear" w:color="000000" w:fill="1F497D"/>
            <w:noWrap/>
            <w:vAlign w:val="center"/>
            <w:hideMark/>
          </w:tcPr>
          <w:p w:rsidR="00B408E0" w:rsidRDefault="00B408E0" w:rsidP="00B408E0">
            <w:pPr>
              <w:spacing w:line="276" w:lineRule="auto"/>
              <w:rPr>
                <w:b/>
                <w:bCs/>
                <w:color w:val="FFFFFF"/>
                <w:sz w:val="18"/>
                <w:szCs w:val="18"/>
              </w:rPr>
            </w:pPr>
            <w:r>
              <w:rPr>
                <w:b/>
                <w:bCs/>
                <w:color w:val="FFFFFF"/>
                <w:sz w:val="18"/>
                <w:szCs w:val="18"/>
              </w:rPr>
              <w:t> </w:t>
            </w:r>
          </w:p>
        </w:tc>
        <w:tc>
          <w:tcPr>
            <w:tcW w:w="447" w:type="dxa"/>
            <w:tcBorders>
              <w:top w:val="single" w:sz="4" w:space="0" w:color="auto"/>
              <w:left w:val="nil"/>
              <w:bottom w:val="single" w:sz="4" w:space="0" w:color="auto"/>
              <w:right w:val="nil"/>
            </w:tcBorders>
            <w:shd w:val="clear" w:color="000000" w:fill="1F497D"/>
            <w:noWrap/>
            <w:vAlign w:val="center"/>
            <w:hideMark/>
          </w:tcPr>
          <w:p w:rsidR="00B408E0" w:rsidRDefault="00B408E0" w:rsidP="00B408E0">
            <w:pPr>
              <w:spacing w:line="276" w:lineRule="auto"/>
              <w:rPr>
                <w:b/>
                <w:bCs/>
                <w:color w:val="FFFFFF"/>
                <w:sz w:val="18"/>
                <w:szCs w:val="18"/>
              </w:rPr>
            </w:pPr>
            <w:r>
              <w:rPr>
                <w:b/>
                <w:bCs/>
                <w:color w:val="FFFFFF"/>
                <w:sz w:val="18"/>
                <w:szCs w:val="18"/>
              </w:rPr>
              <w:t> </w:t>
            </w:r>
          </w:p>
        </w:tc>
        <w:tc>
          <w:tcPr>
            <w:tcW w:w="447" w:type="dxa"/>
            <w:tcBorders>
              <w:top w:val="single" w:sz="4" w:space="0" w:color="auto"/>
              <w:left w:val="nil"/>
              <w:bottom w:val="single" w:sz="4" w:space="0" w:color="auto"/>
              <w:right w:val="nil"/>
            </w:tcBorders>
            <w:shd w:val="clear" w:color="000000" w:fill="1F497D"/>
            <w:noWrap/>
            <w:vAlign w:val="center"/>
            <w:hideMark/>
          </w:tcPr>
          <w:p w:rsidR="00B408E0" w:rsidRDefault="00B408E0" w:rsidP="00B408E0">
            <w:pPr>
              <w:spacing w:line="276" w:lineRule="auto"/>
              <w:rPr>
                <w:b/>
                <w:bCs/>
                <w:color w:val="FFFFFF"/>
                <w:sz w:val="18"/>
                <w:szCs w:val="18"/>
              </w:rPr>
            </w:pPr>
            <w:r>
              <w:rPr>
                <w:b/>
                <w:bCs/>
                <w:color w:val="FFFFFF"/>
                <w:sz w:val="18"/>
                <w:szCs w:val="18"/>
              </w:rPr>
              <w:t> </w:t>
            </w:r>
          </w:p>
        </w:tc>
      </w:tr>
      <w:tr w:rsidR="00B408E0" w:rsidTr="00B408E0">
        <w:trPr>
          <w:gridAfter w:val="1"/>
          <w:wAfter w:w="7" w:type="dxa"/>
          <w:trHeight w:val="271"/>
          <w:jc w:val="center"/>
        </w:trPr>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sz w:val="18"/>
                <w:szCs w:val="18"/>
              </w:rPr>
            </w:pPr>
            <w:r>
              <w:rPr>
                <w:color w:val="000000"/>
                <w:sz w:val="18"/>
                <w:szCs w:val="18"/>
              </w:rPr>
              <w:t>1.1</w:t>
            </w:r>
          </w:p>
        </w:tc>
        <w:tc>
          <w:tcPr>
            <w:tcW w:w="4987" w:type="dxa"/>
            <w:tcBorders>
              <w:top w:val="single" w:sz="4" w:space="0" w:color="auto"/>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rPr>
                <w:color w:val="000000"/>
                <w:sz w:val="18"/>
                <w:szCs w:val="18"/>
              </w:rPr>
            </w:pPr>
            <w:r>
              <w:rPr>
                <w:color w:val="000000"/>
                <w:sz w:val="18"/>
                <w:szCs w:val="18"/>
              </w:rPr>
              <w:t xml:space="preserve">Jefe de Fiscalización  </w:t>
            </w:r>
          </w:p>
        </w:tc>
        <w:tc>
          <w:tcPr>
            <w:tcW w:w="203" w:type="dxa"/>
            <w:tcBorders>
              <w:top w:val="single" w:sz="4" w:space="0" w:color="auto"/>
              <w:left w:val="nil"/>
              <w:bottom w:val="single" w:sz="4" w:space="0" w:color="auto"/>
              <w:right w:val="single" w:sz="4" w:space="0" w:color="auto"/>
            </w:tcBorders>
            <w:shd w:val="clear" w:color="auto" w:fill="auto"/>
            <w:noWrap/>
            <w:vAlign w:val="center"/>
          </w:tcPr>
          <w:p w:rsidR="00B408E0" w:rsidRDefault="00B408E0" w:rsidP="00B408E0">
            <w:pPr>
              <w:spacing w:line="276" w:lineRule="auto"/>
              <w:jc w:val="center"/>
              <w:rPr>
                <w:color w:val="000000"/>
                <w:sz w:val="18"/>
                <w:szCs w:val="18"/>
              </w:rPr>
            </w:pP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r>
      <w:tr w:rsidR="00B408E0" w:rsidTr="00B408E0">
        <w:trPr>
          <w:gridAfter w:val="1"/>
          <w:wAfter w:w="7" w:type="dxa"/>
          <w:trHeight w:val="271"/>
          <w:jc w:val="center"/>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sz w:val="18"/>
                <w:szCs w:val="18"/>
              </w:rPr>
            </w:pPr>
            <w:r>
              <w:rPr>
                <w:color w:val="000000"/>
                <w:sz w:val="18"/>
                <w:szCs w:val="18"/>
              </w:rPr>
              <w:t>1.2</w:t>
            </w:r>
          </w:p>
        </w:tc>
        <w:tc>
          <w:tcPr>
            <w:tcW w:w="498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rPr>
                <w:color w:val="000000"/>
                <w:sz w:val="18"/>
                <w:szCs w:val="18"/>
              </w:rPr>
            </w:pPr>
            <w:r>
              <w:rPr>
                <w:color w:val="000000"/>
                <w:sz w:val="18"/>
                <w:szCs w:val="18"/>
              </w:rPr>
              <w:t xml:space="preserve">Ingeniero de Proyecto </w:t>
            </w:r>
          </w:p>
        </w:tc>
        <w:tc>
          <w:tcPr>
            <w:tcW w:w="203" w:type="dxa"/>
            <w:tcBorders>
              <w:top w:val="nil"/>
              <w:left w:val="nil"/>
              <w:bottom w:val="single" w:sz="4" w:space="0" w:color="auto"/>
              <w:right w:val="single" w:sz="4" w:space="0" w:color="auto"/>
            </w:tcBorders>
            <w:shd w:val="clear" w:color="auto" w:fill="auto"/>
            <w:noWrap/>
            <w:vAlign w:val="center"/>
          </w:tcPr>
          <w:p w:rsidR="00B408E0" w:rsidRDefault="00B408E0" w:rsidP="00B408E0">
            <w:pPr>
              <w:spacing w:line="276" w:lineRule="auto"/>
              <w:jc w:val="center"/>
              <w:rPr>
                <w:color w:val="000000"/>
                <w:sz w:val="18"/>
                <w:szCs w:val="18"/>
              </w:rPr>
            </w:pP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r>
      <w:tr w:rsidR="00B408E0" w:rsidTr="00B408E0">
        <w:trPr>
          <w:gridAfter w:val="1"/>
          <w:wAfter w:w="7" w:type="dxa"/>
          <w:trHeight w:val="271"/>
          <w:jc w:val="center"/>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sz w:val="18"/>
                <w:szCs w:val="18"/>
              </w:rPr>
            </w:pPr>
            <w:r>
              <w:rPr>
                <w:color w:val="000000"/>
                <w:sz w:val="18"/>
                <w:szCs w:val="18"/>
              </w:rPr>
              <w:t>1.3</w:t>
            </w:r>
          </w:p>
        </w:tc>
        <w:tc>
          <w:tcPr>
            <w:tcW w:w="498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rPr>
                <w:color w:val="000000"/>
                <w:sz w:val="18"/>
                <w:szCs w:val="18"/>
              </w:rPr>
            </w:pPr>
            <w:r>
              <w:rPr>
                <w:color w:val="000000"/>
                <w:sz w:val="18"/>
                <w:szCs w:val="18"/>
              </w:rPr>
              <w:t xml:space="preserve">Control de Documentos </w:t>
            </w:r>
          </w:p>
        </w:tc>
        <w:tc>
          <w:tcPr>
            <w:tcW w:w="203" w:type="dxa"/>
            <w:tcBorders>
              <w:top w:val="nil"/>
              <w:left w:val="nil"/>
              <w:bottom w:val="single" w:sz="4" w:space="0" w:color="auto"/>
              <w:right w:val="single" w:sz="4" w:space="0" w:color="auto"/>
            </w:tcBorders>
            <w:shd w:val="clear" w:color="auto" w:fill="auto"/>
            <w:noWrap/>
            <w:vAlign w:val="center"/>
          </w:tcPr>
          <w:p w:rsidR="00B408E0" w:rsidRDefault="00B408E0" w:rsidP="00B408E0">
            <w:pPr>
              <w:spacing w:line="276" w:lineRule="auto"/>
              <w:jc w:val="center"/>
              <w:rPr>
                <w:color w:val="000000"/>
                <w:sz w:val="18"/>
                <w:szCs w:val="18"/>
              </w:rPr>
            </w:pP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r>
      <w:tr w:rsidR="00B408E0" w:rsidTr="00B408E0">
        <w:trPr>
          <w:gridAfter w:val="1"/>
          <w:wAfter w:w="7" w:type="dxa"/>
          <w:trHeight w:val="271"/>
          <w:jc w:val="center"/>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sz w:val="18"/>
                <w:szCs w:val="18"/>
              </w:rPr>
            </w:pPr>
            <w:r>
              <w:rPr>
                <w:color w:val="000000"/>
                <w:sz w:val="18"/>
                <w:szCs w:val="18"/>
              </w:rPr>
              <w:t>1.4</w:t>
            </w:r>
          </w:p>
        </w:tc>
        <w:tc>
          <w:tcPr>
            <w:tcW w:w="498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rPr>
                <w:color w:val="000000"/>
                <w:sz w:val="18"/>
                <w:szCs w:val="18"/>
              </w:rPr>
            </w:pPr>
            <w:r>
              <w:rPr>
                <w:color w:val="000000"/>
                <w:sz w:val="18"/>
                <w:szCs w:val="18"/>
              </w:rPr>
              <w:t>Encargado de Calidad, Seguridad, Medio Ambiente y Salud</w:t>
            </w:r>
          </w:p>
        </w:tc>
        <w:tc>
          <w:tcPr>
            <w:tcW w:w="203" w:type="dxa"/>
            <w:tcBorders>
              <w:top w:val="nil"/>
              <w:left w:val="nil"/>
              <w:bottom w:val="single" w:sz="4" w:space="0" w:color="auto"/>
              <w:right w:val="single" w:sz="4" w:space="0" w:color="auto"/>
            </w:tcBorders>
            <w:shd w:val="clear" w:color="auto" w:fill="auto"/>
            <w:noWrap/>
            <w:vAlign w:val="center"/>
          </w:tcPr>
          <w:p w:rsidR="00B408E0" w:rsidRDefault="00B408E0" w:rsidP="00B408E0">
            <w:pPr>
              <w:spacing w:line="276" w:lineRule="auto"/>
              <w:jc w:val="center"/>
              <w:rPr>
                <w:color w:val="000000"/>
                <w:sz w:val="18"/>
                <w:szCs w:val="18"/>
              </w:rPr>
            </w:pP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r>
      <w:tr w:rsidR="00B408E0" w:rsidTr="00B408E0">
        <w:trPr>
          <w:gridAfter w:val="1"/>
          <w:wAfter w:w="7" w:type="dxa"/>
          <w:trHeight w:val="271"/>
          <w:jc w:val="center"/>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sz w:val="18"/>
                <w:szCs w:val="18"/>
              </w:rPr>
            </w:pPr>
            <w:r>
              <w:rPr>
                <w:color w:val="000000"/>
                <w:sz w:val="18"/>
                <w:szCs w:val="18"/>
              </w:rPr>
              <w:t>1.5</w:t>
            </w:r>
          </w:p>
        </w:tc>
        <w:tc>
          <w:tcPr>
            <w:tcW w:w="4987" w:type="dxa"/>
            <w:tcBorders>
              <w:top w:val="single" w:sz="4" w:space="0" w:color="auto"/>
              <w:left w:val="single" w:sz="4" w:space="0" w:color="auto"/>
              <w:bottom w:val="single" w:sz="4" w:space="0" w:color="auto"/>
              <w:right w:val="nil"/>
            </w:tcBorders>
            <w:shd w:val="clear" w:color="auto" w:fill="auto"/>
            <w:noWrap/>
            <w:vAlign w:val="center"/>
            <w:hideMark/>
          </w:tcPr>
          <w:p w:rsidR="00B408E0" w:rsidRDefault="00B408E0" w:rsidP="00B408E0">
            <w:pPr>
              <w:spacing w:line="276" w:lineRule="auto"/>
              <w:rPr>
                <w:color w:val="000000"/>
                <w:sz w:val="18"/>
                <w:szCs w:val="18"/>
              </w:rPr>
            </w:pPr>
            <w:r>
              <w:rPr>
                <w:color w:val="000000"/>
                <w:sz w:val="18"/>
                <w:szCs w:val="18"/>
              </w:rPr>
              <w:t>Ingeniero de Estructuras y Obras Civiles</w:t>
            </w:r>
          </w:p>
        </w:tc>
        <w:tc>
          <w:tcPr>
            <w:tcW w:w="203" w:type="dxa"/>
            <w:tcBorders>
              <w:top w:val="nil"/>
              <w:left w:val="single" w:sz="4" w:space="0" w:color="auto"/>
              <w:bottom w:val="single" w:sz="4" w:space="0" w:color="auto"/>
              <w:right w:val="single" w:sz="4" w:space="0" w:color="auto"/>
            </w:tcBorders>
            <w:shd w:val="clear" w:color="auto" w:fill="auto"/>
            <w:noWrap/>
            <w:vAlign w:val="center"/>
          </w:tcPr>
          <w:p w:rsidR="00B408E0" w:rsidRDefault="00B408E0" w:rsidP="00B408E0">
            <w:pPr>
              <w:spacing w:line="276" w:lineRule="auto"/>
              <w:jc w:val="center"/>
              <w:rPr>
                <w:color w:val="000000"/>
                <w:sz w:val="18"/>
                <w:szCs w:val="18"/>
              </w:rPr>
            </w:pP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r>
      <w:tr w:rsidR="00B408E0" w:rsidTr="00B408E0">
        <w:trPr>
          <w:gridAfter w:val="1"/>
          <w:wAfter w:w="7" w:type="dxa"/>
          <w:trHeight w:val="271"/>
          <w:jc w:val="center"/>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sz w:val="18"/>
                <w:szCs w:val="18"/>
              </w:rPr>
            </w:pPr>
            <w:r>
              <w:rPr>
                <w:color w:val="000000"/>
                <w:sz w:val="18"/>
                <w:szCs w:val="18"/>
              </w:rPr>
              <w:t>1.6</w:t>
            </w:r>
          </w:p>
        </w:tc>
        <w:tc>
          <w:tcPr>
            <w:tcW w:w="4987" w:type="dxa"/>
            <w:tcBorders>
              <w:top w:val="single" w:sz="4" w:space="0" w:color="auto"/>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rPr>
                <w:color w:val="000000"/>
                <w:sz w:val="18"/>
                <w:szCs w:val="18"/>
              </w:rPr>
            </w:pPr>
            <w:r>
              <w:rPr>
                <w:color w:val="000000"/>
                <w:sz w:val="18"/>
                <w:szCs w:val="18"/>
              </w:rPr>
              <w:t>Ingeniero de Procesos</w:t>
            </w:r>
          </w:p>
        </w:tc>
        <w:tc>
          <w:tcPr>
            <w:tcW w:w="203" w:type="dxa"/>
            <w:tcBorders>
              <w:top w:val="nil"/>
              <w:left w:val="nil"/>
              <w:bottom w:val="single" w:sz="4" w:space="0" w:color="auto"/>
              <w:right w:val="single" w:sz="4" w:space="0" w:color="auto"/>
            </w:tcBorders>
            <w:shd w:val="clear" w:color="auto" w:fill="auto"/>
            <w:noWrap/>
            <w:vAlign w:val="center"/>
          </w:tcPr>
          <w:p w:rsidR="00B408E0" w:rsidRDefault="00B408E0" w:rsidP="00B408E0">
            <w:pPr>
              <w:spacing w:line="276" w:lineRule="auto"/>
              <w:jc w:val="center"/>
              <w:rPr>
                <w:color w:val="000000"/>
                <w:sz w:val="18"/>
                <w:szCs w:val="18"/>
              </w:rPr>
            </w:pP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r>
      <w:tr w:rsidR="00B408E0" w:rsidTr="00B408E0">
        <w:trPr>
          <w:gridAfter w:val="1"/>
          <w:wAfter w:w="7" w:type="dxa"/>
          <w:trHeight w:val="271"/>
          <w:jc w:val="center"/>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sz w:val="18"/>
                <w:szCs w:val="18"/>
              </w:rPr>
            </w:pPr>
            <w:r>
              <w:rPr>
                <w:color w:val="000000"/>
                <w:sz w:val="18"/>
                <w:szCs w:val="18"/>
              </w:rPr>
              <w:t>1.7</w:t>
            </w:r>
          </w:p>
        </w:tc>
        <w:tc>
          <w:tcPr>
            <w:tcW w:w="498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rPr>
                <w:color w:val="000000"/>
                <w:sz w:val="18"/>
                <w:szCs w:val="18"/>
              </w:rPr>
            </w:pPr>
            <w:r>
              <w:rPr>
                <w:color w:val="000000"/>
                <w:sz w:val="18"/>
                <w:szCs w:val="18"/>
              </w:rPr>
              <w:t>Ingeniero Mecánico</w:t>
            </w:r>
          </w:p>
        </w:tc>
        <w:tc>
          <w:tcPr>
            <w:tcW w:w="203" w:type="dxa"/>
            <w:tcBorders>
              <w:top w:val="nil"/>
              <w:left w:val="nil"/>
              <w:bottom w:val="single" w:sz="4" w:space="0" w:color="auto"/>
              <w:right w:val="single" w:sz="4" w:space="0" w:color="auto"/>
            </w:tcBorders>
            <w:shd w:val="clear" w:color="auto" w:fill="auto"/>
            <w:noWrap/>
            <w:vAlign w:val="center"/>
          </w:tcPr>
          <w:p w:rsidR="00B408E0" w:rsidRDefault="00B408E0" w:rsidP="00B408E0">
            <w:pPr>
              <w:spacing w:line="276" w:lineRule="auto"/>
              <w:jc w:val="center"/>
              <w:rPr>
                <w:color w:val="000000"/>
                <w:sz w:val="18"/>
                <w:szCs w:val="18"/>
              </w:rPr>
            </w:pP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r>
      <w:tr w:rsidR="00B408E0" w:rsidTr="00B408E0">
        <w:trPr>
          <w:gridAfter w:val="1"/>
          <w:wAfter w:w="7" w:type="dxa"/>
          <w:trHeight w:val="271"/>
          <w:jc w:val="center"/>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sz w:val="18"/>
                <w:szCs w:val="18"/>
              </w:rPr>
            </w:pPr>
            <w:r>
              <w:rPr>
                <w:color w:val="000000"/>
                <w:sz w:val="18"/>
                <w:szCs w:val="18"/>
              </w:rPr>
              <w:t>1.8</w:t>
            </w:r>
          </w:p>
        </w:tc>
        <w:tc>
          <w:tcPr>
            <w:tcW w:w="498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rPr>
                <w:color w:val="000000"/>
                <w:sz w:val="18"/>
                <w:szCs w:val="18"/>
              </w:rPr>
            </w:pPr>
            <w:r>
              <w:rPr>
                <w:color w:val="000000"/>
                <w:sz w:val="18"/>
                <w:szCs w:val="18"/>
              </w:rPr>
              <w:t>Ingeniero de Instrumentación, Control y Electricidad</w:t>
            </w:r>
          </w:p>
        </w:tc>
        <w:tc>
          <w:tcPr>
            <w:tcW w:w="203" w:type="dxa"/>
            <w:tcBorders>
              <w:top w:val="nil"/>
              <w:left w:val="nil"/>
              <w:bottom w:val="single" w:sz="4" w:space="0" w:color="auto"/>
              <w:right w:val="single" w:sz="4" w:space="0" w:color="auto"/>
            </w:tcBorders>
            <w:shd w:val="clear" w:color="auto" w:fill="auto"/>
            <w:noWrap/>
            <w:vAlign w:val="center"/>
          </w:tcPr>
          <w:p w:rsidR="00B408E0" w:rsidRDefault="00B408E0" w:rsidP="00B408E0">
            <w:pPr>
              <w:spacing w:line="276" w:lineRule="auto"/>
              <w:jc w:val="center"/>
              <w:rPr>
                <w:color w:val="000000"/>
                <w:sz w:val="18"/>
                <w:szCs w:val="18"/>
              </w:rPr>
            </w:pP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C008CB" w:rsidRDefault="00B408E0" w:rsidP="00B408E0">
            <w:pPr>
              <w:spacing w:line="276" w:lineRule="auto"/>
              <w:jc w:val="center"/>
              <w:rPr>
                <w:rFonts w:asciiTheme="minorHAnsi" w:hAnsiTheme="minorHAnsi" w:cstheme="minorHAnsi"/>
                <w:color w:val="000000"/>
                <w:sz w:val="18"/>
                <w:szCs w:val="18"/>
              </w:rPr>
            </w:pPr>
            <w:r w:rsidRPr="00C008CB">
              <w:rPr>
                <w:rFonts w:asciiTheme="minorHAnsi" w:hAnsiTheme="minorHAnsi" w:cstheme="minorHAnsi"/>
                <w:color w:val="000000"/>
                <w:sz w:val="18"/>
                <w:szCs w:val="18"/>
              </w:rPr>
              <w:t> </w:t>
            </w:r>
          </w:p>
        </w:tc>
      </w:tr>
      <w:tr w:rsidR="00B408E0" w:rsidTr="00B408E0">
        <w:trPr>
          <w:gridAfter w:val="1"/>
          <w:wAfter w:w="7" w:type="dxa"/>
          <w:trHeight w:val="271"/>
          <w:jc w:val="center"/>
        </w:trPr>
        <w:tc>
          <w:tcPr>
            <w:tcW w:w="7885" w:type="dxa"/>
            <w:gridSpan w:val="8"/>
            <w:tcBorders>
              <w:top w:val="single" w:sz="4" w:space="0" w:color="auto"/>
              <w:left w:val="single" w:sz="4" w:space="0" w:color="auto"/>
              <w:bottom w:val="single" w:sz="4" w:space="0" w:color="auto"/>
              <w:right w:val="single" w:sz="4" w:space="0" w:color="auto"/>
            </w:tcBorders>
            <w:shd w:val="clear" w:color="auto" w:fill="44546A" w:themeFill="text2"/>
            <w:noWrap/>
            <w:vAlign w:val="center"/>
          </w:tcPr>
          <w:p w:rsidR="00B408E0" w:rsidRPr="002E13BA" w:rsidRDefault="00B408E0" w:rsidP="00B408E0">
            <w:pPr>
              <w:spacing w:line="276" w:lineRule="auto"/>
              <w:rPr>
                <w:b/>
                <w:bCs/>
                <w:color w:val="FFFFFF"/>
                <w:sz w:val="18"/>
                <w:szCs w:val="18"/>
              </w:rPr>
            </w:pPr>
            <w:r>
              <w:rPr>
                <w:b/>
                <w:bCs/>
                <w:color w:val="FFFFFF"/>
                <w:sz w:val="18"/>
                <w:szCs w:val="18"/>
              </w:rPr>
              <w:t>2. CONSTRUCCION, PRE-COMISIONADO, COMISIONADO Y PUESTA EN MARCHA (Nota 2, 3)</w:t>
            </w:r>
          </w:p>
        </w:tc>
        <w:tc>
          <w:tcPr>
            <w:tcW w:w="447" w:type="dxa"/>
            <w:tcBorders>
              <w:top w:val="single" w:sz="4" w:space="0" w:color="auto"/>
              <w:left w:val="nil"/>
              <w:bottom w:val="single" w:sz="4" w:space="0" w:color="auto"/>
              <w:right w:val="single" w:sz="4" w:space="0" w:color="auto"/>
            </w:tcBorders>
            <w:shd w:val="clear" w:color="auto" w:fill="44546A" w:themeFill="text2"/>
            <w:noWrap/>
            <w:vAlign w:val="center"/>
          </w:tcPr>
          <w:p w:rsidR="00B408E0" w:rsidRPr="002E13BA" w:rsidRDefault="00B408E0" w:rsidP="00B408E0">
            <w:pPr>
              <w:spacing w:line="276" w:lineRule="auto"/>
              <w:jc w:val="center"/>
              <w:rPr>
                <w:b/>
                <w:bCs/>
                <w:color w:val="FFFFFF"/>
                <w:sz w:val="18"/>
                <w:szCs w:val="18"/>
              </w:rPr>
            </w:pPr>
          </w:p>
        </w:tc>
        <w:tc>
          <w:tcPr>
            <w:tcW w:w="447" w:type="dxa"/>
            <w:tcBorders>
              <w:top w:val="single" w:sz="4" w:space="0" w:color="auto"/>
              <w:left w:val="nil"/>
              <w:bottom w:val="single" w:sz="4" w:space="0" w:color="auto"/>
              <w:right w:val="single" w:sz="4" w:space="0" w:color="auto"/>
            </w:tcBorders>
            <w:shd w:val="clear" w:color="auto" w:fill="44546A" w:themeFill="text2"/>
            <w:noWrap/>
            <w:vAlign w:val="center"/>
          </w:tcPr>
          <w:p w:rsidR="00B408E0" w:rsidRPr="002E13BA" w:rsidRDefault="00B408E0" w:rsidP="00B408E0">
            <w:pPr>
              <w:spacing w:line="276" w:lineRule="auto"/>
              <w:jc w:val="center"/>
              <w:rPr>
                <w:b/>
                <w:bCs/>
                <w:color w:val="FFFFFF"/>
                <w:sz w:val="18"/>
                <w:szCs w:val="18"/>
              </w:rPr>
            </w:pPr>
          </w:p>
        </w:tc>
        <w:tc>
          <w:tcPr>
            <w:tcW w:w="447" w:type="dxa"/>
            <w:tcBorders>
              <w:top w:val="single" w:sz="4" w:space="0" w:color="auto"/>
              <w:left w:val="nil"/>
              <w:bottom w:val="single" w:sz="4" w:space="0" w:color="auto"/>
              <w:right w:val="single" w:sz="4" w:space="0" w:color="auto"/>
            </w:tcBorders>
            <w:shd w:val="clear" w:color="auto" w:fill="44546A" w:themeFill="text2"/>
            <w:noWrap/>
            <w:vAlign w:val="center"/>
          </w:tcPr>
          <w:p w:rsidR="00B408E0" w:rsidRPr="002E13BA" w:rsidRDefault="00B408E0" w:rsidP="00B408E0">
            <w:pPr>
              <w:spacing w:line="276" w:lineRule="auto"/>
              <w:jc w:val="center"/>
              <w:rPr>
                <w:b/>
                <w:bCs/>
                <w:color w:val="FFFFFF"/>
                <w:sz w:val="18"/>
                <w:szCs w:val="18"/>
              </w:rPr>
            </w:pPr>
          </w:p>
        </w:tc>
        <w:tc>
          <w:tcPr>
            <w:tcW w:w="447" w:type="dxa"/>
            <w:tcBorders>
              <w:top w:val="single" w:sz="4" w:space="0" w:color="auto"/>
              <w:left w:val="nil"/>
              <w:bottom w:val="single" w:sz="4" w:space="0" w:color="auto"/>
              <w:right w:val="single" w:sz="4" w:space="0" w:color="auto"/>
            </w:tcBorders>
            <w:shd w:val="clear" w:color="auto" w:fill="44546A" w:themeFill="text2"/>
            <w:noWrap/>
            <w:vAlign w:val="center"/>
          </w:tcPr>
          <w:p w:rsidR="00B408E0" w:rsidRPr="002E13BA" w:rsidRDefault="00B408E0" w:rsidP="00B408E0">
            <w:pPr>
              <w:spacing w:line="276" w:lineRule="auto"/>
              <w:jc w:val="center"/>
              <w:rPr>
                <w:b/>
                <w:bCs/>
                <w:color w:val="FFFFFF"/>
                <w:sz w:val="18"/>
                <w:szCs w:val="18"/>
              </w:rPr>
            </w:pPr>
          </w:p>
        </w:tc>
        <w:tc>
          <w:tcPr>
            <w:tcW w:w="447" w:type="dxa"/>
            <w:tcBorders>
              <w:top w:val="single" w:sz="4" w:space="0" w:color="auto"/>
              <w:left w:val="nil"/>
              <w:bottom w:val="single" w:sz="4" w:space="0" w:color="auto"/>
              <w:right w:val="single" w:sz="4" w:space="0" w:color="auto"/>
            </w:tcBorders>
            <w:shd w:val="clear" w:color="auto" w:fill="44546A" w:themeFill="text2"/>
            <w:noWrap/>
            <w:vAlign w:val="center"/>
          </w:tcPr>
          <w:p w:rsidR="00B408E0" w:rsidRPr="002E13BA" w:rsidRDefault="00B408E0" w:rsidP="00B408E0">
            <w:pPr>
              <w:spacing w:line="276" w:lineRule="auto"/>
              <w:jc w:val="center"/>
              <w:rPr>
                <w:b/>
                <w:bCs/>
                <w:color w:val="FFFFFF"/>
                <w:sz w:val="18"/>
                <w:szCs w:val="18"/>
              </w:rPr>
            </w:pPr>
          </w:p>
        </w:tc>
        <w:tc>
          <w:tcPr>
            <w:tcW w:w="447" w:type="dxa"/>
            <w:tcBorders>
              <w:top w:val="single" w:sz="4" w:space="0" w:color="auto"/>
              <w:left w:val="nil"/>
              <w:bottom w:val="single" w:sz="4" w:space="0" w:color="auto"/>
              <w:right w:val="single" w:sz="4" w:space="0" w:color="auto"/>
            </w:tcBorders>
            <w:shd w:val="clear" w:color="auto" w:fill="44546A" w:themeFill="text2"/>
            <w:noWrap/>
            <w:vAlign w:val="center"/>
          </w:tcPr>
          <w:p w:rsidR="00B408E0" w:rsidRPr="002E13BA" w:rsidRDefault="00B408E0" w:rsidP="00B408E0">
            <w:pPr>
              <w:spacing w:line="276" w:lineRule="auto"/>
              <w:jc w:val="center"/>
              <w:rPr>
                <w:b/>
                <w:bCs/>
                <w:color w:val="FFFFFF"/>
                <w:sz w:val="18"/>
                <w:szCs w:val="18"/>
              </w:rPr>
            </w:pPr>
          </w:p>
        </w:tc>
        <w:tc>
          <w:tcPr>
            <w:tcW w:w="447" w:type="dxa"/>
            <w:tcBorders>
              <w:top w:val="single" w:sz="4" w:space="0" w:color="auto"/>
              <w:left w:val="nil"/>
              <w:bottom w:val="single" w:sz="4" w:space="0" w:color="auto"/>
              <w:right w:val="single" w:sz="4" w:space="0" w:color="auto"/>
            </w:tcBorders>
            <w:shd w:val="clear" w:color="auto" w:fill="44546A" w:themeFill="text2"/>
            <w:noWrap/>
            <w:vAlign w:val="center"/>
          </w:tcPr>
          <w:p w:rsidR="00B408E0" w:rsidRPr="002E13BA" w:rsidRDefault="00B408E0" w:rsidP="00B408E0">
            <w:pPr>
              <w:spacing w:line="276" w:lineRule="auto"/>
              <w:jc w:val="center"/>
              <w:rPr>
                <w:b/>
                <w:bCs/>
                <w:color w:val="FFFFFF"/>
                <w:sz w:val="18"/>
                <w:szCs w:val="18"/>
              </w:rPr>
            </w:pPr>
          </w:p>
        </w:tc>
        <w:tc>
          <w:tcPr>
            <w:tcW w:w="447" w:type="dxa"/>
            <w:tcBorders>
              <w:top w:val="single" w:sz="4" w:space="0" w:color="auto"/>
              <w:left w:val="nil"/>
              <w:bottom w:val="single" w:sz="4" w:space="0" w:color="auto"/>
              <w:right w:val="single" w:sz="4" w:space="0" w:color="auto"/>
            </w:tcBorders>
            <w:shd w:val="clear" w:color="auto" w:fill="44546A" w:themeFill="text2"/>
            <w:noWrap/>
            <w:vAlign w:val="center"/>
          </w:tcPr>
          <w:p w:rsidR="00B408E0" w:rsidRPr="002E13BA" w:rsidRDefault="00B408E0" w:rsidP="00B408E0">
            <w:pPr>
              <w:spacing w:line="276" w:lineRule="auto"/>
              <w:jc w:val="center"/>
              <w:rPr>
                <w:b/>
                <w:bCs/>
                <w:color w:val="FFFFFF"/>
                <w:sz w:val="18"/>
                <w:szCs w:val="18"/>
              </w:rPr>
            </w:pPr>
          </w:p>
        </w:tc>
        <w:tc>
          <w:tcPr>
            <w:tcW w:w="447" w:type="dxa"/>
            <w:tcBorders>
              <w:top w:val="single" w:sz="4" w:space="0" w:color="auto"/>
              <w:left w:val="nil"/>
              <w:bottom w:val="single" w:sz="4" w:space="0" w:color="auto"/>
              <w:right w:val="single" w:sz="4" w:space="0" w:color="auto"/>
            </w:tcBorders>
            <w:shd w:val="clear" w:color="auto" w:fill="44546A" w:themeFill="text2"/>
            <w:noWrap/>
            <w:vAlign w:val="center"/>
          </w:tcPr>
          <w:p w:rsidR="00B408E0" w:rsidRPr="002E13BA" w:rsidRDefault="00B408E0" w:rsidP="00B408E0">
            <w:pPr>
              <w:spacing w:line="276" w:lineRule="auto"/>
              <w:jc w:val="center"/>
              <w:rPr>
                <w:b/>
                <w:bCs/>
                <w:color w:val="FFFFFF"/>
                <w:sz w:val="18"/>
                <w:szCs w:val="18"/>
              </w:rPr>
            </w:pPr>
          </w:p>
        </w:tc>
        <w:tc>
          <w:tcPr>
            <w:tcW w:w="447" w:type="dxa"/>
            <w:tcBorders>
              <w:top w:val="single" w:sz="4" w:space="0" w:color="auto"/>
              <w:left w:val="nil"/>
              <w:bottom w:val="single" w:sz="4" w:space="0" w:color="auto"/>
              <w:right w:val="single" w:sz="4" w:space="0" w:color="auto"/>
            </w:tcBorders>
            <w:shd w:val="clear" w:color="auto" w:fill="44546A" w:themeFill="text2"/>
            <w:noWrap/>
            <w:vAlign w:val="center"/>
          </w:tcPr>
          <w:p w:rsidR="00B408E0" w:rsidRPr="002E13BA" w:rsidRDefault="00B408E0" w:rsidP="00B408E0">
            <w:pPr>
              <w:spacing w:line="276" w:lineRule="auto"/>
              <w:jc w:val="center"/>
              <w:rPr>
                <w:b/>
                <w:bCs/>
                <w:color w:val="FFFFFF"/>
                <w:sz w:val="18"/>
                <w:szCs w:val="18"/>
              </w:rPr>
            </w:pPr>
          </w:p>
        </w:tc>
      </w:tr>
      <w:tr w:rsidR="00B408E0" w:rsidTr="00B408E0">
        <w:trPr>
          <w:gridAfter w:val="1"/>
          <w:wAfter w:w="7" w:type="dxa"/>
          <w:trHeight w:val="271"/>
          <w:jc w:val="center"/>
        </w:trPr>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sz w:val="18"/>
                <w:szCs w:val="18"/>
              </w:rPr>
            </w:pPr>
            <w:r>
              <w:rPr>
                <w:color w:val="000000"/>
                <w:sz w:val="18"/>
                <w:szCs w:val="18"/>
              </w:rPr>
              <w:t>2.1</w:t>
            </w:r>
          </w:p>
        </w:tc>
        <w:tc>
          <w:tcPr>
            <w:tcW w:w="4987" w:type="dxa"/>
            <w:tcBorders>
              <w:top w:val="single" w:sz="4" w:space="0" w:color="auto"/>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rPr>
                <w:color w:val="000000"/>
                <w:sz w:val="18"/>
                <w:szCs w:val="18"/>
              </w:rPr>
            </w:pPr>
            <w:r>
              <w:rPr>
                <w:color w:val="000000"/>
                <w:sz w:val="18"/>
                <w:szCs w:val="18"/>
              </w:rPr>
              <w:t>Fiscal de QHSE (*)</w:t>
            </w:r>
          </w:p>
        </w:tc>
        <w:tc>
          <w:tcPr>
            <w:tcW w:w="203" w:type="dxa"/>
            <w:tcBorders>
              <w:top w:val="single" w:sz="4" w:space="0" w:color="auto"/>
              <w:left w:val="nil"/>
              <w:bottom w:val="single" w:sz="4" w:space="0" w:color="auto"/>
              <w:right w:val="single" w:sz="4" w:space="0" w:color="auto"/>
            </w:tcBorders>
            <w:shd w:val="clear" w:color="auto" w:fill="auto"/>
            <w:noWrap/>
            <w:vAlign w:val="center"/>
          </w:tcPr>
          <w:p w:rsidR="00B408E0" w:rsidRDefault="00B408E0" w:rsidP="00B408E0">
            <w:pPr>
              <w:spacing w:line="276" w:lineRule="auto"/>
              <w:jc w:val="center"/>
              <w:rPr>
                <w:color w:val="000000"/>
                <w:sz w:val="18"/>
                <w:szCs w:val="18"/>
              </w:rPr>
            </w:pP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Pr="006A5DB8" w:rsidRDefault="00B408E0" w:rsidP="00B408E0">
            <w:pPr>
              <w:spacing w:line="276" w:lineRule="auto"/>
              <w:jc w:val="center"/>
              <w:rPr>
                <w:color w:val="000000"/>
                <w:sz w:val="18"/>
              </w:rPr>
            </w:pPr>
            <w:r w:rsidRPr="006A5DB8">
              <w:rPr>
                <w:color w:val="000000"/>
                <w:sz w:val="18"/>
              </w:rPr>
              <w:t>2</w:t>
            </w:r>
          </w:p>
        </w:tc>
        <w:tc>
          <w:tcPr>
            <w:tcW w:w="447"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B408E0" w:rsidRPr="006A5DB8" w:rsidRDefault="00B408E0" w:rsidP="00B408E0">
            <w:pPr>
              <w:spacing w:line="276" w:lineRule="auto"/>
              <w:jc w:val="center"/>
              <w:rPr>
                <w:color w:val="000000"/>
                <w:sz w:val="18"/>
                <w:szCs w:val="18"/>
              </w:rPr>
            </w:pPr>
            <w:r w:rsidRPr="006A5DB8">
              <w:rPr>
                <w:color w:val="000000"/>
                <w:sz w:val="18"/>
                <w:szCs w:val="18"/>
              </w:rPr>
              <w:t>2</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r>
      <w:tr w:rsidR="00B408E0" w:rsidTr="00B408E0">
        <w:trPr>
          <w:gridAfter w:val="1"/>
          <w:wAfter w:w="7" w:type="dxa"/>
          <w:trHeight w:val="271"/>
          <w:jc w:val="center"/>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sz w:val="18"/>
                <w:szCs w:val="18"/>
              </w:rPr>
            </w:pPr>
            <w:r>
              <w:rPr>
                <w:color w:val="000000"/>
                <w:sz w:val="18"/>
                <w:szCs w:val="18"/>
              </w:rPr>
              <w:t>2.2</w:t>
            </w:r>
          </w:p>
        </w:tc>
        <w:tc>
          <w:tcPr>
            <w:tcW w:w="498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rPr>
                <w:color w:val="000000"/>
                <w:sz w:val="18"/>
                <w:szCs w:val="18"/>
              </w:rPr>
            </w:pPr>
            <w:r>
              <w:rPr>
                <w:color w:val="000000"/>
                <w:sz w:val="18"/>
                <w:szCs w:val="18"/>
              </w:rPr>
              <w:t>Fiscal de Construcción Mecánica (Recipientes, Piping y Soldadura) (*)</w:t>
            </w:r>
          </w:p>
        </w:tc>
        <w:tc>
          <w:tcPr>
            <w:tcW w:w="203" w:type="dxa"/>
            <w:tcBorders>
              <w:top w:val="nil"/>
              <w:left w:val="nil"/>
              <w:bottom w:val="single" w:sz="4" w:space="0" w:color="auto"/>
              <w:right w:val="single" w:sz="4" w:space="0" w:color="auto"/>
            </w:tcBorders>
            <w:shd w:val="clear" w:color="auto" w:fill="auto"/>
            <w:noWrap/>
            <w:vAlign w:val="center"/>
          </w:tcPr>
          <w:p w:rsidR="00B408E0" w:rsidRDefault="00B408E0" w:rsidP="00B408E0">
            <w:pPr>
              <w:spacing w:line="276" w:lineRule="auto"/>
              <w:jc w:val="center"/>
              <w:rPr>
                <w:color w:val="000000"/>
                <w:sz w:val="18"/>
                <w:szCs w:val="18"/>
              </w:rPr>
            </w:pP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6A5DB8" w:rsidRDefault="00B408E0" w:rsidP="00B408E0">
            <w:pPr>
              <w:spacing w:line="276" w:lineRule="auto"/>
              <w:jc w:val="center"/>
              <w:rPr>
                <w:color w:val="000000"/>
                <w:sz w:val="18"/>
              </w:rPr>
            </w:pPr>
            <w:r w:rsidRPr="006A5DB8">
              <w:rPr>
                <w:color w:val="000000"/>
                <w:sz w:val="18"/>
              </w:rPr>
              <w:t>2</w:t>
            </w:r>
          </w:p>
        </w:tc>
        <w:tc>
          <w:tcPr>
            <w:tcW w:w="447" w:type="dxa"/>
            <w:tcBorders>
              <w:top w:val="nil"/>
              <w:left w:val="nil"/>
              <w:bottom w:val="single" w:sz="4" w:space="0" w:color="auto"/>
              <w:right w:val="single" w:sz="4" w:space="0" w:color="auto"/>
            </w:tcBorders>
            <w:shd w:val="clear" w:color="auto" w:fill="DEEAF6" w:themeFill="accent1" w:themeFillTint="33"/>
            <w:noWrap/>
            <w:vAlign w:val="center"/>
            <w:hideMark/>
          </w:tcPr>
          <w:p w:rsidR="00B408E0" w:rsidRPr="006A5DB8" w:rsidRDefault="00B408E0" w:rsidP="00B408E0">
            <w:pPr>
              <w:spacing w:line="276" w:lineRule="auto"/>
              <w:jc w:val="center"/>
              <w:rPr>
                <w:color w:val="000000"/>
                <w:sz w:val="18"/>
                <w:szCs w:val="18"/>
              </w:rPr>
            </w:pPr>
            <w:r w:rsidRPr="006A5DB8">
              <w:rPr>
                <w:color w:val="000000"/>
                <w:sz w:val="18"/>
                <w:szCs w:val="18"/>
              </w:rPr>
              <w:t>2</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r>
      <w:tr w:rsidR="00B408E0" w:rsidTr="00B408E0">
        <w:trPr>
          <w:gridAfter w:val="1"/>
          <w:wAfter w:w="7" w:type="dxa"/>
          <w:trHeight w:val="271"/>
          <w:jc w:val="center"/>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sz w:val="18"/>
                <w:szCs w:val="18"/>
              </w:rPr>
            </w:pPr>
            <w:r>
              <w:rPr>
                <w:color w:val="000000"/>
                <w:sz w:val="18"/>
                <w:szCs w:val="18"/>
              </w:rPr>
              <w:t>2.3</w:t>
            </w:r>
          </w:p>
        </w:tc>
        <w:tc>
          <w:tcPr>
            <w:tcW w:w="498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rPr>
                <w:color w:val="000000"/>
                <w:sz w:val="18"/>
                <w:szCs w:val="18"/>
              </w:rPr>
            </w:pPr>
            <w:r>
              <w:rPr>
                <w:color w:val="000000"/>
                <w:sz w:val="18"/>
                <w:szCs w:val="18"/>
              </w:rPr>
              <w:t xml:space="preserve">Fiscal de Procesos </w:t>
            </w:r>
          </w:p>
        </w:tc>
        <w:tc>
          <w:tcPr>
            <w:tcW w:w="203" w:type="dxa"/>
            <w:tcBorders>
              <w:top w:val="nil"/>
              <w:left w:val="nil"/>
              <w:bottom w:val="single" w:sz="4" w:space="0" w:color="auto"/>
              <w:right w:val="single" w:sz="4" w:space="0" w:color="auto"/>
            </w:tcBorders>
            <w:shd w:val="clear" w:color="auto" w:fill="auto"/>
            <w:noWrap/>
            <w:vAlign w:val="center"/>
          </w:tcPr>
          <w:p w:rsidR="00B408E0" w:rsidRDefault="00B408E0" w:rsidP="00B408E0">
            <w:pPr>
              <w:spacing w:line="276" w:lineRule="auto"/>
              <w:jc w:val="center"/>
              <w:rPr>
                <w:color w:val="000000"/>
                <w:sz w:val="18"/>
                <w:szCs w:val="18"/>
              </w:rPr>
            </w:pP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nil"/>
              <w:left w:val="nil"/>
              <w:bottom w:val="single" w:sz="4" w:space="0" w:color="auto"/>
              <w:right w:val="single" w:sz="4" w:space="0" w:color="auto"/>
            </w:tcBorders>
            <w:shd w:val="clear" w:color="auto" w:fill="DEEAF6" w:themeFill="accent1" w:themeFillTint="33"/>
            <w:noWrap/>
            <w:vAlign w:val="center"/>
            <w:hideMark/>
          </w:tcPr>
          <w:p w:rsidR="00B408E0" w:rsidRPr="006A5DB8" w:rsidRDefault="00B408E0" w:rsidP="00B408E0">
            <w:pPr>
              <w:spacing w:line="276" w:lineRule="auto"/>
              <w:jc w:val="center"/>
              <w:rPr>
                <w:color w:val="000000"/>
                <w:sz w:val="18"/>
                <w:szCs w:val="18"/>
              </w:rPr>
            </w:pPr>
            <w:r w:rsidRPr="006A5DB8">
              <w:rPr>
                <w:color w:val="000000"/>
                <w:sz w:val="18"/>
                <w:szCs w:val="18"/>
              </w:rPr>
              <w:t>2</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r>
      <w:tr w:rsidR="00B408E0" w:rsidTr="00B408E0">
        <w:trPr>
          <w:gridAfter w:val="1"/>
          <w:wAfter w:w="7" w:type="dxa"/>
          <w:trHeight w:val="271"/>
          <w:jc w:val="center"/>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sz w:val="18"/>
                <w:szCs w:val="18"/>
              </w:rPr>
            </w:pPr>
            <w:r>
              <w:rPr>
                <w:color w:val="000000"/>
                <w:sz w:val="18"/>
                <w:szCs w:val="18"/>
              </w:rPr>
              <w:t>2.4</w:t>
            </w:r>
          </w:p>
        </w:tc>
        <w:tc>
          <w:tcPr>
            <w:tcW w:w="498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rPr>
                <w:color w:val="000000"/>
                <w:sz w:val="18"/>
                <w:szCs w:val="18"/>
              </w:rPr>
            </w:pPr>
            <w:r>
              <w:rPr>
                <w:color w:val="000000"/>
                <w:sz w:val="18"/>
                <w:szCs w:val="18"/>
              </w:rPr>
              <w:t xml:space="preserve">Fiscal de Construcción de Obras Civiles </w:t>
            </w:r>
          </w:p>
        </w:tc>
        <w:tc>
          <w:tcPr>
            <w:tcW w:w="203" w:type="dxa"/>
            <w:tcBorders>
              <w:top w:val="nil"/>
              <w:left w:val="nil"/>
              <w:bottom w:val="single" w:sz="4" w:space="0" w:color="auto"/>
              <w:right w:val="single" w:sz="4" w:space="0" w:color="auto"/>
            </w:tcBorders>
            <w:shd w:val="clear" w:color="auto" w:fill="auto"/>
            <w:noWrap/>
            <w:vAlign w:val="center"/>
          </w:tcPr>
          <w:p w:rsidR="00B408E0" w:rsidRDefault="00B408E0" w:rsidP="00B408E0">
            <w:pPr>
              <w:spacing w:line="276" w:lineRule="auto"/>
              <w:jc w:val="center"/>
              <w:rPr>
                <w:color w:val="000000"/>
                <w:sz w:val="18"/>
                <w:szCs w:val="18"/>
              </w:rPr>
            </w:pP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nil"/>
              <w:left w:val="nil"/>
              <w:bottom w:val="single" w:sz="4" w:space="0" w:color="auto"/>
              <w:right w:val="single" w:sz="4" w:space="0" w:color="auto"/>
            </w:tcBorders>
            <w:shd w:val="clear" w:color="auto" w:fill="DEEAF6" w:themeFill="accent1" w:themeFillTint="33"/>
            <w:noWrap/>
            <w:vAlign w:val="center"/>
            <w:hideMark/>
          </w:tcPr>
          <w:p w:rsidR="00B408E0" w:rsidRPr="006A5DB8" w:rsidRDefault="00B408E0" w:rsidP="00B408E0">
            <w:pPr>
              <w:spacing w:line="276" w:lineRule="auto"/>
              <w:jc w:val="center"/>
              <w:rPr>
                <w:color w:val="000000"/>
                <w:sz w:val="18"/>
                <w:szCs w:val="18"/>
              </w:rPr>
            </w:pPr>
            <w:r w:rsidRPr="006A5DB8">
              <w:rPr>
                <w:color w:val="000000"/>
                <w:sz w:val="18"/>
                <w:szCs w:val="18"/>
              </w:rPr>
              <w:t>2</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r>
      <w:tr w:rsidR="00B408E0" w:rsidTr="00B408E0">
        <w:trPr>
          <w:gridAfter w:val="1"/>
          <w:wAfter w:w="7" w:type="dxa"/>
          <w:trHeight w:val="271"/>
          <w:jc w:val="center"/>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sz w:val="18"/>
                <w:szCs w:val="18"/>
              </w:rPr>
            </w:pPr>
            <w:r>
              <w:rPr>
                <w:color w:val="000000"/>
                <w:sz w:val="18"/>
                <w:szCs w:val="18"/>
              </w:rPr>
              <w:t>2.5</w:t>
            </w:r>
          </w:p>
        </w:tc>
        <w:tc>
          <w:tcPr>
            <w:tcW w:w="498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rPr>
                <w:color w:val="000000"/>
                <w:sz w:val="18"/>
                <w:szCs w:val="18"/>
              </w:rPr>
            </w:pPr>
            <w:r>
              <w:rPr>
                <w:color w:val="000000"/>
                <w:sz w:val="18"/>
                <w:szCs w:val="18"/>
              </w:rPr>
              <w:t>Fiscal de Instrumentación, Control y Electricidad</w:t>
            </w:r>
          </w:p>
        </w:tc>
        <w:tc>
          <w:tcPr>
            <w:tcW w:w="203" w:type="dxa"/>
            <w:tcBorders>
              <w:top w:val="nil"/>
              <w:left w:val="nil"/>
              <w:bottom w:val="single" w:sz="4" w:space="0" w:color="auto"/>
              <w:right w:val="single" w:sz="4" w:space="0" w:color="auto"/>
            </w:tcBorders>
            <w:shd w:val="clear" w:color="auto" w:fill="auto"/>
            <w:noWrap/>
            <w:vAlign w:val="center"/>
          </w:tcPr>
          <w:p w:rsidR="00B408E0" w:rsidRDefault="00B408E0" w:rsidP="00B408E0">
            <w:pPr>
              <w:spacing w:line="276" w:lineRule="auto"/>
              <w:jc w:val="center"/>
              <w:rPr>
                <w:color w:val="000000"/>
                <w:sz w:val="18"/>
                <w:szCs w:val="18"/>
              </w:rPr>
            </w:pP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sz w:val="18"/>
                <w:szCs w:val="18"/>
              </w:rPr>
              <w:t>2</w:t>
            </w:r>
          </w:p>
        </w:tc>
        <w:tc>
          <w:tcPr>
            <w:tcW w:w="447" w:type="dxa"/>
            <w:tcBorders>
              <w:top w:val="nil"/>
              <w:left w:val="nil"/>
              <w:bottom w:val="single" w:sz="4" w:space="0" w:color="auto"/>
              <w:right w:val="single" w:sz="4" w:space="0" w:color="auto"/>
            </w:tcBorders>
            <w:shd w:val="clear" w:color="auto" w:fill="DEEAF6" w:themeFill="accent1" w:themeFillTint="33"/>
            <w:noWrap/>
            <w:vAlign w:val="center"/>
            <w:hideMark/>
          </w:tcPr>
          <w:p w:rsidR="00B408E0" w:rsidRPr="006A5DB8" w:rsidRDefault="00B408E0" w:rsidP="00B408E0">
            <w:pPr>
              <w:spacing w:line="276" w:lineRule="auto"/>
              <w:jc w:val="center"/>
              <w:rPr>
                <w:color w:val="000000"/>
                <w:sz w:val="18"/>
                <w:szCs w:val="18"/>
              </w:rPr>
            </w:pPr>
            <w:r w:rsidRPr="006A5DB8">
              <w:rPr>
                <w:color w:val="000000"/>
                <w:sz w:val="18"/>
                <w:szCs w:val="18"/>
              </w:rPr>
              <w:t>2</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r>
      <w:tr w:rsidR="00B408E0" w:rsidTr="00B408E0">
        <w:trPr>
          <w:gridAfter w:val="1"/>
          <w:wAfter w:w="7" w:type="dxa"/>
          <w:trHeight w:val="271"/>
          <w:jc w:val="center"/>
        </w:trPr>
        <w:tc>
          <w:tcPr>
            <w:tcW w:w="6989" w:type="dxa"/>
            <w:gridSpan w:val="6"/>
            <w:tcBorders>
              <w:top w:val="single" w:sz="4" w:space="0" w:color="auto"/>
              <w:left w:val="single" w:sz="4" w:space="0" w:color="auto"/>
              <w:bottom w:val="single" w:sz="4" w:space="0" w:color="auto"/>
              <w:right w:val="single" w:sz="4" w:space="0" w:color="auto"/>
            </w:tcBorders>
            <w:shd w:val="clear" w:color="auto" w:fill="44546A" w:themeFill="text2"/>
            <w:noWrap/>
            <w:vAlign w:val="center"/>
          </w:tcPr>
          <w:p w:rsidR="00B408E0" w:rsidRDefault="00B408E0" w:rsidP="00B408E0">
            <w:pPr>
              <w:spacing w:line="276" w:lineRule="auto"/>
              <w:rPr>
                <w:color w:val="000000"/>
              </w:rPr>
            </w:pPr>
            <w:r>
              <w:rPr>
                <w:b/>
                <w:bCs/>
                <w:color w:val="FFFFFF"/>
                <w:sz w:val="18"/>
                <w:szCs w:val="18"/>
              </w:rPr>
              <w:t>3. SEGUIMIENTO Y CONTROL DE CIERRE DE PROYECTO  (POST PUESTA EN MARCHA)</w:t>
            </w:r>
          </w:p>
        </w:tc>
        <w:tc>
          <w:tcPr>
            <w:tcW w:w="447" w:type="dxa"/>
            <w:tcBorders>
              <w:top w:val="single" w:sz="4" w:space="0" w:color="auto"/>
              <w:left w:val="nil"/>
              <w:bottom w:val="single" w:sz="4" w:space="0" w:color="auto"/>
              <w:right w:val="single" w:sz="4" w:space="0" w:color="auto"/>
            </w:tcBorders>
            <w:shd w:val="clear" w:color="auto" w:fill="44546A" w:themeFill="text2"/>
            <w:noWrap/>
            <w:vAlign w:val="center"/>
          </w:tcPr>
          <w:p w:rsidR="00B408E0" w:rsidRDefault="00B408E0" w:rsidP="00B408E0">
            <w:pPr>
              <w:spacing w:line="276" w:lineRule="auto"/>
              <w:jc w:val="center"/>
              <w:rPr>
                <w:color w:val="000000"/>
              </w:rPr>
            </w:pPr>
          </w:p>
        </w:tc>
        <w:tc>
          <w:tcPr>
            <w:tcW w:w="447" w:type="dxa"/>
            <w:tcBorders>
              <w:top w:val="single" w:sz="4" w:space="0" w:color="auto"/>
              <w:left w:val="nil"/>
              <w:bottom w:val="single" w:sz="4" w:space="0" w:color="auto"/>
              <w:right w:val="single" w:sz="4" w:space="0" w:color="auto"/>
            </w:tcBorders>
            <w:shd w:val="clear" w:color="auto" w:fill="44546A" w:themeFill="text2"/>
            <w:noWrap/>
            <w:vAlign w:val="center"/>
          </w:tcPr>
          <w:p w:rsidR="00B408E0" w:rsidRDefault="00B408E0" w:rsidP="00B408E0">
            <w:pPr>
              <w:spacing w:line="276" w:lineRule="auto"/>
              <w:jc w:val="center"/>
              <w:rPr>
                <w:color w:val="000000"/>
              </w:rPr>
            </w:pPr>
          </w:p>
        </w:tc>
        <w:tc>
          <w:tcPr>
            <w:tcW w:w="447" w:type="dxa"/>
            <w:tcBorders>
              <w:top w:val="single" w:sz="4" w:space="0" w:color="auto"/>
              <w:left w:val="nil"/>
              <w:bottom w:val="single" w:sz="4" w:space="0" w:color="auto"/>
              <w:right w:val="single" w:sz="4" w:space="0" w:color="auto"/>
            </w:tcBorders>
            <w:shd w:val="clear" w:color="auto" w:fill="44546A" w:themeFill="text2"/>
            <w:noWrap/>
            <w:vAlign w:val="center"/>
          </w:tcPr>
          <w:p w:rsidR="00B408E0" w:rsidRDefault="00B408E0" w:rsidP="00B408E0">
            <w:pPr>
              <w:spacing w:line="276" w:lineRule="auto"/>
              <w:jc w:val="center"/>
              <w:rPr>
                <w:color w:val="000000"/>
              </w:rPr>
            </w:pPr>
          </w:p>
        </w:tc>
        <w:tc>
          <w:tcPr>
            <w:tcW w:w="447" w:type="dxa"/>
            <w:tcBorders>
              <w:top w:val="single" w:sz="4" w:space="0" w:color="auto"/>
              <w:left w:val="nil"/>
              <w:bottom w:val="single" w:sz="4" w:space="0" w:color="auto"/>
              <w:right w:val="single" w:sz="4" w:space="0" w:color="auto"/>
            </w:tcBorders>
            <w:shd w:val="clear" w:color="auto" w:fill="44546A" w:themeFill="text2"/>
            <w:noWrap/>
            <w:vAlign w:val="center"/>
          </w:tcPr>
          <w:p w:rsidR="00B408E0" w:rsidRDefault="00B408E0" w:rsidP="00B408E0">
            <w:pPr>
              <w:spacing w:line="276" w:lineRule="auto"/>
              <w:jc w:val="center"/>
              <w:rPr>
                <w:color w:val="000000"/>
              </w:rPr>
            </w:pPr>
          </w:p>
        </w:tc>
        <w:tc>
          <w:tcPr>
            <w:tcW w:w="447" w:type="dxa"/>
            <w:tcBorders>
              <w:top w:val="single" w:sz="4" w:space="0" w:color="auto"/>
              <w:left w:val="nil"/>
              <w:bottom w:val="single" w:sz="4" w:space="0" w:color="auto"/>
              <w:right w:val="single" w:sz="4" w:space="0" w:color="auto"/>
            </w:tcBorders>
            <w:shd w:val="clear" w:color="auto" w:fill="44546A" w:themeFill="text2"/>
            <w:noWrap/>
            <w:vAlign w:val="center"/>
          </w:tcPr>
          <w:p w:rsidR="00B408E0" w:rsidRDefault="00B408E0" w:rsidP="00B408E0">
            <w:pPr>
              <w:spacing w:line="276" w:lineRule="auto"/>
              <w:jc w:val="center"/>
              <w:rPr>
                <w:color w:val="000000"/>
              </w:rPr>
            </w:pPr>
          </w:p>
        </w:tc>
        <w:tc>
          <w:tcPr>
            <w:tcW w:w="447" w:type="dxa"/>
            <w:tcBorders>
              <w:top w:val="single" w:sz="4" w:space="0" w:color="auto"/>
              <w:left w:val="nil"/>
              <w:bottom w:val="single" w:sz="4" w:space="0" w:color="auto"/>
              <w:right w:val="single" w:sz="4" w:space="0" w:color="auto"/>
            </w:tcBorders>
            <w:shd w:val="clear" w:color="auto" w:fill="44546A" w:themeFill="text2"/>
            <w:noWrap/>
            <w:vAlign w:val="center"/>
          </w:tcPr>
          <w:p w:rsidR="00B408E0" w:rsidRDefault="00B408E0" w:rsidP="00B408E0">
            <w:pPr>
              <w:spacing w:line="276" w:lineRule="auto"/>
              <w:jc w:val="center"/>
              <w:rPr>
                <w:color w:val="000000"/>
              </w:rPr>
            </w:pPr>
          </w:p>
        </w:tc>
        <w:tc>
          <w:tcPr>
            <w:tcW w:w="447" w:type="dxa"/>
            <w:tcBorders>
              <w:top w:val="single" w:sz="4" w:space="0" w:color="auto"/>
              <w:left w:val="nil"/>
              <w:bottom w:val="single" w:sz="4" w:space="0" w:color="auto"/>
              <w:right w:val="single" w:sz="4" w:space="0" w:color="auto"/>
            </w:tcBorders>
            <w:shd w:val="clear" w:color="auto" w:fill="44546A" w:themeFill="text2"/>
            <w:noWrap/>
            <w:vAlign w:val="center"/>
          </w:tcPr>
          <w:p w:rsidR="00B408E0" w:rsidRDefault="00B408E0" w:rsidP="00B408E0">
            <w:pPr>
              <w:spacing w:line="276" w:lineRule="auto"/>
              <w:jc w:val="center"/>
              <w:rPr>
                <w:color w:val="000000"/>
              </w:rPr>
            </w:pPr>
          </w:p>
        </w:tc>
        <w:tc>
          <w:tcPr>
            <w:tcW w:w="447" w:type="dxa"/>
            <w:tcBorders>
              <w:top w:val="single" w:sz="4" w:space="0" w:color="auto"/>
              <w:left w:val="nil"/>
              <w:bottom w:val="single" w:sz="4" w:space="0" w:color="auto"/>
              <w:right w:val="single" w:sz="4" w:space="0" w:color="auto"/>
            </w:tcBorders>
            <w:shd w:val="clear" w:color="auto" w:fill="44546A" w:themeFill="text2"/>
            <w:noWrap/>
            <w:vAlign w:val="center"/>
          </w:tcPr>
          <w:p w:rsidR="00B408E0" w:rsidRDefault="00B408E0" w:rsidP="00B408E0">
            <w:pPr>
              <w:spacing w:line="276" w:lineRule="auto"/>
              <w:jc w:val="center"/>
              <w:rPr>
                <w:color w:val="000000"/>
              </w:rPr>
            </w:pPr>
          </w:p>
        </w:tc>
        <w:tc>
          <w:tcPr>
            <w:tcW w:w="447" w:type="dxa"/>
            <w:tcBorders>
              <w:top w:val="single" w:sz="4" w:space="0" w:color="auto"/>
              <w:left w:val="nil"/>
              <w:bottom w:val="single" w:sz="4" w:space="0" w:color="auto"/>
              <w:right w:val="single" w:sz="4" w:space="0" w:color="auto"/>
            </w:tcBorders>
            <w:shd w:val="clear" w:color="auto" w:fill="44546A" w:themeFill="text2"/>
            <w:noWrap/>
            <w:vAlign w:val="center"/>
          </w:tcPr>
          <w:p w:rsidR="00B408E0" w:rsidRDefault="00B408E0" w:rsidP="00B408E0">
            <w:pPr>
              <w:spacing w:line="276" w:lineRule="auto"/>
              <w:jc w:val="center"/>
              <w:rPr>
                <w:color w:val="000000"/>
              </w:rPr>
            </w:pPr>
          </w:p>
        </w:tc>
        <w:tc>
          <w:tcPr>
            <w:tcW w:w="447" w:type="dxa"/>
            <w:tcBorders>
              <w:top w:val="single" w:sz="4" w:space="0" w:color="auto"/>
              <w:left w:val="nil"/>
              <w:bottom w:val="single" w:sz="4" w:space="0" w:color="auto"/>
              <w:right w:val="single" w:sz="4" w:space="0" w:color="auto"/>
            </w:tcBorders>
            <w:shd w:val="clear" w:color="auto" w:fill="44546A" w:themeFill="text2"/>
            <w:noWrap/>
            <w:vAlign w:val="center"/>
          </w:tcPr>
          <w:p w:rsidR="00B408E0" w:rsidRDefault="00B408E0" w:rsidP="00B408E0">
            <w:pPr>
              <w:spacing w:line="276" w:lineRule="auto"/>
              <w:jc w:val="center"/>
              <w:rPr>
                <w:color w:val="000000"/>
              </w:rPr>
            </w:pPr>
          </w:p>
        </w:tc>
        <w:tc>
          <w:tcPr>
            <w:tcW w:w="447" w:type="dxa"/>
            <w:tcBorders>
              <w:top w:val="single" w:sz="4" w:space="0" w:color="auto"/>
              <w:left w:val="nil"/>
              <w:bottom w:val="single" w:sz="4" w:space="0" w:color="auto"/>
              <w:right w:val="single" w:sz="4" w:space="0" w:color="auto"/>
            </w:tcBorders>
            <w:shd w:val="clear" w:color="auto" w:fill="44546A" w:themeFill="text2"/>
            <w:noWrap/>
            <w:vAlign w:val="center"/>
          </w:tcPr>
          <w:p w:rsidR="00B408E0" w:rsidRDefault="00B408E0" w:rsidP="00B408E0">
            <w:pPr>
              <w:spacing w:line="276" w:lineRule="auto"/>
              <w:jc w:val="center"/>
              <w:rPr>
                <w:color w:val="000000"/>
              </w:rPr>
            </w:pPr>
          </w:p>
        </w:tc>
        <w:tc>
          <w:tcPr>
            <w:tcW w:w="447" w:type="dxa"/>
            <w:tcBorders>
              <w:top w:val="single" w:sz="4" w:space="0" w:color="auto"/>
              <w:left w:val="nil"/>
              <w:bottom w:val="single" w:sz="4" w:space="0" w:color="auto"/>
              <w:right w:val="single" w:sz="4" w:space="0" w:color="auto"/>
            </w:tcBorders>
            <w:shd w:val="clear" w:color="auto" w:fill="44546A" w:themeFill="text2"/>
            <w:noWrap/>
            <w:vAlign w:val="center"/>
          </w:tcPr>
          <w:p w:rsidR="00B408E0" w:rsidRDefault="00B408E0" w:rsidP="00B408E0">
            <w:pPr>
              <w:spacing w:line="276" w:lineRule="auto"/>
              <w:jc w:val="center"/>
              <w:rPr>
                <w:color w:val="000000"/>
              </w:rPr>
            </w:pPr>
          </w:p>
        </w:tc>
      </w:tr>
      <w:tr w:rsidR="00B408E0" w:rsidTr="00B408E0">
        <w:trPr>
          <w:gridAfter w:val="1"/>
          <w:wAfter w:w="7" w:type="dxa"/>
          <w:trHeight w:val="271"/>
          <w:jc w:val="center"/>
        </w:trPr>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sz w:val="18"/>
                <w:szCs w:val="18"/>
              </w:rPr>
            </w:pPr>
            <w:r>
              <w:rPr>
                <w:color w:val="000000"/>
                <w:sz w:val="18"/>
                <w:szCs w:val="18"/>
              </w:rPr>
              <w:t>3.1</w:t>
            </w:r>
          </w:p>
        </w:tc>
        <w:tc>
          <w:tcPr>
            <w:tcW w:w="4987" w:type="dxa"/>
            <w:tcBorders>
              <w:top w:val="single" w:sz="4" w:space="0" w:color="auto"/>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rPr>
                <w:color w:val="000000"/>
                <w:sz w:val="18"/>
                <w:szCs w:val="18"/>
              </w:rPr>
            </w:pPr>
            <w:r>
              <w:rPr>
                <w:color w:val="000000"/>
                <w:sz w:val="18"/>
                <w:szCs w:val="18"/>
              </w:rPr>
              <w:t xml:space="preserve">Control de Documentos </w:t>
            </w:r>
          </w:p>
        </w:tc>
        <w:tc>
          <w:tcPr>
            <w:tcW w:w="203" w:type="dxa"/>
            <w:tcBorders>
              <w:top w:val="single" w:sz="4" w:space="0" w:color="auto"/>
              <w:left w:val="nil"/>
              <w:bottom w:val="single" w:sz="4" w:space="0" w:color="auto"/>
              <w:right w:val="single" w:sz="4" w:space="0" w:color="auto"/>
            </w:tcBorders>
            <w:shd w:val="clear" w:color="auto" w:fill="auto"/>
            <w:noWrap/>
            <w:vAlign w:val="center"/>
          </w:tcPr>
          <w:p w:rsidR="00B408E0" w:rsidRDefault="00B408E0" w:rsidP="00B408E0">
            <w:pPr>
              <w:spacing w:line="276" w:lineRule="auto"/>
              <w:jc w:val="center"/>
              <w:rPr>
                <w:color w:val="000000"/>
                <w:sz w:val="18"/>
                <w:szCs w:val="18"/>
              </w:rPr>
            </w:pP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Pr="00EE4AC5" w:rsidRDefault="00B408E0" w:rsidP="00B408E0">
            <w:pPr>
              <w:spacing w:line="276" w:lineRule="auto"/>
              <w:jc w:val="center"/>
              <w:rPr>
                <w:color w:val="000000"/>
                <w:sz w:val="18"/>
                <w:szCs w:val="18"/>
              </w:rPr>
            </w:pPr>
            <w:r w:rsidRPr="00EE4AC5">
              <w:rPr>
                <w:color w:val="000000"/>
                <w:sz w:val="18"/>
                <w:szCs w:val="18"/>
              </w:rPr>
              <w:t>1</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Pr="00EE4AC5" w:rsidRDefault="00B408E0" w:rsidP="00B408E0">
            <w:pPr>
              <w:spacing w:line="276" w:lineRule="auto"/>
              <w:jc w:val="center"/>
              <w:rPr>
                <w:color w:val="000000"/>
                <w:sz w:val="18"/>
                <w:szCs w:val="18"/>
              </w:rPr>
            </w:pPr>
            <w:r w:rsidRPr="00EE4AC5">
              <w:rPr>
                <w:color w:val="000000"/>
                <w:sz w:val="18"/>
                <w:szCs w:val="18"/>
              </w:rPr>
              <w:t>1</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B408E0" w:rsidRPr="00EE4AC5" w:rsidRDefault="00B408E0" w:rsidP="00B408E0">
            <w:pPr>
              <w:spacing w:line="276" w:lineRule="auto"/>
              <w:jc w:val="center"/>
              <w:rPr>
                <w:color w:val="000000"/>
                <w:sz w:val="18"/>
                <w:szCs w:val="18"/>
              </w:rPr>
            </w:pPr>
            <w:r w:rsidRPr="00EE4AC5">
              <w:rPr>
                <w:color w:val="000000"/>
                <w:sz w:val="18"/>
                <w:szCs w:val="18"/>
              </w:rPr>
              <w:t>1</w:t>
            </w:r>
          </w:p>
        </w:tc>
      </w:tr>
      <w:tr w:rsidR="00B408E0" w:rsidTr="00B408E0">
        <w:trPr>
          <w:gridAfter w:val="1"/>
          <w:wAfter w:w="7" w:type="dxa"/>
          <w:trHeight w:val="271"/>
          <w:jc w:val="center"/>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sz w:val="18"/>
                <w:szCs w:val="18"/>
              </w:rPr>
            </w:pPr>
            <w:r>
              <w:rPr>
                <w:color w:val="000000"/>
                <w:sz w:val="18"/>
                <w:szCs w:val="18"/>
              </w:rPr>
              <w:t>3.2</w:t>
            </w:r>
          </w:p>
        </w:tc>
        <w:tc>
          <w:tcPr>
            <w:tcW w:w="498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rPr>
                <w:color w:val="000000"/>
                <w:sz w:val="18"/>
                <w:szCs w:val="18"/>
              </w:rPr>
            </w:pPr>
            <w:r>
              <w:rPr>
                <w:color w:val="000000"/>
                <w:sz w:val="18"/>
                <w:szCs w:val="18"/>
              </w:rPr>
              <w:t>Ingeniero de Proyectos</w:t>
            </w:r>
          </w:p>
        </w:tc>
        <w:tc>
          <w:tcPr>
            <w:tcW w:w="203" w:type="dxa"/>
            <w:tcBorders>
              <w:top w:val="nil"/>
              <w:left w:val="nil"/>
              <w:bottom w:val="single" w:sz="4" w:space="0" w:color="auto"/>
              <w:right w:val="single" w:sz="4" w:space="0" w:color="auto"/>
            </w:tcBorders>
            <w:shd w:val="clear" w:color="auto" w:fill="auto"/>
            <w:noWrap/>
            <w:vAlign w:val="center"/>
          </w:tcPr>
          <w:p w:rsidR="00B408E0" w:rsidRDefault="00B408E0" w:rsidP="00B408E0">
            <w:pPr>
              <w:spacing w:line="276" w:lineRule="auto"/>
              <w:jc w:val="center"/>
              <w:rPr>
                <w:color w:val="000000"/>
                <w:sz w:val="18"/>
                <w:szCs w:val="18"/>
              </w:rPr>
            </w:pP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Default="00B408E0" w:rsidP="00B408E0">
            <w:pPr>
              <w:spacing w:line="276" w:lineRule="auto"/>
              <w:jc w:val="center"/>
              <w:rPr>
                <w:color w:val="000000"/>
              </w:rPr>
            </w:pPr>
            <w:r>
              <w:rPr>
                <w:color w:val="000000"/>
              </w:rPr>
              <w:t> </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EE4AC5" w:rsidRDefault="00B408E0" w:rsidP="00B408E0">
            <w:pPr>
              <w:spacing w:line="276" w:lineRule="auto"/>
              <w:jc w:val="center"/>
              <w:rPr>
                <w:color w:val="000000"/>
                <w:sz w:val="18"/>
                <w:szCs w:val="18"/>
              </w:rPr>
            </w:pPr>
            <w:r w:rsidRPr="00EE4AC5">
              <w:rPr>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EE4AC5" w:rsidRDefault="00B408E0" w:rsidP="00B408E0">
            <w:pPr>
              <w:spacing w:line="276" w:lineRule="auto"/>
              <w:jc w:val="center"/>
              <w:rPr>
                <w:color w:val="000000"/>
                <w:sz w:val="18"/>
                <w:szCs w:val="18"/>
              </w:rPr>
            </w:pPr>
            <w:r w:rsidRPr="00EE4AC5">
              <w:rPr>
                <w:color w:val="000000"/>
                <w:sz w:val="18"/>
                <w:szCs w:val="18"/>
              </w:rPr>
              <w:t>1</w:t>
            </w:r>
          </w:p>
        </w:tc>
        <w:tc>
          <w:tcPr>
            <w:tcW w:w="447" w:type="dxa"/>
            <w:tcBorders>
              <w:top w:val="nil"/>
              <w:left w:val="nil"/>
              <w:bottom w:val="single" w:sz="4" w:space="0" w:color="auto"/>
              <w:right w:val="single" w:sz="4" w:space="0" w:color="auto"/>
            </w:tcBorders>
            <w:shd w:val="clear" w:color="auto" w:fill="auto"/>
            <w:noWrap/>
            <w:vAlign w:val="center"/>
            <w:hideMark/>
          </w:tcPr>
          <w:p w:rsidR="00B408E0" w:rsidRPr="00EE4AC5" w:rsidRDefault="00B408E0" w:rsidP="00B408E0">
            <w:pPr>
              <w:spacing w:line="276" w:lineRule="auto"/>
              <w:jc w:val="center"/>
              <w:rPr>
                <w:color w:val="000000"/>
                <w:sz w:val="18"/>
                <w:szCs w:val="18"/>
              </w:rPr>
            </w:pPr>
            <w:r w:rsidRPr="00EE4AC5">
              <w:rPr>
                <w:color w:val="000000"/>
                <w:sz w:val="18"/>
                <w:szCs w:val="18"/>
              </w:rPr>
              <w:t>1</w:t>
            </w:r>
          </w:p>
        </w:tc>
      </w:tr>
    </w:tbl>
    <w:p w:rsidR="00B408E0" w:rsidRPr="00EF0976" w:rsidRDefault="00B408E0" w:rsidP="00B408E0">
      <w:pPr>
        <w:spacing w:line="276" w:lineRule="auto"/>
        <w:jc w:val="center"/>
        <w:rPr>
          <w:rFonts w:asciiTheme="minorHAnsi" w:hAnsiTheme="minorHAnsi" w:cs="Calibri"/>
          <w:b/>
        </w:rPr>
      </w:pPr>
      <w:r w:rsidRPr="00EF0976">
        <w:rPr>
          <w:rFonts w:asciiTheme="minorHAnsi" w:hAnsiTheme="minorHAnsi" w:cs="Calibri"/>
          <w:b/>
        </w:rPr>
        <w:t>Tabla 1. Distribución preliminar de personal</w:t>
      </w:r>
    </w:p>
    <w:p w:rsidR="00B408E0" w:rsidRDefault="00B408E0" w:rsidP="00B408E0">
      <w:pPr>
        <w:spacing w:line="276" w:lineRule="auto"/>
        <w:jc w:val="both"/>
        <w:rPr>
          <w:rFonts w:asciiTheme="minorHAnsi" w:hAnsiTheme="minorHAnsi" w:cs="Calibri"/>
        </w:rPr>
      </w:pPr>
      <w:r w:rsidRPr="00EF0976">
        <w:rPr>
          <w:rFonts w:asciiTheme="minorHAnsi" w:hAnsiTheme="minorHAnsi" w:cs="Calibri"/>
          <w:b/>
        </w:rPr>
        <w:t>Nota</w:t>
      </w:r>
      <w:r>
        <w:rPr>
          <w:rFonts w:asciiTheme="minorHAnsi" w:hAnsiTheme="minorHAnsi" w:cs="Calibri"/>
          <w:b/>
        </w:rPr>
        <w:t xml:space="preserve"> 1</w:t>
      </w:r>
      <w:r w:rsidRPr="00EF0976">
        <w:rPr>
          <w:rFonts w:asciiTheme="minorHAnsi" w:hAnsiTheme="minorHAnsi" w:cs="Calibri"/>
          <w:b/>
        </w:rPr>
        <w:t xml:space="preserve">: </w:t>
      </w:r>
      <w:r w:rsidRPr="00EF0976">
        <w:rPr>
          <w:rFonts w:asciiTheme="minorHAnsi" w:hAnsiTheme="minorHAnsi" w:cs="Calibri"/>
        </w:rPr>
        <w:t xml:space="preserve">Debe tomarse en cuenta que el requerimiento de personal se diferencia por cada etapa del proyecto. El personal dedicado a la revisión de la Ingeniería de Detalle (1. DESARROLLO DE INGENIERIA DE DETALLE Y PROCURA) trabajará en gabinete enfocado en el diseño de ambas URMs y deberá realizar viajes esporádicos a las plantas de acuerdo a requerimiento en atención a visitas, reuniones o inspecciones. </w:t>
      </w:r>
      <w:r>
        <w:rPr>
          <w:rFonts w:asciiTheme="minorHAnsi" w:hAnsiTheme="minorHAnsi" w:cs="Calibri"/>
        </w:rPr>
        <w:t>Por tratarse de viajes terrestres a las plantas, el OFERENTE deberá incluir contingencias en su estimación de costos para cubrir estas visitas a cada sitio industrial (PSLCV y PSLRG).</w:t>
      </w:r>
    </w:p>
    <w:p w:rsidR="00B408E0" w:rsidRDefault="00B408E0" w:rsidP="00B408E0">
      <w:pPr>
        <w:spacing w:line="276" w:lineRule="auto"/>
        <w:jc w:val="both"/>
        <w:rPr>
          <w:rFonts w:asciiTheme="minorHAnsi" w:hAnsiTheme="minorHAnsi" w:cs="Calibri"/>
        </w:rPr>
      </w:pPr>
    </w:p>
    <w:p w:rsidR="00B408E0" w:rsidRDefault="00B408E0" w:rsidP="00B408E0">
      <w:pPr>
        <w:spacing w:line="276" w:lineRule="auto"/>
        <w:jc w:val="both"/>
        <w:rPr>
          <w:rFonts w:asciiTheme="minorHAnsi" w:hAnsiTheme="minorHAnsi" w:cs="Calibri"/>
        </w:rPr>
      </w:pPr>
      <w:r w:rsidRPr="00EF0976">
        <w:rPr>
          <w:rFonts w:asciiTheme="minorHAnsi" w:hAnsiTheme="minorHAnsi" w:cs="Calibri"/>
          <w:b/>
        </w:rPr>
        <w:t>Nota</w:t>
      </w:r>
      <w:r>
        <w:rPr>
          <w:rFonts w:asciiTheme="minorHAnsi" w:hAnsiTheme="minorHAnsi" w:cs="Calibri"/>
          <w:b/>
        </w:rPr>
        <w:t xml:space="preserve"> 2</w:t>
      </w:r>
      <w:r w:rsidRPr="00EF0976">
        <w:rPr>
          <w:rFonts w:asciiTheme="minorHAnsi" w:hAnsiTheme="minorHAnsi" w:cs="Calibri"/>
          <w:b/>
        </w:rPr>
        <w:t xml:space="preserve">: </w:t>
      </w:r>
      <w:r w:rsidRPr="00EF0976">
        <w:rPr>
          <w:rFonts w:asciiTheme="minorHAnsi" w:hAnsiTheme="minorHAnsi" w:cs="Calibri"/>
        </w:rPr>
        <w:t xml:space="preserve">El personal de campo estará repartido en cada planta y realizará las actividades de </w:t>
      </w:r>
      <w:r>
        <w:rPr>
          <w:rFonts w:asciiTheme="minorHAnsi" w:hAnsiTheme="minorHAnsi" w:cs="Calibri"/>
        </w:rPr>
        <w:t>fiscalización</w:t>
      </w:r>
      <w:r w:rsidRPr="00EF0976">
        <w:rPr>
          <w:rFonts w:asciiTheme="minorHAnsi" w:hAnsiTheme="minorHAnsi" w:cs="Calibri"/>
        </w:rPr>
        <w:t xml:space="preserve"> de los trabajos de preparación del sitio, construcción, comisionado y puesta en marcha, etc. (2. CONSTRUCCION, PRE-COMISIONADO, COMISIONADO Y PUESTA EN MARCHA)</w:t>
      </w:r>
      <w:r>
        <w:rPr>
          <w:rFonts w:asciiTheme="minorHAnsi" w:hAnsiTheme="minorHAnsi" w:cs="Calibri"/>
        </w:rPr>
        <w:t xml:space="preserve"> de acuerdo al cronograma de ejecución del CONTRATISTA</w:t>
      </w:r>
      <w:r w:rsidRPr="00EF0976">
        <w:rPr>
          <w:rFonts w:asciiTheme="minorHAnsi" w:hAnsiTheme="minorHAnsi" w:cs="Calibri"/>
        </w:rPr>
        <w:t xml:space="preserve">. La cantidad de este personal de campo debe ser incrementada durante el periodo de parada de planta (interconexión de sistemas, carguío de adsorbente, y otros) dada su criticidad. </w:t>
      </w:r>
    </w:p>
    <w:p w:rsidR="00B408E0" w:rsidRDefault="00B408E0" w:rsidP="00B408E0">
      <w:pPr>
        <w:spacing w:line="276" w:lineRule="auto"/>
        <w:jc w:val="both"/>
        <w:rPr>
          <w:rFonts w:asciiTheme="minorHAnsi" w:hAnsiTheme="minorHAnsi" w:cs="Calibri"/>
        </w:rPr>
      </w:pPr>
      <w:r w:rsidRPr="00EF0976">
        <w:rPr>
          <w:rFonts w:asciiTheme="minorHAnsi" w:hAnsiTheme="minorHAnsi" w:cs="Calibri"/>
        </w:rPr>
        <w:t xml:space="preserve">Preliminarmente se prevén </w:t>
      </w:r>
      <w:r>
        <w:rPr>
          <w:rFonts w:asciiTheme="minorHAnsi" w:hAnsiTheme="minorHAnsi" w:cs="Calibri"/>
        </w:rPr>
        <w:t xml:space="preserve">días en los que se requerirá </w:t>
      </w:r>
      <w:r w:rsidRPr="00EF0976">
        <w:rPr>
          <w:rFonts w:asciiTheme="minorHAnsi" w:hAnsiTheme="minorHAnsi" w:cs="Calibri"/>
        </w:rPr>
        <w:t>3 turnos para los puestos mostrados en la tabla precedente</w:t>
      </w:r>
      <w:r>
        <w:rPr>
          <w:rFonts w:asciiTheme="minorHAnsi" w:hAnsiTheme="minorHAnsi" w:cs="Calibri"/>
        </w:rPr>
        <w:t xml:space="preserve"> (*) de manera esporádica durante las paradas de planta cuando se requieran trabajos extendidos y/o nocturnos (soldadura, inspección, ensayos). Por tanto,</w:t>
      </w:r>
      <w:r w:rsidRPr="00EF0976">
        <w:rPr>
          <w:rFonts w:asciiTheme="minorHAnsi" w:hAnsiTheme="minorHAnsi" w:cs="Calibri"/>
        </w:rPr>
        <w:t xml:space="preserve"> el OFERENTE debe incluir</w:t>
      </w:r>
      <w:r>
        <w:rPr>
          <w:rFonts w:asciiTheme="minorHAnsi" w:hAnsiTheme="minorHAnsi" w:cs="Calibri"/>
        </w:rPr>
        <w:t xml:space="preserve"> contingencias</w:t>
      </w:r>
      <w:r w:rsidRPr="00EF0976">
        <w:rPr>
          <w:rFonts w:asciiTheme="minorHAnsi" w:hAnsiTheme="minorHAnsi" w:cs="Calibri"/>
        </w:rPr>
        <w:t xml:space="preserve"> </w:t>
      </w:r>
      <w:r>
        <w:rPr>
          <w:rFonts w:asciiTheme="minorHAnsi" w:hAnsiTheme="minorHAnsi" w:cs="Calibri"/>
        </w:rPr>
        <w:t>en</w:t>
      </w:r>
      <w:r w:rsidRPr="00EF0976">
        <w:rPr>
          <w:rFonts w:asciiTheme="minorHAnsi" w:hAnsiTheme="minorHAnsi" w:cs="Calibri"/>
        </w:rPr>
        <w:t xml:space="preserve"> su propuesta</w:t>
      </w:r>
      <w:r>
        <w:rPr>
          <w:rFonts w:asciiTheme="minorHAnsi" w:hAnsiTheme="minorHAnsi" w:cs="Calibri"/>
        </w:rPr>
        <w:t xml:space="preserve">  económica para disponer la cantidad </w:t>
      </w:r>
      <w:r w:rsidRPr="00EF0976">
        <w:rPr>
          <w:rFonts w:asciiTheme="minorHAnsi" w:hAnsiTheme="minorHAnsi" w:cs="Calibri"/>
        </w:rPr>
        <w:t xml:space="preserve">adecuada de personal </w:t>
      </w:r>
      <w:r>
        <w:rPr>
          <w:rFonts w:asciiTheme="minorHAnsi" w:hAnsiTheme="minorHAnsi" w:cs="Calibri"/>
        </w:rPr>
        <w:t>que cubra</w:t>
      </w:r>
      <w:r w:rsidRPr="00EF0976">
        <w:rPr>
          <w:rFonts w:asciiTheme="minorHAnsi" w:hAnsiTheme="minorHAnsi" w:cs="Calibri"/>
        </w:rPr>
        <w:t xml:space="preserve"> los posibles turnos a ser requeridos</w:t>
      </w:r>
      <w:r>
        <w:rPr>
          <w:rFonts w:asciiTheme="minorHAnsi" w:hAnsiTheme="minorHAnsi" w:cs="Calibri"/>
        </w:rPr>
        <w:t xml:space="preserve"> y las posibles extensiones de horario requeridas por el CONTRATISTA</w:t>
      </w:r>
      <w:r w:rsidRPr="00EF0976">
        <w:rPr>
          <w:rFonts w:asciiTheme="minorHAnsi" w:hAnsiTheme="minorHAnsi" w:cs="Calibri"/>
        </w:rPr>
        <w:t>.</w:t>
      </w:r>
      <w:r>
        <w:rPr>
          <w:rFonts w:asciiTheme="minorHAnsi" w:hAnsiTheme="minorHAnsi" w:cs="Calibri"/>
        </w:rPr>
        <w:t xml:space="preserve"> </w:t>
      </w:r>
      <w:r w:rsidRPr="006A5DB8">
        <w:rPr>
          <w:rFonts w:asciiTheme="minorHAnsi" w:hAnsiTheme="minorHAnsi" w:cs="Calibri"/>
        </w:rPr>
        <w:t xml:space="preserve">La </w:t>
      </w:r>
      <w:r>
        <w:rPr>
          <w:rFonts w:asciiTheme="minorHAnsi" w:hAnsiTheme="minorHAnsi" w:cs="Calibri"/>
        </w:rPr>
        <w:t>FISCALIZACIÓN</w:t>
      </w:r>
      <w:r w:rsidRPr="006A5DB8">
        <w:rPr>
          <w:rFonts w:asciiTheme="minorHAnsi" w:hAnsiTheme="minorHAnsi" w:cs="Calibri"/>
        </w:rPr>
        <w:t xml:space="preserve"> no podrá reclamar compensación </w:t>
      </w:r>
      <w:r>
        <w:rPr>
          <w:rFonts w:asciiTheme="minorHAnsi" w:hAnsiTheme="minorHAnsi" w:cs="Calibri"/>
        </w:rPr>
        <w:t xml:space="preserve">adicional por este tipo de requerimientos de personal ya que deberá haber costeado estos adicionales en su propuesta económica para la presentación de la licitación del proyecto. </w:t>
      </w:r>
    </w:p>
    <w:p w:rsidR="00B408E0" w:rsidRDefault="00B408E0" w:rsidP="00B408E0">
      <w:pPr>
        <w:spacing w:line="276" w:lineRule="auto"/>
        <w:jc w:val="both"/>
        <w:rPr>
          <w:rFonts w:asciiTheme="minorHAnsi" w:hAnsiTheme="minorHAnsi" w:cs="Calibri"/>
        </w:rPr>
      </w:pPr>
    </w:p>
    <w:p w:rsidR="00B408E0" w:rsidRDefault="00B408E0" w:rsidP="00B408E0">
      <w:pPr>
        <w:spacing w:line="276" w:lineRule="auto"/>
        <w:jc w:val="both"/>
        <w:rPr>
          <w:rFonts w:asciiTheme="minorHAnsi" w:hAnsiTheme="minorHAnsi" w:cs="Calibri"/>
        </w:rPr>
      </w:pPr>
      <w:r w:rsidRPr="001B294B">
        <w:rPr>
          <w:rFonts w:asciiTheme="minorHAnsi" w:hAnsiTheme="minorHAnsi" w:cs="Calibri"/>
          <w:b/>
        </w:rPr>
        <w:t>Nota 3:</w:t>
      </w:r>
      <w:r>
        <w:rPr>
          <w:rFonts w:asciiTheme="minorHAnsi" w:hAnsiTheme="minorHAnsi" w:cs="Calibri"/>
        </w:rPr>
        <w:t xml:space="preserve"> Se tiene resaltada la columna del mes 13 para los profesionales de campo con el fin de resaltar que durante esta etapa deben cumplir adicionalmente las actividades de revisión y validación de los documentos as-built y data books entregados por el CONTRATISTA.</w:t>
      </w:r>
    </w:p>
    <w:p w:rsidR="00B408E0" w:rsidRDefault="00B408E0" w:rsidP="00B408E0">
      <w:pPr>
        <w:spacing w:line="276" w:lineRule="auto"/>
        <w:jc w:val="both"/>
        <w:rPr>
          <w:rFonts w:asciiTheme="minorHAnsi" w:hAnsiTheme="minorHAnsi" w:cs="Calibri"/>
        </w:rPr>
      </w:pPr>
    </w:p>
    <w:p w:rsidR="00B408E0" w:rsidRPr="00EF0976" w:rsidRDefault="00B408E0" w:rsidP="00B408E0">
      <w:pPr>
        <w:spacing w:line="276" w:lineRule="auto"/>
        <w:jc w:val="both"/>
        <w:rPr>
          <w:rFonts w:asciiTheme="minorHAnsi" w:hAnsiTheme="minorHAnsi" w:cs="Calibri"/>
        </w:rPr>
      </w:pPr>
      <w:r w:rsidRPr="00EF0976">
        <w:rPr>
          <w:rFonts w:asciiTheme="minorHAnsi" w:hAnsiTheme="minorHAnsi" w:cs="Calibri"/>
        </w:rPr>
        <w:t xml:space="preserve">Adicionalmente, se aclara que el </w:t>
      </w:r>
      <w:r>
        <w:rPr>
          <w:rFonts w:asciiTheme="minorHAnsi" w:hAnsiTheme="minorHAnsi" w:cs="Calibri"/>
        </w:rPr>
        <w:t>Jefe</w:t>
      </w:r>
      <w:r w:rsidRPr="00EF0976">
        <w:rPr>
          <w:rFonts w:asciiTheme="minorHAnsi" w:hAnsiTheme="minorHAnsi" w:cs="Calibri"/>
        </w:rPr>
        <w:t xml:space="preserve"> de </w:t>
      </w:r>
      <w:r>
        <w:rPr>
          <w:rFonts w:asciiTheme="minorHAnsi" w:hAnsiTheme="minorHAnsi" w:cs="Calibri"/>
        </w:rPr>
        <w:t>Fiscalización</w:t>
      </w:r>
      <w:r w:rsidRPr="00EF0976">
        <w:rPr>
          <w:rFonts w:asciiTheme="minorHAnsi" w:hAnsiTheme="minorHAnsi" w:cs="Calibri"/>
        </w:rPr>
        <w:t>, Fiscal de QHSE y Fiscal de Construcción Mecánica deben estar presentes a lo largo de toda la ejecución del proyecto incluyendo la etapa de cierre de proyecto, tal como se muestra en la tabla precedente.</w:t>
      </w:r>
    </w:p>
    <w:p w:rsidR="00B408E0" w:rsidRDefault="00B408E0" w:rsidP="00B408E0">
      <w:pPr>
        <w:spacing w:line="276" w:lineRule="auto"/>
        <w:jc w:val="both"/>
        <w:rPr>
          <w:rFonts w:asciiTheme="minorHAnsi" w:hAnsiTheme="minorHAnsi" w:cs="Calibri"/>
          <w:b/>
          <w:sz w:val="28"/>
        </w:rPr>
      </w:pPr>
      <w:r>
        <w:rPr>
          <w:rFonts w:asciiTheme="minorHAnsi" w:hAnsiTheme="minorHAnsi" w:cs="Calibri"/>
        </w:rPr>
        <w:t>La FISCALIZACIÓN deberá ajustar sus horarios de trabajo con su personal en función a las actividades de parada de planta, a fin de cumplir con los cronogramas establecidos y  de tal manera no exceder los tiempos estipulados.</w:t>
      </w:r>
    </w:p>
    <w:p w:rsidR="00BB1248" w:rsidRPr="006F470A" w:rsidRDefault="00BB1248"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rPr>
      </w:pPr>
    </w:p>
    <w:p w:rsidR="00886F36" w:rsidRDefault="00886F36">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rsidR="00D2747E" w:rsidRDefault="00D2747E" w:rsidP="00C36B92">
      <w:pPr>
        <w:jc w:val="center"/>
        <w:rPr>
          <w:rFonts w:asciiTheme="minorHAnsi" w:hAnsiTheme="minorHAnsi" w:cstheme="minorHAnsi"/>
          <w:b/>
          <w:bCs/>
          <w:sz w:val="22"/>
          <w:szCs w:val="22"/>
        </w:rPr>
        <w:sectPr w:rsidR="00D2747E" w:rsidSect="006754FC">
          <w:headerReference w:type="default" r:id="rId33"/>
          <w:footerReference w:type="default" r:id="rId34"/>
          <w:pgSz w:w="15840" w:h="12240" w:orient="landscape"/>
          <w:pgMar w:top="1701" w:right="1418" w:bottom="1701" w:left="1418" w:header="709" w:footer="709" w:gutter="0"/>
          <w:cols w:space="708"/>
          <w:docGrid w:linePitch="360"/>
        </w:sectPr>
      </w:pPr>
    </w:p>
    <w:p w:rsidR="00C36B92" w:rsidRPr="006F470A" w:rsidRDefault="00C36B92" w:rsidP="00C36B92">
      <w:pPr>
        <w:jc w:val="center"/>
        <w:rPr>
          <w:rFonts w:asciiTheme="minorHAnsi" w:hAnsiTheme="minorHAnsi" w:cstheme="minorHAnsi"/>
          <w:b/>
          <w:bCs/>
          <w:sz w:val="22"/>
          <w:szCs w:val="22"/>
        </w:rPr>
      </w:pPr>
    </w:p>
    <w:p w:rsidR="00C36B92" w:rsidRPr="003C6986" w:rsidRDefault="00694844" w:rsidP="003C6986">
      <w:pPr>
        <w:spacing w:before="120" w:after="120"/>
        <w:jc w:val="center"/>
        <w:rPr>
          <w:rFonts w:ascii="Arial" w:hAnsi="Arial" w:cs="Arial"/>
          <w:b/>
          <w:sz w:val="18"/>
          <w:szCs w:val="18"/>
        </w:rPr>
      </w:pPr>
      <w:r w:rsidRPr="003C6986">
        <w:rPr>
          <w:rFonts w:ascii="Arial" w:hAnsi="Arial" w:cs="Arial"/>
          <w:b/>
          <w:sz w:val="18"/>
          <w:szCs w:val="18"/>
        </w:rPr>
        <w:t>PARTE VII</w:t>
      </w:r>
    </w:p>
    <w:p w:rsidR="00C36B92" w:rsidRPr="003C6986" w:rsidRDefault="00C36B92" w:rsidP="003C6986">
      <w:pPr>
        <w:spacing w:before="120" w:after="120"/>
        <w:jc w:val="center"/>
        <w:rPr>
          <w:rFonts w:ascii="Arial" w:hAnsi="Arial" w:cs="Arial"/>
          <w:b/>
          <w:sz w:val="18"/>
          <w:szCs w:val="18"/>
        </w:rPr>
      </w:pPr>
      <w:r w:rsidRPr="003C6986">
        <w:rPr>
          <w:rFonts w:ascii="Arial" w:hAnsi="Arial" w:cs="Arial"/>
          <w:b/>
          <w:sz w:val="18"/>
          <w:szCs w:val="18"/>
        </w:rPr>
        <w:t>MODELO DE CONTRATO</w:t>
      </w:r>
    </w:p>
    <w:p w:rsidR="00357BC0" w:rsidRPr="00CD4681" w:rsidRDefault="00357BC0" w:rsidP="00357BC0">
      <w:pPr>
        <w:spacing w:before="120" w:after="120"/>
        <w:jc w:val="center"/>
        <w:rPr>
          <w:rFonts w:ascii="Arial" w:hAnsi="Arial" w:cs="Arial"/>
          <w:b/>
          <w:sz w:val="8"/>
          <w:szCs w:val="21"/>
        </w:rPr>
      </w:pPr>
    </w:p>
    <w:p w:rsidR="00357BC0" w:rsidRPr="00327DD0" w:rsidRDefault="00357BC0" w:rsidP="00357BC0">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bCs/>
          <w:i/>
          <w:iCs/>
          <w:sz w:val="24"/>
          <w:szCs w:val="24"/>
        </w:rPr>
      </w:pPr>
      <w:r w:rsidRPr="00327DD0">
        <w:rPr>
          <w:rFonts w:ascii="Arial" w:hAnsi="Arial" w:cs="Arial"/>
          <w:b/>
          <w:bCs/>
          <w:i/>
          <w:iCs/>
          <w:sz w:val="24"/>
          <w:szCs w:val="24"/>
        </w:rPr>
        <w:t>El presente es un modelo de contrato REFERENCIAL el cual puede sufrir modificaciones de acuerdo a las características particulares del pre</w:t>
      </w:r>
      <w:r w:rsidRPr="00EE5483">
        <w:rPr>
          <w:rFonts w:ascii="Arial" w:hAnsi="Arial" w:cs="Arial"/>
          <w:b/>
          <w:bCs/>
          <w:i/>
          <w:iCs/>
          <w:sz w:val="24"/>
          <w:szCs w:val="24"/>
        </w:rPr>
        <w:t>sente proceso de contratación lo</w:t>
      </w:r>
      <w:r w:rsidRPr="00327DD0">
        <w:rPr>
          <w:rFonts w:ascii="Arial" w:hAnsi="Arial" w:cs="Arial"/>
          <w:b/>
          <w:bCs/>
          <w:i/>
          <w:iCs/>
          <w:sz w:val="24"/>
          <w:szCs w:val="24"/>
        </w:rPr>
        <w:t xml:space="preserve">s </w:t>
      </w:r>
      <w:r w:rsidRPr="00EE5483">
        <w:rPr>
          <w:rFonts w:ascii="Arial" w:hAnsi="Arial" w:cs="Arial"/>
          <w:b/>
          <w:bCs/>
          <w:i/>
          <w:iCs/>
          <w:sz w:val="24"/>
          <w:szCs w:val="24"/>
        </w:rPr>
        <w:t>Términos de Referencia</w:t>
      </w:r>
      <w:r w:rsidRPr="00327DD0">
        <w:rPr>
          <w:rFonts w:ascii="Arial" w:hAnsi="Arial" w:cs="Arial"/>
          <w:b/>
          <w:bCs/>
          <w:i/>
          <w:iCs/>
          <w:sz w:val="24"/>
          <w:szCs w:val="24"/>
        </w:rPr>
        <w:t>, enmiendas, la propuesta adjudicada y demás información pertinente que debe ser incluida.</w:t>
      </w:r>
    </w:p>
    <w:p w:rsidR="00357BC0" w:rsidRDefault="00357BC0" w:rsidP="00357BC0">
      <w:pPr>
        <w:spacing w:before="120" w:after="120"/>
        <w:jc w:val="center"/>
        <w:rPr>
          <w:rFonts w:ascii="Arial" w:hAnsi="Arial" w:cs="Arial"/>
          <w:b/>
          <w:sz w:val="18"/>
          <w:szCs w:val="18"/>
        </w:rPr>
      </w:pPr>
    </w:p>
    <w:p w:rsidR="00357BC0" w:rsidRPr="00DF0522" w:rsidRDefault="00357BC0" w:rsidP="00357BC0">
      <w:pPr>
        <w:spacing w:before="120" w:after="120"/>
        <w:jc w:val="center"/>
        <w:rPr>
          <w:rFonts w:ascii="Arial" w:hAnsi="Arial" w:cs="Arial"/>
          <w:b/>
          <w:sz w:val="18"/>
          <w:szCs w:val="18"/>
        </w:rPr>
      </w:pPr>
      <w:r w:rsidRPr="00DF0522">
        <w:rPr>
          <w:rFonts w:ascii="Arial" w:hAnsi="Arial" w:cs="Arial"/>
          <w:b/>
          <w:sz w:val="18"/>
          <w:szCs w:val="18"/>
        </w:rPr>
        <w:t xml:space="preserve">CONTRATO ADMINISTRATIVO PARA LA SUPERVISION DE --------------- </w:t>
      </w:r>
    </w:p>
    <w:p w:rsidR="00357BC0" w:rsidRPr="00DF0522" w:rsidRDefault="00357BC0" w:rsidP="00357BC0">
      <w:pPr>
        <w:spacing w:before="120" w:after="120"/>
        <w:jc w:val="center"/>
        <w:rPr>
          <w:rFonts w:ascii="Arial" w:hAnsi="Arial" w:cs="Arial"/>
          <w:b/>
          <w:sz w:val="18"/>
          <w:szCs w:val="18"/>
        </w:rPr>
      </w:pPr>
      <w:r w:rsidRPr="00DF0522">
        <w:rPr>
          <w:rFonts w:ascii="Arial" w:hAnsi="Arial" w:cs="Arial"/>
          <w:b/>
          <w:sz w:val="18"/>
          <w:szCs w:val="18"/>
        </w:rPr>
        <w:t>Código: ----------</w:t>
      </w:r>
    </w:p>
    <w:p w:rsidR="00357BC0" w:rsidRDefault="00357BC0" w:rsidP="00357BC0">
      <w:pPr>
        <w:jc w:val="both"/>
        <w:rPr>
          <w:rFonts w:ascii="Arial" w:hAnsi="Arial" w:cs="Arial"/>
          <w:sz w:val="18"/>
          <w:szCs w:val="18"/>
        </w:rPr>
      </w:pPr>
      <w:r w:rsidRPr="00DF0522">
        <w:rPr>
          <w:rFonts w:ascii="Arial" w:hAnsi="Arial" w:cs="Arial"/>
          <w:sz w:val="18"/>
          <w:szCs w:val="18"/>
        </w:rPr>
        <w:t xml:space="preserve">   </w:t>
      </w:r>
      <w:r w:rsidRPr="00DF0522">
        <w:rPr>
          <w:rFonts w:ascii="Arial" w:hAnsi="Arial" w:cs="Arial"/>
          <w:sz w:val="18"/>
          <w:szCs w:val="18"/>
        </w:rPr>
        <w:tab/>
      </w:r>
      <w:r w:rsidRPr="00DF0522">
        <w:rPr>
          <w:rFonts w:ascii="Arial" w:hAnsi="Arial" w:cs="Arial"/>
          <w:sz w:val="18"/>
          <w:szCs w:val="18"/>
        </w:rPr>
        <w:tab/>
      </w:r>
      <w:r w:rsidRPr="00DF0522">
        <w:rPr>
          <w:rFonts w:ascii="Arial" w:hAnsi="Arial" w:cs="Arial"/>
          <w:sz w:val="18"/>
          <w:szCs w:val="18"/>
        </w:rPr>
        <w:tab/>
      </w:r>
      <w:r w:rsidRPr="00DF0522">
        <w:rPr>
          <w:rFonts w:ascii="Arial" w:hAnsi="Arial" w:cs="Arial"/>
          <w:sz w:val="18"/>
          <w:szCs w:val="18"/>
        </w:rPr>
        <w:tab/>
      </w:r>
      <w:r w:rsidRPr="00DF0522">
        <w:rPr>
          <w:rFonts w:ascii="Arial" w:hAnsi="Arial" w:cs="Arial"/>
          <w:sz w:val="18"/>
          <w:szCs w:val="18"/>
        </w:rPr>
        <w:tab/>
      </w:r>
      <w:r w:rsidRPr="00DF0522">
        <w:rPr>
          <w:rFonts w:ascii="Arial" w:hAnsi="Arial" w:cs="Arial"/>
          <w:sz w:val="18"/>
          <w:szCs w:val="18"/>
        </w:rPr>
        <w:tab/>
      </w:r>
      <w:r w:rsidRPr="00DF0522">
        <w:rPr>
          <w:rFonts w:ascii="Arial" w:hAnsi="Arial" w:cs="Arial"/>
          <w:sz w:val="18"/>
          <w:szCs w:val="18"/>
        </w:rPr>
        <w:tab/>
      </w:r>
      <w:r w:rsidRPr="00DF0522">
        <w:rPr>
          <w:rFonts w:ascii="Arial" w:hAnsi="Arial" w:cs="Arial"/>
          <w:sz w:val="18"/>
          <w:szCs w:val="18"/>
        </w:rPr>
        <w:tab/>
        <w:t xml:space="preserve">  </w:t>
      </w:r>
      <w:r>
        <w:rPr>
          <w:rFonts w:ascii="Arial" w:hAnsi="Arial" w:cs="Arial"/>
          <w:sz w:val="18"/>
          <w:szCs w:val="18"/>
        </w:rPr>
        <w:t xml:space="preserve">  </w:t>
      </w:r>
      <w:r w:rsidRPr="00DF0522">
        <w:rPr>
          <w:rFonts w:ascii="Arial" w:hAnsi="Arial" w:cs="Arial"/>
          <w:sz w:val="18"/>
          <w:szCs w:val="18"/>
        </w:rPr>
        <w:t xml:space="preserve">CONTRATO ULG-SCZ-N° ----/2018 </w:t>
      </w:r>
    </w:p>
    <w:p w:rsidR="00357BC0" w:rsidRDefault="00357BC0" w:rsidP="00357BC0">
      <w:pPr>
        <w:ind w:left="5664"/>
        <w:jc w:val="both"/>
        <w:rPr>
          <w:rFonts w:ascii="Arial" w:hAnsi="Arial" w:cs="Arial"/>
          <w:sz w:val="18"/>
          <w:szCs w:val="18"/>
        </w:rPr>
      </w:pPr>
      <w:r w:rsidRPr="00DF0522">
        <w:rPr>
          <w:rFonts w:ascii="Arial" w:hAnsi="Arial" w:cs="Arial"/>
          <w:sz w:val="18"/>
          <w:szCs w:val="18"/>
        </w:rPr>
        <w:t xml:space="preserve">Santa Cruz de la Sierra, xx de ------- de 2018 </w:t>
      </w:r>
    </w:p>
    <w:p w:rsidR="00357BC0" w:rsidRPr="00C963A3" w:rsidRDefault="00357BC0" w:rsidP="00357BC0">
      <w:pPr>
        <w:spacing w:after="120"/>
        <w:rPr>
          <w:rFonts w:ascii="Arial" w:hAnsi="Arial" w:cs="Arial"/>
          <w:b/>
          <w:lang w:val="es-BO"/>
        </w:rPr>
      </w:pPr>
      <w:r w:rsidRPr="00DF0522">
        <w:rPr>
          <w:rFonts w:ascii="Arial" w:hAnsi="Arial" w:cs="Arial"/>
          <w:sz w:val="18"/>
          <w:szCs w:val="18"/>
        </w:rPr>
        <w:tab/>
      </w:r>
      <w:r w:rsidRPr="00DF0522">
        <w:rPr>
          <w:rFonts w:ascii="Arial" w:hAnsi="Arial" w:cs="Arial"/>
          <w:sz w:val="18"/>
          <w:szCs w:val="18"/>
        </w:rPr>
        <w:tab/>
      </w:r>
      <w:r>
        <w:rPr>
          <w:rFonts w:ascii="Arial" w:hAnsi="Arial" w:cs="Arial"/>
          <w:sz w:val="18"/>
          <w:szCs w:val="18"/>
        </w:rPr>
        <w:t xml:space="preserve">                                    </w:t>
      </w:r>
      <w:r w:rsidRPr="00BD2BEB">
        <w:rPr>
          <w:rFonts w:ascii="Arial" w:hAnsi="Arial" w:cs="Arial"/>
          <w:b/>
          <w:sz w:val="18"/>
          <w:szCs w:val="18"/>
        </w:rPr>
        <w:t>M</w:t>
      </w:r>
      <w:r w:rsidRPr="00BD2BEB">
        <w:rPr>
          <w:rFonts w:ascii="Arial" w:hAnsi="Arial" w:cs="Arial"/>
          <w:b/>
          <w:lang w:val="es-BO"/>
        </w:rPr>
        <w:t>IN</w:t>
      </w:r>
      <w:r w:rsidRPr="00C963A3">
        <w:rPr>
          <w:rFonts w:ascii="Arial" w:hAnsi="Arial" w:cs="Arial"/>
          <w:b/>
          <w:lang w:val="es-BO"/>
        </w:rPr>
        <w:t xml:space="preserve">UTA DE CONTRATO  </w:t>
      </w:r>
    </w:p>
    <w:p w:rsidR="00357BC0" w:rsidRPr="00495B66" w:rsidRDefault="00357BC0" w:rsidP="00357BC0">
      <w:pPr>
        <w:spacing w:after="120"/>
        <w:jc w:val="both"/>
        <w:rPr>
          <w:rFonts w:ascii="Arial" w:hAnsi="Arial" w:cs="Arial"/>
          <w:b/>
          <w:lang w:val="es-BO"/>
        </w:rPr>
      </w:pPr>
      <w:r w:rsidRPr="00495B66">
        <w:rPr>
          <w:rFonts w:ascii="Arial" w:hAnsi="Arial" w:cs="Arial"/>
          <w:b/>
          <w:lang w:val="es-BO"/>
        </w:rPr>
        <w:t>SEÑOR NOTARIO DE GOBIERNO DEL DISTRITO ADMINISTRATIVO DE _______</w:t>
      </w:r>
    </w:p>
    <w:p w:rsidR="00357BC0" w:rsidRPr="00495B66" w:rsidRDefault="00357BC0" w:rsidP="00357BC0">
      <w:pPr>
        <w:spacing w:after="120"/>
        <w:jc w:val="both"/>
        <w:rPr>
          <w:rFonts w:ascii="Arial" w:hAnsi="Arial" w:cs="Arial"/>
          <w:b/>
          <w:u w:val="single"/>
          <w:lang w:val="es-BO"/>
        </w:rPr>
      </w:pPr>
      <w:r w:rsidRPr="00495B66">
        <w:rPr>
          <w:rFonts w:ascii="Arial" w:hAnsi="Arial" w:cs="Arial"/>
          <w:lang w:val="es-BO"/>
        </w:rPr>
        <w:t xml:space="preserve">En el registro de Escrituras Públicas que corren a su cargo, sírvase usted insertar el presente Contrato de </w:t>
      </w:r>
      <w:r>
        <w:rPr>
          <w:rFonts w:ascii="Arial" w:hAnsi="Arial" w:cs="Arial"/>
          <w:lang w:val="es-BO"/>
        </w:rPr>
        <w:t>Supervisión</w:t>
      </w:r>
      <w:r w:rsidRPr="00495B66">
        <w:rPr>
          <w:rFonts w:ascii="Arial" w:hAnsi="Arial" w:cs="Arial"/>
          <w:lang w:val="es-BO"/>
        </w:rPr>
        <w:t xml:space="preserve"> para la </w:t>
      </w:r>
      <w:r w:rsidRPr="00495B66">
        <w:rPr>
          <w:rFonts w:ascii="Arial" w:hAnsi="Arial" w:cs="Arial"/>
          <w:b/>
          <w:bCs/>
          <w:lang w:val="es-BO"/>
        </w:rPr>
        <w:t>“</w:t>
      </w:r>
      <w:r w:rsidRPr="00495B66">
        <w:rPr>
          <w:rFonts w:ascii="Arial" w:hAnsi="Arial" w:cs="Arial"/>
          <w:b/>
        </w:rPr>
        <w:t>___________________</w:t>
      </w:r>
      <w:r w:rsidRPr="00495B66">
        <w:rPr>
          <w:rFonts w:ascii="Arial" w:hAnsi="Arial" w:cs="Arial"/>
          <w:b/>
          <w:bCs/>
          <w:lang w:val="es-BO"/>
        </w:rPr>
        <w:t>”</w:t>
      </w:r>
      <w:r w:rsidRPr="00495B66">
        <w:rPr>
          <w:rFonts w:ascii="Arial" w:hAnsi="Arial" w:cs="Arial"/>
          <w:lang w:val="es-BO"/>
        </w:rPr>
        <w:t>,</w:t>
      </w:r>
      <w:r w:rsidRPr="00495B66">
        <w:rPr>
          <w:rFonts w:ascii="Arial" w:hAnsi="Arial" w:cs="Arial"/>
          <w:i/>
          <w:lang w:val="es-BO"/>
        </w:rPr>
        <w:t xml:space="preserve"> </w:t>
      </w:r>
      <w:r w:rsidRPr="00495B66">
        <w:rPr>
          <w:rFonts w:ascii="Arial" w:hAnsi="Arial" w:cs="Arial"/>
          <w:lang w:val="es-BO"/>
        </w:rPr>
        <w:t>sujeto a los siguientes términos y condiciones:</w:t>
      </w:r>
      <w:r w:rsidRPr="00495B66">
        <w:rPr>
          <w:rFonts w:ascii="Arial" w:hAnsi="Arial" w:cs="Arial"/>
          <w:i/>
          <w:lang w:val="es-BO"/>
        </w:rPr>
        <w:t xml:space="preserve"> </w:t>
      </w:r>
      <w:r w:rsidRPr="00495B66">
        <w:rPr>
          <w:rFonts w:ascii="Arial" w:hAnsi="Arial" w:cs="Arial"/>
          <w:b/>
          <w:i/>
          <w:lang w:val="es-BO"/>
        </w:rPr>
        <w:t>(se debe protocolizar para obras con montos mayores a Bs350’000’000 Bolivianos) </w:t>
      </w:r>
    </w:p>
    <w:p w:rsidR="00357BC0" w:rsidRDefault="00357BC0" w:rsidP="00357BC0">
      <w:pPr>
        <w:jc w:val="both"/>
        <w:rPr>
          <w:rFonts w:ascii="Arial" w:hAnsi="Arial" w:cs="Arial"/>
          <w:b/>
          <w:sz w:val="18"/>
          <w:szCs w:val="18"/>
          <w:u w:val="single"/>
          <w:lang w:val="es-BO"/>
        </w:rPr>
      </w:pPr>
      <w:r w:rsidRPr="00DF0522">
        <w:rPr>
          <w:rFonts w:ascii="Arial" w:hAnsi="Arial" w:cs="Arial"/>
          <w:b/>
          <w:sz w:val="18"/>
          <w:szCs w:val="18"/>
          <w:u w:val="single"/>
          <w:lang w:val="es-BO"/>
        </w:rPr>
        <w:t>CLÁUSULA</w:t>
      </w:r>
      <w:r w:rsidRPr="00DF0522">
        <w:rPr>
          <w:rFonts w:ascii="Arial" w:hAnsi="Arial" w:cs="Arial"/>
          <w:sz w:val="18"/>
          <w:szCs w:val="18"/>
          <w:u w:val="single"/>
          <w:lang w:val="es-BO"/>
        </w:rPr>
        <w:t xml:space="preserve"> </w:t>
      </w:r>
      <w:r w:rsidRPr="00DF0522">
        <w:rPr>
          <w:rFonts w:ascii="Arial" w:hAnsi="Arial" w:cs="Arial"/>
          <w:b/>
          <w:sz w:val="18"/>
          <w:szCs w:val="18"/>
          <w:u w:val="single"/>
          <w:lang w:val="es-BO"/>
        </w:rPr>
        <w:t xml:space="preserve">PRIMERA.- (PARTES </w:t>
      </w:r>
      <w:r w:rsidRPr="00DF0522">
        <w:rPr>
          <w:rFonts w:ascii="Arial" w:hAnsi="Arial" w:cs="Arial"/>
          <w:b/>
          <w:bCs/>
          <w:sz w:val="18"/>
          <w:szCs w:val="18"/>
          <w:u w:val="single"/>
          <w:lang w:val="es-BO"/>
        </w:rPr>
        <w:t>CONTRATANTES</w:t>
      </w:r>
      <w:r w:rsidRPr="00DF0522">
        <w:rPr>
          <w:rFonts w:ascii="Arial" w:hAnsi="Arial" w:cs="Arial"/>
          <w:b/>
          <w:sz w:val="18"/>
          <w:szCs w:val="18"/>
          <w:u w:val="single"/>
          <w:lang w:val="es-BO"/>
        </w:rPr>
        <w:t>)</w:t>
      </w:r>
    </w:p>
    <w:p w:rsidR="00357BC0" w:rsidRPr="00DF0522" w:rsidRDefault="00357BC0" w:rsidP="00357BC0">
      <w:pPr>
        <w:jc w:val="both"/>
        <w:rPr>
          <w:rFonts w:ascii="Arial" w:hAnsi="Arial" w:cs="Arial"/>
          <w:sz w:val="18"/>
          <w:szCs w:val="18"/>
        </w:rPr>
      </w:pPr>
    </w:p>
    <w:p w:rsidR="00357BC0" w:rsidRPr="00DF0522" w:rsidRDefault="00357BC0" w:rsidP="006F6ED8">
      <w:pPr>
        <w:numPr>
          <w:ilvl w:val="1"/>
          <w:numId w:val="71"/>
        </w:numPr>
        <w:spacing w:before="120" w:after="120"/>
        <w:ind w:left="709" w:hanging="567"/>
        <w:contextualSpacing/>
        <w:jc w:val="both"/>
        <w:rPr>
          <w:rFonts w:ascii="Arial" w:hAnsi="Arial" w:cs="Arial"/>
          <w:sz w:val="18"/>
          <w:szCs w:val="18"/>
          <w:lang w:val="es-BO"/>
        </w:rPr>
      </w:pPr>
      <w:r w:rsidRPr="00DF0522">
        <w:rPr>
          <w:rFonts w:ascii="Arial" w:hAnsi="Arial" w:cs="Arial"/>
          <w:b/>
          <w:sz w:val="18"/>
          <w:szCs w:val="18"/>
        </w:rPr>
        <w:t>YACIMIENTOS PETROLÍFEROS FISCALES BOLIVIANOS</w:t>
      </w:r>
      <w:r w:rsidRPr="00DF0522">
        <w:rPr>
          <w:rFonts w:ascii="Arial" w:hAnsi="Arial" w:cs="Arial"/>
          <w:sz w:val="18"/>
          <w:szCs w:val="18"/>
        </w:rPr>
        <w:t xml:space="preserve">, </w:t>
      </w:r>
      <w:r w:rsidRPr="00DF0522">
        <w:rPr>
          <w:rFonts w:ascii="Arial" w:hAnsi="Arial" w:cs="Arial"/>
          <w:sz w:val="18"/>
          <w:szCs w:val="18"/>
          <w:lang w:val="es-ES_tradnl"/>
        </w:rPr>
        <w:t xml:space="preserve">una empresa autárquica del Estado Plurinacional de Bolivia, creada mediante Decreto Ley de 21 de diciembre de 1936, </w:t>
      </w:r>
      <w:r w:rsidRPr="00DF0522">
        <w:rPr>
          <w:rFonts w:ascii="Arial" w:hAnsi="Arial" w:cs="Arial"/>
          <w:sz w:val="18"/>
          <w:szCs w:val="18"/>
        </w:rPr>
        <w:t xml:space="preserve">con Número de Identificación Tributaria (NIT) 1020269020, con domicilio en la </w:t>
      </w:r>
      <w:r w:rsidRPr="00DF0522">
        <w:rPr>
          <w:rFonts w:ascii="Arial" w:eastAsia="Arial Unicode MS" w:hAnsi="Arial" w:cs="Arial"/>
          <w:sz w:val="18"/>
          <w:szCs w:val="18"/>
        </w:rPr>
        <w:t xml:space="preserve">Av. Grigota entre 3er. anillo externo (Av. Mario R. Gutierrez) y calle Las Palmas s/n de la ciudad </w:t>
      </w:r>
      <w:r w:rsidRPr="00DF0522">
        <w:rPr>
          <w:rFonts w:ascii="Arial" w:hAnsi="Arial" w:cs="Arial"/>
          <w:sz w:val="18"/>
          <w:szCs w:val="18"/>
          <w:lang w:val="es-ES_tradnl"/>
        </w:rPr>
        <w:t xml:space="preserve">de Santa Cruz de la Sierra, representada legalmente por ------------ en calidad de --------, con Cédula de Identidad N° ---- expedida en ------, a quien se delega la competencia para la suscripción del Contrato mediante Resolución Administrativa </w:t>
      </w:r>
      <w:r>
        <w:rPr>
          <w:rFonts w:ascii="Arial" w:hAnsi="Arial" w:cs="Arial"/>
          <w:sz w:val="18"/>
          <w:szCs w:val="18"/>
          <w:lang w:val="es-ES_tradnl"/>
        </w:rPr>
        <w:t>---------</w:t>
      </w:r>
      <w:r w:rsidRPr="00DF0522">
        <w:rPr>
          <w:rFonts w:ascii="Arial" w:hAnsi="Arial" w:cs="Arial"/>
          <w:sz w:val="18"/>
          <w:szCs w:val="18"/>
          <w:lang w:val="es-ES_tradnl"/>
        </w:rPr>
        <w:t xml:space="preserve"> de fecha </w:t>
      </w:r>
      <w:r>
        <w:rPr>
          <w:rFonts w:ascii="Arial" w:hAnsi="Arial" w:cs="Arial"/>
          <w:sz w:val="18"/>
          <w:szCs w:val="18"/>
          <w:lang w:val="es-ES_tradnl"/>
        </w:rPr>
        <w:t>---</w:t>
      </w:r>
      <w:r w:rsidRPr="00DF0522">
        <w:rPr>
          <w:rFonts w:ascii="Arial" w:hAnsi="Arial" w:cs="Arial"/>
          <w:sz w:val="18"/>
          <w:szCs w:val="18"/>
          <w:lang w:val="es-ES_tradnl"/>
        </w:rPr>
        <w:t xml:space="preserve"> de </w:t>
      </w:r>
      <w:r>
        <w:rPr>
          <w:rFonts w:ascii="Arial" w:hAnsi="Arial" w:cs="Arial"/>
          <w:sz w:val="18"/>
          <w:szCs w:val="18"/>
          <w:lang w:val="es-ES_tradnl"/>
        </w:rPr>
        <w:t>----</w:t>
      </w:r>
      <w:r w:rsidRPr="00DF0522">
        <w:rPr>
          <w:rFonts w:ascii="Arial" w:hAnsi="Arial" w:cs="Arial"/>
          <w:sz w:val="18"/>
          <w:szCs w:val="18"/>
          <w:lang w:val="es-ES_tradnl"/>
        </w:rPr>
        <w:t xml:space="preserve"> de 2018</w:t>
      </w:r>
      <w:r w:rsidRPr="00DF0522">
        <w:rPr>
          <w:rFonts w:ascii="Arial" w:hAnsi="Arial" w:cs="Arial"/>
          <w:sz w:val="18"/>
          <w:szCs w:val="18"/>
        </w:rPr>
        <w:t xml:space="preserve">; que para efectos del presente Contrato se denominará el </w:t>
      </w:r>
      <w:r w:rsidRPr="00DF0522">
        <w:rPr>
          <w:rFonts w:ascii="Arial" w:hAnsi="Arial" w:cs="Arial"/>
          <w:b/>
          <w:sz w:val="18"/>
          <w:szCs w:val="18"/>
        </w:rPr>
        <w:t>CONTRATANTE</w:t>
      </w:r>
      <w:r w:rsidRPr="00DF0522">
        <w:rPr>
          <w:rFonts w:ascii="Arial" w:hAnsi="Arial" w:cs="Arial"/>
          <w:sz w:val="18"/>
          <w:szCs w:val="18"/>
        </w:rPr>
        <w:t>.</w:t>
      </w:r>
    </w:p>
    <w:p w:rsidR="00357BC0" w:rsidRPr="00DF0522" w:rsidRDefault="00357BC0" w:rsidP="006F6ED8">
      <w:pPr>
        <w:pStyle w:val="Prrafodelista"/>
        <w:numPr>
          <w:ilvl w:val="1"/>
          <w:numId w:val="71"/>
        </w:numPr>
        <w:spacing w:before="120" w:after="120"/>
        <w:ind w:left="709" w:hanging="709"/>
        <w:jc w:val="both"/>
        <w:rPr>
          <w:rFonts w:ascii="Arial" w:hAnsi="Arial" w:cs="Arial"/>
          <w:sz w:val="18"/>
          <w:szCs w:val="18"/>
        </w:rPr>
      </w:pPr>
      <w:r w:rsidRPr="00DF0522">
        <w:rPr>
          <w:rFonts w:ascii="Arial" w:hAnsi="Arial" w:cs="Arial"/>
          <w:sz w:val="18"/>
          <w:szCs w:val="18"/>
          <w:lang w:val="es-BO"/>
        </w:rPr>
        <w:t>---------</w:t>
      </w:r>
      <w:r w:rsidRPr="00DF0522">
        <w:rPr>
          <w:rFonts w:ascii="Arial" w:hAnsi="Arial" w:cs="Arial"/>
          <w:sz w:val="18"/>
          <w:szCs w:val="18"/>
        </w:rPr>
        <w:t>.</w:t>
      </w:r>
      <w:r w:rsidRPr="00DF0522">
        <w:rPr>
          <w:rFonts w:ascii="Arial" w:hAnsi="Arial" w:cs="Arial"/>
          <w:sz w:val="18"/>
          <w:szCs w:val="18"/>
          <w:lang w:val="es-ES_tradnl"/>
        </w:rPr>
        <w:t>, una empresa constituida bajo las leyes del Estado Plurinacional de Bolivia, inscrita en el Registro de Comercio de Bolivia concesionado a FUNDEMPRESA bajo Matrícula Nº -----</w:t>
      </w:r>
      <w:r w:rsidRPr="00DF0522">
        <w:rPr>
          <w:rFonts w:ascii="Arial" w:hAnsi="Arial" w:cs="Arial"/>
          <w:i/>
          <w:sz w:val="18"/>
          <w:szCs w:val="18"/>
          <w:lang w:val="es-ES_tradnl"/>
        </w:rPr>
        <w:t xml:space="preserve">, </w:t>
      </w:r>
      <w:r w:rsidRPr="00DF0522">
        <w:rPr>
          <w:rFonts w:ascii="Arial" w:hAnsi="Arial" w:cs="Arial"/>
          <w:sz w:val="18"/>
          <w:szCs w:val="18"/>
          <w:lang w:val="es-ES_tradnl"/>
        </w:rPr>
        <w:t xml:space="preserve">con Número de Identificación Tributaria (NIT) -------, con domicilio en ------ de la ciudad de ----, representada legalmente por ----------, </w:t>
      </w:r>
      <w:r w:rsidRPr="00DF0522">
        <w:rPr>
          <w:rFonts w:ascii="Arial" w:hAnsi="Arial" w:cs="Arial"/>
          <w:sz w:val="18"/>
          <w:szCs w:val="18"/>
        </w:rPr>
        <w:t xml:space="preserve">con cédula de identidad N° ----- expedida en ------, </w:t>
      </w:r>
      <w:r w:rsidRPr="00DF0522">
        <w:rPr>
          <w:rFonts w:ascii="Arial" w:hAnsi="Arial" w:cs="Arial"/>
          <w:sz w:val="18"/>
          <w:szCs w:val="18"/>
          <w:lang w:val="es-ES_tradnl"/>
        </w:rPr>
        <w:t xml:space="preserve">en virtud al Testimonio ----- de fecha --- de -------- de ----, otorgado ante Notaría de Fe Pública N°--- de la ciudad de -----, con certificado RUPE N° ----- de --- de ----- de ----, </w:t>
      </w:r>
      <w:r w:rsidRPr="00DF0522">
        <w:rPr>
          <w:rFonts w:ascii="Arial" w:hAnsi="Arial" w:cs="Arial"/>
          <w:sz w:val="18"/>
          <w:szCs w:val="18"/>
        </w:rPr>
        <w:t xml:space="preserve">que en adelante se denominará el </w:t>
      </w:r>
      <w:r w:rsidRPr="00DF0522">
        <w:rPr>
          <w:rFonts w:ascii="Arial" w:hAnsi="Arial" w:cs="Arial"/>
          <w:b/>
          <w:sz w:val="18"/>
          <w:szCs w:val="18"/>
        </w:rPr>
        <w:t>SUPERVISOR</w:t>
      </w:r>
      <w:r w:rsidRPr="00DF0522">
        <w:rPr>
          <w:rFonts w:ascii="Arial" w:hAnsi="Arial" w:cs="Arial"/>
          <w:sz w:val="18"/>
          <w:szCs w:val="18"/>
        </w:rPr>
        <w:t xml:space="preserve">. </w:t>
      </w:r>
    </w:p>
    <w:p w:rsidR="00357BC0" w:rsidRPr="00DF0522" w:rsidRDefault="00357BC0" w:rsidP="00357BC0">
      <w:pPr>
        <w:ind w:left="567"/>
        <w:jc w:val="both"/>
        <w:rPr>
          <w:rFonts w:ascii="Arial" w:hAnsi="Arial" w:cs="Arial"/>
          <w:sz w:val="18"/>
          <w:szCs w:val="18"/>
        </w:rPr>
      </w:pPr>
      <w:r w:rsidRPr="00DF0522">
        <w:rPr>
          <w:rFonts w:ascii="Arial" w:hAnsi="Arial" w:cs="Arial"/>
          <w:sz w:val="18"/>
          <w:szCs w:val="18"/>
        </w:rPr>
        <w:t xml:space="preserve">Tanto el </w:t>
      </w:r>
      <w:r w:rsidRPr="00DF0522">
        <w:rPr>
          <w:rFonts w:ascii="Arial" w:hAnsi="Arial" w:cs="Arial"/>
          <w:b/>
          <w:sz w:val="18"/>
          <w:szCs w:val="18"/>
        </w:rPr>
        <w:t>CONTRATANTE</w:t>
      </w:r>
      <w:r w:rsidRPr="00DF0522">
        <w:rPr>
          <w:rFonts w:ascii="Arial" w:hAnsi="Arial" w:cs="Arial"/>
          <w:sz w:val="18"/>
          <w:szCs w:val="18"/>
        </w:rPr>
        <w:t xml:space="preserve"> como el </w:t>
      </w:r>
      <w:r w:rsidRPr="00DF0522">
        <w:rPr>
          <w:rFonts w:ascii="Arial" w:hAnsi="Arial" w:cs="Arial"/>
          <w:b/>
          <w:sz w:val="18"/>
          <w:szCs w:val="18"/>
        </w:rPr>
        <w:t>SUPERVISOR</w:t>
      </w:r>
      <w:r w:rsidRPr="00DF0522">
        <w:rPr>
          <w:rFonts w:ascii="Arial" w:hAnsi="Arial" w:cs="Arial"/>
          <w:sz w:val="18"/>
          <w:szCs w:val="18"/>
        </w:rPr>
        <w:t xml:space="preserve"> podrán ser denominados individualmente e indistintamente “</w:t>
      </w:r>
      <w:r w:rsidRPr="00DF0522">
        <w:rPr>
          <w:rFonts w:ascii="Arial" w:hAnsi="Arial" w:cs="Arial"/>
          <w:iCs/>
          <w:sz w:val="18"/>
          <w:szCs w:val="18"/>
        </w:rPr>
        <w:t>Parte</w:t>
      </w:r>
      <w:r w:rsidRPr="00DF0522">
        <w:rPr>
          <w:rFonts w:ascii="Arial" w:hAnsi="Arial" w:cs="Arial"/>
          <w:sz w:val="18"/>
          <w:szCs w:val="18"/>
        </w:rPr>
        <w:t>” o colectivamente “</w:t>
      </w:r>
      <w:r w:rsidRPr="00DF0522">
        <w:rPr>
          <w:rFonts w:ascii="Arial" w:hAnsi="Arial" w:cs="Arial"/>
          <w:iCs/>
          <w:sz w:val="18"/>
          <w:szCs w:val="18"/>
        </w:rPr>
        <w:t>Partes</w:t>
      </w:r>
      <w:r w:rsidRPr="00DF0522">
        <w:rPr>
          <w:rFonts w:ascii="Arial" w:hAnsi="Arial" w:cs="Arial"/>
          <w:sz w:val="18"/>
          <w:szCs w:val="18"/>
        </w:rPr>
        <w:t>”.</w:t>
      </w:r>
    </w:p>
    <w:p w:rsidR="00357BC0" w:rsidRPr="00DF0522" w:rsidRDefault="00357BC0" w:rsidP="00357BC0">
      <w:pPr>
        <w:spacing w:before="120" w:after="120"/>
        <w:jc w:val="both"/>
        <w:rPr>
          <w:rFonts w:ascii="Arial" w:hAnsi="Arial" w:cs="Arial"/>
          <w:sz w:val="18"/>
          <w:szCs w:val="18"/>
          <w:lang w:val="es-ES_tradnl"/>
        </w:rPr>
      </w:pPr>
      <w:r w:rsidRPr="00DF0522">
        <w:rPr>
          <w:rFonts w:ascii="Arial" w:hAnsi="Arial" w:cs="Arial"/>
          <w:b/>
          <w:sz w:val="18"/>
          <w:szCs w:val="18"/>
          <w:u w:val="single"/>
          <w:lang w:val="es-BO"/>
        </w:rPr>
        <w:t>CLÁUSULA</w:t>
      </w:r>
      <w:r w:rsidRPr="00DF0522">
        <w:rPr>
          <w:rFonts w:ascii="Arial" w:hAnsi="Arial" w:cs="Arial"/>
          <w:sz w:val="18"/>
          <w:szCs w:val="18"/>
          <w:u w:val="single"/>
          <w:lang w:val="es-BO"/>
        </w:rPr>
        <w:t xml:space="preserve"> </w:t>
      </w:r>
      <w:r w:rsidRPr="00DF0522">
        <w:rPr>
          <w:rFonts w:ascii="Arial" w:hAnsi="Arial" w:cs="Arial"/>
          <w:b/>
          <w:sz w:val="18"/>
          <w:szCs w:val="18"/>
          <w:u w:val="single"/>
          <w:lang w:val="es-ES_tradnl"/>
        </w:rPr>
        <w:t>SEGUNDA.- (ANTECEDENTES)</w:t>
      </w:r>
    </w:p>
    <w:p w:rsidR="00357BC0" w:rsidRPr="00DF0522" w:rsidRDefault="00357BC0" w:rsidP="00357BC0">
      <w:pPr>
        <w:spacing w:before="120"/>
        <w:ind w:left="705" w:hanging="705"/>
        <w:jc w:val="both"/>
        <w:rPr>
          <w:rFonts w:ascii="Arial" w:hAnsi="Arial" w:cs="Arial"/>
          <w:sz w:val="18"/>
          <w:szCs w:val="18"/>
        </w:rPr>
      </w:pPr>
      <w:r w:rsidRPr="00DF0522">
        <w:rPr>
          <w:rFonts w:ascii="Arial" w:hAnsi="Arial" w:cs="Arial"/>
          <w:b/>
          <w:bCs/>
          <w:sz w:val="18"/>
          <w:szCs w:val="18"/>
          <w:lang w:val="es-BO"/>
        </w:rPr>
        <w:t xml:space="preserve">2.1 </w:t>
      </w:r>
      <w:r w:rsidRPr="00DF0522">
        <w:rPr>
          <w:rFonts w:ascii="Arial" w:hAnsi="Arial" w:cs="Arial"/>
          <w:b/>
          <w:bCs/>
          <w:sz w:val="18"/>
          <w:szCs w:val="18"/>
          <w:lang w:val="es-BO"/>
        </w:rPr>
        <w:tab/>
        <w:t>El</w:t>
      </w:r>
      <w:r w:rsidRPr="00DF0522">
        <w:rPr>
          <w:rFonts w:ascii="Arial" w:hAnsi="Arial" w:cs="Arial"/>
          <w:b/>
          <w:sz w:val="18"/>
          <w:szCs w:val="18"/>
        </w:rPr>
        <w:t xml:space="preserve"> CONTRATANTE </w:t>
      </w:r>
      <w:r w:rsidRPr="00DF0522">
        <w:rPr>
          <w:rFonts w:ascii="Arial" w:hAnsi="Arial" w:cs="Arial"/>
          <w:sz w:val="18"/>
          <w:szCs w:val="18"/>
        </w:rPr>
        <w:t xml:space="preserve">mediante la modalidad de contratación ------- con código de proceso -----, llevó adelante el proceso de contratación para la prestación de servicios de </w:t>
      </w:r>
      <w:r w:rsidRPr="00DF0522">
        <w:rPr>
          <w:rFonts w:ascii="Arial" w:hAnsi="Arial" w:cs="Arial"/>
          <w:b/>
          <w:sz w:val="18"/>
          <w:szCs w:val="18"/>
        </w:rPr>
        <w:t>“-----------”</w:t>
      </w:r>
      <w:r w:rsidRPr="00DF0522">
        <w:rPr>
          <w:rFonts w:ascii="Arial" w:hAnsi="Arial" w:cs="Arial"/>
          <w:sz w:val="18"/>
          <w:szCs w:val="18"/>
        </w:rPr>
        <w:t>, en proceso realizado bajo las normas y regulaciones de contratación establecidas en el Reglamento de Contratación de Bienes y Servicios en el marco del Decreto Supremo N°29506, aprobado mediante Resolución de Directorio 50/2017 de fecha 11 de agosto de 2017, las especificaciones técnicas y los documentos de la contratación.</w:t>
      </w:r>
    </w:p>
    <w:p w:rsidR="00CD4681" w:rsidRDefault="00357BC0" w:rsidP="00357BC0">
      <w:pPr>
        <w:spacing w:before="120" w:after="120"/>
        <w:ind w:left="709" w:hanging="709"/>
        <w:jc w:val="both"/>
        <w:rPr>
          <w:rFonts w:ascii="Arial" w:hAnsi="Arial" w:cs="Arial"/>
          <w:bCs/>
          <w:sz w:val="18"/>
          <w:szCs w:val="18"/>
        </w:rPr>
      </w:pPr>
      <w:r w:rsidRPr="00DF0522">
        <w:rPr>
          <w:rFonts w:ascii="Arial" w:hAnsi="Arial" w:cs="Arial"/>
          <w:b/>
          <w:bCs/>
          <w:sz w:val="18"/>
          <w:szCs w:val="18"/>
        </w:rPr>
        <w:t>2.2</w:t>
      </w:r>
      <w:r w:rsidRPr="00DF0522">
        <w:rPr>
          <w:rFonts w:ascii="Arial" w:hAnsi="Arial" w:cs="Arial"/>
          <w:bCs/>
          <w:sz w:val="18"/>
          <w:szCs w:val="18"/>
        </w:rPr>
        <w:t xml:space="preserve"> </w:t>
      </w:r>
      <w:r w:rsidRPr="00DF0522">
        <w:rPr>
          <w:rFonts w:ascii="Arial" w:hAnsi="Arial" w:cs="Arial"/>
          <w:bCs/>
          <w:sz w:val="18"/>
          <w:szCs w:val="18"/>
        </w:rPr>
        <w:tab/>
        <w:t>Por su parte el</w:t>
      </w:r>
      <w:r w:rsidRPr="00DF0522">
        <w:rPr>
          <w:rFonts w:ascii="Arial" w:hAnsi="Arial" w:cs="Arial"/>
          <w:b/>
          <w:bCs/>
          <w:sz w:val="18"/>
          <w:szCs w:val="18"/>
        </w:rPr>
        <w:t xml:space="preserve"> SUPERVISOR </w:t>
      </w:r>
      <w:r w:rsidRPr="00DF0522">
        <w:rPr>
          <w:rFonts w:ascii="Arial" w:hAnsi="Arial" w:cs="Arial"/>
          <w:bCs/>
          <w:sz w:val="18"/>
          <w:szCs w:val="18"/>
        </w:rPr>
        <w:t xml:space="preserve">reúne las condiciones y experiencia para llevar a cabo la supervisión técnica detallada en el presente Contrato. </w:t>
      </w:r>
      <w:bookmarkStart w:id="9" w:name="_Toc418613179"/>
      <w:bookmarkStart w:id="10" w:name="_Toc429824734"/>
      <w:bookmarkStart w:id="11" w:name="_Toc245538374"/>
      <w:bookmarkStart w:id="12" w:name="_Toc249143838"/>
    </w:p>
    <w:p w:rsidR="00CD4681" w:rsidRDefault="00CD4681">
      <w:pPr>
        <w:spacing w:after="160" w:line="259" w:lineRule="auto"/>
        <w:rPr>
          <w:rFonts w:ascii="Arial" w:hAnsi="Arial" w:cs="Arial"/>
          <w:bCs/>
          <w:sz w:val="18"/>
          <w:szCs w:val="18"/>
        </w:rPr>
      </w:pPr>
      <w:r>
        <w:rPr>
          <w:rFonts w:ascii="Arial" w:hAnsi="Arial" w:cs="Arial"/>
          <w:bCs/>
          <w:sz w:val="18"/>
          <w:szCs w:val="18"/>
        </w:rPr>
        <w:br w:type="page"/>
      </w:r>
    </w:p>
    <w:p w:rsidR="00357BC0" w:rsidRPr="00DF0522" w:rsidRDefault="00357BC0" w:rsidP="00357BC0">
      <w:pPr>
        <w:spacing w:before="120" w:after="120"/>
        <w:ind w:left="709" w:hanging="709"/>
        <w:jc w:val="both"/>
        <w:rPr>
          <w:rFonts w:ascii="Arial" w:hAnsi="Arial" w:cs="Arial"/>
          <w:bCs/>
          <w:sz w:val="18"/>
          <w:szCs w:val="18"/>
        </w:rPr>
      </w:pPr>
    </w:p>
    <w:bookmarkEnd w:id="9"/>
    <w:bookmarkEnd w:id="10"/>
    <w:bookmarkEnd w:id="11"/>
    <w:bookmarkEnd w:id="12"/>
    <w:p w:rsidR="00357BC0" w:rsidRPr="00DF0522" w:rsidRDefault="00357BC0" w:rsidP="00357BC0">
      <w:pPr>
        <w:spacing w:before="120" w:after="120"/>
        <w:jc w:val="both"/>
        <w:rPr>
          <w:rFonts w:ascii="Arial" w:hAnsi="Arial" w:cs="Arial"/>
          <w:b/>
          <w:sz w:val="18"/>
          <w:szCs w:val="18"/>
          <w:lang w:val="es-BO"/>
        </w:rPr>
      </w:pPr>
      <w:r w:rsidRPr="00DF0522">
        <w:rPr>
          <w:rFonts w:ascii="Arial" w:hAnsi="Arial" w:cs="Arial"/>
          <w:b/>
          <w:sz w:val="18"/>
          <w:szCs w:val="18"/>
          <w:u w:val="single"/>
          <w:lang w:val="es-BO"/>
        </w:rPr>
        <w:t>CLÁUSULA</w:t>
      </w:r>
      <w:r w:rsidRPr="00DF0522">
        <w:rPr>
          <w:rFonts w:ascii="Arial" w:hAnsi="Arial" w:cs="Arial"/>
          <w:sz w:val="18"/>
          <w:szCs w:val="18"/>
          <w:u w:val="single"/>
          <w:lang w:val="es-BO"/>
        </w:rPr>
        <w:t xml:space="preserve"> </w:t>
      </w:r>
      <w:r w:rsidRPr="00DF0522">
        <w:rPr>
          <w:rFonts w:ascii="Arial" w:hAnsi="Arial" w:cs="Arial"/>
          <w:b/>
          <w:sz w:val="18"/>
          <w:szCs w:val="18"/>
          <w:u w:val="single"/>
          <w:lang w:val="es-BO"/>
        </w:rPr>
        <w:t>TERCERA.- (</w:t>
      </w:r>
      <w:r w:rsidRPr="00DF0522">
        <w:rPr>
          <w:rFonts w:ascii="Arial" w:hAnsi="Arial" w:cs="Arial"/>
          <w:b/>
          <w:bCs/>
          <w:sz w:val="18"/>
          <w:szCs w:val="18"/>
          <w:u w:val="single"/>
        </w:rPr>
        <w:t>DISPOSICIONES GENERALES</w:t>
      </w:r>
      <w:r w:rsidRPr="00DF0522">
        <w:rPr>
          <w:rFonts w:ascii="Arial" w:hAnsi="Arial" w:cs="Arial"/>
          <w:b/>
          <w:sz w:val="18"/>
          <w:szCs w:val="18"/>
          <w:u w:val="single"/>
          <w:lang w:val="es-BO"/>
        </w:rPr>
        <w:t>)</w:t>
      </w:r>
    </w:p>
    <w:p w:rsidR="00357BC0" w:rsidRPr="00DF0522" w:rsidRDefault="00357BC0" w:rsidP="00357BC0">
      <w:pPr>
        <w:spacing w:after="120"/>
        <w:ind w:left="567" w:hanging="567"/>
        <w:jc w:val="both"/>
        <w:rPr>
          <w:rFonts w:ascii="Arial" w:hAnsi="Arial" w:cs="Arial"/>
          <w:sz w:val="18"/>
          <w:szCs w:val="18"/>
        </w:rPr>
      </w:pPr>
      <w:r w:rsidRPr="00DF0522">
        <w:rPr>
          <w:rFonts w:ascii="Arial" w:hAnsi="Arial" w:cs="Arial"/>
          <w:b/>
          <w:sz w:val="18"/>
          <w:szCs w:val="18"/>
        </w:rPr>
        <w:t>3.1</w:t>
      </w:r>
      <w:r w:rsidRPr="00DF0522">
        <w:rPr>
          <w:rFonts w:ascii="Arial" w:hAnsi="Arial" w:cs="Arial"/>
          <w:b/>
          <w:sz w:val="18"/>
          <w:szCs w:val="18"/>
        </w:rPr>
        <w:tab/>
        <w:t xml:space="preserve">Aplicación del Contrato: </w:t>
      </w:r>
      <w:r w:rsidRPr="00DF0522">
        <w:rPr>
          <w:rFonts w:ascii="Arial" w:hAnsi="Arial" w:cs="Arial"/>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57BC0" w:rsidRPr="00DF0522" w:rsidRDefault="00357BC0" w:rsidP="00357BC0">
      <w:pPr>
        <w:pStyle w:val="Prrafodelista"/>
        <w:widowControl w:val="0"/>
        <w:spacing w:after="120"/>
        <w:ind w:left="567" w:hanging="567"/>
        <w:jc w:val="both"/>
        <w:rPr>
          <w:rFonts w:ascii="Arial" w:hAnsi="Arial" w:cs="Arial"/>
          <w:sz w:val="18"/>
          <w:szCs w:val="18"/>
        </w:rPr>
      </w:pPr>
      <w:r w:rsidRPr="00DF0522">
        <w:rPr>
          <w:rFonts w:ascii="Arial" w:hAnsi="Arial" w:cs="Arial"/>
          <w:b/>
          <w:sz w:val="18"/>
          <w:szCs w:val="18"/>
        </w:rPr>
        <w:t xml:space="preserve">3.2 </w:t>
      </w:r>
      <w:r w:rsidRPr="00DF0522">
        <w:rPr>
          <w:rFonts w:ascii="Arial" w:hAnsi="Arial" w:cs="Arial"/>
          <w:b/>
          <w:sz w:val="18"/>
          <w:szCs w:val="18"/>
        </w:rPr>
        <w:tab/>
        <w:t>Definiciones:</w:t>
      </w:r>
      <w:r w:rsidRPr="00DF0522">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32"/>
        <w:gridCol w:w="6628"/>
      </w:tblGrid>
      <w:tr w:rsidR="00357BC0" w:rsidRPr="00DF0522" w:rsidTr="008A7BAC">
        <w:trPr>
          <w:trHeight w:val="572"/>
        </w:trPr>
        <w:tc>
          <w:tcPr>
            <w:tcW w:w="1832" w:type="dxa"/>
            <w:tcBorders>
              <w:top w:val="nil"/>
              <w:left w:val="nil"/>
              <w:bottom w:val="nil"/>
              <w:right w:val="nil"/>
            </w:tcBorders>
          </w:tcPr>
          <w:p w:rsidR="00357BC0" w:rsidRPr="00DF0522" w:rsidRDefault="00357BC0" w:rsidP="008A7BAC">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18"/>
                <w:szCs w:val="18"/>
              </w:rPr>
            </w:pPr>
            <w:r w:rsidRPr="00DF0522">
              <w:rPr>
                <w:rFonts w:ascii="Arial" w:hAnsi="Arial" w:cs="Arial"/>
                <w:b/>
                <w:sz w:val="18"/>
                <w:szCs w:val="18"/>
              </w:rPr>
              <w:t xml:space="preserve">Contrato: </w:t>
            </w:r>
          </w:p>
          <w:p w:rsidR="00357BC0" w:rsidRPr="00DF0522" w:rsidRDefault="00357BC0" w:rsidP="008A7BAC">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8"/>
                <w:szCs w:val="18"/>
              </w:rPr>
            </w:pPr>
          </w:p>
          <w:p w:rsidR="00357BC0" w:rsidRPr="00DF0522" w:rsidRDefault="00357BC0" w:rsidP="008A7BAC">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8"/>
                <w:szCs w:val="18"/>
              </w:rPr>
            </w:pPr>
            <w:r w:rsidRPr="00DF0522">
              <w:rPr>
                <w:rFonts w:ascii="Arial" w:hAnsi="Arial" w:cs="Arial"/>
                <w:b/>
                <w:sz w:val="18"/>
                <w:szCs w:val="18"/>
              </w:rPr>
              <w:t>CONTRATANTE:</w:t>
            </w:r>
          </w:p>
        </w:tc>
        <w:tc>
          <w:tcPr>
            <w:tcW w:w="6628" w:type="dxa"/>
            <w:tcBorders>
              <w:top w:val="nil"/>
              <w:left w:val="nil"/>
              <w:bottom w:val="nil"/>
              <w:right w:val="nil"/>
            </w:tcBorders>
          </w:tcPr>
          <w:p w:rsidR="00357BC0" w:rsidRPr="00DF0522" w:rsidRDefault="00357BC0" w:rsidP="008A7BAC">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8"/>
                <w:szCs w:val="18"/>
              </w:rPr>
            </w:pPr>
            <w:r w:rsidRPr="00DF0522">
              <w:rPr>
                <w:rFonts w:ascii="Arial" w:hAnsi="Arial" w:cs="Arial"/>
                <w:sz w:val="18"/>
                <w:szCs w:val="18"/>
              </w:rPr>
              <w:t>Es el presente documento celebrado entre las Partes, junto con todos los documentos que forman parte integrante del mismo.</w:t>
            </w:r>
          </w:p>
          <w:p w:rsidR="00357BC0" w:rsidRPr="00DF0522" w:rsidRDefault="00357BC0" w:rsidP="008A7BAC">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8"/>
                <w:szCs w:val="18"/>
              </w:rPr>
            </w:pPr>
            <w:r w:rsidRPr="00DF0522">
              <w:rPr>
                <w:rFonts w:ascii="Arial" w:hAnsi="Arial" w:cs="Arial"/>
                <w:sz w:val="18"/>
                <w:szCs w:val="18"/>
              </w:rPr>
              <w:t>Yacimientos Petrolíferos Fiscales Bolivianos YPFB</w:t>
            </w:r>
          </w:p>
        </w:tc>
      </w:tr>
      <w:tr w:rsidR="00357BC0" w:rsidRPr="00DF0522" w:rsidTr="008A7BAC">
        <w:trPr>
          <w:trHeight w:val="326"/>
        </w:trPr>
        <w:tc>
          <w:tcPr>
            <w:tcW w:w="1832" w:type="dxa"/>
            <w:tcBorders>
              <w:top w:val="nil"/>
              <w:left w:val="nil"/>
              <w:bottom w:val="nil"/>
              <w:right w:val="nil"/>
            </w:tcBorders>
          </w:tcPr>
          <w:p w:rsidR="00357BC0" w:rsidRPr="00DF0522" w:rsidRDefault="00357BC0" w:rsidP="008A7BAC">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sz w:val="18"/>
                <w:szCs w:val="18"/>
                <w:lang w:val="es-BO"/>
              </w:rPr>
            </w:pPr>
          </w:p>
          <w:p w:rsidR="00357BC0" w:rsidRPr="00DF0522" w:rsidRDefault="00357BC0" w:rsidP="008A7BAC">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sz w:val="18"/>
                <w:szCs w:val="18"/>
                <w:lang w:val="es-BO"/>
              </w:rPr>
            </w:pPr>
            <w:r w:rsidRPr="00DF0522">
              <w:rPr>
                <w:rFonts w:ascii="Arial" w:hAnsi="Arial" w:cs="Arial"/>
                <w:b/>
                <w:color w:val="000000"/>
                <w:sz w:val="18"/>
                <w:szCs w:val="18"/>
                <w:lang w:val="es-BO"/>
              </w:rPr>
              <w:t>CONTRATISTA:</w:t>
            </w:r>
          </w:p>
          <w:p w:rsidR="00357BC0" w:rsidRPr="00DF0522" w:rsidRDefault="00357BC0" w:rsidP="008A7BAC">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sz w:val="18"/>
                <w:szCs w:val="18"/>
                <w:lang w:val="es-BO"/>
              </w:rPr>
            </w:pPr>
          </w:p>
          <w:p w:rsidR="00357BC0" w:rsidRPr="00DF0522" w:rsidRDefault="00357BC0" w:rsidP="008A7BAC">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8"/>
                <w:szCs w:val="18"/>
              </w:rPr>
            </w:pPr>
          </w:p>
        </w:tc>
        <w:tc>
          <w:tcPr>
            <w:tcW w:w="6628" w:type="dxa"/>
            <w:tcBorders>
              <w:top w:val="nil"/>
              <w:left w:val="nil"/>
              <w:bottom w:val="nil"/>
              <w:right w:val="nil"/>
            </w:tcBorders>
            <w:vAlign w:val="center"/>
          </w:tcPr>
          <w:p w:rsidR="00357BC0" w:rsidRPr="00DF0522" w:rsidRDefault="00357BC0" w:rsidP="008A7BAC">
            <w:pPr>
              <w:spacing w:after="120"/>
              <w:jc w:val="both"/>
              <w:rPr>
                <w:rFonts w:ascii="Arial" w:hAnsi="Arial" w:cs="Arial"/>
                <w:color w:val="000000"/>
                <w:sz w:val="18"/>
                <w:szCs w:val="18"/>
                <w:lang w:val="es-BO"/>
              </w:rPr>
            </w:pPr>
            <w:r w:rsidRPr="00DF0522">
              <w:rPr>
                <w:rFonts w:ascii="Arial" w:hAnsi="Arial" w:cs="Arial"/>
                <w:color w:val="000000"/>
                <w:sz w:val="18"/>
                <w:szCs w:val="18"/>
              </w:rPr>
              <w:t>E</w:t>
            </w:r>
            <w:r w:rsidRPr="00DF0522">
              <w:rPr>
                <w:rFonts w:ascii="Arial" w:hAnsi="Arial" w:cs="Arial"/>
                <w:color w:val="000000"/>
                <w:sz w:val="18"/>
                <w:szCs w:val="18"/>
                <w:lang w:val="es-BO"/>
              </w:rPr>
              <w:t>s la empresa “</w:t>
            </w:r>
            <w:r w:rsidRPr="00DF0522">
              <w:rPr>
                <w:rFonts w:ascii="Arial" w:hAnsi="Arial" w:cs="Arial"/>
                <w:sz w:val="18"/>
                <w:szCs w:val="18"/>
              </w:rPr>
              <w:t>__________”</w:t>
            </w:r>
            <w:r w:rsidRPr="00DF0522">
              <w:rPr>
                <w:rFonts w:ascii="Arial" w:hAnsi="Arial" w:cs="Arial"/>
                <w:color w:val="000000"/>
                <w:sz w:val="18"/>
                <w:szCs w:val="18"/>
              </w:rPr>
              <w:t>, contratada por el CONTRATANTE</w:t>
            </w:r>
            <w:r w:rsidRPr="00DF0522">
              <w:rPr>
                <w:rFonts w:ascii="Arial" w:hAnsi="Arial" w:cs="Arial"/>
                <w:color w:val="000000"/>
                <w:sz w:val="18"/>
                <w:szCs w:val="18"/>
                <w:lang w:val="es-BO"/>
              </w:rPr>
              <w:t xml:space="preserve"> para ejecutar la </w:t>
            </w:r>
            <w:r w:rsidRPr="00DF0522">
              <w:rPr>
                <w:rFonts w:ascii="Arial" w:hAnsi="Arial" w:cs="Arial"/>
                <w:sz w:val="18"/>
                <w:szCs w:val="18"/>
                <w:lang w:val="es-BO"/>
              </w:rPr>
              <w:t>__________</w:t>
            </w:r>
            <w:r w:rsidRPr="00DF0522">
              <w:rPr>
                <w:rFonts w:ascii="Arial" w:hAnsi="Arial" w:cs="Arial"/>
                <w:color w:val="000000"/>
                <w:sz w:val="18"/>
                <w:szCs w:val="18"/>
                <w:lang w:val="es-BO"/>
              </w:rPr>
              <w:t>, de acuerdo a los términos, condiciones y obligaciones señalados en el Contrato ULG-SCZ N° ____.</w:t>
            </w:r>
          </w:p>
        </w:tc>
      </w:tr>
      <w:tr w:rsidR="00357BC0" w:rsidRPr="00DF0522" w:rsidTr="008A7BAC">
        <w:trPr>
          <w:trHeight w:val="424"/>
        </w:trPr>
        <w:tc>
          <w:tcPr>
            <w:tcW w:w="1832" w:type="dxa"/>
            <w:tcBorders>
              <w:top w:val="nil"/>
              <w:left w:val="nil"/>
              <w:bottom w:val="nil"/>
              <w:right w:val="nil"/>
            </w:tcBorders>
          </w:tcPr>
          <w:p w:rsidR="00357BC0" w:rsidRPr="00DF0522" w:rsidRDefault="00357BC0" w:rsidP="008A7BAC">
            <w:pPr>
              <w:pStyle w:val="Sinespaciado"/>
              <w:spacing w:line="276" w:lineRule="auto"/>
              <w:jc w:val="both"/>
              <w:rPr>
                <w:rFonts w:ascii="Arial" w:hAnsi="Arial" w:cs="Arial"/>
                <w:b/>
                <w:color w:val="000000"/>
                <w:sz w:val="18"/>
                <w:szCs w:val="18"/>
                <w:lang w:val="es-BO"/>
              </w:rPr>
            </w:pPr>
            <w:r w:rsidRPr="00DF0522">
              <w:rPr>
                <w:rFonts w:ascii="Arial" w:hAnsi="Arial" w:cs="Arial"/>
                <w:b/>
                <w:color w:val="000000"/>
                <w:sz w:val="18"/>
                <w:szCs w:val="18"/>
                <w:lang w:val="es-BO"/>
              </w:rPr>
              <w:t xml:space="preserve">Fiscal </w:t>
            </w:r>
            <w:r w:rsidRPr="00DF0522">
              <w:rPr>
                <w:rFonts w:ascii="Arial" w:hAnsi="Arial" w:cs="Arial"/>
                <w:b/>
                <w:sz w:val="18"/>
                <w:szCs w:val="18"/>
                <w:lang w:val="es-ES_tradnl"/>
              </w:rPr>
              <w:t xml:space="preserve">de Servicio: </w:t>
            </w:r>
          </w:p>
        </w:tc>
        <w:tc>
          <w:tcPr>
            <w:tcW w:w="6628" w:type="dxa"/>
            <w:tcBorders>
              <w:top w:val="nil"/>
              <w:left w:val="nil"/>
              <w:bottom w:val="nil"/>
              <w:right w:val="nil"/>
            </w:tcBorders>
            <w:vAlign w:val="center"/>
          </w:tcPr>
          <w:p w:rsidR="00357BC0" w:rsidRPr="00DF0522" w:rsidRDefault="00357BC0" w:rsidP="008A7BAC">
            <w:pPr>
              <w:pStyle w:val="Sinespaciado"/>
              <w:jc w:val="both"/>
              <w:rPr>
                <w:rFonts w:ascii="Arial" w:hAnsi="Arial" w:cs="Arial"/>
                <w:sz w:val="18"/>
                <w:szCs w:val="18"/>
                <w:lang w:val="es-ES_tradnl"/>
              </w:rPr>
            </w:pPr>
            <w:r w:rsidRPr="00DF0522">
              <w:rPr>
                <w:rFonts w:ascii="Arial" w:hAnsi="Arial" w:cs="Arial"/>
                <w:color w:val="000000"/>
                <w:sz w:val="18"/>
                <w:szCs w:val="18"/>
                <w:lang w:val="es-BO"/>
              </w:rPr>
              <w:t>Es el profesional</w:t>
            </w:r>
            <w:r w:rsidRPr="00DF0522">
              <w:rPr>
                <w:rFonts w:ascii="Arial" w:hAnsi="Arial" w:cs="Arial"/>
                <w:sz w:val="18"/>
                <w:szCs w:val="18"/>
                <w:lang w:val="es-ES_tradnl"/>
              </w:rPr>
              <w:t xml:space="preserve"> técnico especializado designado por el CONTRATANTE, para que sea contraparte del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quien tendrá completa autoridad para representar al CONTRATANTE en todos los asuntos relacionados con el Contrato. </w:t>
            </w:r>
          </w:p>
          <w:p w:rsidR="00357BC0" w:rsidRPr="00DF0522" w:rsidRDefault="00357BC0" w:rsidP="008A7BAC">
            <w:pPr>
              <w:pStyle w:val="Sinespaciado"/>
              <w:jc w:val="both"/>
              <w:rPr>
                <w:rFonts w:ascii="Arial" w:hAnsi="Arial" w:cs="Arial"/>
                <w:color w:val="000000"/>
                <w:sz w:val="18"/>
                <w:szCs w:val="18"/>
              </w:rPr>
            </w:pPr>
          </w:p>
        </w:tc>
      </w:tr>
      <w:tr w:rsidR="00357BC0" w:rsidRPr="00DF0522" w:rsidTr="008A7BAC">
        <w:trPr>
          <w:trHeight w:val="326"/>
        </w:trPr>
        <w:tc>
          <w:tcPr>
            <w:tcW w:w="1832" w:type="dxa"/>
            <w:tcBorders>
              <w:top w:val="nil"/>
              <w:left w:val="nil"/>
              <w:bottom w:val="nil"/>
              <w:right w:val="nil"/>
            </w:tcBorders>
          </w:tcPr>
          <w:p w:rsidR="00357BC0" w:rsidRPr="00DF0522" w:rsidRDefault="00357BC0" w:rsidP="008A7BAC">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DF0522">
              <w:rPr>
                <w:rFonts w:ascii="Arial" w:hAnsi="Arial" w:cs="Arial"/>
                <w:b/>
                <w:sz w:val="18"/>
                <w:szCs w:val="18"/>
              </w:rPr>
              <w:t>Jefe de Supervisión:</w:t>
            </w:r>
          </w:p>
        </w:tc>
        <w:tc>
          <w:tcPr>
            <w:tcW w:w="6628" w:type="dxa"/>
            <w:tcBorders>
              <w:top w:val="nil"/>
              <w:left w:val="nil"/>
              <w:bottom w:val="nil"/>
              <w:right w:val="nil"/>
            </w:tcBorders>
            <w:vAlign w:val="center"/>
          </w:tcPr>
          <w:p w:rsidR="00357BC0" w:rsidRPr="00DF0522" w:rsidRDefault="00357BC0" w:rsidP="008A7BAC">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8"/>
                <w:szCs w:val="18"/>
              </w:rPr>
            </w:pPr>
            <w:r w:rsidRPr="00DF0522">
              <w:rPr>
                <w:rFonts w:ascii="Arial" w:hAnsi="Arial" w:cs="Arial"/>
                <w:sz w:val="18"/>
                <w:szCs w:val="18"/>
              </w:rPr>
              <w:t xml:space="preserve">Es el representante del </w:t>
            </w:r>
            <w:r w:rsidRPr="00DF0522">
              <w:rPr>
                <w:rFonts w:ascii="Arial" w:hAnsi="Arial" w:cs="Arial"/>
                <w:b/>
                <w:sz w:val="18"/>
                <w:szCs w:val="18"/>
              </w:rPr>
              <w:t>SUPERVISOR</w:t>
            </w:r>
            <w:r w:rsidRPr="00DF0522">
              <w:rPr>
                <w:rFonts w:ascii="Arial" w:hAnsi="Arial" w:cs="Arial"/>
                <w:sz w:val="18"/>
                <w:szCs w:val="18"/>
              </w:rPr>
              <w:t xml:space="preserve"> en el Servicio,</w:t>
            </w:r>
            <w:r w:rsidRPr="00DF0522">
              <w:rPr>
                <w:rFonts w:ascii="Arial" w:hAnsi="Arial" w:cs="Arial"/>
                <w:sz w:val="18"/>
                <w:szCs w:val="18"/>
                <w:lang w:val="es-BO"/>
              </w:rPr>
              <w:t xml:space="preserve"> calificado en la propuesta y encargado de su ejecución.</w:t>
            </w:r>
          </w:p>
        </w:tc>
      </w:tr>
      <w:tr w:rsidR="00357BC0" w:rsidRPr="00DF0522" w:rsidTr="008A7BAC">
        <w:trPr>
          <w:trHeight w:val="326"/>
        </w:trPr>
        <w:tc>
          <w:tcPr>
            <w:tcW w:w="1832" w:type="dxa"/>
            <w:tcBorders>
              <w:top w:val="nil"/>
              <w:left w:val="nil"/>
              <w:bottom w:val="nil"/>
              <w:right w:val="nil"/>
            </w:tcBorders>
          </w:tcPr>
          <w:p w:rsidR="00357BC0" w:rsidRPr="00DF0522" w:rsidRDefault="00357BC0" w:rsidP="008A7BAC">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8"/>
                <w:szCs w:val="18"/>
              </w:rPr>
            </w:pPr>
            <w:r w:rsidRPr="00DF0522">
              <w:rPr>
                <w:rFonts w:ascii="Arial" w:hAnsi="Arial" w:cs="Arial"/>
                <w:b/>
                <w:sz w:val="18"/>
                <w:szCs w:val="18"/>
              </w:rPr>
              <w:t>Ley Aplicable:</w:t>
            </w:r>
          </w:p>
        </w:tc>
        <w:tc>
          <w:tcPr>
            <w:tcW w:w="6628" w:type="dxa"/>
            <w:tcBorders>
              <w:top w:val="nil"/>
              <w:left w:val="nil"/>
              <w:bottom w:val="nil"/>
              <w:right w:val="nil"/>
            </w:tcBorders>
            <w:vAlign w:val="center"/>
          </w:tcPr>
          <w:p w:rsidR="00357BC0" w:rsidRPr="00DF0522" w:rsidRDefault="00357BC0" w:rsidP="008A7BAC">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sz w:val="18"/>
                <w:szCs w:val="18"/>
              </w:rPr>
            </w:pPr>
            <w:r w:rsidRPr="00DF0522">
              <w:rPr>
                <w:rFonts w:ascii="Arial" w:hAnsi="Arial" w:cs="Arial"/>
                <w:sz w:val="18"/>
                <w:szCs w:val="18"/>
              </w:rPr>
              <w:t>Son las normas constitucionales, leyes, decretos supremos y toda otra disposición legal vigente y publicada en el Estado Plurinacional de Bolivia y toda norma técnica aplicable a la ejecución del Servicio.</w:t>
            </w:r>
          </w:p>
        </w:tc>
      </w:tr>
      <w:tr w:rsidR="00357BC0" w:rsidRPr="00DF0522" w:rsidTr="008A7BAC">
        <w:trPr>
          <w:trHeight w:val="326"/>
        </w:trPr>
        <w:tc>
          <w:tcPr>
            <w:tcW w:w="1832" w:type="dxa"/>
            <w:tcBorders>
              <w:top w:val="nil"/>
              <w:left w:val="nil"/>
              <w:bottom w:val="nil"/>
              <w:right w:val="nil"/>
            </w:tcBorders>
          </w:tcPr>
          <w:p w:rsidR="00357BC0" w:rsidRPr="00DF0522" w:rsidRDefault="00357BC0" w:rsidP="008A7BAC">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8"/>
                <w:szCs w:val="18"/>
              </w:rPr>
            </w:pPr>
            <w:r w:rsidRPr="00DF0522">
              <w:rPr>
                <w:rFonts w:ascii="Arial" w:hAnsi="Arial" w:cs="Arial"/>
                <w:b/>
                <w:sz w:val="18"/>
                <w:szCs w:val="18"/>
              </w:rPr>
              <w:t xml:space="preserve">Personal: </w:t>
            </w:r>
          </w:p>
        </w:tc>
        <w:tc>
          <w:tcPr>
            <w:tcW w:w="6628" w:type="dxa"/>
            <w:tcBorders>
              <w:top w:val="nil"/>
              <w:left w:val="nil"/>
              <w:bottom w:val="nil"/>
              <w:right w:val="nil"/>
            </w:tcBorders>
            <w:vAlign w:val="center"/>
          </w:tcPr>
          <w:p w:rsidR="00357BC0" w:rsidRPr="00DF0522" w:rsidRDefault="00357BC0" w:rsidP="008A7BAC">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sz w:val="18"/>
                <w:szCs w:val="18"/>
              </w:rPr>
            </w:pPr>
            <w:r w:rsidRPr="00DF0522">
              <w:rPr>
                <w:rFonts w:ascii="Arial" w:hAnsi="Arial" w:cs="Arial"/>
                <w:sz w:val="18"/>
                <w:szCs w:val="18"/>
              </w:rPr>
              <w:t xml:space="preserve">Significa los empleados del </w:t>
            </w:r>
            <w:r w:rsidRPr="00DF0522">
              <w:rPr>
                <w:rFonts w:ascii="Arial" w:hAnsi="Arial" w:cs="Arial"/>
                <w:b/>
                <w:sz w:val="18"/>
                <w:szCs w:val="18"/>
              </w:rPr>
              <w:t>SUPERVISOR</w:t>
            </w:r>
            <w:r w:rsidRPr="00DF0522">
              <w:rPr>
                <w:rFonts w:ascii="Arial" w:hAnsi="Arial" w:cs="Arial"/>
                <w:sz w:val="18"/>
                <w:szCs w:val="18"/>
              </w:rPr>
              <w:t>.</w:t>
            </w:r>
          </w:p>
        </w:tc>
      </w:tr>
      <w:tr w:rsidR="00357BC0" w:rsidRPr="00DF0522" w:rsidTr="008A7BAC">
        <w:trPr>
          <w:trHeight w:val="326"/>
        </w:trPr>
        <w:tc>
          <w:tcPr>
            <w:tcW w:w="1832" w:type="dxa"/>
            <w:tcBorders>
              <w:top w:val="nil"/>
              <w:left w:val="nil"/>
              <w:bottom w:val="nil"/>
              <w:right w:val="nil"/>
            </w:tcBorders>
          </w:tcPr>
          <w:p w:rsidR="00357BC0" w:rsidRPr="00DF0522" w:rsidRDefault="00357BC0" w:rsidP="008A7BAC">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8"/>
                <w:szCs w:val="18"/>
              </w:rPr>
            </w:pPr>
            <w:r w:rsidRPr="00DF0522">
              <w:rPr>
                <w:rFonts w:ascii="Arial" w:hAnsi="Arial" w:cs="Arial"/>
                <w:b/>
                <w:color w:val="000000"/>
                <w:sz w:val="18"/>
                <w:szCs w:val="18"/>
                <w:lang w:val="es-BO"/>
              </w:rPr>
              <w:t>Servicio:</w:t>
            </w:r>
          </w:p>
        </w:tc>
        <w:tc>
          <w:tcPr>
            <w:tcW w:w="6628" w:type="dxa"/>
            <w:tcBorders>
              <w:top w:val="nil"/>
              <w:left w:val="nil"/>
              <w:bottom w:val="nil"/>
              <w:right w:val="nil"/>
            </w:tcBorders>
            <w:vAlign w:val="center"/>
          </w:tcPr>
          <w:p w:rsidR="00357BC0" w:rsidRPr="00DF0522" w:rsidRDefault="00357BC0" w:rsidP="008A7BAC">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sz w:val="18"/>
                <w:szCs w:val="18"/>
              </w:rPr>
            </w:pPr>
            <w:r w:rsidRPr="00DF0522">
              <w:rPr>
                <w:rFonts w:ascii="Arial" w:hAnsi="Arial" w:cs="Arial"/>
                <w:color w:val="000000"/>
                <w:sz w:val="18"/>
                <w:szCs w:val="18"/>
                <w:lang w:val="es-BO"/>
              </w:rPr>
              <w:t>Significa la supervisión técnica para -----------</w:t>
            </w:r>
            <w:r w:rsidRPr="00DF0522">
              <w:rPr>
                <w:rFonts w:ascii="Arial" w:hAnsi="Arial" w:cs="Arial"/>
                <w:sz w:val="18"/>
                <w:szCs w:val="18"/>
                <w:lang w:val="es-BO"/>
              </w:rPr>
              <w:t xml:space="preserve">, </w:t>
            </w:r>
            <w:r w:rsidRPr="00DF0522">
              <w:rPr>
                <w:rFonts w:ascii="Arial" w:hAnsi="Arial" w:cs="Arial"/>
                <w:color w:val="000000"/>
                <w:sz w:val="18"/>
                <w:szCs w:val="18"/>
                <w:lang w:val="es-BO"/>
              </w:rPr>
              <w:t xml:space="preserve">que será realizada por el </w:t>
            </w:r>
            <w:r w:rsidRPr="00DF0522">
              <w:rPr>
                <w:rFonts w:ascii="Arial" w:hAnsi="Arial" w:cs="Arial"/>
                <w:b/>
                <w:color w:val="000000"/>
                <w:sz w:val="18"/>
                <w:szCs w:val="18"/>
                <w:lang w:val="es-BO"/>
              </w:rPr>
              <w:t>SUPERVISOR</w:t>
            </w:r>
            <w:r w:rsidRPr="00DF0522">
              <w:rPr>
                <w:rFonts w:ascii="Arial" w:hAnsi="Arial" w:cs="Arial"/>
                <w:color w:val="000000"/>
                <w:sz w:val="18"/>
                <w:szCs w:val="18"/>
                <w:lang w:val="es-BO"/>
              </w:rPr>
              <w:t xml:space="preserve"> a favor del CONTRATANTE conforme el objeto del presente Contrato, con su Personal, materiales y recursos, bajo su exclusiva responsabilidad y riesgo, cumpliendo las previsiones de este Contrato, sus documentos y la Ley Aplicable.</w:t>
            </w:r>
          </w:p>
        </w:tc>
      </w:tr>
      <w:tr w:rsidR="00357BC0" w:rsidRPr="00DF0522" w:rsidTr="008A7BAC">
        <w:trPr>
          <w:trHeight w:val="326"/>
        </w:trPr>
        <w:tc>
          <w:tcPr>
            <w:tcW w:w="1832" w:type="dxa"/>
            <w:tcBorders>
              <w:top w:val="nil"/>
              <w:left w:val="nil"/>
              <w:bottom w:val="nil"/>
              <w:right w:val="nil"/>
            </w:tcBorders>
          </w:tcPr>
          <w:p w:rsidR="00357BC0" w:rsidRPr="00DF0522" w:rsidRDefault="00357BC0" w:rsidP="008A7BAC">
            <w:pPr>
              <w:spacing w:after="120"/>
              <w:rPr>
                <w:rFonts w:ascii="Arial" w:hAnsi="Arial" w:cs="Arial"/>
                <w:b/>
                <w:sz w:val="18"/>
                <w:szCs w:val="18"/>
              </w:rPr>
            </w:pPr>
            <w:r w:rsidRPr="00DF0522">
              <w:rPr>
                <w:rFonts w:ascii="Arial" w:hAnsi="Arial" w:cs="Arial"/>
                <w:b/>
                <w:sz w:val="18"/>
                <w:szCs w:val="18"/>
              </w:rPr>
              <w:t>SUPERVISOR:</w:t>
            </w:r>
          </w:p>
          <w:p w:rsidR="00357BC0" w:rsidRPr="00DF0522" w:rsidRDefault="00357BC0" w:rsidP="008A7BAC">
            <w:pPr>
              <w:spacing w:after="120"/>
              <w:rPr>
                <w:rFonts w:ascii="Arial" w:hAnsi="Arial" w:cs="Arial"/>
                <w:b/>
                <w:sz w:val="18"/>
                <w:szCs w:val="18"/>
              </w:rPr>
            </w:pPr>
          </w:p>
          <w:p w:rsidR="00357BC0" w:rsidRPr="00DF0522" w:rsidRDefault="00357BC0" w:rsidP="008A7BAC">
            <w:pPr>
              <w:spacing w:after="120"/>
              <w:rPr>
                <w:rFonts w:ascii="Arial" w:hAnsi="Arial" w:cs="Arial"/>
                <w:b/>
                <w:sz w:val="18"/>
                <w:szCs w:val="18"/>
              </w:rPr>
            </w:pPr>
            <w:r w:rsidRPr="00DF0522">
              <w:rPr>
                <w:rFonts w:ascii="Arial" w:hAnsi="Arial" w:cs="Arial"/>
                <w:b/>
                <w:sz w:val="18"/>
                <w:szCs w:val="18"/>
              </w:rPr>
              <w:t>Supervisión Técnica:</w:t>
            </w:r>
          </w:p>
          <w:p w:rsidR="00357BC0" w:rsidRPr="00DF0522" w:rsidRDefault="00357BC0" w:rsidP="008A7BAC">
            <w:pPr>
              <w:spacing w:after="120"/>
              <w:rPr>
                <w:rFonts w:ascii="Arial" w:hAnsi="Arial" w:cs="Arial"/>
                <w:b/>
                <w:sz w:val="18"/>
                <w:szCs w:val="18"/>
              </w:rPr>
            </w:pPr>
          </w:p>
          <w:p w:rsidR="00357BC0" w:rsidRPr="00DF0522" w:rsidRDefault="00357BC0" w:rsidP="008A7BAC">
            <w:pPr>
              <w:rPr>
                <w:rFonts w:ascii="Arial" w:hAnsi="Arial" w:cs="Arial"/>
                <w:b/>
                <w:sz w:val="18"/>
                <w:szCs w:val="18"/>
              </w:rPr>
            </w:pPr>
          </w:p>
          <w:p w:rsidR="00357BC0" w:rsidRPr="00DF0522" w:rsidRDefault="00357BC0" w:rsidP="008A7BAC">
            <w:pPr>
              <w:spacing w:after="120"/>
              <w:rPr>
                <w:rFonts w:ascii="Arial" w:hAnsi="Arial" w:cs="Arial"/>
                <w:b/>
                <w:sz w:val="18"/>
                <w:szCs w:val="18"/>
              </w:rPr>
            </w:pPr>
            <w:r w:rsidRPr="00DF0522">
              <w:rPr>
                <w:rFonts w:ascii="Arial" w:hAnsi="Arial" w:cs="Arial"/>
                <w:b/>
                <w:sz w:val="18"/>
                <w:szCs w:val="18"/>
              </w:rPr>
              <w:t>Unidad Solicitante/ Ejecutora:</w:t>
            </w:r>
          </w:p>
        </w:tc>
        <w:tc>
          <w:tcPr>
            <w:tcW w:w="6628" w:type="dxa"/>
            <w:tcBorders>
              <w:top w:val="nil"/>
              <w:left w:val="nil"/>
              <w:bottom w:val="nil"/>
              <w:right w:val="nil"/>
            </w:tcBorders>
          </w:tcPr>
          <w:p w:rsidR="00357BC0" w:rsidRPr="00DF0522" w:rsidRDefault="00357BC0" w:rsidP="008A7BAC">
            <w:pPr>
              <w:jc w:val="both"/>
              <w:rPr>
                <w:rFonts w:ascii="Arial" w:hAnsi="Arial" w:cs="Arial"/>
                <w:color w:val="000000"/>
                <w:sz w:val="18"/>
                <w:szCs w:val="18"/>
                <w:lang w:val="es-BO"/>
              </w:rPr>
            </w:pPr>
            <w:r w:rsidRPr="00DF0522">
              <w:rPr>
                <w:rFonts w:ascii="Arial" w:hAnsi="Arial" w:cs="Arial"/>
                <w:color w:val="000000"/>
                <w:sz w:val="18"/>
                <w:szCs w:val="18"/>
              </w:rPr>
              <w:t>E</w:t>
            </w:r>
            <w:r w:rsidRPr="00DF0522">
              <w:rPr>
                <w:rFonts w:ascii="Arial" w:hAnsi="Arial" w:cs="Arial"/>
                <w:color w:val="000000"/>
                <w:sz w:val="18"/>
                <w:szCs w:val="18"/>
                <w:lang w:val="es-BO"/>
              </w:rPr>
              <w:t>s la empresa -----,</w:t>
            </w:r>
            <w:r w:rsidRPr="00DF0522">
              <w:rPr>
                <w:rFonts w:ascii="Arial" w:hAnsi="Arial" w:cs="Arial"/>
                <w:color w:val="000000"/>
                <w:sz w:val="18"/>
                <w:szCs w:val="18"/>
              </w:rPr>
              <w:t xml:space="preserve"> que realizara el Servicio de ------</w:t>
            </w:r>
            <w:r>
              <w:rPr>
                <w:rFonts w:ascii="Arial" w:hAnsi="Arial" w:cs="Arial"/>
                <w:color w:val="000000"/>
                <w:sz w:val="18"/>
                <w:szCs w:val="18"/>
              </w:rPr>
              <w:t xml:space="preserve">. El </w:t>
            </w:r>
            <w:r w:rsidRPr="00A74DC5">
              <w:rPr>
                <w:rFonts w:ascii="Arial" w:hAnsi="Arial" w:cs="Arial"/>
                <w:b/>
                <w:color w:val="000000"/>
                <w:sz w:val="18"/>
                <w:szCs w:val="18"/>
              </w:rPr>
              <w:t>SUPERVISOR</w:t>
            </w:r>
            <w:r w:rsidRPr="00DF0522">
              <w:rPr>
                <w:rFonts w:ascii="Arial" w:hAnsi="Arial" w:cs="Arial"/>
                <w:color w:val="000000"/>
                <w:sz w:val="18"/>
                <w:szCs w:val="18"/>
              </w:rPr>
              <w:t xml:space="preserve"> de Obra es corresponsable, con el Contratista, de la ejecución de la obra</w:t>
            </w:r>
            <w:r w:rsidRPr="00DF0522">
              <w:rPr>
                <w:rFonts w:ascii="Arial" w:hAnsi="Arial" w:cs="Arial"/>
                <w:color w:val="000000"/>
                <w:sz w:val="18"/>
                <w:szCs w:val="18"/>
                <w:lang w:val="es-BO"/>
              </w:rPr>
              <w:t>.</w:t>
            </w:r>
          </w:p>
          <w:p w:rsidR="00357BC0" w:rsidRPr="00DF0522" w:rsidRDefault="00357BC0" w:rsidP="008A7BAC">
            <w:pPr>
              <w:jc w:val="both"/>
              <w:rPr>
                <w:rFonts w:ascii="Arial" w:hAnsi="Arial" w:cs="Arial"/>
                <w:sz w:val="18"/>
                <w:szCs w:val="18"/>
                <w:lang w:val="es-BO"/>
              </w:rPr>
            </w:pPr>
          </w:p>
          <w:p w:rsidR="00357BC0" w:rsidRPr="00DF0522" w:rsidRDefault="00357BC0" w:rsidP="008A7BAC">
            <w:pPr>
              <w:spacing w:after="120"/>
              <w:jc w:val="both"/>
              <w:rPr>
                <w:rFonts w:ascii="Arial" w:hAnsi="Arial" w:cs="Arial"/>
                <w:sz w:val="18"/>
                <w:szCs w:val="18"/>
              </w:rPr>
            </w:pPr>
            <w:r w:rsidRPr="00DF0522">
              <w:rPr>
                <w:rFonts w:ascii="Arial" w:hAnsi="Arial" w:cs="Arial"/>
                <w:sz w:val="18"/>
                <w:szCs w:val="18"/>
              </w:rPr>
              <w:t>Es el servicio de supervisión del trabajo que realiza la empresa ----, para el CONTRATANTE. Este servicio consiste en el control para asegurarse que la ejecución de una obra civil sea realizada de acuerdo con las condiciones del Contrato de obra y las especificaciones técnicas.</w:t>
            </w:r>
          </w:p>
          <w:p w:rsidR="00357BC0" w:rsidRPr="00DF0522" w:rsidRDefault="00357BC0" w:rsidP="008A7BAC">
            <w:pPr>
              <w:spacing w:after="120"/>
              <w:jc w:val="both"/>
              <w:rPr>
                <w:rFonts w:ascii="Arial" w:hAnsi="Arial" w:cs="Arial"/>
                <w:sz w:val="18"/>
                <w:szCs w:val="18"/>
              </w:rPr>
            </w:pPr>
            <w:r w:rsidRPr="00DF0522">
              <w:rPr>
                <w:rFonts w:ascii="Arial" w:hAnsi="Arial" w:cs="Arial"/>
                <w:sz w:val="18"/>
                <w:szCs w:val="18"/>
              </w:rPr>
              <w:t>Es la Gerencia de Ingeniería, Proyectos e Infraestructura del CONTRATANTE.</w:t>
            </w:r>
          </w:p>
        </w:tc>
      </w:tr>
    </w:tbl>
    <w:p w:rsidR="00357BC0" w:rsidRPr="00DF0522" w:rsidRDefault="00357BC0" w:rsidP="00357BC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8"/>
          <w:szCs w:val="18"/>
        </w:rPr>
      </w:pPr>
      <w:r w:rsidRPr="00DF0522">
        <w:rPr>
          <w:rFonts w:ascii="Arial" w:hAnsi="Arial" w:cs="Arial"/>
          <w:b/>
          <w:sz w:val="18"/>
          <w:szCs w:val="18"/>
        </w:rPr>
        <w:t xml:space="preserve">3.2 </w:t>
      </w:r>
      <w:r w:rsidRPr="00DF0522">
        <w:rPr>
          <w:rFonts w:ascii="Arial" w:hAnsi="Arial" w:cs="Arial"/>
          <w:b/>
          <w:sz w:val="18"/>
          <w:szCs w:val="18"/>
        </w:rPr>
        <w:tab/>
      </w:r>
      <w:r w:rsidRPr="00DF0522">
        <w:rPr>
          <w:rFonts w:ascii="Arial" w:hAnsi="Arial" w:cs="Arial"/>
          <w:b/>
          <w:bCs/>
          <w:sz w:val="18"/>
          <w:szCs w:val="18"/>
        </w:rPr>
        <w:t xml:space="preserve">Discrepancias: </w:t>
      </w:r>
      <w:r w:rsidRPr="00DF0522">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357BC0" w:rsidRPr="00DF0522" w:rsidRDefault="00357BC0" w:rsidP="00357BC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sz w:val="18"/>
          <w:szCs w:val="18"/>
          <w:lang w:val="es-BO"/>
        </w:rPr>
      </w:pPr>
      <w:r w:rsidRPr="00DF0522">
        <w:rPr>
          <w:rFonts w:ascii="Arial" w:hAnsi="Arial" w:cs="Arial"/>
          <w:b/>
          <w:sz w:val="18"/>
          <w:szCs w:val="18"/>
        </w:rPr>
        <w:t xml:space="preserve">3.3  </w:t>
      </w:r>
      <w:r w:rsidRPr="00DF0522">
        <w:rPr>
          <w:rFonts w:ascii="Arial" w:hAnsi="Arial" w:cs="Arial"/>
          <w:b/>
          <w:sz w:val="18"/>
          <w:szCs w:val="18"/>
        </w:rPr>
        <w:tab/>
        <w:t>Encabezamientos:</w:t>
      </w:r>
      <w:r w:rsidRPr="00DF0522">
        <w:rPr>
          <w:rFonts w:ascii="Arial" w:hAnsi="Arial" w:cs="Arial"/>
          <w:sz w:val="18"/>
          <w:szCs w:val="18"/>
        </w:rPr>
        <w:t xml:space="preserve"> El contenido de este Contrato no se verá restringido, modificado o afectado por los encabezamientos.</w:t>
      </w:r>
      <w:r w:rsidRPr="00DF0522">
        <w:rPr>
          <w:rFonts w:ascii="Arial" w:hAnsi="Arial" w:cs="Arial"/>
          <w:b/>
          <w:sz w:val="18"/>
          <w:szCs w:val="18"/>
          <w:lang w:val="es-BO"/>
        </w:rPr>
        <w:t xml:space="preserve"> </w:t>
      </w:r>
    </w:p>
    <w:p w:rsidR="00357BC0" w:rsidRPr="00DF0522" w:rsidRDefault="00357BC0" w:rsidP="00357BC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8"/>
          <w:szCs w:val="18"/>
        </w:rPr>
      </w:pPr>
      <w:r w:rsidRPr="00DF0522">
        <w:rPr>
          <w:rFonts w:ascii="Arial" w:hAnsi="Arial" w:cs="Arial"/>
          <w:b/>
          <w:sz w:val="18"/>
          <w:szCs w:val="18"/>
          <w:lang w:val="es-BO"/>
        </w:rPr>
        <w:t>3.4</w:t>
      </w:r>
      <w:r w:rsidRPr="00DF0522">
        <w:rPr>
          <w:rFonts w:ascii="Arial" w:hAnsi="Arial" w:cs="Arial"/>
          <w:b/>
          <w:sz w:val="18"/>
          <w:szCs w:val="18"/>
          <w:lang w:val="es-BO"/>
        </w:rPr>
        <w:tab/>
      </w:r>
      <w:r w:rsidRPr="00DF0522">
        <w:rPr>
          <w:rFonts w:ascii="Arial" w:hAnsi="Arial" w:cs="Arial"/>
          <w:b/>
          <w:sz w:val="18"/>
          <w:szCs w:val="18"/>
        </w:rPr>
        <w:t xml:space="preserve">Idioma: </w:t>
      </w:r>
      <w:r w:rsidRPr="00DF0522">
        <w:rPr>
          <w:rFonts w:ascii="Arial" w:hAnsi="Arial" w:cs="Arial"/>
          <w:sz w:val="18"/>
          <w:szCs w:val="18"/>
        </w:rPr>
        <w:t>Este Contrato se ha celebrado en castellano, idioma por el que se regirán obligatoriamente todas las materias relacionadas con el mismo o su interpretación.</w:t>
      </w:r>
    </w:p>
    <w:p w:rsidR="00357BC0" w:rsidRPr="00DF0522" w:rsidRDefault="00357BC0" w:rsidP="00357BC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8"/>
          <w:szCs w:val="18"/>
        </w:rPr>
      </w:pPr>
      <w:r w:rsidRPr="00DF0522">
        <w:rPr>
          <w:rFonts w:ascii="Arial" w:hAnsi="Arial" w:cs="Arial"/>
          <w:b/>
          <w:sz w:val="18"/>
          <w:szCs w:val="18"/>
        </w:rPr>
        <w:t xml:space="preserve">3.5 </w:t>
      </w:r>
      <w:r w:rsidRPr="00DF0522">
        <w:rPr>
          <w:rFonts w:ascii="Arial" w:hAnsi="Arial" w:cs="Arial"/>
          <w:sz w:val="18"/>
          <w:szCs w:val="18"/>
        </w:rPr>
        <w:tab/>
      </w:r>
      <w:r w:rsidRPr="00DF0522">
        <w:rPr>
          <w:rFonts w:ascii="Arial" w:hAnsi="Arial" w:cs="Arial"/>
          <w:b/>
          <w:sz w:val="18"/>
          <w:szCs w:val="18"/>
        </w:rPr>
        <w:t>Ley que rige el Contrato:</w:t>
      </w:r>
      <w:r w:rsidRPr="00DF0522">
        <w:rPr>
          <w:rFonts w:ascii="Arial" w:hAnsi="Arial" w:cs="Arial"/>
          <w:sz w:val="18"/>
          <w:szCs w:val="18"/>
        </w:rPr>
        <w:t xml:space="preserve"> Este Contrato, su significado e interpretación y la relación que crea entre las Partes se regirá por la Ley Aplicable.</w:t>
      </w:r>
    </w:p>
    <w:p w:rsidR="00357BC0" w:rsidRPr="00DF0522" w:rsidRDefault="00357BC0" w:rsidP="00357BC0">
      <w:pPr>
        <w:tabs>
          <w:tab w:val="left" w:pos="567"/>
        </w:tabs>
        <w:spacing w:after="120"/>
        <w:ind w:left="567" w:hanging="567"/>
        <w:jc w:val="both"/>
        <w:rPr>
          <w:rFonts w:ascii="Arial" w:hAnsi="Arial" w:cs="Arial"/>
          <w:sz w:val="18"/>
          <w:szCs w:val="18"/>
        </w:rPr>
      </w:pPr>
      <w:r w:rsidRPr="00DF0522">
        <w:rPr>
          <w:rFonts w:ascii="Arial" w:hAnsi="Arial" w:cs="Arial"/>
          <w:b/>
          <w:sz w:val="18"/>
          <w:szCs w:val="18"/>
        </w:rPr>
        <w:t>3.6</w:t>
      </w:r>
      <w:r w:rsidRPr="00DF0522">
        <w:rPr>
          <w:rFonts w:ascii="Arial" w:hAnsi="Arial" w:cs="Arial"/>
          <w:sz w:val="18"/>
          <w:szCs w:val="18"/>
        </w:rPr>
        <w:tab/>
      </w:r>
      <w:r w:rsidRPr="00DF0522">
        <w:rPr>
          <w:rFonts w:ascii="Arial" w:hAnsi="Arial" w:cs="Arial"/>
          <w:b/>
          <w:sz w:val="18"/>
          <w:szCs w:val="18"/>
        </w:rPr>
        <w:t>Mayúsculas:</w:t>
      </w:r>
      <w:r w:rsidRPr="00DF0522">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357BC0" w:rsidRPr="00DF0522" w:rsidRDefault="00357BC0" w:rsidP="00357BC0">
      <w:pPr>
        <w:tabs>
          <w:tab w:val="left" w:pos="567"/>
        </w:tabs>
        <w:spacing w:after="120"/>
        <w:ind w:left="567" w:hanging="567"/>
        <w:jc w:val="both"/>
        <w:rPr>
          <w:rFonts w:ascii="Arial" w:hAnsi="Arial" w:cs="Arial"/>
          <w:b/>
          <w:sz w:val="18"/>
          <w:szCs w:val="18"/>
        </w:rPr>
      </w:pPr>
      <w:r w:rsidRPr="00DF0522">
        <w:rPr>
          <w:rFonts w:ascii="Arial" w:hAnsi="Arial" w:cs="Arial"/>
          <w:b/>
          <w:sz w:val="18"/>
          <w:szCs w:val="18"/>
        </w:rPr>
        <w:t>3.</w:t>
      </w:r>
      <w:r w:rsidRPr="00DF0522">
        <w:rPr>
          <w:rFonts w:ascii="Arial" w:hAnsi="Arial" w:cs="Arial"/>
          <w:sz w:val="18"/>
          <w:szCs w:val="18"/>
        </w:rPr>
        <w:t xml:space="preserve">7    </w:t>
      </w:r>
      <w:r w:rsidRPr="00DF0522">
        <w:rPr>
          <w:rFonts w:ascii="Arial" w:hAnsi="Arial" w:cs="Arial"/>
          <w:b/>
          <w:sz w:val="18"/>
          <w:szCs w:val="18"/>
        </w:rPr>
        <w:t>Modificaciones</w:t>
      </w:r>
      <w:r w:rsidRPr="00DF0522">
        <w:rPr>
          <w:rFonts w:ascii="Arial" w:hAnsi="Arial" w:cs="Arial"/>
          <w:sz w:val="18"/>
          <w:szCs w:val="18"/>
        </w:rPr>
        <w:t>: Las Partes convienen que cualquier variación, modificación o cambio a los términos aquí acordados deberá constar por escrito y deberá estar debidamente suscrito por sus representantes legales</w:t>
      </w:r>
      <w:r w:rsidRPr="00DF0522">
        <w:rPr>
          <w:rFonts w:ascii="Arial" w:hAnsi="Arial" w:cs="Arial"/>
          <w:b/>
          <w:sz w:val="18"/>
          <w:szCs w:val="18"/>
        </w:rPr>
        <w:t xml:space="preserve">. </w:t>
      </w:r>
    </w:p>
    <w:p w:rsidR="00357BC0" w:rsidRPr="00DF0522" w:rsidRDefault="00357BC0" w:rsidP="00357BC0">
      <w:pPr>
        <w:tabs>
          <w:tab w:val="left" w:pos="567"/>
        </w:tabs>
        <w:spacing w:after="120"/>
        <w:ind w:left="567" w:hanging="567"/>
        <w:jc w:val="both"/>
        <w:rPr>
          <w:rFonts w:ascii="Arial" w:hAnsi="Arial" w:cs="Arial"/>
          <w:sz w:val="18"/>
          <w:szCs w:val="18"/>
        </w:rPr>
      </w:pPr>
      <w:r w:rsidRPr="00DF0522">
        <w:rPr>
          <w:rFonts w:ascii="Arial" w:hAnsi="Arial" w:cs="Arial"/>
          <w:b/>
          <w:sz w:val="18"/>
          <w:szCs w:val="18"/>
        </w:rPr>
        <w:t>3.8</w:t>
      </w:r>
      <w:r w:rsidRPr="00DF0522">
        <w:rPr>
          <w:rFonts w:ascii="Arial" w:hAnsi="Arial" w:cs="Arial"/>
          <w:b/>
          <w:sz w:val="18"/>
          <w:szCs w:val="18"/>
        </w:rPr>
        <w:tab/>
        <w:t>Plazos:</w:t>
      </w:r>
      <w:r w:rsidRPr="00DF0522">
        <w:rPr>
          <w:rFonts w:ascii="Arial" w:hAnsi="Arial" w:cs="Arial"/>
          <w:sz w:val="18"/>
          <w:szCs w:val="18"/>
        </w:rPr>
        <w:t xml:space="preserve"> Todos los plazos establecidos en este Contrato y sus documentos se entenderán como días calendario, salvo indicación expresa en contrario.</w:t>
      </w:r>
    </w:p>
    <w:p w:rsidR="00357BC0" w:rsidRPr="00DF0522" w:rsidRDefault="00357BC0" w:rsidP="00357BC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8"/>
          <w:szCs w:val="18"/>
        </w:rPr>
      </w:pPr>
      <w:r w:rsidRPr="00DF0522">
        <w:rPr>
          <w:rFonts w:ascii="Arial" w:hAnsi="Arial" w:cs="Arial"/>
          <w:b/>
          <w:sz w:val="18"/>
          <w:szCs w:val="18"/>
        </w:rPr>
        <w:t>3.9</w:t>
      </w:r>
      <w:r w:rsidRPr="00DF0522">
        <w:rPr>
          <w:rFonts w:ascii="Arial" w:hAnsi="Arial" w:cs="Arial"/>
          <w:b/>
          <w:sz w:val="18"/>
          <w:szCs w:val="18"/>
        </w:rPr>
        <w:tab/>
        <w:t xml:space="preserve">Relación entre las Partes: </w:t>
      </w:r>
      <w:r w:rsidRPr="00DF0522">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DF0522">
        <w:rPr>
          <w:rFonts w:ascii="Arial" w:hAnsi="Arial" w:cs="Arial"/>
          <w:b/>
          <w:sz w:val="18"/>
          <w:szCs w:val="18"/>
        </w:rPr>
        <w:t>SUPERVISOR</w:t>
      </w:r>
      <w:r w:rsidRPr="00DF0522">
        <w:rPr>
          <w:rFonts w:ascii="Arial" w:hAnsi="Arial" w:cs="Arial"/>
          <w:sz w:val="18"/>
          <w:szCs w:val="18"/>
        </w:rPr>
        <w:t>, quien será plenamente responsable por todos los aspectos relacionados con este Contrato y la Ley Aplicable.</w:t>
      </w:r>
    </w:p>
    <w:p w:rsidR="00357BC0" w:rsidRPr="00DF0522" w:rsidRDefault="00357BC0" w:rsidP="00357BC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8"/>
          <w:szCs w:val="18"/>
        </w:rPr>
      </w:pPr>
      <w:r w:rsidRPr="00DF0522">
        <w:rPr>
          <w:rFonts w:ascii="Arial" w:hAnsi="Arial" w:cs="Arial"/>
          <w:b/>
          <w:sz w:val="18"/>
          <w:szCs w:val="18"/>
        </w:rPr>
        <w:t>3.10</w:t>
      </w:r>
      <w:r w:rsidRPr="00DF0522">
        <w:rPr>
          <w:rFonts w:ascii="Arial" w:hAnsi="Arial" w:cs="Arial"/>
          <w:sz w:val="18"/>
          <w:szCs w:val="18"/>
        </w:rPr>
        <w:tab/>
      </w:r>
      <w:r w:rsidRPr="00DF0522">
        <w:rPr>
          <w:rFonts w:ascii="Arial" w:hAnsi="Arial" w:cs="Arial"/>
          <w:b/>
          <w:sz w:val="18"/>
          <w:szCs w:val="18"/>
        </w:rPr>
        <w:t>Totalidad del acuerdo:</w:t>
      </w:r>
      <w:r w:rsidRPr="00DF0522">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57BC0" w:rsidRPr="00DF0522" w:rsidRDefault="00357BC0" w:rsidP="00357BC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sz w:val="18"/>
          <w:szCs w:val="18"/>
        </w:rPr>
      </w:pPr>
      <w:r w:rsidRPr="00DF0522">
        <w:rPr>
          <w:rFonts w:ascii="Arial" w:hAnsi="Arial" w:cs="Arial"/>
          <w:b/>
          <w:sz w:val="18"/>
          <w:szCs w:val="18"/>
          <w:u w:val="single"/>
        </w:rPr>
        <w:t>CLÁUSULA</w:t>
      </w:r>
      <w:r w:rsidRPr="00DF0522">
        <w:rPr>
          <w:rFonts w:ascii="Arial" w:hAnsi="Arial" w:cs="Arial"/>
          <w:sz w:val="18"/>
          <w:szCs w:val="18"/>
          <w:u w:val="single"/>
        </w:rPr>
        <w:t xml:space="preserve"> </w:t>
      </w:r>
      <w:r w:rsidRPr="00DF0522">
        <w:rPr>
          <w:rFonts w:ascii="Arial" w:hAnsi="Arial" w:cs="Arial"/>
          <w:b/>
          <w:sz w:val="18"/>
          <w:szCs w:val="18"/>
          <w:u w:val="single"/>
        </w:rPr>
        <w:t>CUARTA.- (NATURALEZA DEL CONTRATO)</w:t>
      </w:r>
      <w:r w:rsidRPr="00DF0522">
        <w:rPr>
          <w:rFonts w:ascii="Arial" w:hAnsi="Arial" w:cs="Arial"/>
          <w:b/>
          <w:sz w:val="18"/>
          <w:szCs w:val="18"/>
        </w:rPr>
        <w:t xml:space="preserve"> </w:t>
      </w:r>
    </w:p>
    <w:p w:rsidR="00357BC0" w:rsidRPr="00DF0522" w:rsidRDefault="00357BC0" w:rsidP="00357BC0">
      <w:pPr>
        <w:spacing w:after="120"/>
        <w:jc w:val="both"/>
        <w:rPr>
          <w:rFonts w:ascii="Arial" w:hAnsi="Arial" w:cs="Arial"/>
          <w:sz w:val="18"/>
          <w:szCs w:val="18"/>
        </w:rPr>
      </w:pPr>
      <w:r w:rsidRPr="00DF0522">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357BC0" w:rsidRPr="00DF0522" w:rsidRDefault="00357BC0" w:rsidP="00357BC0">
      <w:pPr>
        <w:spacing w:after="120"/>
        <w:jc w:val="both"/>
        <w:rPr>
          <w:rFonts w:ascii="Arial" w:hAnsi="Arial" w:cs="Arial"/>
          <w:b/>
          <w:sz w:val="18"/>
          <w:szCs w:val="18"/>
          <w:lang w:val="es-ES_tradnl"/>
        </w:rPr>
      </w:pPr>
      <w:r w:rsidRPr="00DF0522">
        <w:rPr>
          <w:rFonts w:ascii="Arial" w:hAnsi="Arial" w:cs="Arial"/>
          <w:b/>
          <w:sz w:val="18"/>
          <w:szCs w:val="18"/>
          <w:u w:val="single"/>
          <w:lang w:val="es-ES_tradnl"/>
        </w:rPr>
        <w:t>CLÁUSULA QUINTA.- (DOCUMENTOS DEL CONTRATO)</w:t>
      </w:r>
      <w:r w:rsidRPr="00DF0522">
        <w:rPr>
          <w:rFonts w:ascii="Arial" w:hAnsi="Arial" w:cs="Arial"/>
          <w:b/>
          <w:sz w:val="18"/>
          <w:szCs w:val="18"/>
          <w:lang w:val="es-ES_tradnl"/>
        </w:rPr>
        <w:t xml:space="preserve"> </w:t>
      </w:r>
    </w:p>
    <w:p w:rsidR="00357BC0" w:rsidRPr="00DF0522" w:rsidRDefault="00357BC0" w:rsidP="00357BC0">
      <w:pPr>
        <w:pStyle w:val="Sangra3detindependiente"/>
        <w:spacing w:before="120"/>
        <w:ind w:left="0"/>
        <w:jc w:val="both"/>
        <w:rPr>
          <w:rFonts w:ascii="Arial" w:hAnsi="Arial" w:cs="Arial"/>
          <w:sz w:val="18"/>
          <w:szCs w:val="18"/>
        </w:rPr>
      </w:pPr>
      <w:r w:rsidRPr="00DF0522">
        <w:rPr>
          <w:rFonts w:ascii="Arial" w:hAnsi="Arial" w:cs="Arial"/>
          <w:sz w:val="18"/>
          <w:szCs w:val="18"/>
        </w:rPr>
        <w:t xml:space="preserve">Forman parte integrante e indivisible del presente Contrato, los documentos que se detallan a continuación y que tienen por finalidad complementarse mutuamente: </w:t>
      </w:r>
    </w:p>
    <w:p w:rsidR="00357BC0" w:rsidRPr="00DF0522" w:rsidRDefault="00357BC0" w:rsidP="006F6ED8">
      <w:pPr>
        <w:numPr>
          <w:ilvl w:val="0"/>
          <w:numId w:val="69"/>
        </w:numPr>
        <w:ind w:left="1281" w:hanging="357"/>
        <w:jc w:val="both"/>
        <w:rPr>
          <w:rFonts w:ascii="Arial" w:hAnsi="Arial" w:cs="Arial"/>
          <w:sz w:val="18"/>
          <w:szCs w:val="18"/>
          <w:lang w:val="es-BO"/>
        </w:rPr>
      </w:pPr>
      <w:r w:rsidRPr="00DF0522">
        <w:rPr>
          <w:rFonts w:ascii="Arial" w:hAnsi="Arial" w:cs="Arial"/>
          <w:sz w:val="18"/>
          <w:szCs w:val="18"/>
        </w:rPr>
        <w:t>Documento de contratación directa y aclaraciones</w:t>
      </w:r>
      <w:r w:rsidRPr="00DF0522">
        <w:rPr>
          <w:rFonts w:ascii="Arial" w:hAnsi="Arial" w:cs="Arial"/>
          <w:sz w:val="18"/>
          <w:szCs w:val="18"/>
          <w:lang w:val="es-BO"/>
        </w:rPr>
        <w:t>.</w:t>
      </w:r>
    </w:p>
    <w:p w:rsidR="00357BC0" w:rsidRPr="00DF0522" w:rsidRDefault="00357BC0" w:rsidP="006F6ED8">
      <w:pPr>
        <w:numPr>
          <w:ilvl w:val="0"/>
          <w:numId w:val="69"/>
        </w:numPr>
        <w:ind w:left="1281" w:hanging="357"/>
        <w:jc w:val="both"/>
        <w:rPr>
          <w:rFonts w:ascii="Arial" w:hAnsi="Arial" w:cs="Arial"/>
          <w:sz w:val="18"/>
          <w:szCs w:val="18"/>
          <w:lang w:val="es-BO"/>
        </w:rPr>
      </w:pPr>
      <w:r w:rsidRPr="00DF0522">
        <w:rPr>
          <w:rFonts w:ascii="Arial" w:hAnsi="Arial" w:cs="Arial"/>
          <w:sz w:val="18"/>
          <w:szCs w:val="18"/>
          <w:lang w:val="es-BO"/>
        </w:rPr>
        <w:t>Propuesta adjudicada (oferta técnica y económica).</w:t>
      </w:r>
    </w:p>
    <w:p w:rsidR="00357BC0" w:rsidRPr="00DF0522" w:rsidRDefault="00357BC0" w:rsidP="006F6ED8">
      <w:pPr>
        <w:numPr>
          <w:ilvl w:val="0"/>
          <w:numId w:val="69"/>
        </w:numPr>
        <w:ind w:left="1281" w:hanging="357"/>
        <w:jc w:val="both"/>
        <w:rPr>
          <w:rFonts w:ascii="Arial" w:hAnsi="Arial" w:cs="Arial"/>
          <w:sz w:val="18"/>
          <w:szCs w:val="18"/>
        </w:rPr>
      </w:pPr>
      <w:r w:rsidRPr="00DF0522">
        <w:rPr>
          <w:rFonts w:ascii="Arial" w:hAnsi="Arial" w:cs="Arial"/>
          <w:sz w:val="18"/>
          <w:szCs w:val="18"/>
        </w:rPr>
        <w:t>Notificación y Solicitud de Documentos -------------.</w:t>
      </w:r>
    </w:p>
    <w:p w:rsidR="00357BC0" w:rsidRPr="00DF0522" w:rsidRDefault="00357BC0" w:rsidP="006F6ED8">
      <w:pPr>
        <w:numPr>
          <w:ilvl w:val="0"/>
          <w:numId w:val="69"/>
        </w:numPr>
        <w:ind w:left="1281" w:hanging="357"/>
        <w:jc w:val="both"/>
        <w:rPr>
          <w:rFonts w:ascii="Arial" w:hAnsi="Arial" w:cs="Arial"/>
          <w:sz w:val="18"/>
          <w:szCs w:val="18"/>
          <w:lang w:val="es-BO"/>
        </w:rPr>
      </w:pPr>
      <w:r w:rsidRPr="00DF0522">
        <w:rPr>
          <w:rFonts w:ascii="Arial" w:hAnsi="Arial" w:cs="Arial"/>
          <w:sz w:val="18"/>
          <w:szCs w:val="18"/>
          <w:lang w:val="es-BO"/>
        </w:rPr>
        <w:t>Garantía.</w:t>
      </w:r>
    </w:p>
    <w:p w:rsidR="00357BC0" w:rsidRPr="00DF0522" w:rsidRDefault="00357BC0" w:rsidP="006F6ED8">
      <w:pPr>
        <w:numPr>
          <w:ilvl w:val="0"/>
          <w:numId w:val="69"/>
        </w:numPr>
        <w:ind w:left="1281" w:hanging="357"/>
        <w:jc w:val="both"/>
        <w:rPr>
          <w:rFonts w:ascii="Arial" w:hAnsi="Arial" w:cs="Arial"/>
          <w:sz w:val="18"/>
          <w:szCs w:val="18"/>
          <w:lang w:val="es-BO"/>
        </w:rPr>
      </w:pPr>
      <w:r w:rsidRPr="00DF0522">
        <w:rPr>
          <w:rFonts w:ascii="Arial" w:hAnsi="Arial" w:cs="Arial"/>
          <w:sz w:val="18"/>
          <w:szCs w:val="18"/>
          <w:lang w:val="es-BO"/>
        </w:rPr>
        <w:t>Y los demás documentos del proceso de contratación.</w:t>
      </w:r>
    </w:p>
    <w:p w:rsidR="00357BC0" w:rsidRPr="00DF0522" w:rsidRDefault="00357BC0" w:rsidP="00357BC0">
      <w:pPr>
        <w:spacing w:before="120" w:after="120"/>
        <w:jc w:val="both"/>
        <w:rPr>
          <w:rFonts w:ascii="Arial" w:hAnsi="Arial" w:cs="Arial"/>
          <w:b/>
          <w:sz w:val="18"/>
          <w:szCs w:val="18"/>
          <w:lang w:val="es-BO"/>
        </w:rPr>
      </w:pPr>
      <w:r w:rsidRPr="00DF0522">
        <w:rPr>
          <w:rFonts w:ascii="Arial" w:hAnsi="Arial" w:cs="Arial"/>
          <w:b/>
          <w:sz w:val="18"/>
          <w:szCs w:val="18"/>
          <w:u w:val="single"/>
          <w:lang w:val="es-BO"/>
        </w:rPr>
        <w:t>CLÁUSULA</w:t>
      </w:r>
      <w:r w:rsidRPr="00DF0522">
        <w:rPr>
          <w:rFonts w:ascii="Arial" w:hAnsi="Arial" w:cs="Arial"/>
          <w:sz w:val="18"/>
          <w:szCs w:val="18"/>
          <w:u w:val="single"/>
          <w:lang w:val="es-BO"/>
        </w:rPr>
        <w:t xml:space="preserve"> </w:t>
      </w:r>
      <w:r w:rsidRPr="00DF0522">
        <w:rPr>
          <w:rFonts w:ascii="Arial" w:hAnsi="Arial" w:cs="Arial"/>
          <w:b/>
          <w:sz w:val="18"/>
          <w:szCs w:val="18"/>
          <w:u w:val="single"/>
          <w:lang w:val="es-BO"/>
        </w:rPr>
        <w:t>SEXTA.- (OBJETO DEL CONTRATO)</w:t>
      </w:r>
      <w:r w:rsidRPr="00DF0522">
        <w:rPr>
          <w:rFonts w:ascii="Arial" w:hAnsi="Arial" w:cs="Arial"/>
          <w:b/>
          <w:sz w:val="18"/>
          <w:szCs w:val="18"/>
          <w:lang w:val="es-BO"/>
        </w:rPr>
        <w:t xml:space="preserve"> </w:t>
      </w:r>
    </w:p>
    <w:p w:rsidR="00357BC0" w:rsidRPr="00DF0522" w:rsidRDefault="00357BC0" w:rsidP="00357BC0">
      <w:pPr>
        <w:spacing w:after="120"/>
        <w:jc w:val="both"/>
        <w:rPr>
          <w:rFonts w:ascii="Arial" w:hAnsi="Arial" w:cs="Arial"/>
          <w:sz w:val="18"/>
          <w:szCs w:val="18"/>
          <w:lang w:val="es-BO"/>
        </w:rPr>
      </w:pPr>
      <w:r w:rsidRPr="00DF0522">
        <w:rPr>
          <w:rFonts w:ascii="Arial" w:hAnsi="Arial" w:cs="Arial"/>
          <w:sz w:val="18"/>
          <w:szCs w:val="18"/>
          <w:lang w:val="es-BO"/>
        </w:rPr>
        <w:t xml:space="preserve">Mediante el presente Contrato el </w:t>
      </w:r>
      <w:r w:rsidRPr="00DF0522">
        <w:rPr>
          <w:rFonts w:ascii="Arial" w:hAnsi="Arial" w:cs="Arial"/>
          <w:b/>
          <w:sz w:val="18"/>
          <w:szCs w:val="18"/>
          <w:lang w:val="es-BO"/>
        </w:rPr>
        <w:t>SUPERVISOR</w:t>
      </w:r>
      <w:r w:rsidRPr="00DF0522">
        <w:rPr>
          <w:rFonts w:ascii="Arial" w:hAnsi="Arial" w:cs="Arial"/>
          <w:sz w:val="18"/>
          <w:szCs w:val="18"/>
          <w:lang w:val="es-BO"/>
        </w:rPr>
        <w:t xml:space="preserve"> se obliga ante el CONTRATANTE a </w:t>
      </w:r>
      <w:r w:rsidRPr="00DF0522">
        <w:rPr>
          <w:rFonts w:ascii="Arial" w:hAnsi="Arial" w:cs="Arial"/>
          <w:sz w:val="18"/>
          <w:szCs w:val="18"/>
          <w:lang w:val="es-ES_tradnl"/>
        </w:rPr>
        <w:t xml:space="preserve">realizar la </w:t>
      </w:r>
      <w:r w:rsidRPr="00DF0522">
        <w:rPr>
          <w:rFonts w:ascii="Arial" w:hAnsi="Arial" w:cs="Arial"/>
          <w:sz w:val="18"/>
          <w:szCs w:val="18"/>
          <w:lang w:val="es-BO"/>
        </w:rPr>
        <w:t>supervisión técnica de la ---------,</w:t>
      </w:r>
      <w:r w:rsidRPr="00DF0522">
        <w:rPr>
          <w:rFonts w:ascii="Arial" w:hAnsi="Arial" w:cs="Arial"/>
          <w:sz w:val="18"/>
          <w:szCs w:val="18"/>
          <w:lang w:val="es-ES_tradnl"/>
        </w:rPr>
        <w:t xml:space="preserve"> que se ejecutará en la -----------------,</w:t>
      </w:r>
      <w:r w:rsidRPr="00DF0522">
        <w:rPr>
          <w:rFonts w:ascii="Arial" w:hAnsi="Arial" w:cs="Arial"/>
          <w:sz w:val="18"/>
          <w:szCs w:val="18"/>
        </w:rPr>
        <w:t xml:space="preserve"> </w:t>
      </w:r>
      <w:r w:rsidRPr="00DF0522">
        <w:rPr>
          <w:rFonts w:ascii="Arial" w:hAnsi="Arial" w:cs="Arial"/>
          <w:sz w:val="18"/>
          <w:szCs w:val="18"/>
          <w:lang w:val="es-BO"/>
        </w:rPr>
        <w:t xml:space="preserve">a ser realizada de conformidad al presente Contrato y sus documentos. </w:t>
      </w:r>
    </w:p>
    <w:p w:rsidR="00357BC0" w:rsidRPr="00DF0522" w:rsidRDefault="00357BC0" w:rsidP="00357BC0">
      <w:pPr>
        <w:spacing w:after="120"/>
        <w:jc w:val="both"/>
        <w:rPr>
          <w:rFonts w:ascii="Arial" w:hAnsi="Arial" w:cs="Arial"/>
          <w:b/>
          <w:sz w:val="18"/>
          <w:szCs w:val="18"/>
          <w:lang w:val="es-BO"/>
        </w:rPr>
      </w:pPr>
      <w:r w:rsidRPr="00DF0522">
        <w:rPr>
          <w:rFonts w:ascii="Arial" w:hAnsi="Arial" w:cs="Arial"/>
          <w:b/>
          <w:sz w:val="18"/>
          <w:szCs w:val="18"/>
          <w:u w:val="single"/>
          <w:lang w:val="es-BO"/>
        </w:rPr>
        <w:t>CLÁUSULA</w:t>
      </w:r>
      <w:r w:rsidRPr="00DF0522">
        <w:rPr>
          <w:rFonts w:ascii="Arial" w:hAnsi="Arial" w:cs="Arial"/>
          <w:sz w:val="18"/>
          <w:szCs w:val="18"/>
          <w:u w:val="single"/>
          <w:lang w:val="es-BO"/>
        </w:rPr>
        <w:t xml:space="preserve"> </w:t>
      </w:r>
      <w:r w:rsidRPr="00DF0522">
        <w:rPr>
          <w:rFonts w:ascii="Arial" w:hAnsi="Arial" w:cs="Arial"/>
          <w:b/>
          <w:sz w:val="18"/>
          <w:szCs w:val="18"/>
          <w:u w:val="single"/>
          <w:lang w:val="es-BO"/>
        </w:rPr>
        <w:t xml:space="preserve">SÉPTIMA.- (VIGENCIA, PLAZO </w:t>
      </w:r>
      <w:r w:rsidRPr="00DF0522">
        <w:rPr>
          <w:rFonts w:ascii="Arial" w:hAnsi="Arial" w:cs="Arial"/>
          <w:b/>
          <w:sz w:val="18"/>
          <w:szCs w:val="18"/>
          <w:u w:val="single"/>
          <w:lang w:val="es-ES_tradnl"/>
        </w:rPr>
        <w:t>DE PRESTACIÓN DEL SERVICIO Y ORDEN DE PROCEDER</w:t>
      </w:r>
      <w:r w:rsidRPr="00DF0522">
        <w:rPr>
          <w:rFonts w:ascii="Arial" w:hAnsi="Arial" w:cs="Arial"/>
          <w:b/>
          <w:sz w:val="18"/>
          <w:szCs w:val="18"/>
          <w:u w:val="single"/>
          <w:lang w:val="es-BO"/>
        </w:rPr>
        <w:t>)</w:t>
      </w:r>
      <w:r w:rsidRPr="00DF0522">
        <w:rPr>
          <w:rFonts w:ascii="Arial" w:hAnsi="Arial" w:cs="Arial"/>
          <w:b/>
          <w:sz w:val="18"/>
          <w:szCs w:val="18"/>
          <w:lang w:val="es-BO"/>
        </w:rPr>
        <w:t xml:space="preserve"> </w:t>
      </w:r>
    </w:p>
    <w:p w:rsidR="00357BC0" w:rsidRPr="00DF0522" w:rsidRDefault="00357BC0" w:rsidP="00357BC0">
      <w:pPr>
        <w:spacing w:after="120"/>
        <w:ind w:left="567" w:hanging="567"/>
        <w:jc w:val="both"/>
        <w:rPr>
          <w:rFonts w:ascii="Arial" w:hAnsi="Arial" w:cs="Arial"/>
          <w:sz w:val="18"/>
          <w:szCs w:val="18"/>
          <w:lang w:val="es-BO"/>
        </w:rPr>
      </w:pPr>
      <w:r w:rsidRPr="00DF0522">
        <w:rPr>
          <w:rFonts w:ascii="Arial" w:hAnsi="Arial" w:cs="Arial"/>
          <w:b/>
          <w:sz w:val="18"/>
          <w:szCs w:val="18"/>
          <w:lang w:val="es-BO"/>
        </w:rPr>
        <w:t xml:space="preserve">7.1 </w:t>
      </w:r>
      <w:r w:rsidRPr="00DF0522">
        <w:rPr>
          <w:rFonts w:ascii="Arial" w:hAnsi="Arial" w:cs="Arial"/>
          <w:b/>
          <w:sz w:val="18"/>
          <w:szCs w:val="18"/>
          <w:lang w:val="es-BO"/>
        </w:rPr>
        <w:tab/>
        <w:t xml:space="preserve">Vigencia: </w:t>
      </w:r>
    </w:p>
    <w:p w:rsidR="00357BC0" w:rsidRPr="00DF0522" w:rsidRDefault="00357BC0" w:rsidP="00357BC0">
      <w:pPr>
        <w:spacing w:after="120"/>
        <w:ind w:left="567" w:hanging="1"/>
        <w:jc w:val="both"/>
        <w:rPr>
          <w:rFonts w:ascii="Arial" w:hAnsi="Arial" w:cs="Arial"/>
          <w:sz w:val="18"/>
          <w:szCs w:val="18"/>
          <w:lang w:val="es-BO"/>
        </w:rPr>
      </w:pPr>
      <w:r w:rsidRPr="00DF0522">
        <w:rPr>
          <w:rFonts w:ascii="Arial" w:hAnsi="Arial" w:cs="Arial"/>
          <w:sz w:val="18"/>
          <w:szCs w:val="18"/>
          <w:lang w:val="es-BO"/>
        </w:rPr>
        <w:t>El presente Contrato, entrará en vigencia desde el día siguiente hábil de su suscripción por ambas Partes, hasta el pago del certificado de liquidación final  y emisión del Certificado de Terminación del Servicio por parte del CONTRATANTE.</w:t>
      </w:r>
    </w:p>
    <w:p w:rsidR="00357BC0" w:rsidRPr="00DF0522" w:rsidRDefault="00357BC0" w:rsidP="00357BC0">
      <w:pPr>
        <w:spacing w:after="120"/>
        <w:ind w:left="567" w:hanging="567"/>
        <w:jc w:val="both"/>
        <w:rPr>
          <w:rFonts w:ascii="Arial" w:hAnsi="Arial" w:cs="Arial"/>
          <w:b/>
          <w:sz w:val="18"/>
          <w:szCs w:val="18"/>
          <w:lang w:val="es-BO"/>
        </w:rPr>
      </w:pPr>
      <w:r w:rsidRPr="00DF0522">
        <w:rPr>
          <w:rFonts w:ascii="Arial" w:hAnsi="Arial" w:cs="Arial"/>
          <w:b/>
          <w:sz w:val="18"/>
          <w:szCs w:val="18"/>
          <w:lang w:val="es-BO"/>
        </w:rPr>
        <w:t xml:space="preserve">7.2 </w:t>
      </w:r>
      <w:r w:rsidRPr="00DF0522">
        <w:rPr>
          <w:rFonts w:ascii="Arial" w:hAnsi="Arial" w:cs="Arial"/>
          <w:b/>
          <w:sz w:val="18"/>
          <w:szCs w:val="18"/>
          <w:lang w:val="es-BO"/>
        </w:rPr>
        <w:tab/>
        <w:t>Plazo:</w:t>
      </w:r>
    </w:p>
    <w:p w:rsidR="00357BC0" w:rsidRPr="00DF0522" w:rsidRDefault="00357BC0" w:rsidP="00357BC0">
      <w:pPr>
        <w:spacing w:after="120"/>
        <w:ind w:left="567" w:hanging="1"/>
        <w:jc w:val="both"/>
        <w:rPr>
          <w:rFonts w:ascii="Arial" w:hAnsi="Arial" w:cs="Arial"/>
          <w:sz w:val="18"/>
          <w:szCs w:val="18"/>
          <w:lang w:val="es-ES_tradnl"/>
        </w:rPr>
      </w:pPr>
      <w:r w:rsidRPr="00DF0522">
        <w:rPr>
          <w:rFonts w:ascii="Arial" w:hAnsi="Arial" w:cs="Arial"/>
          <w:sz w:val="18"/>
          <w:szCs w:val="18"/>
          <w:lang w:val="es-BO"/>
        </w:rPr>
        <w:t xml:space="preserve">El </w:t>
      </w:r>
      <w:r w:rsidRPr="00DF0522">
        <w:rPr>
          <w:rFonts w:ascii="Arial" w:hAnsi="Arial" w:cs="Arial"/>
          <w:b/>
          <w:bCs/>
          <w:sz w:val="18"/>
          <w:szCs w:val="18"/>
          <w:lang w:val="es-BO"/>
        </w:rPr>
        <w:t>SUPERVISOR</w:t>
      </w:r>
      <w:r w:rsidRPr="00DF0522">
        <w:rPr>
          <w:rFonts w:ascii="Arial" w:hAnsi="Arial" w:cs="Arial"/>
          <w:sz w:val="18"/>
          <w:szCs w:val="18"/>
          <w:lang w:val="es-BO"/>
        </w:rPr>
        <w:t xml:space="preserve"> </w:t>
      </w:r>
      <w:r w:rsidRPr="00DF0522">
        <w:rPr>
          <w:rFonts w:ascii="Arial" w:hAnsi="Arial" w:cs="Arial"/>
          <w:sz w:val="18"/>
          <w:szCs w:val="18"/>
          <w:lang w:val="es-ES_tradnl"/>
        </w:rPr>
        <w:t>desarrollará el Servicio en ------- (</w:t>
      </w:r>
      <w:r w:rsidRPr="00DF0522">
        <w:rPr>
          <w:rFonts w:ascii="Arial" w:hAnsi="Arial" w:cs="Arial"/>
          <w:i/>
          <w:sz w:val="18"/>
          <w:szCs w:val="18"/>
          <w:lang w:val="es-ES_tradnl"/>
        </w:rPr>
        <w:t>numeral)</w:t>
      </w:r>
      <w:r w:rsidRPr="00DF0522">
        <w:rPr>
          <w:rFonts w:ascii="Arial" w:hAnsi="Arial" w:cs="Arial"/>
          <w:sz w:val="18"/>
          <w:szCs w:val="18"/>
          <w:lang w:val="es-ES_tradnl"/>
        </w:rPr>
        <w:t xml:space="preserve"> días calendario a partir de la Orden de Proceder ---- (</w:t>
      </w:r>
      <w:r w:rsidRPr="00DF0522">
        <w:rPr>
          <w:rFonts w:ascii="Arial" w:hAnsi="Arial" w:cs="Arial"/>
          <w:i/>
          <w:sz w:val="18"/>
          <w:szCs w:val="18"/>
          <w:lang w:val="es-ES_tradnl"/>
        </w:rPr>
        <w:t>de acuerdo a los términos de referencia</w:t>
      </w:r>
      <w:r w:rsidRPr="00DF0522">
        <w:rPr>
          <w:rFonts w:ascii="Arial" w:hAnsi="Arial" w:cs="Arial"/>
          <w:sz w:val="18"/>
          <w:szCs w:val="18"/>
          <w:lang w:val="es-ES_tradnl"/>
        </w:rPr>
        <w:t>).</w:t>
      </w:r>
    </w:p>
    <w:p w:rsidR="00357BC0" w:rsidRPr="00DF0522" w:rsidRDefault="00357BC0" w:rsidP="00357BC0">
      <w:pPr>
        <w:spacing w:after="120"/>
        <w:jc w:val="both"/>
        <w:rPr>
          <w:rFonts w:ascii="Arial" w:hAnsi="Arial" w:cs="Arial"/>
          <w:b/>
          <w:sz w:val="18"/>
          <w:szCs w:val="18"/>
          <w:lang w:val="es-BO"/>
        </w:rPr>
      </w:pPr>
      <w:r w:rsidRPr="00DF0522">
        <w:rPr>
          <w:rFonts w:ascii="Arial" w:hAnsi="Arial" w:cs="Arial"/>
          <w:b/>
          <w:sz w:val="18"/>
          <w:szCs w:val="18"/>
          <w:u w:val="single"/>
          <w:lang w:val="es-BO"/>
        </w:rPr>
        <w:t>CLÁUSULA</w:t>
      </w:r>
      <w:r w:rsidRPr="00DF0522">
        <w:rPr>
          <w:rFonts w:ascii="Arial" w:hAnsi="Arial" w:cs="Arial"/>
          <w:sz w:val="18"/>
          <w:szCs w:val="18"/>
          <w:u w:val="single"/>
          <w:lang w:val="es-BO"/>
        </w:rPr>
        <w:t xml:space="preserve"> </w:t>
      </w:r>
      <w:r w:rsidRPr="00DF0522">
        <w:rPr>
          <w:rFonts w:ascii="Arial" w:hAnsi="Arial" w:cs="Arial"/>
          <w:b/>
          <w:sz w:val="18"/>
          <w:szCs w:val="18"/>
          <w:u w:val="single"/>
          <w:lang w:val="es-BO"/>
        </w:rPr>
        <w:t>OCTAVA.- (MONTO DEL CONTRATO)</w:t>
      </w:r>
      <w:r w:rsidRPr="00DF0522">
        <w:rPr>
          <w:rFonts w:ascii="Arial" w:hAnsi="Arial" w:cs="Arial"/>
          <w:b/>
          <w:sz w:val="18"/>
          <w:szCs w:val="18"/>
          <w:lang w:val="es-BO"/>
        </w:rPr>
        <w:t xml:space="preserve"> </w:t>
      </w:r>
    </w:p>
    <w:p w:rsidR="00357BC0" w:rsidRDefault="00357BC0" w:rsidP="00357BC0">
      <w:pPr>
        <w:spacing w:after="120"/>
        <w:jc w:val="both"/>
        <w:rPr>
          <w:rFonts w:ascii="Arial" w:hAnsi="Arial" w:cs="Arial"/>
          <w:sz w:val="18"/>
          <w:szCs w:val="18"/>
          <w:lang w:val="es-ES_tradnl"/>
        </w:rPr>
      </w:pPr>
      <w:r w:rsidRPr="00DF0522">
        <w:rPr>
          <w:rFonts w:ascii="Arial" w:hAnsi="Arial" w:cs="Arial"/>
          <w:sz w:val="18"/>
          <w:szCs w:val="18"/>
          <w:lang w:val="es-ES_tradnl"/>
        </w:rPr>
        <w:t>El monto total propuesto y aceptado por las Partes para la prestación del Servicio, objeto del presente Contrato es de</w:t>
      </w:r>
      <w:r w:rsidRPr="00DF0522">
        <w:rPr>
          <w:rFonts w:ascii="Arial" w:hAnsi="Arial" w:cs="Arial"/>
          <w:b/>
          <w:sz w:val="18"/>
          <w:szCs w:val="18"/>
          <w:lang w:val="es-ES_tradnl"/>
        </w:rPr>
        <w:t xml:space="preserve"> Bs-------- (----- 00/100 Bolivianos).</w:t>
      </w:r>
      <w:r w:rsidRPr="00DF0522">
        <w:rPr>
          <w:rFonts w:ascii="Arial" w:hAnsi="Arial" w:cs="Arial"/>
          <w:sz w:val="18"/>
          <w:szCs w:val="18"/>
          <w:lang w:val="es-ES_tradnl"/>
        </w:rPr>
        <w:t xml:space="preserve"> </w:t>
      </w:r>
    </w:p>
    <w:p w:rsidR="00357BC0" w:rsidRPr="00DF0522" w:rsidRDefault="00357BC0" w:rsidP="00357BC0">
      <w:pPr>
        <w:spacing w:after="120"/>
        <w:jc w:val="both"/>
        <w:rPr>
          <w:rFonts w:ascii="Arial" w:hAnsi="Arial" w:cs="Arial"/>
          <w:sz w:val="18"/>
          <w:szCs w:val="18"/>
          <w:lang w:val="es-ES_tradnl"/>
        </w:rPr>
      </w:pPr>
      <w:r w:rsidRPr="00DF0522">
        <w:rPr>
          <w:rFonts w:ascii="Arial" w:hAnsi="Arial" w:cs="Arial"/>
          <w:sz w:val="18"/>
          <w:szCs w:val="18"/>
          <w:lang w:val="es-ES_tradnl"/>
        </w:rPr>
        <w:t>Queda establecido que los precios consignados en la propuesta adjudicada</w:t>
      </w:r>
      <w:r w:rsidRPr="00DF0522">
        <w:rPr>
          <w:rFonts w:ascii="Arial" w:hAnsi="Arial" w:cs="Arial"/>
          <w:sz w:val="18"/>
          <w:szCs w:val="18"/>
          <w:lang w:val="es-BO"/>
        </w:rPr>
        <w:t xml:space="preserve">, no serán objeto de reajuste y/o incremento de precios, e </w:t>
      </w:r>
      <w:r w:rsidRPr="00DF0522">
        <w:rPr>
          <w:rFonts w:ascii="Arial" w:hAnsi="Arial" w:cs="Arial"/>
          <w:sz w:val="18"/>
          <w:szCs w:val="18"/>
          <w:lang w:val="es-ES_tradnl"/>
        </w:rPr>
        <w:t>incluyen todos los elementos sin excepción alguna, que sean necesarios para la realización y cumplimiento del Servicio. Este precio también comprende todos los costos referidos a salarios, leyes sociales, impuestos, aranceles,</w:t>
      </w:r>
      <w:r w:rsidRPr="00DF0522">
        <w:rPr>
          <w:rFonts w:ascii="Arial" w:hAnsi="Arial" w:cs="Arial"/>
          <w:sz w:val="18"/>
          <w:szCs w:val="18"/>
        </w:rPr>
        <w:t xml:space="preserve"> </w:t>
      </w:r>
      <w:r w:rsidRPr="00DF0522">
        <w:rPr>
          <w:rFonts w:ascii="Arial" w:hAnsi="Arial" w:cs="Arial"/>
          <w:sz w:val="18"/>
          <w:szCs w:val="18"/>
          <w:lang w:val="es-ES_tradnl"/>
        </w:rPr>
        <w:t>daños a terceros, gastos de seguro de equipo y de accidentes personales, gastos de transporte y viáticos y todo otro costo directo o indirecto incluyendo utilidades que pueda tener incidencia en el precio total del Servicio, hasta su conclusión.</w:t>
      </w:r>
    </w:p>
    <w:p w:rsidR="00357BC0" w:rsidRPr="00DF0522" w:rsidRDefault="00357BC0" w:rsidP="00357BC0">
      <w:pPr>
        <w:spacing w:before="120" w:after="120"/>
        <w:jc w:val="both"/>
        <w:rPr>
          <w:rFonts w:ascii="Arial" w:hAnsi="Arial" w:cs="Arial"/>
          <w:sz w:val="18"/>
          <w:szCs w:val="18"/>
          <w:lang w:val="es-BO"/>
        </w:rPr>
      </w:pPr>
      <w:r w:rsidRPr="00DF0522">
        <w:rPr>
          <w:rFonts w:ascii="Arial" w:hAnsi="Arial" w:cs="Arial"/>
          <w:sz w:val="18"/>
          <w:szCs w:val="18"/>
          <w:lang w:val="es-ES_tradnl"/>
        </w:rPr>
        <w:t xml:space="preserve">Es de exclusiva responsabilidad del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DF0522">
        <w:rPr>
          <w:rFonts w:ascii="Arial" w:hAnsi="Arial" w:cs="Arial"/>
          <w:sz w:val="18"/>
          <w:szCs w:val="18"/>
          <w:lang w:val="es-BO"/>
        </w:rPr>
        <w:t>previstos en este Contrato, previo acuerdo escrito entre las Partes.</w:t>
      </w:r>
    </w:p>
    <w:p w:rsidR="00357BC0" w:rsidRPr="00DF0522" w:rsidRDefault="00357BC0" w:rsidP="00357BC0">
      <w:pPr>
        <w:spacing w:before="120" w:after="120"/>
        <w:jc w:val="both"/>
        <w:rPr>
          <w:rFonts w:ascii="Arial" w:hAnsi="Arial" w:cs="Arial"/>
          <w:b/>
          <w:sz w:val="18"/>
          <w:szCs w:val="18"/>
          <w:u w:val="single"/>
          <w:lang w:val="es-ES_tradnl"/>
        </w:rPr>
      </w:pPr>
      <w:r w:rsidRPr="00DF0522">
        <w:rPr>
          <w:rFonts w:ascii="Arial" w:hAnsi="Arial" w:cs="Arial"/>
          <w:b/>
          <w:sz w:val="18"/>
          <w:szCs w:val="18"/>
          <w:u w:val="single"/>
          <w:lang w:val="es-BO"/>
        </w:rPr>
        <w:t>CLÁUSULA</w:t>
      </w:r>
      <w:r w:rsidRPr="00DF0522">
        <w:rPr>
          <w:rFonts w:ascii="Arial" w:hAnsi="Arial" w:cs="Arial"/>
          <w:sz w:val="18"/>
          <w:szCs w:val="18"/>
          <w:u w:val="single"/>
          <w:lang w:val="es-BO"/>
        </w:rPr>
        <w:t xml:space="preserve"> </w:t>
      </w:r>
      <w:r w:rsidRPr="00DF0522">
        <w:rPr>
          <w:rFonts w:ascii="Arial" w:hAnsi="Arial" w:cs="Arial"/>
          <w:b/>
          <w:sz w:val="18"/>
          <w:szCs w:val="18"/>
          <w:u w:val="single"/>
          <w:lang w:val="es-BO"/>
        </w:rPr>
        <w:t xml:space="preserve">NOVENA.- (FORMA DE </w:t>
      </w:r>
      <w:r w:rsidRPr="00DF0522">
        <w:rPr>
          <w:rFonts w:ascii="Arial" w:hAnsi="Arial" w:cs="Arial"/>
          <w:b/>
          <w:sz w:val="18"/>
          <w:szCs w:val="18"/>
          <w:u w:val="single"/>
          <w:lang w:val="es-ES_tradnl"/>
        </w:rPr>
        <w:t>PAGO) (</w:t>
      </w:r>
      <w:r w:rsidRPr="00DF0522">
        <w:rPr>
          <w:rFonts w:ascii="Arial" w:hAnsi="Arial" w:cs="Arial"/>
          <w:b/>
          <w:i/>
          <w:sz w:val="18"/>
          <w:szCs w:val="18"/>
          <w:lang w:val="es-ES_tradnl"/>
        </w:rPr>
        <w:t>de acuerdo a los términos de referencia)</w:t>
      </w:r>
    </w:p>
    <w:p w:rsidR="00357BC0" w:rsidRPr="00DF0522" w:rsidRDefault="00357BC0" w:rsidP="00357BC0">
      <w:pPr>
        <w:spacing w:before="120" w:after="120"/>
        <w:jc w:val="both"/>
        <w:rPr>
          <w:rFonts w:ascii="Arial" w:hAnsi="Arial" w:cs="Arial"/>
          <w:sz w:val="18"/>
          <w:szCs w:val="18"/>
          <w:lang w:val="es-ES_tradnl"/>
        </w:rPr>
      </w:pPr>
      <w:r w:rsidRPr="00DF0522">
        <w:rPr>
          <w:rFonts w:ascii="Arial" w:hAnsi="Arial" w:cs="Arial"/>
          <w:sz w:val="18"/>
          <w:szCs w:val="18"/>
          <w:lang w:val="es-BO"/>
        </w:rPr>
        <w:t xml:space="preserve">Los pagos </w:t>
      </w:r>
      <w:r w:rsidRPr="00DF0522">
        <w:rPr>
          <w:rFonts w:ascii="Arial" w:hAnsi="Arial" w:cs="Arial"/>
          <w:sz w:val="18"/>
          <w:szCs w:val="18"/>
          <w:lang w:eastAsia="es-BO"/>
        </w:rPr>
        <w:t>serán --------</w:t>
      </w:r>
      <w:r w:rsidRPr="00DF0522">
        <w:rPr>
          <w:rFonts w:ascii="Arial" w:hAnsi="Arial" w:cs="Arial"/>
          <w:sz w:val="18"/>
          <w:szCs w:val="18"/>
          <w:lang w:val="es-ES_tradnl"/>
        </w:rPr>
        <w:t xml:space="preserve">,  previa aceptación y aprobación del informe por el Fiscal de Servicio, a cuyo efecto el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presentará al Fiscal de Servicio</w:t>
      </w:r>
      <w:r w:rsidRPr="00DF0522">
        <w:rPr>
          <w:rFonts w:ascii="Arial" w:hAnsi="Arial" w:cs="Arial"/>
          <w:b/>
          <w:sz w:val="18"/>
          <w:szCs w:val="18"/>
          <w:lang w:val="es-ES_tradnl"/>
        </w:rPr>
        <w:t xml:space="preserve"> </w:t>
      </w:r>
      <w:r w:rsidRPr="00DF0522">
        <w:rPr>
          <w:rFonts w:ascii="Arial" w:hAnsi="Arial" w:cs="Arial"/>
          <w:sz w:val="18"/>
          <w:szCs w:val="18"/>
          <w:lang w:val="es-ES_tradnl"/>
        </w:rPr>
        <w:t xml:space="preserve">en el plazo de cinco (5) días hábiles (computables desde la aprobación de la planilla o certificado de pago del Servicio por el Fiscal de Servicio) el informe periódico y un certificado de pago debidamente llenado, con fecha y firmado por el Jefe de </w:t>
      </w:r>
      <w:r w:rsidRPr="00DF0522">
        <w:rPr>
          <w:rFonts w:ascii="Arial" w:hAnsi="Arial" w:cs="Arial"/>
          <w:bCs/>
          <w:sz w:val="18"/>
          <w:szCs w:val="18"/>
          <w:lang w:val="es-ES_tradnl"/>
        </w:rPr>
        <w:t>Supervisión</w:t>
      </w:r>
      <w:r w:rsidRPr="00DF0522">
        <w:rPr>
          <w:rFonts w:ascii="Arial" w:hAnsi="Arial" w:cs="Arial"/>
          <w:sz w:val="18"/>
          <w:szCs w:val="18"/>
          <w:lang w:val="es-ES_tradnl"/>
        </w:rPr>
        <w:t>, que consignará todos los trabajos ejecutados a los precios establecidos, de acuerdo a los trabajos desarrollados.</w:t>
      </w:r>
    </w:p>
    <w:p w:rsidR="00357BC0" w:rsidRPr="00DF0522" w:rsidRDefault="00357BC0" w:rsidP="00357BC0">
      <w:pPr>
        <w:spacing w:before="120" w:after="120"/>
        <w:jc w:val="both"/>
        <w:rPr>
          <w:rFonts w:ascii="Arial" w:hAnsi="Arial" w:cs="Arial"/>
          <w:sz w:val="18"/>
          <w:szCs w:val="18"/>
          <w:lang w:val="es-ES_tradnl"/>
        </w:rPr>
      </w:pPr>
      <w:r w:rsidRPr="00DF0522">
        <w:rPr>
          <w:rFonts w:ascii="Arial" w:hAnsi="Arial" w:cs="Arial"/>
          <w:sz w:val="18"/>
          <w:szCs w:val="18"/>
          <w:lang w:val="es-ES_tradnl"/>
        </w:rPr>
        <w:t xml:space="preserve">El Fiscal de Servicio, dentro de los cinco (5) días hábiles siguientes, después de recibir el informe periódico y la planilla o certificado de pago del Servicio; indicará por escrito su aprobación o devolverá el informe y el certificado para que se enmienden los motivos de rechazo, debiendo el </w:t>
      </w:r>
      <w:r w:rsidRPr="00DF0522">
        <w:rPr>
          <w:rFonts w:ascii="Arial" w:hAnsi="Arial" w:cs="Arial"/>
          <w:b/>
          <w:bCs/>
          <w:sz w:val="18"/>
          <w:szCs w:val="18"/>
          <w:lang w:val="es-ES_tradnl"/>
        </w:rPr>
        <w:t>SUPERVISOR</w:t>
      </w:r>
      <w:r w:rsidRPr="00DF0522">
        <w:rPr>
          <w:rFonts w:ascii="Arial" w:hAnsi="Arial" w:cs="Arial"/>
          <w:sz w:val="18"/>
          <w:szCs w:val="18"/>
          <w:lang w:val="es-ES_tradnl"/>
        </w:rPr>
        <w:t>, en éste último caso, realizar las correcciones necesarias y volver a presentar el informe y certificado, con la nueva fecha.</w:t>
      </w:r>
    </w:p>
    <w:p w:rsidR="00357BC0" w:rsidRPr="00DF0522" w:rsidRDefault="00357BC0" w:rsidP="00357BC0">
      <w:pPr>
        <w:pStyle w:val="Textoindependiente2"/>
        <w:spacing w:before="120" w:line="240" w:lineRule="auto"/>
        <w:jc w:val="both"/>
        <w:rPr>
          <w:rFonts w:ascii="Arial" w:hAnsi="Arial" w:cs="Arial"/>
          <w:sz w:val="18"/>
          <w:szCs w:val="18"/>
          <w:lang w:val="es-BO"/>
        </w:rPr>
      </w:pPr>
      <w:r w:rsidRPr="00DF0522">
        <w:rPr>
          <w:rFonts w:ascii="Arial" w:hAnsi="Arial" w:cs="Arial"/>
          <w:sz w:val="18"/>
          <w:szCs w:val="18"/>
          <w:lang w:val="es-ES"/>
        </w:rPr>
        <w:t xml:space="preserve">El informe periódico y </w:t>
      </w:r>
      <w:r w:rsidRPr="00DF0522">
        <w:rPr>
          <w:rFonts w:ascii="Arial" w:hAnsi="Arial" w:cs="Arial"/>
          <w:sz w:val="18"/>
          <w:szCs w:val="18"/>
          <w:lang w:val="es-ES_tradnl"/>
        </w:rPr>
        <w:t>la planilla o certificado de pago del Servicio</w:t>
      </w:r>
      <w:r w:rsidRPr="00DF0522">
        <w:rPr>
          <w:rFonts w:ascii="Arial" w:hAnsi="Arial" w:cs="Arial"/>
          <w:sz w:val="18"/>
          <w:szCs w:val="18"/>
          <w:lang w:val="es-ES"/>
        </w:rPr>
        <w:t xml:space="preserve"> aprobada por el </w:t>
      </w:r>
      <w:r w:rsidRPr="00DF0522">
        <w:rPr>
          <w:rFonts w:ascii="Arial" w:hAnsi="Arial" w:cs="Arial"/>
          <w:sz w:val="18"/>
          <w:szCs w:val="18"/>
          <w:lang w:val="es-ES_tradnl"/>
        </w:rPr>
        <w:t>Fiscal de Servicio</w:t>
      </w:r>
      <w:r w:rsidRPr="00DF0522">
        <w:rPr>
          <w:rFonts w:ascii="Arial" w:hAnsi="Arial" w:cs="Arial"/>
          <w:sz w:val="18"/>
          <w:szCs w:val="18"/>
          <w:lang w:val="es-ES"/>
        </w:rPr>
        <w:t xml:space="preserve">, (con la fecha de aprobación), será remitido a la dependencia que corresponda, para el procesamiento del pago. </w:t>
      </w:r>
      <w:r w:rsidRPr="00DF0522">
        <w:rPr>
          <w:rFonts w:ascii="Arial" w:hAnsi="Arial" w:cs="Arial"/>
          <w:sz w:val="18"/>
          <w:szCs w:val="18"/>
          <w:lang w:val="es-BO"/>
        </w:rPr>
        <w:t xml:space="preserve">En dicha dependencia se expedirá la orden de pago y efectivizará en el plazo antes establecido. </w:t>
      </w:r>
    </w:p>
    <w:p w:rsidR="00357BC0" w:rsidRPr="00DF0522" w:rsidRDefault="00357BC0" w:rsidP="00357BC0">
      <w:pPr>
        <w:spacing w:before="120" w:after="120"/>
        <w:jc w:val="both"/>
        <w:rPr>
          <w:rFonts w:ascii="Arial" w:hAnsi="Arial" w:cs="Arial"/>
          <w:sz w:val="18"/>
          <w:szCs w:val="18"/>
          <w:lang w:val="es-ES_tradnl"/>
        </w:rPr>
      </w:pPr>
      <w:r w:rsidRPr="00DF0522">
        <w:rPr>
          <w:rFonts w:ascii="Arial" w:hAnsi="Arial" w:cs="Arial"/>
          <w:sz w:val="18"/>
          <w:szCs w:val="18"/>
          <w:lang w:val="es-ES_tradnl"/>
        </w:rPr>
        <w:t xml:space="preserve">El </w:t>
      </w:r>
      <w:r w:rsidRPr="00DF0522">
        <w:rPr>
          <w:rFonts w:ascii="Arial" w:hAnsi="Arial" w:cs="Arial"/>
          <w:b/>
          <w:bCs/>
          <w:sz w:val="18"/>
          <w:szCs w:val="18"/>
          <w:lang w:val="es-ES_tradnl"/>
        </w:rPr>
        <w:t>SUPERVISOR</w:t>
      </w:r>
      <w:r w:rsidRPr="00DF0522">
        <w:rPr>
          <w:rFonts w:ascii="Arial" w:hAnsi="Arial" w:cs="Arial"/>
          <w:sz w:val="18"/>
          <w:szCs w:val="18"/>
          <w:lang w:val="es-ES_tradnl"/>
        </w:rPr>
        <w:t xml:space="preserve"> recibirá el pago del monto certificado, menos las deducciones que correspondan. </w:t>
      </w:r>
    </w:p>
    <w:p w:rsidR="00357BC0" w:rsidRPr="00DF0522" w:rsidRDefault="00357BC0" w:rsidP="00357BC0">
      <w:pPr>
        <w:spacing w:before="120" w:after="120"/>
        <w:jc w:val="both"/>
        <w:rPr>
          <w:rFonts w:ascii="Arial" w:hAnsi="Arial" w:cs="Arial"/>
          <w:sz w:val="18"/>
          <w:szCs w:val="18"/>
          <w:lang w:val="es-ES_tradnl"/>
        </w:rPr>
      </w:pPr>
      <w:r w:rsidRPr="00DF0522">
        <w:rPr>
          <w:rFonts w:ascii="Arial" w:hAnsi="Arial" w:cs="Arial"/>
          <w:sz w:val="18"/>
          <w:szCs w:val="18"/>
          <w:lang w:val="es-ES_tradnl"/>
        </w:rPr>
        <w:t xml:space="preserve">En caso de que el </w:t>
      </w:r>
      <w:r w:rsidRPr="00DF0522">
        <w:rPr>
          <w:rFonts w:ascii="Arial" w:hAnsi="Arial" w:cs="Arial"/>
          <w:b/>
          <w:bCs/>
          <w:sz w:val="18"/>
          <w:szCs w:val="18"/>
          <w:lang w:val="es-ES_tradnl"/>
        </w:rPr>
        <w:t>SUPERVISOR</w:t>
      </w:r>
      <w:r w:rsidRPr="00DF0522">
        <w:rPr>
          <w:rFonts w:ascii="Arial" w:hAnsi="Arial" w:cs="Arial"/>
          <w:sz w:val="18"/>
          <w:szCs w:val="18"/>
          <w:lang w:val="es-ES_tradnl"/>
        </w:rPr>
        <w:t>, no presente al Fiscal de Servicio</w:t>
      </w:r>
      <w:r w:rsidRPr="00DF0522">
        <w:rPr>
          <w:rFonts w:ascii="Arial" w:hAnsi="Arial" w:cs="Arial"/>
          <w:b/>
          <w:sz w:val="18"/>
          <w:szCs w:val="18"/>
          <w:lang w:val="es-ES_tradnl"/>
        </w:rPr>
        <w:t xml:space="preserve"> </w:t>
      </w:r>
      <w:r w:rsidRPr="00DF0522">
        <w:rPr>
          <w:rFonts w:ascii="Arial" w:hAnsi="Arial" w:cs="Arial"/>
          <w:sz w:val="18"/>
          <w:szCs w:val="18"/>
          <w:lang w:val="es-ES_tradnl"/>
        </w:rPr>
        <w:t>la planilla o certificado de pago del Servicio hasta quince (15) días hábiles posteriores al plazo previsto en la presente cláusula, el Fiscal de Servicio</w:t>
      </w:r>
      <w:r w:rsidRPr="00DF0522" w:rsidDel="00904293">
        <w:rPr>
          <w:rFonts w:ascii="Arial" w:hAnsi="Arial" w:cs="Arial"/>
          <w:sz w:val="18"/>
          <w:szCs w:val="18"/>
          <w:lang w:val="es-ES_tradnl"/>
        </w:rPr>
        <w:t xml:space="preserve"> </w:t>
      </w:r>
      <w:r w:rsidRPr="00DF0522">
        <w:rPr>
          <w:rFonts w:ascii="Arial" w:hAnsi="Arial" w:cs="Arial"/>
          <w:sz w:val="18"/>
          <w:szCs w:val="18"/>
          <w:lang w:val="es-ES_tradnl"/>
        </w:rPr>
        <w:t>deberá elaborar la planilla o certificado de pago del Servicio en base a los datos de control del Servicio prestado que disponga y la enviará para la firma obligatoria del G</w:t>
      </w:r>
      <w:r w:rsidRPr="00DF0522">
        <w:rPr>
          <w:rFonts w:ascii="Arial" w:hAnsi="Arial" w:cs="Arial"/>
          <w:bCs/>
          <w:sz w:val="18"/>
          <w:szCs w:val="18"/>
          <w:lang w:val="es-ES_tradnl"/>
        </w:rPr>
        <w:t>erente de Proyecto/Supervisión</w:t>
      </w:r>
      <w:r w:rsidRPr="00DF0522">
        <w:rPr>
          <w:rFonts w:ascii="Arial" w:hAnsi="Arial" w:cs="Arial"/>
          <w:sz w:val="18"/>
          <w:szCs w:val="18"/>
          <w:lang w:val="es-ES_tradnl"/>
        </w:rPr>
        <w:t xml:space="preserve">, con la respectiva llamada de atención por este incumplimiento contractual, advirtiéndole de las implicancias posteriores de esta omisión, debiendo el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w:t>
      </w:r>
      <w:r w:rsidRPr="00DF0522">
        <w:rPr>
          <w:rFonts w:ascii="Arial" w:hAnsi="Arial" w:cs="Arial"/>
          <w:sz w:val="18"/>
          <w:szCs w:val="18"/>
          <w:lang w:val="es-BO"/>
        </w:rPr>
        <w:t>emitir la factura correspondiente.</w:t>
      </w:r>
    </w:p>
    <w:p w:rsidR="00357BC0" w:rsidRPr="00DF0522" w:rsidRDefault="00357BC0" w:rsidP="00357BC0">
      <w:pPr>
        <w:spacing w:before="120" w:after="120"/>
        <w:jc w:val="both"/>
        <w:rPr>
          <w:rFonts w:ascii="Arial" w:hAnsi="Arial" w:cs="Arial"/>
          <w:bCs/>
          <w:sz w:val="18"/>
          <w:szCs w:val="18"/>
          <w:lang w:val="es-ES_tradnl"/>
        </w:rPr>
      </w:pPr>
      <w:r w:rsidRPr="00DF0522">
        <w:rPr>
          <w:rFonts w:ascii="Arial" w:hAnsi="Arial" w:cs="Arial"/>
          <w:bCs/>
          <w:sz w:val="18"/>
          <w:szCs w:val="18"/>
          <w:lang w:val="es-ES_tradnl"/>
        </w:rPr>
        <w:t>El procedimiento subsiguiente de pago a ser aplicado, será el establecido precedentemente.</w:t>
      </w:r>
    </w:p>
    <w:p w:rsidR="00357BC0" w:rsidRPr="00DF0522" w:rsidRDefault="00357BC0" w:rsidP="00357BC0">
      <w:pPr>
        <w:spacing w:before="120" w:after="120"/>
        <w:jc w:val="both"/>
        <w:rPr>
          <w:rFonts w:ascii="Arial" w:hAnsi="Arial" w:cs="Arial"/>
          <w:sz w:val="18"/>
          <w:szCs w:val="18"/>
        </w:rPr>
      </w:pPr>
      <w:r w:rsidRPr="00DF0522">
        <w:rPr>
          <w:rFonts w:ascii="Arial" w:hAnsi="Arial" w:cs="Arial"/>
          <w:sz w:val="18"/>
          <w:szCs w:val="18"/>
        </w:rPr>
        <w:t xml:space="preserve">Para cada pago el </w:t>
      </w:r>
      <w:r w:rsidRPr="00DF0522">
        <w:rPr>
          <w:rFonts w:ascii="Arial" w:hAnsi="Arial" w:cs="Arial"/>
          <w:b/>
          <w:bCs/>
          <w:sz w:val="18"/>
          <w:szCs w:val="18"/>
          <w:lang w:val="es-ES_tradnl"/>
        </w:rPr>
        <w:t>SUPERVISOR</w:t>
      </w:r>
      <w:r w:rsidRPr="00DF0522">
        <w:rPr>
          <w:rFonts w:ascii="Arial" w:hAnsi="Arial" w:cs="Arial"/>
          <w:sz w:val="18"/>
          <w:szCs w:val="18"/>
        </w:rPr>
        <w:t xml:space="preserve"> deberá adjuntar lo siguiente:</w:t>
      </w:r>
    </w:p>
    <w:p w:rsidR="00357BC0" w:rsidRPr="00DF0522" w:rsidRDefault="00357BC0" w:rsidP="006F6ED8">
      <w:pPr>
        <w:numPr>
          <w:ilvl w:val="0"/>
          <w:numId w:val="39"/>
        </w:numPr>
        <w:spacing w:after="120"/>
        <w:ind w:left="1135" w:hanging="284"/>
        <w:jc w:val="both"/>
        <w:rPr>
          <w:rFonts w:ascii="Arial" w:hAnsi="Arial" w:cs="Arial"/>
          <w:bCs/>
          <w:sz w:val="18"/>
          <w:szCs w:val="18"/>
          <w:lang w:val="es-BO"/>
        </w:rPr>
      </w:pPr>
      <w:r w:rsidRPr="00DF0522">
        <w:rPr>
          <w:rFonts w:ascii="Arial" w:hAnsi="Arial" w:cs="Arial"/>
          <w:bCs/>
          <w:sz w:val="18"/>
          <w:szCs w:val="18"/>
          <w:lang w:val="es-BO"/>
        </w:rPr>
        <w:t>Carta de solicitud de pago.</w:t>
      </w:r>
    </w:p>
    <w:p w:rsidR="00357BC0" w:rsidRPr="00DF0522" w:rsidRDefault="00357BC0" w:rsidP="006F6ED8">
      <w:pPr>
        <w:numPr>
          <w:ilvl w:val="0"/>
          <w:numId w:val="39"/>
        </w:numPr>
        <w:spacing w:after="120"/>
        <w:ind w:left="1134" w:hanging="283"/>
        <w:jc w:val="both"/>
        <w:rPr>
          <w:rFonts w:ascii="Arial" w:hAnsi="Arial" w:cs="Arial"/>
          <w:sz w:val="18"/>
          <w:szCs w:val="18"/>
          <w:lang w:val="es-ES_tradnl"/>
        </w:rPr>
      </w:pPr>
      <w:r w:rsidRPr="00DF0522">
        <w:rPr>
          <w:rFonts w:ascii="Arial" w:hAnsi="Arial" w:cs="Arial"/>
          <w:bCs/>
          <w:sz w:val="18"/>
          <w:szCs w:val="18"/>
          <w:lang w:val="es-BO"/>
        </w:rPr>
        <w:t>Factura original.</w:t>
      </w:r>
    </w:p>
    <w:p w:rsidR="00357BC0" w:rsidRPr="00DF0522" w:rsidRDefault="00357BC0" w:rsidP="006F6ED8">
      <w:pPr>
        <w:numPr>
          <w:ilvl w:val="0"/>
          <w:numId w:val="39"/>
        </w:numPr>
        <w:spacing w:after="120"/>
        <w:ind w:left="1135" w:hanging="284"/>
        <w:jc w:val="both"/>
        <w:rPr>
          <w:rFonts w:ascii="Arial" w:hAnsi="Arial" w:cs="Arial"/>
          <w:bCs/>
          <w:sz w:val="18"/>
          <w:szCs w:val="18"/>
          <w:lang w:val="es-BO"/>
        </w:rPr>
      </w:pPr>
      <w:r w:rsidRPr="00DF0522">
        <w:rPr>
          <w:rFonts w:ascii="Arial" w:hAnsi="Arial" w:cs="Arial"/>
          <w:sz w:val="18"/>
          <w:szCs w:val="18"/>
          <w:lang w:val="es-ES_tradnl"/>
        </w:rPr>
        <w:t xml:space="preserve">Fotocopia de registro </w:t>
      </w:r>
      <w:r w:rsidRPr="00DF0522">
        <w:rPr>
          <w:rFonts w:ascii="Arial" w:hAnsi="Arial" w:cs="Arial"/>
          <w:sz w:val="18"/>
          <w:szCs w:val="18"/>
        </w:rPr>
        <w:t>sistema de gestión de pública (SIGEP).</w:t>
      </w:r>
    </w:p>
    <w:p w:rsidR="00357BC0" w:rsidRPr="00DF0522" w:rsidRDefault="00357BC0" w:rsidP="006F6ED8">
      <w:pPr>
        <w:numPr>
          <w:ilvl w:val="0"/>
          <w:numId w:val="39"/>
        </w:numPr>
        <w:spacing w:after="120"/>
        <w:ind w:left="1135" w:hanging="284"/>
        <w:jc w:val="both"/>
        <w:rPr>
          <w:rFonts w:ascii="Arial" w:hAnsi="Arial" w:cs="Arial"/>
          <w:bCs/>
          <w:sz w:val="18"/>
          <w:szCs w:val="18"/>
          <w:lang w:val="es-BO"/>
        </w:rPr>
      </w:pPr>
      <w:r w:rsidRPr="00DF0522">
        <w:rPr>
          <w:rFonts w:ascii="Arial" w:hAnsi="Arial" w:cs="Arial"/>
          <w:bCs/>
          <w:sz w:val="18"/>
          <w:szCs w:val="18"/>
          <w:lang w:val="es-BO"/>
        </w:rPr>
        <w:t>Fotocopia simple de número de identificación tributaria (NIT).</w:t>
      </w:r>
    </w:p>
    <w:p w:rsidR="00357BC0" w:rsidRPr="00DF0522" w:rsidRDefault="00357BC0" w:rsidP="006F6ED8">
      <w:pPr>
        <w:numPr>
          <w:ilvl w:val="0"/>
          <w:numId w:val="39"/>
        </w:numPr>
        <w:spacing w:after="120"/>
        <w:ind w:left="1135" w:hanging="284"/>
        <w:jc w:val="both"/>
        <w:rPr>
          <w:rFonts w:ascii="Arial" w:hAnsi="Arial" w:cs="Arial"/>
          <w:bCs/>
          <w:sz w:val="18"/>
          <w:szCs w:val="18"/>
          <w:lang w:val="es-BO"/>
        </w:rPr>
      </w:pPr>
      <w:r w:rsidRPr="00DF0522">
        <w:rPr>
          <w:rFonts w:ascii="Arial" w:hAnsi="Arial" w:cs="Arial"/>
          <w:bCs/>
          <w:sz w:val="18"/>
          <w:szCs w:val="18"/>
          <w:lang w:val="es-BO"/>
        </w:rPr>
        <w:t>Fotocopia simple del Contrato.</w:t>
      </w:r>
    </w:p>
    <w:p w:rsidR="00357BC0" w:rsidRPr="00DF0522" w:rsidRDefault="00357BC0" w:rsidP="00357BC0">
      <w:pPr>
        <w:spacing w:before="120" w:after="120"/>
        <w:jc w:val="both"/>
        <w:rPr>
          <w:rFonts w:ascii="Arial" w:hAnsi="Arial" w:cs="Arial"/>
          <w:b/>
          <w:sz w:val="18"/>
          <w:szCs w:val="18"/>
          <w:u w:val="single"/>
          <w:lang w:val="es-ES_tradnl"/>
        </w:rPr>
      </w:pPr>
      <w:r w:rsidRPr="00DF0522">
        <w:rPr>
          <w:rFonts w:ascii="Arial" w:hAnsi="Arial" w:cs="Arial"/>
          <w:b/>
          <w:sz w:val="18"/>
          <w:szCs w:val="18"/>
          <w:u w:val="single"/>
          <w:lang w:val="es-BO"/>
        </w:rPr>
        <w:t>CLÁUSULA</w:t>
      </w:r>
      <w:r w:rsidRPr="00DF0522">
        <w:rPr>
          <w:rFonts w:ascii="Arial" w:hAnsi="Arial" w:cs="Arial"/>
          <w:sz w:val="18"/>
          <w:szCs w:val="18"/>
          <w:u w:val="single"/>
          <w:lang w:val="es-BO"/>
        </w:rPr>
        <w:t xml:space="preserve"> </w:t>
      </w:r>
      <w:r w:rsidRPr="00DF0522">
        <w:rPr>
          <w:rFonts w:ascii="Arial" w:hAnsi="Arial" w:cs="Arial"/>
          <w:b/>
          <w:sz w:val="18"/>
          <w:szCs w:val="18"/>
          <w:u w:val="single"/>
          <w:lang w:val="es-BO"/>
        </w:rPr>
        <w:t>DÉCIMA</w:t>
      </w:r>
      <w:r w:rsidRPr="00DF0522">
        <w:rPr>
          <w:rFonts w:ascii="Arial" w:hAnsi="Arial" w:cs="Arial"/>
          <w:b/>
          <w:sz w:val="18"/>
          <w:szCs w:val="18"/>
          <w:u w:val="single"/>
          <w:lang w:val="es-ES_tradnl"/>
        </w:rPr>
        <w:t>.- (FACTURACIÓN)</w:t>
      </w:r>
      <w:r w:rsidRPr="00DF0522">
        <w:rPr>
          <w:rFonts w:ascii="Arial" w:hAnsi="Arial" w:cs="Arial"/>
          <w:b/>
          <w:i/>
          <w:sz w:val="18"/>
          <w:szCs w:val="18"/>
          <w:u w:val="single"/>
          <w:lang w:val="es-ES_tradnl"/>
        </w:rPr>
        <w:t xml:space="preserve"> </w:t>
      </w:r>
    </w:p>
    <w:p w:rsidR="00357BC0" w:rsidRPr="00DF0522" w:rsidRDefault="00357BC0" w:rsidP="00357BC0">
      <w:pPr>
        <w:spacing w:after="120"/>
        <w:jc w:val="both"/>
        <w:rPr>
          <w:rFonts w:ascii="Arial" w:hAnsi="Arial" w:cs="Arial"/>
          <w:bCs/>
          <w:sz w:val="18"/>
          <w:szCs w:val="18"/>
        </w:rPr>
      </w:pPr>
      <w:r w:rsidRPr="00DF0522">
        <w:rPr>
          <w:rFonts w:ascii="Arial" w:hAnsi="Arial" w:cs="Arial"/>
          <w:bCs/>
          <w:sz w:val="18"/>
          <w:szCs w:val="18"/>
        </w:rPr>
        <w:t xml:space="preserve">La factura debe ser emitida de acuerdo a normativa vigente a nombre de Yacimientos Petrolíferos Fiscales Bolivianos consignando el Número de Identificación Tributaria (NIT) 1020269020. </w:t>
      </w:r>
    </w:p>
    <w:p w:rsidR="00357BC0" w:rsidRPr="00DF0522" w:rsidRDefault="00357BC0" w:rsidP="00357BC0">
      <w:pPr>
        <w:jc w:val="both"/>
        <w:rPr>
          <w:rFonts w:ascii="Arial" w:hAnsi="Arial" w:cs="Arial"/>
          <w:color w:val="000000"/>
          <w:sz w:val="18"/>
          <w:szCs w:val="18"/>
          <w:lang w:eastAsia="es-BO"/>
        </w:rPr>
      </w:pPr>
      <w:r w:rsidRPr="00DF0522">
        <w:rPr>
          <w:rFonts w:ascii="Arial" w:hAnsi="Arial" w:cs="Arial"/>
          <w:color w:val="000000"/>
          <w:sz w:val="18"/>
          <w:szCs w:val="18"/>
          <w:lang w:eastAsia="es-BO"/>
        </w:rPr>
        <w:t>La factura deberá emitirse en el momento que finalice la ejecución o la prestación efectiva del servicio o a momento de percibir el pago total o parcial, lo que ocurra primero, sin deducir las multas ni otros cargos.</w:t>
      </w:r>
    </w:p>
    <w:p w:rsidR="00357BC0" w:rsidRPr="00DF0522" w:rsidRDefault="00357BC0" w:rsidP="00357BC0">
      <w:pPr>
        <w:jc w:val="both"/>
        <w:rPr>
          <w:rFonts w:ascii="Arial" w:hAnsi="Arial" w:cs="Arial"/>
          <w:color w:val="000000"/>
          <w:sz w:val="18"/>
          <w:szCs w:val="18"/>
          <w:lang w:eastAsia="es-BO"/>
        </w:rPr>
      </w:pPr>
    </w:p>
    <w:p w:rsidR="00357BC0" w:rsidRPr="00DF0522" w:rsidRDefault="00357BC0" w:rsidP="00357BC0">
      <w:pPr>
        <w:jc w:val="both"/>
        <w:rPr>
          <w:rFonts w:ascii="Arial" w:hAnsi="Arial" w:cs="Arial"/>
          <w:color w:val="000000"/>
          <w:sz w:val="18"/>
          <w:szCs w:val="18"/>
          <w:lang w:eastAsia="es-BO"/>
        </w:rPr>
      </w:pPr>
      <w:r w:rsidRPr="00DF0522">
        <w:rPr>
          <w:rFonts w:ascii="Arial" w:hAnsi="Arial" w:cs="Arial"/>
          <w:color w:val="000000"/>
          <w:sz w:val="18"/>
          <w:szCs w:val="18"/>
          <w:lang w:eastAsia="es-BO"/>
        </w:rPr>
        <w:t>El SUPERVISOR deberá presentar el "Certificado de Inscripción" o reporte Consulta de Padrón emitido por el Servicio de Impuestos Nacionales, como evidencia de que la actividad económica registrada guarda relación con el objeto del proceso de contratación.</w:t>
      </w:r>
    </w:p>
    <w:p w:rsidR="00357BC0" w:rsidRPr="00DF0522" w:rsidRDefault="00357BC0" w:rsidP="00357BC0">
      <w:pPr>
        <w:spacing w:before="120" w:after="120"/>
        <w:jc w:val="both"/>
        <w:rPr>
          <w:rFonts w:ascii="Arial" w:hAnsi="Arial" w:cs="Arial"/>
          <w:b/>
          <w:sz w:val="18"/>
          <w:szCs w:val="18"/>
          <w:lang w:val="es-ES_tradnl"/>
        </w:rPr>
      </w:pPr>
      <w:r w:rsidRPr="00DF0522">
        <w:rPr>
          <w:rFonts w:ascii="Arial" w:hAnsi="Arial" w:cs="Arial"/>
          <w:b/>
          <w:sz w:val="18"/>
          <w:szCs w:val="18"/>
          <w:u w:val="single"/>
          <w:lang w:val="es-ES_tradnl"/>
        </w:rPr>
        <w:t>CLÁUSULA</w:t>
      </w:r>
      <w:r w:rsidRPr="00DF0522">
        <w:rPr>
          <w:rFonts w:ascii="Arial" w:hAnsi="Arial" w:cs="Arial"/>
          <w:sz w:val="18"/>
          <w:szCs w:val="18"/>
          <w:u w:val="single"/>
          <w:lang w:val="es-ES_tradnl"/>
        </w:rPr>
        <w:t xml:space="preserve"> </w:t>
      </w:r>
      <w:r w:rsidRPr="00DF0522">
        <w:rPr>
          <w:rFonts w:ascii="Arial" w:hAnsi="Arial" w:cs="Arial"/>
          <w:b/>
          <w:sz w:val="18"/>
          <w:szCs w:val="18"/>
          <w:u w:val="single"/>
          <w:lang w:val="es-ES_tradnl"/>
        </w:rPr>
        <w:t>DÉCIMA PRIMERA.- (CERTIFICADO DE LIQUIDACIÓN FINAL)</w:t>
      </w:r>
    </w:p>
    <w:p w:rsidR="00357BC0" w:rsidRPr="00DF0522" w:rsidRDefault="00357BC0" w:rsidP="00357BC0">
      <w:pPr>
        <w:spacing w:before="120" w:after="120"/>
        <w:jc w:val="both"/>
        <w:rPr>
          <w:rFonts w:ascii="Arial" w:hAnsi="Arial" w:cs="Arial"/>
          <w:bCs/>
          <w:sz w:val="18"/>
          <w:szCs w:val="18"/>
          <w:lang w:val="es-ES_tradnl"/>
        </w:rPr>
      </w:pPr>
      <w:r w:rsidRPr="00DF0522">
        <w:rPr>
          <w:rFonts w:ascii="Arial" w:hAnsi="Arial" w:cs="Arial"/>
          <w:bCs/>
          <w:sz w:val="18"/>
          <w:szCs w:val="18"/>
          <w:lang w:val="es-ES_tradnl"/>
        </w:rPr>
        <w:t xml:space="preserve">Dentro de los diez (10) días calendario siguientes a la fecha de la entrega del informe final, el </w:t>
      </w:r>
      <w:r w:rsidRPr="00DF0522">
        <w:rPr>
          <w:rFonts w:ascii="Arial" w:hAnsi="Arial" w:cs="Arial"/>
          <w:b/>
          <w:sz w:val="18"/>
          <w:szCs w:val="18"/>
          <w:lang w:val="es-ES_tradnl"/>
        </w:rPr>
        <w:t>SUPERVISOR</w:t>
      </w:r>
      <w:r w:rsidRPr="00DF0522">
        <w:rPr>
          <w:rFonts w:ascii="Arial" w:hAnsi="Arial" w:cs="Arial"/>
          <w:bCs/>
          <w:sz w:val="18"/>
          <w:szCs w:val="18"/>
          <w:lang w:val="es-ES_tradnl"/>
        </w:rPr>
        <w:t xml:space="preserve"> elaborará y presentará al </w:t>
      </w:r>
      <w:r w:rsidRPr="00DF0522">
        <w:rPr>
          <w:rFonts w:ascii="Arial" w:hAnsi="Arial" w:cs="Arial"/>
          <w:sz w:val="18"/>
          <w:szCs w:val="18"/>
          <w:lang w:val="es-ES_tradnl"/>
        </w:rPr>
        <w:t>Fiscal de Servicio</w:t>
      </w:r>
      <w:r w:rsidRPr="00DF0522">
        <w:rPr>
          <w:rFonts w:ascii="Arial" w:hAnsi="Arial" w:cs="Arial"/>
          <w:bCs/>
          <w:sz w:val="18"/>
          <w:szCs w:val="18"/>
          <w:lang w:val="es-ES_tradnl"/>
        </w:rPr>
        <w:t xml:space="preserve"> el certificado de liquidación final del Servicio con fecha y firma del Jefe de Supervisión.</w:t>
      </w:r>
    </w:p>
    <w:p w:rsidR="00357BC0" w:rsidRPr="00DF0522" w:rsidRDefault="00357BC0" w:rsidP="00357BC0">
      <w:pPr>
        <w:spacing w:before="120" w:after="120"/>
        <w:jc w:val="both"/>
        <w:rPr>
          <w:rFonts w:ascii="Arial" w:hAnsi="Arial" w:cs="Arial"/>
          <w:sz w:val="18"/>
          <w:szCs w:val="18"/>
          <w:lang w:val="es-ES_tradnl"/>
        </w:rPr>
      </w:pPr>
      <w:r w:rsidRPr="00DF0522">
        <w:rPr>
          <w:rFonts w:ascii="Arial" w:hAnsi="Arial" w:cs="Arial"/>
          <w:sz w:val="18"/>
          <w:szCs w:val="18"/>
          <w:lang w:val="es-ES_tradnl"/>
        </w:rPr>
        <w:t>Preparado el certificado de liquidación final y debidamente aprobado por el Fiscal de Servicio</w:t>
      </w:r>
      <w:r w:rsidRPr="00DF0522">
        <w:rPr>
          <w:rFonts w:ascii="Arial" w:hAnsi="Arial" w:cs="Arial"/>
          <w:b/>
          <w:sz w:val="18"/>
          <w:szCs w:val="18"/>
          <w:lang w:val="es-ES_tradnl"/>
        </w:rPr>
        <w:t xml:space="preserve"> </w:t>
      </w:r>
      <w:r w:rsidRPr="00DF0522">
        <w:rPr>
          <w:rFonts w:ascii="Arial" w:hAnsi="Arial" w:cs="Arial"/>
          <w:sz w:val="18"/>
          <w:szCs w:val="18"/>
          <w:lang w:val="es-ES_tradnl"/>
        </w:rPr>
        <w:t>en el plazo de diez (10) días calendario y previa remisión de la factura al CONTRATANTE, éste lo remitirá a la dependencia del CONTRATANTE que realiza el seguimiento del Servicio, para su conocimiento, quien en su caso requerirá las aclaraciones que considere pertinentes; de no existir observación alguna para el procesamiento del pago, autorizará el mismo.</w:t>
      </w:r>
    </w:p>
    <w:p w:rsidR="00357BC0" w:rsidRPr="00DF0522" w:rsidRDefault="00357BC0" w:rsidP="00357BC0">
      <w:pPr>
        <w:spacing w:before="120" w:after="120"/>
        <w:jc w:val="both"/>
        <w:rPr>
          <w:rFonts w:ascii="Arial" w:hAnsi="Arial" w:cs="Arial"/>
          <w:bCs/>
          <w:sz w:val="18"/>
          <w:szCs w:val="18"/>
          <w:lang w:val="es-ES_tradnl"/>
        </w:rPr>
      </w:pPr>
      <w:r w:rsidRPr="00DF0522">
        <w:rPr>
          <w:rFonts w:ascii="Arial" w:hAnsi="Arial" w:cs="Arial"/>
          <w:bCs/>
          <w:sz w:val="18"/>
          <w:szCs w:val="18"/>
          <w:lang w:val="es-ES_tradnl"/>
        </w:rPr>
        <w:t xml:space="preserve">El </w:t>
      </w:r>
      <w:r w:rsidRPr="00DF0522">
        <w:rPr>
          <w:rFonts w:ascii="Arial" w:hAnsi="Arial" w:cs="Arial"/>
          <w:sz w:val="18"/>
          <w:szCs w:val="18"/>
          <w:lang w:val="es-ES_tradnl"/>
        </w:rPr>
        <w:t>Fiscal de Servicio</w:t>
      </w:r>
      <w:r w:rsidRPr="00DF0522">
        <w:rPr>
          <w:rFonts w:ascii="Arial" w:hAnsi="Arial" w:cs="Arial"/>
          <w:b/>
          <w:sz w:val="18"/>
          <w:szCs w:val="18"/>
          <w:lang w:val="es-ES_tradnl"/>
        </w:rPr>
        <w:t xml:space="preserve"> </w:t>
      </w:r>
      <w:r w:rsidRPr="00DF0522">
        <w:rPr>
          <w:rFonts w:ascii="Arial" w:hAnsi="Arial" w:cs="Arial"/>
          <w:bCs/>
          <w:sz w:val="18"/>
          <w:szCs w:val="18"/>
          <w:lang w:val="es-ES_tradnl"/>
        </w:rPr>
        <w:t xml:space="preserve">no dará por finalizada la revisión de la liquidación, si el </w:t>
      </w:r>
      <w:r w:rsidRPr="00DF0522">
        <w:rPr>
          <w:rFonts w:ascii="Arial" w:hAnsi="Arial" w:cs="Arial"/>
          <w:b/>
          <w:sz w:val="18"/>
          <w:szCs w:val="18"/>
          <w:lang w:val="es-ES_tradnl"/>
        </w:rPr>
        <w:t xml:space="preserve">SUPERVISOR </w:t>
      </w:r>
      <w:r w:rsidRPr="00DF0522">
        <w:rPr>
          <w:rFonts w:ascii="Arial" w:hAnsi="Arial" w:cs="Arial"/>
          <w:bCs/>
          <w:sz w:val="18"/>
          <w:szCs w:val="18"/>
          <w:lang w:val="es-ES_tradnl"/>
        </w:rPr>
        <w:t xml:space="preserve">no hubiese cumplido con todas sus obligaciones de acuerdo a los términos del Contrato, por lo que el </w:t>
      </w:r>
      <w:r w:rsidRPr="00DF0522">
        <w:rPr>
          <w:rFonts w:ascii="Arial" w:hAnsi="Arial" w:cs="Arial"/>
          <w:sz w:val="18"/>
          <w:szCs w:val="18"/>
          <w:lang w:val="es-ES_tradnl"/>
        </w:rPr>
        <w:t>Fiscal de Servicio</w:t>
      </w:r>
      <w:r w:rsidRPr="00DF0522">
        <w:rPr>
          <w:rFonts w:ascii="Arial" w:hAnsi="Arial" w:cs="Arial"/>
          <w:b/>
          <w:sz w:val="18"/>
          <w:szCs w:val="18"/>
          <w:lang w:val="es-ES_tradnl"/>
        </w:rPr>
        <w:t xml:space="preserve"> </w:t>
      </w:r>
      <w:r w:rsidRPr="00DF0522">
        <w:rPr>
          <w:rFonts w:ascii="Arial" w:hAnsi="Arial" w:cs="Arial"/>
          <w:bCs/>
          <w:sz w:val="18"/>
          <w:szCs w:val="18"/>
          <w:lang w:val="es-ES_tradnl"/>
        </w:rPr>
        <w:t>podrá efectuar correcciones en el certificado de liquidación final.</w:t>
      </w:r>
    </w:p>
    <w:p w:rsidR="00357BC0" w:rsidRPr="00DF0522" w:rsidRDefault="00357BC0" w:rsidP="00357BC0">
      <w:pPr>
        <w:spacing w:before="120" w:after="120"/>
        <w:jc w:val="both"/>
        <w:rPr>
          <w:rFonts w:ascii="Arial" w:hAnsi="Arial" w:cs="Arial"/>
          <w:bCs/>
          <w:sz w:val="18"/>
          <w:szCs w:val="18"/>
          <w:lang w:val="es-BO"/>
        </w:rPr>
      </w:pPr>
      <w:r w:rsidRPr="00DF0522">
        <w:rPr>
          <w:rFonts w:ascii="Arial" w:hAnsi="Arial" w:cs="Arial"/>
          <w:bCs/>
          <w:sz w:val="18"/>
          <w:szCs w:val="18"/>
          <w:lang w:val="es-BO"/>
        </w:rPr>
        <w:t xml:space="preserve">En caso de incumplimiento del Contratista en la elaboración de la planilla o certificado de liquidación final, el </w:t>
      </w:r>
      <w:r w:rsidRPr="00DF0522">
        <w:rPr>
          <w:rFonts w:ascii="Arial" w:hAnsi="Arial" w:cs="Arial"/>
          <w:b/>
          <w:bCs/>
          <w:sz w:val="18"/>
          <w:szCs w:val="18"/>
          <w:lang w:val="es-BO"/>
        </w:rPr>
        <w:t>Contratista</w:t>
      </w:r>
      <w:r w:rsidRPr="00DF0522">
        <w:rPr>
          <w:rFonts w:ascii="Arial" w:hAnsi="Arial" w:cs="Arial"/>
          <w:bCs/>
          <w:sz w:val="18"/>
          <w:szCs w:val="18"/>
          <w:lang w:val="es-BO"/>
        </w:rPr>
        <w:t xml:space="preserve"> autoriza al Supervisor para que en coordinación con el </w:t>
      </w:r>
      <w:r w:rsidRPr="00DF0522">
        <w:rPr>
          <w:rFonts w:ascii="Arial" w:hAnsi="Arial" w:cs="Arial"/>
          <w:sz w:val="18"/>
          <w:szCs w:val="18"/>
          <w:lang w:val="es-BO"/>
        </w:rPr>
        <w:t>Fiscal de Servicio</w:t>
      </w:r>
      <w:r w:rsidRPr="00DF0522">
        <w:rPr>
          <w:rFonts w:ascii="Arial" w:hAnsi="Arial" w:cs="Arial"/>
          <w:bCs/>
          <w:sz w:val="18"/>
          <w:szCs w:val="18"/>
          <w:lang w:val="es-BO"/>
        </w:rPr>
        <w:t xml:space="preserve"> emitan los documentos necesarios para procesar la liquidación del Contrato, mismos que no podrán ser objeto de reclamo posterior por el Contratista</w:t>
      </w:r>
      <w:r w:rsidRPr="00DF0522">
        <w:rPr>
          <w:rFonts w:ascii="Arial" w:hAnsi="Arial" w:cs="Arial"/>
          <w:b/>
          <w:bCs/>
          <w:sz w:val="18"/>
          <w:szCs w:val="18"/>
          <w:lang w:val="es-BO"/>
        </w:rPr>
        <w:t xml:space="preserve"> </w:t>
      </w:r>
      <w:r w:rsidRPr="00DF0522">
        <w:rPr>
          <w:rFonts w:ascii="Arial" w:hAnsi="Arial" w:cs="Arial"/>
          <w:bCs/>
          <w:sz w:val="18"/>
          <w:szCs w:val="18"/>
          <w:lang w:val="es-BO"/>
        </w:rPr>
        <w:t>debiendo suscribir el documento y adjuntar la factura bajo apercibimiento de aplicación de multas.</w:t>
      </w:r>
    </w:p>
    <w:p w:rsidR="00357BC0" w:rsidRPr="00DF0522" w:rsidRDefault="00357BC0" w:rsidP="00357BC0">
      <w:pPr>
        <w:spacing w:before="120" w:after="120"/>
        <w:jc w:val="both"/>
        <w:rPr>
          <w:rFonts w:ascii="Arial" w:hAnsi="Arial" w:cs="Arial"/>
          <w:b/>
          <w:sz w:val="18"/>
          <w:szCs w:val="18"/>
          <w:lang w:val="es-BO"/>
        </w:rPr>
      </w:pPr>
      <w:r w:rsidRPr="00DF0522">
        <w:rPr>
          <w:rFonts w:ascii="Arial" w:hAnsi="Arial" w:cs="Arial"/>
          <w:sz w:val="18"/>
          <w:szCs w:val="18"/>
          <w:lang w:val="es-BO"/>
        </w:rPr>
        <w:t xml:space="preserve">Se debe tener presente que deberá descontarse del importe del certificado de liquidación final los siguientes conceptos: </w:t>
      </w:r>
    </w:p>
    <w:p w:rsidR="00357BC0" w:rsidRPr="00DF0522" w:rsidRDefault="00357BC0" w:rsidP="006F6ED8">
      <w:pPr>
        <w:numPr>
          <w:ilvl w:val="0"/>
          <w:numId w:val="38"/>
        </w:numPr>
        <w:spacing w:after="120"/>
        <w:ind w:left="1135" w:hanging="284"/>
        <w:jc w:val="both"/>
        <w:rPr>
          <w:rFonts w:ascii="Arial" w:hAnsi="Arial" w:cs="Arial"/>
          <w:sz w:val="18"/>
          <w:szCs w:val="18"/>
          <w:lang w:val="es-BO"/>
        </w:rPr>
      </w:pPr>
      <w:r w:rsidRPr="00DF0522">
        <w:rPr>
          <w:rFonts w:ascii="Arial" w:hAnsi="Arial" w:cs="Arial"/>
          <w:sz w:val="18"/>
          <w:szCs w:val="18"/>
          <w:lang w:val="es-BO"/>
        </w:rPr>
        <w:t xml:space="preserve">Sumas anteriores ya pagadas en las </w:t>
      </w:r>
      <w:r w:rsidRPr="00DF0522">
        <w:rPr>
          <w:rFonts w:ascii="Arial" w:hAnsi="Arial" w:cs="Arial"/>
          <w:sz w:val="18"/>
          <w:szCs w:val="18"/>
          <w:lang w:val="es-ES_tradnl"/>
        </w:rPr>
        <w:t>planillas o certificados de pago del Servicio</w:t>
      </w:r>
      <w:r w:rsidRPr="00DF0522">
        <w:rPr>
          <w:rFonts w:ascii="Arial" w:hAnsi="Arial" w:cs="Arial"/>
          <w:sz w:val="18"/>
          <w:szCs w:val="18"/>
          <w:lang w:val="es-BO"/>
        </w:rPr>
        <w:t>.</w:t>
      </w:r>
    </w:p>
    <w:p w:rsidR="00357BC0" w:rsidRPr="00DF0522" w:rsidRDefault="00357BC0" w:rsidP="006F6ED8">
      <w:pPr>
        <w:numPr>
          <w:ilvl w:val="0"/>
          <w:numId w:val="38"/>
        </w:numPr>
        <w:spacing w:after="120"/>
        <w:ind w:left="1135" w:hanging="284"/>
        <w:jc w:val="both"/>
        <w:rPr>
          <w:rFonts w:ascii="Arial" w:hAnsi="Arial" w:cs="Arial"/>
          <w:sz w:val="18"/>
          <w:szCs w:val="18"/>
          <w:lang w:val="es-BO"/>
        </w:rPr>
      </w:pPr>
      <w:r w:rsidRPr="00DF0522">
        <w:rPr>
          <w:rFonts w:ascii="Arial" w:hAnsi="Arial" w:cs="Arial"/>
          <w:sz w:val="18"/>
          <w:szCs w:val="18"/>
          <w:lang w:val="es-BO"/>
        </w:rPr>
        <w:t>Reposición de daños en la ejecución del Servicio, si hubieren.</w:t>
      </w:r>
    </w:p>
    <w:p w:rsidR="00357BC0" w:rsidRPr="00DF0522" w:rsidRDefault="00357BC0" w:rsidP="006F6ED8">
      <w:pPr>
        <w:numPr>
          <w:ilvl w:val="0"/>
          <w:numId w:val="38"/>
        </w:numPr>
        <w:spacing w:after="120"/>
        <w:ind w:left="1135" w:hanging="284"/>
        <w:jc w:val="both"/>
        <w:rPr>
          <w:rFonts w:ascii="Arial" w:hAnsi="Arial" w:cs="Arial"/>
          <w:sz w:val="18"/>
          <w:szCs w:val="18"/>
          <w:lang w:val="es-BO"/>
        </w:rPr>
      </w:pPr>
      <w:r w:rsidRPr="00DF0522">
        <w:rPr>
          <w:rFonts w:ascii="Arial" w:hAnsi="Arial" w:cs="Arial"/>
          <w:sz w:val="18"/>
          <w:szCs w:val="18"/>
          <w:lang w:val="es-BO"/>
        </w:rPr>
        <w:t>El porcentaje correspondiente a la recuperación del anticipo, si hubiera saldos pendientes.</w:t>
      </w:r>
    </w:p>
    <w:p w:rsidR="00357BC0" w:rsidRPr="00DF0522" w:rsidRDefault="00357BC0" w:rsidP="006F6ED8">
      <w:pPr>
        <w:numPr>
          <w:ilvl w:val="0"/>
          <w:numId w:val="38"/>
        </w:numPr>
        <w:spacing w:after="120"/>
        <w:ind w:left="1135" w:hanging="284"/>
        <w:jc w:val="both"/>
        <w:rPr>
          <w:rFonts w:ascii="Arial" w:hAnsi="Arial" w:cs="Arial"/>
          <w:sz w:val="18"/>
          <w:szCs w:val="18"/>
          <w:lang w:val="es-BO"/>
        </w:rPr>
      </w:pPr>
      <w:r w:rsidRPr="00DF0522">
        <w:rPr>
          <w:rFonts w:ascii="Arial" w:hAnsi="Arial" w:cs="Arial"/>
          <w:sz w:val="18"/>
          <w:szCs w:val="18"/>
          <w:lang w:val="es-BO"/>
        </w:rPr>
        <w:t>Las multas y penalidades, si hubieren.</w:t>
      </w:r>
    </w:p>
    <w:p w:rsidR="00357BC0" w:rsidRPr="00DF0522" w:rsidRDefault="00357BC0" w:rsidP="00357BC0">
      <w:pPr>
        <w:spacing w:before="120" w:after="120"/>
        <w:jc w:val="both"/>
        <w:rPr>
          <w:rFonts w:ascii="Arial" w:hAnsi="Arial" w:cs="Arial"/>
          <w:sz w:val="18"/>
          <w:szCs w:val="18"/>
          <w:lang w:val="es-BO"/>
        </w:rPr>
      </w:pPr>
      <w:r w:rsidRPr="00DF0522">
        <w:rPr>
          <w:rFonts w:ascii="Arial" w:hAnsi="Arial" w:cs="Arial"/>
          <w:sz w:val="18"/>
          <w:szCs w:val="18"/>
          <w:lang w:val="es-BO"/>
        </w:rPr>
        <w:t>El CONTRATANTE</w:t>
      </w:r>
      <w:r w:rsidRPr="00DF0522">
        <w:rPr>
          <w:rFonts w:ascii="Arial" w:hAnsi="Arial" w:cs="Arial"/>
          <w:b/>
          <w:sz w:val="18"/>
          <w:szCs w:val="18"/>
          <w:lang w:val="es-BO"/>
        </w:rPr>
        <w:t xml:space="preserve"> </w:t>
      </w:r>
      <w:r w:rsidRPr="00DF0522">
        <w:rPr>
          <w:rFonts w:ascii="Arial" w:hAnsi="Arial" w:cs="Arial"/>
          <w:sz w:val="18"/>
          <w:szCs w:val="18"/>
          <w:lang w:val="es-BO"/>
        </w:rPr>
        <w:t xml:space="preserve">se reserva el derecho de que aún después del pago final, de establecerse anomalías, se pueda obtener por la vía coactiva fiscal, por la naturaleza administrativa del Contrato, la restitución de saldos que resultasen como indebidamente pagados al </w:t>
      </w:r>
      <w:r w:rsidRPr="00DF0522">
        <w:rPr>
          <w:rFonts w:ascii="Arial" w:hAnsi="Arial" w:cs="Arial"/>
          <w:b/>
          <w:sz w:val="18"/>
          <w:szCs w:val="18"/>
          <w:lang w:val="es-BO"/>
        </w:rPr>
        <w:t>SUPERVISOR</w:t>
      </w:r>
      <w:r w:rsidRPr="00DF0522">
        <w:rPr>
          <w:rFonts w:ascii="Arial" w:hAnsi="Arial" w:cs="Arial"/>
          <w:sz w:val="18"/>
          <w:szCs w:val="18"/>
          <w:lang w:val="es-BO"/>
        </w:rPr>
        <w:t>, a cuyo efecto se iniciarán las acciones legales que correspondan.</w:t>
      </w:r>
    </w:p>
    <w:p w:rsidR="00357BC0" w:rsidRPr="00DF0522" w:rsidRDefault="00357BC0" w:rsidP="00357BC0">
      <w:pPr>
        <w:spacing w:before="120" w:after="120"/>
        <w:jc w:val="both"/>
        <w:rPr>
          <w:rFonts w:ascii="Arial" w:hAnsi="Arial" w:cs="Arial"/>
          <w:bCs/>
          <w:sz w:val="18"/>
          <w:szCs w:val="18"/>
          <w:lang w:val="es-ES_tradnl"/>
        </w:rPr>
      </w:pPr>
      <w:r w:rsidRPr="00DF0522">
        <w:rPr>
          <w:rFonts w:ascii="Arial" w:hAnsi="Arial" w:cs="Arial"/>
          <w:sz w:val="18"/>
          <w:szCs w:val="18"/>
          <w:lang w:val="es-BO"/>
        </w:rPr>
        <w:t>El cierre de Contrato deberá ser acreditado con un certificado de terminación del Servicio de supervisión técnica, otorgado por la autoridad competente de</w:t>
      </w:r>
      <w:r w:rsidRPr="00DF0522">
        <w:rPr>
          <w:rFonts w:ascii="Arial" w:hAnsi="Arial" w:cs="Arial"/>
          <w:color w:val="000000"/>
          <w:sz w:val="18"/>
          <w:szCs w:val="18"/>
        </w:rPr>
        <w:t>l CONTRATANTE</w:t>
      </w:r>
      <w:r w:rsidRPr="00DF0522">
        <w:rPr>
          <w:rFonts w:ascii="Arial" w:hAnsi="Arial" w:cs="Arial"/>
          <w:sz w:val="18"/>
          <w:szCs w:val="18"/>
          <w:lang w:val="es-BO"/>
        </w:rPr>
        <w:t xml:space="preserve">, luego de </w:t>
      </w:r>
      <w:r w:rsidRPr="00DF0522">
        <w:rPr>
          <w:rFonts w:ascii="Arial" w:hAnsi="Arial" w:cs="Arial"/>
          <w:bCs/>
          <w:sz w:val="18"/>
          <w:szCs w:val="18"/>
          <w:lang w:val="es-ES_tradnl"/>
        </w:rPr>
        <w:t>concluido el trámite precedentemente especificado.</w:t>
      </w:r>
    </w:p>
    <w:p w:rsidR="00357BC0" w:rsidRPr="00DF0522" w:rsidRDefault="00357BC0" w:rsidP="00357BC0">
      <w:pPr>
        <w:spacing w:after="120"/>
        <w:jc w:val="both"/>
        <w:rPr>
          <w:rFonts w:ascii="Arial" w:hAnsi="Arial" w:cs="Arial"/>
          <w:sz w:val="18"/>
          <w:szCs w:val="18"/>
        </w:rPr>
      </w:pPr>
      <w:r w:rsidRPr="00DF0522">
        <w:rPr>
          <w:rFonts w:ascii="Arial" w:hAnsi="Arial" w:cs="Arial"/>
          <w:b/>
          <w:sz w:val="18"/>
          <w:szCs w:val="18"/>
          <w:u w:val="single"/>
        </w:rPr>
        <w:t xml:space="preserve">CLÁUSULA DÉCIMA SEGUNDA.- (GARANTÍA DE CUMPLIMIENTO DE CONTRATO) </w:t>
      </w:r>
      <w:r w:rsidRPr="00DF0522">
        <w:rPr>
          <w:rFonts w:ascii="Arial" w:hAnsi="Arial" w:cs="Arial"/>
          <w:sz w:val="18"/>
          <w:szCs w:val="18"/>
          <w:u w:val="single"/>
        </w:rPr>
        <w:t>(</w:t>
      </w:r>
      <w:r w:rsidRPr="00DF0522">
        <w:rPr>
          <w:rFonts w:ascii="Arial" w:hAnsi="Arial" w:cs="Arial"/>
          <w:b/>
          <w:i/>
          <w:sz w:val="18"/>
          <w:szCs w:val="18"/>
          <w:u w:val="single"/>
          <w:lang w:val="es-ES_tradnl"/>
        </w:rPr>
        <w:t>eventualmente de acuerdo a las especificaciones técnicas)</w:t>
      </w:r>
    </w:p>
    <w:p w:rsidR="00357BC0" w:rsidRPr="00DF0522" w:rsidRDefault="00357BC0" w:rsidP="00357BC0">
      <w:pPr>
        <w:spacing w:before="120" w:after="120"/>
        <w:jc w:val="both"/>
        <w:rPr>
          <w:rFonts w:ascii="Arial" w:hAnsi="Arial" w:cs="Arial"/>
          <w:b/>
          <w:sz w:val="18"/>
          <w:szCs w:val="18"/>
        </w:rPr>
      </w:pPr>
      <w:r w:rsidRPr="00DF0522">
        <w:rPr>
          <w:rFonts w:ascii="Arial" w:hAnsi="Arial" w:cs="Arial"/>
          <w:sz w:val="18"/>
          <w:szCs w:val="18"/>
        </w:rPr>
        <w:t xml:space="preserve">El SUPERVISOR garantiza la correcta y fiel ejecución del presente </w:t>
      </w:r>
      <w:r w:rsidRPr="00DF0522">
        <w:rPr>
          <w:rFonts w:ascii="Arial" w:hAnsi="Arial" w:cs="Arial"/>
          <w:bCs/>
          <w:sz w:val="18"/>
          <w:szCs w:val="18"/>
        </w:rPr>
        <w:t>Contrato</w:t>
      </w:r>
      <w:r w:rsidRPr="00DF0522">
        <w:rPr>
          <w:rFonts w:ascii="Arial" w:hAnsi="Arial" w:cs="Arial"/>
          <w:b/>
          <w:bCs/>
          <w:sz w:val="18"/>
          <w:szCs w:val="18"/>
        </w:rPr>
        <w:t xml:space="preserve"> </w:t>
      </w:r>
      <w:r w:rsidRPr="00DF0522">
        <w:rPr>
          <w:rFonts w:ascii="Arial" w:hAnsi="Arial" w:cs="Arial"/>
          <w:sz w:val="18"/>
          <w:szCs w:val="18"/>
        </w:rPr>
        <w:t>en todas sus partes con la boleta de garantía _____ emitida por el Banco _______ en fecha __ de ____ de 20__ a la orden de Yacimientos Petrolíferos Fiscales Bolivianos – YPFB por el monto de Bs_____ (_______ __/100 Bolivianos) con las características de renovable, irrevocable y de ejecución inmediata y con vigencia hasta el __ de ____ de 20__, equivalente al 7% (siete por ciento) del monto total del Contrato.</w:t>
      </w:r>
    </w:p>
    <w:p w:rsidR="00357BC0" w:rsidRPr="00DF0522" w:rsidRDefault="00357BC0" w:rsidP="00357BC0">
      <w:pPr>
        <w:spacing w:before="120" w:after="120"/>
        <w:jc w:val="both"/>
        <w:rPr>
          <w:rFonts w:ascii="Arial" w:hAnsi="Arial" w:cs="Arial"/>
          <w:sz w:val="18"/>
          <w:szCs w:val="18"/>
        </w:rPr>
      </w:pPr>
      <w:r w:rsidRPr="00DF0522">
        <w:rPr>
          <w:rFonts w:ascii="Arial" w:hAnsi="Arial" w:cs="Arial"/>
          <w:sz w:val="18"/>
          <w:szCs w:val="18"/>
        </w:rPr>
        <w:t>Cualquier incumplimiento contractual en que incurra el SUPERVISOR, dará lugar a la ejecución de la garantía antes mencionada en favor del CONTRATANTE</w:t>
      </w:r>
      <w:r w:rsidRPr="00DF0522">
        <w:rPr>
          <w:rFonts w:ascii="Arial" w:hAnsi="Arial" w:cs="Arial"/>
          <w:bCs/>
          <w:sz w:val="18"/>
          <w:szCs w:val="18"/>
        </w:rPr>
        <w:t xml:space="preserve"> a su solo requerimiento sin necesidad de ningún trámite o acción judicial.</w:t>
      </w:r>
    </w:p>
    <w:p w:rsidR="00357BC0" w:rsidRPr="00DF0522" w:rsidRDefault="00357BC0" w:rsidP="00357BC0">
      <w:pPr>
        <w:spacing w:before="120" w:after="120"/>
        <w:jc w:val="both"/>
        <w:rPr>
          <w:rFonts w:ascii="Arial" w:hAnsi="Arial" w:cs="Arial"/>
          <w:strike/>
          <w:sz w:val="18"/>
          <w:szCs w:val="18"/>
        </w:rPr>
      </w:pPr>
      <w:r w:rsidRPr="00DF0522">
        <w:rPr>
          <w:rFonts w:ascii="Arial" w:hAnsi="Arial" w:cs="Arial"/>
          <w:sz w:val="18"/>
          <w:szCs w:val="18"/>
        </w:rPr>
        <w:t>El SUPERVISOR tiene la obligación de mantener actualizada la garantía de cumplimiento de Contrato, cuantas veces lo requiera el CONTRATANTE por razones justificadas. El Fiscal de Servicio a llevará el control directo de la vigencia de la garantía bajo su responsabilidad, dicha garantía estará vigente hasta __ (__________) días hábiles adicionales a partir de la conclusión del Servicio, transcurrido este plazo, el CONTRATANTE devolverá la garantía al SUPERVISOR.</w:t>
      </w:r>
    </w:p>
    <w:p w:rsidR="00357BC0" w:rsidRPr="00DF0522" w:rsidRDefault="00357BC0" w:rsidP="00357BC0">
      <w:pPr>
        <w:spacing w:before="120" w:after="120"/>
        <w:jc w:val="both"/>
        <w:rPr>
          <w:rFonts w:ascii="Arial" w:hAnsi="Arial" w:cs="Arial"/>
          <w:b/>
          <w:bCs/>
          <w:i/>
          <w:sz w:val="18"/>
          <w:szCs w:val="18"/>
        </w:rPr>
      </w:pPr>
      <w:r w:rsidRPr="00DF0522">
        <w:rPr>
          <w:rFonts w:ascii="Arial" w:hAnsi="Arial" w:cs="Arial"/>
          <w:b/>
          <w:sz w:val="18"/>
          <w:szCs w:val="18"/>
          <w:u w:val="single"/>
        </w:rPr>
        <w:t>CLÁUSULA DÉCIMA TERCERA.- (ANTICIPO)</w:t>
      </w:r>
      <w:r w:rsidRPr="00DF0522">
        <w:rPr>
          <w:rFonts w:ascii="Arial" w:hAnsi="Arial" w:cs="Arial"/>
          <w:b/>
          <w:bCs/>
          <w:i/>
          <w:sz w:val="18"/>
          <w:szCs w:val="18"/>
        </w:rPr>
        <w:t xml:space="preserve"> </w:t>
      </w:r>
      <w:r w:rsidRPr="00DF0522">
        <w:rPr>
          <w:rFonts w:ascii="Arial" w:hAnsi="Arial" w:cs="Arial"/>
          <w:b/>
          <w:i/>
          <w:sz w:val="18"/>
          <w:szCs w:val="18"/>
          <w:u w:val="single"/>
          <w:lang w:val="es-ES_tradnl"/>
        </w:rPr>
        <w:t xml:space="preserve">(si se ha establecido en los términos de referencia) </w:t>
      </w:r>
    </w:p>
    <w:p w:rsidR="00357BC0" w:rsidRPr="00DF0522" w:rsidRDefault="00357BC0" w:rsidP="00357BC0">
      <w:pPr>
        <w:pStyle w:val="CM2"/>
        <w:spacing w:before="120" w:after="120" w:line="240" w:lineRule="auto"/>
        <w:ind w:right="-7"/>
        <w:jc w:val="both"/>
        <w:rPr>
          <w:rFonts w:ascii="Arial" w:hAnsi="Arial" w:cs="Arial"/>
          <w:sz w:val="18"/>
          <w:szCs w:val="18"/>
        </w:rPr>
      </w:pPr>
      <w:r w:rsidRPr="00DF0522">
        <w:rPr>
          <w:rFonts w:ascii="Arial" w:hAnsi="Arial" w:cs="Arial"/>
          <w:sz w:val="18"/>
          <w:szCs w:val="18"/>
        </w:rPr>
        <w:t>El CONTRATANTE, a solicitud del SUPERVISOR otorgará un anticipo, el cual no deberá exceder del veinte por ciento (20%) del monto total del Contrato y el cual deberá ser requerido previa la presentación de la boleta de garantía de correcta inversión de anticipo por el cien por ciento (100%) del monto a ser desembolsado</w:t>
      </w:r>
      <w:r w:rsidRPr="00DF0522">
        <w:rPr>
          <w:rFonts w:ascii="Arial" w:hAnsi="Arial" w:cs="Arial"/>
          <w:bCs/>
          <w:iCs/>
          <w:sz w:val="18"/>
          <w:szCs w:val="18"/>
        </w:rPr>
        <w:t xml:space="preserve">, </w:t>
      </w:r>
      <w:r w:rsidRPr="00DF0522">
        <w:rPr>
          <w:rFonts w:ascii="Arial" w:hAnsi="Arial" w:cs="Arial"/>
          <w:sz w:val="18"/>
          <w:szCs w:val="18"/>
        </w:rPr>
        <w:t>caso contrario se entenderá por anticipo no solicitado; dicho anticipo podrá ser desembolsado por el CONTRATANTE en uno o más desembolsos.</w:t>
      </w:r>
    </w:p>
    <w:p w:rsidR="00357BC0" w:rsidRPr="00DF0522" w:rsidRDefault="00357BC0" w:rsidP="00357BC0">
      <w:pPr>
        <w:spacing w:before="120" w:after="120"/>
        <w:jc w:val="both"/>
        <w:rPr>
          <w:rFonts w:ascii="Arial" w:hAnsi="Arial" w:cs="Arial"/>
          <w:sz w:val="18"/>
          <w:szCs w:val="18"/>
        </w:rPr>
      </w:pPr>
      <w:r w:rsidRPr="00DF0522">
        <w:rPr>
          <w:rFonts w:ascii="Arial" w:hAnsi="Arial" w:cs="Arial"/>
          <w:sz w:val="18"/>
          <w:szCs w:val="18"/>
        </w:rPr>
        <w:t>El importe del anticipo será descontado en pago único y en un porcentaje proporcional al monto del anticipo, valor porcentual que podrá ser incrementado por el Fiscal de Servicio durante la ejecución del Servicio previo conocimiento escrito del SUPERVISOR, hasta cubrir el monto total del anticipo. Asimismo, la garantía de correcta inversión de anticipo deberá mantenerse en vigencia hasta que se efectivice el pago de que refleje que ha sido descontado en su totalidad.</w:t>
      </w:r>
    </w:p>
    <w:p w:rsidR="00357BC0" w:rsidRPr="00DF0522" w:rsidRDefault="00357BC0" w:rsidP="00357BC0">
      <w:pPr>
        <w:spacing w:before="120" w:after="120"/>
        <w:jc w:val="both"/>
        <w:rPr>
          <w:rFonts w:ascii="Arial" w:hAnsi="Arial" w:cs="Arial"/>
          <w:b/>
          <w:bCs/>
          <w:sz w:val="18"/>
          <w:szCs w:val="18"/>
        </w:rPr>
      </w:pPr>
      <w:r w:rsidRPr="00DF0522">
        <w:rPr>
          <w:rFonts w:ascii="Arial" w:hAnsi="Arial" w:cs="Arial"/>
          <w:sz w:val="18"/>
          <w:szCs w:val="18"/>
        </w:rPr>
        <w:t>El importe de la garantía podrá ser cobrado por el CONTRATANTE en caso de que el SUPERVISOR</w:t>
      </w:r>
      <w:r w:rsidRPr="00DF0522">
        <w:rPr>
          <w:rFonts w:ascii="Arial" w:hAnsi="Arial" w:cs="Arial"/>
          <w:b/>
          <w:bCs/>
          <w:sz w:val="18"/>
          <w:szCs w:val="18"/>
        </w:rPr>
        <w:t>:</w:t>
      </w:r>
    </w:p>
    <w:p w:rsidR="00357BC0" w:rsidRPr="00DF0522" w:rsidRDefault="00357BC0" w:rsidP="00357BC0">
      <w:pPr>
        <w:spacing w:after="120"/>
        <w:ind w:left="1134" w:hanging="272"/>
        <w:jc w:val="both"/>
        <w:rPr>
          <w:rFonts w:ascii="Arial" w:hAnsi="Arial" w:cs="Arial"/>
          <w:sz w:val="18"/>
          <w:szCs w:val="18"/>
        </w:rPr>
      </w:pPr>
      <w:r w:rsidRPr="00DF0522">
        <w:rPr>
          <w:rFonts w:ascii="Arial" w:hAnsi="Arial" w:cs="Arial"/>
          <w:b/>
          <w:sz w:val="18"/>
          <w:szCs w:val="18"/>
        </w:rPr>
        <w:t>a)</w:t>
      </w:r>
      <w:r w:rsidRPr="00DF0522">
        <w:rPr>
          <w:rFonts w:ascii="Arial" w:hAnsi="Arial" w:cs="Arial"/>
          <w:sz w:val="18"/>
          <w:szCs w:val="18"/>
        </w:rPr>
        <w:t xml:space="preserve"> No pudiese justificar la correcta inversión del anticipo otorgado antes de haberse deducido la totalidad del mismo en los tiempos y porcentajes convenidos entre las Partes.</w:t>
      </w:r>
    </w:p>
    <w:p w:rsidR="00357BC0" w:rsidRPr="00DF0522" w:rsidRDefault="00357BC0" w:rsidP="00357BC0">
      <w:pPr>
        <w:spacing w:after="120"/>
        <w:ind w:left="1134" w:hanging="272"/>
        <w:jc w:val="both"/>
        <w:rPr>
          <w:rFonts w:ascii="Arial" w:hAnsi="Arial" w:cs="Arial"/>
          <w:sz w:val="18"/>
          <w:szCs w:val="18"/>
        </w:rPr>
      </w:pPr>
      <w:r w:rsidRPr="00DF0522">
        <w:rPr>
          <w:rFonts w:ascii="Arial" w:hAnsi="Arial" w:cs="Arial"/>
          <w:b/>
          <w:sz w:val="18"/>
          <w:szCs w:val="18"/>
        </w:rPr>
        <w:t>b)</w:t>
      </w:r>
      <w:r w:rsidRPr="00DF0522">
        <w:rPr>
          <w:rFonts w:ascii="Arial" w:hAnsi="Arial" w:cs="Arial"/>
          <w:sz w:val="18"/>
          <w:szCs w:val="18"/>
        </w:rPr>
        <w:t xml:space="preserve"> No haya iniciado el Servicio de conformidad a lo determinado en el cronograma del Servicio. </w:t>
      </w:r>
    </w:p>
    <w:p w:rsidR="00357BC0" w:rsidRPr="00DF0522" w:rsidRDefault="00357BC0" w:rsidP="00357BC0">
      <w:pPr>
        <w:spacing w:after="120"/>
        <w:ind w:left="1134" w:hanging="272"/>
        <w:jc w:val="both"/>
        <w:rPr>
          <w:rFonts w:ascii="Arial" w:hAnsi="Arial" w:cs="Arial"/>
          <w:sz w:val="18"/>
          <w:szCs w:val="18"/>
        </w:rPr>
      </w:pPr>
      <w:r w:rsidRPr="00DF0522">
        <w:rPr>
          <w:rFonts w:ascii="Arial" w:hAnsi="Arial" w:cs="Arial"/>
          <w:b/>
          <w:sz w:val="18"/>
          <w:szCs w:val="18"/>
        </w:rPr>
        <w:t>c)</w:t>
      </w:r>
      <w:r w:rsidRPr="00DF0522">
        <w:rPr>
          <w:rFonts w:ascii="Arial" w:hAnsi="Arial" w:cs="Arial"/>
          <w:sz w:val="18"/>
          <w:szCs w:val="18"/>
        </w:rPr>
        <w:t xml:space="preserve"> No cuente con el personal y equipos necesarios para la realización del Servicio estipulado en el Contrato, una vez iniciado éste.</w:t>
      </w:r>
    </w:p>
    <w:p w:rsidR="00357BC0" w:rsidRPr="00DF0522" w:rsidRDefault="00357BC0" w:rsidP="00357BC0">
      <w:pPr>
        <w:spacing w:after="120"/>
        <w:ind w:left="1134" w:hanging="272"/>
        <w:jc w:val="both"/>
        <w:rPr>
          <w:rFonts w:ascii="Arial" w:hAnsi="Arial" w:cs="Arial"/>
          <w:sz w:val="18"/>
          <w:szCs w:val="18"/>
        </w:rPr>
      </w:pPr>
      <w:r w:rsidRPr="00DF0522">
        <w:rPr>
          <w:rFonts w:ascii="Arial" w:hAnsi="Arial" w:cs="Arial"/>
          <w:b/>
          <w:sz w:val="18"/>
          <w:szCs w:val="18"/>
        </w:rPr>
        <w:t>d)</w:t>
      </w:r>
      <w:r w:rsidRPr="00DF0522">
        <w:rPr>
          <w:rFonts w:ascii="Arial" w:hAnsi="Arial" w:cs="Arial"/>
          <w:sz w:val="18"/>
          <w:szCs w:val="18"/>
        </w:rPr>
        <w:t xml:space="preserve"> No realice o niegue la renovación de la boleta de garantía de correcta inversión de anticipo.  </w:t>
      </w:r>
    </w:p>
    <w:p w:rsidR="00357BC0" w:rsidRPr="00DF0522" w:rsidRDefault="00357BC0" w:rsidP="00357BC0">
      <w:pPr>
        <w:spacing w:before="120" w:after="120"/>
        <w:jc w:val="both"/>
        <w:rPr>
          <w:rFonts w:ascii="Arial" w:hAnsi="Arial" w:cs="Arial"/>
          <w:sz w:val="18"/>
          <w:szCs w:val="18"/>
        </w:rPr>
      </w:pPr>
      <w:r w:rsidRPr="00DF0522">
        <w:rPr>
          <w:rFonts w:ascii="Arial" w:hAnsi="Arial" w:cs="Arial"/>
          <w:sz w:val="18"/>
          <w:szCs w:val="18"/>
        </w:rPr>
        <w:t>El valor de la garantía de correcta inversión de anticipo se ajustará periódicamente y podrá ser sustituida periódicamente por otra garantía, debiendo mantener su vigencia en forma continua y hasta la amortización total del anticipo.</w:t>
      </w:r>
    </w:p>
    <w:p w:rsidR="00357BC0" w:rsidRPr="00DF0522" w:rsidRDefault="00357BC0" w:rsidP="00357BC0">
      <w:pPr>
        <w:spacing w:before="120" w:after="120"/>
        <w:jc w:val="both"/>
        <w:rPr>
          <w:rFonts w:ascii="Arial" w:hAnsi="Arial" w:cs="Arial"/>
          <w:sz w:val="18"/>
          <w:szCs w:val="18"/>
        </w:rPr>
      </w:pPr>
      <w:r w:rsidRPr="00DF0522">
        <w:rPr>
          <w:rFonts w:ascii="Arial" w:hAnsi="Arial" w:cs="Arial"/>
          <w:sz w:val="18"/>
          <w:szCs w:val="18"/>
        </w:rPr>
        <w:t xml:space="preserve">El </w:t>
      </w:r>
      <w:r w:rsidRPr="00DF0522">
        <w:rPr>
          <w:rFonts w:ascii="Arial" w:hAnsi="Arial" w:cs="Arial"/>
          <w:bCs/>
          <w:sz w:val="18"/>
          <w:szCs w:val="18"/>
        </w:rPr>
        <w:t>Fiscal de Servicio</w:t>
      </w:r>
      <w:r w:rsidRPr="00DF0522">
        <w:rPr>
          <w:rFonts w:ascii="Arial" w:hAnsi="Arial" w:cs="Arial"/>
          <w:b/>
          <w:bCs/>
          <w:sz w:val="18"/>
          <w:szCs w:val="18"/>
        </w:rPr>
        <w:t xml:space="preserve"> </w:t>
      </w:r>
      <w:r w:rsidRPr="00DF0522">
        <w:rPr>
          <w:rFonts w:ascii="Arial" w:hAnsi="Arial" w:cs="Arial"/>
          <w:sz w:val="18"/>
          <w:szCs w:val="18"/>
        </w:rPr>
        <w:t>llevará el control directo de la vigencia y validez de esta garantía, en cuanto al monto y plazo, a efectos de requerir su ampliación al SUPERVISOR, o solicitar a al CONTRATANTE su ejecución.</w:t>
      </w:r>
    </w:p>
    <w:p w:rsidR="00357BC0" w:rsidRPr="00DF0522" w:rsidRDefault="00357BC0" w:rsidP="00357BC0">
      <w:pPr>
        <w:spacing w:after="120"/>
        <w:jc w:val="both"/>
        <w:rPr>
          <w:rFonts w:ascii="Arial" w:hAnsi="Arial" w:cs="Arial"/>
          <w:b/>
          <w:i/>
          <w:sz w:val="18"/>
          <w:szCs w:val="18"/>
          <w:u w:val="single"/>
          <w:lang w:val="es-ES_tradnl"/>
        </w:rPr>
      </w:pPr>
      <w:r w:rsidRPr="00DF0522">
        <w:rPr>
          <w:rFonts w:ascii="Arial" w:hAnsi="Arial" w:cs="Arial"/>
          <w:b/>
          <w:sz w:val="18"/>
          <w:szCs w:val="18"/>
          <w:u w:val="single"/>
        </w:rPr>
        <w:t xml:space="preserve">CLÁUSULA DÉCIMA CUARTA.- (CLÁUSULA DE SEGUROS) </w:t>
      </w:r>
      <w:r w:rsidRPr="00DF0522">
        <w:rPr>
          <w:rFonts w:ascii="Arial" w:hAnsi="Arial" w:cs="Arial"/>
          <w:b/>
          <w:i/>
          <w:sz w:val="18"/>
          <w:szCs w:val="18"/>
          <w:u w:val="single"/>
          <w:lang w:val="es-ES_tradnl"/>
        </w:rPr>
        <w:t>(de acuerdo a los términos de referencia)</w:t>
      </w:r>
    </w:p>
    <w:p w:rsidR="00357BC0" w:rsidRPr="00DF0522" w:rsidRDefault="00357BC0" w:rsidP="00357BC0">
      <w:pPr>
        <w:spacing w:after="120"/>
        <w:jc w:val="both"/>
        <w:rPr>
          <w:rFonts w:ascii="Arial" w:hAnsi="Arial" w:cs="Arial"/>
          <w:sz w:val="18"/>
          <w:szCs w:val="18"/>
        </w:rPr>
      </w:pPr>
      <w:r w:rsidRPr="00DF0522">
        <w:rPr>
          <w:rFonts w:ascii="Arial" w:hAnsi="Arial" w:cs="Arial"/>
          <w:sz w:val="18"/>
          <w:szCs w:val="18"/>
        </w:rPr>
        <w:t>El SUPERVISOR, deberá presentar y mantener vigente de forma ininterrumpida durante todo el periodo del Contrato las pólizas de seguro especificadas a continuación:</w:t>
      </w:r>
    </w:p>
    <w:p w:rsidR="00357BC0" w:rsidRPr="00DF0522" w:rsidRDefault="00357BC0" w:rsidP="00357BC0">
      <w:pPr>
        <w:spacing w:before="120" w:after="120"/>
        <w:jc w:val="both"/>
        <w:rPr>
          <w:rFonts w:ascii="Arial" w:hAnsi="Arial" w:cs="Arial"/>
          <w:b/>
          <w:i/>
          <w:sz w:val="18"/>
          <w:szCs w:val="18"/>
          <w:u w:val="single"/>
          <w:lang w:val="es-ES_tradnl"/>
        </w:rPr>
      </w:pPr>
      <w:r w:rsidRPr="00DF0522">
        <w:rPr>
          <w:rFonts w:ascii="Arial" w:hAnsi="Arial" w:cs="Arial"/>
          <w:b/>
          <w:sz w:val="18"/>
          <w:szCs w:val="18"/>
          <w:u w:val="single"/>
        </w:rPr>
        <w:t xml:space="preserve">CLÁUSULA DÉCIMA QUINTA.-  (MOROSIDAD Y SUS PENALIDADES) </w:t>
      </w:r>
      <w:r w:rsidRPr="00DF0522">
        <w:rPr>
          <w:rFonts w:ascii="Arial" w:hAnsi="Arial" w:cs="Arial"/>
          <w:b/>
          <w:i/>
          <w:sz w:val="18"/>
          <w:szCs w:val="18"/>
          <w:u w:val="single"/>
          <w:lang w:val="es-ES_tradnl"/>
        </w:rPr>
        <w:t>(de acuerdo a los términos de referencia)</w:t>
      </w:r>
    </w:p>
    <w:p w:rsidR="00357BC0" w:rsidRPr="00DF0522" w:rsidRDefault="00357BC0" w:rsidP="00357BC0">
      <w:pPr>
        <w:spacing w:before="120" w:after="120"/>
        <w:jc w:val="both"/>
        <w:rPr>
          <w:rFonts w:ascii="Arial" w:hAnsi="Arial" w:cs="Arial"/>
          <w:sz w:val="18"/>
          <w:szCs w:val="18"/>
        </w:rPr>
      </w:pPr>
      <w:r w:rsidRPr="00DF0522">
        <w:rPr>
          <w:rFonts w:ascii="Arial" w:hAnsi="Arial" w:cs="Arial"/>
          <w:sz w:val="18"/>
          <w:szCs w:val="18"/>
        </w:rPr>
        <w:t>Queda convenido entre las Partes, que el SUPERVISOR</w:t>
      </w:r>
      <w:r w:rsidRPr="00DF0522">
        <w:rPr>
          <w:rFonts w:ascii="Arial" w:hAnsi="Arial" w:cs="Arial"/>
          <w:b/>
          <w:sz w:val="18"/>
          <w:szCs w:val="18"/>
        </w:rPr>
        <w:t xml:space="preserve"> </w:t>
      </w:r>
      <w:r w:rsidRPr="00DF0522">
        <w:rPr>
          <w:rFonts w:ascii="Arial" w:hAnsi="Arial" w:cs="Arial"/>
          <w:sz w:val="18"/>
          <w:szCs w:val="18"/>
        </w:rPr>
        <w:t xml:space="preserve">se obliga a cumplir con lo estipulado en las especificaciones técnicas y en la cláusulas (Plazo del Contrato) del Contrato, caso contrario al CONTRATANTE aplicará una multa equivalente al </w:t>
      </w:r>
      <w:r w:rsidRPr="00DF0522">
        <w:rPr>
          <w:rFonts w:ascii="Arial" w:hAnsi="Arial" w:cs="Arial"/>
          <w:i/>
          <w:sz w:val="18"/>
          <w:szCs w:val="18"/>
          <w:u w:val="single"/>
        </w:rPr>
        <w:t>literal</w:t>
      </w:r>
      <w:r w:rsidRPr="00DF0522">
        <w:rPr>
          <w:rFonts w:ascii="Arial" w:hAnsi="Arial" w:cs="Arial"/>
          <w:sz w:val="18"/>
          <w:szCs w:val="18"/>
        </w:rPr>
        <w:t xml:space="preserve"> </w:t>
      </w:r>
      <w:r w:rsidRPr="00DF0522">
        <w:rPr>
          <w:rFonts w:ascii="Arial" w:hAnsi="Arial" w:cs="Arial"/>
          <w:i/>
          <w:sz w:val="18"/>
          <w:szCs w:val="18"/>
          <w:u w:val="single"/>
        </w:rPr>
        <w:t xml:space="preserve">(numeral </w:t>
      </w:r>
      <w:r w:rsidRPr="00DF0522">
        <w:rPr>
          <w:rFonts w:ascii="Arial" w:hAnsi="Arial" w:cs="Arial"/>
          <w:sz w:val="18"/>
          <w:szCs w:val="18"/>
        </w:rPr>
        <w:t>%) por cada día calendario de retraso, sobre el monto total del Contrato.</w:t>
      </w:r>
    </w:p>
    <w:p w:rsidR="00357BC0" w:rsidRPr="00DF0522" w:rsidRDefault="00357BC0" w:rsidP="00357BC0">
      <w:pPr>
        <w:spacing w:before="120" w:after="120"/>
        <w:jc w:val="both"/>
        <w:rPr>
          <w:rFonts w:ascii="Arial" w:hAnsi="Arial" w:cs="Arial"/>
          <w:sz w:val="18"/>
          <w:szCs w:val="18"/>
        </w:rPr>
      </w:pPr>
      <w:r w:rsidRPr="00DF0522">
        <w:rPr>
          <w:rFonts w:ascii="Arial" w:hAnsi="Arial" w:cs="Arial"/>
          <w:sz w:val="18"/>
          <w:szCs w:val="18"/>
        </w:rPr>
        <w:t>De establecer el CONTRATANTE que por la aplicación de multas por mora se ha llegado al límite del diez por ciento (10%) del monto total del Contrato, al CONTRATANTE podrá iniciar el proceso de resolución del Contrato, conforme a lo estipulado en la cláusula (Terminación del Contrato).</w:t>
      </w:r>
    </w:p>
    <w:p w:rsidR="00357BC0" w:rsidRPr="00DF0522" w:rsidRDefault="00357BC0" w:rsidP="00357BC0">
      <w:pPr>
        <w:spacing w:before="120" w:after="120"/>
        <w:jc w:val="both"/>
        <w:rPr>
          <w:rFonts w:ascii="Arial" w:hAnsi="Arial" w:cs="Arial"/>
          <w:sz w:val="18"/>
          <w:szCs w:val="18"/>
        </w:rPr>
      </w:pPr>
      <w:r w:rsidRPr="00DF0522">
        <w:rPr>
          <w:rFonts w:ascii="Arial" w:hAnsi="Arial" w:cs="Arial"/>
          <w:sz w:val="18"/>
          <w:szCs w:val="18"/>
        </w:rPr>
        <w:t>De establecer el CONTRATANTE que por la aplicación de multas por mora se ha llegado al límite del veinte por ciento (20%) del monto total del Contrato, el CONTRATANTE deberá iniciar el proceso de resolución del Contrato, conforme a lo estipulado en la cláusula (Terminación del Contrato).</w:t>
      </w:r>
    </w:p>
    <w:p w:rsidR="00357BC0" w:rsidRPr="00DF0522" w:rsidRDefault="00357BC0" w:rsidP="00357BC0">
      <w:pPr>
        <w:spacing w:before="120" w:after="120"/>
        <w:jc w:val="both"/>
        <w:rPr>
          <w:rFonts w:ascii="Arial" w:hAnsi="Arial" w:cs="Arial"/>
          <w:sz w:val="18"/>
          <w:szCs w:val="18"/>
        </w:rPr>
      </w:pPr>
      <w:r w:rsidRPr="00DF0522">
        <w:rPr>
          <w:rFonts w:ascii="Arial" w:hAnsi="Arial" w:cs="Arial"/>
          <w:sz w:val="18"/>
          <w:szCs w:val="18"/>
        </w:rPr>
        <w:t xml:space="preserve">Las multas serán cobradas mediante descuentos establecidos expresamente por el CONTRATANTE, en base al informe específico y documentado que formulará el Fiscal de Servicio bajo su directa responsabilidad.  Los descuentos se efectuarán de los </w:t>
      </w:r>
      <w:r w:rsidRPr="00DF0522">
        <w:rPr>
          <w:rFonts w:ascii="Arial" w:hAnsi="Arial" w:cs="Arial"/>
          <w:i/>
          <w:sz w:val="18"/>
          <w:szCs w:val="18"/>
        </w:rPr>
        <w:t>pagos mensuales/pago único</w:t>
      </w:r>
      <w:r w:rsidRPr="00DF0522">
        <w:rPr>
          <w:rFonts w:ascii="Arial" w:hAnsi="Arial" w:cs="Arial"/>
          <w:sz w:val="18"/>
          <w:szCs w:val="18"/>
        </w:rPr>
        <w:t xml:space="preserve"> a ser realizados por el CONTRATANTE a favor del SUPERVISOR, sin perjuicio de que el CONTRATANTE gestione el resarcimiento de daños y perjuicios por medio de la acción coactiva fiscal por la naturaleza del Contrato, conforme lo establecido en el Artículo 47 de la Ley 1178.</w:t>
      </w:r>
    </w:p>
    <w:p w:rsidR="00357BC0" w:rsidRPr="00DF0522" w:rsidRDefault="00357BC0" w:rsidP="00357BC0">
      <w:pPr>
        <w:spacing w:before="120" w:after="120"/>
        <w:jc w:val="both"/>
        <w:rPr>
          <w:rFonts w:ascii="Arial" w:hAnsi="Arial" w:cs="Arial"/>
          <w:b/>
          <w:sz w:val="18"/>
          <w:szCs w:val="18"/>
          <w:lang w:val="es-BO"/>
        </w:rPr>
      </w:pPr>
      <w:r w:rsidRPr="00DF0522">
        <w:rPr>
          <w:rFonts w:ascii="Arial" w:hAnsi="Arial" w:cs="Arial"/>
          <w:b/>
          <w:sz w:val="18"/>
          <w:szCs w:val="18"/>
          <w:u w:val="single"/>
          <w:lang w:val="es-BO"/>
        </w:rPr>
        <w:t>CLÁUSULA</w:t>
      </w:r>
      <w:r w:rsidRPr="00DF0522">
        <w:rPr>
          <w:rFonts w:ascii="Arial" w:hAnsi="Arial" w:cs="Arial"/>
          <w:sz w:val="18"/>
          <w:szCs w:val="18"/>
          <w:u w:val="single"/>
          <w:lang w:val="es-BO"/>
        </w:rPr>
        <w:t xml:space="preserve"> </w:t>
      </w:r>
      <w:r w:rsidRPr="00DF0522">
        <w:rPr>
          <w:rFonts w:ascii="Arial" w:hAnsi="Arial" w:cs="Arial"/>
          <w:b/>
          <w:sz w:val="18"/>
          <w:szCs w:val="18"/>
          <w:u w:val="single"/>
          <w:lang w:val="es-BO"/>
        </w:rPr>
        <w:t xml:space="preserve">DÉCIMA </w:t>
      </w:r>
      <w:r>
        <w:rPr>
          <w:rFonts w:ascii="Arial" w:hAnsi="Arial" w:cs="Arial"/>
          <w:b/>
          <w:sz w:val="18"/>
          <w:szCs w:val="18"/>
          <w:u w:val="single"/>
          <w:lang w:val="es-BO"/>
        </w:rPr>
        <w:t>SEXTA</w:t>
      </w:r>
      <w:r w:rsidRPr="00DF0522">
        <w:rPr>
          <w:rFonts w:ascii="Arial" w:hAnsi="Arial" w:cs="Arial"/>
          <w:b/>
          <w:sz w:val="18"/>
          <w:szCs w:val="18"/>
          <w:u w:val="single"/>
          <w:lang w:val="es-BO"/>
        </w:rPr>
        <w:t>.- (DOMICILIO A EFECTOS DE NOTIFICACIÓN)</w:t>
      </w:r>
    </w:p>
    <w:p w:rsidR="00357BC0" w:rsidRPr="00DF0522" w:rsidRDefault="00357BC0" w:rsidP="00357BC0">
      <w:pPr>
        <w:widowControl w:val="0"/>
        <w:numPr>
          <w:ilvl w:val="1"/>
          <w:numId w:val="0"/>
        </w:numPr>
        <w:tabs>
          <w:tab w:val="num" w:pos="567"/>
        </w:tabs>
        <w:spacing w:after="120"/>
        <w:ind w:left="567" w:hanging="567"/>
        <w:jc w:val="both"/>
        <w:rPr>
          <w:rFonts w:ascii="Arial" w:hAnsi="Arial" w:cs="Arial"/>
          <w:sz w:val="18"/>
          <w:szCs w:val="18"/>
          <w:lang w:val="es-ES_tradnl"/>
        </w:rPr>
      </w:pPr>
      <w:r>
        <w:rPr>
          <w:rFonts w:ascii="Arial" w:hAnsi="Arial" w:cs="Arial"/>
          <w:b/>
          <w:sz w:val="18"/>
          <w:szCs w:val="18"/>
          <w:lang w:val="es-ES_tradnl"/>
        </w:rPr>
        <w:t>16</w:t>
      </w:r>
      <w:r w:rsidRPr="00DF0522">
        <w:rPr>
          <w:rFonts w:ascii="Arial" w:hAnsi="Arial" w:cs="Arial"/>
          <w:b/>
          <w:sz w:val="18"/>
          <w:szCs w:val="18"/>
          <w:lang w:val="es-ES_tradnl"/>
        </w:rPr>
        <w:t>.1</w:t>
      </w:r>
      <w:r w:rsidRPr="00DF0522">
        <w:rPr>
          <w:rFonts w:ascii="Arial" w:hAnsi="Arial" w:cs="Arial"/>
          <w:sz w:val="18"/>
          <w:szCs w:val="18"/>
          <w:lang w:val="es-ES_tradnl"/>
        </w:rPr>
        <w:t xml:space="preserve"> </w:t>
      </w:r>
      <w:r w:rsidRPr="00DF0522">
        <w:rPr>
          <w:rFonts w:ascii="Arial" w:hAnsi="Arial" w:cs="Arial"/>
          <w:sz w:val="18"/>
          <w:szCs w:val="18"/>
          <w:lang w:val="es-ES_tradnl"/>
        </w:rPr>
        <w:tab/>
        <w:t xml:space="preserve">Las notificaciones que se cursen entre las Partes </w:t>
      </w:r>
      <w:r w:rsidRPr="00DF0522">
        <w:rPr>
          <w:rFonts w:ascii="Arial" w:hAnsi="Arial" w:cs="Arial"/>
          <w:sz w:val="18"/>
          <w:szCs w:val="18"/>
          <w:lang w:val="es-BO"/>
        </w:rPr>
        <w:t xml:space="preserve">relacionadas con la administración, </w:t>
      </w:r>
      <w:r w:rsidRPr="00DF0522">
        <w:rPr>
          <w:rFonts w:ascii="Arial" w:hAnsi="Arial" w:cs="Arial"/>
          <w:sz w:val="18"/>
          <w:szCs w:val="18"/>
        </w:rPr>
        <w:t xml:space="preserve">seguimiento y </w:t>
      </w:r>
      <w:r w:rsidRPr="00DF0522">
        <w:rPr>
          <w:rFonts w:ascii="Arial" w:hAnsi="Arial" w:cs="Arial"/>
          <w:sz w:val="18"/>
          <w:szCs w:val="18"/>
          <w:lang w:val="es-BO"/>
        </w:rPr>
        <w:t>ejecución a los asuntos operativos contemplados en este Contrato,</w:t>
      </w:r>
      <w:r w:rsidRPr="00DF0522">
        <w:rPr>
          <w:rFonts w:ascii="Arial" w:hAnsi="Arial" w:cs="Arial"/>
          <w:sz w:val="18"/>
          <w:szCs w:val="18"/>
          <w:lang w:val="es-ES_tradnl"/>
        </w:rPr>
        <w:t xml:space="preserve"> tendrán validez siempre que se envíen mediante nota por escrito, </w:t>
      </w:r>
      <w:r w:rsidRPr="00DF0522">
        <w:rPr>
          <w:rFonts w:ascii="Arial" w:hAnsi="Arial" w:cs="Arial"/>
          <w:sz w:val="18"/>
          <w:szCs w:val="18"/>
          <w:lang w:val="es-BO" w:eastAsia="x-none"/>
        </w:rPr>
        <w:t>entrega personal,</w:t>
      </w:r>
      <w:r w:rsidRPr="00DF0522">
        <w:rPr>
          <w:rFonts w:ascii="Arial" w:hAnsi="Arial" w:cs="Arial"/>
          <w:sz w:val="18"/>
          <w:szCs w:val="18"/>
          <w:lang w:val="es-ES_tradnl"/>
        </w:rPr>
        <w:t xml:space="preserve"> correo electrónico (e-mail), facsímile, fax u otro medio de comunicación que deje constancia documental escrita con confirmación en forma directa, a las direcciones y personas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57BC0" w:rsidRPr="00DF0522" w:rsidTr="008A7BAC">
        <w:trPr>
          <w:trHeight w:val="237"/>
        </w:trPr>
        <w:tc>
          <w:tcPr>
            <w:tcW w:w="4511" w:type="dxa"/>
            <w:tcBorders>
              <w:top w:val="single" w:sz="4" w:space="0" w:color="auto"/>
              <w:left w:val="single" w:sz="4" w:space="0" w:color="auto"/>
              <w:bottom w:val="single" w:sz="4" w:space="0" w:color="auto"/>
              <w:right w:val="single" w:sz="4" w:space="0" w:color="auto"/>
            </w:tcBorders>
          </w:tcPr>
          <w:p w:rsidR="00357BC0" w:rsidRPr="00DF0522" w:rsidRDefault="00357BC0" w:rsidP="008A7BAC">
            <w:pPr>
              <w:widowControl w:val="0"/>
              <w:ind w:left="180" w:hanging="180"/>
              <w:jc w:val="center"/>
              <w:rPr>
                <w:rFonts w:ascii="Arial" w:hAnsi="Arial" w:cs="Arial"/>
                <w:b/>
                <w:sz w:val="18"/>
                <w:szCs w:val="18"/>
                <w:lang w:val="es-ES_tradnl"/>
              </w:rPr>
            </w:pPr>
            <w:r w:rsidRPr="00DF0522">
              <w:rPr>
                <w:rFonts w:ascii="Arial" w:hAnsi="Arial" w:cs="Arial"/>
                <w:b/>
                <w:sz w:val="18"/>
                <w:szCs w:val="18"/>
                <w:lang w:val="es-ES_tradnl"/>
              </w:rPr>
              <w:t xml:space="preserve">CONTRATANTE </w:t>
            </w:r>
          </w:p>
        </w:tc>
        <w:tc>
          <w:tcPr>
            <w:tcW w:w="4290" w:type="dxa"/>
            <w:tcBorders>
              <w:top w:val="single" w:sz="4" w:space="0" w:color="auto"/>
              <w:left w:val="single" w:sz="4" w:space="0" w:color="auto"/>
              <w:bottom w:val="single" w:sz="4" w:space="0" w:color="auto"/>
              <w:right w:val="single" w:sz="4" w:space="0" w:color="auto"/>
            </w:tcBorders>
          </w:tcPr>
          <w:p w:rsidR="00357BC0" w:rsidRPr="00DF0522" w:rsidRDefault="00357BC0" w:rsidP="008A7BAC">
            <w:pPr>
              <w:widowControl w:val="0"/>
              <w:ind w:left="180" w:hanging="180"/>
              <w:jc w:val="center"/>
              <w:rPr>
                <w:rFonts w:ascii="Arial" w:hAnsi="Arial" w:cs="Arial"/>
                <w:b/>
                <w:sz w:val="18"/>
                <w:szCs w:val="18"/>
                <w:lang w:val="es-ES_tradnl"/>
              </w:rPr>
            </w:pPr>
            <w:r w:rsidRPr="00DF0522">
              <w:rPr>
                <w:rFonts w:ascii="Arial" w:hAnsi="Arial" w:cs="Arial"/>
                <w:b/>
                <w:sz w:val="18"/>
                <w:szCs w:val="18"/>
                <w:lang w:val="es-ES_tradnl"/>
              </w:rPr>
              <w:t>SUPERVISOR</w:t>
            </w:r>
          </w:p>
        </w:tc>
      </w:tr>
      <w:tr w:rsidR="00357BC0" w:rsidRPr="00DF0522" w:rsidTr="008A7BAC">
        <w:trPr>
          <w:trHeight w:val="1342"/>
        </w:trPr>
        <w:tc>
          <w:tcPr>
            <w:tcW w:w="4511" w:type="dxa"/>
            <w:tcBorders>
              <w:top w:val="single" w:sz="4" w:space="0" w:color="auto"/>
              <w:left w:val="single" w:sz="4" w:space="0" w:color="auto"/>
              <w:bottom w:val="single" w:sz="4" w:space="0" w:color="auto"/>
              <w:right w:val="single" w:sz="4" w:space="0" w:color="auto"/>
            </w:tcBorders>
          </w:tcPr>
          <w:p w:rsidR="00357BC0" w:rsidRPr="00DF0522" w:rsidRDefault="00357BC0" w:rsidP="008A7BAC">
            <w:pPr>
              <w:jc w:val="both"/>
              <w:rPr>
                <w:rFonts w:ascii="Arial" w:hAnsi="Arial" w:cs="Arial"/>
                <w:bCs/>
                <w:sz w:val="18"/>
                <w:szCs w:val="18"/>
                <w:lang w:val="es-BO"/>
              </w:rPr>
            </w:pPr>
            <w:r w:rsidRPr="00DF0522">
              <w:rPr>
                <w:rFonts w:ascii="Arial" w:hAnsi="Arial" w:cs="Arial"/>
                <w:b/>
                <w:sz w:val="18"/>
                <w:szCs w:val="18"/>
                <w:lang w:val="es-ES_tradnl"/>
              </w:rPr>
              <w:t>Domicilio:</w:t>
            </w:r>
            <w:r w:rsidRPr="00DF0522">
              <w:rPr>
                <w:rFonts w:ascii="Arial" w:hAnsi="Arial" w:cs="Arial"/>
                <w:sz w:val="18"/>
                <w:szCs w:val="18"/>
                <w:lang w:val="es-ES_tradnl"/>
              </w:rPr>
              <w:t xml:space="preserve"> </w:t>
            </w:r>
          </w:p>
          <w:p w:rsidR="00357BC0" w:rsidRPr="00DF0522" w:rsidRDefault="00357BC0" w:rsidP="008A7BAC">
            <w:pPr>
              <w:widowControl w:val="0"/>
              <w:ind w:left="180" w:hanging="180"/>
              <w:jc w:val="both"/>
              <w:rPr>
                <w:rFonts w:ascii="Arial" w:hAnsi="Arial" w:cs="Arial"/>
                <w:sz w:val="18"/>
                <w:szCs w:val="18"/>
                <w:lang w:val="es-BO"/>
              </w:rPr>
            </w:pPr>
            <w:r w:rsidRPr="00DF0522">
              <w:rPr>
                <w:rFonts w:ascii="Arial" w:hAnsi="Arial" w:cs="Arial"/>
                <w:b/>
                <w:sz w:val="18"/>
                <w:szCs w:val="18"/>
                <w:lang w:val="es-BO"/>
              </w:rPr>
              <w:t>N° Telef.:</w:t>
            </w:r>
            <w:r w:rsidRPr="00DF0522">
              <w:rPr>
                <w:rFonts w:ascii="Arial" w:hAnsi="Arial" w:cs="Arial"/>
                <w:sz w:val="18"/>
                <w:szCs w:val="18"/>
                <w:lang w:val="es-BO"/>
              </w:rPr>
              <w:t xml:space="preserve"> </w:t>
            </w:r>
          </w:p>
          <w:p w:rsidR="00357BC0" w:rsidRPr="00DF0522" w:rsidRDefault="00357BC0" w:rsidP="008A7BAC">
            <w:pPr>
              <w:autoSpaceDE w:val="0"/>
              <w:autoSpaceDN w:val="0"/>
              <w:adjustRightInd w:val="0"/>
              <w:ind w:left="97" w:hanging="97"/>
              <w:rPr>
                <w:rFonts w:ascii="Arial" w:hAnsi="Arial" w:cs="Arial"/>
                <w:sz w:val="18"/>
                <w:szCs w:val="18"/>
                <w:lang w:val="es-ES_tradnl"/>
              </w:rPr>
            </w:pPr>
            <w:r w:rsidRPr="00DF0522">
              <w:rPr>
                <w:rFonts w:ascii="Arial" w:hAnsi="Arial" w:cs="Arial"/>
                <w:b/>
                <w:sz w:val="18"/>
                <w:szCs w:val="18"/>
                <w:lang w:val="es-ES_tradnl"/>
              </w:rPr>
              <w:t>E-mail:</w:t>
            </w:r>
            <w:r w:rsidRPr="00DF0522">
              <w:rPr>
                <w:rFonts w:ascii="Arial" w:hAnsi="Arial" w:cs="Arial"/>
                <w:sz w:val="18"/>
                <w:szCs w:val="18"/>
                <w:lang w:val="es-ES_tradnl"/>
              </w:rPr>
              <w:t xml:space="preserve"> </w:t>
            </w:r>
          </w:p>
          <w:p w:rsidR="00357BC0" w:rsidRPr="00DF0522" w:rsidRDefault="00357BC0" w:rsidP="008A7BAC">
            <w:pPr>
              <w:widowControl w:val="0"/>
              <w:jc w:val="both"/>
              <w:rPr>
                <w:rFonts w:ascii="Arial" w:hAnsi="Arial" w:cs="Arial"/>
                <w:sz w:val="18"/>
                <w:szCs w:val="18"/>
                <w:lang w:val="es-BO"/>
              </w:rPr>
            </w:pPr>
            <w:r w:rsidRPr="00DF0522">
              <w:rPr>
                <w:rFonts w:ascii="Arial" w:hAnsi="Arial" w:cs="Arial"/>
                <w:b/>
                <w:sz w:val="18"/>
                <w:szCs w:val="18"/>
                <w:lang w:val="es-BO"/>
              </w:rPr>
              <w:t>Attn.:</w:t>
            </w:r>
            <w:r w:rsidRPr="00DF0522">
              <w:rPr>
                <w:rFonts w:ascii="Arial" w:hAnsi="Arial" w:cs="Arial"/>
                <w:sz w:val="18"/>
                <w:szCs w:val="18"/>
                <w:lang w:val="es-BO"/>
              </w:rPr>
              <w:t xml:space="preserve"> </w:t>
            </w:r>
          </w:p>
          <w:p w:rsidR="00357BC0" w:rsidRPr="00DF0522" w:rsidRDefault="00357BC0" w:rsidP="008A7BAC">
            <w:pPr>
              <w:widowControl w:val="0"/>
              <w:jc w:val="both"/>
              <w:rPr>
                <w:rFonts w:ascii="Arial" w:hAnsi="Arial" w:cs="Arial"/>
                <w:sz w:val="18"/>
                <w:szCs w:val="18"/>
                <w:lang w:val="es-ES_tradnl"/>
              </w:rPr>
            </w:pPr>
            <w:r w:rsidRPr="00DF0522">
              <w:rPr>
                <w:rFonts w:ascii="Arial" w:hAnsi="Arial" w:cs="Arial"/>
                <w:sz w:val="18"/>
                <w:szCs w:val="18"/>
                <w:lang w:val="es-ES_tradnl"/>
              </w:rPr>
              <w:t>________ – Bolivia</w:t>
            </w:r>
          </w:p>
        </w:tc>
        <w:tc>
          <w:tcPr>
            <w:tcW w:w="4290" w:type="dxa"/>
            <w:tcBorders>
              <w:top w:val="single" w:sz="4" w:space="0" w:color="auto"/>
              <w:left w:val="single" w:sz="4" w:space="0" w:color="auto"/>
              <w:bottom w:val="single" w:sz="4" w:space="0" w:color="auto"/>
              <w:right w:val="single" w:sz="4" w:space="0" w:color="auto"/>
            </w:tcBorders>
          </w:tcPr>
          <w:p w:rsidR="00357BC0" w:rsidRPr="00DF0522" w:rsidRDefault="00357BC0" w:rsidP="008A7BAC">
            <w:pPr>
              <w:widowControl w:val="0"/>
              <w:jc w:val="both"/>
              <w:rPr>
                <w:rFonts w:ascii="Arial" w:hAnsi="Arial" w:cs="Arial"/>
                <w:sz w:val="18"/>
                <w:szCs w:val="18"/>
              </w:rPr>
            </w:pPr>
            <w:r w:rsidRPr="00DF0522">
              <w:rPr>
                <w:rFonts w:ascii="Arial" w:hAnsi="Arial" w:cs="Arial"/>
                <w:b/>
                <w:sz w:val="18"/>
                <w:szCs w:val="18"/>
                <w:lang w:val="es-ES_tradnl"/>
              </w:rPr>
              <w:t>Domicilio:</w:t>
            </w:r>
            <w:r w:rsidRPr="00DF0522">
              <w:rPr>
                <w:rFonts w:ascii="Arial" w:hAnsi="Arial" w:cs="Arial"/>
                <w:sz w:val="18"/>
                <w:szCs w:val="18"/>
                <w:lang w:val="es-ES_tradnl"/>
              </w:rPr>
              <w:t xml:space="preserve"> </w:t>
            </w:r>
          </w:p>
          <w:p w:rsidR="00357BC0" w:rsidRPr="00DF0522" w:rsidRDefault="00357BC0" w:rsidP="008A7BAC">
            <w:pPr>
              <w:widowControl w:val="0"/>
              <w:ind w:left="97" w:hanging="97"/>
              <w:jc w:val="both"/>
              <w:rPr>
                <w:rFonts w:ascii="Arial" w:hAnsi="Arial" w:cs="Arial"/>
                <w:sz w:val="18"/>
                <w:szCs w:val="18"/>
                <w:lang w:val="es-BO"/>
              </w:rPr>
            </w:pPr>
            <w:r w:rsidRPr="00DF0522">
              <w:rPr>
                <w:rFonts w:ascii="Arial" w:hAnsi="Arial" w:cs="Arial"/>
                <w:b/>
                <w:sz w:val="18"/>
                <w:szCs w:val="18"/>
                <w:lang w:val="es-BO"/>
              </w:rPr>
              <w:t>N° Tel.:</w:t>
            </w:r>
            <w:r w:rsidRPr="00DF0522">
              <w:rPr>
                <w:rFonts w:ascii="Arial" w:hAnsi="Arial" w:cs="Arial"/>
                <w:sz w:val="18"/>
                <w:szCs w:val="18"/>
                <w:lang w:val="es-ES_tradnl"/>
              </w:rPr>
              <w:t xml:space="preserve"> </w:t>
            </w:r>
          </w:p>
          <w:p w:rsidR="00357BC0" w:rsidRPr="00DF0522" w:rsidRDefault="00357BC0" w:rsidP="008A7BAC">
            <w:pPr>
              <w:autoSpaceDE w:val="0"/>
              <w:autoSpaceDN w:val="0"/>
              <w:adjustRightInd w:val="0"/>
              <w:ind w:left="97" w:hanging="97"/>
              <w:rPr>
                <w:rFonts w:ascii="Arial" w:hAnsi="Arial" w:cs="Arial"/>
                <w:b/>
                <w:sz w:val="18"/>
                <w:szCs w:val="18"/>
                <w:lang w:val="es-ES_tradnl"/>
              </w:rPr>
            </w:pPr>
            <w:r w:rsidRPr="00DF0522">
              <w:rPr>
                <w:rFonts w:ascii="Arial" w:hAnsi="Arial" w:cs="Arial"/>
                <w:b/>
                <w:sz w:val="18"/>
                <w:szCs w:val="18"/>
                <w:lang w:val="es-ES_tradnl"/>
              </w:rPr>
              <w:t>N° Cel.:</w:t>
            </w:r>
          </w:p>
          <w:p w:rsidR="00357BC0" w:rsidRPr="00DF0522" w:rsidRDefault="00357BC0" w:rsidP="008A7BAC">
            <w:pPr>
              <w:autoSpaceDE w:val="0"/>
              <w:autoSpaceDN w:val="0"/>
              <w:adjustRightInd w:val="0"/>
              <w:ind w:left="97" w:hanging="97"/>
              <w:rPr>
                <w:rFonts w:ascii="Arial" w:hAnsi="Arial" w:cs="Arial"/>
                <w:sz w:val="18"/>
                <w:szCs w:val="18"/>
                <w:lang w:val="es-ES_tradnl"/>
              </w:rPr>
            </w:pPr>
            <w:r w:rsidRPr="00DF0522">
              <w:rPr>
                <w:rFonts w:ascii="Arial" w:hAnsi="Arial" w:cs="Arial"/>
                <w:b/>
                <w:sz w:val="18"/>
                <w:szCs w:val="18"/>
                <w:lang w:val="es-ES_tradnl"/>
              </w:rPr>
              <w:t>E-mail:</w:t>
            </w:r>
            <w:r w:rsidRPr="00DF0522">
              <w:rPr>
                <w:rFonts w:ascii="Arial" w:hAnsi="Arial" w:cs="Arial"/>
                <w:sz w:val="18"/>
                <w:szCs w:val="18"/>
                <w:lang w:val="es-ES_tradnl"/>
              </w:rPr>
              <w:t xml:space="preserve"> </w:t>
            </w:r>
          </w:p>
          <w:p w:rsidR="00357BC0" w:rsidRPr="00DF0522" w:rsidRDefault="00357BC0" w:rsidP="008A7BAC">
            <w:pPr>
              <w:jc w:val="both"/>
              <w:rPr>
                <w:rFonts w:ascii="Arial" w:hAnsi="Arial" w:cs="Arial"/>
                <w:sz w:val="18"/>
                <w:szCs w:val="18"/>
                <w:lang w:val="es-BO"/>
              </w:rPr>
            </w:pPr>
            <w:r w:rsidRPr="00DF0522">
              <w:rPr>
                <w:rFonts w:ascii="Arial" w:hAnsi="Arial" w:cs="Arial"/>
                <w:b/>
                <w:sz w:val="18"/>
                <w:szCs w:val="18"/>
                <w:lang w:val="es-ES_tradnl"/>
              </w:rPr>
              <w:t>Attn.:</w:t>
            </w:r>
            <w:r w:rsidRPr="00DF0522">
              <w:rPr>
                <w:rFonts w:ascii="Arial" w:hAnsi="Arial" w:cs="Arial"/>
                <w:sz w:val="18"/>
                <w:szCs w:val="18"/>
                <w:lang w:val="es-ES_tradnl"/>
              </w:rPr>
              <w:t xml:space="preserve"> </w:t>
            </w:r>
          </w:p>
          <w:p w:rsidR="00357BC0" w:rsidRPr="00DF0522" w:rsidRDefault="00357BC0" w:rsidP="008A7BAC">
            <w:pPr>
              <w:autoSpaceDE w:val="0"/>
              <w:autoSpaceDN w:val="0"/>
              <w:adjustRightInd w:val="0"/>
              <w:ind w:left="180" w:hanging="180"/>
              <w:rPr>
                <w:rFonts w:ascii="Arial" w:hAnsi="Arial" w:cs="Arial"/>
                <w:sz w:val="18"/>
                <w:szCs w:val="18"/>
                <w:lang w:val="es-ES_tradnl"/>
              </w:rPr>
            </w:pPr>
            <w:r w:rsidRPr="00DF0522">
              <w:rPr>
                <w:rFonts w:ascii="Arial" w:hAnsi="Arial" w:cs="Arial"/>
                <w:sz w:val="18"/>
                <w:szCs w:val="18"/>
                <w:lang w:val="es-ES_tradnl"/>
              </w:rPr>
              <w:t>_______ – Bolivia</w:t>
            </w:r>
          </w:p>
        </w:tc>
      </w:tr>
    </w:tbl>
    <w:p w:rsidR="00357BC0" w:rsidRPr="00DF0522" w:rsidRDefault="00357BC0" w:rsidP="00357BC0">
      <w:pPr>
        <w:widowControl w:val="0"/>
        <w:tabs>
          <w:tab w:val="num" w:pos="567"/>
        </w:tabs>
        <w:spacing w:after="120"/>
        <w:ind w:left="567" w:hanging="567"/>
        <w:jc w:val="both"/>
        <w:rPr>
          <w:rFonts w:ascii="Arial" w:hAnsi="Arial" w:cs="Arial"/>
          <w:sz w:val="18"/>
          <w:szCs w:val="18"/>
          <w:lang w:val="es-ES_tradnl"/>
        </w:rPr>
      </w:pPr>
      <w:r w:rsidRPr="00DF0522">
        <w:rPr>
          <w:rFonts w:ascii="Arial" w:hAnsi="Arial" w:cs="Arial"/>
          <w:sz w:val="18"/>
          <w:szCs w:val="18"/>
          <w:lang w:val="es-ES_tradnl"/>
        </w:rPr>
        <w:tab/>
      </w:r>
    </w:p>
    <w:p w:rsidR="00357BC0" w:rsidRPr="00DF0522" w:rsidRDefault="00357BC0" w:rsidP="00357BC0">
      <w:pPr>
        <w:spacing w:after="120"/>
        <w:ind w:left="567" w:hanging="567"/>
        <w:jc w:val="both"/>
        <w:rPr>
          <w:rFonts w:ascii="Arial" w:hAnsi="Arial" w:cs="Arial"/>
          <w:sz w:val="18"/>
          <w:szCs w:val="18"/>
          <w:lang w:val="es-ES_tradnl"/>
        </w:rPr>
      </w:pPr>
      <w:r w:rsidRPr="00DF0522">
        <w:rPr>
          <w:rFonts w:ascii="Arial" w:hAnsi="Arial" w:cs="Arial"/>
          <w:b/>
          <w:sz w:val="18"/>
          <w:szCs w:val="18"/>
          <w:lang w:val="es-ES_tradnl"/>
        </w:rPr>
        <w:t>1</w:t>
      </w:r>
      <w:r>
        <w:rPr>
          <w:rFonts w:ascii="Arial" w:hAnsi="Arial" w:cs="Arial"/>
          <w:b/>
          <w:sz w:val="18"/>
          <w:szCs w:val="18"/>
          <w:lang w:val="es-ES_tradnl"/>
        </w:rPr>
        <w:t>6</w:t>
      </w:r>
      <w:r w:rsidRPr="00DF0522">
        <w:rPr>
          <w:rFonts w:ascii="Arial" w:hAnsi="Arial" w:cs="Arial"/>
          <w:b/>
          <w:sz w:val="18"/>
          <w:szCs w:val="18"/>
          <w:lang w:val="es-ES_tradnl"/>
        </w:rPr>
        <w:t>.2</w:t>
      </w:r>
      <w:r w:rsidRPr="00DF0522">
        <w:rPr>
          <w:rFonts w:ascii="Arial" w:hAnsi="Arial" w:cs="Arial"/>
          <w:b/>
          <w:sz w:val="18"/>
          <w:szCs w:val="18"/>
          <w:lang w:val="es-ES_tradnl"/>
        </w:rPr>
        <w:tab/>
      </w:r>
      <w:r w:rsidRPr="00DF0522">
        <w:rPr>
          <w:rFonts w:ascii="Arial" w:hAnsi="Arial" w:cs="Arial"/>
          <w:sz w:val="18"/>
          <w:szCs w:val="18"/>
          <w:lang w:val="es-ES_tradnl"/>
        </w:rPr>
        <w:t xml:space="preserve">Cualquier comunicación o notificación que tengan que darse las Partes bajo este Contrato y que no esté referida a su </w:t>
      </w:r>
      <w:r w:rsidRPr="00DF0522">
        <w:rPr>
          <w:rFonts w:ascii="Arial" w:hAnsi="Arial" w:cs="Arial"/>
          <w:sz w:val="18"/>
          <w:szCs w:val="18"/>
        </w:rPr>
        <w:t>administración, seguimiento y ejecución a los asuntos operativos</w:t>
      </w:r>
      <w:r w:rsidRPr="00DF0522">
        <w:rPr>
          <w:rFonts w:ascii="Arial" w:hAnsi="Arial" w:cs="Arial"/>
          <w:sz w:val="18"/>
          <w:szCs w:val="18"/>
          <w:lang w:val="es-ES_tradnl"/>
        </w:rPr>
        <w:t>, será enviada al domicilio que se hace constar en la cláusula (Partes contratantes) del presente Contrato.</w:t>
      </w:r>
    </w:p>
    <w:p w:rsidR="00357BC0" w:rsidRPr="00DF0522" w:rsidRDefault="00357BC0" w:rsidP="00357BC0">
      <w:pPr>
        <w:spacing w:after="120"/>
        <w:ind w:left="567" w:hanging="567"/>
        <w:jc w:val="both"/>
        <w:rPr>
          <w:rFonts w:ascii="Arial" w:hAnsi="Arial" w:cs="Arial"/>
          <w:sz w:val="18"/>
          <w:szCs w:val="18"/>
          <w:lang w:val="es-ES_tradnl"/>
        </w:rPr>
      </w:pPr>
      <w:r>
        <w:rPr>
          <w:rFonts w:ascii="Arial" w:hAnsi="Arial" w:cs="Arial"/>
          <w:b/>
          <w:bCs/>
          <w:sz w:val="18"/>
          <w:szCs w:val="18"/>
          <w:lang w:val="es-ES_tradnl"/>
        </w:rPr>
        <w:t>16</w:t>
      </w:r>
      <w:r w:rsidRPr="00DF0522">
        <w:rPr>
          <w:rFonts w:ascii="Arial" w:hAnsi="Arial" w:cs="Arial"/>
          <w:b/>
          <w:bCs/>
          <w:sz w:val="18"/>
          <w:szCs w:val="18"/>
          <w:lang w:val="es-ES_tradnl"/>
        </w:rPr>
        <w:t>.3.</w:t>
      </w:r>
      <w:r w:rsidRPr="00DF0522">
        <w:rPr>
          <w:rFonts w:ascii="Arial" w:hAnsi="Arial" w:cs="Arial"/>
          <w:b/>
          <w:bCs/>
          <w:sz w:val="18"/>
          <w:szCs w:val="18"/>
          <w:lang w:val="es-ES_tradnl"/>
        </w:rPr>
        <w:tab/>
      </w:r>
      <w:r w:rsidRPr="00DF0522">
        <w:rPr>
          <w:rFonts w:ascii="Arial" w:hAnsi="Arial" w:cs="Arial"/>
          <w:sz w:val="18"/>
          <w:szCs w:val="18"/>
          <w:lang w:val="es-ES_tradnl"/>
        </w:rPr>
        <w:t>Toda notificación o comunicación del presente Contrato se considerará recibida en la fecha y hora en que se haya realizado.</w:t>
      </w:r>
    </w:p>
    <w:p w:rsidR="00357BC0" w:rsidRPr="00DF0522" w:rsidRDefault="00357BC0" w:rsidP="00357BC0">
      <w:pPr>
        <w:spacing w:after="120"/>
        <w:ind w:left="567" w:hanging="567"/>
        <w:jc w:val="both"/>
        <w:rPr>
          <w:rFonts w:ascii="Arial" w:hAnsi="Arial" w:cs="Arial"/>
          <w:sz w:val="18"/>
          <w:szCs w:val="18"/>
          <w:lang w:val="es-ES_tradnl"/>
        </w:rPr>
      </w:pPr>
      <w:r>
        <w:rPr>
          <w:rFonts w:ascii="Arial" w:hAnsi="Arial" w:cs="Arial"/>
          <w:b/>
          <w:bCs/>
          <w:sz w:val="18"/>
          <w:szCs w:val="18"/>
          <w:lang w:val="es-ES_tradnl"/>
        </w:rPr>
        <w:t>16</w:t>
      </w:r>
      <w:r w:rsidRPr="00DF0522">
        <w:rPr>
          <w:rFonts w:ascii="Arial" w:hAnsi="Arial" w:cs="Arial"/>
          <w:b/>
          <w:bCs/>
          <w:sz w:val="18"/>
          <w:szCs w:val="18"/>
          <w:lang w:val="es-ES_tradnl"/>
        </w:rPr>
        <w:t>.4.  </w:t>
      </w:r>
      <w:r w:rsidRPr="00DF0522">
        <w:rPr>
          <w:rFonts w:ascii="Arial" w:hAnsi="Arial" w:cs="Arial"/>
          <w:b/>
          <w:bCs/>
          <w:sz w:val="18"/>
          <w:szCs w:val="18"/>
          <w:lang w:val="es-ES_tradnl"/>
        </w:rPr>
        <w:tab/>
      </w:r>
      <w:r w:rsidRPr="00DF0522">
        <w:rPr>
          <w:rFonts w:ascii="Arial" w:hAnsi="Arial" w:cs="Arial"/>
          <w:sz w:val="18"/>
          <w:szCs w:val="18"/>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357BC0" w:rsidRPr="00DF0522" w:rsidRDefault="00357BC0" w:rsidP="00357BC0">
      <w:pPr>
        <w:spacing w:after="120"/>
        <w:ind w:left="567" w:hanging="567"/>
        <w:jc w:val="both"/>
        <w:rPr>
          <w:rFonts w:ascii="Arial" w:hAnsi="Arial" w:cs="Arial"/>
          <w:sz w:val="18"/>
          <w:szCs w:val="18"/>
          <w:lang w:val="es-ES_tradnl"/>
        </w:rPr>
      </w:pPr>
      <w:r>
        <w:rPr>
          <w:rFonts w:ascii="Arial" w:hAnsi="Arial" w:cs="Arial"/>
          <w:b/>
          <w:bCs/>
          <w:sz w:val="18"/>
          <w:szCs w:val="18"/>
          <w:lang w:val="es-ES_tradnl"/>
        </w:rPr>
        <w:t>16</w:t>
      </w:r>
      <w:r w:rsidRPr="00DF0522">
        <w:rPr>
          <w:rFonts w:ascii="Arial" w:hAnsi="Arial" w:cs="Arial"/>
          <w:b/>
          <w:bCs/>
          <w:sz w:val="18"/>
          <w:szCs w:val="18"/>
          <w:lang w:val="es-ES_tradnl"/>
        </w:rPr>
        <w:t>.5.</w:t>
      </w:r>
      <w:r w:rsidRPr="00DF0522">
        <w:rPr>
          <w:rFonts w:ascii="Arial" w:hAnsi="Arial" w:cs="Arial"/>
          <w:b/>
          <w:bCs/>
          <w:sz w:val="18"/>
          <w:szCs w:val="18"/>
          <w:lang w:val="es-ES_tradnl"/>
        </w:rPr>
        <w:tab/>
      </w:r>
      <w:r w:rsidRPr="00DF0522">
        <w:rPr>
          <w:rFonts w:ascii="Arial" w:hAnsi="Arial" w:cs="Arial"/>
          <w:sz w:val="18"/>
          <w:szCs w:val="18"/>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357BC0" w:rsidRPr="00DF0522" w:rsidRDefault="00357BC0" w:rsidP="00357BC0">
      <w:pPr>
        <w:widowControl w:val="0"/>
        <w:tabs>
          <w:tab w:val="num" w:pos="567"/>
        </w:tabs>
        <w:spacing w:after="120"/>
        <w:ind w:left="567" w:hanging="567"/>
        <w:jc w:val="both"/>
        <w:rPr>
          <w:rFonts w:ascii="Arial" w:hAnsi="Arial" w:cs="Arial"/>
          <w:b/>
          <w:sz w:val="18"/>
          <w:szCs w:val="18"/>
          <w:lang w:val="es-ES_tradnl"/>
        </w:rPr>
      </w:pPr>
      <w:r w:rsidRPr="00DF0522">
        <w:rPr>
          <w:rFonts w:ascii="Arial" w:hAnsi="Arial" w:cs="Arial"/>
          <w:b/>
          <w:sz w:val="18"/>
          <w:szCs w:val="18"/>
          <w:u w:val="single"/>
          <w:lang w:val="es-BO"/>
        </w:rPr>
        <w:t>CLÁUSULA</w:t>
      </w:r>
      <w:r w:rsidRPr="00DF0522">
        <w:rPr>
          <w:rFonts w:ascii="Arial" w:hAnsi="Arial" w:cs="Arial"/>
          <w:sz w:val="18"/>
          <w:szCs w:val="18"/>
          <w:u w:val="single"/>
          <w:lang w:val="es-BO"/>
        </w:rPr>
        <w:t xml:space="preserve"> </w:t>
      </w:r>
      <w:r w:rsidRPr="00DF0522">
        <w:rPr>
          <w:rFonts w:ascii="Arial" w:hAnsi="Arial" w:cs="Arial"/>
          <w:b/>
          <w:sz w:val="18"/>
          <w:szCs w:val="18"/>
          <w:u w:val="single"/>
          <w:lang w:val="es-BO"/>
        </w:rPr>
        <w:t>DÉCIMA SE</w:t>
      </w:r>
      <w:r>
        <w:rPr>
          <w:rFonts w:ascii="Arial" w:hAnsi="Arial" w:cs="Arial"/>
          <w:b/>
          <w:sz w:val="18"/>
          <w:szCs w:val="18"/>
          <w:u w:val="single"/>
          <w:lang w:val="es-BO"/>
        </w:rPr>
        <w:t>PTIMA</w:t>
      </w:r>
      <w:r w:rsidRPr="00DF0522">
        <w:rPr>
          <w:rFonts w:ascii="Arial" w:hAnsi="Arial" w:cs="Arial"/>
          <w:b/>
          <w:sz w:val="18"/>
          <w:szCs w:val="18"/>
          <w:u w:val="single"/>
          <w:lang w:val="es-ES_tradnl"/>
        </w:rPr>
        <w:t>.- (RESPONSABILIDAD Y OBLIGACIONES DEL SUPERVISOR)</w:t>
      </w:r>
    </w:p>
    <w:p w:rsidR="00357BC0" w:rsidRPr="00DF0522" w:rsidRDefault="00357BC0" w:rsidP="00357BC0">
      <w:pPr>
        <w:spacing w:before="120" w:after="120"/>
        <w:jc w:val="both"/>
        <w:rPr>
          <w:rFonts w:ascii="Arial" w:hAnsi="Arial" w:cs="Arial"/>
          <w:sz w:val="18"/>
          <w:szCs w:val="18"/>
          <w:lang w:val="es-BO"/>
        </w:rPr>
      </w:pPr>
      <w:r w:rsidRPr="00DF0522">
        <w:rPr>
          <w:rFonts w:ascii="Arial" w:hAnsi="Arial" w:cs="Arial"/>
          <w:sz w:val="18"/>
          <w:szCs w:val="18"/>
          <w:lang w:val="es-ES_tradnl"/>
        </w:rPr>
        <w:t>Además de las previstas  en los términos de referencia e</w:t>
      </w:r>
      <w:r w:rsidRPr="00DF0522">
        <w:rPr>
          <w:rFonts w:ascii="Arial" w:hAnsi="Arial" w:cs="Arial"/>
          <w:sz w:val="18"/>
          <w:szCs w:val="18"/>
          <w:lang w:val="es-BO"/>
        </w:rPr>
        <w:t xml:space="preserve">l </w:t>
      </w:r>
      <w:r w:rsidRPr="00DF0522">
        <w:rPr>
          <w:rFonts w:ascii="Arial" w:hAnsi="Arial" w:cs="Arial"/>
          <w:b/>
          <w:sz w:val="18"/>
          <w:szCs w:val="18"/>
          <w:lang w:val="es-BO"/>
        </w:rPr>
        <w:t>SUPERVISOR</w:t>
      </w:r>
      <w:r w:rsidRPr="00DF0522">
        <w:rPr>
          <w:rFonts w:ascii="Arial" w:hAnsi="Arial" w:cs="Arial"/>
          <w:sz w:val="18"/>
          <w:szCs w:val="18"/>
          <w:lang w:val="es-BO"/>
        </w:rPr>
        <w:t xml:space="preserve"> acuerda y se compromete a cumplir de manera enunciativa y no limitativa las siguientes obligaciones:</w:t>
      </w:r>
    </w:p>
    <w:p w:rsidR="00357BC0" w:rsidRPr="00DF0522" w:rsidRDefault="00357BC0" w:rsidP="00357BC0">
      <w:pPr>
        <w:spacing w:before="120" w:after="120"/>
        <w:ind w:left="567" w:hanging="567"/>
        <w:jc w:val="both"/>
        <w:rPr>
          <w:rFonts w:ascii="Arial" w:hAnsi="Arial" w:cs="Arial"/>
          <w:sz w:val="18"/>
          <w:szCs w:val="18"/>
          <w:lang w:val="es-BO"/>
        </w:rPr>
      </w:pPr>
      <w:r w:rsidRPr="00DF0522">
        <w:rPr>
          <w:rFonts w:ascii="Arial" w:hAnsi="Arial" w:cs="Arial"/>
          <w:b/>
          <w:sz w:val="18"/>
          <w:szCs w:val="18"/>
          <w:lang w:val="es-BO"/>
        </w:rPr>
        <w:t>1</w:t>
      </w:r>
      <w:r>
        <w:rPr>
          <w:rFonts w:ascii="Arial" w:hAnsi="Arial" w:cs="Arial"/>
          <w:b/>
          <w:sz w:val="18"/>
          <w:szCs w:val="18"/>
          <w:lang w:val="es-BO"/>
        </w:rPr>
        <w:t>7</w:t>
      </w:r>
      <w:r w:rsidRPr="00DF0522">
        <w:rPr>
          <w:rFonts w:ascii="Arial" w:hAnsi="Arial" w:cs="Arial"/>
          <w:b/>
          <w:sz w:val="18"/>
          <w:szCs w:val="18"/>
          <w:lang w:val="es-BO"/>
        </w:rPr>
        <w:t>.</w:t>
      </w:r>
      <w:r w:rsidRPr="00DF0522">
        <w:rPr>
          <w:rFonts w:ascii="Arial" w:hAnsi="Arial" w:cs="Arial"/>
          <w:sz w:val="18"/>
          <w:szCs w:val="18"/>
          <w:lang w:val="es-BO"/>
        </w:rPr>
        <w:t>1</w:t>
      </w:r>
      <w:r w:rsidRPr="00DF0522">
        <w:rPr>
          <w:rFonts w:ascii="Arial" w:hAnsi="Arial" w:cs="Arial"/>
          <w:sz w:val="18"/>
          <w:szCs w:val="18"/>
          <w:lang w:val="es-BO"/>
        </w:rPr>
        <w:tab/>
        <w:t>Cumplir con las obligaciones, las especificaciones, los términos de referencia y condiciones del presente Contrato, que sean necesarios o apropiados para el cumplimiento de su objeto.</w:t>
      </w:r>
    </w:p>
    <w:p w:rsidR="00357BC0" w:rsidRPr="00DF0522" w:rsidRDefault="00357BC0" w:rsidP="00357BC0">
      <w:pPr>
        <w:spacing w:before="120" w:after="120"/>
        <w:ind w:left="567" w:hanging="567"/>
        <w:jc w:val="both"/>
        <w:rPr>
          <w:rFonts w:ascii="Arial" w:hAnsi="Arial" w:cs="Arial"/>
          <w:b/>
          <w:sz w:val="18"/>
          <w:szCs w:val="18"/>
          <w:lang w:val="es-BO"/>
        </w:rPr>
      </w:pPr>
      <w:r w:rsidRPr="00DF0522">
        <w:rPr>
          <w:rFonts w:ascii="Arial" w:hAnsi="Arial" w:cs="Arial"/>
          <w:b/>
          <w:sz w:val="18"/>
          <w:szCs w:val="18"/>
          <w:lang w:val="es-BO"/>
        </w:rPr>
        <w:t>1</w:t>
      </w:r>
      <w:r>
        <w:rPr>
          <w:rFonts w:ascii="Arial" w:hAnsi="Arial" w:cs="Arial"/>
          <w:b/>
          <w:sz w:val="18"/>
          <w:szCs w:val="18"/>
          <w:lang w:val="es-BO"/>
        </w:rPr>
        <w:t>7</w:t>
      </w:r>
      <w:r w:rsidRPr="00DF0522">
        <w:rPr>
          <w:rFonts w:ascii="Arial" w:hAnsi="Arial" w:cs="Arial"/>
          <w:b/>
          <w:sz w:val="18"/>
          <w:szCs w:val="18"/>
          <w:lang w:val="es-BO"/>
        </w:rPr>
        <w:t>.2</w:t>
      </w:r>
      <w:r w:rsidRPr="00DF0522">
        <w:rPr>
          <w:rFonts w:ascii="Arial" w:hAnsi="Arial" w:cs="Arial"/>
          <w:sz w:val="18"/>
          <w:szCs w:val="18"/>
          <w:lang w:val="es-BO"/>
        </w:rPr>
        <w:tab/>
        <w:t>Organizar y dirigir su oficina regional en el mismo lugar donde está trabajando el Contratista.</w:t>
      </w:r>
    </w:p>
    <w:p w:rsidR="00357BC0" w:rsidRPr="00DF0522" w:rsidRDefault="00357BC0" w:rsidP="00357BC0">
      <w:pPr>
        <w:spacing w:before="120" w:after="120"/>
        <w:ind w:left="567" w:hanging="567"/>
        <w:jc w:val="both"/>
        <w:rPr>
          <w:rFonts w:ascii="Arial" w:hAnsi="Arial" w:cs="Arial"/>
          <w:sz w:val="18"/>
          <w:szCs w:val="18"/>
          <w:lang w:val="es-BO"/>
        </w:rPr>
      </w:pPr>
      <w:r w:rsidRPr="00DF0522">
        <w:rPr>
          <w:rFonts w:ascii="Arial" w:hAnsi="Arial" w:cs="Arial"/>
          <w:b/>
          <w:sz w:val="18"/>
          <w:szCs w:val="18"/>
          <w:lang w:val="es-BO"/>
        </w:rPr>
        <w:t>1</w:t>
      </w:r>
      <w:r>
        <w:rPr>
          <w:rFonts w:ascii="Arial" w:hAnsi="Arial" w:cs="Arial"/>
          <w:b/>
          <w:sz w:val="18"/>
          <w:szCs w:val="18"/>
          <w:lang w:val="es-BO"/>
        </w:rPr>
        <w:t>7</w:t>
      </w:r>
      <w:r w:rsidRPr="00DF0522">
        <w:rPr>
          <w:rFonts w:ascii="Arial" w:hAnsi="Arial" w:cs="Arial"/>
          <w:b/>
          <w:sz w:val="18"/>
          <w:szCs w:val="18"/>
          <w:lang w:val="es-BO"/>
        </w:rPr>
        <w:t>.3</w:t>
      </w:r>
      <w:r w:rsidRPr="00DF0522">
        <w:rPr>
          <w:rFonts w:ascii="Arial" w:hAnsi="Arial" w:cs="Arial"/>
          <w:sz w:val="18"/>
          <w:szCs w:val="18"/>
          <w:lang w:val="es-BO"/>
        </w:rPr>
        <w:tab/>
        <w:t xml:space="preserve">Estudiar e interpretar técnicamente los planos y especificaciones para su correcta aplicación por el </w:t>
      </w:r>
      <w:r w:rsidRPr="00DF0522">
        <w:rPr>
          <w:rFonts w:ascii="Arial" w:eastAsia="Calibri" w:hAnsi="Arial" w:cs="Arial"/>
          <w:b/>
          <w:color w:val="000000"/>
          <w:sz w:val="18"/>
          <w:szCs w:val="18"/>
          <w:lang w:val="es-BO" w:eastAsia="es-BO"/>
        </w:rPr>
        <w:t>SUPERVISOR</w:t>
      </w:r>
      <w:r w:rsidRPr="00DF0522">
        <w:rPr>
          <w:rFonts w:ascii="Arial" w:hAnsi="Arial" w:cs="Arial"/>
          <w:sz w:val="18"/>
          <w:szCs w:val="18"/>
          <w:lang w:val="es-BO"/>
        </w:rPr>
        <w:t>.</w:t>
      </w:r>
    </w:p>
    <w:p w:rsidR="00357BC0" w:rsidRPr="00DF0522" w:rsidRDefault="00357BC0" w:rsidP="00357BC0">
      <w:pPr>
        <w:spacing w:before="120" w:after="120"/>
        <w:ind w:left="567" w:hanging="567"/>
        <w:jc w:val="both"/>
        <w:rPr>
          <w:rFonts w:ascii="Arial" w:hAnsi="Arial" w:cs="Arial"/>
          <w:sz w:val="18"/>
          <w:szCs w:val="18"/>
          <w:lang w:val="es-BO"/>
        </w:rPr>
      </w:pPr>
      <w:r w:rsidRPr="00DF0522">
        <w:rPr>
          <w:rFonts w:ascii="Arial" w:hAnsi="Arial" w:cs="Arial"/>
          <w:b/>
          <w:sz w:val="18"/>
          <w:szCs w:val="18"/>
          <w:lang w:val="es-BO"/>
        </w:rPr>
        <w:t>1</w:t>
      </w:r>
      <w:r>
        <w:rPr>
          <w:rFonts w:ascii="Arial" w:hAnsi="Arial" w:cs="Arial"/>
          <w:b/>
          <w:sz w:val="18"/>
          <w:szCs w:val="18"/>
          <w:lang w:val="es-BO"/>
        </w:rPr>
        <w:t>7</w:t>
      </w:r>
      <w:r w:rsidRPr="00DF0522">
        <w:rPr>
          <w:rFonts w:ascii="Arial" w:hAnsi="Arial" w:cs="Arial"/>
          <w:b/>
          <w:sz w:val="18"/>
          <w:szCs w:val="18"/>
          <w:lang w:val="es-BO"/>
        </w:rPr>
        <w:t xml:space="preserve">.4 </w:t>
      </w:r>
      <w:r w:rsidRPr="00DF0522">
        <w:rPr>
          <w:rFonts w:ascii="Arial" w:hAnsi="Arial" w:cs="Arial"/>
          <w:b/>
          <w:sz w:val="18"/>
          <w:szCs w:val="18"/>
          <w:lang w:val="es-BO"/>
        </w:rPr>
        <w:tab/>
      </w:r>
      <w:r w:rsidRPr="00DF0522">
        <w:rPr>
          <w:rFonts w:ascii="Arial" w:hAnsi="Arial" w:cs="Arial"/>
          <w:sz w:val="18"/>
          <w:szCs w:val="18"/>
          <w:lang w:val="es-BO"/>
        </w:rPr>
        <w:t xml:space="preserve">Exigir al Contratista la disponibilidad permanente del libro de órdenes en el lugar de la ejecución de la obra. </w:t>
      </w:r>
    </w:p>
    <w:p w:rsidR="00357BC0" w:rsidRPr="00DF0522" w:rsidRDefault="00357BC0" w:rsidP="00357BC0">
      <w:pPr>
        <w:spacing w:before="120" w:after="120"/>
        <w:ind w:left="567" w:hanging="567"/>
        <w:jc w:val="both"/>
        <w:rPr>
          <w:rFonts w:ascii="Arial" w:hAnsi="Arial" w:cs="Arial"/>
          <w:sz w:val="18"/>
          <w:szCs w:val="18"/>
          <w:lang w:val="es-BO"/>
        </w:rPr>
      </w:pPr>
      <w:r w:rsidRPr="00DF0522">
        <w:rPr>
          <w:rFonts w:ascii="Arial" w:hAnsi="Arial" w:cs="Arial"/>
          <w:b/>
          <w:sz w:val="18"/>
          <w:szCs w:val="18"/>
          <w:lang w:val="es-BO"/>
        </w:rPr>
        <w:t>1</w:t>
      </w:r>
      <w:r>
        <w:rPr>
          <w:rFonts w:ascii="Arial" w:hAnsi="Arial" w:cs="Arial"/>
          <w:b/>
          <w:sz w:val="18"/>
          <w:szCs w:val="18"/>
          <w:lang w:val="es-BO"/>
        </w:rPr>
        <w:t>7</w:t>
      </w:r>
      <w:r w:rsidRPr="00DF0522">
        <w:rPr>
          <w:rFonts w:ascii="Arial" w:hAnsi="Arial" w:cs="Arial"/>
          <w:b/>
          <w:sz w:val="18"/>
          <w:szCs w:val="18"/>
          <w:lang w:val="es-BO"/>
        </w:rPr>
        <w:t>.5</w:t>
      </w:r>
      <w:r w:rsidRPr="00DF0522">
        <w:rPr>
          <w:rFonts w:ascii="Arial" w:hAnsi="Arial" w:cs="Arial"/>
          <w:sz w:val="18"/>
          <w:szCs w:val="18"/>
          <w:lang w:val="es-BO"/>
        </w:rPr>
        <w:tab/>
        <w:t xml:space="preserve">Exigir al Contratista los respaldos técnicos necesarios, para procesar planillas o certificados de pago por la ejecución de la obra que realiza. </w:t>
      </w:r>
    </w:p>
    <w:p w:rsidR="00357BC0" w:rsidRPr="00DF0522" w:rsidRDefault="00357BC0" w:rsidP="00357BC0">
      <w:pPr>
        <w:spacing w:before="120" w:after="120"/>
        <w:ind w:left="567" w:hanging="567"/>
        <w:jc w:val="both"/>
        <w:rPr>
          <w:rFonts w:ascii="Arial" w:hAnsi="Arial" w:cs="Arial"/>
          <w:sz w:val="18"/>
          <w:szCs w:val="18"/>
          <w:lang w:val="es-BO"/>
        </w:rPr>
      </w:pPr>
      <w:r w:rsidRPr="00DF0522">
        <w:rPr>
          <w:rFonts w:ascii="Arial" w:hAnsi="Arial" w:cs="Arial"/>
          <w:b/>
          <w:sz w:val="18"/>
          <w:szCs w:val="18"/>
          <w:lang w:val="es-BO"/>
        </w:rPr>
        <w:t>1</w:t>
      </w:r>
      <w:r>
        <w:rPr>
          <w:rFonts w:ascii="Arial" w:hAnsi="Arial" w:cs="Arial"/>
          <w:b/>
          <w:sz w:val="18"/>
          <w:szCs w:val="18"/>
          <w:lang w:val="es-BO"/>
        </w:rPr>
        <w:t>7</w:t>
      </w:r>
      <w:r w:rsidRPr="00DF0522">
        <w:rPr>
          <w:rFonts w:ascii="Arial" w:hAnsi="Arial" w:cs="Arial"/>
          <w:b/>
          <w:sz w:val="18"/>
          <w:szCs w:val="18"/>
          <w:lang w:val="es-BO"/>
        </w:rPr>
        <w:t xml:space="preserve">.6 </w:t>
      </w:r>
      <w:r w:rsidRPr="00DF0522">
        <w:rPr>
          <w:rFonts w:ascii="Arial" w:hAnsi="Arial" w:cs="Arial"/>
          <w:b/>
          <w:sz w:val="18"/>
          <w:szCs w:val="18"/>
          <w:lang w:val="es-BO"/>
        </w:rPr>
        <w:tab/>
      </w:r>
      <w:r w:rsidRPr="00DF0522">
        <w:rPr>
          <w:rFonts w:ascii="Arial" w:hAnsi="Arial" w:cs="Arial"/>
          <w:sz w:val="18"/>
          <w:szCs w:val="18"/>
          <w:lang w:val="es-BO"/>
        </w:rPr>
        <w:t>Cumplir la legislación laboral y social vigente en el Estado Plurinacional de Bolivia y será también responsable de dicho cumplimiento por parte de sus subcontratistas.</w:t>
      </w:r>
    </w:p>
    <w:p w:rsidR="00357BC0" w:rsidRPr="00DF0522" w:rsidRDefault="00357BC0" w:rsidP="00357BC0">
      <w:pPr>
        <w:spacing w:before="120" w:after="120"/>
        <w:ind w:left="567" w:hanging="567"/>
        <w:jc w:val="both"/>
        <w:rPr>
          <w:rFonts w:ascii="Arial" w:hAnsi="Arial" w:cs="Arial"/>
          <w:sz w:val="18"/>
          <w:szCs w:val="18"/>
          <w:lang w:val="es-BO"/>
        </w:rPr>
      </w:pPr>
      <w:r>
        <w:rPr>
          <w:rFonts w:ascii="Arial" w:hAnsi="Arial" w:cs="Arial"/>
          <w:b/>
          <w:sz w:val="18"/>
          <w:szCs w:val="18"/>
          <w:lang w:val="es-BO"/>
        </w:rPr>
        <w:t>17</w:t>
      </w:r>
      <w:r w:rsidRPr="00DF0522">
        <w:rPr>
          <w:rFonts w:ascii="Arial" w:hAnsi="Arial" w:cs="Arial"/>
          <w:b/>
          <w:sz w:val="18"/>
          <w:szCs w:val="18"/>
          <w:lang w:val="es-BO"/>
        </w:rPr>
        <w:t>.7</w:t>
      </w:r>
      <w:r w:rsidRPr="00DF0522">
        <w:rPr>
          <w:rFonts w:ascii="Arial" w:hAnsi="Arial" w:cs="Arial"/>
          <w:sz w:val="18"/>
          <w:szCs w:val="18"/>
          <w:lang w:val="es-BO"/>
        </w:rPr>
        <w:tab/>
        <w:t>Mantener al CONTRATANTE, exonerada contra cualquier multa o penalidad de cualquier tipo o naturaleza que fuera impuesta por causa de incumplimiento o infracción de la legislación laboral o social.</w:t>
      </w:r>
    </w:p>
    <w:p w:rsidR="00357BC0" w:rsidRPr="00DF0522" w:rsidRDefault="00357BC0" w:rsidP="00357BC0">
      <w:pPr>
        <w:spacing w:before="120" w:after="120"/>
        <w:ind w:left="567" w:hanging="567"/>
        <w:jc w:val="both"/>
        <w:rPr>
          <w:rFonts w:ascii="Arial" w:hAnsi="Arial" w:cs="Arial"/>
          <w:b/>
          <w:sz w:val="18"/>
          <w:szCs w:val="18"/>
          <w:lang w:val="es-BO"/>
        </w:rPr>
      </w:pPr>
      <w:r>
        <w:rPr>
          <w:rFonts w:ascii="Arial" w:hAnsi="Arial" w:cs="Arial"/>
          <w:b/>
          <w:sz w:val="18"/>
          <w:szCs w:val="18"/>
          <w:lang w:val="es-BO"/>
        </w:rPr>
        <w:t>17</w:t>
      </w:r>
      <w:r w:rsidRPr="00DF0522">
        <w:rPr>
          <w:rFonts w:ascii="Arial" w:hAnsi="Arial" w:cs="Arial"/>
          <w:b/>
          <w:sz w:val="18"/>
          <w:szCs w:val="18"/>
          <w:lang w:val="es-BO"/>
        </w:rPr>
        <w:t xml:space="preserve">.8 </w:t>
      </w:r>
      <w:r w:rsidRPr="00DF0522">
        <w:rPr>
          <w:rFonts w:ascii="Arial" w:hAnsi="Arial" w:cs="Arial"/>
          <w:b/>
          <w:sz w:val="18"/>
          <w:szCs w:val="18"/>
          <w:lang w:val="es-BO"/>
        </w:rPr>
        <w:tab/>
      </w:r>
      <w:r w:rsidRPr="00DF0522">
        <w:rPr>
          <w:rFonts w:ascii="Arial" w:hAnsi="Arial" w:cs="Arial"/>
          <w:sz w:val="18"/>
          <w:szCs w:val="18"/>
          <w:lang w:val="es-BO"/>
        </w:rPr>
        <w:t>En caso necesario, proponer y sustentar la introducción de modificaciones en las características técnicas, diseño o detalles del trabajo ejecutado por el Contratista, formulando las debidas justificaciones técnicas y económicas, para conocimiento y consideración del Fiscal de Servicio a efectos de su aprobación.</w:t>
      </w:r>
    </w:p>
    <w:p w:rsidR="00357BC0" w:rsidRPr="00DF0522" w:rsidRDefault="00357BC0" w:rsidP="00357BC0">
      <w:pPr>
        <w:spacing w:before="120" w:after="120"/>
        <w:ind w:left="567" w:hanging="567"/>
        <w:jc w:val="both"/>
        <w:rPr>
          <w:rFonts w:ascii="Arial" w:hAnsi="Arial" w:cs="Arial"/>
          <w:sz w:val="18"/>
          <w:szCs w:val="18"/>
          <w:lang w:val="es-BO"/>
        </w:rPr>
      </w:pPr>
      <w:r w:rsidRPr="00DF0522">
        <w:rPr>
          <w:rFonts w:ascii="Arial" w:hAnsi="Arial" w:cs="Arial"/>
          <w:b/>
          <w:sz w:val="18"/>
          <w:szCs w:val="18"/>
          <w:lang w:val="es-BO"/>
        </w:rPr>
        <w:t>1</w:t>
      </w:r>
      <w:r>
        <w:rPr>
          <w:rFonts w:ascii="Arial" w:hAnsi="Arial" w:cs="Arial"/>
          <w:b/>
          <w:sz w:val="18"/>
          <w:szCs w:val="18"/>
          <w:lang w:val="es-BO"/>
        </w:rPr>
        <w:t>7</w:t>
      </w:r>
      <w:r w:rsidRPr="00DF0522">
        <w:rPr>
          <w:rFonts w:ascii="Arial" w:hAnsi="Arial" w:cs="Arial"/>
          <w:b/>
          <w:sz w:val="18"/>
          <w:szCs w:val="18"/>
          <w:lang w:val="es-BO"/>
        </w:rPr>
        <w:t>.9</w:t>
      </w:r>
      <w:r w:rsidRPr="00DF0522">
        <w:rPr>
          <w:rFonts w:ascii="Arial" w:hAnsi="Arial" w:cs="Arial"/>
          <w:b/>
          <w:sz w:val="18"/>
          <w:szCs w:val="18"/>
          <w:lang w:val="es-BO"/>
        </w:rPr>
        <w:tab/>
      </w:r>
      <w:r w:rsidRPr="00DF0522">
        <w:rPr>
          <w:rFonts w:ascii="Arial" w:hAnsi="Arial" w:cs="Arial"/>
          <w:sz w:val="18"/>
          <w:szCs w:val="18"/>
          <w:lang w:val="es-BO"/>
        </w:rPr>
        <w:t>Ser responsable por la correcta conservación, utilización y manutención de los materiales, equipos, herramientas, máquinas, vehículos e instalaciones, suministrados por el CONTRATANTE, así como resarcir eventuales extravíos, daños o depreciaciones ocasionadas.</w:t>
      </w:r>
    </w:p>
    <w:p w:rsidR="00357BC0" w:rsidRPr="00DF0522" w:rsidRDefault="00357BC0" w:rsidP="00357BC0">
      <w:pPr>
        <w:spacing w:before="120" w:after="120"/>
        <w:ind w:left="567" w:hanging="567"/>
        <w:jc w:val="both"/>
        <w:rPr>
          <w:rFonts w:ascii="Arial" w:hAnsi="Arial" w:cs="Arial"/>
          <w:sz w:val="18"/>
          <w:szCs w:val="18"/>
          <w:lang w:val="es-BO"/>
        </w:rPr>
      </w:pPr>
      <w:r w:rsidRPr="00DF0522">
        <w:rPr>
          <w:rFonts w:ascii="Arial" w:hAnsi="Arial" w:cs="Arial"/>
          <w:b/>
          <w:sz w:val="18"/>
          <w:szCs w:val="18"/>
          <w:lang w:val="es-BO"/>
        </w:rPr>
        <w:t>1</w:t>
      </w:r>
      <w:r>
        <w:rPr>
          <w:rFonts w:ascii="Arial" w:hAnsi="Arial" w:cs="Arial"/>
          <w:b/>
          <w:sz w:val="18"/>
          <w:szCs w:val="18"/>
          <w:lang w:val="es-BO"/>
        </w:rPr>
        <w:t>7</w:t>
      </w:r>
      <w:r w:rsidRPr="00DF0522">
        <w:rPr>
          <w:rFonts w:ascii="Arial" w:hAnsi="Arial" w:cs="Arial"/>
          <w:b/>
          <w:sz w:val="18"/>
          <w:szCs w:val="18"/>
          <w:lang w:val="es-BO"/>
        </w:rPr>
        <w:t xml:space="preserve">.10 </w:t>
      </w:r>
      <w:r w:rsidRPr="00DF0522">
        <w:rPr>
          <w:rFonts w:ascii="Arial" w:hAnsi="Arial" w:cs="Arial"/>
          <w:sz w:val="18"/>
          <w:szCs w:val="18"/>
          <w:lang w:val="es-BO"/>
        </w:rPr>
        <w:t>Providenciar el retiro inmediato del Personal cuya permanencia en el desarrollo del Servicio, sea considerada inaceptable por el CONTRATANTE, sin ningún cargo o pago por resarcimiento a</w:t>
      </w:r>
      <w:r w:rsidRPr="00DF0522">
        <w:rPr>
          <w:rFonts w:ascii="Arial" w:hAnsi="Arial" w:cs="Arial"/>
          <w:sz w:val="18"/>
          <w:szCs w:val="18"/>
          <w:lang w:val="es-ES_tradnl"/>
        </w:rPr>
        <w:t>l CONTRATANTE</w:t>
      </w:r>
      <w:r w:rsidRPr="00DF0522">
        <w:rPr>
          <w:rFonts w:ascii="Arial" w:hAnsi="Arial" w:cs="Arial"/>
          <w:sz w:val="18"/>
          <w:szCs w:val="18"/>
          <w:lang w:val="es-BO"/>
        </w:rPr>
        <w:t>.</w:t>
      </w:r>
    </w:p>
    <w:p w:rsidR="00357BC0" w:rsidRPr="00DF0522" w:rsidRDefault="00357BC0" w:rsidP="00357BC0">
      <w:pPr>
        <w:spacing w:before="120" w:after="120"/>
        <w:ind w:left="567" w:hanging="567"/>
        <w:jc w:val="both"/>
        <w:rPr>
          <w:rFonts w:ascii="Arial" w:hAnsi="Arial" w:cs="Arial"/>
          <w:b/>
          <w:sz w:val="18"/>
          <w:szCs w:val="18"/>
          <w:lang w:val="es-BO"/>
        </w:rPr>
      </w:pPr>
      <w:r w:rsidRPr="00DF0522">
        <w:rPr>
          <w:rFonts w:ascii="Arial" w:hAnsi="Arial" w:cs="Arial"/>
          <w:b/>
          <w:sz w:val="18"/>
          <w:szCs w:val="18"/>
          <w:lang w:val="es-BO"/>
        </w:rPr>
        <w:t>1</w:t>
      </w:r>
      <w:r>
        <w:rPr>
          <w:rFonts w:ascii="Arial" w:hAnsi="Arial" w:cs="Arial"/>
          <w:b/>
          <w:sz w:val="18"/>
          <w:szCs w:val="18"/>
          <w:lang w:val="es-BO"/>
        </w:rPr>
        <w:t>7</w:t>
      </w:r>
      <w:r w:rsidRPr="00DF0522">
        <w:rPr>
          <w:rFonts w:ascii="Arial" w:hAnsi="Arial" w:cs="Arial"/>
          <w:b/>
          <w:sz w:val="18"/>
          <w:szCs w:val="18"/>
          <w:lang w:val="es-BO"/>
        </w:rPr>
        <w:t>.11</w:t>
      </w:r>
      <w:r w:rsidRPr="00DF0522">
        <w:rPr>
          <w:rFonts w:ascii="Arial" w:hAnsi="Arial" w:cs="Arial"/>
          <w:b/>
          <w:sz w:val="18"/>
          <w:szCs w:val="18"/>
          <w:lang w:val="es-BO"/>
        </w:rPr>
        <w:tab/>
      </w:r>
      <w:r w:rsidRPr="00DF0522">
        <w:rPr>
          <w:rFonts w:ascii="Arial" w:hAnsi="Arial" w:cs="Arial"/>
          <w:sz w:val="18"/>
          <w:szCs w:val="18"/>
          <w:lang w:val="es-BO"/>
        </w:rPr>
        <w:t xml:space="preserve">El </w:t>
      </w:r>
      <w:r w:rsidRPr="00DF0522">
        <w:rPr>
          <w:rFonts w:ascii="Arial" w:hAnsi="Arial" w:cs="Arial"/>
          <w:b/>
          <w:sz w:val="18"/>
          <w:szCs w:val="18"/>
          <w:lang w:val="es-BO"/>
        </w:rPr>
        <w:t>SUPERVISOR</w:t>
      </w:r>
      <w:r w:rsidRPr="00DF0522">
        <w:rPr>
          <w:rFonts w:ascii="Arial" w:hAnsi="Arial" w:cs="Arial"/>
          <w:sz w:val="18"/>
          <w:szCs w:val="18"/>
          <w:lang w:val="es-BO"/>
        </w:rPr>
        <w:t xml:space="preserve"> reconoce los derechos de propiedad intelectual, sobre la documentación proporcionada por el CONTRATANTE</w:t>
      </w:r>
      <w:r w:rsidRPr="00DF0522">
        <w:rPr>
          <w:rFonts w:ascii="Arial" w:hAnsi="Arial" w:cs="Arial"/>
          <w:b/>
          <w:bCs/>
          <w:sz w:val="18"/>
          <w:szCs w:val="18"/>
          <w:lang w:val="es-ES_tradnl"/>
        </w:rPr>
        <w:t>,</w:t>
      </w:r>
      <w:r w:rsidRPr="00DF0522">
        <w:rPr>
          <w:rFonts w:ascii="Arial" w:hAnsi="Arial" w:cs="Arial"/>
          <w:sz w:val="18"/>
          <w:szCs w:val="18"/>
          <w:lang w:val="es-BO"/>
        </w:rPr>
        <w:t xml:space="preserve"> la que no podrá ser usada o revelada a terceros sin el consentimiento previo </w:t>
      </w:r>
      <w:r w:rsidRPr="00DF0522">
        <w:rPr>
          <w:rFonts w:ascii="Arial" w:hAnsi="Arial" w:cs="Arial"/>
          <w:sz w:val="18"/>
          <w:szCs w:val="18"/>
          <w:lang w:val="es-ES_tradnl"/>
        </w:rPr>
        <w:t>del CONTRATANTE</w:t>
      </w:r>
      <w:r w:rsidRPr="00DF0522">
        <w:rPr>
          <w:rFonts w:ascii="Arial" w:hAnsi="Arial" w:cs="Arial"/>
          <w:sz w:val="18"/>
          <w:szCs w:val="18"/>
          <w:lang w:val="es-BO"/>
        </w:rPr>
        <w:t xml:space="preserve">. </w:t>
      </w:r>
    </w:p>
    <w:p w:rsidR="00357BC0" w:rsidRPr="00DF0522" w:rsidRDefault="00357BC0" w:rsidP="00357BC0">
      <w:pPr>
        <w:spacing w:before="120" w:after="120"/>
        <w:ind w:left="567" w:hanging="567"/>
        <w:jc w:val="both"/>
        <w:rPr>
          <w:rFonts w:ascii="Arial" w:hAnsi="Arial" w:cs="Arial"/>
          <w:sz w:val="18"/>
          <w:szCs w:val="18"/>
          <w:lang w:val="es-BO"/>
        </w:rPr>
      </w:pPr>
      <w:r w:rsidRPr="00DF0522">
        <w:rPr>
          <w:rFonts w:ascii="Arial" w:hAnsi="Arial" w:cs="Arial"/>
          <w:b/>
          <w:sz w:val="18"/>
          <w:szCs w:val="18"/>
          <w:lang w:val="es-BO"/>
        </w:rPr>
        <w:t>1</w:t>
      </w:r>
      <w:r>
        <w:rPr>
          <w:rFonts w:ascii="Arial" w:hAnsi="Arial" w:cs="Arial"/>
          <w:b/>
          <w:sz w:val="18"/>
          <w:szCs w:val="18"/>
          <w:lang w:val="es-BO"/>
        </w:rPr>
        <w:t>7</w:t>
      </w:r>
      <w:r w:rsidRPr="00DF0522">
        <w:rPr>
          <w:rFonts w:ascii="Arial" w:hAnsi="Arial" w:cs="Arial"/>
          <w:b/>
          <w:sz w:val="18"/>
          <w:szCs w:val="18"/>
          <w:lang w:val="es-BO"/>
        </w:rPr>
        <w:t xml:space="preserve">.12 </w:t>
      </w:r>
      <w:r w:rsidRPr="00DF0522">
        <w:rPr>
          <w:rFonts w:ascii="Arial" w:hAnsi="Arial" w:cs="Arial"/>
          <w:sz w:val="18"/>
          <w:szCs w:val="18"/>
          <w:lang w:val="es-BO"/>
        </w:rPr>
        <w:t>Ser responsable por el seguro de todos los equipos y Personal utilizados en la ejecución del Servicio. Las pólizas de seguro deberán cubrir los daños físicos o la muerte de personas y/o los daños o pérdidas de equipo o propiedades de las Partes o de terceros.</w:t>
      </w:r>
    </w:p>
    <w:p w:rsidR="00357BC0" w:rsidRPr="00DF0522" w:rsidRDefault="00357BC0" w:rsidP="00357BC0">
      <w:pPr>
        <w:spacing w:before="120" w:after="120"/>
        <w:ind w:left="567" w:hanging="567"/>
        <w:jc w:val="both"/>
        <w:rPr>
          <w:rFonts w:ascii="Arial" w:hAnsi="Arial" w:cs="Arial"/>
          <w:sz w:val="18"/>
          <w:szCs w:val="18"/>
          <w:lang w:val="es-BO"/>
        </w:rPr>
      </w:pPr>
      <w:r>
        <w:rPr>
          <w:rFonts w:ascii="Arial" w:hAnsi="Arial" w:cs="Arial"/>
          <w:b/>
          <w:sz w:val="18"/>
          <w:szCs w:val="18"/>
          <w:lang w:val="es-BO"/>
        </w:rPr>
        <w:t>17</w:t>
      </w:r>
      <w:r w:rsidRPr="00DF0522">
        <w:rPr>
          <w:rFonts w:ascii="Arial" w:hAnsi="Arial" w:cs="Arial"/>
          <w:b/>
          <w:sz w:val="18"/>
          <w:szCs w:val="18"/>
          <w:lang w:val="es-BO"/>
        </w:rPr>
        <w:t>.13</w:t>
      </w:r>
      <w:r w:rsidRPr="00DF0522">
        <w:rPr>
          <w:rFonts w:ascii="Arial" w:hAnsi="Arial" w:cs="Arial"/>
          <w:sz w:val="18"/>
          <w:szCs w:val="18"/>
          <w:lang w:val="es-BO"/>
        </w:rPr>
        <w:t xml:space="preserve"> Planear, programar, dirigir y ejecutar el Servicio con calidad y seguridad, a fin de garantizar el pleno cumplimiento de la construcción objeto del presente Contrato.</w:t>
      </w:r>
    </w:p>
    <w:p w:rsidR="00357BC0" w:rsidRPr="00DF0522" w:rsidRDefault="00357BC0" w:rsidP="00357BC0">
      <w:pPr>
        <w:spacing w:before="120" w:after="120"/>
        <w:ind w:left="567" w:hanging="567"/>
        <w:jc w:val="both"/>
        <w:rPr>
          <w:rFonts w:ascii="Arial" w:hAnsi="Arial" w:cs="Arial"/>
          <w:sz w:val="18"/>
          <w:szCs w:val="18"/>
          <w:lang w:val="es-BO"/>
        </w:rPr>
      </w:pPr>
      <w:r w:rsidRPr="00DF0522">
        <w:rPr>
          <w:rFonts w:ascii="Arial" w:hAnsi="Arial" w:cs="Arial"/>
          <w:b/>
          <w:sz w:val="18"/>
          <w:szCs w:val="18"/>
          <w:lang w:val="es-BO"/>
        </w:rPr>
        <w:t>1</w:t>
      </w:r>
      <w:r>
        <w:rPr>
          <w:rFonts w:ascii="Arial" w:hAnsi="Arial" w:cs="Arial"/>
          <w:b/>
          <w:sz w:val="18"/>
          <w:szCs w:val="18"/>
          <w:lang w:val="es-BO"/>
        </w:rPr>
        <w:t>7</w:t>
      </w:r>
      <w:r w:rsidRPr="00DF0522">
        <w:rPr>
          <w:rFonts w:ascii="Arial" w:hAnsi="Arial" w:cs="Arial"/>
          <w:b/>
          <w:sz w:val="18"/>
          <w:szCs w:val="18"/>
          <w:lang w:val="es-BO"/>
        </w:rPr>
        <w:t xml:space="preserve">.14 </w:t>
      </w:r>
      <w:r w:rsidRPr="00DF0522">
        <w:rPr>
          <w:rFonts w:ascii="Arial" w:hAnsi="Arial" w:cs="Arial"/>
          <w:sz w:val="18"/>
          <w:szCs w:val="18"/>
          <w:lang w:val="es-BO"/>
        </w:rPr>
        <w:t>Realizar el Servicio de acuerdo a las buenas prácticas de ingeniería y construcción.</w:t>
      </w:r>
    </w:p>
    <w:p w:rsidR="00357BC0" w:rsidRPr="00DF0522" w:rsidRDefault="00357BC0" w:rsidP="00357BC0">
      <w:pPr>
        <w:spacing w:before="120" w:after="120"/>
        <w:ind w:left="567" w:hanging="567"/>
        <w:jc w:val="both"/>
        <w:rPr>
          <w:rFonts w:ascii="Arial" w:hAnsi="Arial" w:cs="Arial"/>
          <w:sz w:val="18"/>
          <w:szCs w:val="18"/>
          <w:lang w:val="es-BO"/>
        </w:rPr>
      </w:pPr>
      <w:r w:rsidRPr="00DF0522">
        <w:rPr>
          <w:rFonts w:ascii="Arial" w:hAnsi="Arial" w:cs="Arial"/>
          <w:b/>
          <w:sz w:val="18"/>
          <w:szCs w:val="18"/>
          <w:lang w:val="es-BO"/>
        </w:rPr>
        <w:t>1</w:t>
      </w:r>
      <w:r>
        <w:rPr>
          <w:rFonts w:ascii="Arial" w:hAnsi="Arial" w:cs="Arial"/>
          <w:b/>
          <w:sz w:val="18"/>
          <w:szCs w:val="18"/>
          <w:lang w:val="es-BO"/>
        </w:rPr>
        <w:t>7</w:t>
      </w:r>
      <w:r w:rsidRPr="00DF0522">
        <w:rPr>
          <w:rFonts w:ascii="Arial" w:hAnsi="Arial" w:cs="Arial"/>
          <w:b/>
          <w:sz w:val="18"/>
          <w:szCs w:val="18"/>
          <w:lang w:val="es-BO"/>
        </w:rPr>
        <w:t xml:space="preserve">.15 </w:t>
      </w:r>
      <w:r w:rsidRPr="00DF0522">
        <w:rPr>
          <w:rFonts w:ascii="Arial" w:hAnsi="Arial" w:cs="Arial"/>
          <w:sz w:val="18"/>
          <w:szCs w:val="18"/>
          <w:lang w:val="es-BO"/>
        </w:rPr>
        <w:t>Asegurarse que su Personal sea idóneo para la ejecución del Servicio y utilizar el más alto nivel de técnica actual disponible aplicable al Servicio. El CONTRATANTE se reserva la facultad de solicitar la comprobación de la capacidad e idoneidad del Personal mediante la realización de pruebas de calificación.</w:t>
      </w:r>
    </w:p>
    <w:p w:rsidR="00357BC0" w:rsidRPr="00DF0522" w:rsidRDefault="00357BC0" w:rsidP="00357BC0">
      <w:pPr>
        <w:spacing w:before="120" w:after="120"/>
        <w:ind w:left="567" w:hanging="567"/>
        <w:jc w:val="both"/>
        <w:rPr>
          <w:rFonts w:ascii="Arial" w:hAnsi="Arial" w:cs="Arial"/>
          <w:sz w:val="18"/>
          <w:szCs w:val="18"/>
          <w:lang w:val="es-BO"/>
        </w:rPr>
      </w:pPr>
      <w:r w:rsidRPr="00DF0522">
        <w:rPr>
          <w:rFonts w:ascii="Arial" w:hAnsi="Arial" w:cs="Arial"/>
          <w:b/>
          <w:sz w:val="18"/>
          <w:szCs w:val="18"/>
          <w:lang w:val="es-BO"/>
        </w:rPr>
        <w:t>1</w:t>
      </w:r>
      <w:r>
        <w:rPr>
          <w:rFonts w:ascii="Arial" w:hAnsi="Arial" w:cs="Arial"/>
          <w:b/>
          <w:sz w:val="18"/>
          <w:szCs w:val="18"/>
          <w:lang w:val="es-BO"/>
        </w:rPr>
        <w:t>7</w:t>
      </w:r>
      <w:r w:rsidRPr="00DF0522">
        <w:rPr>
          <w:rFonts w:ascii="Arial" w:hAnsi="Arial" w:cs="Arial"/>
          <w:b/>
          <w:sz w:val="18"/>
          <w:szCs w:val="18"/>
          <w:lang w:val="es-BO"/>
        </w:rPr>
        <w:t xml:space="preserve">.16 </w:t>
      </w:r>
      <w:r w:rsidRPr="00DF0522">
        <w:rPr>
          <w:rFonts w:ascii="Arial" w:hAnsi="Arial" w:cs="Arial"/>
          <w:sz w:val="18"/>
          <w:szCs w:val="18"/>
          <w:lang w:val="es-BO"/>
        </w:rPr>
        <w:t xml:space="preserve">Responder por la supervisión, dirección técnica y administrativa y mano de obra de su Personal, necesarias para la ejecución del Servicio, siendo para todos los efectos, el </w:t>
      </w:r>
      <w:r w:rsidRPr="00DF0522">
        <w:rPr>
          <w:rFonts w:ascii="Arial" w:hAnsi="Arial" w:cs="Arial"/>
          <w:b/>
          <w:sz w:val="18"/>
          <w:szCs w:val="18"/>
          <w:lang w:val="es-BO"/>
        </w:rPr>
        <w:t>SUPERVISOR</w:t>
      </w:r>
      <w:r w:rsidRPr="00DF0522">
        <w:rPr>
          <w:rFonts w:ascii="Arial" w:hAnsi="Arial" w:cs="Arial"/>
          <w:sz w:val="18"/>
          <w:szCs w:val="18"/>
          <w:lang w:val="es-BO"/>
        </w:rPr>
        <w:t xml:space="preserve"> único y exclusivo responsable.</w:t>
      </w:r>
    </w:p>
    <w:p w:rsidR="00357BC0" w:rsidRPr="00DF0522" w:rsidRDefault="00357BC0" w:rsidP="00357BC0">
      <w:pPr>
        <w:tabs>
          <w:tab w:val="num" w:pos="567"/>
        </w:tabs>
        <w:spacing w:before="120" w:after="120"/>
        <w:ind w:left="567" w:hanging="567"/>
        <w:jc w:val="both"/>
        <w:rPr>
          <w:rFonts w:ascii="Arial" w:hAnsi="Arial" w:cs="Arial"/>
          <w:sz w:val="18"/>
          <w:szCs w:val="18"/>
          <w:lang w:val="es-BO"/>
        </w:rPr>
      </w:pPr>
      <w:r w:rsidRPr="00DF0522">
        <w:rPr>
          <w:rFonts w:ascii="Arial" w:hAnsi="Arial" w:cs="Arial"/>
          <w:b/>
          <w:sz w:val="18"/>
          <w:szCs w:val="18"/>
          <w:lang w:val="es-BO"/>
        </w:rPr>
        <w:t>1</w:t>
      </w:r>
      <w:r>
        <w:rPr>
          <w:rFonts w:ascii="Arial" w:hAnsi="Arial" w:cs="Arial"/>
          <w:b/>
          <w:sz w:val="18"/>
          <w:szCs w:val="18"/>
          <w:lang w:val="es-BO"/>
        </w:rPr>
        <w:t>7</w:t>
      </w:r>
      <w:r w:rsidRPr="00DF0522">
        <w:rPr>
          <w:rFonts w:ascii="Arial" w:hAnsi="Arial" w:cs="Arial"/>
          <w:b/>
          <w:sz w:val="18"/>
          <w:szCs w:val="18"/>
          <w:lang w:val="es-BO"/>
        </w:rPr>
        <w:t xml:space="preserve">.17 </w:t>
      </w:r>
      <w:r w:rsidRPr="00DF0522">
        <w:rPr>
          <w:rFonts w:ascii="Arial" w:hAnsi="Arial" w:cs="Arial"/>
          <w:sz w:val="18"/>
          <w:szCs w:val="18"/>
          <w:lang w:val="es-BO"/>
        </w:rPr>
        <w:t>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w:t>
      </w:r>
      <w:r w:rsidRPr="00DF0522">
        <w:rPr>
          <w:rFonts w:ascii="Arial" w:hAnsi="Arial" w:cs="Arial"/>
          <w:sz w:val="18"/>
          <w:szCs w:val="18"/>
          <w:lang w:val="es-ES_tradnl"/>
        </w:rPr>
        <w:t>l CONTRATANTE</w:t>
      </w:r>
      <w:r w:rsidRPr="00DF0522">
        <w:rPr>
          <w:rFonts w:ascii="Arial" w:hAnsi="Arial" w:cs="Arial"/>
          <w:b/>
          <w:bCs/>
          <w:sz w:val="18"/>
          <w:szCs w:val="18"/>
          <w:lang w:val="es-ES_tradnl"/>
        </w:rPr>
        <w:t xml:space="preserve"> </w:t>
      </w:r>
      <w:r w:rsidRPr="00DF0522">
        <w:rPr>
          <w:rFonts w:ascii="Arial" w:hAnsi="Arial" w:cs="Arial"/>
          <w:sz w:val="18"/>
          <w:szCs w:val="18"/>
          <w:lang w:val="es-BO"/>
        </w:rPr>
        <w:t xml:space="preserve">de cualquier reclamo. </w:t>
      </w:r>
    </w:p>
    <w:p w:rsidR="00357BC0" w:rsidRPr="00DF0522" w:rsidRDefault="00357BC0" w:rsidP="00357BC0">
      <w:pPr>
        <w:tabs>
          <w:tab w:val="num" w:pos="567"/>
        </w:tabs>
        <w:spacing w:before="120" w:after="120"/>
        <w:ind w:left="567" w:hanging="567"/>
        <w:jc w:val="both"/>
        <w:rPr>
          <w:rFonts w:ascii="Arial" w:hAnsi="Arial" w:cs="Arial"/>
          <w:sz w:val="18"/>
          <w:szCs w:val="18"/>
          <w:lang w:val="es-BO"/>
        </w:rPr>
      </w:pPr>
      <w:r w:rsidRPr="00DF0522">
        <w:rPr>
          <w:rFonts w:ascii="Arial" w:hAnsi="Arial" w:cs="Arial"/>
          <w:b/>
          <w:sz w:val="18"/>
          <w:szCs w:val="18"/>
          <w:lang w:val="es-BO"/>
        </w:rPr>
        <w:t>1</w:t>
      </w:r>
      <w:r>
        <w:rPr>
          <w:rFonts w:ascii="Arial" w:hAnsi="Arial" w:cs="Arial"/>
          <w:b/>
          <w:sz w:val="18"/>
          <w:szCs w:val="18"/>
          <w:lang w:val="es-BO"/>
        </w:rPr>
        <w:t>7</w:t>
      </w:r>
      <w:r w:rsidRPr="00DF0522">
        <w:rPr>
          <w:rFonts w:ascii="Arial" w:hAnsi="Arial" w:cs="Arial"/>
          <w:b/>
          <w:sz w:val="18"/>
          <w:szCs w:val="18"/>
          <w:lang w:val="es-BO"/>
        </w:rPr>
        <w:t>.18</w:t>
      </w:r>
      <w:r w:rsidRPr="00DF0522">
        <w:rPr>
          <w:rFonts w:ascii="Arial" w:hAnsi="Arial" w:cs="Arial"/>
          <w:sz w:val="18"/>
          <w:szCs w:val="18"/>
          <w:lang w:val="es-BO"/>
        </w:rPr>
        <w:t xml:space="preserve"> </w:t>
      </w:r>
      <w:r w:rsidRPr="00DF0522">
        <w:rPr>
          <w:rFonts w:ascii="Arial" w:hAnsi="Arial" w:cs="Arial"/>
          <w:sz w:val="18"/>
          <w:szCs w:val="18"/>
          <w:lang w:val="es-BO"/>
        </w:rPr>
        <w:tab/>
        <w:t xml:space="preserve">Realizar mediciones conjuntas con el </w:t>
      </w:r>
      <w:r w:rsidRPr="006C4C62">
        <w:rPr>
          <w:rFonts w:ascii="Arial" w:hAnsi="Arial" w:cs="Arial"/>
          <w:b/>
          <w:sz w:val="18"/>
          <w:szCs w:val="18"/>
          <w:lang w:val="es-BO"/>
        </w:rPr>
        <w:t xml:space="preserve">CONTRATISTA </w:t>
      </w:r>
      <w:r w:rsidRPr="00DF0522">
        <w:rPr>
          <w:rFonts w:ascii="Arial" w:hAnsi="Arial" w:cs="Arial"/>
          <w:sz w:val="18"/>
          <w:szCs w:val="18"/>
          <w:lang w:val="es-BO"/>
        </w:rPr>
        <w:t xml:space="preserve">y Fiscal de Servicio, de los avances de la obra ejecutada y aprobar los certificados o planillas de avance de obra. </w:t>
      </w:r>
    </w:p>
    <w:p w:rsidR="00357BC0" w:rsidRPr="00DF0522" w:rsidRDefault="00357BC0" w:rsidP="00357BC0">
      <w:pPr>
        <w:tabs>
          <w:tab w:val="num" w:pos="567"/>
        </w:tabs>
        <w:spacing w:before="120" w:after="120"/>
        <w:ind w:left="567" w:hanging="567"/>
        <w:jc w:val="both"/>
        <w:rPr>
          <w:rFonts w:ascii="Arial" w:hAnsi="Arial" w:cs="Arial"/>
          <w:sz w:val="18"/>
          <w:szCs w:val="18"/>
          <w:lang w:val="es-BO"/>
        </w:rPr>
      </w:pPr>
      <w:r w:rsidRPr="00DF0522">
        <w:rPr>
          <w:rFonts w:ascii="Arial" w:hAnsi="Arial" w:cs="Arial"/>
          <w:b/>
          <w:sz w:val="18"/>
          <w:szCs w:val="18"/>
          <w:lang w:val="es-BO"/>
        </w:rPr>
        <w:t>1</w:t>
      </w:r>
      <w:r>
        <w:rPr>
          <w:rFonts w:ascii="Arial" w:hAnsi="Arial" w:cs="Arial"/>
          <w:b/>
          <w:sz w:val="18"/>
          <w:szCs w:val="18"/>
          <w:lang w:val="es-BO"/>
        </w:rPr>
        <w:t>7</w:t>
      </w:r>
      <w:r w:rsidRPr="00DF0522">
        <w:rPr>
          <w:rFonts w:ascii="Arial" w:hAnsi="Arial" w:cs="Arial"/>
          <w:b/>
          <w:sz w:val="18"/>
          <w:szCs w:val="18"/>
          <w:lang w:val="es-BO"/>
        </w:rPr>
        <w:t>.19</w:t>
      </w:r>
      <w:r w:rsidRPr="00DF0522">
        <w:rPr>
          <w:rFonts w:ascii="Arial" w:hAnsi="Arial" w:cs="Arial"/>
          <w:sz w:val="18"/>
          <w:szCs w:val="18"/>
          <w:lang w:val="es-BO"/>
        </w:rPr>
        <w:t xml:space="preserve"> Controlar técnicamente el trabajo del </w:t>
      </w:r>
      <w:r w:rsidRPr="006C4C62">
        <w:rPr>
          <w:rFonts w:ascii="Arial" w:hAnsi="Arial" w:cs="Arial"/>
          <w:b/>
          <w:sz w:val="18"/>
          <w:szCs w:val="18"/>
          <w:lang w:val="es-BO"/>
        </w:rPr>
        <w:t>CONTRATISTA</w:t>
      </w:r>
      <w:r w:rsidRPr="00DF0522">
        <w:rPr>
          <w:rFonts w:ascii="Arial" w:hAnsi="Arial" w:cs="Arial"/>
          <w:sz w:val="18"/>
          <w:szCs w:val="18"/>
          <w:lang w:val="es-BO"/>
        </w:rPr>
        <w:t xml:space="preserve">, notificando y ordenando la corrección de los defectos que encuentre en la construcción objeto del Contrato. Dicho control no modificará de manera alguna las obligaciones del </w:t>
      </w:r>
      <w:r w:rsidRPr="006C4C62">
        <w:rPr>
          <w:rFonts w:ascii="Arial" w:hAnsi="Arial" w:cs="Arial"/>
          <w:b/>
          <w:sz w:val="18"/>
          <w:szCs w:val="18"/>
          <w:lang w:val="es-BO"/>
        </w:rPr>
        <w:t>CONTRATISTA.</w:t>
      </w:r>
      <w:r w:rsidRPr="00DF0522">
        <w:rPr>
          <w:rFonts w:ascii="Arial" w:hAnsi="Arial" w:cs="Arial"/>
          <w:sz w:val="18"/>
          <w:szCs w:val="18"/>
          <w:lang w:val="es-BO"/>
        </w:rPr>
        <w:t xml:space="preserve"> </w:t>
      </w:r>
    </w:p>
    <w:p w:rsidR="00357BC0" w:rsidRPr="00DF0522" w:rsidRDefault="00357BC0" w:rsidP="00357BC0">
      <w:pPr>
        <w:spacing w:before="120" w:after="120"/>
        <w:ind w:left="567" w:hanging="567"/>
        <w:jc w:val="both"/>
        <w:rPr>
          <w:rFonts w:ascii="Arial" w:hAnsi="Arial" w:cs="Arial"/>
          <w:b/>
          <w:sz w:val="18"/>
          <w:szCs w:val="18"/>
          <w:lang w:val="es-BO"/>
        </w:rPr>
      </w:pPr>
      <w:r w:rsidRPr="00DF0522">
        <w:rPr>
          <w:rFonts w:ascii="Arial" w:hAnsi="Arial" w:cs="Arial"/>
          <w:b/>
          <w:sz w:val="18"/>
          <w:szCs w:val="18"/>
          <w:lang w:val="es-BO"/>
        </w:rPr>
        <w:t>1</w:t>
      </w:r>
      <w:r>
        <w:rPr>
          <w:rFonts w:ascii="Arial" w:hAnsi="Arial" w:cs="Arial"/>
          <w:b/>
          <w:sz w:val="18"/>
          <w:szCs w:val="18"/>
          <w:lang w:val="es-BO"/>
        </w:rPr>
        <w:t>7</w:t>
      </w:r>
      <w:r w:rsidRPr="00DF0522">
        <w:rPr>
          <w:rFonts w:ascii="Arial" w:hAnsi="Arial" w:cs="Arial"/>
          <w:b/>
          <w:sz w:val="18"/>
          <w:szCs w:val="18"/>
          <w:lang w:val="es-BO"/>
        </w:rPr>
        <w:t>.20</w:t>
      </w:r>
      <w:r w:rsidRPr="00DF0522">
        <w:rPr>
          <w:rFonts w:ascii="Arial" w:hAnsi="Arial" w:cs="Arial"/>
          <w:sz w:val="18"/>
          <w:szCs w:val="18"/>
          <w:lang w:val="es-BO"/>
        </w:rPr>
        <w:t xml:space="preserve"> </w:t>
      </w:r>
      <w:r w:rsidRPr="00DF0522">
        <w:rPr>
          <w:rFonts w:ascii="Arial" w:hAnsi="Arial" w:cs="Arial"/>
          <w:sz w:val="18"/>
          <w:szCs w:val="18"/>
          <w:lang w:val="es-BO"/>
        </w:rPr>
        <w:tab/>
        <w:t xml:space="preserve">Conocer minuciosamente y desarrollar a cabalidad las funciones y tareas descritas en el contrato de obra y establecer la aplicación de multas en contra del </w:t>
      </w:r>
      <w:r w:rsidRPr="00DF5F6B">
        <w:rPr>
          <w:rFonts w:ascii="Arial" w:hAnsi="Arial" w:cs="Arial"/>
          <w:b/>
          <w:sz w:val="18"/>
          <w:szCs w:val="18"/>
          <w:lang w:val="es-BO"/>
        </w:rPr>
        <w:t>CONTRATISTA</w:t>
      </w:r>
      <w:r w:rsidRPr="00DF0522">
        <w:rPr>
          <w:rFonts w:ascii="Arial" w:hAnsi="Arial" w:cs="Arial"/>
          <w:sz w:val="18"/>
          <w:szCs w:val="18"/>
          <w:lang w:val="es-BO"/>
        </w:rPr>
        <w:t xml:space="preserve"> de acuerdo a la cláusula expresa de dicho contrato.</w:t>
      </w:r>
    </w:p>
    <w:p w:rsidR="00357BC0" w:rsidRPr="00DF0522" w:rsidRDefault="00357BC0" w:rsidP="00357BC0">
      <w:pPr>
        <w:tabs>
          <w:tab w:val="num" w:pos="567"/>
        </w:tabs>
        <w:spacing w:after="120"/>
        <w:ind w:left="567" w:hanging="567"/>
        <w:jc w:val="both"/>
        <w:rPr>
          <w:rFonts w:ascii="Arial" w:hAnsi="Arial" w:cs="Arial"/>
          <w:sz w:val="18"/>
          <w:szCs w:val="18"/>
          <w:lang w:val="es-BO"/>
        </w:rPr>
      </w:pPr>
      <w:r>
        <w:rPr>
          <w:rFonts w:ascii="Arial" w:hAnsi="Arial" w:cs="Arial"/>
          <w:b/>
          <w:sz w:val="18"/>
          <w:szCs w:val="18"/>
          <w:lang w:val="es-BO"/>
        </w:rPr>
        <w:t>17</w:t>
      </w:r>
      <w:r w:rsidRPr="00DF0522">
        <w:rPr>
          <w:rFonts w:ascii="Arial" w:hAnsi="Arial" w:cs="Arial"/>
          <w:b/>
          <w:sz w:val="18"/>
          <w:szCs w:val="18"/>
          <w:lang w:val="es-BO"/>
        </w:rPr>
        <w:t>.21</w:t>
      </w:r>
      <w:r w:rsidRPr="00DF0522">
        <w:rPr>
          <w:rFonts w:ascii="Arial" w:hAnsi="Arial" w:cs="Arial"/>
          <w:sz w:val="18"/>
          <w:szCs w:val="18"/>
          <w:lang w:val="es-BO"/>
        </w:rPr>
        <w:tab/>
      </w:r>
      <w:r w:rsidRPr="00DF0522">
        <w:rPr>
          <w:rFonts w:ascii="Arial" w:hAnsi="Arial" w:cs="Arial"/>
          <w:sz w:val="18"/>
          <w:szCs w:val="18"/>
        </w:rPr>
        <w:t xml:space="preserve">Ordenar al Contratista verificar cualquier trabajo que considerare que pueda tener algún defecto, así como ordenar su corrección. </w:t>
      </w:r>
      <w:r w:rsidRPr="00DF0522">
        <w:rPr>
          <w:rFonts w:ascii="Arial" w:hAnsi="Arial" w:cs="Arial"/>
          <w:sz w:val="18"/>
          <w:szCs w:val="18"/>
          <w:lang w:val="es-BO"/>
        </w:rPr>
        <w:t xml:space="preserve">Si el </w:t>
      </w:r>
      <w:r w:rsidRPr="00DF0522">
        <w:rPr>
          <w:rFonts w:ascii="Arial" w:hAnsi="Arial" w:cs="Arial"/>
          <w:bCs/>
          <w:sz w:val="18"/>
          <w:szCs w:val="18"/>
          <w:lang w:val="es-BO"/>
        </w:rPr>
        <w:t>Contratista</w:t>
      </w:r>
      <w:r w:rsidRPr="00DF0522">
        <w:rPr>
          <w:rFonts w:ascii="Arial" w:hAnsi="Arial" w:cs="Arial"/>
          <w:b/>
          <w:bCs/>
          <w:sz w:val="18"/>
          <w:szCs w:val="18"/>
          <w:lang w:val="es-BO"/>
        </w:rPr>
        <w:t xml:space="preserve"> </w:t>
      </w:r>
      <w:r w:rsidRPr="00DF0522">
        <w:rPr>
          <w:rFonts w:ascii="Arial" w:hAnsi="Arial" w:cs="Arial"/>
          <w:sz w:val="18"/>
          <w:szCs w:val="18"/>
          <w:lang w:val="es-BO"/>
        </w:rPr>
        <w:t xml:space="preserve">no ha realizado la corrección de defectos dentro del plazo especificado en la notificación del </w:t>
      </w:r>
      <w:r w:rsidRPr="00DF0522">
        <w:rPr>
          <w:rFonts w:ascii="Arial" w:hAnsi="Arial" w:cs="Arial"/>
          <w:b/>
          <w:sz w:val="18"/>
          <w:szCs w:val="18"/>
          <w:lang w:val="es-BO"/>
        </w:rPr>
        <w:t>SUPERVISOR</w:t>
      </w:r>
      <w:r w:rsidRPr="00DF0522">
        <w:rPr>
          <w:rFonts w:ascii="Arial" w:hAnsi="Arial" w:cs="Arial"/>
          <w:b/>
          <w:bCs/>
          <w:sz w:val="18"/>
          <w:szCs w:val="18"/>
          <w:lang w:val="es-BO"/>
        </w:rPr>
        <w:t xml:space="preserve"> </w:t>
      </w:r>
      <w:r w:rsidRPr="00DF0522">
        <w:rPr>
          <w:rFonts w:ascii="Arial" w:hAnsi="Arial" w:cs="Arial"/>
          <w:sz w:val="18"/>
          <w:szCs w:val="18"/>
          <w:lang w:val="es-BO"/>
        </w:rPr>
        <w:t xml:space="preserve">durante la ejecución de la obra, antes de la recepción provisional o incluso antes de la recepción definitiva, el </w:t>
      </w:r>
      <w:r w:rsidRPr="00DF0522">
        <w:rPr>
          <w:rFonts w:ascii="Arial" w:hAnsi="Arial" w:cs="Arial"/>
          <w:b/>
          <w:bCs/>
          <w:sz w:val="18"/>
          <w:szCs w:val="18"/>
          <w:lang w:val="es-BO"/>
        </w:rPr>
        <w:t xml:space="preserve">SUPERVISOR </w:t>
      </w:r>
      <w:r w:rsidRPr="00DF0522">
        <w:rPr>
          <w:rFonts w:ascii="Arial" w:hAnsi="Arial" w:cs="Arial"/>
          <w:sz w:val="18"/>
          <w:szCs w:val="18"/>
          <w:lang w:val="es-BO"/>
        </w:rPr>
        <w:t>podrá estimar el precio de la corrección del defecto, recomendar la contratación de un tercero para la corrección del defecto y/o descontar dicho monto de la planilla de liquidación final. En caso que el Contratista</w:t>
      </w:r>
      <w:r w:rsidRPr="00DF0522">
        <w:rPr>
          <w:rFonts w:ascii="Arial" w:hAnsi="Arial" w:cs="Arial"/>
          <w:b/>
          <w:sz w:val="18"/>
          <w:szCs w:val="18"/>
          <w:lang w:val="es-BO"/>
        </w:rPr>
        <w:t xml:space="preserve"> </w:t>
      </w:r>
      <w:r w:rsidRPr="00DF0522">
        <w:rPr>
          <w:rFonts w:ascii="Arial" w:hAnsi="Arial" w:cs="Arial"/>
          <w:sz w:val="18"/>
          <w:szCs w:val="18"/>
          <w:lang w:val="es-BO"/>
        </w:rPr>
        <w:t>no acepte reconocer esos gastos se rechazará la recepción definitiva, pudiendo efectuar la consolidación de la garantía de cumplimiento de Contrato.</w:t>
      </w:r>
    </w:p>
    <w:p w:rsidR="00357BC0" w:rsidRPr="00DF0522" w:rsidRDefault="00357BC0" w:rsidP="00357BC0">
      <w:pPr>
        <w:spacing w:after="120"/>
        <w:ind w:left="567" w:hanging="567"/>
        <w:jc w:val="both"/>
        <w:rPr>
          <w:rFonts w:ascii="Arial" w:hAnsi="Arial" w:cs="Arial"/>
          <w:sz w:val="18"/>
          <w:szCs w:val="18"/>
        </w:rPr>
      </w:pPr>
      <w:r w:rsidRPr="00DF0522">
        <w:rPr>
          <w:rFonts w:ascii="Arial" w:hAnsi="Arial" w:cs="Arial"/>
          <w:b/>
          <w:sz w:val="18"/>
          <w:szCs w:val="18"/>
        </w:rPr>
        <w:t>1</w:t>
      </w:r>
      <w:r>
        <w:rPr>
          <w:rFonts w:ascii="Arial" w:hAnsi="Arial" w:cs="Arial"/>
          <w:b/>
          <w:sz w:val="18"/>
          <w:szCs w:val="18"/>
        </w:rPr>
        <w:t>7</w:t>
      </w:r>
      <w:r w:rsidRPr="00DF0522">
        <w:rPr>
          <w:rFonts w:ascii="Arial" w:hAnsi="Arial" w:cs="Arial"/>
          <w:b/>
          <w:sz w:val="18"/>
          <w:szCs w:val="18"/>
        </w:rPr>
        <w:t>.22</w:t>
      </w:r>
      <w:r w:rsidRPr="00DF0522">
        <w:rPr>
          <w:rFonts w:ascii="Arial" w:hAnsi="Arial" w:cs="Arial"/>
          <w:b/>
          <w:sz w:val="18"/>
          <w:szCs w:val="18"/>
        </w:rPr>
        <w:tab/>
      </w:r>
      <w:r w:rsidRPr="00DF0522">
        <w:rPr>
          <w:rFonts w:ascii="Arial" w:hAnsi="Arial" w:cs="Arial"/>
          <w:sz w:val="18"/>
          <w:szCs w:val="18"/>
        </w:rPr>
        <w:t xml:space="preserve">Adherirse a la Política Corporativa de Seguridad, Salud, Medio Ambiente, Social y Gestión del </w:t>
      </w:r>
      <w:r w:rsidRPr="00DF5F6B">
        <w:rPr>
          <w:rFonts w:ascii="Arial" w:hAnsi="Arial" w:cs="Arial"/>
          <w:b/>
          <w:sz w:val="18"/>
          <w:szCs w:val="18"/>
        </w:rPr>
        <w:t>CONTRATANTE</w:t>
      </w:r>
      <w:r w:rsidRPr="00DF0522">
        <w:rPr>
          <w:rFonts w:ascii="Arial" w:hAnsi="Arial" w:cs="Arial"/>
          <w:sz w:val="18"/>
          <w:szCs w:val="18"/>
        </w:rPr>
        <w:t xml:space="preserve">. </w:t>
      </w:r>
    </w:p>
    <w:p w:rsidR="00357BC0" w:rsidRPr="00DF0522" w:rsidRDefault="00357BC0" w:rsidP="00357BC0">
      <w:pPr>
        <w:tabs>
          <w:tab w:val="num" w:pos="567"/>
        </w:tabs>
        <w:spacing w:after="120"/>
        <w:ind w:left="567" w:hanging="567"/>
        <w:jc w:val="both"/>
        <w:rPr>
          <w:rFonts w:ascii="Arial" w:hAnsi="Arial" w:cs="Arial"/>
          <w:sz w:val="18"/>
          <w:szCs w:val="18"/>
          <w:lang w:val="es-BO"/>
        </w:rPr>
      </w:pPr>
      <w:r>
        <w:rPr>
          <w:rFonts w:ascii="Arial" w:hAnsi="Arial" w:cs="Arial"/>
          <w:b/>
          <w:sz w:val="18"/>
          <w:szCs w:val="18"/>
          <w:lang w:val="es-BO"/>
        </w:rPr>
        <w:t>17</w:t>
      </w:r>
      <w:r w:rsidRPr="00DF0522">
        <w:rPr>
          <w:rFonts w:ascii="Arial" w:hAnsi="Arial" w:cs="Arial"/>
          <w:b/>
          <w:sz w:val="18"/>
          <w:szCs w:val="18"/>
          <w:lang w:val="es-BO"/>
        </w:rPr>
        <w:t>.23</w:t>
      </w:r>
      <w:r w:rsidRPr="00DF0522">
        <w:rPr>
          <w:rFonts w:ascii="Arial" w:hAnsi="Arial" w:cs="Arial"/>
          <w:sz w:val="18"/>
          <w:szCs w:val="18"/>
          <w:lang w:val="es-BO"/>
        </w:rPr>
        <w:t xml:space="preserve"> Verificar el cumplimiento del personal propuesto por el CONTRATISTA, que participe en la ejecución de la Obra.</w:t>
      </w:r>
    </w:p>
    <w:p w:rsidR="00357BC0" w:rsidRPr="00DF0522" w:rsidRDefault="00357BC0" w:rsidP="00357BC0">
      <w:pPr>
        <w:tabs>
          <w:tab w:val="num" w:pos="567"/>
        </w:tabs>
        <w:spacing w:after="120"/>
        <w:ind w:left="567" w:hanging="567"/>
        <w:jc w:val="both"/>
        <w:rPr>
          <w:rFonts w:ascii="Arial" w:hAnsi="Arial" w:cs="Arial"/>
          <w:sz w:val="18"/>
          <w:szCs w:val="18"/>
          <w:lang w:val="es-BO"/>
        </w:rPr>
      </w:pPr>
      <w:r>
        <w:rPr>
          <w:rFonts w:ascii="Arial" w:hAnsi="Arial" w:cs="Arial"/>
          <w:b/>
          <w:sz w:val="18"/>
          <w:szCs w:val="18"/>
          <w:lang w:val="es-BO"/>
        </w:rPr>
        <w:t>17</w:t>
      </w:r>
      <w:r w:rsidRPr="00DF0522">
        <w:rPr>
          <w:rFonts w:ascii="Arial" w:hAnsi="Arial" w:cs="Arial"/>
          <w:b/>
          <w:sz w:val="18"/>
          <w:szCs w:val="18"/>
          <w:lang w:val="es-BO"/>
        </w:rPr>
        <w:t>.24</w:t>
      </w:r>
      <w:r w:rsidRPr="00DF0522">
        <w:rPr>
          <w:rFonts w:ascii="Arial" w:hAnsi="Arial" w:cs="Arial"/>
          <w:sz w:val="18"/>
          <w:szCs w:val="18"/>
          <w:lang w:val="es-BO"/>
        </w:rPr>
        <w:t xml:space="preserve"> Llevar el control directo de la vigencia y validez de las garantías y seguros exigidos en el Contrato, en cuanto al monto y plazo, a efectos de requerir oportunamente su ampliación al Contratista, o solicitar al CONTRATANTE a través del Fiscal de Servicio, su ejecución en caso que corresponda.</w:t>
      </w:r>
    </w:p>
    <w:p w:rsidR="00357BC0" w:rsidRPr="00DF0522" w:rsidRDefault="00357BC0" w:rsidP="00357BC0">
      <w:pPr>
        <w:tabs>
          <w:tab w:val="num" w:pos="567"/>
        </w:tabs>
        <w:spacing w:after="120"/>
        <w:ind w:left="567" w:hanging="567"/>
        <w:jc w:val="both"/>
        <w:rPr>
          <w:rFonts w:ascii="Arial" w:hAnsi="Arial" w:cs="Arial"/>
          <w:sz w:val="18"/>
          <w:szCs w:val="18"/>
          <w:lang w:val="es-BO"/>
        </w:rPr>
      </w:pPr>
      <w:r>
        <w:rPr>
          <w:rFonts w:ascii="Arial" w:hAnsi="Arial" w:cs="Arial"/>
          <w:b/>
          <w:sz w:val="18"/>
          <w:szCs w:val="18"/>
          <w:lang w:val="es-BO"/>
        </w:rPr>
        <w:t>17</w:t>
      </w:r>
      <w:r w:rsidRPr="00DF0522">
        <w:rPr>
          <w:rFonts w:ascii="Arial" w:hAnsi="Arial" w:cs="Arial"/>
          <w:b/>
          <w:sz w:val="18"/>
          <w:szCs w:val="18"/>
          <w:lang w:val="es-BO"/>
        </w:rPr>
        <w:t>.25</w:t>
      </w:r>
      <w:r w:rsidRPr="00DF0522">
        <w:rPr>
          <w:rFonts w:ascii="Arial" w:hAnsi="Arial" w:cs="Arial"/>
          <w:sz w:val="18"/>
          <w:szCs w:val="18"/>
          <w:lang w:val="es-BO"/>
        </w:rPr>
        <w:t xml:space="preserve"> Exigir al Contratista los seguros que establezca el contrato de obra.</w:t>
      </w:r>
    </w:p>
    <w:p w:rsidR="00357BC0" w:rsidRPr="00DF0522" w:rsidRDefault="00357BC0" w:rsidP="00357BC0">
      <w:pPr>
        <w:tabs>
          <w:tab w:val="num" w:pos="567"/>
        </w:tabs>
        <w:spacing w:after="120"/>
        <w:ind w:left="567" w:hanging="567"/>
        <w:jc w:val="both"/>
        <w:rPr>
          <w:rFonts w:ascii="Arial" w:hAnsi="Arial" w:cs="Arial"/>
          <w:sz w:val="18"/>
          <w:szCs w:val="18"/>
          <w:lang w:val="es-BO"/>
        </w:rPr>
      </w:pPr>
      <w:r w:rsidRPr="00DF0522">
        <w:rPr>
          <w:rFonts w:ascii="Arial" w:hAnsi="Arial" w:cs="Arial"/>
          <w:b/>
          <w:sz w:val="18"/>
          <w:szCs w:val="18"/>
          <w:lang w:val="es-BO"/>
        </w:rPr>
        <w:t>1</w:t>
      </w:r>
      <w:r>
        <w:rPr>
          <w:rFonts w:ascii="Arial" w:hAnsi="Arial" w:cs="Arial"/>
          <w:b/>
          <w:sz w:val="18"/>
          <w:szCs w:val="18"/>
          <w:lang w:val="es-BO"/>
        </w:rPr>
        <w:t>7</w:t>
      </w:r>
      <w:r w:rsidRPr="00DF0522">
        <w:rPr>
          <w:rFonts w:ascii="Arial" w:hAnsi="Arial" w:cs="Arial"/>
          <w:b/>
          <w:sz w:val="18"/>
          <w:szCs w:val="18"/>
          <w:lang w:val="es-BO"/>
        </w:rPr>
        <w:t>.26</w:t>
      </w:r>
      <w:r w:rsidRPr="00DF0522">
        <w:rPr>
          <w:rFonts w:ascii="Arial" w:hAnsi="Arial" w:cs="Arial"/>
          <w:sz w:val="18"/>
          <w:szCs w:val="18"/>
          <w:lang w:val="es-BO"/>
        </w:rPr>
        <w:t xml:space="preserve"> El </w:t>
      </w:r>
      <w:r w:rsidRPr="00DF0522">
        <w:rPr>
          <w:rFonts w:ascii="Arial" w:hAnsi="Arial" w:cs="Arial"/>
          <w:b/>
          <w:sz w:val="18"/>
          <w:szCs w:val="18"/>
          <w:lang w:val="es-BO"/>
        </w:rPr>
        <w:t>SUPERVISOR</w:t>
      </w:r>
      <w:r w:rsidRPr="00DF0522">
        <w:rPr>
          <w:rFonts w:ascii="Arial" w:hAnsi="Arial" w:cs="Arial"/>
          <w:sz w:val="18"/>
          <w:szCs w:val="18"/>
          <w:lang w:val="es-BO"/>
        </w:rPr>
        <w:t xml:space="preserve"> también será responsable:</w:t>
      </w:r>
    </w:p>
    <w:p w:rsidR="00357BC0" w:rsidRPr="00DF0522" w:rsidRDefault="00357BC0" w:rsidP="00357BC0">
      <w:pPr>
        <w:tabs>
          <w:tab w:val="num" w:pos="1418"/>
        </w:tabs>
        <w:spacing w:after="120"/>
        <w:ind w:left="1418" w:hanging="851"/>
        <w:jc w:val="both"/>
        <w:rPr>
          <w:rFonts w:ascii="Arial" w:hAnsi="Arial" w:cs="Arial"/>
          <w:sz w:val="18"/>
          <w:szCs w:val="18"/>
          <w:lang w:val="es-BO"/>
        </w:rPr>
      </w:pPr>
      <w:r w:rsidRPr="00DF0522">
        <w:rPr>
          <w:rFonts w:ascii="Arial" w:hAnsi="Arial" w:cs="Arial"/>
          <w:b/>
          <w:sz w:val="18"/>
          <w:szCs w:val="18"/>
          <w:lang w:val="es-BO"/>
        </w:rPr>
        <w:t>1</w:t>
      </w:r>
      <w:r>
        <w:rPr>
          <w:rFonts w:ascii="Arial" w:hAnsi="Arial" w:cs="Arial"/>
          <w:b/>
          <w:sz w:val="18"/>
          <w:szCs w:val="18"/>
          <w:lang w:val="es-BO"/>
        </w:rPr>
        <w:t>7</w:t>
      </w:r>
      <w:r w:rsidRPr="00DF0522">
        <w:rPr>
          <w:rFonts w:ascii="Arial" w:hAnsi="Arial" w:cs="Arial"/>
          <w:b/>
          <w:sz w:val="18"/>
          <w:szCs w:val="18"/>
          <w:lang w:val="es-BO"/>
        </w:rPr>
        <w:t xml:space="preserve">.26.1 </w:t>
      </w:r>
      <w:r w:rsidRPr="00DF0522">
        <w:rPr>
          <w:rFonts w:ascii="Arial" w:hAnsi="Arial" w:cs="Arial"/>
          <w:b/>
          <w:sz w:val="18"/>
          <w:szCs w:val="18"/>
          <w:lang w:val="es-BO"/>
        </w:rPr>
        <w:tab/>
      </w:r>
      <w:r w:rsidRPr="00DF0522">
        <w:rPr>
          <w:rFonts w:ascii="Arial" w:hAnsi="Arial" w:cs="Arial"/>
          <w:sz w:val="18"/>
          <w:szCs w:val="18"/>
          <w:lang w:val="es-BO"/>
        </w:rPr>
        <w:t>Por los efectos resultantes de la inobservancia y/o infracción de las obligaciones del Contrato, leyes, reglamentos y/o cualquier disposición legal del Estado Plurinacional de Bolivia.</w:t>
      </w:r>
    </w:p>
    <w:p w:rsidR="00357BC0" w:rsidRPr="00DF0522" w:rsidRDefault="00357BC0" w:rsidP="00357BC0">
      <w:pPr>
        <w:tabs>
          <w:tab w:val="num" w:pos="1418"/>
        </w:tabs>
        <w:spacing w:before="120" w:after="120"/>
        <w:ind w:left="1418" w:hanging="851"/>
        <w:jc w:val="both"/>
        <w:rPr>
          <w:rFonts w:ascii="Arial" w:hAnsi="Arial" w:cs="Arial"/>
          <w:sz w:val="18"/>
          <w:szCs w:val="18"/>
          <w:lang w:val="es-BO"/>
        </w:rPr>
      </w:pPr>
      <w:r>
        <w:rPr>
          <w:rFonts w:ascii="Arial" w:hAnsi="Arial" w:cs="Arial"/>
          <w:b/>
          <w:sz w:val="18"/>
          <w:szCs w:val="18"/>
          <w:lang w:val="es-BO"/>
        </w:rPr>
        <w:t>17</w:t>
      </w:r>
      <w:r w:rsidRPr="00DF0522">
        <w:rPr>
          <w:rFonts w:ascii="Arial" w:hAnsi="Arial" w:cs="Arial"/>
          <w:b/>
          <w:sz w:val="18"/>
          <w:szCs w:val="18"/>
          <w:lang w:val="es-BO"/>
        </w:rPr>
        <w:t>.26.2</w:t>
      </w:r>
      <w:r w:rsidRPr="00DF0522">
        <w:rPr>
          <w:rFonts w:ascii="Arial" w:hAnsi="Arial" w:cs="Arial"/>
          <w:sz w:val="18"/>
          <w:szCs w:val="18"/>
          <w:lang w:val="es-BO"/>
        </w:rPr>
        <w:t xml:space="preserve"> </w:t>
      </w:r>
      <w:r w:rsidRPr="00DF0522">
        <w:rPr>
          <w:rFonts w:ascii="Arial" w:hAnsi="Arial" w:cs="Arial"/>
          <w:sz w:val="18"/>
          <w:szCs w:val="18"/>
          <w:lang w:val="es-BO"/>
        </w:rPr>
        <w:tab/>
        <w:t xml:space="preserve">Por las indemnizaciones o reclamos ocasionadas por errores, negligencia y/o impericias practicados en la ejecución del Servicio y del </w:t>
      </w:r>
      <w:r w:rsidRPr="00DF5F6B">
        <w:rPr>
          <w:rFonts w:ascii="Arial" w:hAnsi="Arial" w:cs="Arial"/>
          <w:b/>
          <w:sz w:val="18"/>
          <w:szCs w:val="18"/>
          <w:lang w:val="es-BO"/>
        </w:rPr>
        <w:t>CONTRATISTA.</w:t>
      </w:r>
    </w:p>
    <w:p w:rsidR="00357BC0" w:rsidRPr="00DF0522" w:rsidRDefault="00357BC0" w:rsidP="00357BC0">
      <w:pPr>
        <w:tabs>
          <w:tab w:val="num" w:pos="1418"/>
        </w:tabs>
        <w:spacing w:before="120" w:after="120"/>
        <w:ind w:left="1418" w:hanging="851"/>
        <w:jc w:val="both"/>
        <w:rPr>
          <w:rFonts w:ascii="Arial" w:hAnsi="Arial" w:cs="Arial"/>
          <w:sz w:val="18"/>
          <w:szCs w:val="18"/>
          <w:lang w:val="es-BO"/>
        </w:rPr>
      </w:pPr>
      <w:r>
        <w:rPr>
          <w:rFonts w:ascii="Arial" w:hAnsi="Arial" w:cs="Arial"/>
          <w:b/>
          <w:sz w:val="18"/>
          <w:szCs w:val="18"/>
          <w:lang w:val="es-BO"/>
        </w:rPr>
        <w:t>17</w:t>
      </w:r>
      <w:r w:rsidRPr="00DF0522">
        <w:rPr>
          <w:rFonts w:ascii="Arial" w:hAnsi="Arial" w:cs="Arial"/>
          <w:b/>
          <w:sz w:val="18"/>
          <w:szCs w:val="18"/>
          <w:lang w:val="es-BO"/>
        </w:rPr>
        <w:t xml:space="preserve">.26.3 </w:t>
      </w:r>
      <w:r w:rsidRPr="00DF0522">
        <w:rPr>
          <w:rFonts w:ascii="Arial" w:hAnsi="Arial" w:cs="Arial"/>
          <w:b/>
          <w:sz w:val="18"/>
          <w:szCs w:val="18"/>
          <w:lang w:val="es-BO"/>
        </w:rPr>
        <w:tab/>
      </w:r>
      <w:r w:rsidRPr="00DF0522">
        <w:rPr>
          <w:rFonts w:ascii="Arial" w:hAnsi="Arial" w:cs="Arial"/>
          <w:sz w:val="18"/>
          <w:szCs w:val="18"/>
          <w:lang w:val="es-BO"/>
        </w:rPr>
        <w:t xml:space="preserve">Por efectuar el control de calidad del trabajo en conformidad al Contrato. </w:t>
      </w:r>
    </w:p>
    <w:p w:rsidR="00357BC0" w:rsidRPr="00DF0522" w:rsidRDefault="00357BC0" w:rsidP="00357BC0">
      <w:pPr>
        <w:tabs>
          <w:tab w:val="num" w:pos="1418"/>
        </w:tabs>
        <w:spacing w:before="120" w:after="120"/>
        <w:ind w:left="1418" w:hanging="851"/>
        <w:jc w:val="both"/>
        <w:rPr>
          <w:rFonts w:ascii="Arial" w:hAnsi="Arial" w:cs="Arial"/>
          <w:sz w:val="18"/>
          <w:szCs w:val="18"/>
          <w:lang w:val="es-BO"/>
        </w:rPr>
      </w:pPr>
      <w:r>
        <w:rPr>
          <w:rFonts w:ascii="Arial" w:hAnsi="Arial" w:cs="Arial"/>
          <w:b/>
          <w:sz w:val="18"/>
          <w:szCs w:val="18"/>
          <w:lang w:val="es-BO"/>
        </w:rPr>
        <w:t>17</w:t>
      </w:r>
      <w:r w:rsidRPr="00DF0522">
        <w:rPr>
          <w:rFonts w:ascii="Arial" w:hAnsi="Arial" w:cs="Arial"/>
          <w:b/>
          <w:sz w:val="18"/>
          <w:szCs w:val="18"/>
          <w:lang w:val="es-BO"/>
        </w:rPr>
        <w:t xml:space="preserve">.26.4 </w:t>
      </w:r>
      <w:r w:rsidRPr="00DF0522">
        <w:rPr>
          <w:rFonts w:ascii="Arial" w:hAnsi="Arial" w:cs="Arial"/>
          <w:b/>
          <w:sz w:val="18"/>
          <w:szCs w:val="18"/>
          <w:lang w:val="es-BO"/>
        </w:rPr>
        <w:tab/>
      </w:r>
      <w:r w:rsidRPr="00DF0522">
        <w:rPr>
          <w:rFonts w:ascii="Arial" w:hAnsi="Arial" w:cs="Arial"/>
          <w:sz w:val="18"/>
          <w:szCs w:val="18"/>
          <w:lang w:val="es-BO"/>
        </w:rPr>
        <w:t xml:space="preserve">Responsabilizarse y cumplir con las normas laborables respecto al pago de incremento salarial, bonos, doble aguinaldo, primas y cualquier otra obligación laboral, las cuales deben ser asumidas exclusivamente a su cuenta y cargo. </w:t>
      </w:r>
    </w:p>
    <w:p w:rsidR="00357BC0" w:rsidRPr="00DF0522" w:rsidRDefault="00357BC0" w:rsidP="00357BC0">
      <w:pPr>
        <w:tabs>
          <w:tab w:val="num" w:pos="1418"/>
        </w:tabs>
        <w:spacing w:before="120" w:after="120"/>
        <w:ind w:left="1418" w:hanging="851"/>
        <w:jc w:val="both"/>
        <w:rPr>
          <w:rFonts w:ascii="Arial" w:hAnsi="Arial" w:cs="Arial"/>
          <w:sz w:val="18"/>
          <w:szCs w:val="18"/>
          <w:lang w:val="es-BO"/>
        </w:rPr>
      </w:pPr>
      <w:r w:rsidRPr="00DF0522">
        <w:rPr>
          <w:rFonts w:ascii="Arial" w:hAnsi="Arial" w:cs="Arial"/>
          <w:b/>
          <w:sz w:val="18"/>
          <w:szCs w:val="18"/>
          <w:lang w:val="es-BO"/>
        </w:rPr>
        <w:t>1</w:t>
      </w:r>
      <w:r>
        <w:rPr>
          <w:rFonts w:ascii="Arial" w:hAnsi="Arial" w:cs="Arial"/>
          <w:b/>
          <w:sz w:val="18"/>
          <w:szCs w:val="18"/>
          <w:lang w:val="es-BO"/>
        </w:rPr>
        <w:t>7</w:t>
      </w:r>
      <w:r w:rsidRPr="00DF0522">
        <w:rPr>
          <w:rFonts w:ascii="Arial" w:hAnsi="Arial" w:cs="Arial"/>
          <w:b/>
          <w:sz w:val="18"/>
          <w:szCs w:val="18"/>
          <w:lang w:val="es-BO"/>
        </w:rPr>
        <w:t>.2</w:t>
      </w:r>
      <w:r>
        <w:rPr>
          <w:rFonts w:ascii="Arial" w:hAnsi="Arial" w:cs="Arial"/>
          <w:b/>
          <w:sz w:val="18"/>
          <w:szCs w:val="18"/>
          <w:lang w:val="es-BO"/>
        </w:rPr>
        <w:t>6</w:t>
      </w:r>
      <w:r w:rsidRPr="00DF0522">
        <w:rPr>
          <w:rFonts w:ascii="Arial" w:hAnsi="Arial" w:cs="Arial"/>
          <w:b/>
          <w:sz w:val="18"/>
          <w:szCs w:val="18"/>
          <w:lang w:val="es-BO"/>
        </w:rPr>
        <w:t>.5</w:t>
      </w:r>
      <w:r w:rsidRPr="00DF0522">
        <w:rPr>
          <w:rFonts w:ascii="Arial" w:hAnsi="Arial" w:cs="Arial"/>
          <w:sz w:val="18"/>
          <w:szCs w:val="18"/>
          <w:lang w:val="es-BO"/>
        </w:rPr>
        <w:tab/>
        <w:t xml:space="preserve">Por todo subcontrato suscrito por el </w:t>
      </w:r>
      <w:r w:rsidRPr="00DF0522">
        <w:rPr>
          <w:rFonts w:ascii="Arial" w:hAnsi="Arial" w:cs="Arial"/>
          <w:b/>
          <w:sz w:val="18"/>
          <w:szCs w:val="18"/>
          <w:lang w:val="es-BO"/>
        </w:rPr>
        <w:t>SUPERVISOR</w:t>
      </w:r>
      <w:r w:rsidRPr="00DF0522">
        <w:rPr>
          <w:rFonts w:ascii="Arial" w:hAnsi="Arial" w:cs="Arial"/>
          <w:sz w:val="18"/>
          <w:szCs w:val="18"/>
          <w:lang w:val="es-BO"/>
        </w:rPr>
        <w:t>, no obligará o pretenderá obligar a</w:t>
      </w:r>
      <w:r w:rsidRPr="00DF0522">
        <w:rPr>
          <w:rFonts w:ascii="Arial" w:hAnsi="Arial" w:cs="Arial"/>
          <w:sz w:val="18"/>
          <w:szCs w:val="18"/>
          <w:lang w:val="es-ES_tradnl"/>
        </w:rPr>
        <w:t>l CONTRATANTE</w:t>
      </w:r>
      <w:r w:rsidRPr="00DF0522">
        <w:rPr>
          <w:rFonts w:ascii="Arial" w:hAnsi="Arial" w:cs="Arial"/>
          <w:b/>
          <w:bCs/>
          <w:sz w:val="18"/>
          <w:szCs w:val="18"/>
          <w:lang w:val="es-ES_tradnl"/>
        </w:rPr>
        <w:t xml:space="preserve"> </w:t>
      </w:r>
      <w:r w:rsidRPr="00DF0522">
        <w:rPr>
          <w:rFonts w:ascii="Arial" w:hAnsi="Arial" w:cs="Arial"/>
          <w:sz w:val="18"/>
          <w:szCs w:val="18"/>
          <w:lang w:val="es-BO"/>
        </w:rPr>
        <w:t>al cumplimiento de las obligaciones laborales, sociales o patronales de los subcontratistas, proveedores y/o fabricantes; en este sentido, la responsabilidad frente a</w:t>
      </w:r>
      <w:r w:rsidRPr="00DF0522">
        <w:rPr>
          <w:rFonts w:ascii="Arial" w:hAnsi="Arial" w:cs="Arial"/>
          <w:sz w:val="18"/>
          <w:szCs w:val="18"/>
          <w:lang w:val="es-ES_tradnl"/>
        </w:rPr>
        <w:t>l CONTRATANTE</w:t>
      </w:r>
      <w:r w:rsidRPr="00DF0522">
        <w:rPr>
          <w:rFonts w:ascii="Arial" w:hAnsi="Arial" w:cs="Arial"/>
          <w:sz w:val="18"/>
          <w:szCs w:val="18"/>
          <w:lang w:val="es-BO"/>
        </w:rPr>
        <w:t xml:space="preserve"> por el cumplimiento de las obligaciones laborales, sociales o patronales, que provengan o emanen de la Legislación Aplicable, son de exclusiva cuenta y riesgo del subcontratista, proveedores, suministradores, vendedores, fabricantes y/o del </w:t>
      </w:r>
      <w:r w:rsidRPr="00DF0522">
        <w:rPr>
          <w:rFonts w:ascii="Arial" w:hAnsi="Arial" w:cs="Arial"/>
          <w:b/>
          <w:sz w:val="18"/>
          <w:szCs w:val="18"/>
          <w:lang w:val="es-BO"/>
        </w:rPr>
        <w:t>SUPERVISOR</w:t>
      </w:r>
      <w:r w:rsidRPr="00DF0522">
        <w:rPr>
          <w:rFonts w:ascii="Arial" w:hAnsi="Arial" w:cs="Arial"/>
          <w:sz w:val="18"/>
          <w:szCs w:val="18"/>
          <w:lang w:val="es-BO"/>
        </w:rPr>
        <w:t>.</w:t>
      </w:r>
    </w:p>
    <w:p w:rsidR="00357BC0" w:rsidRPr="00DF0522" w:rsidRDefault="00357BC0" w:rsidP="00357BC0">
      <w:pPr>
        <w:spacing w:before="120" w:after="120"/>
        <w:ind w:left="567" w:hanging="567"/>
        <w:jc w:val="both"/>
        <w:rPr>
          <w:rFonts w:ascii="Arial" w:hAnsi="Arial" w:cs="Arial"/>
          <w:sz w:val="18"/>
          <w:szCs w:val="18"/>
          <w:lang w:val="es-BO"/>
        </w:rPr>
      </w:pPr>
      <w:r w:rsidRPr="00DF0522">
        <w:rPr>
          <w:rFonts w:ascii="Arial" w:hAnsi="Arial" w:cs="Arial"/>
          <w:b/>
          <w:sz w:val="18"/>
          <w:szCs w:val="18"/>
          <w:lang w:val="es-BO"/>
        </w:rPr>
        <w:t>1</w:t>
      </w:r>
      <w:r>
        <w:rPr>
          <w:rFonts w:ascii="Arial" w:hAnsi="Arial" w:cs="Arial"/>
          <w:b/>
          <w:sz w:val="18"/>
          <w:szCs w:val="18"/>
          <w:lang w:val="es-BO"/>
        </w:rPr>
        <w:t>7</w:t>
      </w:r>
      <w:r w:rsidRPr="00DF0522">
        <w:rPr>
          <w:rFonts w:ascii="Arial" w:hAnsi="Arial" w:cs="Arial"/>
          <w:b/>
          <w:sz w:val="18"/>
          <w:szCs w:val="18"/>
          <w:lang w:val="es-BO"/>
        </w:rPr>
        <w:t xml:space="preserve">.27 </w:t>
      </w:r>
      <w:r w:rsidRPr="00DF0522">
        <w:rPr>
          <w:rFonts w:ascii="Arial" w:hAnsi="Arial" w:cs="Arial"/>
          <w:sz w:val="18"/>
          <w:szCs w:val="18"/>
          <w:lang w:val="es-BO"/>
        </w:rPr>
        <w:t>Las demás obligaciones a su cargo que sin estar expresamente mencionadas, emerjan del presente Contrato.</w:t>
      </w:r>
    </w:p>
    <w:p w:rsidR="00357BC0" w:rsidRPr="00DF0522" w:rsidRDefault="00357BC0" w:rsidP="00357BC0">
      <w:pPr>
        <w:spacing w:before="120" w:after="120"/>
        <w:ind w:left="709" w:hanging="709"/>
        <w:jc w:val="both"/>
        <w:rPr>
          <w:rFonts w:ascii="Arial" w:hAnsi="Arial" w:cs="Arial"/>
          <w:b/>
          <w:sz w:val="18"/>
          <w:szCs w:val="18"/>
          <w:lang w:val="es-BO"/>
        </w:rPr>
      </w:pPr>
      <w:r w:rsidRPr="00DF0522">
        <w:rPr>
          <w:rFonts w:ascii="Arial" w:hAnsi="Arial" w:cs="Arial"/>
          <w:b/>
          <w:sz w:val="18"/>
          <w:szCs w:val="18"/>
          <w:u w:val="single"/>
          <w:lang w:val="es-BO"/>
        </w:rPr>
        <w:t>CLÁUSULA</w:t>
      </w:r>
      <w:r w:rsidRPr="00DF0522">
        <w:rPr>
          <w:rFonts w:ascii="Arial" w:hAnsi="Arial" w:cs="Arial"/>
          <w:sz w:val="18"/>
          <w:szCs w:val="18"/>
          <w:u w:val="single"/>
          <w:lang w:val="es-BO"/>
        </w:rPr>
        <w:t xml:space="preserve"> </w:t>
      </w:r>
      <w:r w:rsidRPr="00DF0522">
        <w:rPr>
          <w:rFonts w:ascii="Arial" w:hAnsi="Arial" w:cs="Arial"/>
          <w:b/>
          <w:sz w:val="18"/>
          <w:szCs w:val="18"/>
          <w:u w:val="single"/>
          <w:lang w:val="es-BO"/>
        </w:rPr>
        <w:t xml:space="preserve">DÉCIMA </w:t>
      </w:r>
      <w:r>
        <w:rPr>
          <w:rFonts w:ascii="Arial" w:hAnsi="Arial" w:cs="Arial"/>
          <w:b/>
          <w:sz w:val="18"/>
          <w:szCs w:val="18"/>
          <w:u w:val="single"/>
          <w:lang w:val="es-BO"/>
        </w:rPr>
        <w:t>OCTAVA</w:t>
      </w:r>
      <w:r w:rsidRPr="00DF0522">
        <w:rPr>
          <w:rFonts w:ascii="Arial" w:hAnsi="Arial" w:cs="Arial"/>
          <w:b/>
          <w:sz w:val="18"/>
          <w:szCs w:val="18"/>
          <w:u w:val="single"/>
          <w:lang w:val="es-BO"/>
        </w:rPr>
        <w:t>.- (OBLIGACIONES DEL CONTRATANTE)</w:t>
      </w:r>
    </w:p>
    <w:p w:rsidR="00357BC0" w:rsidRPr="00DF0522" w:rsidRDefault="00357BC0" w:rsidP="00357BC0">
      <w:pPr>
        <w:spacing w:before="120" w:after="120"/>
        <w:jc w:val="both"/>
        <w:rPr>
          <w:rFonts w:ascii="Arial" w:hAnsi="Arial" w:cs="Arial"/>
          <w:sz w:val="18"/>
          <w:szCs w:val="18"/>
          <w:lang w:val="es-BO"/>
        </w:rPr>
      </w:pPr>
      <w:r w:rsidRPr="00DF0522">
        <w:rPr>
          <w:rFonts w:ascii="Arial" w:hAnsi="Arial" w:cs="Arial"/>
          <w:sz w:val="18"/>
          <w:szCs w:val="18"/>
          <w:lang w:val="es-BO"/>
        </w:rPr>
        <w:t>El CONTRATANTE se obliga en su sentido más amplio a cumplir con las siguientes obligaciones:</w:t>
      </w:r>
    </w:p>
    <w:p w:rsidR="00357BC0" w:rsidRPr="00DF0522" w:rsidRDefault="00357BC0" w:rsidP="00357BC0">
      <w:pPr>
        <w:spacing w:before="120" w:after="120"/>
        <w:ind w:left="567" w:hanging="567"/>
        <w:jc w:val="both"/>
        <w:rPr>
          <w:rFonts w:ascii="Arial" w:hAnsi="Arial" w:cs="Arial"/>
          <w:b/>
          <w:sz w:val="18"/>
          <w:szCs w:val="18"/>
          <w:lang w:val="es-BO"/>
        </w:rPr>
      </w:pPr>
      <w:r w:rsidRPr="00DF0522">
        <w:rPr>
          <w:rFonts w:ascii="Arial" w:hAnsi="Arial" w:cs="Arial"/>
          <w:b/>
          <w:sz w:val="18"/>
          <w:szCs w:val="18"/>
          <w:lang w:val="es-BO"/>
        </w:rPr>
        <w:t>1</w:t>
      </w:r>
      <w:r>
        <w:rPr>
          <w:rFonts w:ascii="Arial" w:hAnsi="Arial" w:cs="Arial"/>
          <w:b/>
          <w:sz w:val="18"/>
          <w:szCs w:val="18"/>
          <w:lang w:val="es-BO"/>
        </w:rPr>
        <w:t>8</w:t>
      </w:r>
      <w:r w:rsidRPr="00DF0522">
        <w:rPr>
          <w:rFonts w:ascii="Arial" w:hAnsi="Arial" w:cs="Arial"/>
          <w:b/>
          <w:sz w:val="18"/>
          <w:szCs w:val="18"/>
          <w:lang w:val="es-BO"/>
        </w:rPr>
        <w:t xml:space="preserve">.1 </w:t>
      </w:r>
      <w:r w:rsidRPr="00DF0522">
        <w:rPr>
          <w:rFonts w:ascii="Arial" w:hAnsi="Arial" w:cs="Arial"/>
          <w:b/>
          <w:sz w:val="18"/>
          <w:szCs w:val="18"/>
          <w:lang w:val="es-BO"/>
        </w:rPr>
        <w:tab/>
      </w:r>
      <w:r w:rsidRPr="00DF0522">
        <w:rPr>
          <w:rFonts w:ascii="Arial" w:hAnsi="Arial" w:cs="Arial"/>
          <w:sz w:val="18"/>
          <w:szCs w:val="18"/>
          <w:lang w:val="es-BO"/>
        </w:rPr>
        <w:t xml:space="preserve">Notificar al </w:t>
      </w:r>
      <w:r w:rsidRPr="00DF0522">
        <w:rPr>
          <w:rFonts w:ascii="Arial" w:hAnsi="Arial" w:cs="Arial"/>
          <w:b/>
          <w:sz w:val="18"/>
          <w:szCs w:val="18"/>
          <w:lang w:val="es-BO"/>
        </w:rPr>
        <w:t xml:space="preserve">SUPERVISOR </w:t>
      </w:r>
      <w:r w:rsidRPr="00DF0522">
        <w:rPr>
          <w:rFonts w:ascii="Arial" w:hAnsi="Arial" w:cs="Arial"/>
          <w:sz w:val="18"/>
          <w:szCs w:val="18"/>
          <w:lang w:val="es-BO"/>
        </w:rPr>
        <w:t>los defectos e irregularidades encontradas en la ejecución del Servicio, fijando plazos para su corrección.</w:t>
      </w:r>
      <w:r w:rsidRPr="00DF0522">
        <w:rPr>
          <w:rFonts w:ascii="Arial" w:hAnsi="Arial" w:cs="Arial"/>
          <w:b/>
          <w:sz w:val="18"/>
          <w:szCs w:val="18"/>
          <w:lang w:val="es-BO"/>
        </w:rPr>
        <w:t xml:space="preserve"> </w:t>
      </w:r>
    </w:p>
    <w:p w:rsidR="00357BC0" w:rsidRPr="00DF0522" w:rsidRDefault="00357BC0" w:rsidP="00357BC0">
      <w:pPr>
        <w:spacing w:before="120" w:after="120"/>
        <w:ind w:left="567" w:hanging="567"/>
        <w:jc w:val="both"/>
        <w:rPr>
          <w:rFonts w:ascii="Arial" w:hAnsi="Arial" w:cs="Arial"/>
          <w:b/>
          <w:sz w:val="18"/>
          <w:szCs w:val="18"/>
          <w:lang w:val="es-BO"/>
        </w:rPr>
      </w:pPr>
      <w:r w:rsidRPr="00DF0522">
        <w:rPr>
          <w:rFonts w:ascii="Arial" w:hAnsi="Arial" w:cs="Arial"/>
          <w:b/>
          <w:sz w:val="18"/>
          <w:szCs w:val="18"/>
          <w:lang w:val="es-BO"/>
        </w:rPr>
        <w:t>1</w:t>
      </w:r>
      <w:r>
        <w:rPr>
          <w:rFonts w:ascii="Arial" w:hAnsi="Arial" w:cs="Arial"/>
          <w:b/>
          <w:sz w:val="18"/>
          <w:szCs w:val="18"/>
          <w:lang w:val="es-BO"/>
        </w:rPr>
        <w:t>8</w:t>
      </w:r>
      <w:r w:rsidRPr="00DF0522">
        <w:rPr>
          <w:rFonts w:ascii="Arial" w:hAnsi="Arial" w:cs="Arial"/>
          <w:b/>
          <w:sz w:val="18"/>
          <w:szCs w:val="18"/>
          <w:lang w:val="es-BO"/>
        </w:rPr>
        <w:t xml:space="preserve">.2 </w:t>
      </w:r>
      <w:r w:rsidRPr="00DF0522">
        <w:rPr>
          <w:rFonts w:ascii="Arial" w:hAnsi="Arial" w:cs="Arial"/>
          <w:b/>
          <w:sz w:val="18"/>
          <w:szCs w:val="18"/>
          <w:lang w:val="es-BO"/>
        </w:rPr>
        <w:tab/>
      </w:r>
      <w:r w:rsidRPr="00DF0522">
        <w:rPr>
          <w:rFonts w:ascii="Arial" w:hAnsi="Arial" w:cs="Arial"/>
          <w:sz w:val="18"/>
          <w:szCs w:val="18"/>
          <w:lang w:val="es-BO"/>
        </w:rPr>
        <w:t xml:space="preserve">Proveer información y detalle para la ejecución del Servicio, comunicando al </w:t>
      </w:r>
      <w:r w:rsidRPr="00DF0522">
        <w:rPr>
          <w:rFonts w:ascii="Arial" w:hAnsi="Arial" w:cs="Arial"/>
          <w:b/>
          <w:sz w:val="18"/>
          <w:szCs w:val="18"/>
          <w:lang w:val="es-BO"/>
        </w:rPr>
        <w:t>SUPERVISOR</w:t>
      </w:r>
      <w:r w:rsidRPr="00DF0522">
        <w:rPr>
          <w:rFonts w:ascii="Arial" w:hAnsi="Arial" w:cs="Arial"/>
          <w:sz w:val="18"/>
          <w:szCs w:val="18"/>
          <w:lang w:val="es-BO"/>
        </w:rPr>
        <w:t xml:space="preserve"> eventuales cambios de normas y horarios de trabajo. </w:t>
      </w:r>
    </w:p>
    <w:p w:rsidR="00357BC0" w:rsidRPr="00DF0522" w:rsidRDefault="00357BC0" w:rsidP="00357BC0">
      <w:pPr>
        <w:spacing w:before="120" w:after="120"/>
        <w:ind w:left="709" w:hanging="709"/>
        <w:jc w:val="both"/>
        <w:rPr>
          <w:rFonts w:ascii="Arial" w:hAnsi="Arial" w:cs="Arial"/>
          <w:b/>
          <w:sz w:val="18"/>
          <w:szCs w:val="18"/>
          <w:lang w:val="es-BO"/>
        </w:rPr>
      </w:pPr>
      <w:r w:rsidRPr="00DF0522">
        <w:rPr>
          <w:rFonts w:ascii="Arial" w:hAnsi="Arial" w:cs="Arial"/>
          <w:b/>
          <w:sz w:val="18"/>
          <w:szCs w:val="18"/>
          <w:u w:val="single"/>
          <w:lang w:val="es-BO"/>
        </w:rPr>
        <w:t>CLÁUSULA</w:t>
      </w:r>
      <w:r w:rsidRPr="00DF0522">
        <w:rPr>
          <w:rFonts w:ascii="Arial" w:hAnsi="Arial" w:cs="Arial"/>
          <w:sz w:val="18"/>
          <w:szCs w:val="18"/>
          <w:u w:val="single"/>
          <w:lang w:val="es-BO"/>
        </w:rPr>
        <w:t xml:space="preserve"> </w:t>
      </w:r>
      <w:r w:rsidRPr="00DF0522">
        <w:rPr>
          <w:rFonts w:ascii="Arial" w:hAnsi="Arial" w:cs="Arial"/>
          <w:b/>
          <w:sz w:val="18"/>
          <w:szCs w:val="18"/>
          <w:u w:val="single"/>
          <w:lang w:val="es-BO"/>
        </w:rPr>
        <w:t xml:space="preserve">DÉCIMA </w:t>
      </w:r>
      <w:r>
        <w:rPr>
          <w:rFonts w:ascii="Arial" w:hAnsi="Arial" w:cs="Arial"/>
          <w:b/>
          <w:sz w:val="18"/>
          <w:szCs w:val="18"/>
          <w:u w:val="single"/>
          <w:lang w:val="es-BO"/>
        </w:rPr>
        <w:t>NOVENA</w:t>
      </w:r>
      <w:r w:rsidRPr="00DF0522">
        <w:rPr>
          <w:rFonts w:ascii="Arial" w:hAnsi="Arial" w:cs="Arial"/>
          <w:b/>
          <w:sz w:val="18"/>
          <w:szCs w:val="18"/>
          <w:u w:val="single"/>
          <w:lang w:val="es-BO"/>
        </w:rPr>
        <w:t>.- (ORGANIZACIÓN DEL SUPERVISOR)</w:t>
      </w:r>
    </w:p>
    <w:p w:rsidR="00357BC0" w:rsidRPr="00DF0522" w:rsidRDefault="00357BC0" w:rsidP="00357BC0">
      <w:pPr>
        <w:spacing w:before="120" w:after="120"/>
        <w:jc w:val="both"/>
        <w:rPr>
          <w:rFonts w:ascii="Arial" w:hAnsi="Arial" w:cs="Arial"/>
          <w:sz w:val="18"/>
          <w:szCs w:val="18"/>
          <w:lang w:val="es-BO"/>
        </w:rPr>
      </w:pPr>
      <w:r w:rsidRPr="00DF0522">
        <w:rPr>
          <w:rFonts w:ascii="Arial" w:hAnsi="Arial" w:cs="Arial"/>
          <w:sz w:val="18"/>
          <w:szCs w:val="18"/>
          <w:lang w:val="es-BO"/>
        </w:rPr>
        <w:t xml:space="preserve">El </w:t>
      </w:r>
      <w:r w:rsidRPr="00DF0522">
        <w:rPr>
          <w:rFonts w:ascii="Arial" w:hAnsi="Arial" w:cs="Arial"/>
          <w:b/>
          <w:sz w:val="18"/>
          <w:szCs w:val="18"/>
          <w:lang w:val="es-BO"/>
        </w:rPr>
        <w:t>SUPERVISOR</w:t>
      </w:r>
      <w:r w:rsidRPr="00DF0522">
        <w:rPr>
          <w:rFonts w:ascii="Arial" w:hAnsi="Arial" w:cs="Arial"/>
          <w:sz w:val="18"/>
          <w:szCs w:val="18"/>
          <w:lang w:val="es-BO"/>
        </w:rPr>
        <w:t xml:space="preserve"> proveerá el Personal necesario y con dedicación exclusiva para el Servicio a fin de dar el debido cumplimiento de sus obligaciones de conformidad a lo determinado en el Contrato. </w:t>
      </w:r>
    </w:p>
    <w:p w:rsidR="00357BC0" w:rsidRPr="00DF0522" w:rsidRDefault="00357BC0" w:rsidP="00357BC0">
      <w:pPr>
        <w:spacing w:before="120" w:after="120"/>
        <w:jc w:val="both"/>
        <w:rPr>
          <w:rFonts w:ascii="Arial" w:hAnsi="Arial" w:cs="Arial"/>
          <w:sz w:val="18"/>
          <w:szCs w:val="18"/>
          <w:lang w:val="es-BO"/>
        </w:rPr>
      </w:pPr>
      <w:r w:rsidRPr="00DF0522">
        <w:rPr>
          <w:rFonts w:ascii="Arial" w:hAnsi="Arial" w:cs="Arial"/>
          <w:sz w:val="18"/>
          <w:szCs w:val="18"/>
          <w:lang w:val="es-BO"/>
        </w:rPr>
        <w:t xml:space="preserve">El </w:t>
      </w:r>
      <w:r w:rsidRPr="00DF0522">
        <w:rPr>
          <w:rFonts w:ascii="Arial" w:hAnsi="Arial" w:cs="Arial"/>
          <w:b/>
          <w:sz w:val="18"/>
          <w:szCs w:val="18"/>
          <w:lang w:val="es-BO"/>
        </w:rPr>
        <w:t>SUPERVISOR</w:t>
      </w:r>
      <w:r w:rsidRPr="00DF0522">
        <w:rPr>
          <w:rFonts w:ascii="Arial" w:hAnsi="Arial" w:cs="Arial"/>
          <w:sz w:val="18"/>
          <w:szCs w:val="18"/>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dotada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rsidR="00357BC0" w:rsidRPr="00DF0522" w:rsidRDefault="00357BC0" w:rsidP="006F6ED8">
      <w:pPr>
        <w:numPr>
          <w:ilvl w:val="1"/>
          <w:numId w:val="79"/>
        </w:numPr>
        <w:tabs>
          <w:tab w:val="left" w:pos="567"/>
        </w:tabs>
        <w:spacing w:before="120" w:after="120"/>
        <w:jc w:val="both"/>
        <w:rPr>
          <w:rFonts w:ascii="Arial" w:hAnsi="Arial" w:cs="Arial"/>
          <w:b/>
          <w:sz w:val="18"/>
          <w:szCs w:val="18"/>
          <w:lang w:val="es-BO"/>
        </w:rPr>
      </w:pPr>
      <w:r w:rsidRPr="00DF0522">
        <w:rPr>
          <w:rFonts w:ascii="Arial" w:hAnsi="Arial" w:cs="Arial"/>
          <w:b/>
          <w:sz w:val="18"/>
          <w:szCs w:val="18"/>
          <w:lang w:val="es-BO"/>
        </w:rPr>
        <w:t xml:space="preserve">Responsabilidad técnica y profesional: </w:t>
      </w:r>
    </w:p>
    <w:p w:rsidR="00357BC0" w:rsidRPr="00DF0522" w:rsidRDefault="00357BC0" w:rsidP="00357BC0">
      <w:pPr>
        <w:spacing w:after="120"/>
        <w:ind w:left="567"/>
        <w:jc w:val="both"/>
        <w:rPr>
          <w:rFonts w:ascii="Arial" w:hAnsi="Arial" w:cs="Arial"/>
          <w:iCs/>
          <w:sz w:val="18"/>
          <w:szCs w:val="18"/>
        </w:rPr>
      </w:pPr>
      <w:r w:rsidRPr="00DF0522">
        <w:rPr>
          <w:rFonts w:ascii="Arial" w:hAnsi="Arial" w:cs="Arial"/>
          <w:sz w:val="18"/>
          <w:szCs w:val="18"/>
        </w:rPr>
        <w:t xml:space="preserve">El </w:t>
      </w:r>
      <w:r w:rsidRPr="00DF0522">
        <w:rPr>
          <w:rFonts w:ascii="Arial" w:hAnsi="Arial" w:cs="Arial"/>
          <w:b/>
          <w:sz w:val="18"/>
          <w:szCs w:val="18"/>
        </w:rPr>
        <w:t>SUPERVISOR</w:t>
      </w:r>
      <w:r w:rsidRPr="00DF0522">
        <w:rPr>
          <w:rFonts w:ascii="Arial" w:hAnsi="Arial" w:cs="Arial"/>
          <w:iCs/>
          <w:sz w:val="18"/>
          <w:szCs w:val="18"/>
        </w:rPr>
        <w:t xml:space="preserve"> asumirá la responsabilidad técnica total de los servicios profesionales presentados en función a las disposiciones establecidas dentro de la ley 1178; por lo tanto no podrá aducir desconocimiento alguno de la normativa vigente para eximirse de responsabilidad alguna, en caso de presentarse una situación adversa a lo estipulado en el presente Contrato.</w:t>
      </w:r>
    </w:p>
    <w:p w:rsidR="00357BC0" w:rsidRPr="00DF0522" w:rsidRDefault="00357BC0" w:rsidP="00357BC0">
      <w:pPr>
        <w:spacing w:after="120"/>
        <w:ind w:left="567"/>
        <w:jc w:val="both"/>
        <w:rPr>
          <w:rFonts w:ascii="Arial" w:hAnsi="Arial" w:cs="Arial"/>
          <w:iCs/>
          <w:sz w:val="18"/>
          <w:szCs w:val="18"/>
        </w:rPr>
      </w:pPr>
      <w:r w:rsidRPr="00DF0522">
        <w:rPr>
          <w:rFonts w:ascii="Arial" w:hAnsi="Arial" w:cs="Arial"/>
          <w:iCs/>
          <w:sz w:val="18"/>
          <w:szCs w:val="18"/>
        </w:rPr>
        <w:t xml:space="preserve">El conocimiento a detalle de todos los documentos y planos con los que se ha contratado la obra, son de su directa responsabilidad, por lo que no puede aducir desconocimiento alguno para eximirse de la responsabilidad final y total de la supervisión de la obra. </w:t>
      </w:r>
    </w:p>
    <w:p w:rsidR="00357BC0" w:rsidRPr="00DF0522" w:rsidRDefault="00357BC0" w:rsidP="00357BC0">
      <w:pPr>
        <w:spacing w:after="120"/>
        <w:ind w:left="567"/>
        <w:jc w:val="both"/>
        <w:rPr>
          <w:rFonts w:ascii="Arial" w:hAnsi="Arial" w:cs="Arial"/>
          <w:iCs/>
          <w:sz w:val="18"/>
          <w:szCs w:val="18"/>
        </w:rPr>
      </w:pPr>
      <w:r w:rsidRPr="00DF0522">
        <w:rPr>
          <w:rFonts w:ascii="Arial" w:hAnsi="Arial" w:cs="Arial"/>
          <w:iCs/>
          <w:sz w:val="18"/>
          <w:szCs w:val="18"/>
        </w:rPr>
        <w:t xml:space="preserve">En consecuencia </w:t>
      </w:r>
      <w:r w:rsidRPr="00DF0522">
        <w:rPr>
          <w:rFonts w:ascii="Arial" w:hAnsi="Arial" w:cs="Arial"/>
          <w:sz w:val="18"/>
          <w:szCs w:val="18"/>
        </w:rPr>
        <w:t xml:space="preserve">el </w:t>
      </w:r>
      <w:r w:rsidRPr="00DF0522">
        <w:rPr>
          <w:rFonts w:ascii="Arial" w:hAnsi="Arial" w:cs="Arial"/>
          <w:b/>
          <w:sz w:val="18"/>
          <w:szCs w:val="18"/>
        </w:rPr>
        <w:t>SUPERVISOR</w:t>
      </w:r>
      <w:r w:rsidRPr="00DF0522">
        <w:rPr>
          <w:rFonts w:ascii="Arial" w:hAnsi="Arial" w:cs="Arial"/>
          <w:iCs/>
          <w:sz w:val="18"/>
          <w:szCs w:val="18"/>
        </w:rPr>
        <w:t xml:space="preserve"> garantiza y responde del servicio prestado bajo su Contrato, por lo que en caso de ser requerida su presencia por escrito, para cualquier aclaración, de forma posterior a la liquidación del contrato, se compromete a no negar su participación.</w:t>
      </w:r>
    </w:p>
    <w:p w:rsidR="00357BC0" w:rsidRPr="00DF0522" w:rsidRDefault="00357BC0" w:rsidP="00357BC0">
      <w:pPr>
        <w:tabs>
          <w:tab w:val="left" w:pos="567"/>
        </w:tabs>
        <w:spacing w:before="120" w:after="120"/>
        <w:ind w:left="567"/>
        <w:jc w:val="both"/>
        <w:rPr>
          <w:rFonts w:ascii="Arial" w:hAnsi="Arial" w:cs="Arial"/>
          <w:sz w:val="18"/>
          <w:szCs w:val="18"/>
          <w:lang w:val="es-BO"/>
        </w:rPr>
      </w:pPr>
      <w:r w:rsidRPr="00DF0522">
        <w:rPr>
          <w:rFonts w:ascii="Arial" w:hAnsi="Arial" w:cs="Arial"/>
          <w:sz w:val="18"/>
          <w:szCs w:val="18"/>
          <w:lang w:val="es-BO"/>
        </w:rPr>
        <w:t xml:space="preserve">En caso de no responder favorablemente a dicho requerimiento, el CONTRATANTE hará conocer a la Contraloría General del Estado, para los efectos legales pertinentes, en razón de que el Servicio ha sido prestado bajo un contrato administrativo, por lo cual el </w:t>
      </w:r>
      <w:r w:rsidRPr="00DF0522">
        <w:rPr>
          <w:rFonts w:ascii="Arial" w:hAnsi="Arial" w:cs="Arial"/>
          <w:b/>
          <w:sz w:val="18"/>
          <w:szCs w:val="18"/>
          <w:lang w:val="es-BO"/>
        </w:rPr>
        <w:t>SUPERVISOR</w:t>
      </w:r>
      <w:r w:rsidRPr="00DF0522">
        <w:rPr>
          <w:rFonts w:ascii="Arial" w:hAnsi="Arial" w:cs="Arial"/>
          <w:sz w:val="18"/>
          <w:szCs w:val="18"/>
          <w:lang w:val="es-BO"/>
        </w:rPr>
        <w:t xml:space="preserve"> es responsable ante el Estado.</w:t>
      </w:r>
    </w:p>
    <w:p w:rsidR="00357BC0" w:rsidRPr="00DF0522" w:rsidRDefault="00357BC0" w:rsidP="00357BC0">
      <w:pPr>
        <w:spacing w:after="120"/>
        <w:ind w:left="567"/>
        <w:jc w:val="both"/>
        <w:rPr>
          <w:rFonts w:ascii="Arial" w:hAnsi="Arial" w:cs="Arial"/>
          <w:iCs/>
          <w:sz w:val="18"/>
          <w:szCs w:val="18"/>
        </w:rPr>
      </w:pPr>
      <w:r w:rsidRPr="00DF0522">
        <w:rPr>
          <w:rFonts w:ascii="Arial" w:hAnsi="Arial" w:cs="Arial"/>
          <w:sz w:val="18"/>
          <w:szCs w:val="18"/>
        </w:rPr>
        <w:t xml:space="preserve">El </w:t>
      </w:r>
      <w:r w:rsidRPr="00DF0522">
        <w:rPr>
          <w:rFonts w:ascii="Arial" w:hAnsi="Arial" w:cs="Arial"/>
          <w:b/>
          <w:sz w:val="18"/>
          <w:szCs w:val="18"/>
        </w:rPr>
        <w:t>SUPERVISOR</w:t>
      </w:r>
      <w:r w:rsidRPr="00DF0522">
        <w:rPr>
          <w:rFonts w:ascii="Arial" w:hAnsi="Arial" w:cs="Arial"/>
          <w:iCs/>
          <w:sz w:val="18"/>
          <w:szCs w:val="18"/>
        </w:rPr>
        <w:t xml:space="preserve"> es pasible a recibir llamadas de atención, en caso del no cumplimiento de los términos de referencia, contrato o cualquier documento inherente al mismo. </w:t>
      </w:r>
    </w:p>
    <w:p w:rsidR="00357BC0" w:rsidRPr="00DF0522" w:rsidRDefault="00357BC0" w:rsidP="006F6ED8">
      <w:pPr>
        <w:numPr>
          <w:ilvl w:val="1"/>
          <w:numId w:val="79"/>
        </w:numPr>
        <w:tabs>
          <w:tab w:val="left" w:pos="567"/>
        </w:tabs>
        <w:spacing w:before="120" w:after="120"/>
        <w:jc w:val="both"/>
        <w:rPr>
          <w:rFonts w:ascii="Arial" w:hAnsi="Arial" w:cs="Arial"/>
          <w:b/>
          <w:sz w:val="18"/>
          <w:szCs w:val="18"/>
          <w:lang w:val="es-BO"/>
        </w:rPr>
      </w:pPr>
      <w:r w:rsidRPr="00DF0522">
        <w:rPr>
          <w:rFonts w:ascii="Arial" w:hAnsi="Arial" w:cs="Arial"/>
          <w:b/>
          <w:sz w:val="18"/>
          <w:szCs w:val="18"/>
          <w:lang w:val="es-BO"/>
        </w:rPr>
        <w:t xml:space="preserve">Responsabilidad civil: </w:t>
      </w:r>
    </w:p>
    <w:p w:rsidR="00357BC0" w:rsidRPr="00DF0522" w:rsidRDefault="00357BC0" w:rsidP="00357BC0">
      <w:pPr>
        <w:tabs>
          <w:tab w:val="right" w:pos="9449"/>
        </w:tabs>
        <w:spacing w:after="120"/>
        <w:ind w:left="567" w:right="113"/>
        <w:jc w:val="both"/>
        <w:rPr>
          <w:rFonts w:ascii="Arial" w:hAnsi="Arial" w:cs="Arial"/>
          <w:sz w:val="18"/>
          <w:szCs w:val="18"/>
        </w:rPr>
      </w:pPr>
      <w:r w:rsidRPr="00DF0522">
        <w:rPr>
          <w:rFonts w:ascii="Arial" w:hAnsi="Arial" w:cs="Arial"/>
          <w:sz w:val="18"/>
          <w:szCs w:val="18"/>
        </w:rPr>
        <w:t xml:space="preserve">En el caso que el </w:t>
      </w:r>
      <w:r w:rsidRPr="00DF0522">
        <w:rPr>
          <w:rFonts w:ascii="Arial" w:hAnsi="Arial" w:cs="Arial"/>
          <w:b/>
          <w:sz w:val="18"/>
          <w:szCs w:val="18"/>
        </w:rPr>
        <w:t>SUPERVISOR</w:t>
      </w:r>
      <w:r w:rsidRPr="00DF0522">
        <w:rPr>
          <w:rFonts w:ascii="Arial" w:hAnsi="Arial" w:cs="Arial"/>
          <w:sz w:val="18"/>
          <w:szCs w:val="18"/>
        </w:rPr>
        <w:t xml:space="preserve">, en ejercicio de sus funciones, de lugar a que emerja daño económico al Estado, será responsable de resarcir el mismo, una vez que mediante la acción legal correspondiente se haya demostrado tal hecho. </w:t>
      </w:r>
    </w:p>
    <w:p w:rsidR="00357BC0" w:rsidRPr="00DF0522" w:rsidRDefault="00357BC0" w:rsidP="00357BC0">
      <w:pPr>
        <w:tabs>
          <w:tab w:val="left" w:pos="567"/>
        </w:tabs>
        <w:spacing w:before="120" w:after="120"/>
        <w:ind w:left="567"/>
        <w:jc w:val="both"/>
        <w:rPr>
          <w:rFonts w:ascii="Arial" w:hAnsi="Arial" w:cs="Arial"/>
          <w:sz w:val="18"/>
          <w:szCs w:val="18"/>
          <w:lang w:val="es-BO"/>
        </w:rPr>
      </w:pPr>
      <w:r w:rsidRPr="00DF0522">
        <w:rPr>
          <w:rFonts w:ascii="Arial" w:hAnsi="Arial" w:cs="Arial"/>
          <w:sz w:val="18"/>
          <w:szCs w:val="18"/>
          <w:lang w:val="es-BO"/>
        </w:rPr>
        <w:t xml:space="preserve">El </w:t>
      </w:r>
      <w:r w:rsidRPr="00DF0522">
        <w:rPr>
          <w:rFonts w:ascii="Arial" w:hAnsi="Arial" w:cs="Arial"/>
          <w:b/>
          <w:sz w:val="18"/>
          <w:szCs w:val="18"/>
          <w:lang w:val="es-BO"/>
        </w:rPr>
        <w:t>SUPERVISOR</w:t>
      </w:r>
      <w:r w:rsidRPr="00DF0522">
        <w:rPr>
          <w:rFonts w:ascii="Arial" w:hAnsi="Arial" w:cs="Arial"/>
          <w:sz w:val="18"/>
          <w:szCs w:val="18"/>
          <w:lang w:val="es-BO"/>
        </w:rPr>
        <w:t xml:space="preserve"> será el único responsable por reclamos judiciales y/o extrajudiciales efectuados por terceras personas que resulten de actos u omisiones relacionadas exclusivamente con la prestación del Servicio bajo este Contrato.</w:t>
      </w:r>
    </w:p>
    <w:p w:rsidR="00357BC0" w:rsidRPr="00DF0522" w:rsidRDefault="00357BC0" w:rsidP="00357BC0">
      <w:pPr>
        <w:spacing w:before="120" w:after="120"/>
        <w:jc w:val="both"/>
        <w:rPr>
          <w:rFonts w:ascii="Arial" w:hAnsi="Arial" w:cs="Arial"/>
          <w:b/>
          <w:sz w:val="18"/>
          <w:szCs w:val="18"/>
          <w:lang w:val="es-BO"/>
        </w:rPr>
      </w:pPr>
      <w:r w:rsidRPr="00DF0522">
        <w:rPr>
          <w:rFonts w:ascii="Arial" w:hAnsi="Arial" w:cs="Arial"/>
          <w:b/>
          <w:sz w:val="18"/>
          <w:szCs w:val="18"/>
          <w:u w:val="single"/>
          <w:lang w:val="es-BO"/>
        </w:rPr>
        <w:t xml:space="preserve">CLÁUSULA </w:t>
      </w:r>
      <w:r>
        <w:rPr>
          <w:rFonts w:ascii="Arial" w:hAnsi="Arial" w:cs="Arial"/>
          <w:b/>
          <w:sz w:val="18"/>
          <w:szCs w:val="18"/>
          <w:u w:val="single"/>
          <w:lang w:val="es-BO"/>
        </w:rPr>
        <w:t>VIGESIMA</w:t>
      </w:r>
      <w:r w:rsidRPr="00DF0522">
        <w:rPr>
          <w:rFonts w:ascii="Arial" w:hAnsi="Arial" w:cs="Arial"/>
          <w:b/>
          <w:sz w:val="18"/>
          <w:szCs w:val="18"/>
          <w:u w:val="single"/>
          <w:lang w:val="es-BO"/>
        </w:rPr>
        <w:t>.- (REPRESENTANTE DEL SUPERVISOR)</w:t>
      </w:r>
    </w:p>
    <w:p w:rsidR="00357BC0" w:rsidRPr="006537F0" w:rsidRDefault="00357BC0" w:rsidP="00357BC0">
      <w:pPr>
        <w:spacing w:before="120" w:after="120"/>
        <w:jc w:val="both"/>
        <w:rPr>
          <w:rFonts w:ascii="Arial" w:hAnsi="Arial" w:cs="Arial"/>
          <w:b/>
          <w:sz w:val="18"/>
          <w:szCs w:val="18"/>
          <w:lang w:val="es-ES_tradnl"/>
        </w:rPr>
      </w:pPr>
      <w:r w:rsidRPr="006537F0">
        <w:rPr>
          <w:rFonts w:ascii="Arial" w:hAnsi="Arial" w:cs="Arial"/>
          <w:sz w:val="18"/>
          <w:szCs w:val="18"/>
          <w:lang w:val="es-ES_tradnl"/>
        </w:rPr>
        <w:t xml:space="preserve">El </w:t>
      </w:r>
      <w:r w:rsidRPr="006537F0">
        <w:rPr>
          <w:rFonts w:ascii="Arial" w:hAnsi="Arial" w:cs="Arial"/>
          <w:b/>
          <w:sz w:val="18"/>
          <w:szCs w:val="18"/>
          <w:lang w:val="es-ES_tradnl"/>
        </w:rPr>
        <w:t xml:space="preserve">SUPERVISOR </w:t>
      </w:r>
      <w:r w:rsidRPr="006537F0">
        <w:rPr>
          <w:rFonts w:ascii="Arial" w:hAnsi="Arial" w:cs="Arial"/>
          <w:sz w:val="18"/>
          <w:szCs w:val="18"/>
          <w:lang w:val="es-ES_tradnl"/>
        </w:rPr>
        <w:t xml:space="preserve">designa como su representante en el Servicio, al </w:t>
      </w:r>
      <w:r w:rsidRPr="00DF0522">
        <w:rPr>
          <w:rFonts w:ascii="Arial" w:hAnsi="Arial" w:cs="Arial"/>
          <w:sz w:val="18"/>
          <w:szCs w:val="18"/>
          <w:lang w:val="es-ES_tradnl"/>
        </w:rPr>
        <w:t>Jefe de Supervisión</w:t>
      </w:r>
      <w:r w:rsidRPr="006537F0">
        <w:rPr>
          <w:rFonts w:ascii="Arial" w:hAnsi="Arial" w:cs="Arial"/>
          <w:sz w:val="18"/>
          <w:szCs w:val="18"/>
          <w:lang w:val="es-ES_tradnl"/>
        </w:rPr>
        <w:t xml:space="preserve">, profesional calificado en la propuesta del </w:t>
      </w:r>
      <w:r w:rsidRPr="006537F0">
        <w:rPr>
          <w:rFonts w:ascii="Arial" w:hAnsi="Arial" w:cs="Arial"/>
          <w:b/>
          <w:sz w:val="18"/>
          <w:szCs w:val="18"/>
          <w:lang w:val="es-ES_tradnl"/>
        </w:rPr>
        <w:t>SUPERVISOR</w:t>
      </w:r>
      <w:r w:rsidRPr="006537F0">
        <w:rPr>
          <w:rFonts w:ascii="Arial" w:hAnsi="Arial" w:cs="Arial"/>
          <w:sz w:val="18"/>
          <w:szCs w:val="18"/>
          <w:lang w:val="es-ES_tradnl"/>
        </w:rPr>
        <w:t xml:space="preserve">, como profesional titulado, con suficiente experiencia en la dirección de supervisiones similares, que lo califiquen como idóneo para llevar a cabo satisfactoriamente la prestación del Servicio, será presentado oficialmente antes del inicio del Servicio, mediante comunicación escrita dirigida al Fiscal de </w:t>
      </w:r>
      <w:r w:rsidRPr="00DF0522">
        <w:rPr>
          <w:rFonts w:ascii="Arial" w:hAnsi="Arial" w:cs="Arial"/>
          <w:sz w:val="18"/>
          <w:szCs w:val="18"/>
          <w:lang w:val="es-ES_tradnl"/>
        </w:rPr>
        <w:t>Servicio</w:t>
      </w:r>
      <w:r w:rsidRPr="006537F0">
        <w:rPr>
          <w:rFonts w:ascii="Arial" w:hAnsi="Arial" w:cs="Arial"/>
          <w:b/>
          <w:sz w:val="18"/>
          <w:szCs w:val="18"/>
          <w:lang w:val="es-ES_tradnl"/>
        </w:rPr>
        <w:t>.</w:t>
      </w:r>
    </w:p>
    <w:p w:rsidR="00357BC0" w:rsidRPr="006537F0" w:rsidRDefault="00357BC0" w:rsidP="00357BC0">
      <w:pPr>
        <w:spacing w:before="120" w:after="120"/>
        <w:jc w:val="both"/>
        <w:rPr>
          <w:rFonts w:ascii="Arial" w:hAnsi="Arial" w:cs="Arial"/>
          <w:sz w:val="18"/>
          <w:szCs w:val="18"/>
          <w:lang w:eastAsia="es-BO"/>
        </w:rPr>
      </w:pPr>
      <w:r w:rsidRPr="006537F0">
        <w:rPr>
          <w:rFonts w:ascii="Arial" w:hAnsi="Arial" w:cs="Arial"/>
          <w:sz w:val="18"/>
          <w:szCs w:val="18"/>
          <w:lang w:eastAsia="es-BO"/>
        </w:rPr>
        <w:t xml:space="preserve">El </w:t>
      </w:r>
      <w:r w:rsidRPr="00DF0522">
        <w:rPr>
          <w:rFonts w:ascii="Arial" w:hAnsi="Arial" w:cs="Arial"/>
          <w:sz w:val="18"/>
          <w:szCs w:val="18"/>
          <w:lang w:val="es-ES_tradnl"/>
        </w:rPr>
        <w:t>Jefe de Supervisión</w:t>
      </w:r>
      <w:r w:rsidRPr="00DF0522">
        <w:rPr>
          <w:rFonts w:ascii="Arial" w:hAnsi="Arial" w:cs="Arial"/>
          <w:bCs/>
          <w:sz w:val="18"/>
          <w:szCs w:val="18"/>
          <w:lang w:eastAsia="es-BO"/>
        </w:rPr>
        <w:t xml:space="preserve"> estará </w:t>
      </w:r>
      <w:r w:rsidRPr="00DF0522">
        <w:rPr>
          <w:rFonts w:ascii="Arial" w:hAnsi="Arial" w:cs="Arial"/>
          <w:sz w:val="18"/>
          <w:szCs w:val="18"/>
          <w:lang w:val="es-ES_tradnl"/>
        </w:rPr>
        <w:t>encargado de la coordinación con el equipo de Fiscalización del CONTRATANTE y con la Contratista, su permanencia no es a tiempo completo en obra pero si en el proyecto</w:t>
      </w:r>
      <w:r w:rsidRPr="00DF0522">
        <w:rPr>
          <w:rFonts w:ascii="Arial" w:hAnsi="Arial" w:cs="Arial"/>
          <w:bCs/>
          <w:sz w:val="18"/>
          <w:szCs w:val="18"/>
          <w:lang w:eastAsia="es-BO"/>
        </w:rPr>
        <w:t xml:space="preserve"> </w:t>
      </w:r>
      <w:r w:rsidRPr="006537F0">
        <w:rPr>
          <w:rFonts w:ascii="Arial" w:hAnsi="Arial" w:cs="Arial"/>
          <w:sz w:val="18"/>
          <w:szCs w:val="18"/>
          <w:lang w:eastAsia="es-BO"/>
        </w:rPr>
        <w:t>y está facultado para:</w:t>
      </w:r>
    </w:p>
    <w:p w:rsidR="00357BC0" w:rsidRPr="006537F0" w:rsidRDefault="00357BC0" w:rsidP="006F6ED8">
      <w:pPr>
        <w:numPr>
          <w:ilvl w:val="0"/>
          <w:numId w:val="67"/>
        </w:numPr>
        <w:tabs>
          <w:tab w:val="num" w:pos="1134"/>
        </w:tabs>
        <w:ind w:left="1134" w:hanging="284"/>
        <w:jc w:val="both"/>
        <w:rPr>
          <w:rFonts w:ascii="Arial" w:hAnsi="Arial" w:cs="Arial"/>
          <w:b/>
          <w:sz w:val="18"/>
          <w:szCs w:val="18"/>
          <w:lang w:val="es-ES_tradnl"/>
        </w:rPr>
      </w:pPr>
      <w:r w:rsidRPr="006537F0">
        <w:rPr>
          <w:rFonts w:ascii="Arial" w:hAnsi="Arial" w:cs="Arial"/>
          <w:sz w:val="18"/>
          <w:szCs w:val="18"/>
          <w:lang w:val="es-ES_tradnl"/>
        </w:rPr>
        <w:t xml:space="preserve">Dirigir el Servicio. </w:t>
      </w:r>
    </w:p>
    <w:p w:rsidR="00357BC0" w:rsidRPr="006537F0" w:rsidRDefault="00357BC0" w:rsidP="006F6ED8">
      <w:pPr>
        <w:numPr>
          <w:ilvl w:val="0"/>
          <w:numId w:val="67"/>
        </w:numPr>
        <w:tabs>
          <w:tab w:val="num" w:pos="1134"/>
        </w:tabs>
        <w:ind w:left="1134" w:hanging="284"/>
        <w:jc w:val="both"/>
        <w:rPr>
          <w:rFonts w:ascii="Arial" w:hAnsi="Arial" w:cs="Arial"/>
          <w:sz w:val="18"/>
          <w:szCs w:val="18"/>
          <w:lang w:val="es-ES_tradnl"/>
        </w:rPr>
      </w:pPr>
      <w:r w:rsidRPr="006537F0">
        <w:rPr>
          <w:rFonts w:ascii="Arial" w:hAnsi="Arial" w:cs="Arial"/>
          <w:sz w:val="18"/>
          <w:szCs w:val="18"/>
          <w:lang w:val="es-ES_tradnl"/>
        </w:rPr>
        <w:t xml:space="preserve">Representar al </w:t>
      </w:r>
      <w:r w:rsidRPr="006537F0">
        <w:rPr>
          <w:rFonts w:ascii="Arial" w:hAnsi="Arial" w:cs="Arial"/>
          <w:b/>
          <w:sz w:val="18"/>
          <w:szCs w:val="18"/>
          <w:lang w:val="es-ES_tradnl"/>
        </w:rPr>
        <w:t xml:space="preserve">SUPERVISOR </w:t>
      </w:r>
      <w:r w:rsidRPr="006537F0">
        <w:rPr>
          <w:rFonts w:ascii="Arial" w:hAnsi="Arial" w:cs="Arial"/>
          <w:sz w:val="18"/>
          <w:szCs w:val="18"/>
          <w:lang w:val="es-ES_tradnl"/>
        </w:rPr>
        <w:t>durante toda la prestación del Servicio.</w:t>
      </w:r>
    </w:p>
    <w:p w:rsidR="00357BC0" w:rsidRPr="006537F0" w:rsidRDefault="00357BC0" w:rsidP="006F6ED8">
      <w:pPr>
        <w:numPr>
          <w:ilvl w:val="0"/>
          <w:numId w:val="67"/>
        </w:numPr>
        <w:tabs>
          <w:tab w:val="num" w:pos="1134"/>
        </w:tabs>
        <w:ind w:left="1134" w:hanging="284"/>
        <w:jc w:val="both"/>
        <w:rPr>
          <w:rFonts w:ascii="Arial" w:hAnsi="Arial" w:cs="Arial"/>
          <w:sz w:val="18"/>
          <w:szCs w:val="18"/>
          <w:lang w:val="es-ES_tradnl"/>
        </w:rPr>
      </w:pPr>
      <w:r w:rsidRPr="006537F0">
        <w:rPr>
          <w:rFonts w:ascii="Arial" w:hAnsi="Arial" w:cs="Arial"/>
          <w:sz w:val="18"/>
          <w:szCs w:val="18"/>
          <w:lang w:val="es-ES_tradnl"/>
        </w:rPr>
        <w:t xml:space="preserve">Mantener permanentemente informado al Fiscal de </w:t>
      </w:r>
      <w:r w:rsidRPr="00DF0522">
        <w:rPr>
          <w:rFonts w:ascii="Arial" w:hAnsi="Arial" w:cs="Arial"/>
          <w:sz w:val="18"/>
          <w:szCs w:val="18"/>
          <w:lang w:val="es-ES_tradnl"/>
        </w:rPr>
        <w:t>Servicio</w:t>
      </w:r>
      <w:r w:rsidRPr="006537F0">
        <w:rPr>
          <w:rFonts w:ascii="Arial" w:hAnsi="Arial" w:cs="Arial"/>
          <w:sz w:val="18"/>
          <w:szCs w:val="18"/>
          <w:lang w:val="es-ES_tradnl"/>
        </w:rPr>
        <w:t xml:space="preserve"> sobre todos los aspectos relacionados con el Servicio.</w:t>
      </w:r>
    </w:p>
    <w:p w:rsidR="00357BC0" w:rsidRPr="006537F0" w:rsidRDefault="00357BC0" w:rsidP="006F6ED8">
      <w:pPr>
        <w:numPr>
          <w:ilvl w:val="0"/>
          <w:numId w:val="67"/>
        </w:numPr>
        <w:tabs>
          <w:tab w:val="num" w:pos="1134"/>
        </w:tabs>
        <w:ind w:left="1134" w:hanging="284"/>
        <w:jc w:val="both"/>
        <w:rPr>
          <w:rFonts w:ascii="Arial" w:hAnsi="Arial" w:cs="Arial"/>
          <w:sz w:val="18"/>
          <w:szCs w:val="18"/>
          <w:lang w:val="es-ES_tradnl"/>
        </w:rPr>
      </w:pPr>
      <w:r w:rsidRPr="006537F0">
        <w:rPr>
          <w:rFonts w:ascii="Arial" w:hAnsi="Arial" w:cs="Arial"/>
          <w:sz w:val="18"/>
          <w:szCs w:val="18"/>
          <w:lang w:val="es-ES_tradnl"/>
        </w:rPr>
        <w:t>Presentar el organigrama completo del Personal asignado al Servicio.</w:t>
      </w:r>
    </w:p>
    <w:p w:rsidR="00357BC0" w:rsidRPr="006537F0" w:rsidRDefault="00357BC0" w:rsidP="006F6ED8">
      <w:pPr>
        <w:numPr>
          <w:ilvl w:val="0"/>
          <w:numId w:val="67"/>
        </w:numPr>
        <w:tabs>
          <w:tab w:val="num" w:pos="1134"/>
        </w:tabs>
        <w:ind w:left="1134" w:hanging="284"/>
        <w:jc w:val="both"/>
        <w:rPr>
          <w:rFonts w:ascii="Arial" w:hAnsi="Arial" w:cs="Arial"/>
          <w:sz w:val="18"/>
          <w:szCs w:val="18"/>
          <w:lang w:val="es-ES_tradnl"/>
        </w:rPr>
      </w:pPr>
      <w:r w:rsidRPr="006537F0">
        <w:rPr>
          <w:rFonts w:ascii="Arial" w:hAnsi="Arial" w:cs="Arial"/>
          <w:sz w:val="18"/>
          <w:szCs w:val="18"/>
          <w:lang w:val="es-ES_tradnl"/>
        </w:rPr>
        <w:t>Es el responsable del control de la asistencia, así como de la conducta y ética profesional de todo el Personal bajo su dependencia, con autoridad para asumir medidas correctivas en caso necesario.</w:t>
      </w:r>
    </w:p>
    <w:p w:rsidR="00357BC0" w:rsidRPr="00DF0522" w:rsidRDefault="00357BC0" w:rsidP="006F6ED8">
      <w:pPr>
        <w:numPr>
          <w:ilvl w:val="0"/>
          <w:numId w:val="67"/>
        </w:numPr>
        <w:tabs>
          <w:tab w:val="clear" w:pos="723"/>
          <w:tab w:val="num" w:pos="1134"/>
        </w:tabs>
        <w:ind w:left="1134" w:hanging="283"/>
        <w:jc w:val="both"/>
        <w:rPr>
          <w:rFonts w:ascii="Arial" w:hAnsi="Arial" w:cs="Arial"/>
          <w:sz w:val="18"/>
          <w:szCs w:val="18"/>
          <w:lang w:val="es-ES_tradnl"/>
        </w:rPr>
      </w:pPr>
      <w:r w:rsidRPr="006537F0">
        <w:rPr>
          <w:rFonts w:ascii="Arial" w:hAnsi="Arial" w:cs="Arial"/>
          <w:sz w:val="18"/>
          <w:szCs w:val="18"/>
          <w:lang w:val="es-ES_tradnl"/>
        </w:rPr>
        <w:t xml:space="preserve">Cuidará de la economía con la que debe desarrollarse la prestación del Servicio del </w:t>
      </w:r>
      <w:r w:rsidRPr="006537F0">
        <w:rPr>
          <w:rFonts w:ascii="Arial" w:hAnsi="Arial" w:cs="Arial"/>
          <w:b/>
          <w:sz w:val="18"/>
          <w:szCs w:val="18"/>
          <w:lang w:val="es-ES_tradnl"/>
        </w:rPr>
        <w:t>SUPERVISOR</w:t>
      </w:r>
      <w:r w:rsidRPr="006537F0">
        <w:rPr>
          <w:rFonts w:ascii="Arial" w:hAnsi="Arial" w:cs="Arial"/>
          <w:sz w:val="18"/>
          <w:szCs w:val="18"/>
          <w:lang w:val="es-ES_tradnl"/>
        </w:rPr>
        <w:t>, así como de la ejecución de la obra, a efectos de cumplir con el presupuesto asignado.</w:t>
      </w:r>
    </w:p>
    <w:p w:rsidR="00357BC0" w:rsidRPr="00DF0522" w:rsidRDefault="00357BC0" w:rsidP="006F6ED8">
      <w:pPr>
        <w:numPr>
          <w:ilvl w:val="0"/>
          <w:numId w:val="67"/>
        </w:numPr>
        <w:tabs>
          <w:tab w:val="clear" w:pos="723"/>
          <w:tab w:val="num" w:pos="1134"/>
        </w:tabs>
        <w:ind w:firstLine="128"/>
        <w:jc w:val="both"/>
        <w:rPr>
          <w:rFonts w:ascii="Arial" w:hAnsi="Arial" w:cs="Arial"/>
          <w:sz w:val="18"/>
          <w:szCs w:val="18"/>
          <w:lang w:val="es-ES_tradnl"/>
        </w:rPr>
      </w:pPr>
      <w:r w:rsidRPr="00DF0522">
        <w:rPr>
          <w:rFonts w:ascii="Arial" w:hAnsi="Arial" w:cs="Arial"/>
          <w:sz w:val="18"/>
          <w:szCs w:val="18"/>
          <w:lang w:val="es-ES_tradnl"/>
        </w:rPr>
        <w:t>Garantizar que el servicio de Supervisión sea constante en los trabajos de gabinete y en obra.</w:t>
      </w:r>
    </w:p>
    <w:p w:rsidR="00357BC0" w:rsidRPr="00DF0522" w:rsidRDefault="00357BC0" w:rsidP="006F6ED8">
      <w:pPr>
        <w:numPr>
          <w:ilvl w:val="0"/>
          <w:numId w:val="67"/>
        </w:numPr>
        <w:tabs>
          <w:tab w:val="clear" w:pos="723"/>
          <w:tab w:val="num" w:pos="1134"/>
        </w:tabs>
        <w:ind w:firstLine="128"/>
        <w:jc w:val="both"/>
        <w:rPr>
          <w:rFonts w:ascii="Arial" w:hAnsi="Arial" w:cs="Arial"/>
          <w:sz w:val="18"/>
          <w:szCs w:val="18"/>
          <w:lang w:val="es-ES_tradnl"/>
        </w:rPr>
      </w:pPr>
      <w:r w:rsidRPr="00DF0522">
        <w:rPr>
          <w:rFonts w:ascii="Arial" w:hAnsi="Arial" w:cs="Arial"/>
          <w:sz w:val="18"/>
          <w:szCs w:val="18"/>
          <w:lang w:val="es-ES_tradnl"/>
        </w:rPr>
        <w:t>Toma de decisiones respecto a órdenes de cambio o contrato modificatorio.</w:t>
      </w:r>
    </w:p>
    <w:p w:rsidR="00357BC0" w:rsidRPr="00DF0522" w:rsidRDefault="00357BC0" w:rsidP="006F6ED8">
      <w:pPr>
        <w:numPr>
          <w:ilvl w:val="0"/>
          <w:numId w:val="67"/>
        </w:numPr>
        <w:tabs>
          <w:tab w:val="clear" w:pos="723"/>
          <w:tab w:val="num" w:pos="1134"/>
        </w:tabs>
        <w:ind w:firstLine="128"/>
        <w:jc w:val="both"/>
        <w:rPr>
          <w:rFonts w:ascii="Arial" w:hAnsi="Arial" w:cs="Arial"/>
          <w:sz w:val="18"/>
          <w:szCs w:val="18"/>
          <w:lang w:val="es-ES_tradnl"/>
        </w:rPr>
      </w:pPr>
      <w:r w:rsidRPr="00DF0522">
        <w:rPr>
          <w:rFonts w:ascii="Arial" w:hAnsi="Arial" w:cs="Arial"/>
          <w:sz w:val="18"/>
          <w:szCs w:val="18"/>
          <w:lang w:val="es-ES_tradnl"/>
        </w:rPr>
        <w:t>Validar los informes emitidos por el equipo de supervisión.</w:t>
      </w:r>
    </w:p>
    <w:p w:rsidR="00357BC0" w:rsidRPr="00DF0522" w:rsidRDefault="00357BC0" w:rsidP="006F6ED8">
      <w:pPr>
        <w:numPr>
          <w:ilvl w:val="0"/>
          <w:numId w:val="67"/>
        </w:numPr>
        <w:tabs>
          <w:tab w:val="clear" w:pos="723"/>
          <w:tab w:val="num" w:pos="1134"/>
        </w:tabs>
        <w:ind w:firstLine="128"/>
        <w:jc w:val="both"/>
        <w:rPr>
          <w:rFonts w:ascii="Arial" w:hAnsi="Arial" w:cs="Arial"/>
          <w:sz w:val="18"/>
          <w:szCs w:val="18"/>
          <w:lang w:val="es-ES_tradnl"/>
        </w:rPr>
      </w:pPr>
      <w:r w:rsidRPr="00DF0522">
        <w:rPr>
          <w:rFonts w:ascii="Arial" w:hAnsi="Arial" w:cs="Arial"/>
          <w:sz w:val="18"/>
          <w:szCs w:val="18"/>
          <w:lang w:val="es-ES_tradnl"/>
        </w:rPr>
        <w:t>Tener la disponibilidad de reuniones cuando el CONTRATANTE lo requiera.</w:t>
      </w:r>
    </w:p>
    <w:p w:rsidR="00357BC0" w:rsidRPr="00DF0522" w:rsidRDefault="00357BC0" w:rsidP="006F6ED8">
      <w:pPr>
        <w:numPr>
          <w:ilvl w:val="0"/>
          <w:numId w:val="67"/>
        </w:numPr>
        <w:tabs>
          <w:tab w:val="clear" w:pos="723"/>
          <w:tab w:val="num" w:pos="1134"/>
        </w:tabs>
        <w:ind w:firstLine="128"/>
        <w:jc w:val="both"/>
        <w:rPr>
          <w:rFonts w:ascii="Arial" w:hAnsi="Arial" w:cs="Arial"/>
          <w:sz w:val="18"/>
          <w:szCs w:val="18"/>
          <w:lang w:val="es-ES_tradnl"/>
        </w:rPr>
      </w:pPr>
      <w:r w:rsidRPr="00DF0522">
        <w:rPr>
          <w:rFonts w:ascii="Arial" w:hAnsi="Arial" w:cs="Arial"/>
          <w:sz w:val="18"/>
          <w:szCs w:val="18"/>
          <w:lang w:val="es-ES_tradnl"/>
        </w:rPr>
        <w:t>Coordinar con el equipo de Supervisión para un correcto servicio al Contratante.</w:t>
      </w:r>
    </w:p>
    <w:p w:rsidR="00357BC0" w:rsidRPr="00DF0522" w:rsidRDefault="00357BC0" w:rsidP="006F6ED8">
      <w:pPr>
        <w:numPr>
          <w:ilvl w:val="0"/>
          <w:numId w:val="67"/>
        </w:numPr>
        <w:tabs>
          <w:tab w:val="clear" w:pos="723"/>
          <w:tab w:val="num" w:pos="1134"/>
        </w:tabs>
        <w:ind w:left="1134" w:hanging="283"/>
        <w:jc w:val="both"/>
        <w:rPr>
          <w:rFonts w:ascii="Arial" w:hAnsi="Arial" w:cs="Arial"/>
          <w:sz w:val="18"/>
          <w:szCs w:val="18"/>
          <w:lang w:val="es-ES_tradnl"/>
        </w:rPr>
      </w:pPr>
      <w:r w:rsidRPr="00DF0522">
        <w:rPr>
          <w:rFonts w:ascii="Arial" w:hAnsi="Arial" w:cs="Arial"/>
          <w:sz w:val="18"/>
          <w:szCs w:val="18"/>
          <w:lang w:val="es-ES_tradnl"/>
        </w:rPr>
        <w:t>Coordinar con el Contratista en reuniones semanales para analizar el avance de la ingeniería y en obra y hechos relevantes de Obra, Planificación, SMS.</w:t>
      </w:r>
    </w:p>
    <w:p w:rsidR="00357BC0" w:rsidRPr="00DF0522" w:rsidRDefault="00357BC0" w:rsidP="006F6ED8">
      <w:pPr>
        <w:numPr>
          <w:ilvl w:val="0"/>
          <w:numId w:val="67"/>
        </w:numPr>
        <w:tabs>
          <w:tab w:val="clear" w:pos="723"/>
          <w:tab w:val="num" w:pos="1134"/>
        </w:tabs>
        <w:ind w:left="1134" w:hanging="283"/>
        <w:rPr>
          <w:rFonts w:ascii="Arial" w:hAnsi="Arial" w:cs="Arial"/>
          <w:sz w:val="18"/>
          <w:szCs w:val="18"/>
          <w:lang w:val="es-ES_tradnl"/>
        </w:rPr>
      </w:pPr>
      <w:r w:rsidRPr="00DF0522">
        <w:rPr>
          <w:rFonts w:ascii="Arial" w:hAnsi="Arial" w:cs="Arial"/>
          <w:sz w:val="18"/>
          <w:szCs w:val="18"/>
          <w:lang w:val="es-ES_tradnl"/>
        </w:rPr>
        <w:t>Realizar los comentarios del RDO (Registro de Obra) separador por planta para envió al  CONTRATANTE.</w:t>
      </w:r>
    </w:p>
    <w:p w:rsidR="00357BC0" w:rsidRPr="00DF0522" w:rsidRDefault="00357BC0" w:rsidP="006F6ED8">
      <w:pPr>
        <w:numPr>
          <w:ilvl w:val="0"/>
          <w:numId w:val="67"/>
        </w:numPr>
        <w:tabs>
          <w:tab w:val="clear" w:pos="723"/>
          <w:tab w:val="num" w:pos="1134"/>
        </w:tabs>
        <w:ind w:firstLine="128"/>
        <w:rPr>
          <w:rFonts w:ascii="Arial" w:hAnsi="Arial" w:cs="Arial"/>
          <w:sz w:val="18"/>
          <w:szCs w:val="18"/>
          <w:lang w:val="es-ES_tradnl"/>
        </w:rPr>
      </w:pPr>
      <w:r w:rsidRPr="00DF0522">
        <w:rPr>
          <w:rFonts w:ascii="Arial" w:hAnsi="Arial" w:cs="Arial"/>
          <w:sz w:val="18"/>
          <w:szCs w:val="18"/>
          <w:lang w:val="es-ES_tradnl"/>
        </w:rPr>
        <w:t>Revisar y aprobar los informes semanales, mensuales, casos especiales y el informe final.</w:t>
      </w:r>
    </w:p>
    <w:p w:rsidR="00357BC0" w:rsidRPr="00DF0522" w:rsidRDefault="00357BC0" w:rsidP="006F6ED8">
      <w:pPr>
        <w:numPr>
          <w:ilvl w:val="0"/>
          <w:numId w:val="67"/>
        </w:numPr>
        <w:tabs>
          <w:tab w:val="clear" w:pos="723"/>
          <w:tab w:val="num" w:pos="1134"/>
        </w:tabs>
        <w:ind w:firstLine="128"/>
        <w:rPr>
          <w:rFonts w:ascii="Arial" w:hAnsi="Arial" w:cs="Arial"/>
          <w:sz w:val="18"/>
          <w:szCs w:val="18"/>
          <w:lang w:val="es-ES_tradnl"/>
        </w:rPr>
      </w:pPr>
      <w:r w:rsidRPr="00DF0522">
        <w:rPr>
          <w:rFonts w:ascii="Arial" w:hAnsi="Arial" w:cs="Arial"/>
          <w:sz w:val="18"/>
          <w:szCs w:val="18"/>
          <w:lang w:val="es-ES_tradnl"/>
        </w:rPr>
        <w:t>Revisar y aprobar los respaldos del boletín de medición emitido por el Contratista.</w:t>
      </w:r>
    </w:p>
    <w:p w:rsidR="00357BC0" w:rsidRPr="00DF0522" w:rsidRDefault="00357BC0" w:rsidP="00357BC0">
      <w:pPr>
        <w:pStyle w:val="Sinespaciado"/>
        <w:ind w:left="1021"/>
        <w:jc w:val="both"/>
        <w:rPr>
          <w:rFonts w:ascii="Arial" w:hAnsi="Arial" w:cs="Arial"/>
          <w:sz w:val="18"/>
          <w:szCs w:val="18"/>
          <w:lang w:val="es-ES_tradnl"/>
        </w:rPr>
      </w:pPr>
    </w:p>
    <w:p w:rsidR="00357BC0" w:rsidRPr="009625A7" w:rsidRDefault="00357BC0" w:rsidP="00357BC0">
      <w:pPr>
        <w:spacing w:after="120"/>
        <w:jc w:val="both"/>
        <w:rPr>
          <w:rFonts w:ascii="Arial" w:hAnsi="Arial" w:cs="Arial"/>
          <w:sz w:val="18"/>
          <w:szCs w:val="18"/>
          <w:lang w:val="es-ES_tradnl"/>
        </w:rPr>
      </w:pPr>
      <w:r w:rsidRPr="009625A7">
        <w:rPr>
          <w:rFonts w:ascii="Arial" w:hAnsi="Arial" w:cs="Arial"/>
          <w:sz w:val="18"/>
          <w:szCs w:val="18"/>
          <w:lang w:val="es-ES_tradnl"/>
        </w:rPr>
        <w:t>En caso de ausencia temporal de</w:t>
      </w:r>
      <w:r w:rsidRPr="00DF0522">
        <w:rPr>
          <w:rFonts w:ascii="Arial" w:hAnsi="Arial" w:cs="Arial"/>
          <w:sz w:val="18"/>
          <w:szCs w:val="18"/>
          <w:lang w:val="es-ES_tradnl"/>
        </w:rPr>
        <w:t>l Jefe de Supervisión</w:t>
      </w:r>
      <w:r w:rsidRPr="009625A7">
        <w:rPr>
          <w:rFonts w:ascii="Arial" w:hAnsi="Arial" w:cs="Arial"/>
          <w:sz w:val="18"/>
          <w:szCs w:val="18"/>
          <w:lang w:val="es-ES_tradnl"/>
        </w:rPr>
        <w:t xml:space="preserve"> durante la ejecución del Servicio, por causas emergentes del presente Contrato, u otras de fuerza mayor o caso fortuito, con conocimiento y autorización del</w:t>
      </w:r>
      <w:r w:rsidRPr="00DF0522">
        <w:rPr>
          <w:rFonts w:ascii="Arial" w:hAnsi="Arial" w:cs="Arial"/>
          <w:sz w:val="18"/>
          <w:szCs w:val="18"/>
          <w:lang w:val="es-ES_tradnl"/>
        </w:rPr>
        <w:t xml:space="preserve"> CONTRATANTE</w:t>
      </w:r>
      <w:r w:rsidRPr="009625A7">
        <w:rPr>
          <w:rFonts w:ascii="Arial" w:hAnsi="Arial" w:cs="Arial"/>
          <w:b/>
          <w:bCs/>
          <w:sz w:val="18"/>
          <w:szCs w:val="18"/>
          <w:lang w:val="es-ES_tradnl"/>
        </w:rPr>
        <w:t xml:space="preserve"> </w:t>
      </w:r>
      <w:r w:rsidRPr="009625A7">
        <w:rPr>
          <w:rFonts w:ascii="Arial" w:hAnsi="Arial" w:cs="Arial"/>
          <w:sz w:val="18"/>
          <w:szCs w:val="18"/>
          <w:lang w:val="es-ES_tradnl"/>
        </w:rPr>
        <w:t xml:space="preserve">a través del Fiscal de </w:t>
      </w:r>
      <w:r w:rsidRPr="00DF0522">
        <w:rPr>
          <w:rFonts w:ascii="Arial" w:hAnsi="Arial" w:cs="Arial"/>
          <w:sz w:val="18"/>
          <w:szCs w:val="18"/>
          <w:lang w:val="es-ES_tradnl"/>
        </w:rPr>
        <w:t>Servicio</w:t>
      </w:r>
      <w:r w:rsidRPr="009625A7">
        <w:rPr>
          <w:rFonts w:ascii="Arial" w:hAnsi="Arial" w:cs="Arial"/>
          <w:sz w:val="18"/>
          <w:szCs w:val="18"/>
          <w:lang w:val="es-ES_tradnl"/>
        </w:rPr>
        <w:t xml:space="preserve">; asumirá esas funciones el profesional inmediato inferior, con total autoridad para actuar en representación del </w:t>
      </w:r>
      <w:r w:rsidRPr="009625A7">
        <w:rPr>
          <w:rFonts w:ascii="Arial" w:hAnsi="Arial" w:cs="Arial"/>
          <w:b/>
          <w:sz w:val="18"/>
          <w:szCs w:val="18"/>
          <w:lang w:val="es-ES_tradnl"/>
        </w:rPr>
        <w:t>SUPERVISOR</w:t>
      </w:r>
      <w:r w:rsidRPr="009625A7">
        <w:rPr>
          <w:rFonts w:ascii="Arial" w:hAnsi="Arial" w:cs="Arial"/>
          <w:sz w:val="18"/>
          <w:szCs w:val="18"/>
          <w:lang w:val="es-ES_tradnl"/>
        </w:rPr>
        <w:t>.</w:t>
      </w:r>
    </w:p>
    <w:p w:rsidR="00357BC0" w:rsidRPr="009625A7" w:rsidRDefault="00357BC0" w:rsidP="00357BC0">
      <w:pPr>
        <w:spacing w:after="120"/>
        <w:jc w:val="both"/>
        <w:rPr>
          <w:rFonts w:ascii="Arial" w:hAnsi="Arial" w:cs="Arial"/>
          <w:sz w:val="18"/>
          <w:szCs w:val="18"/>
          <w:lang w:val="es-ES_tradnl"/>
        </w:rPr>
      </w:pPr>
      <w:r w:rsidRPr="009625A7">
        <w:rPr>
          <w:rFonts w:ascii="Arial" w:hAnsi="Arial" w:cs="Arial"/>
          <w:sz w:val="18"/>
          <w:szCs w:val="18"/>
          <w:lang w:val="es-ES_tradnl"/>
        </w:rPr>
        <w:t xml:space="preserve">Esta suplencia será temporal y no debe exceder los treinta (30) días calendario, salvo casos de gravedad, caso contrario el </w:t>
      </w:r>
      <w:r w:rsidRPr="009625A7">
        <w:rPr>
          <w:rFonts w:ascii="Arial" w:hAnsi="Arial" w:cs="Arial"/>
          <w:b/>
          <w:sz w:val="18"/>
          <w:szCs w:val="18"/>
          <w:lang w:val="es-ES_tradnl"/>
        </w:rPr>
        <w:t>SUPERVISOR</w:t>
      </w:r>
      <w:r w:rsidRPr="009625A7">
        <w:rPr>
          <w:rFonts w:ascii="Arial" w:hAnsi="Arial" w:cs="Arial"/>
          <w:sz w:val="18"/>
          <w:szCs w:val="18"/>
          <w:lang w:val="es-ES_tradnl"/>
        </w:rPr>
        <w:t xml:space="preserve"> deberá proceder a sustituir al </w:t>
      </w:r>
      <w:r w:rsidRPr="00DF0522">
        <w:rPr>
          <w:rFonts w:ascii="Arial" w:hAnsi="Arial" w:cs="Arial"/>
          <w:sz w:val="18"/>
          <w:szCs w:val="18"/>
          <w:lang w:val="es-ES_tradnl"/>
        </w:rPr>
        <w:t>Jefe de Supervisión</w:t>
      </w:r>
      <w:r w:rsidRPr="009625A7">
        <w:rPr>
          <w:rFonts w:ascii="Arial" w:hAnsi="Arial" w:cs="Arial"/>
          <w:sz w:val="18"/>
          <w:szCs w:val="18"/>
          <w:lang w:val="es-ES_tradnl"/>
        </w:rPr>
        <w:t>, presentando a consideración del</w:t>
      </w:r>
      <w:r w:rsidRPr="00DF0522">
        <w:rPr>
          <w:rFonts w:ascii="Arial" w:hAnsi="Arial" w:cs="Arial"/>
          <w:sz w:val="18"/>
          <w:szCs w:val="18"/>
          <w:lang w:val="es-ES_tradnl"/>
        </w:rPr>
        <w:t xml:space="preserve"> CONTRATANTE</w:t>
      </w:r>
      <w:r w:rsidRPr="009625A7">
        <w:rPr>
          <w:rFonts w:ascii="Arial" w:hAnsi="Arial" w:cs="Arial"/>
          <w:b/>
          <w:bCs/>
          <w:sz w:val="18"/>
          <w:szCs w:val="18"/>
          <w:lang w:val="es-ES_tradnl"/>
        </w:rPr>
        <w:t xml:space="preserve"> </w:t>
      </w:r>
      <w:r w:rsidRPr="009625A7">
        <w:rPr>
          <w:rFonts w:ascii="Arial" w:hAnsi="Arial" w:cs="Arial"/>
          <w:sz w:val="18"/>
          <w:szCs w:val="18"/>
          <w:lang w:val="es-ES_tradnl"/>
        </w:rPr>
        <w:t>una terna de profesionales de similar o mejor calificación que el que será reemplazado.</w:t>
      </w:r>
    </w:p>
    <w:p w:rsidR="00357BC0" w:rsidRPr="009625A7" w:rsidRDefault="00357BC0" w:rsidP="00357BC0">
      <w:pPr>
        <w:spacing w:after="120"/>
        <w:jc w:val="both"/>
        <w:rPr>
          <w:rFonts w:ascii="Arial" w:hAnsi="Arial" w:cs="Arial"/>
          <w:sz w:val="18"/>
          <w:szCs w:val="18"/>
          <w:lang w:val="es-ES_tradnl"/>
        </w:rPr>
      </w:pPr>
      <w:r w:rsidRPr="009625A7">
        <w:rPr>
          <w:rFonts w:ascii="Arial" w:hAnsi="Arial" w:cs="Arial"/>
          <w:sz w:val="18"/>
          <w:szCs w:val="18"/>
          <w:lang w:val="es-ES_tradnl"/>
        </w:rPr>
        <w:t xml:space="preserve">Una vez que </w:t>
      </w:r>
      <w:r w:rsidRPr="00DF0522">
        <w:rPr>
          <w:rFonts w:ascii="Arial" w:hAnsi="Arial" w:cs="Arial"/>
          <w:sz w:val="18"/>
          <w:szCs w:val="18"/>
          <w:lang w:val="es-ES_tradnl"/>
        </w:rPr>
        <w:t>e</w:t>
      </w:r>
      <w:r w:rsidRPr="009625A7">
        <w:rPr>
          <w:rFonts w:ascii="Arial" w:hAnsi="Arial" w:cs="Arial"/>
          <w:sz w:val="18"/>
          <w:szCs w:val="18"/>
          <w:lang w:val="es-ES_tradnl"/>
        </w:rPr>
        <w:t xml:space="preserve">l </w:t>
      </w:r>
      <w:r w:rsidRPr="00DF0522">
        <w:rPr>
          <w:rFonts w:ascii="Arial" w:hAnsi="Arial" w:cs="Arial"/>
          <w:sz w:val="18"/>
          <w:szCs w:val="18"/>
          <w:lang w:val="es-ES_tradnl"/>
        </w:rPr>
        <w:t>CONTRATANTE</w:t>
      </w:r>
      <w:r w:rsidRPr="009625A7">
        <w:rPr>
          <w:rFonts w:ascii="Arial" w:hAnsi="Arial" w:cs="Arial"/>
          <w:b/>
          <w:bCs/>
          <w:sz w:val="18"/>
          <w:szCs w:val="18"/>
          <w:lang w:val="es-ES_tradnl"/>
        </w:rPr>
        <w:t xml:space="preserve"> </w:t>
      </w:r>
      <w:r w:rsidRPr="009625A7">
        <w:rPr>
          <w:rFonts w:ascii="Arial" w:hAnsi="Arial" w:cs="Arial"/>
          <w:sz w:val="18"/>
          <w:szCs w:val="18"/>
          <w:lang w:val="es-ES_tradnl"/>
        </w:rPr>
        <w:t xml:space="preserve">acepte por escrito al nuevo </w:t>
      </w:r>
      <w:r w:rsidRPr="00DF0522">
        <w:rPr>
          <w:rFonts w:ascii="Arial" w:hAnsi="Arial" w:cs="Arial"/>
          <w:sz w:val="18"/>
          <w:szCs w:val="18"/>
          <w:lang w:val="es-ES_tradnl"/>
        </w:rPr>
        <w:t>Jefe de Supervisión</w:t>
      </w:r>
      <w:r w:rsidRPr="009625A7">
        <w:rPr>
          <w:rFonts w:ascii="Arial" w:hAnsi="Arial" w:cs="Arial"/>
          <w:sz w:val="18"/>
          <w:szCs w:val="18"/>
          <w:lang w:val="es-ES_tradnl"/>
        </w:rPr>
        <w:t xml:space="preserve">, éste recién entrará en ejercicio de la función; cualquier acto anterior es nulo, aclarando que todos los cargos por concepto de cambio y desvinculación del profesional corren a cuenta del </w:t>
      </w:r>
      <w:r w:rsidRPr="009625A7">
        <w:rPr>
          <w:rFonts w:ascii="Arial" w:hAnsi="Arial" w:cs="Arial"/>
          <w:b/>
          <w:sz w:val="18"/>
          <w:szCs w:val="18"/>
          <w:lang w:val="es-ES_tradnl"/>
        </w:rPr>
        <w:t>SUPERVISOR</w:t>
      </w:r>
      <w:r w:rsidRPr="009625A7">
        <w:rPr>
          <w:rFonts w:ascii="Arial" w:hAnsi="Arial" w:cs="Arial"/>
          <w:sz w:val="18"/>
          <w:szCs w:val="18"/>
          <w:lang w:val="es-ES_tradnl"/>
        </w:rPr>
        <w:t>.</w:t>
      </w:r>
    </w:p>
    <w:p w:rsidR="00357BC0" w:rsidRPr="00DF0522" w:rsidRDefault="00357BC0" w:rsidP="00357BC0">
      <w:pPr>
        <w:jc w:val="both"/>
        <w:rPr>
          <w:rFonts w:ascii="Arial" w:hAnsi="Arial" w:cs="Arial"/>
          <w:b/>
          <w:sz w:val="18"/>
          <w:szCs w:val="18"/>
          <w:u w:val="single"/>
          <w:lang w:val="es-ES_tradnl"/>
        </w:rPr>
      </w:pPr>
      <w:r w:rsidRPr="00DF0522">
        <w:rPr>
          <w:rFonts w:ascii="Arial" w:hAnsi="Arial" w:cs="Arial"/>
          <w:b/>
          <w:sz w:val="18"/>
          <w:szCs w:val="18"/>
          <w:u w:val="single"/>
          <w:lang w:val="es-BO"/>
        </w:rPr>
        <w:t>CLÁUSULA</w:t>
      </w:r>
      <w:r w:rsidRPr="00DF0522">
        <w:rPr>
          <w:rFonts w:ascii="Arial" w:hAnsi="Arial" w:cs="Arial"/>
          <w:sz w:val="18"/>
          <w:szCs w:val="18"/>
          <w:u w:val="single"/>
          <w:lang w:val="es-BO"/>
        </w:rPr>
        <w:t xml:space="preserve"> </w:t>
      </w:r>
      <w:r w:rsidRPr="00DF0522">
        <w:rPr>
          <w:rFonts w:ascii="Arial" w:hAnsi="Arial" w:cs="Arial"/>
          <w:b/>
          <w:sz w:val="18"/>
          <w:szCs w:val="18"/>
          <w:u w:val="single"/>
          <w:lang w:val="es-BO"/>
        </w:rPr>
        <w:t>VIGÉSIMA</w:t>
      </w:r>
      <w:r>
        <w:rPr>
          <w:rFonts w:ascii="Arial" w:hAnsi="Arial" w:cs="Arial"/>
          <w:b/>
          <w:sz w:val="18"/>
          <w:szCs w:val="18"/>
          <w:u w:val="single"/>
          <w:lang w:val="es-BO"/>
        </w:rPr>
        <w:t xml:space="preserve"> PRIMERA</w:t>
      </w:r>
      <w:r w:rsidRPr="00DF0522">
        <w:rPr>
          <w:rFonts w:ascii="Arial" w:hAnsi="Arial" w:cs="Arial"/>
          <w:b/>
          <w:sz w:val="18"/>
          <w:szCs w:val="18"/>
          <w:u w:val="single"/>
          <w:lang w:val="es-ES_tradnl"/>
        </w:rPr>
        <w:t>.- (PERSONAL DEL SUPERVISOR)</w:t>
      </w:r>
    </w:p>
    <w:p w:rsidR="00357BC0" w:rsidRPr="00DF0522" w:rsidRDefault="00357BC0" w:rsidP="00357BC0">
      <w:pPr>
        <w:jc w:val="both"/>
        <w:rPr>
          <w:rFonts w:ascii="Arial" w:hAnsi="Arial" w:cs="Arial"/>
          <w:b/>
          <w:sz w:val="18"/>
          <w:szCs w:val="18"/>
          <w:lang w:val="es-ES_tradnl"/>
        </w:rPr>
      </w:pPr>
    </w:p>
    <w:p w:rsidR="00357BC0" w:rsidRPr="00DF0522" w:rsidRDefault="00357BC0" w:rsidP="00357BC0">
      <w:pPr>
        <w:spacing w:after="120"/>
        <w:jc w:val="both"/>
        <w:rPr>
          <w:rFonts w:ascii="Arial" w:hAnsi="Arial" w:cs="Arial"/>
          <w:sz w:val="18"/>
          <w:szCs w:val="18"/>
          <w:lang w:val="es-ES_tradnl"/>
        </w:rPr>
      </w:pPr>
      <w:r w:rsidRPr="00DF0522">
        <w:rPr>
          <w:rFonts w:ascii="Arial" w:hAnsi="Arial" w:cs="Arial"/>
          <w:sz w:val="18"/>
          <w:szCs w:val="18"/>
          <w:lang w:val="es-ES_tradnl"/>
        </w:rPr>
        <w:t xml:space="preserve">El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Servicio. Cualquier cambio en esta nómina tendrá carácter excepcional y será debidamente justificado por el </w:t>
      </w:r>
      <w:r w:rsidRPr="00DF0522">
        <w:rPr>
          <w:rFonts w:ascii="Arial" w:hAnsi="Arial" w:cs="Arial"/>
          <w:b/>
          <w:sz w:val="18"/>
          <w:szCs w:val="18"/>
          <w:lang w:val="es-ES_tradnl"/>
        </w:rPr>
        <w:t>SUPERVISOR</w:t>
      </w:r>
      <w:r w:rsidRPr="00DF0522">
        <w:rPr>
          <w:rFonts w:ascii="Arial" w:hAnsi="Arial" w:cs="Arial"/>
          <w:sz w:val="18"/>
          <w:szCs w:val="18"/>
          <w:lang w:val="es-ES_tradnl"/>
        </w:rPr>
        <w:t>.</w:t>
      </w:r>
    </w:p>
    <w:p w:rsidR="00357BC0" w:rsidRPr="00DF0522" w:rsidRDefault="00357BC0" w:rsidP="00357BC0">
      <w:pPr>
        <w:spacing w:after="120"/>
        <w:ind w:left="567" w:hanging="567"/>
        <w:jc w:val="both"/>
        <w:rPr>
          <w:rFonts w:ascii="Arial" w:hAnsi="Arial" w:cs="Arial"/>
          <w:b/>
          <w:sz w:val="18"/>
          <w:szCs w:val="18"/>
          <w:lang w:val="es-ES_tradnl"/>
        </w:rPr>
      </w:pPr>
      <w:r w:rsidRPr="00DF0522">
        <w:rPr>
          <w:rFonts w:ascii="Arial" w:hAnsi="Arial" w:cs="Arial"/>
          <w:b/>
          <w:sz w:val="18"/>
          <w:szCs w:val="18"/>
          <w:lang w:val="es-ES_tradnl"/>
        </w:rPr>
        <w:t>2</w:t>
      </w:r>
      <w:r>
        <w:rPr>
          <w:rFonts w:ascii="Arial" w:hAnsi="Arial" w:cs="Arial"/>
          <w:b/>
          <w:sz w:val="18"/>
          <w:szCs w:val="18"/>
          <w:lang w:val="es-ES_tradnl"/>
        </w:rPr>
        <w:t>1</w:t>
      </w:r>
      <w:r w:rsidRPr="00DF0522">
        <w:rPr>
          <w:rFonts w:ascii="Arial" w:hAnsi="Arial" w:cs="Arial"/>
          <w:b/>
          <w:sz w:val="18"/>
          <w:szCs w:val="18"/>
          <w:lang w:val="es-ES_tradnl"/>
        </w:rPr>
        <w:t xml:space="preserve">.1 </w:t>
      </w:r>
      <w:r w:rsidRPr="00DF0522">
        <w:rPr>
          <w:rFonts w:ascii="Arial" w:hAnsi="Arial" w:cs="Arial"/>
          <w:b/>
          <w:sz w:val="18"/>
          <w:szCs w:val="18"/>
          <w:lang w:val="es-ES_tradnl"/>
        </w:rPr>
        <w:tab/>
        <w:t>Retiro de Personal del SUPERVISOR a solicitud del CONTRATANTE:</w:t>
      </w:r>
    </w:p>
    <w:p w:rsidR="00357BC0" w:rsidRPr="00DF0522" w:rsidRDefault="00357BC0" w:rsidP="00357BC0">
      <w:pPr>
        <w:spacing w:after="120"/>
        <w:ind w:left="567"/>
        <w:jc w:val="both"/>
        <w:rPr>
          <w:rFonts w:ascii="Arial" w:hAnsi="Arial" w:cs="Arial"/>
          <w:sz w:val="18"/>
          <w:szCs w:val="18"/>
          <w:lang w:val="es-ES_tradnl"/>
        </w:rPr>
      </w:pPr>
      <w:r w:rsidRPr="00DF0522">
        <w:rPr>
          <w:rFonts w:ascii="Arial" w:hAnsi="Arial" w:cs="Arial"/>
          <w:sz w:val="18"/>
          <w:szCs w:val="18"/>
          <w:lang w:val="es-ES_tradnl"/>
        </w:rPr>
        <w:t xml:space="preserve">El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retirará del Servicio a cualquier empleado cuyo cambio justificado sea solicitado por el Fiscal de Servicio, sustituyéndolo por otro de nivel similar o superior. En este caso, los gastos que resulten emergentes del cambio, correrán por cuenta del </w:t>
      </w:r>
      <w:r w:rsidRPr="00DF0522">
        <w:rPr>
          <w:rFonts w:ascii="Arial" w:hAnsi="Arial" w:cs="Arial"/>
          <w:b/>
          <w:sz w:val="18"/>
          <w:szCs w:val="18"/>
          <w:lang w:val="es-ES_tradnl"/>
        </w:rPr>
        <w:t>SUPERVISOR</w:t>
      </w:r>
      <w:r w:rsidRPr="00DF0522">
        <w:rPr>
          <w:rFonts w:ascii="Arial" w:hAnsi="Arial" w:cs="Arial"/>
          <w:sz w:val="18"/>
          <w:szCs w:val="18"/>
          <w:lang w:val="es-ES_tradnl"/>
        </w:rPr>
        <w:t>.</w:t>
      </w:r>
    </w:p>
    <w:p w:rsidR="00357BC0" w:rsidRPr="00DF0522" w:rsidRDefault="00357BC0" w:rsidP="00357BC0">
      <w:pPr>
        <w:spacing w:after="120"/>
        <w:ind w:left="567" w:hanging="567"/>
        <w:jc w:val="both"/>
        <w:rPr>
          <w:rFonts w:ascii="Arial" w:hAnsi="Arial" w:cs="Arial"/>
          <w:b/>
          <w:sz w:val="18"/>
          <w:szCs w:val="18"/>
          <w:lang w:val="es-ES_tradnl"/>
        </w:rPr>
      </w:pPr>
      <w:r w:rsidRPr="00DF0522">
        <w:rPr>
          <w:rFonts w:ascii="Arial" w:hAnsi="Arial" w:cs="Arial"/>
          <w:b/>
          <w:sz w:val="18"/>
          <w:szCs w:val="18"/>
          <w:lang w:val="es-ES_tradnl"/>
        </w:rPr>
        <w:t>2</w:t>
      </w:r>
      <w:r>
        <w:rPr>
          <w:rFonts w:ascii="Arial" w:hAnsi="Arial" w:cs="Arial"/>
          <w:b/>
          <w:sz w:val="18"/>
          <w:szCs w:val="18"/>
          <w:lang w:val="es-ES_tradnl"/>
        </w:rPr>
        <w:t>1</w:t>
      </w:r>
      <w:r w:rsidRPr="00DF0522">
        <w:rPr>
          <w:rFonts w:ascii="Arial" w:hAnsi="Arial" w:cs="Arial"/>
          <w:b/>
          <w:sz w:val="18"/>
          <w:szCs w:val="18"/>
          <w:lang w:val="es-ES_tradnl"/>
        </w:rPr>
        <w:t xml:space="preserve">.2 </w:t>
      </w:r>
      <w:r w:rsidRPr="00DF0522">
        <w:rPr>
          <w:rFonts w:ascii="Arial" w:hAnsi="Arial" w:cs="Arial"/>
          <w:b/>
          <w:sz w:val="18"/>
          <w:szCs w:val="18"/>
          <w:lang w:val="es-ES_tradnl"/>
        </w:rPr>
        <w:tab/>
        <w:t xml:space="preserve">Coordinación con la oficina central del SUPERVISOR: </w:t>
      </w:r>
    </w:p>
    <w:p w:rsidR="00357BC0" w:rsidRPr="00DF0522" w:rsidRDefault="00357BC0" w:rsidP="00357BC0">
      <w:pPr>
        <w:spacing w:after="120"/>
        <w:ind w:left="567"/>
        <w:jc w:val="both"/>
        <w:rPr>
          <w:rFonts w:ascii="Arial" w:hAnsi="Arial" w:cs="Arial"/>
          <w:sz w:val="18"/>
          <w:szCs w:val="18"/>
          <w:lang w:val="es-ES_tradnl"/>
        </w:rPr>
      </w:pPr>
      <w:r w:rsidRPr="00DF0522">
        <w:rPr>
          <w:rFonts w:ascii="Arial" w:hAnsi="Arial" w:cs="Arial"/>
          <w:sz w:val="18"/>
          <w:szCs w:val="18"/>
          <w:lang w:val="es-ES_tradnl"/>
        </w:rPr>
        <w:t xml:space="preserve">El Personal del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de la oficina principal de éste, coordinará y efectuará un control adecuado de la marcha del Servicio, manteniendo contacto permanente con el </w:t>
      </w:r>
      <w:r w:rsidRPr="00DF0522">
        <w:rPr>
          <w:rFonts w:ascii="Arial" w:hAnsi="Arial" w:cs="Arial"/>
          <w:bCs/>
          <w:sz w:val="18"/>
          <w:szCs w:val="18"/>
          <w:lang w:val="es-ES_tradnl"/>
        </w:rPr>
        <w:t xml:space="preserve">Gerente de </w:t>
      </w:r>
      <w:r w:rsidRPr="00DF0522">
        <w:rPr>
          <w:rFonts w:ascii="Arial" w:hAnsi="Arial" w:cs="Arial"/>
          <w:sz w:val="18"/>
          <w:szCs w:val="18"/>
          <w:lang w:val="es-ES_tradnl"/>
        </w:rPr>
        <w:t xml:space="preserve">Supervisión/Proyecto (o con el suplente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DF0522">
        <w:rPr>
          <w:rFonts w:ascii="Arial" w:hAnsi="Arial" w:cs="Arial"/>
          <w:b/>
          <w:sz w:val="18"/>
          <w:szCs w:val="18"/>
          <w:lang w:val="es-ES_tradnl"/>
        </w:rPr>
        <w:t>SUPERVISOR</w:t>
      </w:r>
      <w:r w:rsidRPr="00DF0522">
        <w:rPr>
          <w:rFonts w:ascii="Arial" w:hAnsi="Arial" w:cs="Arial"/>
          <w:sz w:val="18"/>
          <w:szCs w:val="18"/>
          <w:lang w:val="es-ES_tradnl"/>
        </w:rPr>
        <w:t>.</w:t>
      </w:r>
    </w:p>
    <w:p w:rsidR="00357BC0" w:rsidRPr="00DF0522" w:rsidRDefault="00357BC0" w:rsidP="00357BC0">
      <w:pPr>
        <w:spacing w:before="120" w:after="120"/>
        <w:jc w:val="both"/>
        <w:rPr>
          <w:rFonts w:ascii="Arial" w:hAnsi="Arial" w:cs="Arial"/>
          <w:b/>
          <w:sz w:val="18"/>
          <w:szCs w:val="18"/>
          <w:u w:val="single"/>
          <w:lang w:val="es-ES_tradnl"/>
        </w:rPr>
      </w:pPr>
      <w:r w:rsidRPr="00DF0522">
        <w:rPr>
          <w:rFonts w:ascii="Arial" w:hAnsi="Arial" w:cs="Arial"/>
          <w:b/>
          <w:sz w:val="18"/>
          <w:szCs w:val="18"/>
          <w:u w:val="single"/>
          <w:lang w:val="es-BO"/>
        </w:rPr>
        <w:t>CLÁUSULA</w:t>
      </w:r>
      <w:r w:rsidRPr="00DF0522">
        <w:rPr>
          <w:rFonts w:ascii="Arial" w:hAnsi="Arial" w:cs="Arial"/>
          <w:sz w:val="18"/>
          <w:szCs w:val="18"/>
          <w:u w:val="single"/>
          <w:lang w:val="es-BO"/>
        </w:rPr>
        <w:t xml:space="preserve"> </w:t>
      </w:r>
      <w:r w:rsidRPr="00DF0522">
        <w:rPr>
          <w:rFonts w:ascii="Arial" w:hAnsi="Arial" w:cs="Arial"/>
          <w:b/>
          <w:sz w:val="18"/>
          <w:szCs w:val="18"/>
          <w:u w:val="single"/>
          <w:lang w:val="es-BO"/>
        </w:rPr>
        <w:t xml:space="preserve">VIGÉSIMA </w:t>
      </w:r>
      <w:r>
        <w:rPr>
          <w:rFonts w:ascii="Arial" w:hAnsi="Arial" w:cs="Arial"/>
          <w:b/>
          <w:sz w:val="18"/>
          <w:szCs w:val="18"/>
          <w:u w:val="single"/>
          <w:lang w:val="es-BO"/>
        </w:rPr>
        <w:t>SEGUNDA</w:t>
      </w:r>
      <w:r w:rsidRPr="00DF0522">
        <w:rPr>
          <w:rFonts w:ascii="Arial" w:hAnsi="Arial" w:cs="Arial"/>
          <w:b/>
          <w:sz w:val="18"/>
          <w:szCs w:val="18"/>
          <w:u w:val="single"/>
          <w:lang w:val="es-ES_tradnl"/>
        </w:rPr>
        <w:t xml:space="preserve">.- (INFORMES) </w:t>
      </w:r>
    </w:p>
    <w:p w:rsidR="00357BC0" w:rsidRPr="00DF0522" w:rsidRDefault="00357BC0" w:rsidP="00357BC0">
      <w:pPr>
        <w:widowControl w:val="0"/>
        <w:autoSpaceDE w:val="0"/>
        <w:autoSpaceDN w:val="0"/>
        <w:adjustRightInd w:val="0"/>
        <w:spacing w:before="120" w:after="120"/>
        <w:ind w:left="29" w:right="48"/>
        <w:jc w:val="both"/>
        <w:rPr>
          <w:rFonts w:ascii="Arial" w:hAnsi="Arial" w:cs="Arial"/>
          <w:spacing w:val="1"/>
          <w:sz w:val="18"/>
          <w:szCs w:val="18"/>
        </w:rPr>
      </w:pPr>
      <w:r w:rsidRPr="00DF0522">
        <w:rPr>
          <w:rFonts w:ascii="Arial" w:hAnsi="Arial" w:cs="Arial"/>
          <w:sz w:val="18"/>
          <w:szCs w:val="18"/>
        </w:rPr>
        <w:t>Los</w:t>
      </w:r>
      <w:r w:rsidRPr="00DF0522">
        <w:rPr>
          <w:rFonts w:ascii="Arial" w:hAnsi="Arial" w:cs="Arial"/>
          <w:spacing w:val="3"/>
          <w:sz w:val="18"/>
          <w:szCs w:val="18"/>
        </w:rPr>
        <w:t xml:space="preserve"> </w:t>
      </w:r>
      <w:r w:rsidRPr="00DF0522">
        <w:rPr>
          <w:rFonts w:ascii="Arial" w:hAnsi="Arial" w:cs="Arial"/>
          <w:sz w:val="18"/>
          <w:szCs w:val="18"/>
        </w:rPr>
        <w:t>en</w:t>
      </w:r>
      <w:r w:rsidRPr="00DF0522">
        <w:rPr>
          <w:rFonts w:ascii="Arial" w:hAnsi="Arial" w:cs="Arial"/>
          <w:spacing w:val="1"/>
          <w:sz w:val="18"/>
          <w:szCs w:val="18"/>
        </w:rPr>
        <w:t>tr</w:t>
      </w:r>
      <w:r w:rsidRPr="00DF0522">
        <w:rPr>
          <w:rFonts w:ascii="Arial" w:hAnsi="Arial" w:cs="Arial"/>
          <w:spacing w:val="-3"/>
          <w:sz w:val="18"/>
          <w:szCs w:val="18"/>
        </w:rPr>
        <w:t>e</w:t>
      </w:r>
      <w:r w:rsidRPr="00DF0522">
        <w:rPr>
          <w:rFonts w:ascii="Arial" w:hAnsi="Arial" w:cs="Arial"/>
          <w:spacing w:val="2"/>
          <w:sz w:val="18"/>
          <w:szCs w:val="18"/>
        </w:rPr>
        <w:t>g</w:t>
      </w:r>
      <w:r w:rsidRPr="00DF0522">
        <w:rPr>
          <w:rFonts w:ascii="Arial" w:hAnsi="Arial" w:cs="Arial"/>
          <w:sz w:val="18"/>
          <w:szCs w:val="18"/>
        </w:rPr>
        <w:t>ab</w:t>
      </w:r>
      <w:r w:rsidRPr="00DF0522">
        <w:rPr>
          <w:rFonts w:ascii="Arial" w:hAnsi="Arial" w:cs="Arial"/>
          <w:spacing w:val="-1"/>
          <w:sz w:val="18"/>
          <w:szCs w:val="18"/>
        </w:rPr>
        <w:t>l</w:t>
      </w:r>
      <w:r w:rsidRPr="00DF0522">
        <w:rPr>
          <w:rFonts w:ascii="Arial" w:hAnsi="Arial" w:cs="Arial"/>
          <w:sz w:val="18"/>
          <w:szCs w:val="18"/>
        </w:rPr>
        <w:t>es</w:t>
      </w:r>
      <w:r w:rsidRPr="00DF0522">
        <w:rPr>
          <w:rFonts w:ascii="Arial" w:hAnsi="Arial" w:cs="Arial"/>
          <w:spacing w:val="3"/>
          <w:sz w:val="18"/>
          <w:szCs w:val="18"/>
        </w:rPr>
        <w:t xml:space="preserve"> </w:t>
      </w:r>
      <w:r w:rsidRPr="00DF0522">
        <w:rPr>
          <w:rFonts w:ascii="Arial" w:hAnsi="Arial" w:cs="Arial"/>
          <w:sz w:val="18"/>
          <w:szCs w:val="18"/>
        </w:rPr>
        <w:t>docu</w:t>
      </w:r>
      <w:r w:rsidRPr="00DF0522">
        <w:rPr>
          <w:rFonts w:ascii="Arial" w:hAnsi="Arial" w:cs="Arial"/>
          <w:spacing w:val="1"/>
          <w:sz w:val="18"/>
          <w:szCs w:val="18"/>
        </w:rPr>
        <w:t>m</w:t>
      </w:r>
      <w:r w:rsidRPr="00DF0522">
        <w:rPr>
          <w:rFonts w:ascii="Arial" w:hAnsi="Arial" w:cs="Arial"/>
          <w:sz w:val="18"/>
          <w:szCs w:val="18"/>
        </w:rPr>
        <w:t>en</w:t>
      </w:r>
      <w:r w:rsidRPr="00DF0522">
        <w:rPr>
          <w:rFonts w:ascii="Arial" w:hAnsi="Arial" w:cs="Arial"/>
          <w:spacing w:val="1"/>
          <w:sz w:val="18"/>
          <w:szCs w:val="18"/>
        </w:rPr>
        <w:t>t</w:t>
      </w:r>
      <w:r w:rsidRPr="00DF0522">
        <w:rPr>
          <w:rFonts w:ascii="Arial" w:hAnsi="Arial" w:cs="Arial"/>
          <w:sz w:val="18"/>
          <w:szCs w:val="18"/>
        </w:rPr>
        <w:t>ados</w:t>
      </w:r>
      <w:r w:rsidRPr="00DF0522">
        <w:rPr>
          <w:rFonts w:ascii="Arial" w:hAnsi="Arial" w:cs="Arial"/>
          <w:spacing w:val="3"/>
          <w:sz w:val="18"/>
          <w:szCs w:val="18"/>
        </w:rPr>
        <w:t xml:space="preserve"> que el </w:t>
      </w:r>
      <w:r w:rsidRPr="00DF0522">
        <w:rPr>
          <w:rFonts w:ascii="Arial" w:hAnsi="Arial" w:cs="Arial"/>
          <w:b/>
          <w:spacing w:val="1"/>
          <w:sz w:val="18"/>
          <w:szCs w:val="18"/>
        </w:rPr>
        <w:t>SUPERVISOR</w:t>
      </w:r>
      <w:r w:rsidRPr="00DF0522">
        <w:rPr>
          <w:rFonts w:ascii="Arial" w:hAnsi="Arial" w:cs="Arial"/>
          <w:spacing w:val="1"/>
          <w:sz w:val="18"/>
          <w:szCs w:val="18"/>
        </w:rPr>
        <w:t xml:space="preserve"> </w:t>
      </w:r>
      <w:r w:rsidRPr="00DF0522">
        <w:rPr>
          <w:rFonts w:ascii="Arial" w:hAnsi="Arial" w:cs="Arial"/>
          <w:sz w:val="18"/>
          <w:szCs w:val="18"/>
        </w:rPr>
        <w:t>debe elaborar,</w:t>
      </w:r>
      <w:r w:rsidRPr="00DF0522">
        <w:rPr>
          <w:rFonts w:ascii="Arial" w:hAnsi="Arial" w:cs="Arial"/>
          <w:spacing w:val="2"/>
          <w:sz w:val="18"/>
          <w:szCs w:val="18"/>
        </w:rPr>
        <w:t xml:space="preserve"> </w:t>
      </w:r>
      <w:r w:rsidRPr="00DF0522">
        <w:rPr>
          <w:rFonts w:ascii="Arial" w:hAnsi="Arial" w:cs="Arial"/>
          <w:sz w:val="18"/>
          <w:szCs w:val="18"/>
        </w:rPr>
        <w:t>son</w:t>
      </w:r>
      <w:r w:rsidRPr="00DF0522">
        <w:rPr>
          <w:rFonts w:ascii="Arial" w:hAnsi="Arial" w:cs="Arial"/>
          <w:spacing w:val="3"/>
          <w:sz w:val="18"/>
          <w:szCs w:val="18"/>
        </w:rPr>
        <w:t xml:space="preserve"> </w:t>
      </w:r>
      <w:r w:rsidRPr="00DF0522">
        <w:rPr>
          <w:rFonts w:ascii="Arial" w:hAnsi="Arial" w:cs="Arial"/>
          <w:spacing w:val="2"/>
          <w:sz w:val="18"/>
          <w:szCs w:val="18"/>
        </w:rPr>
        <w:t>e</w:t>
      </w:r>
      <w:r w:rsidRPr="00DF0522">
        <w:rPr>
          <w:rFonts w:ascii="Arial" w:hAnsi="Arial" w:cs="Arial"/>
          <w:sz w:val="18"/>
          <w:szCs w:val="18"/>
        </w:rPr>
        <w:t>n</w:t>
      </w:r>
      <w:r w:rsidRPr="00DF0522">
        <w:rPr>
          <w:rFonts w:ascii="Arial" w:hAnsi="Arial" w:cs="Arial"/>
          <w:spacing w:val="2"/>
          <w:sz w:val="18"/>
          <w:szCs w:val="18"/>
        </w:rPr>
        <w:t xml:space="preserve"> </w:t>
      </w:r>
      <w:r w:rsidRPr="00DF0522">
        <w:rPr>
          <w:rFonts w:ascii="Arial" w:hAnsi="Arial" w:cs="Arial"/>
          <w:sz w:val="18"/>
          <w:szCs w:val="18"/>
        </w:rPr>
        <w:t>su</w:t>
      </w:r>
      <w:r w:rsidRPr="00DF0522">
        <w:rPr>
          <w:rFonts w:ascii="Arial" w:hAnsi="Arial" w:cs="Arial"/>
          <w:spacing w:val="2"/>
          <w:sz w:val="18"/>
          <w:szCs w:val="18"/>
        </w:rPr>
        <w:t xml:space="preserve"> </w:t>
      </w:r>
      <w:r w:rsidRPr="00DF0522">
        <w:rPr>
          <w:rFonts w:ascii="Arial" w:hAnsi="Arial" w:cs="Arial"/>
          <w:spacing w:val="1"/>
          <w:sz w:val="18"/>
          <w:szCs w:val="18"/>
        </w:rPr>
        <w:t>m</w:t>
      </w:r>
      <w:r w:rsidRPr="00DF0522">
        <w:rPr>
          <w:rFonts w:ascii="Arial" w:hAnsi="Arial" w:cs="Arial"/>
          <w:sz w:val="18"/>
          <w:szCs w:val="18"/>
        </w:rPr>
        <w:t>a</w:t>
      </w:r>
      <w:r w:rsidRPr="00DF0522">
        <w:rPr>
          <w:rFonts w:ascii="Arial" w:hAnsi="Arial" w:cs="Arial"/>
          <w:spacing w:val="-2"/>
          <w:sz w:val="18"/>
          <w:szCs w:val="18"/>
        </w:rPr>
        <w:t>y</w:t>
      </w:r>
      <w:r w:rsidRPr="00DF0522">
        <w:rPr>
          <w:rFonts w:ascii="Arial" w:hAnsi="Arial" w:cs="Arial"/>
          <w:sz w:val="18"/>
          <w:szCs w:val="18"/>
        </w:rPr>
        <w:t>o</w:t>
      </w:r>
      <w:r w:rsidRPr="00DF0522">
        <w:rPr>
          <w:rFonts w:ascii="Arial" w:hAnsi="Arial" w:cs="Arial"/>
          <w:spacing w:val="3"/>
          <w:sz w:val="18"/>
          <w:szCs w:val="18"/>
        </w:rPr>
        <w:t>r</w:t>
      </w:r>
      <w:r w:rsidRPr="00DF0522">
        <w:rPr>
          <w:rFonts w:ascii="Arial" w:hAnsi="Arial" w:cs="Arial"/>
          <w:spacing w:val="-4"/>
          <w:sz w:val="18"/>
          <w:szCs w:val="18"/>
        </w:rPr>
        <w:t>í</w:t>
      </w:r>
      <w:r w:rsidRPr="00DF0522">
        <w:rPr>
          <w:rFonts w:ascii="Arial" w:hAnsi="Arial" w:cs="Arial"/>
          <w:sz w:val="18"/>
          <w:szCs w:val="18"/>
        </w:rPr>
        <w:t xml:space="preserve">a </w:t>
      </w:r>
      <w:r w:rsidRPr="00DF0522">
        <w:rPr>
          <w:rFonts w:ascii="Arial" w:hAnsi="Arial" w:cs="Arial"/>
          <w:spacing w:val="1"/>
          <w:sz w:val="18"/>
          <w:szCs w:val="18"/>
        </w:rPr>
        <w:t>r</w:t>
      </w:r>
      <w:r w:rsidRPr="00DF0522">
        <w:rPr>
          <w:rFonts w:ascii="Arial" w:hAnsi="Arial" w:cs="Arial"/>
          <w:sz w:val="18"/>
          <w:szCs w:val="18"/>
        </w:rPr>
        <w:t>esu</w:t>
      </w:r>
      <w:r w:rsidRPr="00DF0522">
        <w:rPr>
          <w:rFonts w:ascii="Arial" w:hAnsi="Arial" w:cs="Arial"/>
          <w:spacing w:val="-1"/>
          <w:sz w:val="18"/>
          <w:szCs w:val="18"/>
        </w:rPr>
        <w:t>l</w:t>
      </w:r>
      <w:r w:rsidRPr="00DF0522">
        <w:rPr>
          <w:rFonts w:ascii="Arial" w:hAnsi="Arial" w:cs="Arial"/>
          <w:spacing w:val="1"/>
          <w:sz w:val="18"/>
          <w:szCs w:val="18"/>
        </w:rPr>
        <w:t>t</w:t>
      </w:r>
      <w:r w:rsidRPr="00DF0522">
        <w:rPr>
          <w:rFonts w:ascii="Arial" w:hAnsi="Arial" w:cs="Arial"/>
          <w:sz w:val="18"/>
          <w:szCs w:val="18"/>
        </w:rPr>
        <w:t>ado</w:t>
      </w:r>
      <w:r w:rsidRPr="00DF0522">
        <w:rPr>
          <w:rFonts w:ascii="Arial" w:hAnsi="Arial" w:cs="Arial"/>
          <w:spacing w:val="-2"/>
          <w:sz w:val="18"/>
          <w:szCs w:val="18"/>
        </w:rPr>
        <w:t>s</w:t>
      </w:r>
      <w:r w:rsidRPr="00DF0522">
        <w:rPr>
          <w:rFonts w:ascii="Arial" w:hAnsi="Arial" w:cs="Arial"/>
          <w:spacing w:val="1"/>
          <w:sz w:val="18"/>
          <w:szCs w:val="18"/>
        </w:rPr>
        <w:t xml:space="preserve"> y </w:t>
      </w:r>
      <w:r w:rsidRPr="00DF0522">
        <w:rPr>
          <w:rFonts w:ascii="Arial" w:hAnsi="Arial" w:cs="Arial"/>
          <w:sz w:val="18"/>
          <w:szCs w:val="18"/>
        </w:rPr>
        <w:t>p</w:t>
      </w:r>
      <w:r w:rsidRPr="00DF0522">
        <w:rPr>
          <w:rFonts w:ascii="Arial" w:hAnsi="Arial" w:cs="Arial"/>
          <w:spacing w:val="1"/>
          <w:sz w:val="18"/>
          <w:szCs w:val="18"/>
        </w:rPr>
        <w:t>r</w:t>
      </w:r>
      <w:r w:rsidRPr="00DF0522">
        <w:rPr>
          <w:rFonts w:ascii="Arial" w:hAnsi="Arial" w:cs="Arial"/>
          <w:sz w:val="18"/>
          <w:szCs w:val="18"/>
        </w:rPr>
        <w:t>oducc</w:t>
      </w:r>
      <w:r w:rsidRPr="00DF0522">
        <w:rPr>
          <w:rFonts w:ascii="Arial" w:hAnsi="Arial" w:cs="Arial"/>
          <w:spacing w:val="-1"/>
          <w:sz w:val="18"/>
          <w:szCs w:val="18"/>
        </w:rPr>
        <w:t>i</w:t>
      </w:r>
      <w:r w:rsidRPr="00DF0522">
        <w:rPr>
          <w:rFonts w:ascii="Arial" w:hAnsi="Arial" w:cs="Arial"/>
          <w:sz w:val="18"/>
          <w:szCs w:val="18"/>
        </w:rPr>
        <w:t>ón</w:t>
      </w:r>
      <w:r w:rsidRPr="00DF0522">
        <w:rPr>
          <w:rFonts w:ascii="Arial" w:hAnsi="Arial" w:cs="Arial"/>
          <w:spacing w:val="13"/>
          <w:sz w:val="18"/>
          <w:szCs w:val="18"/>
        </w:rPr>
        <w:t xml:space="preserve"> </w:t>
      </w:r>
      <w:r w:rsidRPr="00DF0522">
        <w:rPr>
          <w:rFonts w:ascii="Arial" w:hAnsi="Arial" w:cs="Arial"/>
          <w:sz w:val="18"/>
          <w:szCs w:val="18"/>
        </w:rPr>
        <w:t>d</w:t>
      </w:r>
      <w:r w:rsidRPr="00DF0522">
        <w:rPr>
          <w:rFonts w:ascii="Arial" w:hAnsi="Arial" w:cs="Arial"/>
          <w:spacing w:val="-1"/>
          <w:sz w:val="18"/>
          <w:szCs w:val="18"/>
        </w:rPr>
        <w:t>i</w:t>
      </w:r>
      <w:r w:rsidRPr="00DF0522">
        <w:rPr>
          <w:rFonts w:ascii="Arial" w:hAnsi="Arial" w:cs="Arial"/>
          <w:spacing w:val="1"/>
          <w:sz w:val="18"/>
          <w:szCs w:val="18"/>
        </w:rPr>
        <w:t>r</w:t>
      </w:r>
      <w:r w:rsidRPr="00DF0522">
        <w:rPr>
          <w:rFonts w:ascii="Arial" w:hAnsi="Arial" w:cs="Arial"/>
          <w:sz w:val="18"/>
          <w:szCs w:val="18"/>
        </w:rPr>
        <w:t>ec</w:t>
      </w:r>
      <w:r w:rsidRPr="00DF0522">
        <w:rPr>
          <w:rFonts w:ascii="Arial" w:hAnsi="Arial" w:cs="Arial"/>
          <w:spacing w:val="1"/>
          <w:sz w:val="18"/>
          <w:szCs w:val="18"/>
        </w:rPr>
        <w:t>t</w:t>
      </w:r>
      <w:r w:rsidRPr="00DF0522">
        <w:rPr>
          <w:rFonts w:ascii="Arial" w:hAnsi="Arial" w:cs="Arial"/>
          <w:sz w:val="18"/>
          <w:szCs w:val="18"/>
        </w:rPr>
        <w:t>a</w:t>
      </w:r>
      <w:r w:rsidRPr="00DF0522">
        <w:rPr>
          <w:rFonts w:ascii="Arial" w:hAnsi="Arial" w:cs="Arial"/>
          <w:spacing w:val="13"/>
          <w:sz w:val="18"/>
          <w:szCs w:val="18"/>
        </w:rPr>
        <w:t xml:space="preserve"> </w:t>
      </w:r>
      <w:r w:rsidRPr="00DF0522">
        <w:rPr>
          <w:rFonts w:ascii="Arial" w:hAnsi="Arial" w:cs="Arial"/>
          <w:sz w:val="18"/>
          <w:szCs w:val="18"/>
        </w:rPr>
        <w:t>de</w:t>
      </w:r>
      <w:r w:rsidRPr="00DF0522">
        <w:rPr>
          <w:rFonts w:ascii="Arial" w:hAnsi="Arial" w:cs="Arial"/>
          <w:spacing w:val="16"/>
          <w:sz w:val="18"/>
          <w:szCs w:val="18"/>
        </w:rPr>
        <w:t xml:space="preserve"> </w:t>
      </w:r>
      <w:r w:rsidRPr="00DF0522">
        <w:rPr>
          <w:rFonts w:ascii="Arial" w:hAnsi="Arial" w:cs="Arial"/>
          <w:spacing w:val="-1"/>
          <w:sz w:val="18"/>
          <w:szCs w:val="18"/>
        </w:rPr>
        <w:t>l</w:t>
      </w:r>
      <w:r w:rsidRPr="00DF0522">
        <w:rPr>
          <w:rFonts w:ascii="Arial" w:hAnsi="Arial" w:cs="Arial"/>
          <w:sz w:val="18"/>
          <w:szCs w:val="18"/>
        </w:rPr>
        <w:t>as</w:t>
      </w:r>
      <w:r w:rsidRPr="00DF0522">
        <w:rPr>
          <w:rFonts w:ascii="Arial" w:hAnsi="Arial" w:cs="Arial"/>
          <w:spacing w:val="16"/>
          <w:sz w:val="18"/>
          <w:szCs w:val="18"/>
        </w:rPr>
        <w:t xml:space="preserve"> </w:t>
      </w:r>
      <w:r w:rsidRPr="00DF0522">
        <w:rPr>
          <w:rFonts w:ascii="Arial" w:hAnsi="Arial" w:cs="Arial"/>
          <w:spacing w:val="-3"/>
          <w:sz w:val="18"/>
          <w:szCs w:val="18"/>
        </w:rPr>
        <w:t>p</w:t>
      </w:r>
      <w:r w:rsidRPr="00DF0522">
        <w:rPr>
          <w:rFonts w:ascii="Arial" w:hAnsi="Arial" w:cs="Arial"/>
          <w:spacing w:val="1"/>
          <w:sz w:val="18"/>
          <w:szCs w:val="18"/>
        </w:rPr>
        <w:t>r</w:t>
      </w:r>
      <w:r w:rsidRPr="00DF0522">
        <w:rPr>
          <w:rFonts w:ascii="Arial" w:hAnsi="Arial" w:cs="Arial"/>
          <w:spacing w:val="-1"/>
          <w:sz w:val="18"/>
          <w:szCs w:val="18"/>
        </w:rPr>
        <w:t>i</w:t>
      </w:r>
      <w:r w:rsidRPr="00DF0522">
        <w:rPr>
          <w:rFonts w:ascii="Arial" w:hAnsi="Arial" w:cs="Arial"/>
          <w:sz w:val="18"/>
          <w:szCs w:val="18"/>
        </w:rPr>
        <w:t>nc</w:t>
      </w:r>
      <w:r w:rsidRPr="00DF0522">
        <w:rPr>
          <w:rFonts w:ascii="Arial" w:hAnsi="Arial" w:cs="Arial"/>
          <w:spacing w:val="-1"/>
          <w:sz w:val="18"/>
          <w:szCs w:val="18"/>
        </w:rPr>
        <w:t>i</w:t>
      </w:r>
      <w:r w:rsidRPr="00DF0522">
        <w:rPr>
          <w:rFonts w:ascii="Arial" w:hAnsi="Arial" w:cs="Arial"/>
          <w:sz w:val="18"/>
          <w:szCs w:val="18"/>
        </w:rPr>
        <w:t>pa</w:t>
      </w:r>
      <w:r w:rsidRPr="00DF0522">
        <w:rPr>
          <w:rFonts w:ascii="Arial" w:hAnsi="Arial" w:cs="Arial"/>
          <w:spacing w:val="-1"/>
          <w:sz w:val="18"/>
          <w:szCs w:val="18"/>
        </w:rPr>
        <w:t>l</w:t>
      </w:r>
      <w:r w:rsidRPr="00DF0522">
        <w:rPr>
          <w:rFonts w:ascii="Arial" w:hAnsi="Arial" w:cs="Arial"/>
          <w:sz w:val="18"/>
          <w:szCs w:val="18"/>
        </w:rPr>
        <w:t>es</w:t>
      </w:r>
      <w:r w:rsidRPr="00DF0522">
        <w:rPr>
          <w:rFonts w:ascii="Arial" w:hAnsi="Arial" w:cs="Arial"/>
          <w:spacing w:val="16"/>
          <w:sz w:val="18"/>
          <w:szCs w:val="18"/>
        </w:rPr>
        <w:t xml:space="preserve"> </w:t>
      </w:r>
      <w:r w:rsidRPr="00DF0522">
        <w:rPr>
          <w:rFonts w:ascii="Arial" w:hAnsi="Arial" w:cs="Arial"/>
          <w:spacing w:val="1"/>
          <w:sz w:val="18"/>
          <w:szCs w:val="18"/>
        </w:rPr>
        <w:t>r</w:t>
      </w:r>
      <w:r w:rsidRPr="00DF0522">
        <w:rPr>
          <w:rFonts w:ascii="Arial" w:hAnsi="Arial" w:cs="Arial"/>
          <w:sz w:val="18"/>
          <w:szCs w:val="18"/>
        </w:rPr>
        <w:t>esponsab</w:t>
      </w:r>
      <w:r w:rsidRPr="00DF0522">
        <w:rPr>
          <w:rFonts w:ascii="Arial" w:hAnsi="Arial" w:cs="Arial"/>
          <w:spacing w:val="-1"/>
          <w:sz w:val="18"/>
          <w:szCs w:val="18"/>
        </w:rPr>
        <w:t>ili</w:t>
      </w:r>
      <w:r w:rsidRPr="00DF0522">
        <w:rPr>
          <w:rFonts w:ascii="Arial" w:hAnsi="Arial" w:cs="Arial"/>
          <w:sz w:val="18"/>
          <w:szCs w:val="18"/>
        </w:rPr>
        <w:t>dades</w:t>
      </w:r>
      <w:r w:rsidRPr="00DF0522">
        <w:rPr>
          <w:rFonts w:ascii="Arial" w:hAnsi="Arial" w:cs="Arial"/>
          <w:spacing w:val="14"/>
          <w:sz w:val="18"/>
          <w:szCs w:val="18"/>
        </w:rPr>
        <w:t xml:space="preserve"> </w:t>
      </w:r>
      <w:r w:rsidRPr="00DF0522">
        <w:rPr>
          <w:rFonts w:ascii="Arial" w:hAnsi="Arial" w:cs="Arial"/>
          <w:spacing w:val="1"/>
          <w:sz w:val="18"/>
          <w:szCs w:val="18"/>
        </w:rPr>
        <w:t>m</w:t>
      </w:r>
      <w:r w:rsidRPr="00DF0522">
        <w:rPr>
          <w:rFonts w:ascii="Arial" w:hAnsi="Arial" w:cs="Arial"/>
          <w:sz w:val="18"/>
          <w:szCs w:val="18"/>
        </w:rPr>
        <w:t>enc</w:t>
      </w:r>
      <w:r w:rsidRPr="00DF0522">
        <w:rPr>
          <w:rFonts w:ascii="Arial" w:hAnsi="Arial" w:cs="Arial"/>
          <w:spacing w:val="-1"/>
          <w:sz w:val="18"/>
          <w:szCs w:val="18"/>
        </w:rPr>
        <w:t>i</w:t>
      </w:r>
      <w:r w:rsidRPr="00DF0522">
        <w:rPr>
          <w:rFonts w:ascii="Arial" w:hAnsi="Arial" w:cs="Arial"/>
          <w:sz w:val="18"/>
          <w:szCs w:val="18"/>
        </w:rPr>
        <w:t>onadas</w:t>
      </w:r>
      <w:r w:rsidRPr="00DF0522">
        <w:rPr>
          <w:rFonts w:ascii="Arial" w:hAnsi="Arial" w:cs="Arial"/>
          <w:spacing w:val="16"/>
          <w:sz w:val="18"/>
          <w:szCs w:val="18"/>
        </w:rPr>
        <w:t xml:space="preserve"> </w:t>
      </w:r>
      <w:r w:rsidRPr="00DF0522">
        <w:rPr>
          <w:rFonts w:ascii="Arial" w:hAnsi="Arial" w:cs="Arial"/>
          <w:sz w:val="18"/>
          <w:szCs w:val="18"/>
        </w:rPr>
        <w:t>en el presente documento, así como los que se pueden inferir de los documentos componentes de los términos de Referencia, DBC y el presente Contrato.</w:t>
      </w:r>
      <w:r w:rsidRPr="00DF0522">
        <w:rPr>
          <w:rFonts w:ascii="Arial" w:hAnsi="Arial" w:cs="Arial"/>
          <w:spacing w:val="1"/>
          <w:sz w:val="18"/>
          <w:szCs w:val="18"/>
        </w:rPr>
        <w:t xml:space="preserve"> </w:t>
      </w:r>
    </w:p>
    <w:p w:rsidR="00357BC0" w:rsidRPr="00DF0522" w:rsidRDefault="00357BC0" w:rsidP="00357BC0">
      <w:pPr>
        <w:widowControl w:val="0"/>
        <w:autoSpaceDE w:val="0"/>
        <w:autoSpaceDN w:val="0"/>
        <w:adjustRightInd w:val="0"/>
        <w:spacing w:before="120" w:after="120"/>
        <w:ind w:left="29" w:right="48"/>
        <w:jc w:val="both"/>
        <w:rPr>
          <w:rFonts w:ascii="Arial" w:hAnsi="Arial" w:cs="Arial"/>
          <w:sz w:val="18"/>
          <w:szCs w:val="18"/>
          <w:lang w:val="es-ES_tradnl"/>
        </w:rPr>
      </w:pPr>
      <w:r w:rsidRPr="00DF0522">
        <w:rPr>
          <w:rFonts w:ascii="Arial" w:hAnsi="Arial" w:cs="Arial"/>
          <w:sz w:val="18"/>
          <w:szCs w:val="18"/>
          <w:lang w:val="es-ES_tradnl"/>
        </w:rPr>
        <w:t>Todo documento solicitado por el CONTRATANTE debe estar de acuerdo al formato aprobado antes de inicio de Servicio.</w:t>
      </w:r>
    </w:p>
    <w:p w:rsidR="00357BC0" w:rsidRPr="00DF0522" w:rsidRDefault="00357BC0" w:rsidP="00357BC0">
      <w:pPr>
        <w:widowControl w:val="0"/>
        <w:autoSpaceDE w:val="0"/>
        <w:autoSpaceDN w:val="0"/>
        <w:adjustRightInd w:val="0"/>
        <w:spacing w:before="120" w:after="120"/>
        <w:ind w:left="29" w:right="48"/>
        <w:jc w:val="both"/>
        <w:rPr>
          <w:rFonts w:ascii="Arial" w:hAnsi="Arial" w:cs="Arial"/>
          <w:sz w:val="18"/>
          <w:szCs w:val="18"/>
        </w:rPr>
      </w:pPr>
      <w:r w:rsidRPr="00DF0522">
        <w:rPr>
          <w:rFonts w:ascii="Arial" w:hAnsi="Arial" w:cs="Arial"/>
          <w:spacing w:val="1"/>
          <w:sz w:val="18"/>
          <w:szCs w:val="18"/>
        </w:rPr>
        <w:t>P</w:t>
      </w:r>
      <w:r w:rsidRPr="00DF0522">
        <w:rPr>
          <w:rFonts w:ascii="Arial" w:hAnsi="Arial" w:cs="Arial"/>
          <w:sz w:val="18"/>
          <w:szCs w:val="18"/>
        </w:rPr>
        <w:t>a</w:t>
      </w:r>
      <w:r w:rsidRPr="00DF0522">
        <w:rPr>
          <w:rFonts w:ascii="Arial" w:hAnsi="Arial" w:cs="Arial"/>
          <w:spacing w:val="1"/>
          <w:sz w:val="18"/>
          <w:szCs w:val="18"/>
        </w:rPr>
        <w:t>r</w:t>
      </w:r>
      <w:r w:rsidRPr="00DF0522">
        <w:rPr>
          <w:rFonts w:ascii="Arial" w:hAnsi="Arial" w:cs="Arial"/>
          <w:sz w:val="18"/>
          <w:szCs w:val="18"/>
        </w:rPr>
        <w:t>a</w:t>
      </w:r>
      <w:r w:rsidRPr="00DF0522">
        <w:rPr>
          <w:rFonts w:ascii="Arial" w:hAnsi="Arial" w:cs="Arial"/>
          <w:spacing w:val="2"/>
          <w:sz w:val="18"/>
          <w:szCs w:val="18"/>
        </w:rPr>
        <w:t xml:space="preserve"> </w:t>
      </w:r>
      <w:r w:rsidRPr="00DF0522">
        <w:rPr>
          <w:rFonts w:ascii="Arial" w:hAnsi="Arial" w:cs="Arial"/>
          <w:sz w:val="18"/>
          <w:szCs w:val="18"/>
        </w:rPr>
        <w:t>p</w:t>
      </w:r>
      <w:r w:rsidRPr="00DF0522">
        <w:rPr>
          <w:rFonts w:ascii="Arial" w:hAnsi="Arial" w:cs="Arial"/>
          <w:spacing w:val="1"/>
          <w:sz w:val="18"/>
          <w:szCs w:val="18"/>
        </w:rPr>
        <w:t>r</w:t>
      </w:r>
      <w:r w:rsidRPr="00DF0522">
        <w:rPr>
          <w:rFonts w:ascii="Arial" w:hAnsi="Arial" w:cs="Arial"/>
          <w:sz w:val="18"/>
          <w:szCs w:val="18"/>
        </w:rPr>
        <w:t>op</w:t>
      </w:r>
      <w:r w:rsidRPr="00DF0522">
        <w:rPr>
          <w:rFonts w:ascii="Arial" w:hAnsi="Arial" w:cs="Arial"/>
          <w:spacing w:val="-3"/>
          <w:sz w:val="18"/>
          <w:szCs w:val="18"/>
        </w:rPr>
        <w:t>ó</w:t>
      </w:r>
      <w:r w:rsidRPr="00DF0522">
        <w:rPr>
          <w:rFonts w:ascii="Arial" w:hAnsi="Arial" w:cs="Arial"/>
          <w:sz w:val="18"/>
          <w:szCs w:val="18"/>
        </w:rPr>
        <w:t>s</w:t>
      </w:r>
      <w:r w:rsidRPr="00DF0522">
        <w:rPr>
          <w:rFonts w:ascii="Arial" w:hAnsi="Arial" w:cs="Arial"/>
          <w:spacing w:val="-1"/>
          <w:sz w:val="18"/>
          <w:szCs w:val="18"/>
        </w:rPr>
        <w:t>i</w:t>
      </w:r>
      <w:r w:rsidRPr="00DF0522">
        <w:rPr>
          <w:rFonts w:ascii="Arial" w:hAnsi="Arial" w:cs="Arial"/>
          <w:spacing w:val="1"/>
          <w:sz w:val="18"/>
          <w:szCs w:val="18"/>
        </w:rPr>
        <w:t>t</w:t>
      </w:r>
      <w:r w:rsidRPr="00DF0522">
        <w:rPr>
          <w:rFonts w:ascii="Arial" w:hAnsi="Arial" w:cs="Arial"/>
          <w:sz w:val="18"/>
          <w:szCs w:val="18"/>
        </w:rPr>
        <w:t xml:space="preserve">os </w:t>
      </w:r>
      <w:r w:rsidRPr="00DF0522">
        <w:rPr>
          <w:rFonts w:ascii="Arial" w:hAnsi="Arial" w:cs="Arial"/>
          <w:spacing w:val="2"/>
          <w:sz w:val="18"/>
          <w:szCs w:val="18"/>
        </w:rPr>
        <w:t>g</w:t>
      </w:r>
      <w:r w:rsidRPr="00DF0522">
        <w:rPr>
          <w:rFonts w:ascii="Arial" w:hAnsi="Arial" w:cs="Arial"/>
          <w:sz w:val="18"/>
          <w:szCs w:val="18"/>
        </w:rPr>
        <w:t>en</w:t>
      </w:r>
      <w:r w:rsidRPr="00DF0522">
        <w:rPr>
          <w:rFonts w:ascii="Arial" w:hAnsi="Arial" w:cs="Arial"/>
          <w:spacing w:val="-3"/>
          <w:sz w:val="18"/>
          <w:szCs w:val="18"/>
        </w:rPr>
        <w:t>e</w:t>
      </w:r>
      <w:r w:rsidRPr="00DF0522">
        <w:rPr>
          <w:rFonts w:ascii="Arial" w:hAnsi="Arial" w:cs="Arial"/>
          <w:spacing w:val="1"/>
          <w:sz w:val="18"/>
          <w:szCs w:val="18"/>
        </w:rPr>
        <w:t>r</w:t>
      </w:r>
      <w:r w:rsidRPr="00DF0522">
        <w:rPr>
          <w:rFonts w:ascii="Arial" w:hAnsi="Arial" w:cs="Arial"/>
          <w:sz w:val="18"/>
          <w:szCs w:val="18"/>
        </w:rPr>
        <w:t>a</w:t>
      </w:r>
      <w:r w:rsidRPr="00DF0522">
        <w:rPr>
          <w:rFonts w:ascii="Arial" w:hAnsi="Arial" w:cs="Arial"/>
          <w:spacing w:val="-1"/>
          <w:sz w:val="18"/>
          <w:szCs w:val="18"/>
        </w:rPr>
        <w:t>l</w:t>
      </w:r>
      <w:r w:rsidRPr="00DF0522">
        <w:rPr>
          <w:rFonts w:ascii="Arial" w:hAnsi="Arial" w:cs="Arial"/>
          <w:sz w:val="18"/>
          <w:szCs w:val="18"/>
        </w:rPr>
        <w:t>es, los entregables requeridos pueden</w:t>
      </w:r>
      <w:r w:rsidRPr="00DF0522">
        <w:rPr>
          <w:rFonts w:ascii="Arial" w:hAnsi="Arial" w:cs="Arial"/>
          <w:spacing w:val="-1"/>
          <w:sz w:val="18"/>
          <w:szCs w:val="18"/>
        </w:rPr>
        <w:t xml:space="preserve"> </w:t>
      </w:r>
      <w:r w:rsidRPr="00DF0522">
        <w:rPr>
          <w:rFonts w:ascii="Arial" w:hAnsi="Arial" w:cs="Arial"/>
          <w:sz w:val="18"/>
          <w:szCs w:val="18"/>
        </w:rPr>
        <w:t xml:space="preserve">ser </w:t>
      </w:r>
      <w:r w:rsidRPr="00DF0522">
        <w:rPr>
          <w:rFonts w:ascii="Arial" w:hAnsi="Arial" w:cs="Arial"/>
          <w:spacing w:val="-3"/>
          <w:sz w:val="18"/>
          <w:szCs w:val="18"/>
        </w:rPr>
        <w:t>a</w:t>
      </w:r>
      <w:r w:rsidRPr="00DF0522">
        <w:rPr>
          <w:rFonts w:ascii="Arial" w:hAnsi="Arial" w:cs="Arial"/>
          <w:spacing w:val="2"/>
          <w:sz w:val="18"/>
          <w:szCs w:val="18"/>
        </w:rPr>
        <w:t>g</w:t>
      </w:r>
      <w:r w:rsidRPr="00DF0522">
        <w:rPr>
          <w:rFonts w:ascii="Arial" w:hAnsi="Arial" w:cs="Arial"/>
          <w:spacing w:val="1"/>
          <w:sz w:val="18"/>
          <w:szCs w:val="18"/>
        </w:rPr>
        <w:t>r</w:t>
      </w:r>
      <w:r w:rsidRPr="00DF0522">
        <w:rPr>
          <w:rFonts w:ascii="Arial" w:hAnsi="Arial" w:cs="Arial"/>
          <w:sz w:val="18"/>
          <w:szCs w:val="18"/>
        </w:rPr>
        <w:t>upados</w:t>
      </w:r>
      <w:r w:rsidRPr="00DF0522">
        <w:rPr>
          <w:rFonts w:ascii="Arial" w:hAnsi="Arial" w:cs="Arial"/>
          <w:spacing w:val="-1"/>
          <w:sz w:val="18"/>
          <w:szCs w:val="18"/>
        </w:rPr>
        <w:t xml:space="preserve"> </w:t>
      </w:r>
      <w:r w:rsidRPr="00DF0522">
        <w:rPr>
          <w:rFonts w:ascii="Arial" w:hAnsi="Arial" w:cs="Arial"/>
          <w:sz w:val="18"/>
          <w:szCs w:val="18"/>
        </w:rPr>
        <w:t>de</w:t>
      </w:r>
      <w:r w:rsidRPr="00DF0522">
        <w:rPr>
          <w:rFonts w:ascii="Arial" w:hAnsi="Arial" w:cs="Arial"/>
          <w:spacing w:val="-1"/>
          <w:sz w:val="18"/>
          <w:szCs w:val="18"/>
        </w:rPr>
        <w:t xml:space="preserve"> l</w:t>
      </w:r>
      <w:r w:rsidRPr="00DF0522">
        <w:rPr>
          <w:rFonts w:ascii="Arial" w:hAnsi="Arial" w:cs="Arial"/>
          <w:sz w:val="18"/>
          <w:szCs w:val="18"/>
        </w:rPr>
        <w:t>a</w:t>
      </w:r>
      <w:r w:rsidRPr="00DF0522">
        <w:rPr>
          <w:rFonts w:ascii="Arial" w:hAnsi="Arial" w:cs="Arial"/>
          <w:spacing w:val="1"/>
          <w:sz w:val="18"/>
          <w:szCs w:val="18"/>
        </w:rPr>
        <w:t xml:space="preserve"> </w:t>
      </w:r>
      <w:r w:rsidRPr="00DF0522">
        <w:rPr>
          <w:rFonts w:ascii="Arial" w:hAnsi="Arial" w:cs="Arial"/>
          <w:sz w:val="18"/>
          <w:szCs w:val="18"/>
        </w:rPr>
        <w:t>s</w:t>
      </w:r>
      <w:r w:rsidRPr="00DF0522">
        <w:rPr>
          <w:rFonts w:ascii="Arial" w:hAnsi="Arial" w:cs="Arial"/>
          <w:spacing w:val="-3"/>
          <w:sz w:val="18"/>
          <w:szCs w:val="18"/>
        </w:rPr>
        <w:t>i</w:t>
      </w:r>
      <w:r w:rsidRPr="00DF0522">
        <w:rPr>
          <w:rFonts w:ascii="Arial" w:hAnsi="Arial" w:cs="Arial"/>
          <w:sz w:val="18"/>
          <w:szCs w:val="18"/>
        </w:rPr>
        <w:t>gu</w:t>
      </w:r>
      <w:r w:rsidRPr="00DF0522">
        <w:rPr>
          <w:rFonts w:ascii="Arial" w:hAnsi="Arial" w:cs="Arial"/>
          <w:spacing w:val="-1"/>
          <w:sz w:val="18"/>
          <w:szCs w:val="18"/>
        </w:rPr>
        <w:t>i</w:t>
      </w:r>
      <w:r w:rsidRPr="00DF0522">
        <w:rPr>
          <w:rFonts w:ascii="Arial" w:hAnsi="Arial" w:cs="Arial"/>
          <w:sz w:val="18"/>
          <w:szCs w:val="18"/>
        </w:rPr>
        <w:t>en</w:t>
      </w:r>
      <w:r w:rsidRPr="00DF0522">
        <w:rPr>
          <w:rFonts w:ascii="Arial" w:hAnsi="Arial" w:cs="Arial"/>
          <w:spacing w:val="1"/>
          <w:sz w:val="18"/>
          <w:szCs w:val="18"/>
        </w:rPr>
        <w:t>t</w:t>
      </w:r>
      <w:r w:rsidRPr="00DF0522">
        <w:rPr>
          <w:rFonts w:ascii="Arial" w:hAnsi="Arial" w:cs="Arial"/>
          <w:sz w:val="18"/>
          <w:szCs w:val="18"/>
        </w:rPr>
        <w:t>e</w:t>
      </w:r>
      <w:r w:rsidRPr="00DF0522">
        <w:rPr>
          <w:rFonts w:ascii="Arial" w:hAnsi="Arial" w:cs="Arial"/>
          <w:spacing w:val="1"/>
          <w:sz w:val="18"/>
          <w:szCs w:val="18"/>
        </w:rPr>
        <w:t xml:space="preserve"> m</w:t>
      </w:r>
      <w:r w:rsidRPr="00DF0522">
        <w:rPr>
          <w:rFonts w:ascii="Arial" w:hAnsi="Arial" w:cs="Arial"/>
          <w:sz w:val="18"/>
          <w:szCs w:val="18"/>
        </w:rPr>
        <w:t>an</w:t>
      </w:r>
      <w:r w:rsidRPr="00DF0522">
        <w:rPr>
          <w:rFonts w:ascii="Arial" w:hAnsi="Arial" w:cs="Arial"/>
          <w:spacing w:val="-3"/>
          <w:sz w:val="18"/>
          <w:szCs w:val="18"/>
        </w:rPr>
        <w:t>e</w:t>
      </w:r>
      <w:r w:rsidRPr="00DF0522">
        <w:rPr>
          <w:rFonts w:ascii="Arial" w:hAnsi="Arial" w:cs="Arial"/>
          <w:spacing w:val="1"/>
          <w:sz w:val="18"/>
          <w:szCs w:val="18"/>
        </w:rPr>
        <w:t>r</w:t>
      </w:r>
      <w:r w:rsidRPr="00DF0522">
        <w:rPr>
          <w:rFonts w:ascii="Arial" w:hAnsi="Arial" w:cs="Arial"/>
          <w:sz w:val="18"/>
          <w:szCs w:val="18"/>
        </w:rPr>
        <w:t>a:</w:t>
      </w:r>
    </w:p>
    <w:p w:rsidR="00357BC0" w:rsidRPr="00DF0522" w:rsidRDefault="00357BC0" w:rsidP="006F6ED8">
      <w:pPr>
        <w:pStyle w:val="Ttulo4"/>
        <w:keepNext w:val="0"/>
        <w:numPr>
          <w:ilvl w:val="0"/>
          <w:numId w:val="74"/>
        </w:numPr>
        <w:spacing w:before="120" w:after="120"/>
        <w:jc w:val="both"/>
        <w:rPr>
          <w:rFonts w:ascii="Arial" w:hAnsi="Arial" w:cs="Arial"/>
          <w:bCs w:val="0"/>
          <w:sz w:val="18"/>
          <w:szCs w:val="18"/>
        </w:rPr>
      </w:pPr>
      <w:r w:rsidRPr="00DF0522">
        <w:rPr>
          <w:rFonts w:ascii="Arial" w:hAnsi="Arial" w:cs="Arial"/>
          <w:bCs w:val="0"/>
          <w:sz w:val="18"/>
          <w:szCs w:val="18"/>
        </w:rPr>
        <w:t xml:space="preserve">Informes Diario de Supervisión - </w:t>
      </w:r>
      <w:r w:rsidRPr="00DF0522">
        <w:rPr>
          <w:rFonts w:ascii="Arial" w:hAnsi="Arial" w:cs="Arial"/>
          <w:b w:val="0"/>
          <w:bCs w:val="0"/>
          <w:sz w:val="18"/>
          <w:szCs w:val="18"/>
        </w:rPr>
        <w:t>La Supervisión emitirá diariamente el informe diario (IDS) describiendo las actividades principales realizadas, y detallando las actividades de sus profesionales en campo, horas ejecutadas, uso de recursos (vehículos, equipos especiales, etc.).</w:t>
      </w:r>
    </w:p>
    <w:p w:rsidR="00357BC0" w:rsidRPr="00DF0522" w:rsidRDefault="00357BC0" w:rsidP="006F6ED8">
      <w:pPr>
        <w:pStyle w:val="Ttulo4"/>
        <w:keepNext w:val="0"/>
        <w:numPr>
          <w:ilvl w:val="0"/>
          <w:numId w:val="73"/>
        </w:numPr>
        <w:spacing w:before="0" w:after="0"/>
        <w:jc w:val="both"/>
        <w:rPr>
          <w:rFonts w:ascii="Arial" w:hAnsi="Arial" w:cs="Arial"/>
          <w:b w:val="0"/>
          <w:bCs w:val="0"/>
          <w:sz w:val="18"/>
          <w:szCs w:val="18"/>
        </w:rPr>
      </w:pPr>
      <w:r w:rsidRPr="00DF0522">
        <w:rPr>
          <w:rFonts w:ascii="Arial" w:hAnsi="Arial" w:cs="Arial"/>
          <w:bCs w:val="0"/>
          <w:sz w:val="18"/>
          <w:szCs w:val="18"/>
        </w:rPr>
        <w:t>Informe Inicial -</w:t>
      </w:r>
      <w:r w:rsidRPr="00DF0522">
        <w:rPr>
          <w:rFonts w:ascii="Arial" w:hAnsi="Arial" w:cs="Arial"/>
          <w:sz w:val="18"/>
          <w:szCs w:val="18"/>
        </w:rPr>
        <w:t xml:space="preserve"> </w:t>
      </w:r>
      <w:r w:rsidRPr="00DF0522">
        <w:rPr>
          <w:rFonts w:ascii="Arial" w:hAnsi="Arial" w:cs="Arial"/>
          <w:b w:val="0"/>
          <w:bCs w:val="0"/>
          <w:sz w:val="18"/>
          <w:szCs w:val="18"/>
        </w:rPr>
        <w:t>Un informe inicial en 3 ejemplares impresos con su respectiva copia en medio digital editable a los quince (15) días de la recepción de la Orden de Proceder, conteniendo la planificación detallada de las actividades de supervisión e indicando la metodología de control, como se propone ejecutar y concluir el trabajo durante el período de ejecución de la obra, ajustado a la fecha de Orden de Proceder</w:t>
      </w:r>
    </w:p>
    <w:p w:rsidR="00357BC0" w:rsidRPr="00DF0522" w:rsidRDefault="00357BC0" w:rsidP="006F6ED8">
      <w:pPr>
        <w:pStyle w:val="Ttulo4"/>
        <w:keepNext w:val="0"/>
        <w:numPr>
          <w:ilvl w:val="0"/>
          <w:numId w:val="73"/>
        </w:numPr>
        <w:spacing w:before="0" w:after="0"/>
        <w:ind w:left="714" w:hanging="357"/>
        <w:jc w:val="both"/>
        <w:rPr>
          <w:rFonts w:ascii="Arial" w:hAnsi="Arial" w:cs="Arial"/>
          <w:sz w:val="18"/>
          <w:szCs w:val="18"/>
        </w:rPr>
      </w:pPr>
      <w:r w:rsidRPr="00DF0522">
        <w:rPr>
          <w:rFonts w:ascii="Arial" w:hAnsi="Arial" w:cs="Arial"/>
          <w:bCs w:val="0"/>
          <w:sz w:val="18"/>
          <w:szCs w:val="18"/>
        </w:rPr>
        <w:t>Informe Semanal de Avance de Obra -</w:t>
      </w:r>
      <w:r w:rsidRPr="00DF0522">
        <w:rPr>
          <w:rFonts w:ascii="Arial" w:hAnsi="Arial" w:cs="Arial"/>
          <w:sz w:val="18"/>
          <w:szCs w:val="18"/>
        </w:rPr>
        <w:t xml:space="preserve"> </w:t>
      </w:r>
      <w:r w:rsidRPr="00DF0522">
        <w:rPr>
          <w:rFonts w:ascii="Arial" w:hAnsi="Arial" w:cs="Arial"/>
          <w:b w:val="0"/>
          <w:bCs w:val="0"/>
          <w:sz w:val="18"/>
          <w:szCs w:val="18"/>
        </w:rPr>
        <w:t>Semanalmente la Supervisión debe informar sobre el avance de los trabajos de todas las etapas del proyecto. (% de Avance Real vs % Avance Previsto), así como los hechos relevantes de la semana. (Atrasos, motivos, planes de acción/recuperación, seguimiento al cronograma).</w:t>
      </w:r>
    </w:p>
    <w:p w:rsidR="00357BC0" w:rsidRPr="00DF0522" w:rsidRDefault="00357BC0" w:rsidP="006F6ED8">
      <w:pPr>
        <w:pStyle w:val="Ttulo4"/>
        <w:keepNext w:val="0"/>
        <w:numPr>
          <w:ilvl w:val="0"/>
          <w:numId w:val="73"/>
        </w:numPr>
        <w:spacing w:before="0" w:after="0"/>
        <w:jc w:val="both"/>
        <w:rPr>
          <w:rFonts w:ascii="Arial" w:hAnsi="Arial" w:cs="Arial"/>
          <w:bCs w:val="0"/>
          <w:sz w:val="18"/>
          <w:szCs w:val="18"/>
        </w:rPr>
      </w:pPr>
      <w:r w:rsidRPr="00DF0522">
        <w:rPr>
          <w:rFonts w:ascii="Arial" w:hAnsi="Arial" w:cs="Arial"/>
          <w:bCs w:val="0"/>
          <w:sz w:val="18"/>
          <w:szCs w:val="18"/>
        </w:rPr>
        <w:t>Informes Mensuales de la Supervisión -</w:t>
      </w:r>
      <w:r w:rsidRPr="00DF0522">
        <w:rPr>
          <w:rFonts w:ascii="Arial" w:hAnsi="Arial" w:cs="Arial"/>
          <w:sz w:val="18"/>
          <w:szCs w:val="18"/>
        </w:rPr>
        <w:t xml:space="preserve"> </w:t>
      </w:r>
      <w:r w:rsidRPr="00DF0522">
        <w:rPr>
          <w:rFonts w:ascii="Arial" w:hAnsi="Arial" w:cs="Arial"/>
          <w:b w:val="0"/>
          <w:bCs w:val="0"/>
          <w:sz w:val="18"/>
          <w:szCs w:val="18"/>
        </w:rPr>
        <w:t>Presentación a YPFB de Informes Mensuales de progreso, valorativos técnico-económicos no repetitivos y narrativos, en 3 ejemplares impresos con su respectivo medio digital, incluyendo Informes Específicos y fotográficos, que deberán ser entregados conjuntamente con el Certificado de Pago; cumpliendo los plazos máximos de entrega definidos en el procedimiento de REVISION DE DOCUMENTOS. El plazo de emisión de este informe no excederá los 5 días calendarios posteriores a la fecha de entrega del informe mensual del CONTRATISTA.</w:t>
      </w:r>
    </w:p>
    <w:p w:rsidR="00357BC0" w:rsidRPr="00DF0522" w:rsidRDefault="00357BC0" w:rsidP="00357BC0">
      <w:pPr>
        <w:ind w:left="681"/>
        <w:rPr>
          <w:rFonts w:ascii="Arial" w:hAnsi="Arial" w:cs="Arial"/>
          <w:sz w:val="18"/>
          <w:szCs w:val="18"/>
        </w:rPr>
      </w:pPr>
      <w:r w:rsidRPr="00DF0522">
        <w:rPr>
          <w:rFonts w:ascii="Arial" w:hAnsi="Arial" w:cs="Arial"/>
          <w:sz w:val="18"/>
          <w:szCs w:val="18"/>
        </w:rPr>
        <w:t>Se incluirán Diagramas de Progreso de todas las fases del proyecto. En estos Informes se abarcarán los siguientes aspectos:</w:t>
      </w:r>
    </w:p>
    <w:p w:rsidR="00357BC0" w:rsidRPr="00DF0522" w:rsidRDefault="00357BC0" w:rsidP="006F6ED8">
      <w:pPr>
        <w:pStyle w:val="Prrafodelista"/>
        <w:numPr>
          <w:ilvl w:val="0"/>
          <w:numId w:val="75"/>
        </w:numPr>
        <w:ind w:left="1305"/>
        <w:jc w:val="both"/>
        <w:rPr>
          <w:rFonts w:ascii="Arial" w:hAnsi="Arial" w:cs="Arial"/>
          <w:sz w:val="18"/>
          <w:szCs w:val="18"/>
        </w:rPr>
      </w:pPr>
      <w:r w:rsidRPr="00DF0522">
        <w:rPr>
          <w:rFonts w:ascii="Arial" w:hAnsi="Arial" w:cs="Arial"/>
          <w:sz w:val="18"/>
          <w:szCs w:val="18"/>
        </w:rPr>
        <w:t>Generalidades, describiendo antecedentes, como son: Contrato del Servicio de Supervisión y Contrato del Proyecto.</w:t>
      </w:r>
    </w:p>
    <w:p w:rsidR="00357BC0" w:rsidRPr="00DF0522" w:rsidRDefault="00357BC0" w:rsidP="006F6ED8">
      <w:pPr>
        <w:pStyle w:val="Prrafodelista"/>
        <w:numPr>
          <w:ilvl w:val="0"/>
          <w:numId w:val="75"/>
        </w:numPr>
        <w:ind w:left="1305"/>
        <w:jc w:val="both"/>
        <w:rPr>
          <w:rFonts w:ascii="Arial" w:hAnsi="Arial" w:cs="Arial"/>
          <w:sz w:val="18"/>
          <w:szCs w:val="18"/>
        </w:rPr>
      </w:pPr>
      <w:r w:rsidRPr="00DF0522">
        <w:rPr>
          <w:rFonts w:ascii="Arial" w:hAnsi="Arial" w:cs="Arial"/>
          <w:sz w:val="18"/>
          <w:szCs w:val="18"/>
        </w:rPr>
        <w:t>Descripción del Proyecto, indicando Ubicación,  y Características Principales.</w:t>
      </w:r>
    </w:p>
    <w:p w:rsidR="00357BC0" w:rsidRPr="00DF0522" w:rsidRDefault="00357BC0" w:rsidP="006F6ED8">
      <w:pPr>
        <w:pStyle w:val="Prrafodelista"/>
        <w:numPr>
          <w:ilvl w:val="0"/>
          <w:numId w:val="75"/>
        </w:numPr>
        <w:ind w:left="1305"/>
        <w:jc w:val="both"/>
        <w:rPr>
          <w:rFonts w:ascii="Arial" w:hAnsi="Arial" w:cs="Arial"/>
          <w:sz w:val="18"/>
          <w:szCs w:val="18"/>
        </w:rPr>
      </w:pPr>
      <w:r w:rsidRPr="00DF0522">
        <w:rPr>
          <w:rFonts w:ascii="Arial" w:hAnsi="Arial" w:cs="Arial"/>
          <w:sz w:val="18"/>
          <w:szCs w:val="18"/>
        </w:rPr>
        <w:t>Descripción del Objeto de la Supervisión</w:t>
      </w:r>
    </w:p>
    <w:p w:rsidR="00357BC0" w:rsidRPr="00DF0522" w:rsidRDefault="00357BC0" w:rsidP="006F6ED8">
      <w:pPr>
        <w:pStyle w:val="Prrafodelista"/>
        <w:numPr>
          <w:ilvl w:val="0"/>
          <w:numId w:val="75"/>
        </w:numPr>
        <w:ind w:left="1305"/>
        <w:jc w:val="both"/>
        <w:rPr>
          <w:rFonts w:ascii="Arial" w:hAnsi="Arial" w:cs="Arial"/>
          <w:sz w:val="18"/>
          <w:szCs w:val="18"/>
        </w:rPr>
      </w:pPr>
      <w:r w:rsidRPr="00DF0522">
        <w:rPr>
          <w:rFonts w:ascii="Arial" w:hAnsi="Arial" w:cs="Arial"/>
          <w:sz w:val="18"/>
          <w:szCs w:val="18"/>
        </w:rPr>
        <w:t>Personal empleado por SUPERVISOR en el periodo reportado, detallado por día</w:t>
      </w:r>
    </w:p>
    <w:p w:rsidR="00357BC0" w:rsidRPr="00DF0522" w:rsidRDefault="00357BC0" w:rsidP="006F6ED8">
      <w:pPr>
        <w:pStyle w:val="Prrafodelista"/>
        <w:numPr>
          <w:ilvl w:val="0"/>
          <w:numId w:val="75"/>
        </w:numPr>
        <w:ind w:left="1305"/>
        <w:jc w:val="both"/>
        <w:rPr>
          <w:rFonts w:ascii="Arial" w:hAnsi="Arial" w:cs="Arial"/>
          <w:sz w:val="18"/>
          <w:szCs w:val="18"/>
        </w:rPr>
      </w:pPr>
      <w:r w:rsidRPr="00DF0522">
        <w:rPr>
          <w:rFonts w:ascii="Arial" w:hAnsi="Arial" w:cs="Arial"/>
          <w:sz w:val="18"/>
          <w:szCs w:val="18"/>
        </w:rPr>
        <w:t>Descripción de  las tareas de Supervisión realizadas, en base al avance alcanzado en los trabajos del Proyecto. Tal descripción debe estar disgregada por planta, por áreas (mecánica, control de documentos, calidad, planificación, etc.) y por cada etapa del proyecto (ingeniería de detalle, procura, construcción, comisionado, etc.)</w:t>
      </w:r>
    </w:p>
    <w:p w:rsidR="00357BC0" w:rsidRPr="00DF0522" w:rsidRDefault="00357BC0" w:rsidP="006F6ED8">
      <w:pPr>
        <w:pStyle w:val="Prrafodelista"/>
        <w:numPr>
          <w:ilvl w:val="0"/>
          <w:numId w:val="75"/>
        </w:numPr>
        <w:ind w:left="1305"/>
        <w:jc w:val="both"/>
        <w:rPr>
          <w:rFonts w:ascii="Arial" w:hAnsi="Arial" w:cs="Arial"/>
          <w:sz w:val="18"/>
          <w:szCs w:val="18"/>
        </w:rPr>
      </w:pPr>
      <w:r w:rsidRPr="00DF0522">
        <w:rPr>
          <w:rFonts w:ascii="Arial" w:hAnsi="Arial" w:cs="Arial"/>
          <w:sz w:val="18"/>
          <w:szCs w:val="18"/>
        </w:rPr>
        <w:t>Administración del Contrato del Proyecto, en relación al estado de cambios aprobados.</w:t>
      </w:r>
    </w:p>
    <w:p w:rsidR="00357BC0" w:rsidRPr="00DF0522" w:rsidRDefault="00357BC0" w:rsidP="006F6ED8">
      <w:pPr>
        <w:pStyle w:val="Prrafodelista"/>
        <w:numPr>
          <w:ilvl w:val="0"/>
          <w:numId w:val="75"/>
        </w:numPr>
        <w:ind w:left="1305"/>
        <w:jc w:val="both"/>
        <w:rPr>
          <w:rFonts w:ascii="Arial" w:hAnsi="Arial" w:cs="Arial"/>
          <w:sz w:val="18"/>
          <w:szCs w:val="18"/>
        </w:rPr>
      </w:pPr>
      <w:r w:rsidRPr="00DF0522">
        <w:rPr>
          <w:rFonts w:ascii="Arial" w:hAnsi="Arial" w:cs="Arial"/>
          <w:sz w:val="18"/>
          <w:szCs w:val="18"/>
        </w:rPr>
        <w:t>Administración del Contrato de Supervisión, en relación al estado de cambios aprobados.</w:t>
      </w:r>
    </w:p>
    <w:p w:rsidR="00357BC0" w:rsidRPr="00DF0522" w:rsidRDefault="00357BC0" w:rsidP="006F6ED8">
      <w:pPr>
        <w:numPr>
          <w:ilvl w:val="0"/>
          <w:numId w:val="75"/>
        </w:numPr>
        <w:ind w:left="1305"/>
        <w:jc w:val="both"/>
        <w:rPr>
          <w:rFonts w:ascii="Arial" w:hAnsi="Arial" w:cs="Arial"/>
          <w:sz w:val="18"/>
          <w:szCs w:val="18"/>
        </w:rPr>
      </w:pPr>
      <w:r w:rsidRPr="00DF0522">
        <w:rPr>
          <w:rFonts w:ascii="Arial" w:hAnsi="Arial" w:cs="Arial"/>
          <w:sz w:val="18"/>
          <w:szCs w:val="18"/>
        </w:rPr>
        <w:t>Informe del avance físico-financiero de las actividades de supervisión (reporte de horas-hombre, histogramas, curvas S).</w:t>
      </w:r>
    </w:p>
    <w:p w:rsidR="00357BC0" w:rsidRPr="00DF0522" w:rsidRDefault="00357BC0" w:rsidP="006F6ED8">
      <w:pPr>
        <w:numPr>
          <w:ilvl w:val="0"/>
          <w:numId w:val="75"/>
        </w:numPr>
        <w:ind w:left="1305"/>
        <w:jc w:val="both"/>
        <w:rPr>
          <w:rFonts w:ascii="Arial" w:hAnsi="Arial" w:cs="Arial"/>
          <w:sz w:val="18"/>
          <w:szCs w:val="18"/>
        </w:rPr>
      </w:pPr>
      <w:r w:rsidRPr="00DF0522">
        <w:rPr>
          <w:rFonts w:ascii="Arial" w:hAnsi="Arial" w:cs="Arial"/>
          <w:sz w:val="18"/>
          <w:szCs w:val="18"/>
        </w:rPr>
        <w:t>Informe del avance físico-financiero de las actividades realizadas por el CONTRATISTA (Curva “S” Real vs. Curva Planificada).</w:t>
      </w:r>
    </w:p>
    <w:p w:rsidR="00357BC0" w:rsidRPr="00DF0522" w:rsidRDefault="00357BC0" w:rsidP="006F6ED8">
      <w:pPr>
        <w:pStyle w:val="Prrafodelista"/>
        <w:numPr>
          <w:ilvl w:val="0"/>
          <w:numId w:val="75"/>
        </w:numPr>
        <w:ind w:left="1305"/>
        <w:jc w:val="both"/>
        <w:rPr>
          <w:rFonts w:ascii="Arial" w:hAnsi="Arial" w:cs="Arial"/>
          <w:sz w:val="18"/>
          <w:szCs w:val="18"/>
        </w:rPr>
      </w:pPr>
      <w:r w:rsidRPr="00DF0522">
        <w:rPr>
          <w:rFonts w:ascii="Arial" w:hAnsi="Arial" w:cs="Arial"/>
          <w:sz w:val="18"/>
          <w:szCs w:val="18"/>
        </w:rPr>
        <w:t xml:space="preserve">Fotografías mostrando la actividad cumplida en las obras. </w:t>
      </w:r>
    </w:p>
    <w:p w:rsidR="00357BC0" w:rsidRPr="00DF0522" w:rsidRDefault="00357BC0" w:rsidP="006F6ED8">
      <w:pPr>
        <w:pStyle w:val="Prrafodelista"/>
        <w:numPr>
          <w:ilvl w:val="0"/>
          <w:numId w:val="75"/>
        </w:numPr>
        <w:ind w:left="1305"/>
        <w:jc w:val="both"/>
        <w:rPr>
          <w:rFonts w:ascii="Arial" w:hAnsi="Arial" w:cs="Arial"/>
          <w:sz w:val="18"/>
          <w:szCs w:val="18"/>
        </w:rPr>
      </w:pPr>
      <w:r w:rsidRPr="00DF0522">
        <w:rPr>
          <w:rFonts w:ascii="Arial" w:hAnsi="Arial" w:cs="Arial"/>
          <w:sz w:val="18"/>
          <w:szCs w:val="18"/>
        </w:rPr>
        <w:t>Progreso de la obra mediante descripción del avance alcanzado en los principales ítems de trabajo. Análisis del cronograma de obra, su influencia y las recomendaciones para nivelar el mismo en caso de retrasos.</w:t>
      </w:r>
    </w:p>
    <w:p w:rsidR="00357BC0" w:rsidRPr="00DF0522" w:rsidRDefault="00357BC0" w:rsidP="006F6ED8">
      <w:pPr>
        <w:pStyle w:val="Prrafodelista"/>
        <w:numPr>
          <w:ilvl w:val="0"/>
          <w:numId w:val="75"/>
        </w:numPr>
        <w:ind w:left="1305"/>
        <w:jc w:val="both"/>
        <w:rPr>
          <w:rFonts w:ascii="Arial" w:hAnsi="Arial" w:cs="Arial"/>
          <w:sz w:val="18"/>
          <w:szCs w:val="18"/>
        </w:rPr>
      </w:pPr>
      <w:r w:rsidRPr="00DF0522">
        <w:rPr>
          <w:rFonts w:ascii="Arial" w:hAnsi="Arial" w:cs="Arial"/>
          <w:sz w:val="18"/>
          <w:szCs w:val="18"/>
        </w:rPr>
        <w:t>Gráficos que muestren el ritmo general de progreso de la obra comparando con el cronograma vigente.</w:t>
      </w:r>
    </w:p>
    <w:p w:rsidR="00357BC0" w:rsidRPr="00DF0522" w:rsidRDefault="00357BC0" w:rsidP="006F6ED8">
      <w:pPr>
        <w:pStyle w:val="Prrafodelista"/>
        <w:numPr>
          <w:ilvl w:val="0"/>
          <w:numId w:val="75"/>
        </w:numPr>
        <w:ind w:left="1305"/>
        <w:jc w:val="both"/>
        <w:rPr>
          <w:rFonts w:ascii="Arial" w:hAnsi="Arial" w:cs="Arial"/>
          <w:sz w:val="18"/>
          <w:szCs w:val="18"/>
        </w:rPr>
      </w:pPr>
      <w:r w:rsidRPr="00DF0522">
        <w:rPr>
          <w:rFonts w:ascii="Arial" w:hAnsi="Arial" w:cs="Arial"/>
          <w:sz w:val="18"/>
          <w:szCs w:val="18"/>
        </w:rPr>
        <w:t>Resumen de la correspondencia que fuera cursada durante el mes del SUPERVISOR hacia el CONTRATANTE.</w:t>
      </w:r>
    </w:p>
    <w:p w:rsidR="00357BC0" w:rsidRPr="00DF0522" w:rsidRDefault="00357BC0" w:rsidP="006F6ED8">
      <w:pPr>
        <w:pStyle w:val="Prrafodelista"/>
        <w:numPr>
          <w:ilvl w:val="0"/>
          <w:numId w:val="75"/>
        </w:numPr>
        <w:ind w:left="1305"/>
        <w:jc w:val="both"/>
        <w:rPr>
          <w:rFonts w:ascii="Arial" w:hAnsi="Arial" w:cs="Arial"/>
          <w:sz w:val="18"/>
          <w:szCs w:val="18"/>
        </w:rPr>
      </w:pPr>
      <w:r w:rsidRPr="00DF0522">
        <w:rPr>
          <w:rFonts w:ascii="Arial" w:hAnsi="Arial" w:cs="Arial"/>
          <w:sz w:val="18"/>
          <w:szCs w:val="18"/>
        </w:rPr>
        <w:t>Recomendaciones para incrementar el ritmo de avance de los ítems considerados críticos para cumplir con el plazo contractual.</w:t>
      </w:r>
    </w:p>
    <w:p w:rsidR="00357BC0" w:rsidRPr="00DF0522" w:rsidRDefault="00357BC0" w:rsidP="006F6ED8">
      <w:pPr>
        <w:pStyle w:val="Prrafodelista"/>
        <w:numPr>
          <w:ilvl w:val="0"/>
          <w:numId w:val="75"/>
        </w:numPr>
        <w:ind w:left="1305"/>
        <w:jc w:val="both"/>
        <w:rPr>
          <w:rFonts w:ascii="Arial" w:hAnsi="Arial" w:cs="Arial"/>
          <w:sz w:val="18"/>
          <w:szCs w:val="18"/>
        </w:rPr>
      </w:pPr>
      <w:r w:rsidRPr="00DF0522">
        <w:rPr>
          <w:rFonts w:ascii="Arial" w:hAnsi="Arial" w:cs="Arial"/>
          <w:sz w:val="18"/>
          <w:szCs w:val="18"/>
        </w:rPr>
        <w:t>Informar el estado de la Provisión de materiales del proyecto, reportando el cumplimiento del plan de procura y su relación con el plan de trabajos vigente.</w:t>
      </w:r>
    </w:p>
    <w:p w:rsidR="00357BC0" w:rsidRPr="00DF0522" w:rsidRDefault="00357BC0" w:rsidP="006F6ED8">
      <w:pPr>
        <w:pStyle w:val="Prrafodelista"/>
        <w:widowControl w:val="0"/>
        <w:numPr>
          <w:ilvl w:val="0"/>
          <w:numId w:val="76"/>
        </w:numPr>
        <w:autoSpaceDE w:val="0"/>
        <w:autoSpaceDN w:val="0"/>
        <w:adjustRightInd w:val="0"/>
        <w:ind w:left="1305" w:right="48"/>
        <w:jc w:val="both"/>
        <w:rPr>
          <w:rFonts w:ascii="Arial" w:hAnsi="Arial" w:cs="Arial"/>
          <w:sz w:val="18"/>
          <w:szCs w:val="18"/>
        </w:rPr>
      </w:pPr>
      <w:r w:rsidRPr="00DF0522">
        <w:rPr>
          <w:rFonts w:ascii="Arial" w:hAnsi="Arial" w:cs="Arial"/>
          <w:sz w:val="18"/>
          <w:szCs w:val="18"/>
        </w:rPr>
        <w:t>Detalle de inasistencia (justificadas e injustificadas)</w:t>
      </w:r>
    </w:p>
    <w:p w:rsidR="00357BC0" w:rsidRPr="00DF0522" w:rsidRDefault="00357BC0" w:rsidP="006F6ED8">
      <w:pPr>
        <w:pStyle w:val="Prrafodelista"/>
        <w:widowControl w:val="0"/>
        <w:numPr>
          <w:ilvl w:val="0"/>
          <w:numId w:val="76"/>
        </w:numPr>
        <w:autoSpaceDE w:val="0"/>
        <w:autoSpaceDN w:val="0"/>
        <w:adjustRightInd w:val="0"/>
        <w:ind w:left="1305" w:right="48"/>
        <w:jc w:val="both"/>
        <w:rPr>
          <w:rFonts w:ascii="Arial" w:hAnsi="Arial" w:cs="Arial"/>
          <w:sz w:val="18"/>
          <w:szCs w:val="18"/>
        </w:rPr>
      </w:pPr>
      <w:r w:rsidRPr="00DF0522">
        <w:rPr>
          <w:rFonts w:ascii="Arial" w:hAnsi="Arial" w:cs="Arial"/>
          <w:sz w:val="18"/>
          <w:szCs w:val="18"/>
        </w:rPr>
        <w:t>Otras actividades que hayan surgido durante la ejecución del Servicio.</w:t>
      </w:r>
    </w:p>
    <w:p w:rsidR="00357BC0" w:rsidRPr="00DF0522" w:rsidRDefault="00357BC0" w:rsidP="00357BC0">
      <w:pPr>
        <w:jc w:val="both"/>
        <w:rPr>
          <w:rFonts w:ascii="Arial" w:hAnsi="Arial" w:cs="Arial"/>
          <w:sz w:val="18"/>
          <w:szCs w:val="18"/>
          <w:lang w:val="es-AR"/>
        </w:rPr>
      </w:pPr>
    </w:p>
    <w:p w:rsidR="00357BC0" w:rsidRPr="00DF0522" w:rsidRDefault="00357BC0" w:rsidP="00357BC0">
      <w:pPr>
        <w:ind w:left="738"/>
        <w:jc w:val="both"/>
        <w:rPr>
          <w:rFonts w:ascii="Arial" w:hAnsi="Arial" w:cs="Arial"/>
          <w:sz w:val="18"/>
          <w:szCs w:val="18"/>
          <w:lang w:val="es-AR"/>
        </w:rPr>
      </w:pPr>
      <w:r w:rsidRPr="00DF0522">
        <w:rPr>
          <w:rFonts w:ascii="Arial" w:hAnsi="Arial" w:cs="Arial"/>
          <w:sz w:val="18"/>
          <w:szCs w:val="18"/>
          <w:lang w:val="es-AR"/>
        </w:rPr>
        <w:t>En caso de incumplimiento en la presentación del Informe mensual dentro del plazo previsto, el SUPERVISOR se hará pasible a las sanciones descritas en el contrato.</w:t>
      </w:r>
    </w:p>
    <w:p w:rsidR="00357BC0" w:rsidRPr="00DF0522" w:rsidRDefault="00357BC0" w:rsidP="00357BC0">
      <w:pPr>
        <w:ind w:left="738"/>
        <w:jc w:val="both"/>
        <w:rPr>
          <w:rFonts w:ascii="Arial" w:hAnsi="Arial" w:cs="Arial"/>
          <w:sz w:val="18"/>
          <w:szCs w:val="18"/>
          <w:lang w:val="es-AR"/>
        </w:rPr>
      </w:pPr>
    </w:p>
    <w:p w:rsidR="00357BC0" w:rsidRPr="00DF0522" w:rsidRDefault="00357BC0" w:rsidP="006F6ED8">
      <w:pPr>
        <w:widowControl w:val="0"/>
        <w:numPr>
          <w:ilvl w:val="0"/>
          <w:numId w:val="72"/>
        </w:numPr>
        <w:autoSpaceDE w:val="0"/>
        <w:autoSpaceDN w:val="0"/>
        <w:adjustRightInd w:val="0"/>
        <w:ind w:right="48"/>
        <w:jc w:val="both"/>
        <w:rPr>
          <w:rFonts w:ascii="Arial" w:hAnsi="Arial" w:cs="Arial"/>
          <w:sz w:val="18"/>
          <w:szCs w:val="18"/>
        </w:rPr>
      </w:pPr>
      <w:r w:rsidRPr="00DF0522">
        <w:rPr>
          <w:rFonts w:ascii="Arial" w:hAnsi="Arial" w:cs="Arial"/>
          <w:b/>
          <w:sz w:val="18"/>
          <w:szCs w:val="18"/>
        </w:rPr>
        <w:t>Informe para aprobación de la planilla de avance de obra</w:t>
      </w:r>
      <w:r w:rsidRPr="00DF0522">
        <w:rPr>
          <w:rFonts w:ascii="Arial" w:hAnsi="Arial" w:cs="Arial"/>
          <w:sz w:val="18"/>
          <w:szCs w:val="18"/>
        </w:rPr>
        <w:t xml:space="preserve"> – Por cada Planilla de Avance de Obra del CONTRATISTA, el SUPERVISOR deberá presentar un informe  al CONTRATANTE, en 2 ejemplares impresos con su respectivo medio digital, en el que se detallará, certificarán y aprobarán los volúmenes, montos y porcentajes del avance físico y financiero del Proyecto, como también las  Multas, retenciones, recuperación de anticipo y otros; con relación a la Planilla de Avance de Obra del CONTRATISTA.</w:t>
      </w:r>
    </w:p>
    <w:p w:rsidR="00357BC0" w:rsidRPr="00DF0522" w:rsidRDefault="00357BC0" w:rsidP="00357BC0">
      <w:pPr>
        <w:widowControl w:val="0"/>
        <w:autoSpaceDE w:val="0"/>
        <w:autoSpaceDN w:val="0"/>
        <w:adjustRightInd w:val="0"/>
        <w:ind w:left="720" w:right="48"/>
        <w:jc w:val="both"/>
        <w:rPr>
          <w:rFonts w:ascii="Arial" w:hAnsi="Arial" w:cs="Arial"/>
          <w:sz w:val="18"/>
          <w:szCs w:val="18"/>
        </w:rPr>
      </w:pPr>
    </w:p>
    <w:p w:rsidR="00357BC0" w:rsidRPr="00DF0522" w:rsidRDefault="00357BC0" w:rsidP="006F6ED8">
      <w:pPr>
        <w:widowControl w:val="0"/>
        <w:numPr>
          <w:ilvl w:val="0"/>
          <w:numId w:val="72"/>
        </w:numPr>
        <w:autoSpaceDE w:val="0"/>
        <w:autoSpaceDN w:val="0"/>
        <w:adjustRightInd w:val="0"/>
        <w:ind w:right="48"/>
        <w:jc w:val="both"/>
        <w:rPr>
          <w:rFonts w:ascii="Arial" w:hAnsi="Arial" w:cs="Arial"/>
          <w:sz w:val="18"/>
          <w:szCs w:val="18"/>
        </w:rPr>
      </w:pPr>
      <w:r w:rsidRPr="00DF0522">
        <w:rPr>
          <w:rFonts w:ascii="Arial" w:hAnsi="Arial" w:cs="Arial"/>
          <w:b/>
          <w:sz w:val="18"/>
          <w:szCs w:val="18"/>
        </w:rPr>
        <w:t>Hojas de Comentarios técnicos</w:t>
      </w:r>
      <w:r w:rsidRPr="00DF0522">
        <w:rPr>
          <w:rFonts w:ascii="Arial" w:hAnsi="Arial" w:cs="Arial"/>
          <w:sz w:val="18"/>
          <w:szCs w:val="18"/>
        </w:rPr>
        <w:t xml:space="preserve"> – como parte de la revisión de la documentación técnica generada por el CONTRATISTA, el </w:t>
      </w:r>
      <w:r w:rsidRPr="00DF0522">
        <w:rPr>
          <w:rFonts w:ascii="Arial" w:hAnsi="Arial" w:cs="Arial"/>
          <w:spacing w:val="1"/>
          <w:sz w:val="18"/>
          <w:szCs w:val="18"/>
        </w:rPr>
        <w:t>SUPERVISOR</w:t>
      </w:r>
      <w:r w:rsidRPr="00DF0522">
        <w:rPr>
          <w:rFonts w:ascii="Arial" w:hAnsi="Arial" w:cs="Arial"/>
          <w:sz w:val="18"/>
          <w:szCs w:val="18"/>
        </w:rPr>
        <w:t xml:space="preserve"> entregará en un formato de hoja de comentarios a definirse, los comentarios, observaciones, sugerencias y otros que se produzcan de dichas revisiones en el marco del cumplimiento de las normativas técnicas, las leyes aplicables, y las especificaciones técnicas del  proyecto.</w:t>
      </w:r>
    </w:p>
    <w:p w:rsidR="00357BC0" w:rsidRPr="00DF0522" w:rsidRDefault="00357BC0" w:rsidP="00357BC0">
      <w:pPr>
        <w:widowControl w:val="0"/>
        <w:autoSpaceDE w:val="0"/>
        <w:autoSpaceDN w:val="0"/>
        <w:adjustRightInd w:val="0"/>
        <w:ind w:left="720" w:right="48"/>
        <w:jc w:val="both"/>
        <w:rPr>
          <w:rFonts w:ascii="Arial" w:hAnsi="Arial" w:cs="Arial"/>
          <w:sz w:val="18"/>
          <w:szCs w:val="18"/>
        </w:rPr>
      </w:pPr>
    </w:p>
    <w:p w:rsidR="00357BC0" w:rsidRPr="00DF0522" w:rsidRDefault="00357BC0" w:rsidP="006F6ED8">
      <w:pPr>
        <w:widowControl w:val="0"/>
        <w:numPr>
          <w:ilvl w:val="0"/>
          <w:numId w:val="72"/>
        </w:numPr>
        <w:autoSpaceDE w:val="0"/>
        <w:autoSpaceDN w:val="0"/>
        <w:adjustRightInd w:val="0"/>
        <w:ind w:right="48"/>
        <w:jc w:val="both"/>
        <w:rPr>
          <w:rFonts w:ascii="Arial" w:hAnsi="Arial" w:cs="Arial"/>
          <w:sz w:val="18"/>
          <w:szCs w:val="18"/>
        </w:rPr>
      </w:pPr>
      <w:r w:rsidRPr="00DF0522">
        <w:rPr>
          <w:rFonts w:ascii="Arial" w:hAnsi="Arial" w:cs="Arial"/>
          <w:b/>
          <w:bCs/>
          <w:spacing w:val="1"/>
          <w:sz w:val="18"/>
          <w:szCs w:val="18"/>
        </w:rPr>
        <w:t>I</w:t>
      </w:r>
      <w:r w:rsidRPr="00DF0522">
        <w:rPr>
          <w:rFonts w:ascii="Arial" w:hAnsi="Arial" w:cs="Arial"/>
          <w:b/>
          <w:bCs/>
          <w:sz w:val="18"/>
          <w:szCs w:val="18"/>
        </w:rPr>
        <w:t>n</w:t>
      </w:r>
      <w:r w:rsidRPr="00DF0522">
        <w:rPr>
          <w:rFonts w:ascii="Arial" w:hAnsi="Arial" w:cs="Arial"/>
          <w:b/>
          <w:bCs/>
          <w:spacing w:val="1"/>
          <w:sz w:val="18"/>
          <w:szCs w:val="18"/>
        </w:rPr>
        <w:t>f</w:t>
      </w:r>
      <w:r w:rsidRPr="00DF0522">
        <w:rPr>
          <w:rFonts w:ascii="Arial" w:hAnsi="Arial" w:cs="Arial"/>
          <w:b/>
          <w:bCs/>
          <w:sz w:val="18"/>
          <w:szCs w:val="18"/>
        </w:rPr>
        <w:t>o</w:t>
      </w:r>
      <w:r w:rsidRPr="00DF0522">
        <w:rPr>
          <w:rFonts w:ascii="Arial" w:hAnsi="Arial" w:cs="Arial"/>
          <w:b/>
          <w:bCs/>
          <w:spacing w:val="-2"/>
          <w:sz w:val="18"/>
          <w:szCs w:val="18"/>
        </w:rPr>
        <w:t>r</w:t>
      </w:r>
      <w:r w:rsidRPr="00DF0522">
        <w:rPr>
          <w:rFonts w:ascii="Arial" w:hAnsi="Arial" w:cs="Arial"/>
          <w:b/>
          <w:bCs/>
          <w:spacing w:val="1"/>
          <w:sz w:val="18"/>
          <w:szCs w:val="18"/>
        </w:rPr>
        <w:t>m</w:t>
      </w:r>
      <w:r w:rsidRPr="00DF0522">
        <w:rPr>
          <w:rFonts w:ascii="Arial" w:hAnsi="Arial" w:cs="Arial"/>
          <w:b/>
          <w:bCs/>
          <w:sz w:val="18"/>
          <w:szCs w:val="18"/>
        </w:rPr>
        <w:t xml:space="preserve">es </w:t>
      </w:r>
      <w:r w:rsidRPr="00DF0522">
        <w:rPr>
          <w:rFonts w:ascii="Arial" w:hAnsi="Arial" w:cs="Arial"/>
          <w:b/>
          <w:bCs/>
          <w:spacing w:val="-6"/>
          <w:sz w:val="18"/>
          <w:szCs w:val="18"/>
        </w:rPr>
        <w:t>especializados a requerimiento</w:t>
      </w:r>
      <w:r w:rsidRPr="00DF0522" w:rsidDel="007F5944">
        <w:rPr>
          <w:rFonts w:ascii="Arial" w:hAnsi="Arial" w:cs="Arial"/>
          <w:b/>
          <w:bCs/>
          <w:spacing w:val="-6"/>
          <w:sz w:val="18"/>
          <w:szCs w:val="18"/>
        </w:rPr>
        <w:t xml:space="preserve"> </w:t>
      </w:r>
      <w:r w:rsidRPr="00DF0522">
        <w:rPr>
          <w:rFonts w:ascii="Arial" w:hAnsi="Arial" w:cs="Arial"/>
          <w:b/>
          <w:bCs/>
          <w:sz w:val="18"/>
          <w:szCs w:val="18"/>
        </w:rPr>
        <w:t>(</w:t>
      </w:r>
      <w:r w:rsidRPr="00DF0522">
        <w:rPr>
          <w:rFonts w:ascii="Arial" w:hAnsi="Arial" w:cs="Arial"/>
          <w:b/>
          <w:bCs/>
          <w:spacing w:val="-6"/>
          <w:sz w:val="18"/>
          <w:szCs w:val="18"/>
        </w:rPr>
        <w:t>A</w:t>
      </w:r>
      <w:r w:rsidRPr="00DF0522">
        <w:rPr>
          <w:rFonts w:ascii="Arial" w:hAnsi="Arial" w:cs="Arial"/>
          <w:b/>
          <w:bCs/>
          <w:sz w:val="18"/>
          <w:szCs w:val="18"/>
        </w:rPr>
        <w:t>d</w:t>
      </w:r>
      <w:r w:rsidRPr="00DF0522">
        <w:rPr>
          <w:rFonts w:ascii="Arial" w:hAnsi="Arial" w:cs="Arial"/>
          <w:b/>
          <w:bCs/>
          <w:spacing w:val="3"/>
          <w:sz w:val="18"/>
          <w:szCs w:val="18"/>
        </w:rPr>
        <w:t xml:space="preserve"> </w:t>
      </w:r>
      <w:r w:rsidRPr="00DF0522">
        <w:rPr>
          <w:rFonts w:ascii="Arial" w:hAnsi="Arial" w:cs="Arial"/>
          <w:b/>
          <w:bCs/>
          <w:spacing w:val="-1"/>
          <w:sz w:val="18"/>
          <w:szCs w:val="18"/>
        </w:rPr>
        <w:t>H</w:t>
      </w:r>
      <w:r w:rsidRPr="00DF0522">
        <w:rPr>
          <w:rFonts w:ascii="Arial" w:hAnsi="Arial" w:cs="Arial"/>
          <w:b/>
          <w:bCs/>
          <w:sz w:val="18"/>
          <w:szCs w:val="18"/>
        </w:rPr>
        <w:t xml:space="preserve">oc) – </w:t>
      </w:r>
      <w:r w:rsidRPr="00DF0522">
        <w:rPr>
          <w:rFonts w:ascii="Arial" w:hAnsi="Arial" w:cs="Arial"/>
          <w:sz w:val="18"/>
          <w:szCs w:val="18"/>
        </w:rPr>
        <w:t>e</w:t>
      </w:r>
      <w:r w:rsidRPr="00DF0522">
        <w:rPr>
          <w:rFonts w:ascii="Arial" w:hAnsi="Arial" w:cs="Arial"/>
          <w:spacing w:val="1"/>
          <w:sz w:val="18"/>
          <w:szCs w:val="18"/>
        </w:rPr>
        <w:t>m</w:t>
      </w:r>
      <w:r w:rsidRPr="00DF0522">
        <w:rPr>
          <w:rFonts w:ascii="Arial" w:hAnsi="Arial" w:cs="Arial"/>
          <w:spacing w:val="-1"/>
          <w:sz w:val="18"/>
          <w:szCs w:val="18"/>
        </w:rPr>
        <w:t>i</w:t>
      </w:r>
      <w:r w:rsidRPr="00DF0522">
        <w:rPr>
          <w:rFonts w:ascii="Arial" w:hAnsi="Arial" w:cs="Arial"/>
          <w:spacing w:val="1"/>
          <w:sz w:val="18"/>
          <w:szCs w:val="18"/>
        </w:rPr>
        <w:t>t</w:t>
      </w:r>
      <w:r w:rsidRPr="00DF0522">
        <w:rPr>
          <w:rFonts w:ascii="Arial" w:hAnsi="Arial" w:cs="Arial"/>
          <w:spacing w:val="-1"/>
          <w:sz w:val="18"/>
          <w:szCs w:val="18"/>
        </w:rPr>
        <w:t>i</w:t>
      </w:r>
      <w:r w:rsidRPr="00DF0522">
        <w:rPr>
          <w:rFonts w:ascii="Arial" w:hAnsi="Arial" w:cs="Arial"/>
          <w:sz w:val="18"/>
          <w:szCs w:val="18"/>
        </w:rPr>
        <w:t>dos</w:t>
      </w:r>
      <w:r w:rsidRPr="00DF0522">
        <w:rPr>
          <w:rFonts w:ascii="Arial" w:hAnsi="Arial" w:cs="Arial"/>
          <w:spacing w:val="1"/>
          <w:sz w:val="18"/>
          <w:szCs w:val="18"/>
        </w:rPr>
        <w:t xml:space="preserve"> </w:t>
      </w:r>
      <w:r w:rsidRPr="00DF0522">
        <w:rPr>
          <w:rFonts w:ascii="Arial" w:hAnsi="Arial" w:cs="Arial"/>
          <w:spacing w:val="-3"/>
          <w:sz w:val="18"/>
          <w:szCs w:val="18"/>
        </w:rPr>
        <w:t>p</w:t>
      </w:r>
      <w:r w:rsidRPr="00DF0522">
        <w:rPr>
          <w:rFonts w:ascii="Arial" w:hAnsi="Arial" w:cs="Arial"/>
          <w:sz w:val="18"/>
          <w:szCs w:val="18"/>
        </w:rPr>
        <w:t>or</w:t>
      </w:r>
      <w:r w:rsidRPr="00DF0522">
        <w:rPr>
          <w:rFonts w:ascii="Arial" w:hAnsi="Arial" w:cs="Arial"/>
          <w:spacing w:val="2"/>
          <w:sz w:val="18"/>
          <w:szCs w:val="18"/>
        </w:rPr>
        <w:t xml:space="preserve"> </w:t>
      </w:r>
      <w:r w:rsidRPr="00DF0522">
        <w:rPr>
          <w:rFonts w:ascii="Arial" w:hAnsi="Arial" w:cs="Arial"/>
          <w:sz w:val="18"/>
          <w:szCs w:val="18"/>
        </w:rPr>
        <w:t xml:space="preserve">el </w:t>
      </w:r>
      <w:r w:rsidRPr="00DF0522">
        <w:rPr>
          <w:rFonts w:ascii="Arial" w:hAnsi="Arial" w:cs="Arial"/>
          <w:spacing w:val="1"/>
          <w:sz w:val="18"/>
          <w:szCs w:val="18"/>
        </w:rPr>
        <w:t>SUPERVISOR</w:t>
      </w:r>
      <w:r w:rsidRPr="00DF0522">
        <w:rPr>
          <w:rFonts w:ascii="Arial" w:hAnsi="Arial" w:cs="Arial"/>
          <w:sz w:val="18"/>
          <w:szCs w:val="18"/>
        </w:rPr>
        <w:t xml:space="preserve"> pa</w:t>
      </w:r>
      <w:r w:rsidRPr="00DF0522">
        <w:rPr>
          <w:rFonts w:ascii="Arial" w:hAnsi="Arial" w:cs="Arial"/>
          <w:spacing w:val="1"/>
          <w:sz w:val="18"/>
          <w:szCs w:val="18"/>
        </w:rPr>
        <w:t>r</w:t>
      </w:r>
      <w:r w:rsidRPr="00DF0522">
        <w:rPr>
          <w:rFonts w:ascii="Arial" w:hAnsi="Arial" w:cs="Arial"/>
          <w:sz w:val="18"/>
          <w:szCs w:val="18"/>
        </w:rPr>
        <w:t xml:space="preserve">a </w:t>
      </w:r>
      <w:r w:rsidRPr="00DF0522">
        <w:rPr>
          <w:rFonts w:ascii="Arial" w:hAnsi="Arial" w:cs="Arial"/>
          <w:spacing w:val="-1"/>
          <w:sz w:val="18"/>
          <w:szCs w:val="18"/>
        </w:rPr>
        <w:t>i</w:t>
      </w:r>
      <w:r w:rsidRPr="00DF0522">
        <w:rPr>
          <w:rFonts w:ascii="Arial" w:hAnsi="Arial" w:cs="Arial"/>
          <w:spacing w:val="-3"/>
          <w:sz w:val="18"/>
          <w:szCs w:val="18"/>
        </w:rPr>
        <w:t>n</w:t>
      </w:r>
      <w:r w:rsidRPr="00DF0522">
        <w:rPr>
          <w:rFonts w:ascii="Arial" w:hAnsi="Arial" w:cs="Arial"/>
          <w:spacing w:val="3"/>
          <w:sz w:val="18"/>
          <w:szCs w:val="18"/>
        </w:rPr>
        <w:t>f</w:t>
      </w:r>
      <w:r w:rsidRPr="00DF0522">
        <w:rPr>
          <w:rFonts w:ascii="Arial" w:hAnsi="Arial" w:cs="Arial"/>
          <w:sz w:val="18"/>
          <w:szCs w:val="18"/>
        </w:rPr>
        <w:t>o</w:t>
      </w:r>
      <w:r w:rsidRPr="00DF0522">
        <w:rPr>
          <w:rFonts w:ascii="Arial" w:hAnsi="Arial" w:cs="Arial"/>
          <w:spacing w:val="-1"/>
          <w:sz w:val="18"/>
          <w:szCs w:val="18"/>
        </w:rPr>
        <w:t>r</w:t>
      </w:r>
      <w:r w:rsidRPr="00DF0522">
        <w:rPr>
          <w:rFonts w:ascii="Arial" w:hAnsi="Arial" w:cs="Arial"/>
          <w:spacing w:val="1"/>
          <w:sz w:val="18"/>
          <w:szCs w:val="18"/>
        </w:rPr>
        <w:t>m</w:t>
      </w:r>
      <w:r w:rsidRPr="00DF0522">
        <w:rPr>
          <w:rFonts w:ascii="Arial" w:hAnsi="Arial" w:cs="Arial"/>
          <w:sz w:val="18"/>
          <w:szCs w:val="18"/>
        </w:rPr>
        <w:t>ac</w:t>
      </w:r>
      <w:r w:rsidRPr="00DF0522">
        <w:rPr>
          <w:rFonts w:ascii="Arial" w:hAnsi="Arial" w:cs="Arial"/>
          <w:spacing w:val="-1"/>
          <w:sz w:val="18"/>
          <w:szCs w:val="18"/>
        </w:rPr>
        <w:t>i</w:t>
      </w:r>
      <w:r w:rsidRPr="00DF0522">
        <w:rPr>
          <w:rFonts w:ascii="Arial" w:hAnsi="Arial" w:cs="Arial"/>
          <w:sz w:val="18"/>
          <w:szCs w:val="18"/>
        </w:rPr>
        <w:t>ón y docu</w:t>
      </w:r>
      <w:r w:rsidRPr="00DF0522">
        <w:rPr>
          <w:rFonts w:ascii="Arial" w:hAnsi="Arial" w:cs="Arial"/>
          <w:spacing w:val="1"/>
          <w:sz w:val="18"/>
          <w:szCs w:val="18"/>
        </w:rPr>
        <w:t>m</w:t>
      </w:r>
      <w:r w:rsidRPr="00DF0522">
        <w:rPr>
          <w:rFonts w:ascii="Arial" w:hAnsi="Arial" w:cs="Arial"/>
          <w:sz w:val="18"/>
          <w:szCs w:val="18"/>
        </w:rPr>
        <w:t>en</w:t>
      </w:r>
      <w:r w:rsidRPr="00DF0522">
        <w:rPr>
          <w:rFonts w:ascii="Arial" w:hAnsi="Arial" w:cs="Arial"/>
          <w:spacing w:val="1"/>
          <w:sz w:val="18"/>
          <w:szCs w:val="18"/>
        </w:rPr>
        <w:t>t</w:t>
      </w:r>
      <w:r w:rsidRPr="00DF0522">
        <w:rPr>
          <w:rFonts w:ascii="Arial" w:hAnsi="Arial" w:cs="Arial"/>
          <w:spacing w:val="-3"/>
          <w:sz w:val="18"/>
          <w:szCs w:val="18"/>
        </w:rPr>
        <w:t>a</w:t>
      </w:r>
      <w:r w:rsidRPr="00DF0522">
        <w:rPr>
          <w:rFonts w:ascii="Arial" w:hAnsi="Arial" w:cs="Arial"/>
          <w:sz w:val="18"/>
          <w:szCs w:val="18"/>
        </w:rPr>
        <w:t>c</w:t>
      </w:r>
      <w:r w:rsidRPr="00DF0522">
        <w:rPr>
          <w:rFonts w:ascii="Arial" w:hAnsi="Arial" w:cs="Arial"/>
          <w:spacing w:val="-1"/>
          <w:sz w:val="18"/>
          <w:szCs w:val="18"/>
        </w:rPr>
        <w:t>i</w:t>
      </w:r>
      <w:r w:rsidRPr="00DF0522">
        <w:rPr>
          <w:rFonts w:ascii="Arial" w:hAnsi="Arial" w:cs="Arial"/>
          <w:sz w:val="18"/>
          <w:szCs w:val="18"/>
        </w:rPr>
        <w:t>ón</w:t>
      </w:r>
      <w:r w:rsidRPr="00DF0522">
        <w:rPr>
          <w:rFonts w:ascii="Arial" w:hAnsi="Arial" w:cs="Arial"/>
          <w:spacing w:val="2"/>
          <w:sz w:val="18"/>
          <w:szCs w:val="18"/>
        </w:rPr>
        <w:t xml:space="preserve"> </w:t>
      </w:r>
      <w:r w:rsidRPr="00DF0522">
        <w:rPr>
          <w:rFonts w:ascii="Arial" w:hAnsi="Arial" w:cs="Arial"/>
          <w:sz w:val="18"/>
          <w:szCs w:val="18"/>
        </w:rPr>
        <w:t>de</w:t>
      </w:r>
      <w:r w:rsidRPr="00DF0522">
        <w:rPr>
          <w:rFonts w:ascii="Arial" w:hAnsi="Arial" w:cs="Arial"/>
          <w:spacing w:val="2"/>
          <w:sz w:val="18"/>
          <w:szCs w:val="18"/>
        </w:rPr>
        <w:t xml:space="preserve"> </w:t>
      </w:r>
      <w:r w:rsidRPr="00DF0522">
        <w:rPr>
          <w:rFonts w:ascii="Arial" w:hAnsi="Arial" w:cs="Arial"/>
          <w:sz w:val="18"/>
          <w:szCs w:val="18"/>
        </w:rPr>
        <w:t>acc</w:t>
      </w:r>
      <w:r w:rsidRPr="00DF0522">
        <w:rPr>
          <w:rFonts w:ascii="Arial" w:hAnsi="Arial" w:cs="Arial"/>
          <w:spacing w:val="-1"/>
          <w:sz w:val="18"/>
          <w:szCs w:val="18"/>
        </w:rPr>
        <w:t>i</w:t>
      </w:r>
      <w:r w:rsidRPr="00DF0522">
        <w:rPr>
          <w:rFonts w:ascii="Arial" w:hAnsi="Arial" w:cs="Arial"/>
          <w:sz w:val="18"/>
          <w:szCs w:val="18"/>
        </w:rPr>
        <w:t>ones</w:t>
      </w:r>
      <w:r w:rsidRPr="00DF0522">
        <w:rPr>
          <w:rFonts w:ascii="Arial" w:hAnsi="Arial" w:cs="Arial"/>
          <w:spacing w:val="2"/>
          <w:sz w:val="18"/>
          <w:szCs w:val="18"/>
        </w:rPr>
        <w:t xml:space="preserve"> </w:t>
      </w:r>
      <w:r w:rsidRPr="00DF0522">
        <w:rPr>
          <w:rFonts w:ascii="Arial" w:hAnsi="Arial" w:cs="Arial"/>
          <w:sz w:val="18"/>
          <w:szCs w:val="18"/>
        </w:rPr>
        <w:t>de</w:t>
      </w:r>
      <w:r w:rsidRPr="00DF0522">
        <w:rPr>
          <w:rFonts w:ascii="Arial" w:hAnsi="Arial" w:cs="Arial"/>
          <w:spacing w:val="2"/>
          <w:sz w:val="18"/>
          <w:szCs w:val="18"/>
        </w:rPr>
        <w:t xml:space="preserve"> </w:t>
      </w:r>
      <w:r w:rsidRPr="00DF0522">
        <w:rPr>
          <w:rFonts w:ascii="Arial" w:hAnsi="Arial" w:cs="Arial"/>
          <w:sz w:val="18"/>
          <w:szCs w:val="18"/>
        </w:rPr>
        <w:t>ad</w:t>
      </w:r>
      <w:r w:rsidRPr="00DF0522">
        <w:rPr>
          <w:rFonts w:ascii="Arial" w:hAnsi="Arial" w:cs="Arial"/>
          <w:spacing w:val="1"/>
          <w:sz w:val="18"/>
          <w:szCs w:val="18"/>
        </w:rPr>
        <w:t>m</w:t>
      </w:r>
      <w:r w:rsidRPr="00DF0522">
        <w:rPr>
          <w:rFonts w:ascii="Arial" w:hAnsi="Arial" w:cs="Arial"/>
          <w:spacing w:val="-1"/>
          <w:sz w:val="18"/>
          <w:szCs w:val="18"/>
        </w:rPr>
        <w:t>i</w:t>
      </w:r>
      <w:r w:rsidRPr="00DF0522">
        <w:rPr>
          <w:rFonts w:ascii="Arial" w:hAnsi="Arial" w:cs="Arial"/>
          <w:sz w:val="18"/>
          <w:szCs w:val="18"/>
        </w:rPr>
        <w:t>n</w:t>
      </w:r>
      <w:r w:rsidRPr="00DF0522">
        <w:rPr>
          <w:rFonts w:ascii="Arial" w:hAnsi="Arial" w:cs="Arial"/>
          <w:spacing w:val="-1"/>
          <w:sz w:val="18"/>
          <w:szCs w:val="18"/>
        </w:rPr>
        <w:t>i</w:t>
      </w:r>
      <w:r w:rsidRPr="00DF0522">
        <w:rPr>
          <w:rFonts w:ascii="Arial" w:hAnsi="Arial" w:cs="Arial"/>
          <w:sz w:val="18"/>
          <w:szCs w:val="18"/>
        </w:rPr>
        <w:t>s</w:t>
      </w:r>
      <w:r w:rsidRPr="00DF0522">
        <w:rPr>
          <w:rFonts w:ascii="Arial" w:hAnsi="Arial" w:cs="Arial"/>
          <w:spacing w:val="1"/>
          <w:sz w:val="18"/>
          <w:szCs w:val="18"/>
        </w:rPr>
        <w:t>tr</w:t>
      </w:r>
      <w:r w:rsidRPr="00DF0522">
        <w:rPr>
          <w:rFonts w:ascii="Arial" w:hAnsi="Arial" w:cs="Arial"/>
          <w:spacing w:val="-3"/>
          <w:sz w:val="18"/>
          <w:szCs w:val="18"/>
        </w:rPr>
        <w:t>a</w:t>
      </w:r>
      <w:r w:rsidRPr="00DF0522">
        <w:rPr>
          <w:rFonts w:ascii="Arial" w:hAnsi="Arial" w:cs="Arial"/>
          <w:sz w:val="18"/>
          <w:szCs w:val="18"/>
        </w:rPr>
        <w:t>c</w:t>
      </w:r>
      <w:r w:rsidRPr="00DF0522">
        <w:rPr>
          <w:rFonts w:ascii="Arial" w:hAnsi="Arial" w:cs="Arial"/>
          <w:spacing w:val="-1"/>
          <w:sz w:val="18"/>
          <w:szCs w:val="18"/>
        </w:rPr>
        <w:t>i</w:t>
      </w:r>
      <w:r w:rsidRPr="00DF0522">
        <w:rPr>
          <w:rFonts w:ascii="Arial" w:hAnsi="Arial" w:cs="Arial"/>
          <w:sz w:val="18"/>
          <w:szCs w:val="18"/>
        </w:rPr>
        <w:t>ón</w:t>
      </w:r>
      <w:r w:rsidRPr="00DF0522">
        <w:rPr>
          <w:rFonts w:ascii="Arial" w:hAnsi="Arial" w:cs="Arial"/>
          <w:spacing w:val="2"/>
          <w:sz w:val="18"/>
          <w:szCs w:val="18"/>
        </w:rPr>
        <w:t xml:space="preserve"> </w:t>
      </w:r>
      <w:r w:rsidRPr="00DF0522">
        <w:rPr>
          <w:rFonts w:ascii="Arial" w:hAnsi="Arial" w:cs="Arial"/>
          <w:sz w:val="18"/>
          <w:szCs w:val="18"/>
        </w:rPr>
        <w:t xml:space="preserve">y </w:t>
      </w:r>
      <w:r w:rsidRPr="00DF0522">
        <w:rPr>
          <w:rFonts w:ascii="Arial" w:hAnsi="Arial" w:cs="Arial"/>
          <w:spacing w:val="2"/>
          <w:sz w:val="18"/>
          <w:szCs w:val="18"/>
        </w:rPr>
        <w:t>e</w:t>
      </w:r>
      <w:r w:rsidRPr="00DF0522">
        <w:rPr>
          <w:rFonts w:ascii="Arial" w:hAnsi="Arial" w:cs="Arial"/>
          <w:spacing w:val="-2"/>
          <w:sz w:val="18"/>
          <w:szCs w:val="18"/>
        </w:rPr>
        <w:t>v</w:t>
      </w:r>
      <w:r w:rsidRPr="00DF0522">
        <w:rPr>
          <w:rFonts w:ascii="Arial" w:hAnsi="Arial" w:cs="Arial"/>
          <w:sz w:val="18"/>
          <w:szCs w:val="18"/>
        </w:rPr>
        <w:t>a</w:t>
      </w:r>
      <w:r w:rsidRPr="00DF0522">
        <w:rPr>
          <w:rFonts w:ascii="Arial" w:hAnsi="Arial" w:cs="Arial"/>
          <w:spacing w:val="-1"/>
          <w:sz w:val="18"/>
          <w:szCs w:val="18"/>
        </w:rPr>
        <w:t>l</w:t>
      </w:r>
      <w:r w:rsidRPr="00DF0522">
        <w:rPr>
          <w:rFonts w:ascii="Arial" w:hAnsi="Arial" w:cs="Arial"/>
          <w:sz w:val="18"/>
          <w:szCs w:val="18"/>
        </w:rPr>
        <w:t>uac</w:t>
      </w:r>
      <w:r w:rsidRPr="00DF0522">
        <w:rPr>
          <w:rFonts w:ascii="Arial" w:hAnsi="Arial" w:cs="Arial"/>
          <w:spacing w:val="-1"/>
          <w:sz w:val="18"/>
          <w:szCs w:val="18"/>
        </w:rPr>
        <w:t>i</w:t>
      </w:r>
      <w:r w:rsidRPr="00DF0522">
        <w:rPr>
          <w:rFonts w:ascii="Arial" w:hAnsi="Arial" w:cs="Arial"/>
          <w:sz w:val="18"/>
          <w:szCs w:val="18"/>
        </w:rPr>
        <w:t>ón</w:t>
      </w:r>
      <w:r w:rsidRPr="00DF0522">
        <w:rPr>
          <w:rFonts w:ascii="Arial" w:hAnsi="Arial" w:cs="Arial"/>
          <w:spacing w:val="2"/>
          <w:sz w:val="18"/>
          <w:szCs w:val="18"/>
        </w:rPr>
        <w:t xml:space="preserve"> </w:t>
      </w:r>
      <w:r w:rsidRPr="00DF0522">
        <w:rPr>
          <w:rFonts w:ascii="Arial" w:hAnsi="Arial" w:cs="Arial"/>
          <w:spacing w:val="1"/>
          <w:sz w:val="18"/>
          <w:szCs w:val="18"/>
        </w:rPr>
        <w:t>r</w:t>
      </w:r>
      <w:r w:rsidRPr="00DF0522">
        <w:rPr>
          <w:rFonts w:ascii="Arial" w:hAnsi="Arial" w:cs="Arial"/>
          <w:sz w:val="18"/>
          <w:szCs w:val="18"/>
        </w:rPr>
        <w:t>e</w:t>
      </w:r>
      <w:r w:rsidRPr="00DF0522">
        <w:rPr>
          <w:rFonts w:ascii="Arial" w:hAnsi="Arial" w:cs="Arial"/>
          <w:spacing w:val="-1"/>
          <w:sz w:val="18"/>
          <w:szCs w:val="18"/>
        </w:rPr>
        <w:t>l</w:t>
      </w:r>
      <w:r w:rsidRPr="00DF0522">
        <w:rPr>
          <w:rFonts w:ascii="Arial" w:hAnsi="Arial" w:cs="Arial"/>
          <w:sz w:val="18"/>
          <w:szCs w:val="18"/>
        </w:rPr>
        <w:t>ac</w:t>
      </w:r>
      <w:r w:rsidRPr="00DF0522">
        <w:rPr>
          <w:rFonts w:ascii="Arial" w:hAnsi="Arial" w:cs="Arial"/>
          <w:spacing w:val="-1"/>
          <w:sz w:val="18"/>
          <w:szCs w:val="18"/>
        </w:rPr>
        <w:t>i</w:t>
      </w:r>
      <w:r w:rsidRPr="00DF0522">
        <w:rPr>
          <w:rFonts w:ascii="Arial" w:hAnsi="Arial" w:cs="Arial"/>
          <w:sz w:val="18"/>
          <w:szCs w:val="18"/>
        </w:rPr>
        <w:t>on</w:t>
      </w:r>
      <w:r w:rsidRPr="00DF0522">
        <w:rPr>
          <w:rFonts w:ascii="Arial" w:hAnsi="Arial" w:cs="Arial"/>
          <w:spacing w:val="2"/>
          <w:sz w:val="18"/>
          <w:szCs w:val="18"/>
        </w:rPr>
        <w:t>a</w:t>
      </w:r>
      <w:r w:rsidRPr="00DF0522">
        <w:rPr>
          <w:rFonts w:ascii="Arial" w:hAnsi="Arial" w:cs="Arial"/>
          <w:sz w:val="18"/>
          <w:szCs w:val="18"/>
        </w:rPr>
        <w:t>das</w:t>
      </w:r>
      <w:r w:rsidRPr="00DF0522">
        <w:rPr>
          <w:rFonts w:ascii="Arial" w:hAnsi="Arial" w:cs="Arial"/>
          <w:spacing w:val="2"/>
          <w:sz w:val="18"/>
          <w:szCs w:val="18"/>
        </w:rPr>
        <w:t xml:space="preserve"> </w:t>
      </w:r>
      <w:r w:rsidRPr="00DF0522">
        <w:rPr>
          <w:rFonts w:ascii="Arial" w:hAnsi="Arial" w:cs="Arial"/>
          <w:sz w:val="18"/>
          <w:szCs w:val="18"/>
        </w:rPr>
        <w:t>a</w:t>
      </w:r>
      <w:r w:rsidRPr="00DF0522">
        <w:rPr>
          <w:rFonts w:ascii="Arial" w:hAnsi="Arial" w:cs="Arial"/>
          <w:spacing w:val="2"/>
          <w:sz w:val="18"/>
          <w:szCs w:val="18"/>
        </w:rPr>
        <w:t xml:space="preserve"> </w:t>
      </w:r>
      <w:r w:rsidRPr="00DF0522">
        <w:rPr>
          <w:rFonts w:ascii="Arial" w:hAnsi="Arial" w:cs="Arial"/>
          <w:sz w:val="18"/>
          <w:szCs w:val="18"/>
        </w:rPr>
        <w:t>su ob</w:t>
      </w:r>
      <w:r w:rsidRPr="00DF0522">
        <w:rPr>
          <w:rFonts w:ascii="Arial" w:hAnsi="Arial" w:cs="Arial"/>
          <w:spacing w:val="-1"/>
          <w:sz w:val="18"/>
          <w:szCs w:val="18"/>
        </w:rPr>
        <w:t>li</w:t>
      </w:r>
      <w:r w:rsidRPr="00DF0522">
        <w:rPr>
          <w:rFonts w:ascii="Arial" w:hAnsi="Arial" w:cs="Arial"/>
          <w:spacing w:val="2"/>
          <w:sz w:val="18"/>
          <w:szCs w:val="18"/>
        </w:rPr>
        <w:t>g</w:t>
      </w:r>
      <w:r w:rsidRPr="00DF0522">
        <w:rPr>
          <w:rFonts w:ascii="Arial" w:hAnsi="Arial" w:cs="Arial"/>
          <w:sz w:val="18"/>
          <w:szCs w:val="18"/>
        </w:rPr>
        <w:t>ac</w:t>
      </w:r>
      <w:r w:rsidRPr="00DF0522">
        <w:rPr>
          <w:rFonts w:ascii="Arial" w:hAnsi="Arial" w:cs="Arial"/>
          <w:spacing w:val="-1"/>
          <w:sz w:val="18"/>
          <w:szCs w:val="18"/>
        </w:rPr>
        <w:t>i</w:t>
      </w:r>
      <w:r w:rsidRPr="00DF0522">
        <w:rPr>
          <w:rFonts w:ascii="Arial" w:hAnsi="Arial" w:cs="Arial"/>
          <w:sz w:val="18"/>
          <w:szCs w:val="18"/>
        </w:rPr>
        <w:t>ón</w:t>
      </w:r>
      <w:r w:rsidRPr="00DF0522">
        <w:rPr>
          <w:rFonts w:ascii="Arial" w:hAnsi="Arial" w:cs="Arial"/>
          <w:spacing w:val="18"/>
          <w:sz w:val="18"/>
          <w:szCs w:val="18"/>
        </w:rPr>
        <w:t xml:space="preserve"> </w:t>
      </w:r>
      <w:r w:rsidRPr="00DF0522">
        <w:rPr>
          <w:rFonts w:ascii="Arial" w:hAnsi="Arial" w:cs="Arial"/>
          <w:sz w:val="18"/>
          <w:szCs w:val="18"/>
        </w:rPr>
        <w:t>a</w:t>
      </w:r>
      <w:r w:rsidRPr="00DF0522">
        <w:rPr>
          <w:rFonts w:ascii="Arial" w:hAnsi="Arial" w:cs="Arial"/>
          <w:spacing w:val="18"/>
          <w:sz w:val="18"/>
          <w:szCs w:val="18"/>
        </w:rPr>
        <w:t xml:space="preserve"> </w:t>
      </w:r>
      <w:r w:rsidRPr="00DF0522">
        <w:rPr>
          <w:rFonts w:ascii="Arial" w:hAnsi="Arial" w:cs="Arial"/>
          <w:spacing w:val="-1"/>
          <w:sz w:val="18"/>
          <w:szCs w:val="18"/>
        </w:rPr>
        <w:t>l</w:t>
      </w:r>
      <w:r w:rsidRPr="00DF0522">
        <w:rPr>
          <w:rFonts w:ascii="Arial" w:hAnsi="Arial" w:cs="Arial"/>
          <w:sz w:val="18"/>
          <w:szCs w:val="18"/>
        </w:rPr>
        <w:t>o</w:t>
      </w:r>
      <w:r w:rsidRPr="00DF0522">
        <w:rPr>
          <w:rFonts w:ascii="Arial" w:hAnsi="Arial" w:cs="Arial"/>
          <w:spacing w:val="18"/>
          <w:sz w:val="18"/>
          <w:szCs w:val="18"/>
        </w:rPr>
        <w:t xml:space="preserve"> </w:t>
      </w:r>
      <w:r w:rsidRPr="00DF0522">
        <w:rPr>
          <w:rFonts w:ascii="Arial" w:hAnsi="Arial" w:cs="Arial"/>
          <w:spacing w:val="-1"/>
          <w:sz w:val="18"/>
          <w:szCs w:val="18"/>
        </w:rPr>
        <w:t>l</w:t>
      </w:r>
      <w:r w:rsidRPr="00DF0522">
        <w:rPr>
          <w:rFonts w:ascii="Arial" w:hAnsi="Arial" w:cs="Arial"/>
          <w:sz w:val="18"/>
          <w:szCs w:val="18"/>
        </w:rPr>
        <w:t>a</w:t>
      </w:r>
      <w:r w:rsidRPr="00DF0522">
        <w:rPr>
          <w:rFonts w:ascii="Arial" w:hAnsi="Arial" w:cs="Arial"/>
          <w:spacing w:val="1"/>
          <w:sz w:val="18"/>
          <w:szCs w:val="18"/>
        </w:rPr>
        <w:t>r</w:t>
      </w:r>
      <w:r w:rsidRPr="00DF0522">
        <w:rPr>
          <w:rFonts w:ascii="Arial" w:hAnsi="Arial" w:cs="Arial"/>
          <w:spacing w:val="2"/>
          <w:sz w:val="18"/>
          <w:szCs w:val="18"/>
        </w:rPr>
        <w:t>g</w:t>
      </w:r>
      <w:r w:rsidRPr="00DF0522">
        <w:rPr>
          <w:rFonts w:ascii="Arial" w:hAnsi="Arial" w:cs="Arial"/>
          <w:sz w:val="18"/>
          <w:szCs w:val="18"/>
        </w:rPr>
        <w:t>o</w:t>
      </w:r>
      <w:r w:rsidRPr="00DF0522">
        <w:rPr>
          <w:rFonts w:ascii="Arial" w:hAnsi="Arial" w:cs="Arial"/>
          <w:spacing w:val="16"/>
          <w:sz w:val="18"/>
          <w:szCs w:val="18"/>
        </w:rPr>
        <w:t xml:space="preserve"> </w:t>
      </w:r>
      <w:r w:rsidRPr="00DF0522">
        <w:rPr>
          <w:rFonts w:ascii="Arial" w:hAnsi="Arial" w:cs="Arial"/>
          <w:sz w:val="18"/>
          <w:szCs w:val="18"/>
        </w:rPr>
        <w:t>del</w:t>
      </w:r>
      <w:r w:rsidRPr="00DF0522">
        <w:rPr>
          <w:rFonts w:ascii="Arial" w:hAnsi="Arial" w:cs="Arial"/>
          <w:spacing w:val="17"/>
          <w:sz w:val="18"/>
          <w:szCs w:val="18"/>
        </w:rPr>
        <w:t xml:space="preserve"> </w:t>
      </w:r>
      <w:r w:rsidRPr="00DF0522">
        <w:rPr>
          <w:rFonts w:ascii="Arial" w:hAnsi="Arial" w:cs="Arial"/>
          <w:sz w:val="18"/>
          <w:szCs w:val="18"/>
        </w:rPr>
        <w:t>cu</w:t>
      </w:r>
      <w:r w:rsidRPr="00DF0522">
        <w:rPr>
          <w:rFonts w:ascii="Arial" w:hAnsi="Arial" w:cs="Arial"/>
          <w:spacing w:val="1"/>
          <w:sz w:val="18"/>
          <w:szCs w:val="18"/>
        </w:rPr>
        <w:t>r</w:t>
      </w:r>
      <w:r w:rsidRPr="00DF0522">
        <w:rPr>
          <w:rFonts w:ascii="Arial" w:hAnsi="Arial" w:cs="Arial"/>
          <w:sz w:val="18"/>
          <w:szCs w:val="18"/>
        </w:rPr>
        <w:t>so</w:t>
      </w:r>
      <w:r w:rsidRPr="00DF0522">
        <w:rPr>
          <w:rFonts w:ascii="Arial" w:hAnsi="Arial" w:cs="Arial"/>
          <w:spacing w:val="18"/>
          <w:sz w:val="18"/>
          <w:szCs w:val="18"/>
        </w:rPr>
        <w:t xml:space="preserve"> </w:t>
      </w:r>
      <w:r w:rsidRPr="00DF0522">
        <w:rPr>
          <w:rFonts w:ascii="Arial" w:hAnsi="Arial" w:cs="Arial"/>
          <w:sz w:val="18"/>
          <w:szCs w:val="18"/>
        </w:rPr>
        <w:t>del</w:t>
      </w:r>
      <w:r w:rsidRPr="00DF0522">
        <w:rPr>
          <w:rFonts w:ascii="Arial" w:hAnsi="Arial" w:cs="Arial"/>
          <w:spacing w:val="15"/>
          <w:sz w:val="18"/>
          <w:szCs w:val="18"/>
        </w:rPr>
        <w:t xml:space="preserve"> </w:t>
      </w:r>
      <w:r w:rsidRPr="00DF0522">
        <w:rPr>
          <w:rFonts w:ascii="Arial" w:hAnsi="Arial" w:cs="Arial"/>
          <w:spacing w:val="2"/>
          <w:sz w:val="18"/>
          <w:szCs w:val="18"/>
        </w:rPr>
        <w:t>T</w:t>
      </w:r>
      <w:r w:rsidRPr="00DF0522">
        <w:rPr>
          <w:rFonts w:ascii="Arial" w:hAnsi="Arial" w:cs="Arial"/>
          <w:spacing w:val="1"/>
          <w:sz w:val="18"/>
          <w:szCs w:val="18"/>
        </w:rPr>
        <w:t>r</w:t>
      </w:r>
      <w:r w:rsidRPr="00DF0522">
        <w:rPr>
          <w:rFonts w:ascii="Arial" w:hAnsi="Arial" w:cs="Arial"/>
          <w:sz w:val="18"/>
          <w:szCs w:val="18"/>
        </w:rPr>
        <w:t>a</w:t>
      </w:r>
      <w:r w:rsidRPr="00DF0522">
        <w:rPr>
          <w:rFonts w:ascii="Arial" w:hAnsi="Arial" w:cs="Arial"/>
          <w:spacing w:val="-3"/>
          <w:sz w:val="18"/>
          <w:szCs w:val="18"/>
        </w:rPr>
        <w:t>b</w:t>
      </w:r>
      <w:r w:rsidRPr="00DF0522">
        <w:rPr>
          <w:rFonts w:ascii="Arial" w:hAnsi="Arial" w:cs="Arial"/>
          <w:sz w:val="18"/>
          <w:szCs w:val="18"/>
        </w:rPr>
        <w:t>a</w:t>
      </w:r>
      <w:r w:rsidRPr="00DF0522">
        <w:rPr>
          <w:rFonts w:ascii="Arial" w:hAnsi="Arial" w:cs="Arial"/>
          <w:spacing w:val="1"/>
          <w:sz w:val="18"/>
          <w:szCs w:val="18"/>
        </w:rPr>
        <w:t>j</w:t>
      </w:r>
      <w:r w:rsidRPr="00DF0522">
        <w:rPr>
          <w:rFonts w:ascii="Arial" w:hAnsi="Arial" w:cs="Arial"/>
          <w:spacing w:val="-3"/>
          <w:sz w:val="18"/>
          <w:szCs w:val="18"/>
        </w:rPr>
        <w:t xml:space="preserve">o, </w:t>
      </w:r>
      <w:r w:rsidRPr="00DF0522">
        <w:rPr>
          <w:rFonts w:ascii="Arial" w:hAnsi="Arial" w:cs="Arial"/>
          <w:sz w:val="18"/>
          <w:szCs w:val="18"/>
        </w:rPr>
        <w:t>cuando se presenten asuntos o problemas que, por su importancia, incidan en el desarrollo normal del Servicio o del Contrato principal del proyecto por parte del CONTRATISTA,</w:t>
      </w:r>
      <w:r w:rsidRPr="00DF0522">
        <w:rPr>
          <w:rFonts w:ascii="Arial" w:hAnsi="Arial" w:cs="Arial"/>
          <w:b/>
          <w:bCs/>
          <w:sz w:val="18"/>
          <w:szCs w:val="18"/>
        </w:rPr>
        <w:t xml:space="preserve"> </w:t>
      </w:r>
      <w:r w:rsidRPr="00DF0522">
        <w:rPr>
          <w:rFonts w:ascii="Arial" w:hAnsi="Arial" w:cs="Arial"/>
          <w:sz w:val="18"/>
          <w:szCs w:val="18"/>
        </w:rPr>
        <w:t xml:space="preserve">a requerimiento del </w:t>
      </w:r>
      <w:r w:rsidRPr="00DF0522">
        <w:rPr>
          <w:rFonts w:ascii="Arial" w:hAnsi="Arial" w:cs="Arial"/>
          <w:b/>
          <w:bCs/>
          <w:sz w:val="18"/>
          <w:szCs w:val="18"/>
        </w:rPr>
        <w:t>CONTRATANTE</w:t>
      </w:r>
      <w:r w:rsidRPr="00DF0522">
        <w:rPr>
          <w:rFonts w:ascii="Arial" w:hAnsi="Arial" w:cs="Arial"/>
          <w:sz w:val="18"/>
          <w:szCs w:val="18"/>
        </w:rPr>
        <w:t xml:space="preserve">, el </w:t>
      </w:r>
      <w:r w:rsidRPr="00DF0522">
        <w:rPr>
          <w:rFonts w:ascii="Arial" w:hAnsi="Arial" w:cs="Arial"/>
          <w:spacing w:val="1"/>
          <w:sz w:val="18"/>
          <w:szCs w:val="18"/>
        </w:rPr>
        <w:t xml:space="preserve">SUPERVISOR </w:t>
      </w:r>
      <w:r w:rsidRPr="00DF0522">
        <w:rPr>
          <w:rFonts w:ascii="Arial" w:hAnsi="Arial" w:cs="Arial"/>
          <w:sz w:val="18"/>
          <w:szCs w:val="18"/>
        </w:rPr>
        <w:t xml:space="preserve">emitirá informe especial sobre el tema específico requerido, en un plazo no mayor a cuatro (4) días calendario conteniendo el detalle y las recomendaciones para que el </w:t>
      </w:r>
      <w:r w:rsidRPr="00DF0522">
        <w:rPr>
          <w:rFonts w:ascii="Arial" w:hAnsi="Arial" w:cs="Arial"/>
          <w:b/>
          <w:bCs/>
          <w:sz w:val="18"/>
          <w:szCs w:val="18"/>
        </w:rPr>
        <w:t>CONTRATANTE</w:t>
      </w:r>
      <w:r w:rsidRPr="00DF0522">
        <w:rPr>
          <w:rFonts w:ascii="Arial" w:hAnsi="Arial" w:cs="Arial"/>
          <w:sz w:val="18"/>
          <w:szCs w:val="18"/>
        </w:rPr>
        <w:t xml:space="preserve"> pueda adoptar las decisiones más adecuadas.</w:t>
      </w:r>
    </w:p>
    <w:p w:rsidR="00357BC0" w:rsidRPr="00DF0522" w:rsidRDefault="00357BC0" w:rsidP="00357BC0">
      <w:pPr>
        <w:widowControl w:val="0"/>
        <w:autoSpaceDE w:val="0"/>
        <w:autoSpaceDN w:val="0"/>
        <w:adjustRightInd w:val="0"/>
        <w:ind w:left="720" w:right="48"/>
        <w:jc w:val="both"/>
        <w:rPr>
          <w:rFonts w:ascii="Arial" w:hAnsi="Arial" w:cs="Arial"/>
          <w:sz w:val="18"/>
          <w:szCs w:val="18"/>
        </w:rPr>
      </w:pPr>
      <w:r w:rsidRPr="00DF0522">
        <w:rPr>
          <w:rFonts w:ascii="Arial" w:hAnsi="Arial" w:cs="Arial"/>
          <w:sz w:val="18"/>
          <w:szCs w:val="18"/>
          <w:lang w:val="es-ES_tradnl"/>
        </w:rPr>
        <w:t xml:space="preserve">YPFB podrá requerir de la supervisión Informes Especiales en 2 ejemplares con su respectivo medio digital (CD), sin que ello signifique incremento alguno en el costo de los servicios. </w:t>
      </w:r>
    </w:p>
    <w:p w:rsidR="00357BC0" w:rsidRPr="00DF0522" w:rsidRDefault="00357BC0" w:rsidP="00357BC0">
      <w:pPr>
        <w:widowControl w:val="0"/>
        <w:autoSpaceDE w:val="0"/>
        <w:autoSpaceDN w:val="0"/>
        <w:adjustRightInd w:val="0"/>
        <w:ind w:left="720" w:right="48"/>
        <w:jc w:val="both"/>
        <w:rPr>
          <w:rFonts w:ascii="Arial" w:hAnsi="Arial" w:cs="Arial"/>
          <w:sz w:val="18"/>
          <w:szCs w:val="18"/>
          <w:lang w:val="es-ES_tradnl"/>
        </w:rPr>
      </w:pPr>
      <w:r w:rsidRPr="00DF0522">
        <w:rPr>
          <w:rFonts w:ascii="Arial" w:hAnsi="Arial" w:cs="Arial"/>
          <w:sz w:val="18"/>
          <w:szCs w:val="18"/>
          <w:lang w:val="es-ES_tradnl"/>
        </w:rPr>
        <w:t>En estos casos se elevará, al Fiscal de Servicio de YPFB, un informe circunstanciado sobre el particular, conteniendo las recomendaciones de la Supervisión para que YPFB pueda adoptar las decisiones más adecuadas.</w:t>
      </w:r>
    </w:p>
    <w:p w:rsidR="00357BC0" w:rsidRPr="00DF0522" w:rsidRDefault="00357BC0" w:rsidP="00357BC0">
      <w:pPr>
        <w:widowControl w:val="0"/>
        <w:autoSpaceDE w:val="0"/>
        <w:autoSpaceDN w:val="0"/>
        <w:adjustRightInd w:val="0"/>
        <w:ind w:left="738" w:right="48"/>
        <w:jc w:val="both"/>
        <w:rPr>
          <w:rFonts w:ascii="Arial" w:hAnsi="Arial" w:cs="Arial"/>
          <w:sz w:val="18"/>
          <w:szCs w:val="18"/>
        </w:rPr>
      </w:pPr>
      <w:r w:rsidRPr="00DF0522">
        <w:rPr>
          <w:rFonts w:ascii="Arial" w:hAnsi="Arial" w:cs="Arial"/>
          <w:spacing w:val="1"/>
          <w:sz w:val="18"/>
          <w:szCs w:val="18"/>
        </w:rPr>
        <w:t xml:space="preserve">En tal sentido, YPFB solicitará los informes de proyecto que considere necesarios a discreción, en función de los requerimientos del proyecto y entregables del CONTRATISTA. </w:t>
      </w:r>
      <w:r w:rsidRPr="00DF0522">
        <w:rPr>
          <w:rFonts w:ascii="Arial" w:hAnsi="Arial" w:cs="Arial"/>
          <w:sz w:val="18"/>
          <w:szCs w:val="18"/>
        </w:rPr>
        <w:t>Cada informe deberá presentar mínimamente la respectiva conclusión y recomendación para la aprobación o rechazo del tema al que dicho informe hace referencia.</w:t>
      </w:r>
    </w:p>
    <w:p w:rsidR="00357BC0" w:rsidRPr="00DF0522" w:rsidRDefault="00357BC0" w:rsidP="00357BC0">
      <w:pPr>
        <w:widowControl w:val="0"/>
        <w:autoSpaceDE w:val="0"/>
        <w:autoSpaceDN w:val="0"/>
        <w:adjustRightInd w:val="0"/>
        <w:ind w:left="738" w:right="48"/>
        <w:jc w:val="both"/>
        <w:rPr>
          <w:rFonts w:ascii="Arial" w:hAnsi="Arial" w:cs="Arial"/>
          <w:sz w:val="18"/>
          <w:szCs w:val="18"/>
        </w:rPr>
      </w:pPr>
    </w:p>
    <w:p w:rsidR="00357BC0" w:rsidRPr="00DF0522" w:rsidRDefault="00357BC0" w:rsidP="006F6ED8">
      <w:pPr>
        <w:widowControl w:val="0"/>
        <w:numPr>
          <w:ilvl w:val="0"/>
          <w:numId w:val="72"/>
        </w:numPr>
        <w:autoSpaceDE w:val="0"/>
        <w:autoSpaceDN w:val="0"/>
        <w:adjustRightInd w:val="0"/>
        <w:ind w:right="48"/>
        <w:jc w:val="both"/>
        <w:rPr>
          <w:rFonts w:ascii="Arial" w:hAnsi="Arial" w:cs="Arial"/>
          <w:sz w:val="18"/>
          <w:szCs w:val="18"/>
        </w:rPr>
      </w:pPr>
      <w:r w:rsidRPr="00DF0522">
        <w:rPr>
          <w:rFonts w:ascii="Arial" w:hAnsi="Arial" w:cs="Arial"/>
          <w:b/>
          <w:bCs/>
          <w:spacing w:val="1"/>
          <w:sz w:val="18"/>
          <w:szCs w:val="18"/>
        </w:rPr>
        <w:t>I</w:t>
      </w:r>
      <w:r w:rsidRPr="00DF0522">
        <w:rPr>
          <w:rFonts w:ascii="Arial" w:hAnsi="Arial" w:cs="Arial"/>
          <w:b/>
          <w:bCs/>
          <w:sz w:val="18"/>
          <w:szCs w:val="18"/>
        </w:rPr>
        <w:t>n</w:t>
      </w:r>
      <w:r w:rsidRPr="00DF0522">
        <w:rPr>
          <w:rFonts w:ascii="Arial" w:hAnsi="Arial" w:cs="Arial"/>
          <w:b/>
          <w:bCs/>
          <w:spacing w:val="1"/>
          <w:sz w:val="18"/>
          <w:szCs w:val="18"/>
        </w:rPr>
        <w:t>f</w:t>
      </w:r>
      <w:r w:rsidRPr="00DF0522">
        <w:rPr>
          <w:rFonts w:ascii="Arial" w:hAnsi="Arial" w:cs="Arial"/>
          <w:b/>
          <w:bCs/>
          <w:sz w:val="18"/>
          <w:szCs w:val="18"/>
        </w:rPr>
        <w:t>o</w:t>
      </w:r>
      <w:r w:rsidRPr="00DF0522">
        <w:rPr>
          <w:rFonts w:ascii="Arial" w:hAnsi="Arial" w:cs="Arial"/>
          <w:b/>
          <w:bCs/>
          <w:spacing w:val="-2"/>
          <w:sz w:val="18"/>
          <w:szCs w:val="18"/>
        </w:rPr>
        <w:t>r</w:t>
      </w:r>
      <w:r w:rsidRPr="00DF0522">
        <w:rPr>
          <w:rFonts w:ascii="Arial" w:hAnsi="Arial" w:cs="Arial"/>
          <w:b/>
          <w:bCs/>
          <w:spacing w:val="1"/>
          <w:sz w:val="18"/>
          <w:szCs w:val="18"/>
        </w:rPr>
        <w:t>m</w:t>
      </w:r>
      <w:r w:rsidRPr="00DF0522">
        <w:rPr>
          <w:rFonts w:ascii="Arial" w:hAnsi="Arial" w:cs="Arial"/>
          <w:b/>
          <w:bCs/>
          <w:sz w:val="18"/>
          <w:szCs w:val="18"/>
        </w:rPr>
        <w:t>e</w:t>
      </w:r>
      <w:r w:rsidRPr="00DF0522">
        <w:rPr>
          <w:rFonts w:ascii="Arial" w:hAnsi="Arial" w:cs="Arial"/>
          <w:b/>
          <w:bCs/>
          <w:spacing w:val="1"/>
          <w:sz w:val="18"/>
          <w:szCs w:val="18"/>
        </w:rPr>
        <w:t xml:space="preserve"> </w:t>
      </w:r>
      <w:r w:rsidRPr="00DF0522">
        <w:rPr>
          <w:rFonts w:ascii="Arial" w:hAnsi="Arial" w:cs="Arial"/>
          <w:b/>
          <w:bCs/>
          <w:sz w:val="18"/>
          <w:szCs w:val="18"/>
        </w:rPr>
        <w:t>F</w:t>
      </w:r>
      <w:r w:rsidRPr="00DF0522">
        <w:rPr>
          <w:rFonts w:ascii="Arial" w:hAnsi="Arial" w:cs="Arial"/>
          <w:b/>
          <w:bCs/>
          <w:spacing w:val="1"/>
          <w:sz w:val="18"/>
          <w:szCs w:val="18"/>
        </w:rPr>
        <w:t>i</w:t>
      </w:r>
      <w:r w:rsidRPr="00DF0522">
        <w:rPr>
          <w:rFonts w:ascii="Arial" w:hAnsi="Arial" w:cs="Arial"/>
          <w:b/>
          <w:bCs/>
          <w:sz w:val="18"/>
          <w:szCs w:val="18"/>
        </w:rPr>
        <w:t>n</w:t>
      </w:r>
      <w:r w:rsidRPr="00DF0522">
        <w:rPr>
          <w:rFonts w:ascii="Arial" w:hAnsi="Arial" w:cs="Arial"/>
          <w:b/>
          <w:bCs/>
          <w:spacing w:val="-3"/>
          <w:sz w:val="18"/>
          <w:szCs w:val="18"/>
        </w:rPr>
        <w:t>a</w:t>
      </w:r>
      <w:r w:rsidRPr="00DF0522">
        <w:rPr>
          <w:rFonts w:ascii="Arial" w:hAnsi="Arial" w:cs="Arial"/>
          <w:b/>
          <w:bCs/>
          <w:sz w:val="18"/>
          <w:szCs w:val="18"/>
        </w:rPr>
        <w:t>l</w:t>
      </w:r>
      <w:r w:rsidRPr="00DF0522">
        <w:rPr>
          <w:rFonts w:ascii="Arial" w:hAnsi="Arial" w:cs="Arial"/>
          <w:b/>
          <w:bCs/>
          <w:spacing w:val="2"/>
          <w:sz w:val="18"/>
          <w:szCs w:val="18"/>
        </w:rPr>
        <w:t xml:space="preserve"> </w:t>
      </w:r>
      <w:r w:rsidRPr="00DF0522">
        <w:rPr>
          <w:rFonts w:ascii="Arial" w:hAnsi="Arial" w:cs="Arial"/>
          <w:b/>
          <w:bCs/>
          <w:sz w:val="18"/>
          <w:szCs w:val="18"/>
        </w:rPr>
        <w:t>del</w:t>
      </w:r>
      <w:r w:rsidRPr="00DF0522">
        <w:rPr>
          <w:rFonts w:ascii="Arial" w:hAnsi="Arial" w:cs="Arial"/>
          <w:b/>
          <w:bCs/>
          <w:spacing w:val="2"/>
          <w:sz w:val="18"/>
          <w:szCs w:val="18"/>
        </w:rPr>
        <w:t xml:space="preserve"> </w:t>
      </w:r>
      <w:r w:rsidRPr="00DF0522">
        <w:rPr>
          <w:rFonts w:ascii="Arial" w:hAnsi="Arial" w:cs="Arial"/>
          <w:b/>
          <w:bCs/>
          <w:spacing w:val="-1"/>
          <w:sz w:val="18"/>
          <w:szCs w:val="18"/>
        </w:rPr>
        <w:t>P</w:t>
      </w:r>
      <w:r w:rsidRPr="00DF0522">
        <w:rPr>
          <w:rFonts w:ascii="Arial" w:hAnsi="Arial" w:cs="Arial"/>
          <w:b/>
          <w:bCs/>
          <w:spacing w:val="1"/>
          <w:sz w:val="18"/>
          <w:szCs w:val="18"/>
        </w:rPr>
        <w:t>r</w:t>
      </w:r>
      <w:r w:rsidRPr="00DF0522">
        <w:rPr>
          <w:rFonts w:ascii="Arial" w:hAnsi="Arial" w:cs="Arial"/>
          <w:b/>
          <w:bCs/>
          <w:sz w:val="18"/>
          <w:szCs w:val="18"/>
        </w:rPr>
        <w:t>o</w:t>
      </w:r>
      <w:r w:rsidRPr="00DF0522">
        <w:rPr>
          <w:rFonts w:ascii="Arial" w:hAnsi="Arial" w:cs="Arial"/>
          <w:b/>
          <w:bCs/>
          <w:spacing w:val="-3"/>
          <w:sz w:val="18"/>
          <w:szCs w:val="18"/>
        </w:rPr>
        <w:t>y</w:t>
      </w:r>
      <w:r w:rsidRPr="00DF0522">
        <w:rPr>
          <w:rFonts w:ascii="Arial" w:hAnsi="Arial" w:cs="Arial"/>
          <w:b/>
          <w:bCs/>
          <w:sz w:val="18"/>
          <w:szCs w:val="18"/>
        </w:rPr>
        <w:t>ec</w:t>
      </w:r>
      <w:r w:rsidRPr="00DF0522">
        <w:rPr>
          <w:rFonts w:ascii="Arial" w:hAnsi="Arial" w:cs="Arial"/>
          <w:b/>
          <w:bCs/>
          <w:spacing w:val="1"/>
          <w:sz w:val="18"/>
          <w:szCs w:val="18"/>
        </w:rPr>
        <w:t>t</w:t>
      </w:r>
      <w:r w:rsidRPr="00DF0522">
        <w:rPr>
          <w:rFonts w:ascii="Arial" w:hAnsi="Arial" w:cs="Arial"/>
          <w:b/>
          <w:bCs/>
          <w:sz w:val="18"/>
          <w:szCs w:val="18"/>
        </w:rPr>
        <w:t>o</w:t>
      </w:r>
      <w:r w:rsidRPr="00DF0522">
        <w:rPr>
          <w:rFonts w:ascii="Arial" w:hAnsi="Arial" w:cs="Arial"/>
          <w:b/>
          <w:bCs/>
          <w:spacing w:val="1"/>
          <w:sz w:val="18"/>
          <w:szCs w:val="18"/>
        </w:rPr>
        <w:t xml:space="preserve"> </w:t>
      </w:r>
      <w:r w:rsidRPr="00DF0522">
        <w:rPr>
          <w:rFonts w:ascii="Arial" w:hAnsi="Arial" w:cs="Arial"/>
          <w:b/>
          <w:bCs/>
          <w:sz w:val="18"/>
          <w:szCs w:val="18"/>
        </w:rPr>
        <w:t>–</w:t>
      </w:r>
      <w:r w:rsidRPr="00DF0522">
        <w:rPr>
          <w:rFonts w:ascii="Arial" w:hAnsi="Arial" w:cs="Arial"/>
          <w:b/>
          <w:bCs/>
          <w:spacing w:val="1"/>
          <w:sz w:val="18"/>
          <w:szCs w:val="18"/>
        </w:rPr>
        <w:t xml:space="preserve"> </w:t>
      </w:r>
      <w:r w:rsidRPr="00DF0522">
        <w:rPr>
          <w:rFonts w:ascii="Arial" w:hAnsi="Arial" w:cs="Arial"/>
          <w:sz w:val="18"/>
          <w:szCs w:val="18"/>
        </w:rPr>
        <w:t>e</w:t>
      </w:r>
      <w:r w:rsidRPr="00DF0522">
        <w:rPr>
          <w:rFonts w:ascii="Arial" w:hAnsi="Arial" w:cs="Arial"/>
          <w:spacing w:val="1"/>
          <w:sz w:val="18"/>
          <w:szCs w:val="18"/>
        </w:rPr>
        <w:t>m</w:t>
      </w:r>
      <w:r w:rsidRPr="00DF0522">
        <w:rPr>
          <w:rFonts w:ascii="Arial" w:hAnsi="Arial" w:cs="Arial"/>
          <w:spacing w:val="-1"/>
          <w:sz w:val="18"/>
          <w:szCs w:val="18"/>
        </w:rPr>
        <w:t>i</w:t>
      </w:r>
      <w:r w:rsidRPr="00DF0522">
        <w:rPr>
          <w:rFonts w:ascii="Arial" w:hAnsi="Arial" w:cs="Arial"/>
          <w:spacing w:val="1"/>
          <w:sz w:val="18"/>
          <w:szCs w:val="18"/>
        </w:rPr>
        <w:t>t</w:t>
      </w:r>
      <w:r w:rsidRPr="00DF0522">
        <w:rPr>
          <w:rFonts w:ascii="Arial" w:hAnsi="Arial" w:cs="Arial"/>
          <w:spacing w:val="-1"/>
          <w:sz w:val="18"/>
          <w:szCs w:val="18"/>
        </w:rPr>
        <w:t>i</w:t>
      </w:r>
      <w:r w:rsidRPr="00DF0522">
        <w:rPr>
          <w:rFonts w:ascii="Arial" w:hAnsi="Arial" w:cs="Arial"/>
          <w:sz w:val="18"/>
          <w:szCs w:val="18"/>
        </w:rPr>
        <w:t>do</w:t>
      </w:r>
      <w:r w:rsidRPr="00DF0522">
        <w:rPr>
          <w:rFonts w:ascii="Arial" w:hAnsi="Arial" w:cs="Arial"/>
          <w:spacing w:val="1"/>
          <w:sz w:val="18"/>
          <w:szCs w:val="18"/>
        </w:rPr>
        <w:t xml:space="preserve"> </w:t>
      </w:r>
      <w:r w:rsidRPr="00DF0522">
        <w:rPr>
          <w:rFonts w:ascii="Arial" w:hAnsi="Arial" w:cs="Arial"/>
          <w:sz w:val="18"/>
          <w:szCs w:val="18"/>
        </w:rPr>
        <w:t>por</w:t>
      </w:r>
      <w:r w:rsidRPr="00DF0522">
        <w:rPr>
          <w:rFonts w:ascii="Arial" w:hAnsi="Arial" w:cs="Arial"/>
          <w:spacing w:val="2"/>
          <w:sz w:val="18"/>
          <w:szCs w:val="18"/>
        </w:rPr>
        <w:t xml:space="preserve"> </w:t>
      </w:r>
      <w:r w:rsidRPr="00DF0522">
        <w:rPr>
          <w:rFonts w:ascii="Arial" w:hAnsi="Arial" w:cs="Arial"/>
          <w:sz w:val="18"/>
          <w:szCs w:val="18"/>
        </w:rPr>
        <w:t xml:space="preserve">el </w:t>
      </w:r>
      <w:r w:rsidRPr="00DF0522">
        <w:rPr>
          <w:rFonts w:ascii="Arial" w:hAnsi="Arial" w:cs="Arial"/>
          <w:spacing w:val="1"/>
          <w:sz w:val="18"/>
          <w:szCs w:val="18"/>
        </w:rPr>
        <w:t xml:space="preserve">SUPERVISOR </w:t>
      </w:r>
      <w:r w:rsidRPr="00DF0522">
        <w:rPr>
          <w:rFonts w:ascii="Arial" w:hAnsi="Arial" w:cs="Arial"/>
          <w:sz w:val="18"/>
          <w:szCs w:val="18"/>
        </w:rPr>
        <w:t>pa</w:t>
      </w:r>
      <w:r w:rsidRPr="00DF0522">
        <w:rPr>
          <w:rFonts w:ascii="Arial" w:hAnsi="Arial" w:cs="Arial"/>
          <w:spacing w:val="1"/>
          <w:sz w:val="18"/>
          <w:szCs w:val="18"/>
        </w:rPr>
        <w:t>r</w:t>
      </w:r>
      <w:r w:rsidRPr="00DF0522">
        <w:rPr>
          <w:rFonts w:ascii="Arial" w:hAnsi="Arial" w:cs="Arial"/>
          <w:sz w:val="18"/>
          <w:szCs w:val="18"/>
        </w:rPr>
        <w:t>a</w:t>
      </w:r>
      <w:r w:rsidRPr="00DF0522">
        <w:rPr>
          <w:rFonts w:ascii="Arial" w:hAnsi="Arial" w:cs="Arial"/>
          <w:spacing w:val="1"/>
          <w:sz w:val="18"/>
          <w:szCs w:val="18"/>
        </w:rPr>
        <w:t xml:space="preserve"> </w:t>
      </w:r>
      <w:r w:rsidRPr="00DF0522">
        <w:rPr>
          <w:rFonts w:ascii="Arial" w:hAnsi="Arial" w:cs="Arial"/>
          <w:spacing w:val="-1"/>
          <w:sz w:val="18"/>
          <w:szCs w:val="18"/>
        </w:rPr>
        <w:t>i</w:t>
      </w:r>
      <w:r w:rsidRPr="00DF0522">
        <w:rPr>
          <w:rFonts w:ascii="Arial" w:hAnsi="Arial" w:cs="Arial"/>
          <w:sz w:val="18"/>
          <w:szCs w:val="18"/>
        </w:rPr>
        <w:t>n</w:t>
      </w:r>
      <w:r w:rsidRPr="00DF0522">
        <w:rPr>
          <w:rFonts w:ascii="Arial" w:hAnsi="Arial" w:cs="Arial"/>
          <w:spacing w:val="3"/>
          <w:sz w:val="18"/>
          <w:szCs w:val="18"/>
        </w:rPr>
        <w:t>f</w:t>
      </w:r>
      <w:r w:rsidRPr="00DF0522">
        <w:rPr>
          <w:rFonts w:ascii="Arial" w:hAnsi="Arial" w:cs="Arial"/>
          <w:sz w:val="18"/>
          <w:szCs w:val="18"/>
        </w:rPr>
        <w:t>o</w:t>
      </w:r>
      <w:r w:rsidRPr="00DF0522">
        <w:rPr>
          <w:rFonts w:ascii="Arial" w:hAnsi="Arial" w:cs="Arial"/>
          <w:spacing w:val="-1"/>
          <w:sz w:val="18"/>
          <w:szCs w:val="18"/>
        </w:rPr>
        <w:t>r</w:t>
      </w:r>
      <w:r w:rsidRPr="00DF0522">
        <w:rPr>
          <w:rFonts w:ascii="Arial" w:hAnsi="Arial" w:cs="Arial"/>
          <w:spacing w:val="1"/>
          <w:sz w:val="18"/>
          <w:szCs w:val="18"/>
        </w:rPr>
        <w:t>m</w:t>
      </w:r>
      <w:r w:rsidRPr="00DF0522">
        <w:rPr>
          <w:rFonts w:ascii="Arial" w:hAnsi="Arial" w:cs="Arial"/>
          <w:sz w:val="18"/>
          <w:szCs w:val="18"/>
        </w:rPr>
        <w:t>ar</w:t>
      </w:r>
      <w:r w:rsidRPr="00DF0522">
        <w:rPr>
          <w:rFonts w:ascii="Arial" w:hAnsi="Arial" w:cs="Arial"/>
          <w:spacing w:val="2"/>
          <w:sz w:val="18"/>
          <w:szCs w:val="18"/>
        </w:rPr>
        <w:t xml:space="preserve"> </w:t>
      </w:r>
      <w:r w:rsidRPr="00DF0522">
        <w:rPr>
          <w:rFonts w:ascii="Arial" w:hAnsi="Arial" w:cs="Arial"/>
          <w:spacing w:val="-1"/>
          <w:sz w:val="18"/>
          <w:szCs w:val="18"/>
        </w:rPr>
        <w:t>l</w:t>
      </w:r>
      <w:r w:rsidRPr="00DF0522">
        <w:rPr>
          <w:rFonts w:ascii="Arial" w:hAnsi="Arial" w:cs="Arial"/>
          <w:sz w:val="18"/>
          <w:szCs w:val="18"/>
        </w:rPr>
        <w:t>as</w:t>
      </w:r>
      <w:r w:rsidRPr="00DF0522">
        <w:rPr>
          <w:rFonts w:ascii="Arial" w:hAnsi="Arial" w:cs="Arial"/>
          <w:spacing w:val="1"/>
          <w:sz w:val="18"/>
          <w:szCs w:val="18"/>
        </w:rPr>
        <w:t xml:space="preserve"> </w:t>
      </w:r>
      <w:r w:rsidRPr="00DF0522">
        <w:rPr>
          <w:rFonts w:ascii="Arial" w:hAnsi="Arial" w:cs="Arial"/>
          <w:sz w:val="18"/>
          <w:szCs w:val="18"/>
        </w:rPr>
        <w:t>p</w:t>
      </w:r>
      <w:r w:rsidRPr="00DF0522">
        <w:rPr>
          <w:rFonts w:ascii="Arial" w:hAnsi="Arial" w:cs="Arial"/>
          <w:spacing w:val="-1"/>
          <w:sz w:val="18"/>
          <w:szCs w:val="18"/>
        </w:rPr>
        <w:t>ri</w:t>
      </w:r>
      <w:r w:rsidRPr="00DF0522">
        <w:rPr>
          <w:rFonts w:ascii="Arial" w:hAnsi="Arial" w:cs="Arial"/>
          <w:sz w:val="18"/>
          <w:szCs w:val="18"/>
        </w:rPr>
        <w:t>nc</w:t>
      </w:r>
      <w:r w:rsidRPr="00DF0522">
        <w:rPr>
          <w:rFonts w:ascii="Arial" w:hAnsi="Arial" w:cs="Arial"/>
          <w:spacing w:val="-1"/>
          <w:sz w:val="18"/>
          <w:szCs w:val="18"/>
        </w:rPr>
        <w:t>i</w:t>
      </w:r>
      <w:r w:rsidRPr="00DF0522">
        <w:rPr>
          <w:rFonts w:ascii="Arial" w:hAnsi="Arial" w:cs="Arial"/>
          <w:sz w:val="18"/>
          <w:szCs w:val="18"/>
        </w:rPr>
        <w:t>pa</w:t>
      </w:r>
      <w:r w:rsidRPr="00DF0522">
        <w:rPr>
          <w:rFonts w:ascii="Arial" w:hAnsi="Arial" w:cs="Arial"/>
          <w:spacing w:val="-1"/>
          <w:sz w:val="18"/>
          <w:szCs w:val="18"/>
        </w:rPr>
        <w:t>l</w:t>
      </w:r>
      <w:r w:rsidRPr="00DF0522">
        <w:rPr>
          <w:rFonts w:ascii="Arial" w:hAnsi="Arial" w:cs="Arial"/>
          <w:sz w:val="18"/>
          <w:szCs w:val="18"/>
        </w:rPr>
        <w:t>es ac</w:t>
      </w:r>
      <w:r w:rsidRPr="00DF0522">
        <w:rPr>
          <w:rFonts w:ascii="Arial" w:hAnsi="Arial" w:cs="Arial"/>
          <w:spacing w:val="1"/>
          <w:sz w:val="18"/>
          <w:szCs w:val="18"/>
        </w:rPr>
        <w:t>t</w:t>
      </w:r>
      <w:r w:rsidRPr="00DF0522">
        <w:rPr>
          <w:rFonts w:ascii="Arial" w:hAnsi="Arial" w:cs="Arial"/>
          <w:spacing w:val="-1"/>
          <w:sz w:val="18"/>
          <w:szCs w:val="18"/>
        </w:rPr>
        <w:t>i</w:t>
      </w:r>
      <w:r w:rsidRPr="00DF0522">
        <w:rPr>
          <w:rFonts w:ascii="Arial" w:hAnsi="Arial" w:cs="Arial"/>
          <w:spacing w:val="-2"/>
          <w:sz w:val="18"/>
          <w:szCs w:val="18"/>
        </w:rPr>
        <w:t>v</w:t>
      </w:r>
      <w:r w:rsidRPr="00DF0522">
        <w:rPr>
          <w:rFonts w:ascii="Arial" w:hAnsi="Arial" w:cs="Arial"/>
          <w:spacing w:val="-1"/>
          <w:sz w:val="18"/>
          <w:szCs w:val="18"/>
        </w:rPr>
        <w:t>i</w:t>
      </w:r>
      <w:r w:rsidRPr="00DF0522">
        <w:rPr>
          <w:rFonts w:ascii="Arial" w:hAnsi="Arial" w:cs="Arial"/>
          <w:sz w:val="18"/>
          <w:szCs w:val="18"/>
        </w:rPr>
        <w:t>dades</w:t>
      </w:r>
      <w:r w:rsidRPr="00DF0522">
        <w:rPr>
          <w:rFonts w:ascii="Arial" w:hAnsi="Arial" w:cs="Arial"/>
          <w:spacing w:val="1"/>
          <w:sz w:val="18"/>
          <w:szCs w:val="18"/>
        </w:rPr>
        <w:t xml:space="preserve"> r</w:t>
      </w:r>
      <w:r w:rsidRPr="00DF0522">
        <w:rPr>
          <w:rFonts w:ascii="Arial" w:hAnsi="Arial" w:cs="Arial"/>
          <w:sz w:val="18"/>
          <w:szCs w:val="18"/>
        </w:rPr>
        <w:t>ea</w:t>
      </w:r>
      <w:r w:rsidRPr="00DF0522">
        <w:rPr>
          <w:rFonts w:ascii="Arial" w:hAnsi="Arial" w:cs="Arial"/>
          <w:spacing w:val="-1"/>
          <w:sz w:val="18"/>
          <w:szCs w:val="18"/>
        </w:rPr>
        <w:t>l</w:t>
      </w:r>
      <w:r w:rsidRPr="00DF0522">
        <w:rPr>
          <w:rFonts w:ascii="Arial" w:hAnsi="Arial" w:cs="Arial"/>
          <w:spacing w:val="1"/>
          <w:sz w:val="18"/>
          <w:szCs w:val="18"/>
        </w:rPr>
        <w:t>i</w:t>
      </w:r>
      <w:r w:rsidRPr="00DF0522">
        <w:rPr>
          <w:rFonts w:ascii="Arial" w:hAnsi="Arial" w:cs="Arial"/>
          <w:spacing w:val="-2"/>
          <w:sz w:val="18"/>
          <w:szCs w:val="18"/>
        </w:rPr>
        <w:t>z</w:t>
      </w:r>
      <w:r w:rsidRPr="00DF0522">
        <w:rPr>
          <w:rFonts w:ascii="Arial" w:hAnsi="Arial" w:cs="Arial"/>
          <w:sz w:val="18"/>
          <w:szCs w:val="18"/>
        </w:rPr>
        <w:t>adas,</w:t>
      </w:r>
      <w:r w:rsidRPr="00DF0522">
        <w:rPr>
          <w:rFonts w:ascii="Arial" w:hAnsi="Arial" w:cs="Arial"/>
          <w:spacing w:val="2"/>
          <w:sz w:val="18"/>
          <w:szCs w:val="18"/>
        </w:rPr>
        <w:t xml:space="preserve"> </w:t>
      </w:r>
      <w:r w:rsidRPr="00DF0522">
        <w:rPr>
          <w:rFonts w:ascii="Arial" w:hAnsi="Arial" w:cs="Arial"/>
          <w:spacing w:val="1"/>
          <w:sz w:val="18"/>
          <w:szCs w:val="18"/>
        </w:rPr>
        <w:t>i</w:t>
      </w:r>
      <w:r w:rsidRPr="00DF0522">
        <w:rPr>
          <w:rFonts w:ascii="Arial" w:hAnsi="Arial" w:cs="Arial"/>
          <w:sz w:val="18"/>
          <w:szCs w:val="18"/>
        </w:rPr>
        <w:t>nc</w:t>
      </w:r>
      <w:r w:rsidRPr="00DF0522">
        <w:rPr>
          <w:rFonts w:ascii="Arial" w:hAnsi="Arial" w:cs="Arial"/>
          <w:spacing w:val="-1"/>
          <w:sz w:val="18"/>
          <w:szCs w:val="18"/>
        </w:rPr>
        <w:t>l</w:t>
      </w:r>
      <w:r w:rsidRPr="00DF0522">
        <w:rPr>
          <w:rFonts w:ascii="Arial" w:hAnsi="Arial" w:cs="Arial"/>
          <w:sz w:val="18"/>
          <w:szCs w:val="18"/>
        </w:rPr>
        <w:t>u</w:t>
      </w:r>
      <w:r w:rsidRPr="00DF0522">
        <w:rPr>
          <w:rFonts w:ascii="Arial" w:hAnsi="Arial" w:cs="Arial"/>
          <w:spacing w:val="-2"/>
          <w:sz w:val="18"/>
          <w:szCs w:val="18"/>
        </w:rPr>
        <w:t>y</w:t>
      </w:r>
      <w:r w:rsidRPr="00DF0522">
        <w:rPr>
          <w:rFonts w:ascii="Arial" w:hAnsi="Arial" w:cs="Arial"/>
          <w:sz w:val="18"/>
          <w:szCs w:val="18"/>
        </w:rPr>
        <w:t>endo</w:t>
      </w:r>
      <w:r w:rsidRPr="00DF0522">
        <w:rPr>
          <w:rFonts w:ascii="Arial" w:hAnsi="Arial" w:cs="Arial"/>
          <w:spacing w:val="3"/>
          <w:sz w:val="18"/>
          <w:szCs w:val="18"/>
        </w:rPr>
        <w:t xml:space="preserve"> </w:t>
      </w:r>
      <w:r w:rsidRPr="00DF0522">
        <w:rPr>
          <w:rFonts w:ascii="Arial" w:hAnsi="Arial" w:cs="Arial"/>
          <w:spacing w:val="-1"/>
          <w:sz w:val="18"/>
          <w:szCs w:val="18"/>
        </w:rPr>
        <w:t>i</w:t>
      </w:r>
      <w:r w:rsidRPr="00DF0522">
        <w:rPr>
          <w:rFonts w:ascii="Arial" w:hAnsi="Arial" w:cs="Arial"/>
          <w:spacing w:val="1"/>
          <w:sz w:val="18"/>
          <w:szCs w:val="18"/>
        </w:rPr>
        <w:t>m</w:t>
      </w:r>
      <w:r w:rsidRPr="00DF0522">
        <w:rPr>
          <w:rFonts w:ascii="Arial" w:hAnsi="Arial" w:cs="Arial"/>
          <w:sz w:val="18"/>
          <w:szCs w:val="18"/>
        </w:rPr>
        <w:t>po</w:t>
      </w:r>
      <w:r w:rsidRPr="00DF0522">
        <w:rPr>
          <w:rFonts w:ascii="Arial" w:hAnsi="Arial" w:cs="Arial"/>
          <w:spacing w:val="1"/>
          <w:sz w:val="18"/>
          <w:szCs w:val="18"/>
        </w:rPr>
        <w:t>rt</w:t>
      </w:r>
      <w:r w:rsidRPr="00DF0522">
        <w:rPr>
          <w:rFonts w:ascii="Arial" w:hAnsi="Arial" w:cs="Arial"/>
          <w:sz w:val="18"/>
          <w:szCs w:val="18"/>
        </w:rPr>
        <w:t>a</w:t>
      </w:r>
      <w:r w:rsidRPr="00DF0522">
        <w:rPr>
          <w:rFonts w:ascii="Arial" w:hAnsi="Arial" w:cs="Arial"/>
          <w:spacing w:val="-3"/>
          <w:sz w:val="18"/>
          <w:szCs w:val="18"/>
        </w:rPr>
        <w:t>n</w:t>
      </w:r>
      <w:r w:rsidRPr="00DF0522">
        <w:rPr>
          <w:rFonts w:ascii="Arial" w:hAnsi="Arial" w:cs="Arial"/>
          <w:spacing w:val="1"/>
          <w:sz w:val="18"/>
          <w:szCs w:val="18"/>
        </w:rPr>
        <w:t>t</w:t>
      </w:r>
      <w:r w:rsidRPr="00DF0522">
        <w:rPr>
          <w:rFonts w:ascii="Arial" w:hAnsi="Arial" w:cs="Arial"/>
          <w:sz w:val="18"/>
          <w:szCs w:val="18"/>
        </w:rPr>
        <w:t>e</w:t>
      </w:r>
      <w:r w:rsidRPr="00DF0522">
        <w:rPr>
          <w:rFonts w:ascii="Arial" w:hAnsi="Arial" w:cs="Arial"/>
          <w:spacing w:val="1"/>
          <w:sz w:val="18"/>
          <w:szCs w:val="18"/>
        </w:rPr>
        <w:t xml:space="preserve"> </w:t>
      </w:r>
      <w:r w:rsidRPr="00DF0522">
        <w:rPr>
          <w:rFonts w:ascii="Arial" w:hAnsi="Arial" w:cs="Arial"/>
          <w:spacing w:val="-1"/>
          <w:sz w:val="18"/>
          <w:szCs w:val="18"/>
        </w:rPr>
        <w:t>i</w:t>
      </w:r>
      <w:r w:rsidRPr="00DF0522">
        <w:rPr>
          <w:rFonts w:ascii="Arial" w:hAnsi="Arial" w:cs="Arial"/>
          <w:spacing w:val="-3"/>
          <w:sz w:val="18"/>
          <w:szCs w:val="18"/>
        </w:rPr>
        <w:t>n</w:t>
      </w:r>
      <w:r w:rsidRPr="00DF0522">
        <w:rPr>
          <w:rFonts w:ascii="Arial" w:hAnsi="Arial" w:cs="Arial"/>
          <w:spacing w:val="1"/>
          <w:sz w:val="18"/>
          <w:szCs w:val="18"/>
        </w:rPr>
        <w:t>f</w:t>
      </w:r>
      <w:r w:rsidRPr="00DF0522">
        <w:rPr>
          <w:rFonts w:ascii="Arial" w:hAnsi="Arial" w:cs="Arial"/>
          <w:sz w:val="18"/>
          <w:szCs w:val="18"/>
        </w:rPr>
        <w:t>o</w:t>
      </w:r>
      <w:r w:rsidRPr="00DF0522">
        <w:rPr>
          <w:rFonts w:ascii="Arial" w:hAnsi="Arial" w:cs="Arial"/>
          <w:spacing w:val="1"/>
          <w:sz w:val="18"/>
          <w:szCs w:val="18"/>
        </w:rPr>
        <w:t>rm</w:t>
      </w:r>
      <w:r w:rsidRPr="00DF0522">
        <w:rPr>
          <w:rFonts w:ascii="Arial" w:hAnsi="Arial" w:cs="Arial"/>
          <w:sz w:val="18"/>
          <w:szCs w:val="18"/>
        </w:rPr>
        <w:t>ac</w:t>
      </w:r>
      <w:r w:rsidRPr="00DF0522">
        <w:rPr>
          <w:rFonts w:ascii="Arial" w:hAnsi="Arial" w:cs="Arial"/>
          <w:spacing w:val="-1"/>
          <w:sz w:val="18"/>
          <w:szCs w:val="18"/>
        </w:rPr>
        <w:t>i</w:t>
      </w:r>
      <w:r w:rsidRPr="00DF0522">
        <w:rPr>
          <w:rFonts w:ascii="Arial" w:hAnsi="Arial" w:cs="Arial"/>
          <w:sz w:val="18"/>
          <w:szCs w:val="18"/>
        </w:rPr>
        <w:t>ón</w:t>
      </w:r>
      <w:r w:rsidRPr="00DF0522">
        <w:rPr>
          <w:rFonts w:ascii="Arial" w:hAnsi="Arial" w:cs="Arial"/>
          <w:spacing w:val="1"/>
          <w:sz w:val="18"/>
          <w:szCs w:val="18"/>
        </w:rPr>
        <w:t xml:space="preserve"> </w:t>
      </w:r>
      <w:r w:rsidRPr="00DF0522">
        <w:rPr>
          <w:rFonts w:ascii="Arial" w:hAnsi="Arial" w:cs="Arial"/>
          <w:sz w:val="18"/>
          <w:szCs w:val="18"/>
        </w:rPr>
        <w:t>c</w:t>
      </w:r>
      <w:r w:rsidRPr="00DF0522">
        <w:rPr>
          <w:rFonts w:ascii="Arial" w:hAnsi="Arial" w:cs="Arial"/>
          <w:spacing w:val="-3"/>
          <w:sz w:val="18"/>
          <w:szCs w:val="18"/>
        </w:rPr>
        <w:t>o</w:t>
      </w:r>
      <w:r w:rsidRPr="00DF0522">
        <w:rPr>
          <w:rFonts w:ascii="Arial" w:hAnsi="Arial" w:cs="Arial"/>
          <w:spacing w:val="1"/>
          <w:sz w:val="18"/>
          <w:szCs w:val="18"/>
        </w:rPr>
        <w:t>m</w:t>
      </w:r>
      <w:r w:rsidRPr="00DF0522">
        <w:rPr>
          <w:rFonts w:ascii="Arial" w:hAnsi="Arial" w:cs="Arial"/>
          <w:sz w:val="18"/>
          <w:szCs w:val="18"/>
        </w:rPr>
        <w:t>o:</w:t>
      </w:r>
      <w:r w:rsidRPr="00DF0522">
        <w:rPr>
          <w:rFonts w:ascii="Arial" w:hAnsi="Arial" w:cs="Arial"/>
          <w:spacing w:val="2"/>
          <w:sz w:val="18"/>
          <w:szCs w:val="18"/>
        </w:rPr>
        <w:t xml:space="preserve"> </w:t>
      </w:r>
      <w:r w:rsidRPr="00DF0522">
        <w:rPr>
          <w:rFonts w:ascii="Arial" w:hAnsi="Arial" w:cs="Arial"/>
          <w:sz w:val="18"/>
          <w:szCs w:val="18"/>
        </w:rPr>
        <w:t>el des</w:t>
      </w:r>
      <w:r w:rsidRPr="00DF0522">
        <w:rPr>
          <w:rFonts w:ascii="Arial" w:hAnsi="Arial" w:cs="Arial"/>
          <w:spacing w:val="-3"/>
          <w:sz w:val="18"/>
          <w:szCs w:val="18"/>
        </w:rPr>
        <w:t>e</w:t>
      </w:r>
      <w:r w:rsidRPr="00DF0522">
        <w:rPr>
          <w:rFonts w:ascii="Arial" w:hAnsi="Arial" w:cs="Arial"/>
          <w:spacing w:val="1"/>
          <w:sz w:val="18"/>
          <w:szCs w:val="18"/>
        </w:rPr>
        <w:t>m</w:t>
      </w:r>
      <w:r w:rsidRPr="00DF0522">
        <w:rPr>
          <w:rFonts w:ascii="Arial" w:hAnsi="Arial" w:cs="Arial"/>
          <w:sz w:val="18"/>
          <w:szCs w:val="18"/>
        </w:rPr>
        <w:t>peño,</w:t>
      </w:r>
      <w:r w:rsidRPr="00DF0522">
        <w:rPr>
          <w:rFonts w:ascii="Arial" w:hAnsi="Arial" w:cs="Arial"/>
          <w:spacing w:val="2"/>
          <w:sz w:val="18"/>
          <w:szCs w:val="18"/>
        </w:rPr>
        <w:t xml:space="preserve"> </w:t>
      </w:r>
      <w:r w:rsidRPr="00DF0522">
        <w:rPr>
          <w:rFonts w:ascii="Arial" w:hAnsi="Arial" w:cs="Arial"/>
          <w:sz w:val="18"/>
          <w:szCs w:val="18"/>
        </w:rPr>
        <w:t>el cos</w:t>
      </w:r>
      <w:r w:rsidRPr="00DF0522">
        <w:rPr>
          <w:rFonts w:ascii="Arial" w:hAnsi="Arial" w:cs="Arial"/>
          <w:spacing w:val="1"/>
          <w:sz w:val="18"/>
          <w:szCs w:val="18"/>
        </w:rPr>
        <w:t>t</w:t>
      </w:r>
      <w:r w:rsidRPr="00DF0522">
        <w:rPr>
          <w:rFonts w:ascii="Arial" w:hAnsi="Arial" w:cs="Arial"/>
          <w:sz w:val="18"/>
          <w:szCs w:val="18"/>
        </w:rPr>
        <w:t>o</w:t>
      </w:r>
      <w:r w:rsidRPr="00DF0522">
        <w:rPr>
          <w:rFonts w:ascii="Arial" w:hAnsi="Arial" w:cs="Arial"/>
          <w:spacing w:val="61"/>
          <w:sz w:val="18"/>
          <w:szCs w:val="18"/>
        </w:rPr>
        <w:t xml:space="preserve"> </w:t>
      </w:r>
      <w:r w:rsidRPr="00DF0522">
        <w:rPr>
          <w:rFonts w:ascii="Arial" w:hAnsi="Arial" w:cs="Arial"/>
          <w:sz w:val="18"/>
          <w:szCs w:val="18"/>
        </w:rPr>
        <w:t>de</w:t>
      </w:r>
      <w:r w:rsidRPr="00DF0522">
        <w:rPr>
          <w:rFonts w:ascii="Arial" w:hAnsi="Arial" w:cs="Arial"/>
          <w:spacing w:val="1"/>
          <w:sz w:val="18"/>
          <w:szCs w:val="18"/>
        </w:rPr>
        <w:t>t</w:t>
      </w:r>
      <w:r w:rsidRPr="00DF0522">
        <w:rPr>
          <w:rFonts w:ascii="Arial" w:hAnsi="Arial" w:cs="Arial"/>
          <w:sz w:val="18"/>
          <w:szCs w:val="18"/>
        </w:rPr>
        <w:t>a</w:t>
      </w:r>
      <w:r w:rsidRPr="00DF0522">
        <w:rPr>
          <w:rFonts w:ascii="Arial" w:hAnsi="Arial" w:cs="Arial"/>
          <w:spacing w:val="-1"/>
          <w:sz w:val="18"/>
          <w:szCs w:val="18"/>
        </w:rPr>
        <w:t>ll</w:t>
      </w:r>
      <w:r w:rsidRPr="00DF0522">
        <w:rPr>
          <w:rFonts w:ascii="Arial" w:hAnsi="Arial" w:cs="Arial"/>
          <w:sz w:val="18"/>
          <w:szCs w:val="18"/>
        </w:rPr>
        <w:t>ado,</w:t>
      </w:r>
      <w:r w:rsidRPr="00DF0522">
        <w:rPr>
          <w:rFonts w:ascii="Arial" w:hAnsi="Arial" w:cs="Arial"/>
          <w:spacing w:val="2"/>
          <w:sz w:val="18"/>
          <w:szCs w:val="18"/>
        </w:rPr>
        <w:t xml:space="preserve"> </w:t>
      </w:r>
      <w:r w:rsidRPr="00DF0522">
        <w:rPr>
          <w:rFonts w:ascii="Arial" w:hAnsi="Arial" w:cs="Arial"/>
          <w:spacing w:val="-1"/>
          <w:sz w:val="18"/>
          <w:szCs w:val="18"/>
        </w:rPr>
        <w:t>l</w:t>
      </w:r>
      <w:r w:rsidRPr="00DF0522">
        <w:rPr>
          <w:rFonts w:ascii="Arial" w:hAnsi="Arial" w:cs="Arial"/>
          <w:sz w:val="18"/>
          <w:szCs w:val="18"/>
        </w:rPr>
        <w:t>a</w:t>
      </w:r>
      <w:r w:rsidRPr="00DF0522">
        <w:rPr>
          <w:rFonts w:ascii="Arial" w:hAnsi="Arial" w:cs="Arial"/>
          <w:spacing w:val="61"/>
          <w:sz w:val="18"/>
          <w:szCs w:val="18"/>
        </w:rPr>
        <w:t xml:space="preserve"> </w:t>
      </w:r>
      <w:r w:rsidRPr="00DF0522">
        <w:rPr>
          <w:rFonts w:ascii="Arial" w:hAnsi="Arial" w:cs="Arial"/>
          <w:spacing w:val="-1"/>
          <w:sz w:val="18"/>
          <w:szCs w:val="18"/>
        </w:rPr>
        <w:t>li</w:t>
      </w:r>
      <w:r w:rsidRPr="00DF0522">
        <w:rPr>
          <w:rFonts w:ascii="Arial" w:hAnsi="Arial" w:cs="Arial"/>
          <w:sz w:val="18"/>
          <w:szCs w:val="18"/>
        </w:rPr>
        <w:t>s</w:t>
      </w:r>
      <w:r w:rsidRPr="00DF0522">
        <w:rPr>
          <w:rFonts w:ascii="Arial" w:hAnsi="Arial" w:cs="Arial"/>
          <w:spacing w:val="1"/>
          <w:sz w:val="18"/>
          <w:szCs w:val="18"/>
        </w:rPr>
        <w:t>t</w:t>
      </w:r>
      <w:r w:rsidRPr="00DF0522">
        <w:rPr>
          <w:rFonts w:ascii="Arial" w:hAnsi="Arial" w:cs="Arial"/>
          <w:sz w:val="18"/>
          <w:szCs w:val="18"/>
        </w:rPr>
        <w:t>a</w:t>
      </w:r>
      <w:r w:rsidRPr="00DF0522">
        <w:rPr>
          <w:rFonts w:ascii="Arial" w:hAnsi="Arial" w:cs="Arial"/>
          <w:spacing w:val="61"/>
          <w:sz w:val="18"/>
          <w:szCs w:val="18"/>
        </w:rPr>
        <w:t xml:space="preserve"> </w:t>
      </w:r>
      <w:r w:rsidRPr="00DF0522">
        <w:rPr>
          <w:rFonts w:ascii="Arial" w:hAnsi="Arial" w:cs="Arial"/>
          <w:sz w:val="18"/>
          <w:szCs w:val="18"/>
        </w:rPr>
        <w:t>de</w:t>
      </w:r>
      <w:r w:rsidRPr="00DF0522">
        <w:rPr>
          <w:rFonts w:ascii="Arial" w:hAnsi="Arial" w:cs="Arial"/>
          <w:spacing w:val="61"/>
          <w:sz w:val="18"/>
          <w:szCs w:val="18"/>
        </w:rPr>
        <w:t xml:space="preserve"> </w:t>
      </w:r>
      <w:r w:rsidRPr="00DF0522">
        <w:rPr>
          <w:rFonts w:ascii="Arial" w:hAnsi="Arial" w:cs="Arial"/>
          <w:sz w:val="18"/>
          <w:szCs w:val="18"/>
        </w:rPr>
        <w:t>e</w:t>
      </w:r>
      <w:r w:rsidRPr="00DF0522">
        <w:rPr>
          <w:rFonts w:ascii="Arial" w:hAnsi="Arial" w:cs="Arial"/>
          <w:spacing w:val="2"/>
          <w:sz w:val="18"/>
          <w:szCs w:val="18"/>
        </w:rPr>
        <w:t>q</w:t>
      </w:r>
      <w:r w:rsidRPr="00DF0522">
        <w:rPr>
          <w:rFonts w:ascii="Arial" w:hAnsi="Arial" w:cs="Arial"/>
          <w:sz w:val="18"/>
          <w:szCs w:val="18"/>
        </w:rPr>
        <w:t>u</w:t>
      </w:r>
      <w:r w:rsidRPr="00DF0522">
        <w:rPr>
          <w:rFonts w:ascii="Arial" w:hAnsi="Arial" w:cs="Arial"/>
          <w:spacing w:val="-1"/>
          <w:sz w:val="18"/>
          <w:szCs w:val="18"/>
        </w:rPr>
        <w:t>i</w:t>
      </w:r>
      <w:r w:rsidRPr="00DF0522">
        <w:rPr>
          <w:rFonts w:ascii="Arial" w:hAnsi="Arial" w:cs="Arial"/>
          <w:sz w:val="18"/>
          <w:szCs w:val="18"/>
        </w:rPr>
        <w:t>pos,</w:t>
      </w:r>
      <w:r w:rsidRPr="00DF0522">
        <w:rPr>
          <w:rFonts w:ascii="Arial" w:hAnsi="Arial" w:cs="Arial"/>
          <w:spacing w:val="2"/>
          <w:sz w:val="18"/>
          <w:szCs w:val="18"/>
        </w:rPr>
        <w:t xml:space="preserve"> </w:t>
      </w:r>
      <w:r w:rsidRPr="00DF0522">
        <w:rPr>
          <w:rFonts w:ascii="Arial" w:hAnsi="Arial" w:cs="Arial"/>
          <w:sz w:val="18"/>
          <w:szCs w:val="18"/>
        </w:rPr>
        <w:t>hechos</w:t>
      </w:r>
      <w:r w:rsidRPr="00DF0522">
        <w:rPr>
          <w:rFonts w:ascii="Arial" w:hAnsi="Arial" w:cs="Arial"/>
          <w:spacing w:val="61"/>
          <w:sz w:val="18"/>
          <w:szCs w:val="18"/>
        </w:rPr>
        <w:t xml:space="preserve"> </w:t>
      </w:r>
      <w:r w:rsidRPr="00DF0522">
        <w:rPr>
          <w:rFonts w:ascii="Arial" w:hAnsi="Arial" w:cs="Arial"/>
          <w:spacing w:val="-1"/>
          <w:sz w:val="18"/>
          <w:szCs w:val="18"/>
        </w:rPr>
        <w:t>r</w:t>
      </w:r>
      <w:r w:rsidRPr="00DF0522">
        <w:rPr>
          <w:rFonts w:ascii="Arial" w:hAnsi="Arial" w:cs="Arial"/>
          <w:sz w:val="18"/>
          <w:szCs w:val="18"/>
        </w:rPr>
        <w:t>e</w:t>
      </w:r>
      <w:r w:rsidRPr="00DF0522">
        <w:rPr>
          <w:rFonts w:ascii="Arial" w:hAnsi="Arial" w:cs="Arial"/>
          <w:spacing w:val="-1"/>
          <w:sz w:val="18"/>
          <w:szCs w:val="18"/>
        </w:rPr>
        <w:t>l</w:t>
      </w:r>
      <w:r w:rsidRPr="00DF0522">
        <w:rPr>
          <w:rFonts w:ascii="Arial" w:hAnsi="Arial" w:cs="Arial"/>
          <w:sz w:val="18"/>
          <w:szCs w:val="18"/>
        </w:rPr>
        <w:t>e</w:t>
      </w:r>
      <w:r w:rsidRPr="00DF0522">
        <w:rPr>
          <w:rFonts w:ascii="Arial" w:hAnsi="Arial" w:cs="Arial"/>
          <w:spacing w:val="-2"/>
          <w:sz w:val="18"/>
          <w:szCs w:val="18"/>
        </w:rPr>
        <w:t>v</w:t>
      </w:r>
      <w:r w:rsidRPr="00DF0522">
        <w:rPr>
          <w:rFonts w:ascii="Arial" w:hAnsi="Arial" w:cs="Arial"/>
          <w:sz w:val="18"/>
          <w:szCs w:val="18"/>
        </w:rPr>
        <w:t>an</w:t>
      </w:r>
      <w:r w:rsidRPr="00DF0522">
        <w:rPr>
          <w:rFonts w:ascii="Arial" w:hAnsi="Arial" w:cs="Arial"/>
          <w:spacing w:val="1"/>
          <w:sz w:val="18"/>
          <w:szCs w:val="18"/>
        </w:rPr>
        <w:t>t</w:t>
      </w:r>
      <w:r w:rsidRPr="00DF0522">
        <w:rPr>
          <w:rFonts w:ascii="Arial" w:hAnsi="Arial" w:cs="Arial"/>
          <w:sz w:val="18"/>
          <w:szCs w:val="18"/>
        </w:rPr>
        <w:t>es,</w:t>
      </w:r>
      <w:r w:rsidRPr="00DF0522">
        <w:rPr>
          <w:rFonts w:ascii="Arial" w:hAnsi="Arial" w:cs="Arial"/>
          <w:spacing w:val="2"/>
          <w:sz w:val="18"/>
          <w:szCs w:val="18"/>
        </w:rPr>
        <w:t xml:space="preserve"> </w:t>
      </w:r>
      <w:r w:rsidRPr="00DF0522">
        <w:rPr>
          <w:rFonts w:ascii="Arial" w:hAnsi="Arial" w:cs="Arial"/>
          <w:sz w:val="18"/>
          <w:szCs w:val="18"/>
          <w:lang w:val="es-AR"/>
        </w:rPr>
        <w:t xml:space="preserve">descripción detallada de los volúmenes de trabajo ejecutado, costos de construcción y supervisión, personal y equipos utilizados, cumplimiento de plazo, problemas confrontados y soluciones adoptadas, aceptabilidad de la obra construida, y cualquier otro aspecto relevante ocurrido durante la ejecución de los trabajos y recomendaciones para el mantenimiento futuro; reportando los datos separados por ítems y por planta, </w:t>
      </w:r>
      <w:r w:rsidRPr="00DF0522">
        <w:rPr>
          <w:rFonts w:ascii="Arial" w:hAnsi="Arial" w:cs="Arial"/>
          <w:sz w:val="18"/>
          <w:szCs w:val="18"/>
        </w:rPr>
        <w:t>certificando que el CONTRATISTA cumplió con las especificaciones técnicas establecidas en el Contrato principal del proyecto.</w:t>
      </w:r>
    </w:p>
    <w:p w:rsidR="00357BC0" w:rsidRPr="00DF0522" w:rsidRDefault="00357BC0" w:rsidP="00357BC0">
      <w:pPr>
        <w:widowControl w:val="0"/>
        <w:autoSpaceDE w:val="0"/>
        <w:autoSpaceDN w:val="0"/>
        <w:adjustRightInd w:val="0"/>
        <w:ind w:left="720" w:right="48"/>
        <w:jc w:val="both"/>
        <w:rPr>
          <w:rFonts w:ascii="Arial" w:hAnsi="Arial" w:cs="Arial"/>
          <w:sz w:val="18"/>
          <w:szCs w:val="18"/>
        </w:rPr>
      </w:pPr>
      <w:r w:rsidRPr="00DF0522">
        <w:rPr>
          <w:rFonts w:ascii="Arial" w:hAnsi="Arial" w:cs="Arial"/>
          <w:sz w:val="18"/>
          <w:szCs w:val="18"/>
        </w:rPr>
        <w:t xml:space="preserve">El informe final deberá ser desglosado por planta y por ítem (equipos, adsorbentes, etc.) y será presentado por el </w:t>
      </w:r>
      <w:r w:rsidRPr="00DF0522">
        <w:rPr>
          <w:rFonts w:ascii="Arial" w:hAnsi="Arial" w:cs="Arial"/>
          <w:spacing w:val="1"/>
          <w:sz w:val="18"/>
          <w:szCs w:val="18"/>
        </w:rPr>
        <w:t xml:space="preserve">SUPERVISOR </w:t>
      </w:r>
      <w:r w:rsidRPr="00DF0522">
        <w:rPr>
          <w:rFonts w:ascii="Arial" w:hAnsi="Arial" w:cs="Arial"/>
          <w:sz w:val="18"/>
          <w:szCs w:val="18"/>
        </w:rPr>
        <w:t xml:space="preserve">dentro del plazo de quince (15) días al finalizar el servicio, en (dos) 2 ejemplares en físico y en digital. Este informe contendrá también las respectivas conclusiones y recomendaciones, de mantenimiento y otras, a efectos de que el </w:t>
      </w:r>
      <w:r w:rsidRPr="00DF0522">
        <w:rPr>
          <w:rFonts w:ascii="Arial" w:hAnsi="Arial" w:cs="Arial"/>
          <w:b/>
          <w:bCs/>
          <w:sz w:val="18"/>
          <w:szCs w:val="18"/>
        </w:rPr>
        <w:t>CONTRATANTE</w:t>
      </w:r>
      <w:r w:rsidRPr="00DF0522">
        <w:rPr>
          <w:rFonts w:ascii="Arial" w:hAnsi="Arial" w:cs="Arial"/>
          <w:sz w:val="18"/>
          <w:szCs w:val="18"/>
        </w:rPr>
        <w:t xml:space="preserve"> tome y asuma las acciones técnicas, económicas, legales u otras que correspondan.</w:t>
      </w:r>
    </w:p>
    <w:p w:rsidR="00357BC0" w:rsidRPr="00DF0522" w:rsidRDefault="00357BC0" w:rsidP="00357BC0">
      <w:pPr>
        <w:ind w:left="738"/>
        <w:rPr>
          <w:rFonts w:ascii="Arial" w:hAnsi="Arial" w:cs="Arial"/>
          <w:sz w:val="18"/>
          <w:szCs w:val="18"/>
        </w:rPr>
      </w:pPr>
      <w:r w:rsidRPr="00DF0522">
        <w:rPr>
          <w:rFonts w:ascii="Arial" w:hAnsi="Arial" w:cs="Arial"/>
          <w:sz w:val="18"/>
          <w:szCs w:val="18"/>
        </w:rPr>
        <w:t>En caso de incumplimiento en la presentación del Informe final dentro del plazo previsto, la Supervisión se hará pasible a las sanciones descritas en el contrato.</w:t>
      </w:r>
    </w:p>
    <w:p w:rsidR="00357BC0" w:rsidRPr="00DF0522" w:rsidRDefault="00357BC0" w:rsidP="00357BC0">
      <w:pPr>
        <w:ind w:left="738"/>
        <w:rPr>
          <w:rFonts w:ascii="Arial" w:hAnsi="Arial" w:cs="Arial"/>
          <w:sz w:val="18"/>
          <w:szCs w:val="18"/>
        </w:rPr>
      </w:pPr>
    </w:p>
    <w:p w:rsidR="00357BC0" w:rsidRPr="00DF0522" w:rsidRDefault="00357BC0" w:rsidP="006F6ED8">
      <w:pPr>
        <w:pStyle w:val="Prrafodelista"/>
        <w:numPr>
          <w:ilvl w:val="0"/>
          <w:numId w:val="77"/>
        </w:numPr>
        <w:autoSpaceDE w:val="0"/>
        <w:autoSpaceDN w:val="0"/>
        <w:ind w:left="738"/>
        <w:jc w:val="both"/>
        <w:rPr>
          <w:rFonts w:ascii="Arial" w:hAnsi="Arial" w:cs="Arial"/>
          <w:sz w:val="18"/>
          <w:szCs w:val="18"/>
        </w:rPr>
      </w:pPr>
      <w:r w:rsidRPr="00DF0522">
        <w:rPr>
          <w:rFonts w:ascii="Arial" w:hAnsi="Arial" w:cs="Arial"/>
          <w:b/>
          <w:bCs/>
          <w:spacing w:val="1"/>
          <w:sz w:val="18"/>
          <w:szCs w:val="18"/>
        </w:rPr>
        <w:t xml:space="preserve">Informe de los bienes generados – </w:t>
      </w:r>
      <w:r w:rsidRPr="00DF0522">
        <w:rPr>
          <w:rFonts w:ascii="Arial" w:hAnsi="Arial" w:cs="Arial"/>
          <w:bCs/>
          <w:spacing w:val="1"/>
          <w:sz w:val="18"/>
          <w:szCs w:val="18"/>
        </w:rPr>
        <w:t>Durante la etapa de Recepción Definitiva, el CONTRATISTA emitirá un informe de los bienes generados en el proyecto con su valoración total en función al monto final de contrato, para fines de activación contable, con un detalle del desglose de costos final del Proyecto de acuerdo a la información real de ingeniería, procura y construcción. El SUPERVISOR deberá revisar la información presentada por el CONTRATISTA la cual deberá estar debidamente identificada y separada por planta (Planta de Separación de Líquidos Carlos Villegas y Rio Grande). Los costos del proyecto y toda documentación necesaria para realizar la gestión y habilitación de Activos del CONTRATANTE debe estar disgregada de igual manera (Data books de construcción, data books de proveedores, documentos finales, planos, manuales, etc. por unidad de proceso con sus respectivos anexos). A dicho informe el supervisor adicionará el costo del servicio de supervisión disgregado por planta para fines de activación contable.</w:t>
      </w:r>
    </w:p>
    <w:p w:rsidR="00357BC0" w:rsidRPr="00DF0522" w:rsidRDefault="00357BC0" w:rsidP="00357BC0">
      <w:pPr>
        <w:spacing w:before="120" w:after="120"/>
        <w:jc w:val="both"/>
        <w:rPr>
          <w:rFonts w:ascii="Arial" w:hAnsi="Arial" w:cs="Arial"/>
          <w:b/>
          <w:sz w:val="18"/>
          <w:szCs w:val="18"/>
          <w:lang w:val="es-ES_tradnl"/>
        </w:rPr>
      </w:pPr>
      <w:r w:rsidRPr="00DF0522">
        <w:rPr>
          <w:rFonts w:ascii="Arial" w:hAnsi="Arial" w:cs="Arial"/>
          <w:b/>
          <w:sz w:val="18"/>
          <w:szCs w:val="18"/>
          <w:u w:val="single"/>
          <w:lang w:val="es-BO"/>
        </w:rPr>
        <w:t>CLÁUSULA</w:t>
      </w:r>
      <w:r w:rsidRPr="00DF0522">
        <w:rPr>
          <w:rFonts w:ascii="Arial" w:hAnsi="Arial" w:cs="Arial"/>
          <w:sz w:val="18"/>
          <w:szCs w:val="18"/>
          <w:u w:val="single"/>
          <w:lang w:val="es-BO"/>
        </w:rPr>
        <w:t xml:space="preserve"> </w:t>
      </w:r>
      <w:r w:rsidRPr="00DF0522">
        <w:rPr>
          <w:rFonts w:ascii="Arial" w:hAnsi="Arial" w:cs="Arial"/>
          <w:b/>
          <w:sz w:val="18"/>
          <w:szCs w:val="18"/>
          <w:u w:val="single"/>
          <w:lang w:val="es-BO"/>
        </w:rPr>
        <w:t xml:space="preserve">VIGÉSIMA </w:t>
      </w:r>
      <w:r>
        <w:rPr>
          <w:rFonts w:ascii="Arial" w:hAnsi="Arial" w:cs="Arial"/>
          <w:b/>
          <w:sz w:val="18"/>
          <w:szCs w:val="18"/>
          <w:u w:val="single"/>
          <w:lang w:val="es-BO"/>
        </w:rPr>
        <w:t>TERCERA</w:t>
      </w:r>
      <w:r w:rsidRPr="00DF0522">
        <w:rPr>
          <w:rFonts w:ascii="Arial" w:hAnsi="Arial" w:cs="Arial"/>
          <w:b/>
          <w:sz w:val="18"/>
          <w:szCs w:val="18"/>
          <w:u w:val="single"/>
          <w:lang w:val="es-ES_tradnl"/>
        </w:rPr>
        <w:t>.- (APROBACIÓN DE DOCUMENTOS Y PROPIEDAD DE LOS MISMOS)</w:t>
      </w:r>
    </w:p>
    <w:p w:rsidR="00357BC0" w:rsidRPr="00DF0522" w:rsidRDefault="00357BC0" w:rsidP="00357BC0">
      <w:pPr>
        <w:spacing w:before="120" w:after="120"/>
        <w:ind w:left="567" w:hanging="567"/>
        <w:jc w:val="both"/>
        <w:rPr>
          <w:rFonts w:ascii="Arial" w:hAnsi="Arial" w:cs="Arial"/>
          <w:sz w:val="18"/>
          <w:szCs w:val="18"/>
          <w:lang w:val="es-ES_tradnl"/>
        </w:rPr>
      </w:pPr>
      <w:r w:rsidRPr="00DF0522">
        <w:rPr>
          <w:rFonts w:ascii="Arial" w:hAnsi="Arial" w:cs="Arial"/>
          <w:b/>
          <w:sz w:val="18"/>
          <w:szCs w:val="18"/>
          <w:lang w:val="es-ES_tradnl"/>
        </w:rPr>
        <w:t>2</w:t>
      </w:r>
      <w:r>
        <w:rPr>
          <w:rFonts w:ascii="Arial" w:hAnsi="Arial" w:cs="Arial"/>
          <w:b/>
          <w:sz w:val="18"/>
          <w:szCs w:val="18"/>
          <w:lang w:val="es-ES_tradnl"/>
        </w:rPr>
        <w:t>3</w:t>
      </w:r>
      <w:r w:rsidRPr="00DF0522">
        <w:rPr>
          <w:rFonts w:ascii="Arial" w:hAnsi="Arial" w:cs="Arial"/>
          <w:b/>
          <w:sz w:val="18"/>
          <w:szCs w:val="18"/>
          <w:lang w:val="es-ES_tradnl"/>
        </w:rPr>
        <w:t>.1</w:t>
      </w:r>
      <w:r w:rsidRPr="00DF0522">
        <w:rPr>
          <w:rFonts w:ascii="Arial" w:hAnsi="Arial" w:cs="Arial"/>
          <w:b/>
          <w:sz w:val="18"/>
          <w:szCs w:val="18"/>
          <w:lang w:val="es-ES_tradnl"/>
        </w:rPr>
        <w:tab/>
        <w:t>Procedimiento de aprobación:</w:t>
      </w:r>
      <w:r w:rsidRPr="00DF0522">
        <w:rPr>
          <w:rFonts w:ascii="Arial" w:hAnsi="Arial" w:cs="Arial"/>
          <w:sz w:val="18"/>
          <w:szCs w:val="18"/>
          <w:lang w:val="es-ES_tradnl"/>
        </w:rPr>
        <w:t xml:space="preserve"> </w:t>
      </w:r>
    </w:p>
    <w:p w:rsidR="00357BC0" w:rsidRPr="00DF0522" w:rsidRDefault="00357BC0" w:rsidP="00357BC0">
      <w:pPr>
        <w:spacing w:before="120" w:after="120"/>
        <w:ind w:left="567"/>
        <w:jc w:val="both"/>
        <w:rPr>
          <w:rFonts w:ascii="Arial" w:hAnsi="Arial" w:cs="Arial"/>
          <w:sz w:val="18"/>
          <w:szCs w:val="18"/>
          <w:lang w:val="es-ES_tradnl"/>
        </w:rPr>
      </w:pPr>
      <w:r w:rsidRPr="00DF0522">
        <w:rPr>
          <w:rFonts w:ascii="Arial" w:hAnsi="Arial" w:cs="Arial"/>
          <w:sz w:val="18"/>
          <w:szCs w:val="18"/>
          <w:lang w:val="es-ES_tradnl"/>
        </w:rPr>
        <w:t xml:space="preserve">El Fiscal de Servicio, una vez recibidos los informes, revisará cada uno de éstos de forma completa, así como otros documentos que emanen de la ejecución del Servicio y hará conocer al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sus observaciones dentro del plazo de diez (10) días hábiles computados a partir de la fecha de su presentación. Este plazo no incluye el de las posibles observaciones, comentarios o solicitudes de información adicionales. </w:t>
      </w:r>
    </w:p>
    <w:p w:rsidR="00357BC0" w:rsidRPr="00DF0522" w:rsidRDefault="00357BC0" w:rsidP="00357BC0">
      <w:pPr>
        <w:spacing w:before="120" w:after="120"/>
        <w:ind w:left="567"/>
        <w:jc w:val="both"/>
        <w:rPr>
          <w:rFonts w:ascii="Arial" w:hAnsi="Arial" w:cs="Arial"/>
          <w:b/>
          <w:sz w:val="18"/>
          <w:szCs w:val="18"/>
          <w:lang w:val="es-ES_tradnl"/>
        </w:rPr>
      </w:pPr>
      <w:r w:rsidRPr="00DF0522">
        <w:rPr>
          <w:rFonts w:ascii="Arial" w:hAnsi="Arial" w:cs="Arial"/>
          <w:sz w:val="18"/>
          <w:szCs w:val="18"/>
          <w:lang w:val="es-ES_tradnl"/>
        </w:rPr>
        <w:t xml:space="preserve">El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se obliga a satisfacer dentro del plazo de cinco (5)</w:t>
      </w:r>
      <w:r w:rsidRPr="00DF0522">
        <w:rPr>
          <w:rFonts w:ascii="Arial" w:hAnsi="Arial" w:cs="Arial"/>
          <w:b/>
          <w:i/>
          <w:sz w:val="18"/>
          <w:szCs w:val="18"/>
          <w:lang w:val="es-ES_tradnl"/>
        </w:rPr>
        <w:t xml:space="preserve"> </w:t>
      </w:r>
      <w:r w:rsidRPr="00DF0522">
        <w:rPr>
          <w:rFonts w:ascii="Arial" w:hAnsi="Arial" w:cs="Arial"/>
          <w:sz w:val="18"/>
          <w:szCs w:val="18"/>
          <w:lang w:val="es-ES_tradnl"/>
        </w:rPr>
        <w:t>días hábiles de su recepción, cualquier pedido de aclaración efectuado por el Fiscal de Servicio o a través de éste del CONTRATANTE.</w:t>
      </w:r>
    </w:p>
    <w:p w:rsidR="00357BC0" w:rsidRPr="00DF0522" w:rsidRDefault="00357BC0" w:rsidP="00357BC0">
      <w:pPr>
        <w:spacing w:before="120" w:after="120"/>
        <w:ind w:left="567" w:hanging="567"/>
        <w:jc w:val="both"/>
        <w:rPr>
          <w:rFonts w:ascii="Arial" w:hAnsi="Arial" w:cs="Arial"/>
          <w:bCs/>
          <w:sz w:val="18"/>
          <w:szCs w:val="18"/>
          <w:lang w:val="es-ES_tradnl"/>
        </w:rPr>
      </w:pPr>
      <w:r w:rsidRPr="00DF0522">
        <w:rPr>
          <w:rFonts w:ascii="Arial" w:hAnsi="Arial" w:cs="Arial"/>
          <w:b/>
          <w:sz w:val="18"/>
          <w:szCs w:val="18"/>
          <w:lang w:val="es-ES_tradnl"/>
        </w:rPr>
        <w:t>2</w:t>
      </w:r>
      <w:r>
        <w:rPr>
          <w:rFonts w:ascii="Arial" w:hAnsi="Arial" w:cs="Arial"/>
          <w:b/>
          <w:sz w:val="18"/>
          <w:szCs w:val="18"/>
          <w:lang w:val="es-ES_tradnl"/>
        </w:rPr>
        <w:t>3</w:t>
      </w:r>
      <w:r w:rsidRPr="00DF0522">
        <w:rPr>
          <w:rFonts w:ascii="Arial" w:hAnsi="Arial" w:cs="Arial"/>
          <w:b/>
          <w:sz w:val="18"/>
          <w:szCs w:val="18"/>
          <w:lang w:val="es-ES_tradnl"/>
        </w:rPr>
        <w:t xml:space="preserve">.2 </w:t>
      </w:r>
      <w:r w:rsidRPr="00DF0522">
        <w:rPr>
          <w:rFonts w:ascii="Arial" w:hAnsi="Arial" w:cs="Arial"/>
          <w:b/>
          <w:sz w:val="18"/>
          <w:szCs w:val="18"/>
          <w:lang w:val="es-ES_tradnl"/>
        </w:rPr>
        <w:tab/>
        <w:t xml:space="preserve">Propiedad de los Productos/documentos emergentes de la supervisión: </w:t>
      </w:r>
    </w:p>
    <w:p w:rsidR="00357BC0" w:rsidRPr="00DF0522" w:rsidRDefault="00357BC0" w:rsidP="00357BC0">
      <w:pPr>
        <w:spacing w:before="120" w:after="120"/>
        <w:ind w:left="567"/>
        <w:jc w:val="both"/>
        <w:rPr>
          <w:rFonts w:ascii="Arial" w:hAnsi="Arial" w:cs="Arial"/>
          <w:bCs/>
          <w:sz w:val="18"/>
          <w:szCs w:val="18"/>
          <w:lang w:val="es-ES_tradnl"/>
        </w:rPr>
      </w:pPr>
      <w:r w:rsidRPr="00DF0522">
        <w:rPr>
          <w:rFonts w:ascii="Arial" w:hAnsi="Arial" w:cs="Arial"/>
          <w:bCs/>
          <w:sz w:val="18"/>
          <w:szCs w:val="18"/>
          <w:lang w:val="es-ES_tradnl"/>
        </w:rPr>
        <w:t xml:space="preserve">El informe final en original, copia y fotocopias del mismo, como su soporte magnético y otros documentos resultantes de la prestación del Servicio, así como todo material que se genere durante el Servicio del </w:t>
      </w:r>
      <w:r w:rsidRPr="00DF0522">
        <w:rPr>
          <w:rFonts w:ascii="Arial" w:hAnsi="Arial" w:cs="Arial"/>
          <w:b/>
          <w:sz w:val="18"/>
          <w:szCs w:val="18"/>
          <w:lang w:val="es-ES_tradnl"/>
        </w:rPr>
        <w:t>SUPERVISOR</w:t>
      </w:r>
      <w:r w:rsidRPr="00DF0522">
        <w:rPr>
          <w:rFonts w:ascii="Arial" w:hAnsi="Arial" w:cs="Arial"/>
          <w:bCs/>
          <w:sz w:val="18"/>
          <w:szCs w:val="18"/>
          <w:lang w:val="es-ES_tradnl"/>
        </w:rPr>
        <w:t xml:space="preserve">, son de propiedad </w:t>
      </w:r>
      <w:r w:rsidRPr="00DF0522">
        <w:rPr>
          <w:rFonts w:ascii="Arial" w:hAnsi="Arial" w:cs="Arial"/>
          <w:sz w:val="18"/>
          <w:szCs w:val="18"/>
          <w:lang w:val="es-ES_tradnl"/>
        </w:rPr>
        <w:t>del CONTRATANTE</w:t>
      </w:r>
      <w:r w:rsidRPr="00DF0522">
        <w:rPr>
          <w:rFonts w:ascii="Arial" w:hAnsi="Arial" w:cs="Arial"/>
          <w:b/>
          <w:bCs/>
          <w:sz w:val="18"/>
          <w:szCs w:val="18"/>
          <w:lang w:val="es-ES_tradnl"/>
        </w:rPr>
        <w:t xml:space="preserve"> </w:t>
      </w:r>
      <w:r w:rsidRPr="00DF0522">
        <w:rPr>
          <w:rFonts w:ascii="Arial" w:hAnsi="Arial" w:cs="Arial"/>
          <w:bCs/>
          <w:sz w:val="18"/>
          <w:szCs w:val="18"/>
          <w:lang w:val="es-ES_tradnl"/>
        </w:rPr>
        <w:t xml:space="preserve">y en consecuencia, deberán ser entregados a éste a la finalización del Servicio de supervisión técnica, quedando absolutamente prohibido al </w:t>
      </w:r>
      <w:r w:rsidRPr="00DF0522">
        <w:rPr>
          <w:rFonts w:ascii="Arial" w:hAnsi="Arial" w:cs="Arial"/>
          <w:b/>
          <w:sz w:val="18"/>
          <w:szCs w:val="18"/>
          <w:lang w:val="es-ES_tradnl"/>
        </w:rPr>
        <w:t>SUPERVISOR</w:t>
      </w:r>
      <w:r w:rsidRPr="00DF0522">
        <w:rPr>
          <w:rFonts w:ascii="Arial" w:hAnsi="Arial" w:cs="Arial"/>
          <w:bCs/>
          <w:sz w:val="18"/>
          <w:szCs w:val="18"/>
          <w:lang w:val="es-ES_tradnl"/>
        </w:rPr>
        <w:t xml:space="preserve"> difundir dicha documentación, total o parcialmente, sin consentimiento escrito previo </w:t>
      </w:r>
      <w:r w:rsidRPr="00DF0522">
        <w:rPr>
          <w:rFonts w:ascii="Arial" w:hAnsi="Arial" w:cs="Arial"/>
          <w:sz w:val="18"/>
          <w:szCs w:val="18"/>
          <w:lang w:val="es-ES_tradnl"/>
        </w:rPr>
        <w:t>del CONTRATANTE.</w:t>
      </w:r>
    </w:p>
    <w:p w:rsidR="00357BC0" w:rsidRPr="00DF0522" w:rsidRDefault="00357BC0" w:rsidP="00357BC0">
      <w:pPr>
        <w:spacing w:before="120" w:after="120"/>
        <w:ind w:left="567"/>
        <w:jc w:val="both"/>
        <w:rPr>
          <w:rFonts w:ascii="Arial" w:hAnsi="Arial" w:cs="Arial"/>
          <w:bCs/>
          <w:sz w:val="18"/>
          <w:szCs w:val="18"/>
          <w:lang w:val="es-ES_tradnl"/>
        </w:rPr>
      </w:pPr>
      <w:r w:rsidRPr="00DF0522">
        <w:rPr>
          <w:rFonts w:ascii="Arial" w:hAnsi="Arial" w:cs="Arial"/>
          <w:bCs/>
          <w:sz w:val="18"/>
          <w:szCs w:val="18"/>
          <w:lang w:val="es-ES_tradnl"/>
        </w:rPr>
        <w:t>El presente Contrato otorga a</w:t>
      </w:r>
      <w:r w:rsidRPr="00DF0522">
        <w:rPr>
          <w:rFonts w:ascii="Arial" w:hAnsi="Arial" w:cs="Arial"/>
          <w:sz w:val="18"/>
          <w:szCs w:val="18"/>
          <w:lang w:val="es-ES_tradnl"/>
        </w:rPr>
        <w:t>l CONTRATANTE</w:t>
      </w:r>
      <w:r w:rsidRPr="00DF0522">
        <w:rPr>
          <w:rFonts w:ascii="Arial" w:hAnsi="Arial" w:cs="Arial"/>
          <w:b/>
          <w:bCs/>
          <w:sz w:val="18"/>
          <w:szCs w:val="18"/>
          <w:lang w:val="es-ES_tradnl"/>
        </w:rPr>
        <w:t xml:space="preserve"> </w:t>
      </w:r>
      <w:r w:rsidRPr="00DF0522">
        <w:rPr>
          <w:rFonts w:ascii="Arial" w:hAnsi="Arial" w:cs="Arial"/>
          <w:bCs/>
          <w:sz w:val="18"/>
          <w:szCs w:val="18"/>
          <w:lang w:val="es-ES_tradnl"/>
        </w:rPr>
        <w:t>el derecho de autor, derechos de patente y cualquier derecho de propiedad industrial o intelectual sobre los documentos emergentes de la ejecución del Servicio en cumplimiento del Contrato.</w:t>
      </w:r>
    </w:p>
    <w:p w:rsidR="00357BC0" w:rsidRPr="00DF0522" w:rsidRDefault="00357BC0" w:rsidP="00357BC0">
      <w:pPr>
        <w:spacing w:before="120" w:after="120"/>
        <w:ind w:left="567"/>
        <w:jc w:val="both"/>
        <w:rPr>
          <w:rFonts w:ascii="Arial" w:hAnsi="Arial" w:cs="Arial"/>
          <w:bCs/>
          <w:sz w:val="18"/>
          <w:szCs w:val="18"/>
          <w:lang w:val="es-ES_tradnl"/>
        </w:rPr>
      </w:pPr>
      <w:r w:rsidRPr="00DF0522">
        <w:rPr>
          <w:rFonts w:ascii="Arial" w:hAnsi="Arial" w:cs="Arial"/>
          <w:bCs/>
          <w:sz w:val="18"/>
          <w:szCs w:val="18"/>
          <w:lang w:val="es-ES_tradnl"/>
        </w:rPr>
        <w:t xml:space="preserve">El </w:t>
      </w:r>
      <w:r w:rsidRPr="00DF0522">
        <w:rPr>
          <w:rFonts w:ascii="Arial" w:hAnsi="Arial" w:cs="Arial"/>
          <w:b/>
          <w:sz w:val="18"/>
          <w:szCs w:val="18"/>
          <w:lang w:val="es-ES_tradnl"/>
        </w:rPr>
        <w:t xml:space="preserve">SUPERVISOR </w:t>
      </w:r>
      <w:r w:rsidRPr="00DF0522">
        <w:rPr>
          <w:rFonts w:ascii="Arial" w:hAnsi="Arial" w:cs="Arial"/>
          <w:bCs/>
          <w:sz w:val="18"/>
          <w:szCs w:val="18"/>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DF0522">
        <w:rPr>
          <w:rFonts w:ascii="Arial" w:hAnsi="Arial" w:cs="Arial"/>
          <w:b/>
          <w:sz w:val="18"/>
          <w:szCs w:val="18"/>
          <w:lang w:val="es-ES_tradnl"/>
        </w:rPr>
        <w:t>SUPERVISOR</w:t>
      </w:r>
      <w:r w:rsidRPr="00DF0522">
        <w:rPr>
          <w:rFonts w:ascii="Arial" w:hAnsi="Arial" w:cs="Arial"/>
          <w:sz w:val="18"/>
          <w:szCs w:val="18"/>
          <w:lang w:val="es-ES_tradnl"/>
        </w:rPr>
        <w:t>.</w:t>
      </w:r>
    </w:p>
    <w:p w:rsidR="00357BC0" w:rsidRPr="00DF0522" w:rsidRDefault="00357BC0" w:rsidP="00357BC0">
      <w:pPr>
        <w:spacing w:before="120" w:after="120"/>
        <w:ind w:left="567"/>
        <w:jc w:val="both"/>
        <w:rPr>
          <w:rFonts w:ascii="Arial" w:hAnsi="Arial" w:cs="Arial"/>
          <w:bCs/>
          <w:sz w:val="18"/>
          <w:szCs w:val="18"/>
          <w:lang w:val="es-ES_tradnl"/>
        </w:rPr>
      </w:pPr>
      <w:r w:rsidRPr="00DF0522">
        <w:rPr>
          <w:rFonts w:ascii="Arial" w:hAnsi="Arial" w:cs="Arial"/>
          <w:bCs/>
          <w:sz w:val="18"/>
          <w:szCs w:val="18"/>
          <w:lang w:val="es-ES_tradnl"/>
        </w:rPr>
        <w:t xml:space="preserve">El </w:t>
      </w:r>
      <w:r w:rsidRPr="00DF0522">
        <w:rPr>
          <w:rFonts w:ascii="Arial" w:hAnsi="Arial" w:cs="Arial"/>
          <w:b/>
          <w:sz w:val="18"/>
          <w:szCs w:val="18"/>
          <w:lang w:val="es-ES_tradnl"/>
        </w:rPr>
        <w:t>SUPERVISOR</w:t>
      </w:r>
      <w:r w:rsidRPr="00DF0522">
        <w:rPr>
          <w:rFonts w:ascii="Arial" w:hAnsi="Arial" w:cs="Arial"/>
          <w:bCs/>
          <w:sz w:val="18"/>
          <w:szCs w:val="18"/>
          <w:lang w:val="es-ES_tradnl"/>
        </w:rPr>
        <w:t xml:space="preserve"> solo podrá mencionar el Servicio a terceros, como prueba de sus antecedentes profesionales, sobre lo cual e</w:t>
      </w:r>
      <w:r w:rsidRPr="00DF0522">
        <w:rPr>
          <w:rFonts w:ascii="Arial" w:hAnsi="Arial" w:cs="Arial"/>
          <w:sz w:val="18"/>
          <w:szCs w:val="18"/>
          <w:lang w:val="es-ES_tradnl"/>
        </w:rPr>
        <w:t>l CONTRATANTE</w:t>
      </w:r>
      <w:r w:rsidRPr="00DF0522">
        <w:rPr>
          <w:rFonts w:ascii="Arial" w:hAnsi="Arial" w:cs="Arial"/>
          <w:b/>
          <w:bCs/>
          <w:sz w:val="18"/>
          <w:szCs w:val="18"/>
          <w:lang w:val="es-ES_tradnl"/>
        </w:rPr>
        <w:t xml:space="preserve"> </w:t>
      </w:r>
      <w:r w:rsidRPr="00DF0522">
        <w:rPr>
          <w:rFonts w:ascii="Arial" w:hAnsi="Arial" w:cs="Arial"/>
          <w:bCs/>
          <w:sz w:val="18"/>
          <w:szCs w:val="18"/>
          <w:lang w:val="es-ES_tradnl"/>
        </w:rPr>
        <w:t>emitirá la certificación detallada pertinente.</w:t>
      </w:r>
    </w:p>
    <w:p w:rsidR="00357BC0" w:rsidRPr="00DF0522" w:rsidRDefault="00357BC0" w:rsidP="00357BC0">
      <w:pPr>
        <w:spacing w:before="120" w:after="120"/>
        <w:jc w:val="both"/>
        <w:rPr>
          <w:rFonts w:ascii="Arial" w:hAnsi="Arial" w:cs="Arial"/>
          <w:b/>
          <w:sz w:val="18"/>
          <w:szCs w:val="18"/>
          <w:lang w:val="es-ES_tradnl"/>
        </w:rPr>
      </w:pPr>
      <w:r w:rsidRPr="00DF0522">
        <w:rPr>
          <w:rFonts w:ascii="Arial" w:hAnsi="Arial" w:cs="Arial"/>
          <w:b/>
          <w:sz w:val="18"/>
          <w:szCs w:val="18"/>
          <w:u w:val="single"/>
          <w:lang w:val="es-ES_tradnl"/>
        </w:rPr>
        <w:t>CLÁUSULA</w:t>
      </w:r>
      <w:r w:rsidRPr="00DF0522">
        <w:rPr>
          <w:rFonts w:ascii="Arial" w:hAnsi="Arial" w:cs="Arial"/>
          <w:sz w:val="18"/>
          <w:szCs w:val="18"/>
          <w:u w:val="single"/>
          <w:lang w:val="es-ES_tradnl"/>
        </w:rPr>
        <w:t xml:space="preserve"> </w:t>
      </w:r>
      <w:r w:rsidRPr="00DF0522">
        <w:rPr>
          <w:rFonts w:ascii="Arial" w:hAnsi="Arial" w:cs="Arial"/>
          <w:b/>
          <w:sz w:val="18"/>
          <w:szCs w:val="18"/>
          <w:u w:val="single"/>
          <w:lang w:val="es-ES_tradnl"/>
        </w:rPr>
        <w:t xml:space="preserve">VIGÉSIMA </w:t>
      </w:r>
      <w:r>
        <w:rPr>
          <w:rFonts w:ascii="Arial" w:hAnsi="Arial" w:cs="Arial"/>
          <w:b/>
          <w:sz w:val="18"/>
          <w:szCs w:val="18"/>
          <w:u w:val="single"/>
          <w:lang w:val="es-ES_tradnl"/>
        </w:rPr>
        <w:t>CUARTA</w:t>
      </w:r>
      <w:r w:rsidRPr="00DF0522">
        <w:rPr>
          <w:rFonts w:ascii="Arial" w:hAnsi="Arial" w:cs="Arial"/>
          <w:b/>
          <w:sz w:val="18"/>
          <w:szCs w:val="18"/>
          <w:u w:val="single"/>
          <w:lang w:val="es-ES_tradnl"/>
        </w:rPr>
        <w:t>.- (FISCALIZACIÓN DEL SERVICIO)</w:t>
      </w:r>
    </w:p>
    <w:p w:rsidR="00357BC0" w:rsidRPr="00DF0522" w:rsidRDefault="00357BC0" w:rsidP="00357BC0">
      <w:pPr>
        <w:spacing w:before="120" w:after="120"/>
        <w:jc w:val="both"/>
        <w:rPr>
          <w:rFonts w:ascii="Arial" w:hAnsi="Arial" w:cs="Arial"/>
          <w:sz w:val="18"/>
          <w:szCs w:val="18"/>
          <w:lang w:val="es-BO"/>
        </w:rPr>
      </w:pPr>
      <w:r w:rsidRPr="00DF0522">
        <w:rPr>
          <w:rFonts w:ascii="Arial" w:hAnsi="Arial" w:cs="Arial"/>
          <w:sz w:val="18"/>
          <w:szCs w:val="18"/>
          <w:lang w:val="es-ES_tradnl"/>
        </w:rPr>
        <w:t xml:space="preserve">Con el objeto de realizar el seguimiento y control del Servicio a ser prestado por el </w:t>
      </w:r>
      <w:r w:rsidRPr="00DF0522">
        <w:rPr>
          <w:rFonts w:ascii="Arial" w:hAnsi="Arial" w:cs="Arial"/>
          <w:b/>
          <w:sz w:val="18"/>
          <w:szCs w:val="18"/>
          <w:lang w:val="es-ES_tradnl"/>
        </w:rPr>
        <w:t>SUPERVISOR</w:t>
      </w:r>
      <w:r w:rsidRPr="00DF0522">
        <w:rPr>
          <w:rFonts w:ascii="Arial" w:hAnsi="Arial" w:cs="Arial"/>
          <w:sz w:val="18"/>
          <w:szCs w:val="18"/>
          <w:lang w:val="es-ES_tradnl"/>
        </w:rPr>
        <w:t>, el CONTRATANTE</w:t>
      </w:r>
      <w:r w:rsidRPr="00DF0522">
        <w:rPr>
          <w:rFonts w:ascii="Arial" w:hAnsi="Arial" w:cs="Arial"/>
          <w:b/>
          <w:bCs/>
          <w:sz w:val="18"/>
          <w:szCs w:val="18"/>
          <w:lang w:val="es-ES_tradnl"/>
        </w:rPr>
        <w:t xml:space="preserve"> </w:t>
      </w:r>
      <w:r w:rsidRPr="00DF0522">
        <w:rPr>
          <w:rFonts w:ascii="Arial" w:hAnsi="Arial" w:cs="Arial"/>
          <w:sz w:val="18"/>
          <w:szCs w:val="18"/>
          <w:lang w:val="es-ES_tradnl"/>
        </w:rPr>
        <w:t>desarrollará las funciones de fiscalización, a cuyo fin el CONTRATANTE designará mediante notificación escrita a un profesional técnico especializado como Fiscal de Servicio en</w:t>
      </w:r>
      <w:r w:rsidRPr="00DF0522">
        <w:rPr>
          <w:rFonts w:ascii="Arial" w:hAnsi="Arial" w:cs="Arial"/>
          <w:sz w:val="18"/>
          <w:szCs w:val="18"/>
          <w:lang w:val="es-BO"/>
        </w:rPr>
        <w:t xml:space="preserve"> coordinación con la Unidad Solicitante.</w:t>
      </w:r>
    </w:p>
    <w:p w:rsidR="00357BC0" w:rsidRPr="00DF0522" w:rsidRDefault="00357BC0" w:rsidP="00357BC0">
      <w:pPr>
        <w:spacing w:before="120" w:after="120"/>
        <w:jc w:val="both"/>
        <w:rPr>
          <w:rFonts w:ascii="Arial" w:hAnsi="Arial" w:cs="Arial"/>
          <w:sz w:val="18"/>
          <w:szCs w:val="18"/>
          <w:lang w:val="es-ES_tradnl"/>
        </w:rPr>
      </w:pPr>
      <w:r w:rsidRPr="00DF0522">
        <w:rPr>
          <w:rFonts w:ascii="Arial" w:hAnsi="Arial" w:cs="Arial"/>
          <w:sz w:val="18"/>
          <w:szCs w:val="18"/>
          <w:lang w:val="es-ES_tradnl"/>
        </w:rPr>
        <w:t>El Fiscal de Servicio</w:t>
      </w:r>
      <w:r w:rsidRPr="00DF0522">
        <w:rPr>
          <w:rFonts w:ascii="Arial" w:hAnsi="Arial" w:cs="Arial"/>
          <w:bCs/>
          <w:sz w:val="18"/>
          <w:szCs w:val="18"/>
          <w:lang w:val="es-ES_tradnl"/>
        </w:rPr>
        <w:t xml:space="preserve">, </w:t>
      </w:r>
      <w:r w:rsidRPr="00DF0522">
        <w:rPr>
          <w:rFonts w:ascii="Arial" w:hAnsi="Arial" w:cs="Arial"/>
          <w:sz w:val="18"/>
          <w:szCs w:val="18"/>
          <w:lang w:val="es-ES_tradnl"/>
        </w:rPr>
        <w:t xml:space="preserve">es la persona nominada por el CONTRATANTE para que sea contraparte del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w:t>
      </w:r>
      <w:r>
        <w:rPr>
          <w:rFonts w:ascii="Arial" w:hAnsi="Arial" w:cs="Arial"/>
          <w:sz w:val="18"/>
          <w:szCs w:val="18"/>
          <w:lang w:val="es-ES_tradnl"/>
        </w:rPr>
        <w:t xml:space="preserve">conforme a los términos de referencia </w:t>
      </w:r>
      <w:r w:rsidRPr="00DF0522">
        <w:rPr>
          <w:rFonts w:ascii="Arial" w:hAnsi="Arial" w:cs="Arial"/>
          <w:sz w:val="18"/>
          <w:szCs w:val="18"/>
          <w:lang w:val="es-ES_tradnl"/>
        </w:rPr>
        <w:t xml:space="preserve">quien tendrá completa autoridad para representar al CONTRATANTE en todos los asuntos relacionados con el Contrato como ser: notificaciones, comunicaciones, aprobaciones entre otros. </w:t>
      </w:r>
    </w:p>
    <w:p w:rsidR="00357BC0" w:rsidRPr="00DF0522" w:rsidRDefault="00357BC0" w:rsidP="00357BC0">
      <w:pPr>
        <w:rPr>
          <w:rFonts w:ascii="Arial" w:hAnsi="Arial" w:cs="Arial"/>
          <w:sz w:val="18"/>
          <w:szCs w:val="18"/>
        </w:rPr>
      </w:pPr>
      <w:r w:rsidRPr="00DF0522">
        <w:rPr>
          <w:rFonts w:ascii="Arial" w:hAnsi="Arial" w:cs="Arial"/>
          <w:sz w:val="18"/>
          <w:szCs w:val="18"/>
        </w:rPr>
        <w:t>Las funciones del Fiscal de Servicio serán las siguientes:</w:t>
      </w:r>
    </w:p>
    <w:p w:rsidR="00357BC0" w:rsidRPr="00DF0522" w:rsidRDefault="00357BC0" w:rsidP="006F6ED8">
      <w:pPr>
        <w:numPr>
          <w:ilvl w:val="1"/>
          <w:numId w:val="78"/>
        </w:numPr>
        <w:ind w:left="1206"/>
        <w:rPr>
          <w:rFonts w:ascii="Arial" w:hAnsi="Arial" w:cs="Arial"/>
          <w:sz w:val="18"/>
          <w:szCs w:val="18"/>
        </w:rPr>
      </w:pPr>
      <w:r w:rsidRPr="00DF0522">
        <w:rPr>
          <w:rFonts w:ascii="Arial" w:hAnsi="Arial" w:cs="Arial"/>
          <w:sz w:val="18"/>
          <w:szCs w:val="18"/>
        </w:rPr>
        <w:t>Emitir la Orden de Proceder para dar inicio al Servicio.</w:t>
      </w:r>
    </w:p>
    <w:p w:rsidR="00357BC0" w:rsidRPr="00DF0522" w:rsidRDefault="00357BC0" w:rsidP="006F6ED8">
      <w:pPr>
        <w:numPr>
          <w:ilvl w:val="1"/>
          <w:numId w:val="78"/>
        </w:numPr>
        <w:ind w:left="1206"/>
        <w:rPr>
          <w:rFonts w:ascii="Arial" w:hAnsi="Arial" w:cs="Arial"/>
          <w:sz w:val="18"/>
          <w:szCs w:val="18"/>
        </w:rPr>
      </w:pPr>
      <w:r w:rsidRPr="00DF0522">
        <w:rPr>
          <w:rFonts w:ascii="Arial" w:hAnsi="Arial" w:cs="Arial"/>
          <w:sz w:val="18"/>
          <w:szCs w:val="18"/>
        </w:rPr>
        <w:t>Coordinar reuniones con el SUPERVISOR.</w:t>
      </w:r>
    </w:p>
    <w:p w:rsidR="00357BC0" w:rsidRPr="00DF0522" w:rsidRDefault="00357BC0" w:rsidP="006F6ED8">
      <w:pPr>
        <w:numPr>
          <w:ilvl w:val="1"/>
          <w:numId w:val="78"/>
        </w:numPr>
        <w:ind w:left="1206"/>
        <w:rPr>
          <w:rFonts w:ascii="Arial" w:hAnsi="Arial" w:cs="Arial"/>
          <w:sz w:val="18"/>
          <w:szCs w:val="18"/>
        </w:rPr>
      </w:pPr>
      <w:r w:rsidRPr="00DF0522">
        <w:rPr>
          <w:rFonts w:ascii="Arial" w:hAnsi="Arial" w:cs="Arial"/>
          <w:sz w:val="18"/>
          <w:szCs w:val="18"/>
        </w:rPr>
        <w:t>Coordinar las actividades inherentes al servicio.</w:t>
      </w:r>
    </w:p>
    <w:p w:rsidR="00357BC0" w:rsidRPr="00DF0522" w:rsidRDefault="00357BC0" w:rsidP="006F6ED8">
      <w:pPr>
        <w:numPr>
          <w:ilvl w:val="1"/>
          <w:numId w:val="78"/>
        </w:numPr>
        <w:ind w:left="1206"/>
        <w:rPr>
          <w:rFonts w:ascii="Arial" w:hAnsi="Arial" w:cs="Arial"/>
          <w:sz w:val="18"/>
          <w:szCs w:val="18"/>
        </w:rPr>
      </w:pPr>
      <w:r w:rsidRPr="00DF0522">
        <w:rPr>
          <w:rFonts w:ascii="Arial" w:hAnsi="Arial" w:cs="Arial"/>
          <w:sz w:val="18"/>
          <w:szCs w:val="18"/>
        </w:rPr>
        <w:t>Realizar la solicitud de pago.</w:t>
      </w:r>
    </w:p>
    <w:p w:rsidR="00357BC0" w:rsidRPr="00DF0522" w:rsidRDefault="00357BC0" w:rsidP="006F6ED8">
      <w:pPr>
        <w:numPr>
          <w:ilvl w:val="1"/>
          <w:numId w:val="78"/>
        </w:numPr>
        <w:ind w:left="1206"/>
        <w:rPr>
          <w:rFonts w:ascii="Arial" w:hAnsi="Arial" w:cs="Arial"/>
          <w:sz w:val="18"/>
          <w:szCs w:val="18"/>
        </w:rPr>
      </w:pPr>
      <w:r w:rsidRPr="00DF0522">
        <w:rPr>
          <w:rFonts w:ascii="Arial" w:hAnsi="Arial" w:cs="Arial"/>
          <w:sz w:val="18"/>
          <w:szCs w:val="18"/>
        </w:rPr>
        <w:t>Supervisar las operaciones y el cumplimiento del cronograma.</w:t>
      </w:r>
    </w:p>
    <w:p w:rsidR="00357BC0" w:rsidRPr="00DF0522" w:rsidRDefault="00357BC0" w:rsidP="006F6ED8">
      <w:pPr>
        <w:numPr>
          <w:ilvl w:val="1"/>
          <w:numId w:val="78"/>
        </w:numPr>
        <w:ind w:left="1206"/>
        <w:rPr>
          <w:rFonts w:ascii="Arial" w:hAnsi="Arial" w:cs="Arial"/>
          <w:sz w:val="18"/>
          <w:szCs w:val="18"/>
        </w:rPr>
      </w:pPr>
      <w:r w:rsidRPr="00DF0522">
        <w:rPr>
          <w:rFonts w:ascii="Arial" w:hAnsi="Arial" w:cs="Arial"/>
          <w:sz w:val="18"/>
          <w:szCs w:val="18"/>
        </w:rPr>
        <w:t>Controlar que el SUPERVISOR ejecute los trabajos en estricto cumplimiento a las buenas prácticas de Ingeniería.</w:t>
      </w:r>
    </w:p>
    <w:p w:rsidR="00357BC0" w:rsidRPr="00DF0522" w:rsidRDefault="00357BC0" w:rsidP="006F6ED8">
      <w:pPr>
        <w:numPr>
          <w:ilvl w:val="1"/>
          <w:numId w:val="78"/>
        </w:numPr>
        <w:ind w:left="1206"/>
        <w:rPr>
          <w:rFonts w:ascii="Arial" w:hAnsi="Arial" w:cs="Arial"/>
          <w:sz w:val="18"/>
          <w:szCs w:val="18"/>
        </w:rPr>
      </w:pPr>
      <w:r w:rsidRPr="00DF0522">
        <w:rPr>
          <w:rFonts w:ascii="Arial" w:hAnsi="Arial" w:cs="Arial"/>
          <w:sz w:val="18"/>
          <w:szCs w:val="18"/>
        </w:rPr>
        <w:t>Aprobar y/o rechazar los informes.</w:t>
      </w:r>
    </w:p>
    <w:p w:rsidR="00357BC0" w:rsidRPr="00DF0522" w:rsidRDefault="00357BC0" w:rsidP="006F6ED8">
      <w:pPr>
        <w:numPr>
          <w:ilvl w:val="1"/>
          <w:numId w:val="78"/>
        </w:numPr>
        <w:ind w:left="1206"/>
        <w:rPr>
          <w:rFonts w:ascii="Arial" w:hAnsi="Arial" w:cs="Arial"/>
          <w:sz w:val="18"/>
          <w:szCs w:val="18"/>
        </w:rPr>
      </w:pPr>
      <w:r w:rsidRPr="00DF0522">
        <w:rPr>
          <w:rFonts w:ascii="Arial" w:hAnsi="Arial" w:cs="Arial"/>
          <w:sz w:val="18"/>
          <w:szCs w:val="18"/>
        </w:rPr>
        <w:t>Verificar y validar los entregables, informes de avance, las modificaciones oportunas en acuerdo con el propietario del Servicio.</w:t>
      </w:r>
    </w:p>
    <w:p w:rsidR="00357BC0" w:rsidRPr="00DF0522" w:rsidRDefault="00357BC0" w:rsidP="006F6ED8">
      <w:pPr>
        <w:numPr>
          <w:ilvl w:val="1"/>
          <w:numId w:val="78"/>
        </w:numPr>
        <w:ind w:left="1206"/>
        <w:rPr>
          <w:rFonts w:ascii="Arial" w:hAnsi="Arial" w:cs="Arial"/>
          <w:sz w:val="18"/>
          <w:szCs w:val="18"/>
        </w:rPr>
      </w:pPr>
      <w:r w:rsidRPr="00DF0522">
        <w:rPr>
          <w:rFonts w:ascii="Arial" w:hAnsi="Arial" w:cs="Arial"/>
          <w:sz w:val="18"/>
          <w:szCs w:val="18"/>
        </w:rPr>
        <w:t>.Llevar el control directo de la vigencia y validez de la garantía bajo su responsabilidad,</w:t>
      </w:r>
    </w:p>
    <w:p w:rsidR="00357BC0" w:rsidRPr="00DF0522" w:rsidRDefault="00357BC0" w:rsidP="00357BC0">
      <w:pPr>
        <w:spacing w:before="120" w:after="120"/>
        <w:jc w:val="both"/>
        <w:rPr>
          <w:rFonts w:ascii="Arial" w:hAnsi="Arial" w:cs="Arial"/>
          <w:b/>
          <w:sz w:val="18"/>
          <w:szCs w:val="18"/>
          <w:lang w:val="es-BO"/>
        </w:rPr>
      </w:pPr>
      <w:r w:rsidRPr="00DF0522">
        <w:rPr>
          <w:rFonts w:ascii="Arial" w:hAnsi="Arial" w:cs="Arial"/>
          <w:b/>
          <w:sz w:val="18"/>
          <w:szCs w:val="18"/>
          <w:u w:val="single"/>
          <w:lang w:val="es-BO"/>
        </w:rPr>
        <w:t>CLÁUSULA</w:t>
      </w:r>
      <w:r w:rsidRPr="00DF0522">
        <w:rPr>
          <w:rFonts w:ascii="Arial" w:hAnsi="Arial" w:cs="Arial"/>
          <w:sz w:val="18"/>
          <w:szCs w:val="18"/>
          <w:u w:val="single"/>
          <w:lang w:val="es-BO"/>
        </w:rPr>
        <w:t xml:space="preserve"> </w:t>
      </w:r>
      <w:r w:rsidRPr="00DF0522">
        <w:rPr>
          <w:rFonts w:ascii="Arial" w:hAnsi="Arial" w:cs="Arial"/>
          <w:b/>
          <w:sz w:val="18"/>
          <w:szCs w:val="18"/>
          <w:u w:val="single"/>
          <w:lang w:val="es-BO"/>
        </w:rPr>
        <w:t xml:space="preserve">VIGÉSIMA </w:t>
      </w:r>
      <w:r>
        <w:rPr>
          <w:rFonts w:ascii="Arial" w:hAnsi="Arial" w:cs="Arial"/>
          <w:b/>
          <w:sz w:val="18"/>
          <w:szCs w:val="18"/>
          <w:u w:val="single"/>
          <w:lang w:val="es-BO"/>
        </w:rPr>
        <w:t>QUINTA</w:t>
      </w:r>
      <w:r w:rsidRPr="00DF0522">
        <w:rPr>
          <w:rFonts w:ascii="Arial" w:hAnsi="Arial" w:cs="Arial"/>
          <w:b/>
          <w:sz w:val="18"/>
          <w:szCs w:val="18"/>
          <w:u w:val="single"/>
          <w:lang w:val="es-BO"/>
        </w:rPr>
        <w:t xml:space="preserve">.- (ESTIPULACIONES SOBRE IMPUESTOS Y TRIBUTOS) </w:t>
      </w:r>
    </w:p>
    <w:p w:rsidR="00357BC0" w:rsidRPr="00DF0522" w:rsidRDefault="00357BC0" w:rsidP="00357BC0">
      <w:pPr>
        <w:spacing w:before="120" w:after="120"/>
        <w:ind w:left="567" w:hanging="567"/>
        <w:jc w:val="both"/>
        <w:rPr>
          <w:rFonts w:ascii="Arial" w:hAnsi="Arial" w:cs="Arial"/>
          <w:sz w:val="18"/>
          <w:szCs w:val="18"/>
          <w:lang w:val="es-ES_tradnl"/>
        </w:rPr>
      </w:pPr>
      <w:r w:rsidRPr="00DF0522">
        <w:rPr>
          <w:rFonts w:ascii="Arial" w:hAnsi="Arial" w:cs="Arial"/>
          <w:b/>
          <w:sz w:val="18"/>
          <w:szCs w:val="18"/>
          <w:lang w:val="es-ES_tradnl"/>
        </w:rPr>
        <w:t>2</w:t>
      </w:r>
      <w:r>
        <w:rPr>
          <w:rFonts w:ascii="Arial" w:hAnsi="Arial" w:cs="Arial"/>
          <w:b/>
          <w:sz w:val="18"/>
          <w:szCs w:val="18"/>
          <w:lang w:val="es-ES_tradnl"/>
        </w:rPr>
        <w:t>5</w:t>
      </w:r>
      <w:r w:rsidRPr="00DF0522">
        <w:rPr>
          <w:rFonts w:ascii="Arial" w:hAnsi="Arial" w:cs="Arial"/>
          <w:b/>
          <w:sz w:val="18"/>
          <w:szCs w:val="18"/>
          <w:lang w:val="es-ES_tradnl"/>
        </w:rPr>
        <w:t xml:space="preserve">.1 </w:t>
      </w:r>
      <w:r w:rsidRPr="00DF0522">
        <w:rPr>
          <w:rFonts w:ascii="Arial" w:hAnsi="Arial" w:cs="Arial"/>
          <w:b/>
          <w:sz w:val="18"/>
          <w:szCs w:val="18"/>
          <w:lang w:val="es-ES_tradnl"/>
        </w:rPr>
        <w:tab/>
      </w:r>
      <w:r w:rsidRPr="00DF0522">
        <w:rPr>
          <w:rFonts w:ascii="Arial" w:hAnsi="Arial" w:cs="Arial"/>
          <w:sz w:val="18"/>
          <w:szCs w:val="18"/>
          <w:lang w:val="es-ES_tradnl"/>
        </w:rPr>
        <w:t xml:space="preserve">Los tributos y/o impuestos vigentes a la fecha de suscripción de este Contrato (impuestos, tasas, contribuciones especiales y otros de similar naturaleza) </w:t>
      </w:r>
      <w:r w:rsidRPr="006F0D3F">
        <w:rPr>
          <w:rFonts w:ascii="Arial" w:hAnsi="Arial" w:cs="Arial"/>
          <w:sz w:val="18"/>
          <w:szCs w:val="18"/>
          <w:lang w:val="es-ES_tradnl"/>
        </w:rPr>
        <w:t>y que puedan</w:t>
      </w:r>
      <w:r w:rsidRPr="00DF0522">
        <w:rPr>
          <w:rFonts w:ascii="Arial" w:hAnsi="Arial" w:cs="Arial"/>
          <w:sz w:val="18"/>
          <w:szCs w:val="18"/>
          <w:lang w:val="es-ES_tradnl"/>
        </w:rPr>
        <w:t xml:space="preserve"> originarse directa o indirectamente del Contrato, serán de exclusiva responsabilidad del contribuyente, en este caso el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conforme a lo previsto en la Ley Aplicable, sin derecho a reembolso. El CONTRATANTE, en caso de actuar en condición de agente de retención, podrá descontar y retener, en los plazos previstos por la Ley Aplicable, de los pagos a ser efectuados cualquier monto necesario para cubrir las obligaciones tributarias y/o impuestos.</w:t>
      </w:r>
    </w:p>
    <w:p w:rsidR="00357BC0" w:rsidRPr="00DF0522" w:rsidRDefault="00357BC0" w:rsidP="00357BC0">
      <w:pPr>
        <w:spacing w:before="120" w:after="120"/>
        <w:ind w:left="567" w:hanging="567"/>
        <w:jc w:val="both"/>
        <w:rPr>
          <w:rFonts w:ascii="Arial" w:hAnsi="Arial" w:cs="Arial"/>
          <w:sz w:val="18"/>
          <w:szCs w:val="18"/>
          <w:lang w:val="es-ES_tradnl"/>
        </w:rPr>
      </w:pPr>
      <w:r w:rsidRPr="00DF0522">
        <w:rPr>
          <w:rFonts w:ascii="Arial" w:hAnsi="Arial" w:cs="Arial"/>
          <w:b/>
          <w:sz w:val="18"/>
          <w:szCs w:val="18"/>
          <w:lang w:val="es-ES_tradnl"/>
        </w:rPr>
        <w:t>2</w:t>
      </w:r>
      <w:r>
        <w:rPr>
          <w:rFonts w:ascii="Arial" w:hAnsi="Arial" w:cs="Arial"/>
          <w:b/>
          <w:sz w:val="18"/>
          <w:szCs w:val="18"/>
          <w:lang w:val="es-ES_tradnl"/>
        </w:rPr>
        <w:t>5</w:t>
      </w:r>
      <w:r w:rsidRPr="00DF0522">
        <w:rPr>
          <w:rFonts w:ascii="Arial" w:hAnsi="Arial" w:cs="Arial"/>
          <w:b/>
          <w:sz w:val="18"/>
          <w:szCs w:val="18"/>
          <w:lang w:val="es-ES_tradnl"/>
        </w:rPr>
        <w:t xml:space="preserve">.2 </w:t>
      </w:r>
      <w:r w:rsidRPr="00DF0522">
        <w:rPr>
          <w:rFonts w:ascii="Arial" w:hAnsi="Arial" w:cs="Arial"/>
          <w:b/>
          <w:sz w:val="18"/>
          <w:szCs w:val="18"/>
          <w:lang w:val="es-ES_tradnl"/>
        </w:rPr>
        <w:tab/>
      </w:r>
      <w:r w:rsidRPr="00DF0522">
        <w:rPr>
          <w:rFonts w:ascii="Arial" w:hAnsi="Arial" w:cs="Arial"/>
          <w:sz w:val="18"/>
          <w:szCs w:val="18"/>
          <w:lang w:val="es-ES_tradnl"/>
        </w:rPr>
        <w:t xml:space="preserve">El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declara haber considerado en su propuesta los impuestos y/o tributos que tuvieran incidencia en la ejecución del Servicio no correspondiendo ningún reclamo debido a error en la evaluación, ni solicitar una revisión del precio contractual.</w:t>
      </w:r>
    </w:p>
    <w:p w:rsidR="00357BC0" w:rsidRPr="00DF0522" w:rsidRDefault="00357BC0" w:rsidP="00357BC0">
      <w:pPr>
        <w:spacing w:after="120"/>
        <w:jc w:val="both"/>
        <w:rPr>
          <w:rFonts w:ascii="Arial" w:hAnsi="Arial" w:cs="Arial"/>
          <w:b/>
          <w:sz w:val="18"/>
          <w:szCs w:val="18"/>
          <w:lang w:val="es-BO"/>
        </w:rPr>
      </w:pPr>
      <w:r w:rsidRPr="00DF0522">
        <w:rPr>
          <w:rFonts w:ascii="Arial" w:hAnsi="Arial" w:cs="Arial"/>
          <w:b/>
          <w:sz w:val="18"/>
          <w:szCs w:val="18"/>
          <w:u w:val="single"/>
          <w:lang w:val="es-BO"/>
        </w:rPr>
        <w:t>CLÁUSULA</w:t>
      </w:r>
      <w:r w:rsidRPr="00DF0522">
        <w:rPr>
          <w:rFonts w:ascii="Arial" w:hAnsi="Arial" w:cs="Arial"/>
          <w:sz w:val="18"/>
          <w:szCs w:val="18"/>
          <w:u w:val="single"/>
          <w:lang w:val="es-BO"/>
        </w:rPr>
        <w:t xml:space="preserve"> </w:t>
      </w:r>
      <w:r w:rsidRPr="00DF0522">
        <w:rPr>
          <w:rFonts w:ascii="Arial" w:hAnsi="Arial" w:cs="Arial"/>
          <w:b/>
          <w:sz w:val="18"/>
          <w:szCs w:val="18"/>
          <w:u w:val="single"/>
          <w:lang w:val="es-BO"/>
        </w:rPr>
        <w:t xml:space="preserve">VIGÉSIMA </w:t>
      </w:r>
      <w:r>
        <w:rPr>
          <w:rFonts w:ascii="Arial" w:hAnsi="Arial" w:cs="Arial"/>
          <w:b/>
          <w:sz w:val="18"/>
          <w:szCs w:val="18"/>
          <w:u w:val="single"/>
          <w:lang w:val="es-BO"/>
        </w:rPr>
        <w:t>SEXTA</w:t>
      </w:r>
      <w:r w:rsidRPr="00DF0522">
        <w:rPr>
          <w:rFonts w:ascii="Arial" w:hAnsi="Arial" w:cs="Arial"/>
          <w:b/>
          <w:sz w:val="18"/>
          <w:szCs w:val="18"/>
          <w:u w:val="single"/>
          <w:lang w:val="es-BO"/>
        </w:rPr>
        <w:t>.- (CONFIDENCIALIDAD)</w:t>
      </w:r>
    </w:p>
    <w:p w:rsidR="00357BC0" w:rsidRPr="00DF0522" w:rsidRDefault="00357BC0" w:rsidP="00357BC0">
      <w:pPr>
        <w:shd w:val="clear" w:color="auto" w:fill="FFFFFF"/>
        <w:tabs>
          <w:tab w:val="left" w:pos="426"/>
        </w:tabs>
        <w:spacing w:after="120"/>
        <w:ind w:right="-6"/>
        <w:jc w:val="both"/>
        <w:rPr>
          <w:rFonts w:ascii="Arial" w:hAnsi="Arial" w:cs="Arial"/>
          <w:sz w:val="18"/>
          <w:szCs w:val="18"/>
          <w:lang w:val="es-BO"/>
        </w:rPr>
      </w:pPr>
      <w:r w:rsidRPr="00DF0522">
        <w:rPr>
          <w:rFonts w:ascii="Arial" w:hAnsi="Arial" w:cs="Arial"/>
          <w:sz w:val="18"/>
          <w:szCs w:val="18"/>
          <w:lang w:val="es-BO"/>
        </w:rPr>
        <w:t xml:space="preserve">El </w:t>
      </w:r>
      <w:r w:rsidRPr="00DF0522">
        <w:rPr>
          <w:rFonts w:ascii="Arial" w:hAnsi="Arial" w:cs="Arial"/>
          <w:b/>
          <w:sz w:val="18"/>
          <w:szCs w:val="18"/>
          <w:lang w:val="es-BO"/>
        </w:rPr>
        <w:t>SUPERVISOR</w:t>
      </w:r>
      <w:r w:rsidRPr="00DF0522">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57BC0" w:rsidRPr="00DF0522" w:rsidRDefault="00357BC0" w:rsidP="00357BC0">
      <w:pPr>
        <w:shd w:val="clear" w:color="auto" w:fill="FFFFFF"/>
        <w:tabs>
          <w:tab w:val="left" w:pos="426"/>
        </w:tabs>
        <w:spacing w:after="120"/>
        <w:ind w:right="-6"/>
        <w:jc w:val="both"/>
        <w:rPr>
          <w:rFonts w:ascii="Arial" w:hAnsi="Arial" w:cs="Arial"/>
          <w:sz w:val="18"/>
          <w:szCs w:val="18"/>
          <w:lang w:val="es-BO"/>
        </w:rPr>
      </w:pPr>
      <w:r w:rsidRPr="00DF0522">
        <w:rPr>
          <w:rFonts w:ascii="Arial" w:hAnsi="Arial" w:cs="Arial"/>
          <w:sz w:val="18"/>
          <w:szCs w:val="18"/>
          <w:lang w:val="es-BO"/>
        </w:rPr>
        <w:t xml:space="preserve">Las obligaciones que el </w:t>
      </w:r>
      <w:r w:rsidRPr="00DF0522">
        <w:rPr>
          <w:rFonts w:ascii="Arial" w:hAnsi="Arial" w:cs="Arial"/>
          <w:b/>
          <w:sz w:val="18"/>
          <w:szCs w:val="18"/>
          <w:lang w:val="es-BO"/>
        </w:rPr>
        <w:t>SUPERVISOR</w:t>
      </w:r>
      <w:r w:rsidRPr="00DF0522">
        <w:rPr>
          <w:rFonts w:ascii="Arial" w:hAnsi="Arial" w:cs="Arial"/>
          <w:sz w:val="18"/>
          <w:szCs w:val="18"/>
          <w:lang w:val="es-BO"/>
        </w:rPr>
        <w:t xml:space="preserve"> asuma bajo este Contrato con relación a la confidencialidad, subsistirán una vez finalizado el Contrato.</w:t>
      </w:r>
    </w:p>
    <w:p w:rsidR="00357BC0" w:rsidRPr="00DF0522" w:rsidRDefault="00357BC0" w:rsidP="00357BC0">
      <w:pPr>
        <w:shd w:val="clear" w:color="auto" w:fill="FFFFFF"/>
        <w:tabs>
          <w:tab w:val="left" w:pos="426"/>
        </w:tabs>
        <w:spacing w:after="120"/>
        <w:ind w:right="-6"/>
        <w:jc w:val="both"/>
        <w:rPr>
          <w:rFonts w:ascii="Arial" w:hAnsi="Arial" w:cs="Arial"/>
          <w:sz w:val="18"/>
          <w:szCs w:val="18"/>
          <w:lang w:val="es-BO"/>
        </w:rPr>
      </w:pPr>
      <w:r w:rsidRPr="00DF0522">
        <w:rPr>
          <w:rFonts w:ascii="Arial" w:hAnsi="Arial" w:cs="Arial"/>
          <w:sz w:val="18"/>
          <w:szCs w:val="18"/>
          <w:lang w:val="es-BO"/>
        </w:rPr>
        <w:t xml:space="preserve">A la terminación del presente Contrato, por resolución o por su cumplimiento, el </w:t>
      </w:r>
      <w:r w:rsidRPr="00DF0522">
        <w:rPr>
          <w:rFonts w:ascii="Arial" w:hAnsi="Arial" w:cs="Arial"/>
          <w:b/>
          <w:sz w:val="18"/>
          <w:szCs w:val="18"/>
          <w:lang w:val="es-BO"/>
        </w:rPr>
        <w:t xml:space="preserve">SUPERVISOR </w:t>
      </w:r>
      <w:r w:rsidRPr="00DF0522">
        <w:rPr>
          <w:rFonts w:ascii="Arial" w:hAnsi="Arial" w:cs="Arial"/>
          <w:sz w:val="18"/>
          <w:szCs w:val="18"/>
          <w:lang w:val="es-BO"/>
        </w:rPr>
        <w:t xml:space="preserve">está en la obligación de proveer de manera inmediata al CONTRATANTE todos los documentos, notas, datos, información y otros que hubiera entrado en posesión del </w:t>
      </w:r>
      <w:r w:rsidRPr="00DF0522">
        <w:rPr>
          <w:rFonts w:ascii="Arial" w:hAnsi="Arial" w:cs="Arial"/>
          <w:b/>
          <w:sz w:val="18"/>
          <w:szCs w:val="18"/>
          <w:lang w:val="es-BO"/>
        </w:rPr>
        <w:t>SUPERVISOR</w:t>
      </w:r>
      <w:r w:rsidRPr="00DF0522">
        <w:rPr>
          <w:rFonts w:ascii="Arial" w:hAnsi="Arial" w:cs="Arial"/>
          <w:sz w:val="18"/>
          <w:szCs w:val="18"/>
          <w:lang w:val="es-BO"/>
        </w:rPr>
        <w:t xml:space="preserve"> en virtud a la ejecución del presente Contrato, no pudiendo retener el </w:t>
      </w:r>
      <w:r w:rsidRPr="00DF0522">
        <w:rPr>
          <w:rFonts w:ascii="Arial" w:hAnsi="Arial" w:cs="Arial"/>
          <w:b/>
          <w:sz w:val="18"/>
          <w:szCs w:val="18"/>
          <w:lang w:val="es-BO"/>
        </w:rPr>
        <w:t>SUPERVISOR</w:t>
      </w:r>
      <w:r w:rsidRPr="00DF0522">
        <w:rPr>
          <w:rFonts w:ascii="Arial" w:hAnsi="Arial" w:cs="Arial"/>
          <w:sz w:val="18"/>
          <w:szCs w:val="18"/>
          <w:lang w:val="es-BO"/>
        </w:rPr>
        <w:t xml:space="preserve"> ninguna copia de los mismos, ya sean en papel o e</w:t>
      </w:r>
      <w:r>
        <w:rPr>
          <w:rFonts w:ascii="Arial" w:hAnsi="Arial" w:cs="Arial"/>
          <w:sz w:val="18"/>
          <w:szCs w:val="18"/>
          <w:lang w:val="es-BO"/>
        </w:rPr>
        <w:t>n formato electrónico o digital, conforme se prevee en los términos de referencia.</w:t>
      </w:r>
    </w:p>
    <w:p w:rsidR="00357BC0" w:rsidRPr="00DF0522" w:rsidRDefault="00357BC0" w:rsidP="00357BC0">
      <w:pPr>
        <w:shd w:val="clear" w:color="auto" w:fill="FFFFFF"/>
        <w:tabs>
          <w:tab w:val="left" w:pos="426"/>
        </w:tabs>
        <w:spacing w:after="120"/>
        <w:ind w:right="-6"/>
        <w:jc w:val="both"/>
        <w:rPr>
          <w:rFonts w:ascii="Arial" w:hAnsi="Arial" w:cs="Arial"/>
          <w:sz w:val="18"/>
          <w:szCs w:val="18"/>
          <w:lang w:val="es-BO"/>
        </w:rPr>
      </w:pPr>
      <w:r w:rsidRPr="00DF0522">
        <w:rPr>
          <w:rFonts w:ascii="Arial" w:hAnsi="Arial" w:cs="Arial"/>
          <w:sz w:val="18"/>
          <w:szCs w:val="18"/>
          <w:lang w:val="es-BO"/>
        </w:rPr>
        <w:t>El incumplimiento de la obligación de confidencialidad importará:</w:t>
      </w:r>
    </w:p>
    <w:p w:rsidR="00357BC0" w:rsidRPr="00DF0522" w:rsidRDefault="00357BC0" w:rsidP="006F6ED8">
      <w:pPr>
        <w:pStyle w:val="Prrafodelista"/>
        <w:numPr>
          <w:ilvl w:val="0"/>
          <w:numId w:val="37"/>
        </w:numPr>
        <w:shd w:val="clear" w:color="auto" w:fill="FFFFFF"/>
        <w:tabs>
          <w:tab w:val="left" w:pos="426"/>
        </w:tabs>
        <w:spacing w:after="120"/>
        <w:ind w:left="1134" w:right="-6" w:hanging="283"/>
        <w:jc w:val="both"/>
        <w:rPr>
          <w:rFonts w:ascii="Arial" w:hAnsi="Arial" w:cs="Arial"/>
          <w:b/>
          <w:sz w:val="18"/>
          <w:szCs w:val="18"/>
          <w:lang w:val="es-BO"/>
        </w:rPr>
      </w:pPr>
      <w:r w:rsidRPr="00DF0522">
        <w:rPr>
          <w:rFonts w:ascii="Arial" w:hAnsi="Arial" w:cs="Arial"/>
          <w:sz w:val="18"/>
          <w:szCs w:val="18"/>
          <w:lang w:val="es-BO"/>
        </w:rPr>
        <w:t>La adopción de medidas judiciales y sanciones de acuerdo a normas pertinentes.</w:t>
      </w:r>
    </w:p>
    <w:p w:rsidR="00357BC0" w:rsidRPr="00DF0522" w:rsidRDefault="00357BC0" w:rsidP="006F6ED8">
      <w:pPr>
        <w:pStyle w:val="Prrafodelista"/>
        <w:numPr>
          <w:ilvl w:val="0"/>
          <w:numId w:val="37"/>
        </w:numPr>
        <w:shd w:val="clear" w:color="auto" w:fill="FFFFFF"/>
        <w:tabs>
          <w:tab w:val="left" w:pos="426"/>
        </w:tabs>
        <w:spacing w:after="120"/>
        <w:ind w:left="1134" w:right="-6" w:hanging="283"/>
        <w:jc w:val="both"/>
        <w:rPr>
          <w:rFonts w:ascii="Arial" w:hAnsi="Arial" w:cs="Arial"/>
          <w:b/>
          <w:sz w:val="18"/>
          <w:szCs w:val="18"/>
          <w:lang w:val="es-BO"/>
        </w:rPr>
      </w:pPr>
      <w:r w:rsidRPr="00DF0522">
        <w:rPr>
          <w:rFonts w:ascii="Arial" w:hAnsi="Arial" w:cs="Arial"/>
          <w:sz w:val="18"/>
          <w:szCs w:val="18"/>
          <w:lang w:val="es-BO"/>
        </w:rPr>
        <w:t>Responsabilidad por pérdida y daños.</w:t>
      </w:r>
    </w:p>
    <w:p w:rsidR="00357BC0" w:rsidRPr="00DF0522" w:rsidRDefault="00357BC0" w:rsidP="00357BC0">
      <w:pPr>
        <w:spacing w:before="120" w:after="120"/>
        <w:jc w:val="both"/>
        <w:rPr>
          <w:rFonts w:ascii="Arial" w:hAnsi="Arial" w:cs="Arial"/>
          <w:sz w:val="18"/>
          <w:szCs w:val="18"/>
          <w:lang w:val="es-BO"/>
        </w:rPr>
      </w:pPr>
      <w:r w:rsidRPr="00DF0522">
        <w:rPr>
          <w:rFonts w:ascii="Arial" w:hAnsi="Arial" w:cs="Arial"/>
          <w:b/>
          <w:sz w:val="18"/>
          <w:szCs w:val="18"/>
          <w:u w:val="single"/>
          <w:lang w:val="es-BO"/>
        </w:rPr>
        <w:t>CLÁUSULA</w:t>
      </w:r>
      <w:r w:rsidRPr="00DF0522">
        <w:rPr>
          <w:rFonts w:ascii="Arial" w:hAnsi="Arial" w:cs="Arial"/>
          <w:sz w:val="18"/>
          <w:szCs w:val="18"/>
          <w:u w:val="single"/>
          <w:lang w:val="es-BO"/>
        </w:rPr>
        <w:t xml:space="preserve"> </w:t>
      </w:r>
      <w:r w:rsidRPr="00DF0522">
        <w:rPr>
          <w:rFonts w:ascii="Arial" w:hAnsi="Arial" w:cs="Arial"/>
          <w:b/>
          <w:sz w:val="18"/>
          <w:szCs w:val="18"/>
          <w:u w:val="single"/>
          <w:lang w:val="es-BO"/>
        </w:rPr>
        <w:t>VIGÉSIMA S</w:t>
      </w:r>
      <w:r>
        <w:rPr>
          <w:rFonts w:ascii="Arial" w:hAnsi="Arial" w:cs="Arial"/>
          <w:b/>
          <w:sz w:val="18"/>
          <w:szCs w:val="18"/>
          <w:u w:val="single"/>
          <w:lang w:val="es-BO"/>
        </w:rPr>
        <w:t>EPTIMA</w:t>
      </w:r>
      <w:r w:rsidRPr="00DF0522">
        <w:rPr>
          <w:rFonts w:ascii="Arial" w:hAnsi="Arial" w:cs="Arial"/>
          <w:b/>
          <w:sz w:val="18"/>
          <w:szCs w:val="18"/>
          <w:u w:val="single"/>
          <w:lang w:val="es-BO"/>
        </w:rPr>
        <w:t>.- (SUBCONTRATOS)</w:t>
      </w:r>
    </w:p>
    <w:p w:rsidR="00357BC0" w:rsidRPr="00DF0522" w:rsidRDefault="00357BC0" w:rsidP="00357BC0">
      <w:pPr>
        <w:spacing w:before="120" w:after="120"/>
        <w:jc w:val="both"/>
        <w:rPr>
          <w:rFonts w:ascii="Arial" w:hAnsi="Arial" w:cs="Arial"/>
          <w:sz w:val="18"/>
          <w:szCs w:val="18"/>
          <w:lang w:val="es-ES_tradnl"/>
        </w:rPr>
      </w:pPr>
      <w:r w:rsidRPr="00DF0522">
        <w:rPr>
          <w:rFonts w:ascii="Arial" w:hAnsi="Arial" w:cs="Arial"/>
          <w:sz w:val="18"/>
          <w:szCs w:val="18"/>
          <w:lang w:val="es-ES_tradnl"/>
        </w:rPr>
        <w:t xml:space="preserve">Cuando esta previsión de subcontrato estuviese autorizada por el Fiscal de Servcio, el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podrá efectuar subcontrataciones, que acumuladas no deberán exceder el 25% (veinticinco por ciento) del valor total de este Contrato, siendo el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directo y exclusivo responsable por los trabajos, su calidad y la perfección de ellos, así como también por los actos y omisiones de los subcontratistas y de todas las personas empleadas en el Servicio.</w:t>
      </w:r>
    </w:p>
    <w:p w:rsidR="00357BC0" w:rsidRPr="00DF0522" w:rsidRDefault="00357BC0" w:rsidP="00357BC0">
      <w:pPr>
        <w:spacing w:before="120" w:after="120"/>
        <w:jc w:val="both"/>
        <w:rPr>
          <w:rFonts w:ascii="Arial" w:hAnsi="Arial" w:cs="Arial"/>
          <w:sz w:val="18"/>
          <w:szCs w:val="18"/>
          <w:lang w:val="es-ES_tradnl"/>
        </w:rPr>
      </w:pPr>
      <w:r w:rsidRPr="00DF0522">
        <w:rPr>
          <w:rFonts w:ascii="Arial" w:hAnsi="Arial" w:cs="Arial"/>
          <w:sz w:val="18"/>
          <w:szCs w:val="18"/>
          <w:lang w:val="es-ES_tradnl"/>
        </w:rPr>
        <w:t xml:space="preserve">En ningún caso el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podrá pretender autorización para subcontratos que no hubiesen sido expresamente previstos en su propuesta.</w:t>
      </w:r>
    </w:p>
    <w:p w:rsidR="00357BC0" w:rsidRPr="00DF0522" w:rsidRDefault="00357BC0" w:rsidP="00357BC0">
      <w:pPr>
        <w:spacing w:before="120" w:after="120"/>
        <w:jc w:val="both"/>
        <w:rPr>
          <w:rFonts w:ascii="Arial" w:hAnsi="Arial" w:cs="Arial"/>
          <w:sz w:val="18"/>
          <w:szCs w:val="18"/>
          <w:lang w:val="es-ES_tradnl"/>
        </w:rPr>
      </w:pPr>
      <w:r w:rsidRPr="00DF0522">
        <w:rPr>
          <w:rFonts w:ascii="Arial" w:hAnsi="Arial" w:cs="Arial"/>
          <w:sz w:val="18"/>
          <w:szCs w:val="18"/>
          <w:lang w:val="es-ES_tradnl"/>
        </w:rPr>
        <w:t xml:space="preserve">Ningún subcontrato o intervención de terceras personas relevará al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del cumplimiento de todas sus obligaciones y responsabilidades emergentes del presente Contrato. El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deberá presentar al Fiscal de Servicio para fines de conocimiento, todos los subcontratos que suscriba con terceros.</w:t>
      </w:r>
    </w:p>
    <w:p w:rsidR="00357BC0" w:rsidRPr="00DF0522" w:rsidRDefault="00357BC0" w:rsidP="00357BC0">
      <w:pPr>
        <w:spacing w:before="120" w:after="120"/>
        <w:jc w:val="both"/>
        <w:rPr>
          <w:rFonts w:ascii="Arial" w:hAnsi="Arial" w:cs="Arial"/>
          <w:sz w:val="18"/>
          <w:szCs w:val="18"/>
          <w:lang w:val="es-ES_tradnl"/>
        </w:rPr>
      </w:pPr>
      <w:r w:rsidRPr="00DF0522">
        <w:rPr>
          <w:rFonts w:ascii="Arial" w:hAnsi="Arial" w:cs="Arial"/>
          <w:sz w:val="18"/>
          <w:szCs w:val="18"/>
          <w:lang w:val="es-ES_tradnl"/>
        </w:rPr>
        <w:t xml:space="preserve">Los contratos suscritos entre el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y los subcontratistas deberán prever el cumplimiento de las obligaciones laborales, sociales, ambientales y tributarias y demás normativa aplicable. </w:t>
      </w:r>
    </w:p>
    <w:p w:rsidR="00357BC0" w:rsidRPr="00DF0522" w:rsidRDefault="00357BC0" w:rsidP="00357BC0">
      <w:pPr>
        <w:spacing w:before="120" w:after="120"/>
        <w:jc w:val="both"/>
        <w:rPr>
          <w:rFonts w:ascii="Arial" w:hAnsi="Arial" w:cs="Arial"/>
          <w:sz w:val="18"/>
          <w:szCs w:val="18"/>
          <w:lang w:val="es-ES_tradnl"/>
        </w:rPr>
      </w:pPr>
      <w:r w:rsidRPr="00DF0522">
        <w:rPr>
          <w:rFonts w:ascii="Arial" w:hAnsi="Arial" w:cs="Arial"/>
          <w:sz w:val="18"/>
          <w:szCs w:val="18"/>
          <w:lang w:val="es-ES_tradnl"/>
        </w:rPr>
        <w:t xml:space="preserve">El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no obligará o pretenderá obligar al CONTRATANTE al cumplimiento de las obligaciones laborales, sociales o patronales de los subcontratistas, proveedores y/o fabricantes, siendo estas de exclusiva cuenta y riesgo de los subcontratistas, proveedores, suministradores, vendedores, fabricantes y/o el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en caso de inobservancia y/o infracción de las obligaciones del Contrato, leyes, reglamentos y/o Ley Aplicable del Estado Plurinacional de Bolivia.</w:t>
      </w:r>
    </w:p>
    <w:p w:rsidR="00357BC0" w:rsidRPr="00DF0522" w:rsidRDefault="00357BC0" w:rsidP="00357BC0">
      <w:pPr>
        <w:spacing w:before="120" w:after="120"/>
        <w:jc w:val="both"/>
        <w:rPr>
          <w:rFonts w:ascii="Arial" w:hAnsi="Arial" w:cs="Arial"/>
          <w:sz w:val="18"/>
          <w:szCs w:val="18"/>
          <w:lang w:val="es-BO"/>
        </w:rPr>
      </w:pPr>
      <w:r w:rsidRPr="00DF0522">
        <w:rPr>
          <w:rFonts w:ascii="Arial" w:hAnsi="Arial" w:cs="Arial"/>
          <w:sz w:val="18"/>
          <w:szCs w:val="18"/>
          <w:lang w:val="es-BO"/>
        </w:rPr>
        <w:t xml:space="preserve">El </w:t>
      </w:r>
      <w:r w:rsidRPr="00DF0522">
        <w:rPr>
          <w:rFonts w:ascii="Arial" w:hAnsi="Arial" w:cs="Arial"/>
          <w:b/>
          <w:sz w:val="18"/>
          <w:szCs w:val="18"/>
          <w:lang w:val="es-BO"/>
        </w:rPr>
        <w:t>SUPERVISOR</w:t>
      </w:r>
      <w:r w:rsidRPr="00DF0522">
        <w:rPr>
          <w:rFonts w:ascii="Arial" w:hAnsi="Arial" w:cs="Arial"/>
          <w:sz w:val="18"/>
          <w:szCs w:val="18"/>
          <w:lang w:val="es-BO"/>
        </w:rPr>
        <w:t xml:space="preserve"> le proveerá al Fiscal de Servicio las copias de todos los subcontratos, que deberán ser remitidas de manera trimestral o cuando el Fiscal de Servicio los requiera.</w:t>
      </w:r>
    </w:p>
    <w:p w:rsidR="00357BC0" w:rsidRPr="00DF0522" w:rsidRDefault="00357BC0" w:rsidP="00357BC0">
      <w:pPr>
        <w:spacing w:before="120" w:after="120"/>
        <w:jc w:val="both"/>
        <w:rPr>
          <w:rFonts w:ascii="Arial" w:hAnsi="Arial" w:cs="Arial"/>
          <w:sz w:val="18"/>
          <w:szCs w:val="18"/>
          <w:lang w:val="es-BO"/>
        </w:rPr>
      </w:pPr>
      <w:r w:rsidRPr="00DF0522">
        <w:rPr>
          <w:rFonts w:ascii="Arial" w:hAnsi="Arial" w:cs="Arial"/>
          <w:sz w:val="18"/>
          <w:szCs w:val="18"/>
          <w:lang w:val="es-BO"/>
        </w:rPr>
        <w:t xml:space="preserve">El </w:t>
      </w:r>
      <w:r w:rsidRPr="00DF0522">
        <w:rPr>
          <w:rFonts w:ascii="Arial" w:hAnsi="Arial" w:cs="Arial"/>
          <w:b/>
          <w:sz w:val="18"/>
          <w:szCs w:val="18"/>
          <w:lang w:val="es-BO"/>
        </w:rPr>
        <w:t>SUPERVISOR</w:t>
      </w:r>
      <w:r w:rsidRPr="00DF0522">
        <w:rPr>
          <w:rFonts w:ascii="Arial" w:hAnsi="Arial" w:cs="Arial"/>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A831B0">
        <w:rPr>
          <w:rFonts w:ascii="Arial" w:hAnsi="Arial" w:cs="Arial"/>
          <w:b/>
          <w:sz w:val="18"/>
          <w:szCs w:val="18"/>
          <w:lang w:val="es-BO"/>
        </w:rPr>
        <w:t>SUPERVISOR</w:t>
      </w:r>
      <w:r w:rsidRPr="00DF0522">
        <w:rPr>
          <w:rFonts w:ascii="Arial" w:hAnsi="Arial" w:cs="Arial"/>
          <w:sz w:val="18"/>
          <w:szCs w:val="18"/>
          <w:lang w:val="es-BO"/>
        </w:rPr>
        <w:t>, empleados o trabajadores.</w:t>
      </w:r>
    </w:p>
    <w:p w:rsidR="00357BC0" w:rsidRPr="00DF0522" w:rsidRDefault="00357BC0" w:rsidP="00357BC0">
      <w:pPr>
        <w:spacing w:before="120" w:after="120"/>
        <w:jc w:val="both"/>
        <w:rPr>
          <w:rFonts w:ascii="Arial" w:hAnsi="Arial" w:cs="Arial"/>
          <w:b/>
          <w:sz w:val="18"/>
          <w:szCs w:val="18"/>
        </w:rPr>
      </w:pPr>
      <w:r w:rsidRPr="00DF0522">
        <w:rPr>
          <w:rFonts w:ascii="Arial" w:hAnsi="Arial" w:cs="Arial"/>
          <w:b/>
          <w:sz w:val="18"/>
          <w:szCs w:val="18"/>
          <w:u w:val="single"/>
          <w:lang w:val="es-BO"/>
        </w:rPr>
        <w:t>CLÁUSULA</w:t>
      </w:r>
      <w:r w:rsidRPr="00DF0522">
        <w:rPr>
          <w:rFonts w:ascii="Arial" w:hAnsi="Arial" w:cs="Arial"/>
          <w:sz w:val="18"/>
          <w:szCs w:val="18"/>
          <w:u w:val="single"/>
          <w:lang w:val="es-BO"/>
        </w:rPr>
        <w:t xml:space="preserve"> </w:t>
      </w:r>
      <w:r w:rsidRPr="00DF0522">
        <w:rPr>
          <w:rFonts w:ascii="Arial" w:hAnsi="Arial" w:cs="Arial"/>
          <w:b/>
          <w:sz w:val="18"/>
          <w:szCs w:val="18"/>
          <w:u w:val="single"/>
          <w:lang w:val="es-BO"/>
        </w:rPr>
        <w:t xml:space="preserve">VIGÉSIMA </w:t>
      </w:r>
      <w:r>
        <w:rPr>
          <w:rFonts w:ascii="Arial" w:hAnsi="Arial" w:cs="Arial"/>
          <w:b/>
          <w:sz w:val="18"/>
          <w:szCs w:val="18"/>
          <w:u w:val="single"/>
          <w:lang w:val="es-BO"/>
        </w:rPr>
        <w:t>OCTAVA</w:t>
      </w:r>
      <w:r w:rsidRPr="00DF0522">
        <w:rPr>
          <w:rFonts w:ascii="Arial" w:hAnsi="Arial" w:cs="Arial"/>
          <w:b/>
          <w:sz w:val="18"/>
          <w:szCs w:val="18"/>
          <w:u w:val="single"/>
          <w:lang w:val="es-BO"/>
        </w:rPr>
        <w:t>.- (INTRANSFERIBILIDAD DEL CONTRATO)</w:t>
      </w:r>
    </w:p>
    <w:p w:rsidR="00357BC0" w:rsidRPr="00DF0522" w:rsidRDefault="00357BC0" w:rsidP="00357BC0">
      <w:pPr>
        <w:widowControl w:val="0"/>
        <w:spacing w:before="120" w:after="120"/>
        <w:jc w:val="both"/>
        <w:rPr>
          <w:rFonts w:ascii="Arial" w:hAnsi="Arial" w:cs="Arial"/>
          <w:sz w:val="18"/>
          <w:szCs w:val="18"/>
        </w:rPr>
      </w:pPr>
      <w:r w:rsidRPr="00DF0522">
        <w:rPr>
          <w:rFonts w:ascii="Arial" w:hAnsi="Arial" w:cs="Arial"/>
          <w:sz w:val="18"/>
          <w:szCs w:val="18"/>
          <w:lang w:val="es-ES_tradnl"/>
        </w:rPr>
        <w:t>El</w:t>
      </w:r>
      <w:r w:rsidRPr="00DF0522">
        <w:rPr>
          <w:rFonts w:ascii="Arial" w:hAnsi="Arial" w:cs="Arial"/>
          <w:sz w:val="18"/>
          <w:szCs w:val="18"/>
        </w:rPr>
        <w:t xml:space="preserve"> </w:t>
      </w:r>
      <w:r w:rsidRPr="00DF0522">
        <w:rPr>
          <w:rFonts w:ascii="Arial" w:hAnsi="Arial" w:cs="Arial"/>
          <w:b/>
          <w:sz w:val="18"/>
          <w:szCs w:val="18"/>
        </w:rPr>
        <w:t>SUPERVISOR</w:t>
      </w:r>
      <w:r w:rsidRPr="00DF0522">
        <w:rPr>
          <w:rFonts w:ascii="Arial" w:hAnsi="Arial" w:cs="Arial"/>
          <w:sz w:val="18"/>
          <w:szCs w:val="18"/>
        </w:rPr>
        <w:t xml:space="preserve"> no podrá ceder, transferir o ceder en garantía, en su totalidad o en parte, el presente Contrato o los créditos de cualquier naturaleza, resultantes o causados por el presente Contrato, salvo autorización previa y por escrito del CONTRATANTE. </w:t>
      </w:r>
    </w:p>
    <w:p w:rsidR="00357BC0" w:rsidRPr="00930E59" w:rsidRDefault="00357BC0" w:rsidP="00357BC0">
      <w:pPr>
        <w:spacing w:before="120" w:after="120"/>
        <w:jc w:val="both"/>
        <w:rPr>
          <w:rFonts w:ascii="Arial" w:hAnsi="Arial" w:cs="Arial"/>
          <w:sz w:val="18"/>
          <w:szCs w:val="18"/>
        </w:rPr>
      </w:pPr>
      <w:r w:rsidRPr="00DF0522">
        <w:rPr>
          <w:rFonts w:ascii="Arial" w:hAnsi="Arial" w:cs="Arial"/>
          <w:noProof/>
          <w:sz w:val="18"/>
          <w:szCs w:val="18"/>
          <w:lang w:val="es-BO" w:eastAsia="es-BO"/>
        </w:rPr>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3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0522">
        <w:rPr>
          <w:rFonts w:ascii="Arial" w:hAnsi="Arial" w:cs="Arial"/>
          <w:sz w:val="18"/>
          <w:szCs w:val="18"/>
        </w:rPr>
        <w:t xml:space="preserve">En caso excepcional, </w:t>
      </w:r>
      <w:r w:rsidRPr="00930E59">
        <w:rPr>
          <w:rFonts w:ascii="Arial" w:hAnsi="Arial" w:cs="Arial"/>
          <w:sz w:val="18"/>
          <w:szCs w:val="18"/>
        </w:rPr>
        <w:t>emergente de causa de fuerza mayor, caso fortuito o necesidad pública, las Partes podrán acordar la cesión o subrogación del Contrato total o parcialmente previa la aprobación y justificación técnica, económica y legal de</w:t>
      </w:r>
      <w:r w:rsidRPr="00930E59">
        <w:rPr>
          <w:rFonts w:ascii="Arial" w:hAnsi="Arial" w:cs="Arial"/>
          <w:sz w:val="18"/>
          <w:szCs w:val="18"/>
          <w:lang w:val="es-BO"/>
        </w:rPr>
        <w:t>l CONTRATANTE</w:t>
      </w:r>
      <w:r w:rsidRPr="00930E59">
        <w:rPr>
          <w:rFonts w:ascii="Arial" w:hAnsi="Arial" w:cs="Arial"/>
          <w:sz w:val="18"/>
          <w:szCs w:val="18"/>
        </w:rPr>
        <w:t xml:space="preserve">, bajo los mismos términos y condiciones del presente Contrato. </w:t>
      </w:r>
    </w:p>
    <w:p w:rsidR="00357BC0" w:rsidRPr="00DF0522" w:rsidRDefault="00357BC0" w:rsidP="00357BC0">
      <w:pPr>
        <w:spacing w:before="120" w:after="120"/>
        <w:jc w:val="both"/>
        <w:rPr>
          <w:rFonts w:ascii="Arial" w:hAnsi="Arial" w:cs="Arial"/>
          <w:sz w:val="18"/>
          <w:szCs w:val="18"/>
          <w:lang w:val="es-BO"/>
        </w:rPr>
      </w:pPr>
      <w:r w:rsidRPr="00930E59">
        <w:rPr>
          <w:rFonts w:ascii="Arial" w:hAnsi="Arial" w:cs="Arial"/>
          <w:sz w:val="18"/>
          <w:szCs w:val="18"/>
          <w:lang w:val="es-BO"/>
        </w:rPr>
        <w:t>La Parte que se propone ceder, transferir o subrogar el presente Contrato, debe notificar a la otra Parte, por lo menos con 10 (diez) días calendario</w:t>
      </w:r>
      <w:r w:rsidRPr="00DF0522">
        <w:rPr>
          <w:rFonts w:ascii="Arial" w:hAnsi="Arial" w:cs="Arial"/>
          <w:sz w:val="18"/>
          <w:szCs w:val="18"/>
          <w:lang w:val="es-BO"/>
        </w:rPr>
        <w:t xml:space="preserve"> de anticipación, debiendo además </w:t>
      </w:r>
      <w:r w:rsidRPr="00DF0522">
        <w:rPr>
          <w:rFonts w:ascii="Arial" w:hAnsi="Arial" w:cs="Arial"/>
          <w:sz w:val="18"/>
          <w:szCs w:val="18"/>
        </w:rPr>
        <w:t xml:space="preserve">incluir información relevante acerca del cesionario propuesto, detallando la parte del Servicio que ejecutará y cualquier otro detalle que el CONTRATANTE requiera, </w:t>
      </w:r>
      <w:r w:rsidRPr="00DF0522">
        <w:rPr>
          <w:rFonts w:ascii="Arial" w:hAnsi="Arial" w:cs="Arial"/>
          <w:sz w:val="18"/>
          <w:szCs w:val="18"/>
          <w:lang w:val="es-BO"/>
        </w:rPr>
        <w:t xml:space="preserve">para que este evalúe si la cesión, transferencia o subrogación afecta a sus intereses o no, por lo que deberá comunicar a la Parte cedente dentro de </w:t>
      </w:r>
      <w:r w:rsidRPr="0015403C">
        <w:rPr>
          <w:rFonts w:ascii="Arial" w:hAnsi="Arial" w:cs="Arial"/>
          <w:sz w:val="18"/>
          <w:szCs w:val="18"/>
          <w:lang w:val="es-BO"/>
        </w:rPr>
        <w:t>los 10 (diez) días</w:t>
      </w:r>
      <w:r w:rsidRPr="00DF0522">
        <w:rPr>
          <w:rFonts w:ascii="Arial" w:hAnsi="Arial" w:cs="Arial"/>
          <w:sz w:val="18"/>
          <w:szCs w:val="18"/>
          <w:lang w:val="es-BO"/>
        </w:rPr>
        <w:t xml:space="preserve"> calendario siguientes del aviso de la cesión, transferencia o subrogación si procede o no lo requerido. </w:t>
      </w:r>
    </w:p>
    <w:p w:rsidR="00357BC0" w:rsidRPr="00DF0522" w:rsidRDefault="00357BC0" w:rsidP="00357BC0">
      <w:pPr>
        <w:spacing w:before="120" w:after="120"/>
        <w:jc w:val="both"/>
        <w:rPr>
          <w:rFonts w:ascii="Arial" w:hAnsi="Arial" w:cs="Arial"/>
          <w:sz w:val="18"/>
          <w:szCs w:val="18"/>
        </w:rPr>
      </w:pPr>
      <w:r w:rsidRPr="00DF0522">
        <w:rPr>
          <w:rFonts w:ascii="Arial" w:hAnsi="Arial" w:cs="Arial"/>
          <w:sz w:val="18"/>
          <w:szCs w:val="18"/>
        </w:rPr>
        <w:t xml:space="preserve">Una vez aprobada la </w:t>
      </w:r>
      <w:r w:rsidRPr="00DF0522">
        <w:rPr>
          <w:rFonts w:ascii="Arial" w:hAnsi="Arial" w:cs="Arial"/>
          <w:sz w:val="18"/>
          <w:szCs w:val="18"/>
          <w:lang w:val="es-BO"/>
        </w:rPr>
        <w:t>cesión, transferencia o subrogación</w:t>
      </w:r>
      <w:r w:rsidRPr="00DF0522">
        <w:rPr>
          <w:rFonts w:ascii="Arial" w:hAnsi="Arial" w:cs="Arial"/>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57BC0" w:rsidRPr="00DF0522" w:rsidRDefault="00357BC0" w:rsidP="00357BC0">
      <w:pPr>
        <w:spacing w:before="120" w:after="120"/>
        <w:jc w:val="both"/>
        <w:rPr>
          <w:rFonts w:ascii="Arial" w:hAnsi="Arial" w:cs="Arial"/>
          <w:b/>
          <w:sz w:val="18"/>
          <w:szCs w:val="18"/>
          <w:lang w:val="es-BO"/>
        </w:rPr>
      </w:pPr>
      <w:r w:rsidRPr="00DF0522">
        <w:rPr>
          <w:rFonts w:ascii="Arial" w:hAnsi="Arial" w:cs="Arial"/>
          <w:b/>
          <w:sz w:val="18"/>
          <w:szCs w:val="18"/>
          <w:u w:val="single"/>
          <w:lang w:val="es-BO"/>
        </w:rPr>
        <w:t>CLÁUSULA</w:t>
      </w:r>
      <w:r w:rsidRPr="00DF0522">
        <w:rPr>
          <w:rFonts w:ascii="Arial" w:hAnsi="Arial" w:cs="Arial"/>
          <w:sz w:val="18"/>
          <w:szCs w:val="18"/>
          <w:u w:val="single"/>
          <w:lang w:val="es-BO"/>
        </w:rPr>
        <w:t xml:space="preserve"> </w:t>
      </w:r>
      <w:r w:rsidRPr="00DF0522">
        <w:rPr>
          <w:rFonts w:ascii="Arial" w:hAnsi="Arial" w:cs="Arial"/>
          <w:b/>
          <w:sz w:val="18"/>
          <w:szCs w:val="18"/>
          <w:u w:val="single"/>
          <w:lang w:val="es-BO"/>
        </w:rPr>
        <w:t xml:space="preserve">VIGÉSIMA </w:t>
      </w:r>
      <w:r>
        <w:rPr>
          <w:rFonts w:ascii="Arial" w:hAnsi="Arial" w:cs="Arial"/>
          <w:b/>
          <w:sz w:val="18"/>
          <w:szCs w:val="18"/>
          <w:u w:val="single"/>
          <w:lang w:val="es-BO"/>
        </w:rPr>
        <w:t>NOVENA</w:t>
      </w:r>
      <w:r w:rsidRPr="00DF0522">
        <w:rPr>
          <w:rFonts w:ascii="Arial" w:hAnsi="Arial" w:cs="Arial"/>
          <w:b/>
          <w:sz w:val="18"/>
          <w:szCs w:val="18"/>
          <w:u w:val="single"/>
          <w:lang w:val="es-BO"/>
        </w:rPr>
        <w:t>.- (CAUSAS DE FUERZA MAYOR Y/O CASO FORTUITO)</w:t>
      </w:r>
    </w:p>
    <w:p w:rsidR="00357BC0" w:rsidRPr="00DF0522" w:rsidRDefault="00357BC0" w:rsidP="00357BC0">
      <w:pPr>
        <w:spacing w:before="120" w:after="120"/>
        <w:jc w:val="both"/>
        <w:rPr>
          <w:rFonts w:ascii="Arial" w:hAnsi="Arial" w:cs="Arial"/>
          <w:sz w:val="18"/>
          <w:szCs w:val="18"/>
          <w:lang w:val="es-BO"/>
        </w:rPr>
      </w:pPr>
      <w:r w:rsidRPr="00DF0522">
        <w:rPr>
          <w:rFonts w:ascii="Arial" w:hAnsi="Arial" w:cs="Arial"/>
          <w:sz w:val="18"/>
          <w:szCs w:val="18"/>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57BC0" w:rsidRPr="00DF0522" w:rsidRDefault="00357BC0" w:rsidP="00357BC0">
      <w:pPr>
        <w:spacing w:before="120" w:after="120"/>
        <w:jc w:val="both"/>
        <w:rPr>
          <w:rFonts w:ascii="Arial" w:hAnsi="Arial" w:cs="Arial"/>
          <w:sz w:val="18"/>
          <w:szCs w:val="18"/>
          <w:lang w:val="es-ES_tradnl"/>
        </w:rPr>
      </w:pPr>
      <w:r w:rsidRPr="00DF0522">
        <w:rPr>
          <w:rFonts w:ascii="Arial" w:hAnsi="Arial" w:cs="Arial"/>
          <w:sz w:val="18"/>
          <w:szCs w:val="18"/>
          <w:lang w:val="es-ES_tradnl"/>
        </w:rPr>
        <w:t xml:space="preserve">Se entiende por fuerza mayor al obstáculo externo, imprevisto o inevitable que origina una fuerza extraña al hombre </w:t>
      </w:r>
      <w:r w:rsidRPr="00DF0522">
        <w:rPr>
          <w:rFonts w:ascii="Arial" w:hAnsi="Arial" w:cs="Arial"/>
          <w:sz w:val="18"/>
          <w:szCs w:val="18"/>
        </w:rPr>
        <w:t>y con tal medida</w:t>
      </w:r>
      <w:r w:rsidRPr="00DF0522">
        <w:rPr>
          <w:rFonts w:ascii="Arial" w:hAnsi="Arial" w:cs="Arial"/>
          <w:sz w:val="18"/>
          <w:szCs w:val="18"/>
          <w:lang w:val="es-ES_tradnl"/>
        </w:rPr>
        <w:t xml:space="preserve"> impide el cumplimiento de la obligación (ejemplo: incendios, inundaciones y otros desastres naturales</w:t>
      </w:r>
      <w:r w:rsidRPr="00DF0522">
        <w:rPr>
          <w:rFonts w:ascii="Arial" w:hAnsi="Arial" w:cs="Arial"/>
          <w:sz w:val="18"/>
          <w:szCs w:val="18"/>
        </w:rPr>
        <w:t>, etc.).</w:t>
      </w:r>
    </w:p>
    <w:p w:rsidR="00357BC0" w:rsidRPr="00DF0522" w:rsidRDefault="00357BC0" w:rsidP="00357BC0">
      <w:pPr>
        <w:spacing w:before="120" w:after="120"/>
        <w:jc w:val="both"/>
        <w:rPr>
          <w:rFonts w:ascii="Arial" w:hAnsi="Arial" w:cs="Arial"/>
          <w:sz w:val="18"/>
          <w:szCs w:val="18"/>
          <w:lang w:val="es-ES_tradnl"/>
        </w:rPr>
      </w:pPr>
      <w:r w:rsidRPr="00DF0522">
        <w:rPr>
          <w:rFonts w:ascii="Arial" w:hAnsi="Arial" w:cs="Arial"/>
          <w:sz w:val="18"/>
          <w:szCs w:val="18"/>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DF0522">
        <w:rPr>
          <w:rFonts w:ascii="Arial" w:hAnsi="Arial" w:cs="Arial"/>
          <w:sz w:val="18"/>
          <w:szCs w:val="18"/>
        </w:rPr>
        <w:t>resolución de autoridad gubernamental, etc.).</w:t>
      </w:r>
    </w:p>
    <w:p w:rsidR="00357BC0" w:rsidRPr="00DF0522" w:rsidRDefault="00357BC0" w:rsidP="00357BC0">
      <w:pPr>
        <w:spacing w:before="120" w:after="120"/>
        <w:ind w:left="567" w:hanging="567"/>
        <w:jc w:val="both"/>
        <w:rPr>
          <w:rFonts w:ascii="Arial" w:hAnsi="Arial" w:cs="Arial"/>
          <w:b/>
          <w:sz w:val="18"/>
          <w:szCs w:val="18"/>
          <w:lang w:val="es-BO"/>
        </w:rPr>
      </w:pPr>
      <w:r w:rsidRPr="00DF0522">
        <w:rPr>
          <w:rFonts w:ascii="Arial" w:hAnsi="Arial" w:cs="Arial"/>
          <w:b/>
          <w:sz w:val="18"/>
          <w:szCs w:val="18"/>
          <w:lang w:val="es-BO"/>
        </w:rPr>
        <w:t>2</w:t>
      </w:r>
      <w:r>
        <w:rPr>
          <w:rFonts w:ascii="Arial" w:hAnsi="Arial" w:cs="Arial"/>
          <w:b/>
          <w:sz w:val="18"/>
          <w:szCs w:val="18"/>
          <w:lang w:val="es-BO"/>
        </w:rPr>
        <w:t>9</w:t>
      </w:r>
      <w:r w:rsidRPr="00DF0522">
        <w:rPr>
          <w:rFonts w:ascii="Arial" w:hAnsi="Arial" w:cs="Arial"/>
          <w:b/>
          <w:sz w:val="18"/>
          <w:szCs w:val="18"/>
          <w:lang w:val="es-BO"/>
        </w:rPr>
        <w:t xml:space="preserve">.1. </w:t>
      </w:r>
      <w:r w:rsidRPr="00DF0522">
        <w:rPr>
          <w:rFonts w:ascii="Arial" w:hAnsi="Arial" w:cs="Arial"/>
          <w:b/>
          <w:sz w:val="18"/>
          <w:szCs w:val="18"/>
          <w:lang w:val="es-BO"/>
        </w:rPr>
        <w:tab/>
        <w:t>Condiciones de validez:</w:t>
      </w:r>
    </w:p>
    <w:p w:rsidR="00357BC0" w:rsidRPr="00DF0522" w:rsidRDefault="00357BC0" w:rsidP="00357BC0">
      <w:pPr>
        <w:spacing w:before="120" w:after="120"/>
        <w:ind w:left="567"/>
        <w:jc w:val="both"/>
        <w:rPr>
          <w:rFonts w:ascii="Arial" w:hAnsi="Arial" w:cs="Arial"/>
          <w:sz w:val="18"/>
          <w:szCs w:val="18"/>
          <w:lang w:val="es-BO"/>
        </w:rPr>
      </w:pPr>
      <w:r w:rsidRPr="00DF0522">
        <w:rPr>
          <w:rFonts w:ascii="Arial" w:hAnsi="Arial" w:cs="Arial"/>
          <w:sz w:val="18"/>
          <w:szCs w:val="18"/>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57BC0" w:rsidRPr="00DF0522" w:rsidRDefault="00357BC0" w:rsidP="006F6ED8">
      <w:pPr>
        <w:numPr>
          <w:ilvl w:val="0"/>
          <w:numId w:val="68"/>
        </w:numPr>
        <w:spacing w:before="120" w:after="120"/>
        <w:ind w:left="1134" w:hanging="567"/>
        <w:jc w:val="both"/>
        <w:rPr>
          <w:rFonts w:ascii="Arial" w:hAnsi="Arial" w:cs="Arial"/>
          <w:sz w:val="18"/>
          <w:szCs w:val="18"/>
          <w:lang w:val="es-BO"/>
        </w:rPr>
      </w:pPr>
      <w:r w:rsidRPr="00DF0522">
        <w:rPr>
          <w:rFonts w:ascii="Arial" w:hAnsi="Arial" w:cs="Arial"/>
          <w:sz w:val="18"/>
          <w:szCs w:val="18"/>
          <w:lang w:val="es-BO"/>
        </w:rPr>
        <w:t xml:space="preserve">Las circunstancias de la fuerza mayor o caso fortuito no hayan surgido por un incumplimiento, omisión o negligencia de </w:t>
      </w:r>
      <w:smartTag w:uri="urn:schemas-microsoft-com:office:smarttags" w:element="PersonName">
        <w:smartTagPr>
          <w:attr w:name="ProductID" w:val="la Parte"/>
        </w:smartTagPr>
        <w:r w:rsidRPr="00DF0522">
          <w:rPr>
            <w:rFonts w:ascii="Arial" w:hAnsi="Arial" w:cs="Arial"/>
            <w:sz w:val="18"/>
            <w:szCs w:val="18"/>
            <w:lang w:val="es-BO"/>
          </w:rPr>
          <w:t>la Parte</w:t>
        </w:r>
      </w:smartTag>
      <w:r w:rsidRPr="00DF0522">
        <w:rPr>
          <w:rFonts w:ascii="Arial" w:hAnsi="Arial" w:cs="Arial"/>
          <w:sz w:val="18"/>
          <w:szCs w:val="18"/>
          <w:lang w:val="es-BO"/>
        </w:rPr>
        <w:t xml:space="preserve"> invocante, o en el caso del </w:t>
      </w:r>
      <w:r w:rsidRPr="00DF0522">
        <w:rPr>
          <w:rFonts w:ascii="Arial" w:hAnsi="Arial" w:cs="Arial"/>
          <w:b/>
          <w:sz w:val="18"/>
          <w:szCs w:val="18"/>
          <w:lang w:val="es-BO"/>
        </w:rPr>
        <w:t>SUPERVISOR</w:t>
      </w:r>
      <w:r w:rsidRPr="00DF0522">
        <w:rPr>
          <w:rFonts w:ascii="Arial" w:hAnsi="Arial" w:cs="Arial"/>
          <w:sz w:val="18"/>
          <w:szCs w:val="18"/>
          <w:lang w:val="es-BO"/>
        </w:rPr>
        <w:t>, será aplicable también a cualquier subcontratista.</w:t>
      </w:r>
    </w:p>
    <w:p w:rsidR="00357BC0" w:rsidRPr="00DF0522" w:rsidRDefault="00357BC0" w:rsidP="006F6ED8">
      <w:pPr>
        <w:numPr>
          <w:ilvl w:val="0"/>
          <w:numId w:val="68"/>
        </w:numPr>
        <w:spacing w:before="120" w:after="120"/>
        <w:ind w:left="1134" w:hanging="567"/>
        <w:jc w:val="both"/>
        <w:rPr>
          <w:rFonts w:ascii="Arial" w:hAnsi="Arial" w:cs="Arial"/>
          <w:sz w:val="18"/>
          <w:szCs w:val="18"/>
          <w:lang w:val="es-BO"/>
        </w:rPr>
      </w:pPr>
      <w:r w:rsidRPr="00DF0522">
        <w:rPr>
          <w:rFonts w:ascii="Arial" w:hAnsi="Arial" w:cs="Arial"/>
          <w:sz w:val="18"/>
          <w:szCs w:val="18"/>
          <w:lang w:val="es-BO"/>
        </w:rPr>
        <w:t xml:space="preserve">La Parte que invoque la causal de fuerza mayor o caso fortuito, le haya dado a la otra un aviso inmediato de las circunstancias de la fuerza mayor o caso fortuito o le haya dado un segundo aviso dentro de los cinco (5)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DF0522">
          <w:rPr>
            <w:rFonts w:ascii="Arial" w:hAnsi="Arial" w:cs="Arial"/>
            <w:sz w:val="18"/>
            <w:szCs w:val="18"/>
            <w:lang w:val="es-BO"/>
          </w:rPr>
          <w:t>la Parte</w:t>
        </w:r>
      </w:smartTag>
      <w:r w:rsidRPr="00DF0522">
        <w:rPr>
          <w:rFonts w:ascii="Arial" w:hAnsi="Arial" w:cs="Arial"/>
          <w:sz w:val="18"/>
          <w:szCs w:val="18"/>
          <w:lang w:val="es-BO"/>
        </w:rPr>
        <w:t xml:space="preserve"> informante estima que no podrá desempeñar alguna o todas sus obligaciones.</w:t>
      </w:r>
    </w:p>
    <w:p w:rsidR="00357BC0" w:rsidRPr="000E1D6D" w:rsidRDefault="00357BC0" w:rsidP="006F6ED8">
      <w:pPr>
        <w:numPr>
          <w:ilvl w:val="0"/>
          <w:numId w:val="68"/>
        </w:numPr>
        <w:tabs>
          <w:tab w:val="left" w:pos="1134"/>
        </w:tabs>
        <w:spacing w:after="120"/>
        <w:ind w:left="1134" w:right="-6" w:hanging="567"/>
        <w:jc w:val="both"/>
        <w:rPr>
          <w:rFonts w:ascii="Arial" w:hAnsi="Arial" w:cs="Arial"/>
          <w:sz w:val="18"/>
          <w:szCs w:val="18"/>
          <w:lang w:val="es-BO"/>
        </w:rPr>
      </w:pPr>
      <w:r w:rsidRPr="00DF0522">
        <w:rPr>
          <w:rFonts w:ascii="Arial" w:hAnsi="Arial" w:cs="Arial"/>
          <w:sz w:val="18"/>
          <w:szCs w:val="18"/>
          <w:lang w:val="es-BO"/>
        </w:rPr>
        <w:t xml:space="preserve">La Parte que invoque la causal de fuerza mayor o caso fortuito </w:t>
      </w:r>
      <w:r w:rsidRPr="000E1D6D">
        <w:rPr>
          <w:rFonts w:ascii="Arial" w:hAnsi="Arial" w:cs="Arial"/>
          <w:sz w:val="18"/>
          <w:szCs w:val="18"/>
          <w:lang w:val="es-BO"/>
        </w:rPr>
        <w:t>exprese detalladamente por escrito que realizó y continúa realizando todos sus esfuerzos para minimizar el efecto de dicha fuerza mayor o caso fortuito incluido minimizar retrasos en el Servicio y limitar el daño al mismo, extremo que debe ser verificado por el Fiscal de Servicio.</w:t>
      </w:r>
    </w:p>
    <w:p w:rsidR="00357BC0" w:rsidRPr="00DF0522" w:rsidRDefault="00357BC0" w:rsidP="00357BC0">
      <w:pPr>
        <w:spacing w:before="120" w:after="120"/>
        <w:jc w:val="both"/>
        <w:rPr>
          <w:rFonts w:ascii="Arial" w:hAnsi="Arial" w:cs="Arial"/>
          <w:sz w:val="18"/>
          <w:szCs w:val="18"/>
        </w:rPr>
      </w:pPr>
      <w:r w:rsidRPr="000E1D6D">
        <w:rPr>
          <w:rFonts w:ascii="Arial" w:hAnsi="Arial" w:cs="Arial"/>
          <w:sz w:val="18"/>
          <w:szCs w:val="18"/>
        </w:rPr>
        <w:t xml:space="preserve">Previo cumplimiento por parte del </w:t>
      </w:r>
      <w:r w:rsidRPr="000E1D6D">
        <w:rPr>
          <w:rFonts w:ascii="Arial" w:hAnsi="Arial" w:cs="Arial"/>
          <w:b/>
          <w:sz w:val="18"/>
          <w:szCs w:val="18"/>
        </w:rPr>
        <w:t>SUPERVISOR</w:t>
      </w:r>
      <w:r w:rsidRPr="000E1D6D">
        <w:rPr>
          <w:rFonts w:ascii="Arial" w:hAnsi="Arial" w:cs="Arial"/>
          <w:sz w:val="18"/>
          <w:szCs w:val="18"/>
        </w:rPr>
        <w:t xml:space="preserve"> de lo establecido precedentemente, dentro</w:t>
      </w:r>
      <w:r w:rsidRPr="00DF0522">
        <w:rPr>
          <w:rFonts w:ascii="Arial" w:hAnsi="Arial" w:cs="Arial"/>
          <w:sz w:val="18"/>
          <w:szCs w:val="18"/>
        </w:rPr>
        <w:t xml:space="preserve"> de los cinco (5) días hábiles el Fiscal de Serv</w:t>
      </w:r>
      <w:r>
        <w:rPr>
          <w:rFonts w:ascii="Arial" w:hAnsi="Arial" w:cs="Arial"/>
          <w:sz w:val="18"/>
          <w:szCs w:val="18"/>
        </w:rPr>
        <w:t>i</w:t>
      </w:r>
      <w:r w:rsidRPr="00DF0522">
        <w:rPr>
          <w:rFonts w:ascii="Arial" w:hAnsi="Arial" w:cs="Arial"/>
          <w:sz w:val="18"/>
          <w:szCs w:val="18"/>
        </w:rPr>
        <w:t>cio debe aprobar la existencia del impedimento, sin el cual, de ninguna manera y por ningún motivo podrá solicitar luego al Fiscal de Servicio</w:t>
      </w:r>
      <w:r w:rsidRPr="00DF0522">
        <w:rPr>
          <w:rFonts w:ascii="Arial" w:hAnsi="Arial" w:cs="Arial"/>
          <w:bCs/>
          <w:sz w:val="18"/>
          <w:szCs w:val="18"/>
        </w:rPr>
        <w:t xml:space="preserve"> </w:t>
      </w:r>
      <w:r w:rsidRPr="00DF0522">
        <w:rPr>
          <w:rFonts w:ascii="Arial" w:hAnsi="Arial" w:cs="Arial"/>
          <w:sz w:val="18"/>
          <w:szCs w:val="18"/>
        </w:rPr>
        <w:t>por escrito dentro del plazo previsto para los reclamos, la ampliación del plazo del Contrato o la exención de retenciones y/o pago de multas.</w:t>
      </w:r>
    </w:p>
    <w:p w:rsidR="00357BC0" w:rsidRPr="00DF0522" w:rsidRDefault="00357BC0" w:rsidP="00357BC0">
      <w:pPr>
        <w:spacing w:after="120"/>
        <w:ind w:left="567" w:hanging="567"/>
        <w:jc w:val="both"/>
        <w:rPr>
          <w:rFonts w:ascii="Arial" w:hAnsi="Arial" w:cs="Arial"/>
          <w:b/>
          <w:sz w:val="18"/>
          <w:szCs w:val="18"/>
          <w:lang w:val="es-ES_tradnl"/>
        </w:rPr>
      </w:pPr>
      <w:r w:rsidRPr="00DF0522">
        <w:rPr>
          <w:rFonts w:ascii="Arial" w:hAnsi="Arial" w:cs="Arial"/>
          <w:b/>
          <w:sz w:val="18"/>
          <w:szCs w:val="18"/>
          <w:lang w:val="es-ES_tradnl"/>
        </w:rPr>
        <w:t>2</w:t>
      </w:r>
      <w:r>
        <w:rPr>
          <w:rFonts w:ascii="Arial" w:hAnsi="Arial" w:cs="Arial"/>
          <w:b/>
          <w:sz w:val="18"/>
          <w:szCs w:val="18"/>
          <w:lang w:val="es-ES_tradnl"/>
        </w:rPr>
        <w:t>9</w:t>
      </w:r>
      <w:r w:rsidRPr="00DF0522">
        <w:rPr>
          <w:rFonts w:ascii="Arial" w:hAnsi="Arial" w:cs="Arial"/>
          <w:b/>
          <w:sz w:val="18"/>
          <w:szCs w:val="18"/>
          <w:lang w:val="es-ES_tradnl"/>
        </w:rPr>
        <w:t xml:space="preserve">.2 </w:t>
      </w:r>
      <w:r w:rsidRPr="00DF0522">
        <w:rPr>
          <w:rFonts w:ascii="Arial" w:hAnsi="Arial" w:cs="Arial"/>
          <w:b/>
          <w:sz w:val="18"/>
          <w:szCs w:val="18"/>
          <w:lang w:val="es-ES_tradnl"/>
        </w:rPr>
        <w:tab/>
        <w:t>Cumplimiento ininterrumpido:</w:t>
      </w:r>
    </w:p>
    <w:p w:rsidR="00357BC0" w:rsidRPr="00DF0522" w:rsidRDefault="00357BC0" w:rsidP="00357BC0">
      <w:pPr>
        <w:spacing w:after="120"/>
        <w:ind w:left="567"/>
        <w:jc w:val="both"/>
        <w:rPr>
          <w:rFonts w:ascii="Arial" w:hAnsi="Arial" w:cs="Arial"/>
          <w:sz w:val="18"/>
          <w:szCs w:val="18"/>
          <w:lang w:val="es-ES_tradnl"/>
        </w:rPr>
      </w:pPr>
      <w:r w:rsidRPr="00DF0522">
        <w:rPr>
          <w:rFonts w:ascii="Arial" w:hAnsi="Arial" w:cs="Arial"/>
          <w:sz w:val="18"/>
          <w:szCs w:val="18"/>
          <w:lang w:val="es-ES_tradnl"/>
        </w:rPr>
        <w:t xml:space="preserve">Cuando ocurra una fuerza mayor o caso fortuito, el </w:t>
      </w:r>
      <w:r w:rsidRPr="00DF0522">
        <w:rPr>
          <w:rFonts w:ascii="Arial" w:hAnsi="Arial" w:cs="Arial"/>
          <w:b/>
          <w:sz w:val="18"/>
          <w:szCs w:val="18"/>
        </w:rPr>
        <w:t>SUPERVISOR</w:t>
      </w:r>
      <w:r w:rsidRPr="00DF0522">
        <w:rPr>
          <w:rFonts w:ascii="Arial" w:hAnsi="Arial" w:cs="Arial"/>
          <w:b/>
          <w:sz w:val="18"/>
          <w:szCs w:val="18"/>
          <w:lang w:val="es-ES_tradnl"/>
        </w:rPr>
        <w:t xml:space="preserve"> </w:t>
      </w:r>
      <w:r w:rsidRPr="00DF0522">
        <w:rPr>
          <w:rFonts w:ascii="Arial" w:hAnsi="Arial" w:cs="Arial"/>
          <w:sz w:val="18"/>
          <w:szCs w:val="18"/>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al CONTRATANTE. </w:t>
      </w:r>
    </w:p>
    <w:p w:rsidR="00357BC0" w:rsidRPr="00DF0522" w:rsidRDefault="00357BC0" w:rsidP="00357BC0">
      <w:pPr>
        <w:spacing w:after="120"/>
        <w:ind w:left="567" w:hanging="567"/>
        <w:jc w:val="both"/>
        <w:rPr>
          <w:rFonts w:ascii="Arial" w:hAnsi="Arial" w:cs="Arial"/>
          <w:b/>
          <w:sz w:val="18"/>
          <w:szCs w:val="18"/>
          <w:lang w:val="es-ES_tradnl"/>
        </w:rPr>
      </w:pPr>
      <w:r w:rsidRPr="00DF0522">
        <w:rPr>
          <w:rFonts w:ascii="Arial" w:hAnsi="Arial" w:cs="Arial"/>
          <w:b/>
          <w:sz w:val="18"/>
          <w:szCs w:val="18"/>
          <w:lang w:val="es-ES_tradnl"/>
        </w:rPr>
        <w:t>2</w:t>
      </w:r>
      <w:r>
        <w:rPr>
          <w:rFonts w:ascii="Arial" w:hAnsi="Arial" w:cs="Arial"/>
          <w:b/>
          <w:sz w:val="18"/>
          <w:szCs w:val="18"/>
          <w:lang w:val="es-ES_tradnl"/>
        </w:rPr>
        <w:t>9</w:t>
      </w:r>
      <w:r w:rsidRPr="00DF0522">
        <w:rPr>
          <w:rFonts w:ascii="Arial" w:hAnsi="Arial" w:cs="Arial"/>
          <w:b/>
          <w:sz w:val="18"/>
          <w:szCs w:val="18"/>
          <w:lang w:val="es-ES_tradnl"/>
        </w:rPr>
        <w:t xml:space="preserve">.3 </w:t>
      </w:r>
      <w:r w:rsidRPr="00DF0522">
        <w:rPr>
          <w:rFonts w:ascii="Arial" w:hAnsi="Arial" w:cs="Arial"/>
          <w:b/>
          <w:sz w:val="18"/>
          <w:szCs w:val="18"/>
          <w:lang w:val="es-ES_tradnl"/>
        </w:rPr>
        <w:tab/>
        <w:t>Prórrogas:</w:t>
      </w:r>
    </w:p>
    <w:p w:rsidR="00357BC0" w:rsidRPr="00DF0522" w:rsidRDefault="00357BC0" w:rsidP="00357BC0">
      <w:pPr>
        <w:spacing w:after="120"/>
        <w:ind w:left="567"/>
        <w:jc w:val="both"/>
        <w:rPr>
          <w:rFonts w:ascii="Arial" w:hAnsi="Arial" w:cs="Arial"/>
          <w:sz w:val="18"/>
          <w:szCs w:val="18"/>
          <w:lang w:val="es-ES_tradnl"/>
        </w:rPr>
      </w:pPr>
      <w:r w:rsidRPr="00DF0522">
        <w:rPr>
          <w:rFonts w:ascii="Arial" w:hAnsi="Arial" w:cs="Arial"/>
          <w:sz w:val="18"/>
          <w:szCs w:val="18"/>
          <w:lang w:val="es-ES_tradnl"/>
        </w:rPr>
        <w:t>Si una circunstancia de fuerza mayor o caso fortuito afecta el plazo del Servicio o cualquier otra fecha límite de realización, dicha fecha límite se prorrogará de conformidad a lo establecido en el presente Contrato.</w:t>
      </w:r>
    </w:p>
    <w:p w:rsidR="00357BC0" w:rsidRPr="00DF0522" w:rsidRDefault="00357BC0" w:rsidP="00357BC0">
      <w:pPr>
        <w:autoSpaceDE w:val="0"/>
        <w:autoSpaceDN w:val="0"/>
        <w:spacing w:after="120"/>
        <w:ind w:left="567"/>
        <w:jc w:val="both"/>
        <w:rPr>
          <w:rFonts w:ascii="Arial" w:hAnsi="Arial" w:cs="Arial"/>
          <w:sz w:val="18"/>
          <w:szCs w:val="18"/>
          <w:lang w:val="es-ES_tradnl"/>
        </w:rPr>
      </w:pPr>
      <w:r w:rsidRPr="00DF0522">
        <w:rPr>
          <w:rFonts w:ascii="Arial" w:hAnsi="Arial" w:cs="Arial"/>
          <w:sz w:val="18"/>
          <w:szCs w:val="18"/>
          <w:lang w:val="es-ES_tradnl"/>
        </w:rPr>
        <w:t>Durante este periodo las Partes soportarán independientemente sus respectivas pérdidas, por lo cual no podrá oponerse este argumento a reclamo por pagos debidos bajo el presente Contrato.</w:t>
      </w:r>
    </w:p>
    <w:p w:rsidR="00357BC0" w:rsidRPr="00DF0522" w:rsidRDefault="00357BC0" w:rsidP="00357BC0">
      <w:pPr>
        <w:spacing w:after="120"/>
        <w:ind w:left="567"/>
        <w:jc w:val="both"/>
        <w:rPr>
          <w:rFonts w:ascii="Arial" w:hAnsi="Arial" w:cs="Arial"/>
          <w:sz w:val="18"/>
          <w:szCs w:val="18"/>
        </w:rPr>
      </w:pPr>
      <w:r w:rsidRPr="00DF0522">
        <w:rPr>
          <w:rFonts w:ascii="Arial" w:hAnsi="Arial" w:cs="Arial"/>
          <w:sz w:val="18"/>
          <w:szCs w:val="18"/>
        </w:rPr>
        <w:t xml:space="preserve">Si la razón impeditiva o sus causas perduraren por </w:t>
      </w:r>
      <w:r w:rsidRPr="00AC2020">
        <w:rPr>
          <w:rFonts w:ascii="Arial" w:hAnsi="Arial" w:cs="Arial"/>
          <w:sz w:val="18"/>
          <w:szCs w:val="18"/>
        </w:rPr>
        <w:t>más de xxx (xx) días</w:t>
      </w:r>
      <w:r w:rsidRPr="00DF0522">
        <w:rPr>
          <w:rFonts w:ascii="Arial" w:hAnsi="Arial" w:cs="Arial"/>
          <w:sz w:val="18"/>
          <w:szCs w:val="18"/>
        </w:rPr>
        <w:t xml:space="preserve"> calendario consecutivos, cualquiera de las Partes deberá notificar a la otra, por escrito, la resolución del Contrato de conformidad a la cláusula (Terminación del Contrato).</w:t>
      </w:r>
    </w:p>
    <w:p w:rsidR="00357BC0" w:rsidRPr="00DF0522" w:rsidRDefault="00357BC0" w:rsidP="00357BC0">
      <w:pPr>
        <w:spacing w:before="120" w:after="120"/>
        <w:jc w:val="both"/>
        <w:rPr>
          <w:rFonts w:ascii="Arial" w:hAnsi="Arial" w:cs="Arial"/>
          <w:b/>
          <w:sz w:val="18"/>
          <w:szCs w:val="18"/>
          <w:lang w:val="es-ES_tradnl"/>
        </w:rPr>
      </w:pPr>
      <w:r w:rsidRPr="00DF0522">
        <w:rPr>
          <w:rFonts w:ascii="Arial" w:hAnsi="Arial" w:cs="Arial"/>
          <w:b/>
          <w:sz w:val="18"/>
          <w:szCs w:val="18"/>
          <w:u w:val="single"/>
          <w:lang w:val="es-ES_tradnl"/>
        </w:rPr>
        <w:t>CLÁUSULA</w:t>
      </w:r>
      <w:r w:rsidRPr="00DF0522">
        <w:rPr>
          <w:rFonts w:ascii="Arial" w:hAnsi="Arial" w:cs="Arial"/>
          <w:sz w:val="18"/>
          <w:szCs w:val="18"/>
          <w:u w:val="single"/>
          <w:lang w:val="es-ES_tradnl"/>
        </w:rPr>
        <w:t xml:space="preserve"> </w:t>
      </w:r>
      <w:r w:rsidRPr="00C3721F">
        <w:rPr>
          <w:rFonts w:ascii="Arial" w:hAnsi="Arial" w:cs="Arial"/>
          <w:b/>
          <w:sz w:val="18"/>
          <w:szCs w:val="18"/>
          <w:u w:val="single"/>
          <w:lang w:val="es-ES_tradnl"/>
        </w:rPr>
        <w:t>TRIGESIMA</w:t>
      </w:r>
      <w:r w:rsidRPr="00DF0522">
        <w:rPr>
          <w:rFonts w:ascii="Arial" w:hAnsi="Arial" w:cs="Arial"/>
          <w:b/>
          <w:sz w:val="18"/>
          <w:szCs w:val="18"/>
          <w:u w:val="single"/>
          <w:lang w:val="es-ES_tradnl"/>
        </w:rPr>
        <w:t>.- (TERMINACIÓN DEL CONTRATO)</w:t>
      </w:r>
      <w:r w:rsidRPr="00DF0522">
        <w:rPr>
          <w:rFonts w:ascii="Arial" w:hAnsi="Arial" w:cs="Arial"/>
          <w:b/>
          <w:sz w:val="18"/>
          <w:szCs w:val="18"/>
          <w:lang w:val="es-ES_tradnl"/>
        </w:rPr>
        <w:t>.</w:t>
      </w:r>
    </w:p>
    <w:p w:rsidR="00357BC0" w:rsidRPr="00DF0522" w:rsidRDefault="00357BC0" w:rsidP="00357BC0">
      <w:pPr>
        <w:spacing w:before="120" w:after="120"/>
        <w:jc w:val="both"/>
        <w:rPr>
          <w:rFonts w:ascii="Arial" w:hAnsi="Arial" w:cs="Arial"/>
          <w:sz w:val="18"/>
          <w:szCs w:val="18"/>
          <w:lang w:val="es-ES_tradnl"/>
        </w:rPr>
      </w:pPr>
      <w:r w:rsidRPr="00DF0522">
        <w:rPr>
          <w:rFonts w:ascii="Arial" w:hAnsi="Arial" w:cs="Arial"/>
          <w:sz w:val="18"/>
          <w:szCs w:val="18"/>
          <w:lang w:val="es-ES_tradnl"/>
        </w:rPr>
        <w:t>El presente Contrato concluirá bajo una de las siguientes modalidades:</w:t>
      </w:r>
    </w:p>
    <w:p w:rsidR="00357BC0" w:rsidRPr="00DF0522" w:rsidRDefault="00357BC0" w:rsidP="00357BC0">
      <w:pPr>
        <w:spacing w:after="120"/>
        <w:ind w:left="720" w:hanging="720"/>
        <w:jc w:val="both"/>
        <w:rPr>
          <w:rFonts w:ascii="Arial" w:hAnsi="Arial" w:cs="Arial"/>
          <w:b/>
          <w:sz w:val="18"/>
          <w:szCs w:val="18"/>
          <w:lang w:val="es-ES_tradnl"/>
        </w:rPr>
      </w:pPr>
      <w:r>
        <w:rPr>
          <w:rFonts w:ascii="Arial" w:hAnsi="Arial" w:cs="Arial"/>
          <w:b/>
          <w:sz w:val="18"/>
          <w:szCs w:val="18"/>
          <w:lang w:val="es-ES_tradnl"/>
        </w:rPr>
        <w:t>30</w:t>
      </w:r>
      <w:r w:rsidRPr="00DF0522">
        <w:rPr>
          <w:rFonts w:ascii="Arial" w:hAnsi="Arial" w:cs="Arial"/>
          <w:b/>
          <w:sz w:val="18"/>
          <w:szCs w:val="18"/>
          <w:lang w:val="es-ES_tradnl"/>
        </w:rPr>
        <w:t>.1</w:t>
      </w:r>
      <w:r w:rsidRPr="00DF0522">
        <w:rPr>
          <w:rFonts w:ascii="Arial" w:hAnsi="Arial" w:cs="Arial"/>
          <w:b/>
          <w:sz w:val="18"/>
          <w:szCs w:val="18"/>
          <w:lang w:val="es-ES_tradnl"/>
        </w:rPr>
        <w:tab/>
        <w:t>Por cumplimiento de Contrato:</w:t>
      </w:r>
    </w:p>
    <w:p w:rsidR="00357BC0" w:rsidRPr="00DF0522" w:rsidRDefault="00357BC0" w:rsidP="00357BC0">
      <w:pPr>
        <w:spacing w:after="120"/>
        <w:ind w:left="720" w:hanging="12"/>
        <w:jc w:val="both"/>
        <w:rPr>
          <w:rFonts w:ascii="Arial" w:hAnsi="Arial" w:cs="Arial"/>
          <w:sz w:val="18"/>
          <w:szCs w:val="18"/>
          <w:lang w:val="es-ES_tradnl"/>
        </w:rPr>
      </w:pPr>
      <w:r w:rsidRPr="00DF0522">
        <w:rPr>
          <w:rFonts w:ascii="Arial" w:hAnsi="Arial" w:cs="Arial"/>
          <w:sz w:val="18"/>
          <w:szCs w:val="18"/>
          <w:lang w:val="es-ES_tradnl"/>
        </w:rPr>
        <w:t xml:space="preserve">De forma normal, tanto el CONTRATANTE, como el </w:t>
      </w:r>
      <w:r w:rsidRPr="00DF0522">
        <w:rPr>
          <w:rFonts w:ascii="Arial" w:hAnsi="Arial" w:cs="Arial"/>
          <w:b/>
          <w:sz w:val="18"/>
          <w:szCs w:val="18"/>
          <w:lang w:val="es-ES_tradnl"/>
        </w:rPr>
        <w:t>SUPERVISOR</w:t>
      </w:r>
      <w:r w:rsidRPr="00DF0522">
        <w:rPr>
          <w:rFonts w:ascii="Arial" w:hAnsi="Arial" w:cs="Arial"/>
          <w:sz w:val="18"/>
          <w:szCs w:val="18"/>
          <w:lang w:val="es-ES_tradnl"/>
        </w:rPr>
        <w:t>, darán por terminado el presente Contrato, una vez que ambas Partes hayan dado cumplimiento a todas las condiciones y estipulaciones contenidas en él, lo cual se hará constar por escrito.</w:t>
      </w:r>
    </w:p>
    <w:p w:rsidR="00357BC0" w:rsidRPr="00DF0522" w:rsidRDefault="00357BC0" w:rsidP="00357BC0">
      <w:pPr>
        <w:spacing w:after="120"/>
        <w:ind w:left="720" w:hanging="720"/>
        <w:jc w:val="both"/>
        <w:rPr>
          <w:rFonts w:ascii="Arial" w:hAnsi="Arial" w:cs="Arial"/>
          <w:b/>
          <w:sz w:val="18"/>
          <w:szCs w:val="18"/>
          <w:lang w:val="es-ES_tradnl"/>
        </w:rPr>
      </w:pPr>
      <w:r>
        <w:rPr>
          <w:rFonts w:ascii="Arial" w:hAnsi="Arial" w:cs="Arial"/>
          <w:b/>
          <w:sz w:val="18"/>
          <w:szCs w:val="18"/>
          <w:lang w:val="es-ES_tradnl"/>
        </w:rPr>
        <w:t>30</w:t>
      </w:r>
      <w:r w:rsidRPr="00DF0522">
        <w:rPr>
          <w:rFonts w:ascii="Arial" w:hAnsi="Arial" w:cs="Arial"/>
          <w:b/>
          <w:sz w:val="18"/>
          <w:szCs w:val="18"/>
          <w:lang w:val="es-ES_tradnl"/>
        </w:rPr>
        <w:t>.2</w:t>
      </w:r>
      <w:r w:rsidRPr="00DF0522">
        <w:rPr>
          <w:rFonts w:ascii="Arial" w:hAnsi="Arial" w:cs="Arial"/>
          <w:b/>
          <w:sz w:val="18"/>
          <w:szCs w:val="18"/>
          <w:lang w:val="es-ES_tradnl"/>
        </w:rPr>
        <w:tab/>
        <w:t>Por resolución del Contrato:</w:t>
      </w:r>
    </w:p>
    <w:p w:rsidR="00357BC0" w:rsidRPr="00617C03" w:rsidRDefault="00357BC0" w:rsidP="00357BC0">
      <w:pPr>
        <w:spacing w:after="120"/>
        <w:ind w:left="720" w:hanging="12"/>
        <w:jc w:val="both"/>
        <w:rPr>
          <w:rFonts w:ascii="Arial" w:hAnsi="Arial" w:cs="Arial"/>
          <w:sz w:val="18"/>
          <w:szCs w:val="18"/>
          <w:lang w:val="es-BO"/>
        </w:rPr>
      </w:pPr>
      <w:r w:rsidRPr="00DF0522">
        <w:rPr>
          <w:rFonts w:ascii="Arial" w:hAnsi="Arial" w:cs="Arial"/>
          <w:sz w:val="18"/>
          <w:szCs w:val="18"/>
          <w:lang w:val="es-ES_tradnl"/>
        </w:rPr>
        <w:t xml:space="preserve">Si se diera el </w:t>
      </w:r>
      <w:r w:rsidRPr="00617C03">
        <w:rPr>
          <w:rFonts w:ascii="Arial" w:hAnsi="Arial" w:cs="Arial"/>
          <w:sz w:val="18"/>
          <w:szCs w:val="18"/>
          <w:lang w:val="es-ES_tradnl"/>
        </w:rPr>
        <w:t xml:space="preserve">caso y como una forma excepcional de terminar el Contrato, a los efectos legales correspondientes, el CONTRATANTE y el </w:t>
      </w:r>
      <w:r w:rsidRPr="00617C03">
        <w:rPr>
          <w:rFonts w:ascii="Arial" w:hAnsi="Arial" w:cs="Arial"/>
          <w:b/>
          <w:sz w:val="18"/>
          <w:szCs w:val="18"/>
          <w:lang w:val="es-ES_tradnl"/>
        </w:rPr>
        <w:t>SUPERVISOR</w:t>
      </w:r>
      <w:r w:rsidRPr="00617C03">
        <w:rPr>
          <w:rFonts w:ascii="Arial" w:hAnsi="Arial" w:cs="Arial"/>
          <w:sz w:val="18"/>
          <w:szCs w:val="18"/>
          <w:lang w:val="es-ES_tradnl"/>
        </w:rPr>
        <w:t xml:space="preserve">, </w:t>
      </w:r>
      <w:r w:rsidRPr="00617C03">
        <w:rPr>
          <w:rFonts w:ascii="Arial" w:hAnsi="Arial" w:cs="Arial"/>
          <w:sz w:val="18"/>
          <w:szCs w:val="18"/>
          <w:lang w:val="es-BO"/>
        </w:rPr>
        <w:t xml:space="preserve">voluntariamente </w:t>
      </w:r>
      <w:r w:rsidRPr="00617C03">
        <w:rPr>
          <w:rFonts w:ascii="Arial" w:hAnsi="Arial" w:cs="Arial"/>
          <w:sz w:val="18"/>
          <w:szCs w:val="18"/>
          <w:lang w:val="es-ES_tradnl"/>
        </w:rPr>
        <w:t xml:space="preserve">acuerdan </w:t>
      </w:r>
      <w:r w:rsidRPr="00617C03">
        <w:rPr>
          <w:rFonts w:ascii="Arial" w:hAnsi="Arial" w:cs="Arial"/>
          <w:sz w:val="18"/>
          <w:szCs w:val="18"/>
          <w:lang w:val="es-BO"/>
        </w:rPr>
        <w:t>las siguientes causales y</w:t>
      </w:r>
      <w:r w:rsidRPr="00617C03">
        <w:rPr>
          <w:rFonts w:ascii="Arial" w:hAnsi="Arial" w:cs="Arial"/>
          <w:sz w:val="18"/>
          <w:szCs w:val="18"/>
          <w:lang w:val="es-ES_tradnl"/>
        </w:rPr>
        <w:t xml:space="preserve"> </w:t>
      </w:r>
      <w:r w:rsidRPr="00617C03">
        <w:rPr>
          <w:rFonts w:ascii="Arial" w:hAnsi="Arial" w:cs="Arial"/>
          <w:sz w:val="18"/>
          <w:szCs w:val="18"/>
          <w:lang w:val="es-BO"/>
        </w:rPr>
        <w:t>el siguiente procedimiento para procesar la resolución del Contrato:</w:t>
      </w:r>
    </w:p>
    <w:p w:rsidR="00357BC0" w:rsidRPr="00617C03" w:rsidRDefault="00357BC0" w:rsidP="00357BC0">
      <w:pPr>
        <w:spacing w:after="120"/>
        <w:ind w:left="1560" w:hanging="851"/>
        <w:jc w:val="both"/>
        <w:rPr>
          <w:rFonts w:ascii="Arial" w:hAnsi="Arial" w:cs="Arial"/>
          <w:b/>
          <w:sz w:val="18"/>
          <w:szCs w:val="18"/>
          <w:lang w:val="es-ES_tradnl"/>
        </w:rPr>
      </w:pPr>
      <w:r w:rsidRPr="00617C03">
        <w:rPr>
          <w:rFonts w:ascii="Arial" w:hAnsi="Arial" w:cs="Arial"/>
          <w:b/>
          <w:sz w:val="18"/>
          <w:szCs w:val="18"/>
          <w:lang w:val="es-BO"/>
        </w:rPr>
        <w:t>30</w:t>
      </w:r>
      <w:r w:rsidRPr="00617C03">
        <w:rPr>
          <w:rFonts w:ascii="Arial" w:hAnsi="Arial" w:cs="Arial"/>
          <w:b/>
          <w:sz w:val="18"/>
          <w:szCs w:val="18"/>
          <w:lang w:val="es-ES_tradnl"/>
        </w:rPr>
        <w:t>.2.1</w:t>
      </w:r>
      <w:r w:rsidRPr="00617C03">
        <w:rPr>
          <w:rFonts w:ascii="Arial" w:hAnsi="Arial" w:cs="Arial"/>
          <w:sz w:val="18"/>
          <w:szCs w:val="18"/>
          <w:lang w:val="es-ES_tradnl"/>
        </w:rPr>
        <w:tab/>
      </w:r>
      <w:r w:rsidRPr="00617C03">
        <w:rPr>
          <w:rFonts w:ascii="Arial" w:hAnsi="Arial" w:cs="Arial"/>
          <w:b/>
          <w:sz w:val="18"/>
          <w:szCs w:val="18"/>
          <w:lang w:val="es-ES_tradnl"/>
        </w:rPr>
        <w:t>Resolución a requerimiento del CONTRATANTE, por causales atribuibles al SUPERVISOR</w:t>
      </w:r>
    </w:p>
    <w:p w:rsidR="00357BC0" w:rsidRPr="00617C03" w:rsidRDefault="00357BC0" w:rsidP="00357BC0">
      <w:pPr>
        <w:spacing w:after="120"/>
        <w:ind w:left="1560" w:hanging="851"/>
        <w:jc w:val="both"/>
        <w:rPr>
          <w:rFonts w:ascii="Arial" w:hAnsi="Arial" w:cs="Arial"/>
          <w:b/>
          <w:sz w:val="18"/>
          <w:szCs w:val="18"/>
          <w:lang w:val="es-ES_tradnl"/>
        </w:rPr>
      </w:pPr>
      <w:r w:rsidRPr="00617C03">
        <w:rPr>
          <w:rFonts w:ascii="Arial" w:hAnsi="Arial" w:cs="Arial"/>
          <w:b/>
          <w:sz w:val="18"/>
          <w:szCs w:val="18"/>
          <w:lang w:val="es-ES_tradnl"/>
        </w:rPr>
        <w:tab/>
        <w:t>El CONTRATANTE</w:t>
      </w:r>
      <w:r w:rsidRPr="00617C03">
        <w:rPr>
          <w:rFonts w:ascii="Arial" w:hAnsi="Arial" w:cs="Arial"/>
          <w:sz w:val="18"/>
          <w:szCs w:val="18"/>
          <w:lang w:val="es-ES_tradnl"/>
        </w:rPr>
        <w:t>, podrá proceder al trámite de resolución del Contrato, en los siguientes casos:</w:t>
      </w:r>
    </w:p>
    <w:p w:rsidR="00357BC0" w:rsidRPr="006D2372" w:rsidRDefault="00357BC0" w:rsidP="006F6ED8">
      <w:pPr>
        <w:numPr>
          <w:ilvl w:val="0"/>
          <w:numId w:val="66"/>
        </w:numPr>
        <w:tabs>
          <w:tab w:val="clear" w:pos="2126"/>
          <w:tab w:val="num" w:pos="1560"/>
        </w:tabs>
        <w:spacing w:before="120" w:after="120"/>
        <w:ind w:left="1985" w:hanging="284"/>
        <w:jc w:val="both"/>
        <w:rPr>
          <w:rFonts w:ascii="Arial" w:hAnsi="Arial" w:cs="Arial"/>
          <w:sz w:val="18"/>
          <w:szCs w:val="18"/>
          <w:lang w:val="es-BO"/>
        </w:rPr>
      </w:pPr>
      <w:r w:rsidRPr="006D2372">
        <w:rPr>
          <w:rFonts w:ascii="Arial" w:hAnsi="Arial" w:cs="Arial"/>
          <w:sz w:val="18"/>
          <w:szCs w:val="18"/>
          <w:lang w:val="es-ES_tradnl"/>
        </w:rPr>
        <w:t xml:space="preserve">Por incumplimiento en la iniciación del Servicio, si emitida la orden de proceder demora más de </w:t>
      </w:r>
      <w:r w:rsidRPr="006D2372">
        <w:rPr>
          <w:rFonts w:ascii="Arial" w:hAnsi="Arial" w:cs="Arial"/>
          <w:i/>
          <w:sz w:val="18"/>
          <w:szCs w:val="18"/>
        </w:rPr>
        <w:t>literal (numeral)</w:t>
      </w:r>
      <w:r w:rsidRPr="006D2372">
        <w:rPr>
          <w:rFonts w:ascii="Arial" w:hAnsi="Arial" w:cs="Arial"/>
          <w:sz w:val="18"/>
          <w:szCs w:val="18"/>
          <w:lang w:val="es-ES_tradnl"/>
        </w:rPr>
        <w:t xml:space="preserve"> días calendario en movilizarse a la zona de los trabajos.</w:t>
      </w:r>
    </w:p>
    <w:p w:rsidR="00357BC0" w:rsidRPr="006D2372" w:rsidRDefault="00357BC0" w:rsidP="006F6ED8">
      <w:pPr>
        <w:numPr>
          <w:ilvl w:val="0"/>
          <w:numId w:val="66"/>
        </w:numPr>
        <w:tabs>
          <w:tab w:val="clear" w:pos="2126"/>
          <w:tab w:val="num" w:pos="1560"/>
        </w:tabs>
        <w:spacing w:before="120" w:after="120"/>
        <w:ind w:left="1985" w:hanging="284"/>
        <w:jc w:val="both"/>
        <w:rPr>
          <w:rFonts w:ascii="Arial" w:hAnsi="Arial" w:cs="Arial"/>
          <w:sz w:val="18"/>
          <w:szCs w:val="18"/>
          <w:lang w:val="es-BO"/>
        </w:rPr>
      </w:pPr>
      <w:r w:rsidRPr="006D2372">
        <w:rPr>
          <w:rFonts w:ascii="Arial" w:hAnsi="Arial" w:cs="Arial"/>
          <w:sz w:val="18"/>
          <w:szCs w:val="18"/>
          <w:lang w:val="es-BO"/>
        </w:rPr>
        <w:t>Por incumplimiento total o parcial del Contrato o sus documentos</w:t>
      </w:r>
      <w:r w:rsidRPr="006D2372">
        <w:rPr>
          <w:rFonts w:ascii="Arial" w:hAnsi="Arial" w:cs="Arial"/>
          <w:sz w:val="18"/>
          <w:szCs w:val="18"/>
          <w:lang w:val="es-ES_tradnl"/>
        </w:rPr>
        <w:t xml:space="preserve"> por parte del </w:t>
      </w:r>
      <w:r w:rsidRPr="006D2372">
        <w:rPr>
          <w:rFonts w:ascii="Arial" w:hAnsi="Arial" w:cs="Arial"/>
          <w:b/>
          <w:sz w:val="18"/>
          <w:szCs w:val="18"/>
          <w:lang w:val="es-ES_tradnl"/>
        </w:rPr>
        <w:t>PROVEEDOR</w:t>
      </w:r>
      <w:r w:rsidRPr="006D2372">
        <w:rPr>
          <w:rFonts w:ascii="Arial" w:hAnsi="Arial" w:cs="Arial"/>
          <w:sz w:val="18"/>
          <w:szCs w:val="18"/>
          <w:lang w:val="es-BO"/>
        </w:rPr>
        <w:t>.</w:t>
      </w:r>
    </w:p>
    <w:p w:rsidR="00357BC0" w:rsidRPr="006D2372" w:rsidRDefault="00357BC0" w:rsidP="006F6ED8">
      <w:pPr>
        <w:numPr>
          <w:ilvl w:val="0"/>
          <w:numId w:val="66"/>
        </w:numPr>
        <w:tabs>
          <w:tab w:val="clear" w:pos="2126"/>
          <w:tab w:val="num" w:pos="1560"/>
        </w:tabs>
        <w:spacing w:before="120" w:after="120"/>
        <w:ind w:left="1985" w:hanging="284"/>
        <w:jc w:val="both"/>
        <w:rPr>
          <w:rFonts w:ascii="Arial" w:hAnsi="Arial" w:cs="Arial"/>
          <w:sz w:val="18"/>
          <w:szCs w:val="18"/>
          <w:lang w:val="es-ES_tradnl"/>
        </w:rPr>
      </w:pPr>
      <w:r w:rsidRPr="006D2372">
        <w:rPr>
          <w:rFonts w:ascii="Arial" w:hAnsi="Arial" w:cs="Arial"/>
          <w:sz w:val="18"/>
          <w:szCs w:val="18"/>
          <w:lang w:val="es-ES_tradnl"/>
        </w:rPr>
        <w:t xml:space="preserve">Por disolución del </w:t>
      </w:r>
      <w:r w:rsidRPr="006D2372">
        <w:rPr>
          <w:rFonts w:ascii="Arial" w:hAnsi="Arial" w:cs="Arial"/>
          <w:b/>
          <w:sz w:val="18"/>
          <w:szCs w:val="18"/>
          <w:lang w:val="es-ES_tradnl"/>
        </w:rPr>
        <w:t>SUPERVISOR</w:t>
      </w:r>
      <w:r w:rsidRPr="006D2372">
        <w:rPr>
          <w:rFonts w:ascii="Arial" w:hAnsi="Arial" w:cs="Arial"/>
          <w:sz w:val="18"/>
          <w:szCs w:val="18"/>
          <w:lang w:val="es-ES_tradnl"/>
        </w:rPr>
        <w:t xml:space="preserve">. </w:t>
      </w:r>
    </w:p>
    <w:p w:rsidR="00357BC0" w:rsidRPr="006D2372" w:rsidRDefault="00357BC0" w:rsidP="006F6ED8">
      <w:pPr>
        <w:numPr>
          <w:ilvl w:val="0"/>
          <w:numId w:val="66"/>
        </w:numPr>
        <w:tabs>
          <w:tab w:val="clear" w:pos="2126"/>
          <w:tab w:val="num" w:pos="1560"/>
        </w:tabs>
        <w:spacing w:before="120" w:after="120"/>
        <w:ind w:left="1985" w:hanging="284"/>
        <w:jc w:val="both"/>
        <w:rPr>
          <w:rFonts w:ascii="Arial" w:hAnsi="Arial" w:cs="Arial"/>
          <w:sz w:val="18"/>
          <w:szCs w:val="18"/>
          <w:lang w:val="es-ES_tradnl"/>
        </w:rPr>
      </w:pPr>
      <w:r w:rsidRPr="006D2372">
        <w:rPr>
          <w:rFonts w:ascii="Arial" w:hAnsi="Arial" w:cs="Arial"/>
          <w:sz w:val="18"/>
          <w:szCs w:val="18"/>
          <w:lang w:val="es-ES_tradnl"/>
        </w:rPr>
        <w:t xml:space="preserve">Por quiebra declarada del </w:t>
      </w:r>
      <w:r w:rsidRPr="006D2372">
        <w:rPr>
          <w:rFonts w:ascii="Arial" w:hAnsi="Arial" w:cs="Arial"/>
          <w:b/>
          <w:sz w:val="18"/>
          <w:szCs w:val="18"/>
          <w:lang w:val="es-ES_tradnl"/>
        </w:rPr>
        <w:t>SUPERVISOR</w:t>
      </w:r>
      <w:r w:rsidRPr="006D2372">
        <w:rPr>
          <w:rFonts w:ascii="Arial" w:hAnsi="Arial" w:cs="Arial"/>
          <w:sz w:val="18"/>
          <w:szCs w:val="18"/>
          <w:lang w:val="es-ES_tradnl"/>
        </w:rPr>
        <w:t>.</w:t>
      </w:r>
    </w:p>
    <w:p w:rsidR="00357BC0" w:rsidRPr="006D2372" w:rsidRDefault="00357BC0" w:rsidP="006F6ED8">
      <w:pPr>
        <w:numPr>
          <w:ilvl w:val="0"/>
          <w:numId w:val="66"/>
        </w:numPr>
        <w:tabs>
          <w:tab w:val="clear" w:pos="2126"/>
          <w:tab w:val="num" w:pos="1560"/>
        </w:tabs>
        <w:spacing w:before="120" w:after="120"/>
        <w:ind w:left="1985" w:hanging="284"/>
        <w:jc w:val="both"/>
        <w:rPr>
          <w:rFonts w:ascii="Arial" w:hAnsi="Arial" w:cs="Arial"/>
          <w:sz w:val="18"/>
          <w:szCs w:val="18"/>
          <w:lang w:val="es-ES_tradnl"/>
        </w:rPr>
      </w:pPr>
      <w:r w:rsidRPr="006D2372">
        <w:rPr>
          <w:rFonts w:ascii="Arial" w:hAnsi="Arial" w:cs="Arial"/>
          <w:sz w:val="18"/>
          <w:szCs w:val="18"/>
          <w:lang w:val="es-ES_tradnl"/>
        </w:rPr>
        <w:t>Por suspensión del Servicio sin causal de justificación</w:t>
      </w:r>
      <w:r>
        <w:rPr>
          <w:rFonts w:ascii="Arial" w:hAnsi="Arial" w:cs="Arial"/>
          <w:sz w:val="18"/>
          <w:szCs w:val="18"/>
          <w:lang w:val="es-ES_tradnl"/>
        </w:rPr>
        <w:t>.</w:t>
      </w:r>
    </w:p>
    <w:p w:rsidR="00357BC0" w:rsidRPr="006D2372" w:rsidRDefault="00357BC0" w:rsidP="006F6ED8">
      <w:pPr>
        <w:numPr>
          <w:ilvl w:val="0"/>
          <w:numId w:val="66"/>
        </w:numPr>
        <w:tabs>
          <w:tab w:val="clear" w:pos="2126"/>
          <w:tab w:val="num" w:pos="1560"/>
        </w:tabs>
        <w:spacing w:before="120" w:after="120"/>
        <w:ind w:left="1985" w:hanging="284"/>
        <w:jc w:val="both"/>
        <w:rPr>
          <w:rFonts w:ascii="Arial" w:hAnsi="Arial" w:cs="Arial"/>
          <w:sz w:val="18"/>
          <w:szCs w:val="18"/>
          <w:lang w:val="es-ES_tradnl"/>
        </w:rPr>
      </w:pPr>
      <w:r w:rsidRPr="006D2372">
        <w:rPr>
          <w:rFonts w:ascii="Arial" w:hAnsi="Arial" w:cs="Arial"/>
          <w:sz w:val="18"/>
          <w:szCs w:val="18"/>
          <w:lang w:val="es-ES_tradnl"/>
        </w:rPr>
        <w:t>Por incumplimiento en la movilización al Servicio, del Personal y equipo ofertados, de acuerdo al Cronograma.</w:t>
      </w:r>
    </w:p>
    <w:p w:rsidR="00357BC0" w:rsidRPr="006D2372" w:rsidRDefault="00357BC0" w:rsidP="006F6ED8">
      <w:pPr>
        <w:numPr>
          <w:ilvl w:val="0"/>
          <w:numId w:val="66"/>
        </w:numPr>
        <w:tabs>
          <w:tab w:val="clear" w:pos="2126"/>
          <w:tab w:val="num" w:pos="1560"/>
        </w:tabs>
        <w:spacing w:before="120" w:after="120"/>
        <w:ind w:left="1985" w:hanging="284"/>
        <w:jc w:val="both"/>
        <w:rPr>
          <w:rFonts w:ascii="Arial" w:hAnsi="Arial" w:cs="Arial"/>
          <w:sz w:val="18"/>
          <w:szCs w:val="18"/>
          <w:lang w:val="es-ES_tradnl"/>
        </w:rPr>
      </w:pPr>
      <w:r w:rsidRPr="006D2372">
        <w:rPr>
          <w:rFonts w:ascii="Arial" w:hAnsi="Arial" w:cs="Arial"/>
          <w:sz w:val="18"/>
          <w:szCs w:val="18"/>
          <w:lang w:val="es-ES_tradnl"/>
        </w:rPr>
        <w:t>Por desmovilización injustificada ni autorizada por el Fiscal de Servicio del equipo y Personal ofertados.</w:t>
      </w:r>
    </w:p>
    <w:p w:rsidR="00357BC0" w:rsidRPr="006D2372" w:rsidRDefault="00357BC0" w:rsidP="006F6ED8">
      <w:pPr>
        <w:numPr>
          <w:ilvl w:val="0"/>
          <w:numId w:val="66"/>
        </w:numPr>
        <w:tabs>
          <w:tab w:val="clear" w:pos="2126"/>
          <w:tab w:val="num" w:pos="1560"/>
        </w:tabs>
        <w:spacing w:before="120" w:after="120"/>
        <w:ind w:left="1985" w:hanging="284"/>
        <w:jc w:val="both"/>
        <w:rPr>
          <w:rFonts w:ascii="Arial" w:hAnsi="Arial" w:cs="Arial"/>
          <w:sz w:val="18"/>
          <w:szCs w:val="18"/>
          <w:lang w:val="es-ES_tradnl"/>
        </w:rPr>
      </w:pPr>
      <w:r w:rsidRPr="006D2372">
        <w:rPr>
          <w:rFonts w:ascii="Arial" w:hAnsi="Arial" w:cs="Arial"/>
          <w:sz w:val="18"/>
          <w:szCs w:val="18"/>
          <w:lang w:val="es-ES_tradnl"/>
        </w:rPr>
        <w:t xml:space="preserve">Por incumplimiento injustificado del programa de prestación del Servicio sin que el </w:t>
      </w:r>
      <w:r w:rsidRPr="006D2372">
        <w:rPr>
          <w:rFonts w:ascii="Arial" w:hAnsi="Arial" w:cs="Arial"/>
          <w:b/>
          <w:sz w:val="18"/>
          <w:szCs w:val="18"/>
          <w:lang w:val="es-ES_tradnl"/>
        </w:rPr>
        <w:t>SUPERVISOR</w:t>
      </w:r>
      <w:r w:rsidRPr="006D2372">
        <w:rPr>
          <w:rFonts w:ascii="Arial" w:hAnsi="Arial" w:cs="Arial"/>
          <w:sz w:val="18"/>
          <w:szCs w:val="18"/>
          <w:lang w:val="es-ES_tradnl"/>
        </w:rPr>
        <w:t xml:space="preserve"> adopte medidas necesarias y oportunas para recuperar su demora y asegurar la conclusión del Servicio dentro del plazo vigente.</w:t>
      </w:r>
    </w:p>
    <w:p w:rsidR="00357BC0" w:rsidRPr="00DF0522" w:rsidRDefault="00357BC0" w:rsidP="006F6ED8">
      <w:pPr>
        <w:numPr>
          <w:ilvl w:val="0"/>
          <w:numId w:val="66"/>
        </w:numPr>
        <w:tabs>
          <w:tab w:val="clear" w:pos="2126"/>
          <w:tab w:val="num" w:pos="1560"/>
        </w:tabs>
        <w:spacing w:before="120" w:after="120"/>
        <w:ind w:left="1985" w:hanging="284"/>
        <w:jc w:val="both"/>
        <w:rPr>
          <w:rFonts w:ascii="Arial" w:hAnsi="Arial" w:cs="Arial"/>
          <w:sz w:val="18"/>
          <w:szCs w:val="18"/>
          <w:lang w:val="es-ES_tradnl"/>
        </w:rPr>
      </w:pPr>
      <w:r w:rsidRPr="006D2372">
        <w:rPr>
          <w:rFonts w:ascii="Arial" w:hAnsi="Arial" w:cs="Arial"/>
          <w:sz w:val="18"/>
          <w:szCs w:val="18"/>
          <w:lang w:val="es-ES_tradnl"/>
        </w:rPr>
        <w:t>Por negligencia reiterada tres (3) veces en el cumplimiento del Contrato o instrucciones escritas del Fiscal de Servicio.</w:t>
      </w:r>
      <w:r w:rsidRPr="00DF0522">
        <w:rPr>
          <w:rFonts w:ascii="Arial" w:hAnsi="Arial" w:cs="Arial"/>
          <w:sz w:val="18"/>
          <w:szCs w:val="18"/>
          <w:lang w:val="es-ES_tradnl"/>
        </w:rPr>
        <w:t xml:space="preserve"> </w:t>
      </w:r>
    </w:p>
    <w:p w:rsidR="00357BC0" w:rsidRPr="00DF0522" w:rsidRDefault="00357BC0" w:rsidP="006F6ED8">
      <w:pPr>
        <w:numPr>
          <w:ilvl w:val="0"/>
          <w:numId w:val="66"/>
        </w:numPr>
        <w:tabs>
          <w:tab w:val="clear" w:pos="2126"/>
          <w:tab w:val="num" w:pos="1560"/>
        </w:tabs>
        <w:spacing w:before="120" w:after="120"/>
        <w:ind w:left="1985" w:hanging="284"/>
        <w:jc w:val="both"/>
        <w:rPr>
          <w:rFonts w:ascii="Arial" w:hAnsi="Arial" w:cs="Arial"/>
          <w:sz w:val="18"/>
          <w:szCs w:val="18"/>
          <w:lang w:val="es-ES_tradnl"/>
        </w:rPr>
      </w:pPr>
      <w:r w:rsidRPr="00DF0522">
        <w:rPr>
          <w:rFonts w:ascii="Arial" w:hAnsi="Arial" w:cs="Arial"/>
          <w:sz w:val="18"/>
          <w:szCs w:val="18"/>
          <w:lang w:val="es-ES_tradnl"/>
        </w:rPr>
        <w:t>Por falta de pago de salarios a su Personal y otras obligaciones contractuales que afecten al Servicio.</w:t>
      </w:r>
    </w:p>
    <w:p w:rsidR="00357BC0" w:rsidRPr="00DF0522" w:rsidRDefault="00357BC0" w:rsidP="006F6ED8">
      <w:pPr>
        <w:numPr>
          <w:ilvl w:val="0"/>
          <w:numId w:val="66"/>
        </w:numPr>
        <w:tabs>
          <w:tab w:val="clear" w:pos="2126"/>
          <w:tab w:val="num" w:pos="1560"/>
        </w:tabs>
        <w:spacing w:before="120" w:after="120"/>
        <w:ind w:left="1985" w:hanging="284"/>
        <w:jc w:val="both"/>
        <w:rPr>
          <w:rFonts w:ascii="Arial" w:hAnsi="Arial" w:cs="Arial"/>
          <w:sz w:val="18"/>
          <w:szCs w:val="18"/>
          <w:lang w:val="es-ES_tradnl"/>
        </w:rPr>
      </w:pPr>
      <w:r w:rsidRPr="00DF0522">
        <w:rPr>
          <w:rFonts w:ascii="Arial" w:hAnsi="Arial" w:cs="Arial"/>
          <w:sz w:val="18"/>
          <w:szCs w:val="18"/>
          <w:lang w:val="es-ES_tradnl"/>
        </w:rPr>
        <w:t>Por cesión o subrogación del Servicio sin autorización del CONTRATANTE.</w:t>
      </w:r>
    </w:p>
    <w:p w:rsidR="00357BC0" w:rsidRPr="000057AD" w:rsidRDefault="00357BC0" w:rsidP="006F6ED8">
      <w:pPr>
        <w:numPr>
          <w:ilvl w:val="0"/>
          <w:numId w:val="66"/>
        </w:numPr>
        <w:tabs>
          <w:tab w:val="clear" w:pos="2126"/>
          <w:tab w:val="num" w:pos="1560"/>
        </w:tabs>
        <w:spacing w:before="120" w:after="120"/>
        <w:ind w:left="1985" w:hanging="284"/>
        <w:jc w:val="both"/>
        <w:rPr>
          <w:rFonts w:ascii="Arial" w:hAnsi="Arial" w:cs="Arial"/>
          <w:sz w:val="18"/>
          <w:szCs w:val="18"/>
          <w:lang w:val="es-ES_tradnl"/>
        </w:rPr>
      </w:pPr>
      <w:r w:rsidRPr="00DF0522">
        <w:rPr>
          <w:rFonts w:ascii="Arial" w:hAnsi="Arial" w:cs="Arial"/>
          <w:sz w:val="18"/>
          <w:szCs w:val="18"/>
          <w:lang w:val="es-ES_tradnl"/>
        </w:rPr>
        <w:t xml:space="preserve">Por la subcontratación de una parte del Servicio sin que ésta haya sido prevista en la propuesta y/o sin contar con la autorización escrita del </w:t>
      </w:r>
      <w:r w:rsidRPr="000057AD">
        <w:rPr>
          <w:rFonts w:ascii="Arial" w:hAnsi="Arial" w:cs="Arial"/>
          <w:sz w:val="18"/>
          <w:szCs w:val="18"/>
          <w:lang w:val="es-ES_tradnl"/>
        </w:rPr>
        <w:t>Fiscal de Servicio.</w:t>
      </w:r>
    </w:p>
    <w:p w:rsidR="00357BC0" w:rsidRPr="000057AD" w:rsidRDefault="00357BC0" w:rsidP="006F6ED8">
      <w:pPr>
        <w:numPr>
          <w:ilvl w:val="0"/>
          <w:numId w:val="66"/>
        </w:numPr>
        <w:tabs>
          <w:tab w:val="clear" w:pos="2126"/>
          <w:tab w:val="num" w:pos="1560"/>
        </w:tabs>
        <w:spacing w:before="120" w:after="120"/>
        <w:ind w:left="1985" w:hanging="284"/>
        <w:jc w:val="both"/>
        <w:rPr>
          <w:rFonts w:ascii="Arial" w:hAnsi="Arial" w:cs="Arial"/>
          <w:sz w:val="18"/>
          <w:szCs w:val="18"/>
          <w:lang w:val="es-ES_tradnl"/>
        </w:rPr>
      </w:pPr>
      <w:r w:rsidRPr="000057AD">
        <w:rPr>
          <w:rFonts w:ascii="Arial" w:hAnsi="Arial" w:cs="Arial"/>
          <w:sz w:val="18"/>
          <w:szCs w:val="18"/>
          <w:lang w:val="es-ES_tradnl"/>
        </w:rPr>
        <w:t>Cuando el monto de las multas establecidas en la cláusula (Morosidad y penalidades), alcance el 10% (diez por ciento) del monto del Contrato (decisión optativa) del CONTRATANTE, o el 20% (veinte por ciento), de forma obligatoria.</w:t>
      </w:r>
    </w:p>
    <w:p w:rsidR="00357BC0" w:rsidRPr="000057AD" w:rsidRDefault="00357BC0" w:rsidP="006F6ED8">
      <w:pPr>
        <w:numPr>
          <w:ilvl w:val="0"/>
          <w:numId w:val="66"/>
        </w:numPr>
        <w:tabs>
          <w:tab w:val="clear" w:pos="2126"/>
          <w:tab w:val="num" w:pos="1560"/>
        </w:tabs>
        <w:spacing w:before="120" w:after="120"/>
        <w:ind w:left="1985" w:hanging="284"/>
        <w:jc w:val="both"/>
        <w:rPr>
          <w:rFonts w:ascii="Arial" w:hAnsi="Arial" w:cs="Arial"/>
          <w:sz w:val="18"/>
          <w:szCs w:val="18"/>
          <w:lang w:val="es-ES_tradnl"/>
        </w:rPr>
      </w:pPr>
      <w:r w:rsidRPr="000057AD">
        <w:rPr>
          <w:rFonts w:ascii="Arial" w:hAnsi="Arial" w:cs="Arial"/>
          <w:sz w:val="18"/>
          <w:szCs w:val="18"/>
          <w:lang w:val="es-ES_tradnl"/>
        </w:rPr>
        <w:t>Por fuerza mayor y/o caso fortuito.</w:t>
      </w:r>
    </w:p>
    <w:p w:rsidR="00357BC0" w:rsidRPr="000057AD" w:rsidRDefault="00357BC0" w:rsidP="006F6ED8">
      <w:pPr>
        <w:numPr>
          <w:ilvl w:val="0"/>
          <w:numId w:val="66"/>
        </w:numPr>
        <w:tabs>
          <w:tab w:val="clear" w:pos="2126"/>
          <w:tab w:val="num" w:pos="1560"/>
        </w:tabs>
        <w:spacing w:before="120" w:after="120"/>
        <w:ind w:left="1985" w:hanging="284"/>
        <w:jc w:val="both"/>
        <w:rPr>
          <w:rFonts w:ascii="Arial" w:hAnsi="Arial" w:cs="Arial"/>
          <w:sz w:val="18"/>
          <w:szCs w:val="18"/>
          <w:lang w:val="es-ES_tradnl"/>
        </w:rPr>
      </w:pPr>
      <w:r w:rsidRPr="000057AD">
        <w:rPr>
          <w:rFonts w:ascii="Arial" w:hAnsi="Arial" w:cs="Arial"/>
          <w:sz w:val="18"/>
          <w:szCs w:val="18"/>
          <w:lang w:val="es-ES_tradnl"/>
        </w:rPr>
        <w:t>Por incumplimiento a la cláusula (Anticorrupción) del presente Contrato.</w:t>
      </w:r>
    </w:p>
    <w:p w:rsidR="00357BC0" w:rsidRPr="00DF0522" w:rsidRDefault="00357BC0" w:rsidP="00357BC0">
      <w:pPr>
        <w:spacing w:after="120"/>
        <w:ind w:left="1560" w:hanging="851"/>
        <w:jc w:val="both"/>
        <w:rPr>
          <w:rFonts w:ascii="Arial" w:hAnsi="Arial" w:cs="Arial"/>
          <w:b/>
          <w:sz w:val="18"/>
          <w:szCs w:val="18"/>
          <w:lang w:val="es-ES_tradnl"/>
        </w:rPr>
      </w:pPr>
      <w:r>
        <w:rPr>
          <w:rFonts w:ascii="Arial" w:hAnsi="Arial" w:cs="Arial"/>
          <w:b/>
          <w:sz w:val="18"/>
          <w:szCs w:val="18"/>
          <w:lang w:val="es-ES_tradnl"/>
        </w:rPr>
        <w:t>30</w:t>
      </w:r>
      <w:r w:rsidRPr="00DF0522">
        <w:rPr>
          <w:rFonts w:ascii="Arial" w:hAnsi="Arial" w:cs="Arial"/>
          <w:b/>
          <w:sz w:val="18"/>
          <w:szCs w:val="18"/>
          <w:lang w:val="es-ES_tradnl"/>
        </w:rPr>
        <w:t xml:space="preserve">.2.2 </w:t>
      </w:r>
      <w:r w:rsidRPr="00DF0522">
        <w:rPr>
          <w:rFonts w:ascii="Arial" w:hAnsi="Arial" w:cs="Arial"/>
          <w:b/>
          <w:sz w:val="18"/>
          <w:szCs w:val="18"/>
          <w:lang w:val="es-ES_tradnl"/>
        </w:rPr>
        <w:tab/>
        <w:t>Resolución a requerimiento del SUPERVISOR por causales atribuibles al CONTRATANTE</w:t>
      </w:r>
    </w:p>
    <w:p w:rsidR="00357BC0" w:rsidRPr="00DF0522" w:rsidRDefault="00357BC0" w:rsidP="00357BC0">
      <w:pPr>
        <w:spacing w:after="120"/>
        <w:ind w:left="1560"/>
        <w:jc w:val="both"/>
        <w:rPr>
          <w:rFonts w:ascii="Arial" w:hAnsi="Arial" w:cs="Arial"/>
          <w:sz w:val="18"/>
          <w:szCs w:val="18"/>
          <w:lang w:val="es-ES_tradnl"/>
        </w:rPr>
      </w:pPr>
      <w:r w:rsidRPr="00DF0522">
        <w:rPr>
          <w:rFonts w:ascii="Arial" w:hAnsi="Arial" w:cs="Arial"/>
          <w:sz w:val="18"/>
          <w:szCs w:val="18"/>
          <w:lang w:val="es-ES_tradnl"/>
        </w:rPr>
        <w:t xml:space="preserve">El </w:t>
      </w:r>
      <w:r w:rsidRPr="00DF0522">
        <w:rPr>
          <w:rFonts w:ascii="Arial" w:hAnsi="Arial" w:cs="Arial"/>
          <w:b/>
          <w:sz w:val="18"/>
          <w:szCs w:val="18"/>
          <w:lang w:val="es-ES_tradnl"/>
        </w:rPr>
        <w:t>SUPERVISOR</w:t>
      </w:r>
      <w:r w:rsidRPr="00DF0522">
        <w:rPr>
          <w:rFonts w:ascii="Arial" w:hAnsi="Arial" w:cs="Arial"/>
          <w:sz w:val="18"/>
          <w:szCs w:val="18"/>
          <w:lang w:val="es-ES_tradnl"/>
        </w:rPr>
        <w:t>, podrá proceder al trámite de resolución del Contrato, en los siguientes casos:</w:t>
      </w:r>
    </w:p>
    <w:p w:rsidR="00357BC0" w:rsidRPr="00DF0522" w:rsidRDefault="00357BC0" w:rsidP="006F6ED8">
      <w:pPr>
        <w:numPr>
          <w:ilvl w:val="0"/>
          <w:numId w:val="70"/>
        </w:numPr>
        <w:tabs>
          <w:tab w:val="clear" w:pos="2126"/>
        </w:tabs>
        <w:spacing w:before="120" w:after="120"/>
        <w:ind w:left="1985" w:hanging="284"/>
        <w:jc w:val="both"/>
        <w:rPr>
          <w:rFonts w:ascii="Arial" w:hAnsi="Arial" w:cs="Arial"/>
          <w:sz w:val="18"/>
          <w:szCs w:val="18"/>
          <w:lang w:val="es-ES_tradnl"/>
        </w:rPr>
      </w:pPr>
      <w:r w:rsidRPr="00DF0522">
        <w:rPr>
          <w:rFonts w:ascii="Arial" w:hAnsi="Arial" w:cs="Arial"/>
          <w:sz w:val="18"/>
          <w:szCs w:val="18"/>
          <w:lang w:val="es-ES_tradnl"/>
        </w:rPr>
        <w:t xml:space="preserve">Suspensión del Servicio, por orden escrita del Fiscal de Servicio por plazo superior a noventa (90) días continuos, salvo casos de fuerza mayor o caso fortuito. </w:t>
      </w:r>
    </w:p>
    <w:p w:rsidR="00357BC0" w:rsidRPr="00DF0522" w:rsidRDefault="00357BC0" w:rsidP="006F6ED8">
      <w:pPr>
        <w:numPr>
          <w:ilvl w:val="0"/>
          <w:numId w:val="70"/>
        </w:numPr>
        <w:tabs>
          <w:tab w:val="clear" w:pos="2126"/>
        </w:tabs>
        <w:spacing w:before="120" w:after="120"/>
        <w:ind w:left="1985" w:hanging="284"/>
        <w:jc w:val="both"/>
        <w:rPr>
          <w:rFonts w:ascii="Arial" w:hAnsi="Arial" w:cs="Arial"/>
          <w:sz w:val="18"/>
          <w:szCs w:val="18"/>
          <w:lang w:val="es-ES_tradnl"/>
        </w:rPr>
      </w:pPr>
      <w:r w:rsidRPr="00DF0522">
        <w:rPr>
          <w:rFonts w:ascii="Arial" w:hAnsi="Arial" w:cs="Arial"/>
          <w:sz w:val="18"/>
          <w:szCs w:val="18"/>
          <w:lang w:val="es-ES_tradnl"/>
        </w:rPr>
        <w:t>Si apartándose de los términos del Contrato el CONTRATANTE a través del Fiscal de Servicio pretende efectuar aumento o disminución en las cantidades de obra sin emisión del necesario contrato modificatorio, que en el caso de incrementos garantice el pago.</w:t>
      </w:r>
    </w:p>
    <w:p w:rsidR="00357BC0" w:rsidRPr="00DF0522" w:rsidRDefault="00357BC0" w:rsidP="00357BC0">
      <w:pPr>
        <w:pStyle w:val="Prrafodelista"/>
        <w:spacing w:after="120"/>
        <w:ind w:left="1560" w:hanging="851"/>
        <w:jc w:val="both"/>
        <w:rPr>
          <w:rFonts w:ascii="Arial" w:hAnsi="Arial" w:cs="Arial"/>
          <w:color w:val="000000"/>
          <w:sz w:val="18"/>
          <w:szCs w:val="18"/>
        </w:rPr>
      </w:pPr>
      <w:r>
        <w:rPr>
          <w:rFonts w:ascii="Arial" w:hAnsi="Arial" w:cs="Arial"/>
          <w:b/>
          <w:color w:val="000000"/>
          <w:sz w:val="18"/>
          <w:szCs w:val="18"/>
          <w:lang w:val="es-ES_tradnl"/>
        </w:rPr>
        <w:t>30</w:t>
      </w:r>
      <w:r w:rsidRPr="00DF0522">
        <w:rPr>
          <w:rFonts w:ascii="Arial" w:hAnsi="Arial" w:cs="Arial"/>
          <w:b/>
          <w:color w:val="000000"/>
          <w:sz w:val="18"/>
          <w:szCs w:val="18"/>
        </w:rPr>
        <w:t>.2.3</w:t>
      </w:r>
      <w:r w:rsidRPr="00DF0522">
        <w:rPr>
          <w:rFonts w:ascii="Arial" w:hAnsi="Arial" w:cs="Arial"/>
          <w:color w:val="000000"/>
          <w:sz w:val="18"/>
          <w:szCs w:val="18"/>
        </w:rPr>
        <w:t xml:space="preserve">    Las Partes podrán terminar el presente Contrato por mutuo acuerdo en cualquier momento. La resolución por mutuo acuerdo deberá constar mediante notificación a través de carta notariada y si corresponde, incluir los montos a reconocer por las prestaciones ejecutadas por las Partes.</w:t>
      </w:r>
    </w:p>
    <w:p w:rsidR="00357BC0" w:rsidRPr="00DF0522" w:rsidRDefault="00357BC0" w:rsidP="006F6ED8">
      <w:pPr>
        <w:pStyle w:val="Prrafodelista"/>
        <w:numPr>
          <w:ilvl w:val="2"/>
          <w:numId w:val="80"/>
        </w:numPr>
        <w:spacing w:after="120"/>
        <w:ind w:left="1560" w:hanging="851"/>
        <w:jc w:val="both"/>
        <w:rPr>
          <w:rFonts w:ascii="Arial" w:hAnsi="Arial" w:cs="Arial"/>
          <w:color w:val="000000"/>
          <w:sz w:val="18"/>
          <w:szCs w:val="18"/>
        </w:rPr>
      </w:pPr>
      <w:r w:rsidRPr="00DF0522">
        <w:rPr>
          <w:rFonts w:ascii="Arial" w:hAnsi="Arial" w:cs="Arial"/>
          <w:color w:val="000000"/>
          <w:sz w:val="18"/>
          <w:szCs w:val="18"/>
        </w:rPr>
        <w:t xml:space="preserve">  El CONTRATANTE</w:t>
      </w:r>
      <w:r w:rsidRPr="00DF0522">
        <w:rPr>
          <w:rFonts w:ascii="Arial" w:hAnsi="Arial" w:cs="Arial"/>
          <w:b/>
          <w:color w:val="000000"/>
          <w:sz w:val="18"/>
          <w:szCs w:val="18"/>
        </w:rPr>
        <w:t xml:space="preserve"> </w:t>
      </w:r>
      <w:r w:rsidRPr="00DF0522">
        <w:rPr>
          <w:rFonts w:ascii="Arial" w:hAnsi="Arial" w:cs="Arial"/>
          <w:color w:val="000000"/>
          <w:sz w:val="18"/>
          <w:szCs w:val="18"/>
        </w:rPr>
        <w:t xml:space="preserve">en cualquier momento podrá resolver de manera unilateral </w:t>
      </w:r>
      <w:r w:rsidRPr="00DF0522">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DF0522">
        <w:rPr>
          <w:rFonts w:ascii="Arial" w:hAnsi="Arial" w:cs="Arial"/>
          <w:b/>
          <w:sz w:val="18"/>
          <w:szCs w:val="18"/>
        </w:rPr>
        <w:t>SUPERVISOR</w:t>
      </w:r>
      <w:r w:rsidRPr="00DF0522">
        <w:rPr>
          <w:rFonts w:ascii="Arial" w:hAnsi="Arial" w:cs="Arial"/>
          <w:sz w:val="18"/>
          <w:szCs w:val="18"/>
        </w:rPr>
        <w:t>,</w:t>
      </w:r>
      <w:r w:rsidRPr="00DF0522">
        <w:rPr>
          <w:rFonts w:ascii="Arial" w:hAnsi="Arial" w:cs="Arial"/>
          <w:b/>
          <w:sz w:val="18"/>
          <w:szCs w:val="18"/>
        </w:rPr>
        <w:t xml:space="preserve"> </w:t>
      </w:r>
      <w:r w:rsidRPr="00DF0522">
        <w:rPr>
          <w:rFonts w:ascii="Arial" w:hAnsi="Arial" w:cs="Arial"/>
          <w:sz w:val="18"/>
          <w:szCs w:val="18"/>
        </w:rPr>
        <w:t>sin lugar a ningún tipo de resarcimiento por parte del</w:t>
      </w:r>
      <w:r w:rsidRPr="00DF0522">
        <w:rPr>
          <w:rFonts w:ascii="Arial" w:hAnsi="Arial" w:cs="Arial"/>
          <w:b/>
          <w:sz w:val="18"/>
          <w:szCs w:val="18"/>
        </w:rPr>
        <w:t xml:space="preserve"> CONTRATANTE </w:t>
      </w:r>
      <w:r w:rsidRPr="00DF0522">
        <w:rPr>
          <w:rFonts w:ascii="Arial" w:hAnsi="Arial" w:cs="Arial"/>
          <w:sz w:val="18"/>
          <w:szCs w:val="18"/>
        </w:rPr>
        <w:t>a</w:t>
      </w:r>
      <w:r w:rsidRPr="00DF0522">
        <w:rPr>
          <w:rFonts w:ascii="Arial" w:hAnsi="Arial" w:cs="Arial"/>
          <w:b/>
          <w:sz w:val="18"/>
          <w:szCs w:val="18"/>
        </w:rPr>
        <w:t xml:space="preserve"> </w:t>
      </w:r>
      <w:r w:rsidRPr="00DF0522">
        <w:rPr>
          <w:rFonts w:ascii="Arial" w:hAnsi="Arial" w:cs="Arial"/>
          <w:sz w:val="18"/>
          <w:szCs w:val="18"/>
        </w:rPr>
        <w:t>favor del</w:t>
      </w:r>
      <w:r w:rsidRPr="00DF0522">
        <w:rPr>
          <w:rFonts w:ascii="Arial" w:hAnsi="Arial" w:cs="Arial"/>
          <w:b/>
          <w:sz w:val="18"/>
          <w:szCs w:val="18"/>
        </w:rPr>
        <w:t xml:space="preserve"> SUPERVISOR</w:t>
      </w:r>
      <w:r w:rsidRPr="00DF0522">
        <w:rPr>
          <w:rFonts w:ascii="Arial" w:hAnsi="Arial" w:cs="Arial"/>
          <w:sz w:val="18"/>
          <w:szCs w:val="18"/>
        </w:rPr>
        <w:t>.</w:t>
      </w:r>
    </w:p>
    <w:p w:rsidR="00357BC0" w:rsidRPr="00DF0522" w:rsidRDefault="00357BC0" w:rsidP="00357BC0">
      <w:pPr>
        <w:spacing w:before="120" w:after="120"/>
        <w:jc w:val="both"/>
        <w:rPr>
          <w:rFonts w:ascii="Arial" w:hAnsi="Arial" w:cs="Arial"/>
          <w:sz w:val="18"/>
          <w:szCs w:val="18"/>
          <w:lang w:val="es-ES_tradnl"/>
        </w:rPr>
      </w:pPr>
      <w:r>
        <w:rPr>
          <w:rFonts w:ascii="Arial" w:hAnsi="Arial" w:cs="Arial"/>
          <w:b/>
          <w:sz w:val="18"/>
          <w:szCs w:val="18"/>
          <w:lang w:val="es-ES_tradnl"/>
        </w:rPr>
        <w:t>30</w:t>
      </w:r>
      <w:r w:rsidRPr="00DF0522">
        <w:rPr>
          <w:rFonts w:ascii="Arial" w:hAnsi="Arial" w:cs="Arial"/>
          <w:b/>
          <w:sz w:val="18"/>
          <w:szCs w:val="18"/>
          <w:lang w:val="es-ES_tradnl"/>
        </w:rPr>
        <w:t xml:space="preserve">.3 </w:t>
      </w:r>
      <w:r w:rsidRPr="00DF0522">
        <w:rPr>
          <w:rFonts w:ascii="Arial" w:hAnsi="Arial" w:cs="Arial"/>
          <w:b/>
          <w:sz w:val="18"/>
          <w:szCs w:val="18"/>
          <w:lang w:val="es-ES_tradnl"/>
        </w:rPr>
        <w:tab/>
        <w:t>Reglas aplicables a la resolución:</w:t>
      </w:r>
      <w:r w:rsidRPr="00DF0522">
        <w:rPr>
          <w:rFonts w:ascii="Arial" w:hAnsi="Arial" w:cs="Arial"/>
          <w:sz w:val="18"/>
          <w:szCs w:val="18"/>
          <w:lang w:val="es-ES_tradnl"/>
        </w:rPr>
        <w:t xml:space="preserve"> </w:t>
      </w:r>
    </w:p>
    <w:p w:rsidR="00357BC0" w:rsidRPr="00DF0522" w:rsidRDefault="00357BC0" w:rsidP="00357BC0">
      <w:pPr>
        <w:spacing w:after="120"/>
        <w:ind w:left="709"/>
        <w:jc w:val="both"/>
        <w:rPr>
          <w:rFonts w:ascii="Arial" w:hAnsi="Arial" w:cs="Arial"/>
          <w:sz w:val="18"/>
          <w:szCs w:val="18"/>
          <w:lang w:val="es-BO"/>
        </w:rPr>
      </w:pPr>
      <w:r w:rsidRPr="00DF0522">
        <w:rPr>
          <w:rFonts w:ascii="Arial" w:hAnsi="Arial" w:cs="Arial"/>
          <w:sz w:val="18"/>
          <w:szCs w:val="18"/>
          <w:lang w:val="es-BO"/>
        </w:rPr>
        <w:t xml:space="preserve">Para procesar la resolución del Contrato por cualquiera de las causales señaladas en los numerales </w:t>
      </w:r>
      <w:r>
        <w:rPr>
          <w:rFonts w:ascii="Arial" w:hAnsi="Arial" w:cs="Arial"/>
          <w:sz w:val="18"/>
          <w:szCs w:val="18"/>
          <w:lang w:val="es-BO"/>
        </w:rPr>
        <w:t>30</w:t>
      </w:r>
      <w:r w:rsidRPr="00DF0522">
        <w:rPr>
          <w:rFonts w:ascii="Arial" w:hAnsi="Arial" w:cs="Arial"/>
          <w:sz w:val="18"/>
          <w:szCs w:val="18"/>
          <w:lang w:val="es-BO"/>
        </w:rPr>
        <w:t xml:space="preserve">.2.1 y </w:t>
      </w:r>
      <w:r>
        <w:rPr>
          <w:rFonts w:ascii="Arial" w:hAnsi="Arial" w:cs="Arial"/>
          <w:sz w:val="18"/>
          <w:szCs w:val="18"/>
          <w:lang w:val="es-BO"/>
        </w:rPr>
        <w:t>30</w:t>
      </w:r>
      <w:r w:rsidRPr="00DF0522">
        <w:rPr>
          <w:rFonts w:ascii="Arial" w:hAnsi="Arial" w:cs="Arial"/>
          <w:sz w:val="18"/>
          <w:szCs w:val="18"/>
          <w:lang w:val="es-BO"/>
        </w:rPr>
        <w:t>.2.2 de la presente cláusula, la Parte afectada dará aviso escrito mediante carta notariada, a la otra Parte, de su intención de resolver el Contrato, estableciendo claramente la causal que se aduce.</w:t>
      </w:r>
    </w:p>
    <w:p w:rsidR="00357BC0" w:rsidRPr="00641CE5" w:rsidRDefault="00357BC0" w:rsidP="00357BC0">
      <w:pPr>
        <w:spacing w:before="120" w:after="120"/>
        <w:ind w:left="709"/>
        <w:jc w:val="both"/>
        <w:rPr>
          <w:rFonts w:ascii="Arial" w:hAnsi="Arial" w:cs="Arial"/>
          <w:sz w:val="18"/>
          <w:szCs w:val="18"/>
          <w:lang w:val="es-ES_tradnl"/>
        </w:rPr>
      </w:pPr>
      <w:r w:rsidRPr="00DF0522">
        <w:rPr>
          <w:rFonts w:ascii="Arial" w:hAnsi="Arial" w:cs="Arial"/>
          <w:sz w:val="18"/>
          <w:szCs w:val="18"/>
          <w:lang w:val="es-ES_tradnl"/>
        </w:rPr>
        <w:t xml:space="preserve">Si dentro de los diez (10) días hábiles siguientes </w:t>
      </w:r>
      <w:r w:rsidRPr="00641CE5">
        <w:rPr>
          <w:rFonts w:ascii="Arial" w:hAnsi="Arial" w:cs="Arial"/>
          <w:sz w:val="18"/>
          <w:szCs w:val="18"/>
          <w:lang w:val="es-ES_tradnl"/>
        </w:rPr>
        <w:t>de la fecha de notificación, se enmendaran las fallas, se normalizara el desarrollo del Servicio y se tomaran las medidas necesarias para continuar normalmente con las estipulaciones del Contrato y el requirente de la resolución, expresara por escrito su conformidad a la solución, el aviso de intención de resolución será retirado.</w:t>
      </w:r>
    </w:p>
    <w:p w:rsidR="00357BC0" w:rsidRPr="00641CE5" w:rsidRDefault="00357BC0" w:rsidP="00357BC0">
      <w:pPr>
        <w:spacing w:before="120" w:after="120"/>
        <w:ind w:left="709"/>
        <w:jc w:val="both"/>
        <w:rPr>
          <w:rFonts w:ascii="Arial" w:hAnsi="Arial" w:cs="Arial"/>
          <w:sz w:val="18"/>
          <w:szCs w:val="18"/>
          <w:lang w:val="es-ES_tradnl"/>
        </w:rPr>
      </w:pPr>
      <w:r w:rsidRPr="00641CE5">
        <w:rPr>
          <w:rFonts w:ascii="Arial" w:hAnsi="Arial" w:cs="Arial"/>
          <w:sz w:val="18"/>
          <w:szCs w:val="18"/>
          <w:lang w:val="es-ES_tradnl"/>
        </w:rPr>
        <w:t>En caso contrario, si al vencimiento del término de los diez (10) días hábiles no se enmendaran las fallas, el proceso de resolución continuará, a cuyo fin el CONTRATANTE</w:t>
      </w:r>
      <w:r w:rsidRPr="00641CE5">
        <w:rPr>
          <w:rFonts w:ascii="Arial" w:hAnsi="Arial" w:cs="Arial"/>
          <w:b/>
          <w:bCs/>
          <w:sz w:val="18"/>
          <w:szCs w:val="18"/>
          <w:lang w:val="es-ES_tradnl"/>
        </w:rPr>
        <w:t xml:space="preserve"> </w:t>
      </w:r>
      <w:r w:rsidRPr="00641CE5">
        <w:rPr>
          <w:rFonts w:ascii="Arial" w:hAnsi="Arial" w:cs="Arial"/>
          <w:sz w:val="18"/>
          <w:szCs w:val="18"/>
          <w:lang w:val="es-ES_tradnl"/>
        </w:rPr>
        <w:t xml:space="preserve">o el </w:t>
      </w:r>
      <w:r w:rsidRPr="00641CE5">
        <w:rPr>
          <w:rFonts w:ascii="Arial" w:hAnsi="Arial" w:cs="Arial"/>
          <w:b/>
          <w:sz w:val="18"/>
          <w:szCs w:val="18"/>
          <w:lang w:val="es-ES_tradnl"/>
        </w:rPr>
        <w:t>SUPERVISOR</w:t>
      </w:r>
      <w:r w:rsidRPr="00641CE5">
        <w:rPr>
          <w:rFonts w:ascii="Arial" w:hAnsi="Arial" w:cs="Arial"/>
          <w:sz w:val="18"/>
          <w:szCs w:val="18"/>
          <w:lang w:val="es-ES_tradnl"/>
        </w:rPr>
        <w:t>, según quien haya requerido la resolución del Contrato, notificará mediante carta notariada a la otra Parte, que la resolución del Contrato se ha hecho efectiva</w:t>
      </w:r>
      <w:r w:rsidRPr="00641CE5">
        <w:rPr>
          <w:rFonts w:ascii="Arial" w:hAnsi="Arial" w:cs="Arial"/>
          <w:sz w:val="18"/>
          <w:szCs w:val="18"/>
          <w:lang w:val="es-BO"/>
        </w:rPr>
        <w:t>, sin necesidad de ningún trámite adicional.</w:t>
      </w:r>
    </w:p>
    <w:p w:rsidR="00357BC0" w:rsidRPr="00641CE5" w:rsidRDefault="00357BC0" w:rsidP="00357BC0">
      <w:pPr>
        <w:spacing w:after="120"/>
        <w:ind w:left="709"/>
        <w:jc w:val="both"/>
        <w:rPr>
          <w:rFonts w:ascii="Arial" w:hAnsi="Arial" w:cs="Arial"/>
          <w:sz w:val="18"/>
          <w:szCs w:val="18"/>
          <w:lang w:val="es-BO"/>
        </w:rPr>
      </w:pPr>
      <w:r w:rsidRPr="00641CE5">
        <w:rPr>
          <w:rFonts w:ascii="Arial" w:hAnsi="Arial" w:cs="Arial"/>
          <w:sz w:val="18"/>
          <w:szCs w:val="18"/>
          <w:lang w:val="es-ES_tradnl"/>
        </w:rPr>
        <w:t xml:space="preserve">Esta carta dará lugar a que: cuando la resolución sea por causales atribuibles al </w:t>
      </w:r>
      <w:r w:rsidRPr="00641CE5">
        <w:rPr>
          <w:rFonts w:ascii="Arial" w:hAnsi="Arial" w:cs="Arial"/>
          <w:b/>
          <w:sz w:val="18"/>
          <w:szCs w:val="18"/>
          <w:lang w:val="es-ES_tradnl"/>
        </w:rPr>
        <w:t>SUPERVISOR</w:t>
      </w:r>
      <w:r w:rsidRPr="00641CE5">
        <w:rPr>
          <w:rFonts w:ascii="Arial" w:hAnsi="Arial" w:cs="Arial"/>
          <w:sz w:val="18"/>
          <w:szCs w:val="18"/>
          <w:lang w:val="es-ES_tradnl"/>
        </w:rPr>
        <w:t xml:space="preserve">, se </w:t>
      </w:r>
      <w:r w:rsidRPr="00641CE5">
        <w:rPr>
          <w:rFonts w:ascii="Arial" w:hAnsi="Arial" w:cs="Arial"/>
          <w:i/>
          <w:sz w:val="18"/>
          <w:szCs w:val="18"/>
          <w:lang w:val="es-ES_tradnl"/>
        </w:rPr>
        <w:t>ejecute (boleta) o consolide (retención)</w:t>
      </w:r>
      <w:r w:rsidRPr="00641CE5">
        <w:rPr>
          <w:rFonts w:ascii="Arial" w:hAnsi="Arial" w:cs="Arial"/>
          <w:sz w:val="18"/>
          <w:szCs w:val="18"/>
          <w:lang w:val="es-ES_tradnl"/>
        </w:rPr>
        <w:t xml:space="preserve"> en favor del CONTRATANTE</w:t>
      </w:r>
      <w:r w:rsidRPr="00641CE5">
        <w:rPr>
          <w:rFonts w:ascii="Arial" w:hAnsi="Arial" w:cs="Arial"/>
          <w:b/>
          <w:bCs/>
          <w:sz w:val="18"/>
          <w:szCs w:val="18"/>
          <w:lang w:val="es-ES_tradnl"/>
        </w:rPr>
        <w:t xml:space="preserve"> </w:t>
      </w:r>
      <w:r w:rsidRPr="00641CE5">
        <w:rPr>
          <w:rFonts w:ascii="Arial" w:hAnsi="Arial" w:cs="Arial"/>
          <w:sz w:val="18"/>
          <w:szCs w:val="18"/>
          <w:lang w:val="es-ES_tradnl"/>
        </w:rPr>
        <w:t xml:space="preserve">la garantía de cumplimiento de Contrato, </w:t>
      </w:r>
      <w:r w:rsidRPr="00641CE5">
        <w:rPr>
          <w:rFonts w:ascii="Arial" w:hAnsi="Arial" w:cs="Arial"/>
          <w:bCs/>
          <w:sz w:val="18"/>
          <w:szCs w:val="18"/>
          <w:lang w:val="es-BO"/>
        </w:rPr>
        <w:t xml:space="preserve">manteniéndose pendiente la ejecución de la </w:t>
      </w:r>
      <w:r w:rsidRPr="00641CE5">
        <w:rPr>
          <w:rFonts w:ascii="Arial" w:hAnsi="Arial" w:cs="Arial"/>
          <w:sz w:val="18"/>
          <w:szCs w:val="18"/>
          <w:lang w:val="es-BO"/>
        </w:rPr>
        <w:t>garantía de correcta inversión de anticipo hasta la inmediata devolución del saldo del anticipo, caso contrario será ejecutada.</w:t>
      </w:r>
    </w:p>
    <w:p w:rsidR="00357BC0" w:rsidRPr="00DF0522" w:rsidRDefault="00357BC0" w:rsidP="00357BC0">
      <w:pPr>
        <w:tabs>
          <w:tab w:val="left" w:pos="709"/>
        </w:tabs>
        <w:spacing w:after="120"/>
        <w:ind w:left="709"/>
        <w:jc w:val="both"/>
        <w:rPr>
          <w:rFonts w:ascii="Arial" w:hAnsi="Arial" w:cs="Arial"/>
          <w:sz w:val="18"/>
          <w:szCs w:val="18"/>
          <w:lang w:val="es-ES_tradnl"/>
        </w:rPr>
      </w:pPr>
      <w:r w:rsidRPr="00641CE5">
        <w:rPr>
          <w:rFonts w:ascii="Arial" w:hAnsi="Arial" w:cs="Arial"/>
          <w:sz w:val="18"/>
          <w:szCs w:val="18"/>
          <w:lang w:val="es-BO"/>
        </w:rPr>
        <w:t xml:space="preserve">Para procesar la resolución del Contrato por las causales señaladas en el inciso i) del numeral 29.2.1. de la presente cláusula o </w:t>
      </w:r>
      <w:r w:rsidRPr="00641CE5">
        <w:rPr>
          <w:rFonts w:ascii="Arial" w:hAnsi="Arial" w:cs="Arial"/>
          <w:sz w:val="18"/>
          <w:szCs w:val="18"/>
          <w:lang w:val="es-ES_tradnl"/>
        </w:rPr>
        <w:t>cuando el monto de la multa alcance al 20% (</w:t>
      </w:r>
      <w:r w:rsidRPr="00641CE5">
        <w:rPr>
          <w:rFonts w:ascii="Arial" w:hAnsi="Arial" w:cs="Arial"/>
          <w:sz w:val="18"/>
          <w:szCs w:val="18"/>
        </w:rPr>
        <w:t xml:space="preserve">veinte por ciento) </w:t>
      </w:r>
      <w:r w:rsidRPr="00641CE5">
        <w:rPr>
          <w:rFonts w:ascii="Arial" w:hAnsi="Arial" w:cs="Arial"/>
          <w:sz w:val="18"/>
          <w:szCs w:val="18"/>
          <w:lang w:val="es-ES_tradnl"/>
        </w:rPr>
        <w:t>del monto total del Contrato</w:t>
      </w:r>
      <w:r w:rsidRPr="00641CE5">
        <w:rPr>
          <w:rFonts w:ascii="Arial" w:hAnsi="Arial" w:cs="Arial"/>
          <w:sz w:val="18"/>
          <w:szCs w:val="18"/>
          <w:lang w:val="es-BO"/>
        </w:rPr>
        <w:t xml:space="preserve">, el CONTRATANTE </w:t>
      </w:r>
      <w:r w:rsidRPr="00641CE5">
        <w:rPr>
          <w:rFonts w:ascii="Arial" w:hAnsi="Arial" w:cs="Arial"/>
          <w:sz w:val="18"/>
          <w:szCs w:val="18"/>
          <w:lang w:val="es-ES_tradnl"/>
        </w:rPr>
        <w:t xml:space="preserve">deberá notificar mediante carta notariada al </w:t>
      </w:r>
      <w:r w:rsidRPr="00641CE5">
        <w:rPr>
          <w:rFonts w:ascii="Arial" w:hAnsi="Arial" w:cs="Arial"/>
          <w:b/>
          <w:sz w:val="18"/>
          <w:szCs w:val="18"/>
          <w:lang w:val="es-ES_tradnl"/>
        </w:rPr>
        <w:t>SUPERVISOR</w:t>
      </w:r>
      <w:r w:rsidRPr="00641CE5">
        <w:rPr>
          <w:rFonts w:ascii="Arial" w:hAnsi="Arial" w:cs="Arial"/>
          <w:sz w:val="18"/>
          <w:szCs w:val="18"/>
          <w:lang w:val="es-ES_tradnl"/>
        </w:rPr>
        <w:t xml:space="preserve"> que la resolución de Contrato se ha hecho efectiva, sin necesidad de ningún trámite adicional</w:t>
      </w:r>
    </w:p>
    <w:p w:rsidR="00357BC0" w:rsidRPr="00DF0522" w:rsidRDefault="00357BC0" w:rsidP="00357BC0">
      <w:pPr>
        <w:tabs>
          <w:tab w:val="left" w:pos="709"/>
        </w:tabs>
        <w:spacing w:after="120"/>
        <w:ind w:left="709"/>
        <w:jc w:val="both"/>
        <w:rPr>
          <w:rFonts w:ascii="Arial" w:hAnsi="Arial" w:cs="Arial"/>
          <w:sz w:val="18"/>
          <w:szCs w:val="18"/>
          <w:lang w:val="es-ES_tradnl"/>
        </w:rPr>
      </w:pPr>
      <w:r w:rsidRPr="00DF0522">
        <w:rPr>
          <w:rFonts w:ascii="Arial" w:hAnsi="Arial"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F0522">
        <w:rPr>
          <w:rFonts w:ascii="Arial" w:hAnsi="Arial" w:cs="Arial"/>
          <w:color w:val="000000"/>
          <w:sz w:val="18"/>
          <w:szCs w:val="18"/>
        </w:rPr>
        <w:t>incluir los montos a reconocer por las prestaciones ejecutadas por las Partes.</w:t>
      </w:r>
    </w:p>
    <w:p w:rsidR="00357BC0" w:rsidRPr="001337AD" w:rsidRDefault="00357BC0" w:rsidP="00357BC0">
      <w:pPr>
        <w:spacing w:before="120" w:after="120"/>
        <w:ind w:left="709"/>
        <w:jc w:val="both"/>
        <w:rPr>
          <w:rFonts w:ascii="Arial" w:hAnsi="Arial" w:cs="Arial"/>
          <w:sz w:val="18"/>
          <w:szCs w:val="18"/>
          <w:lang w:val="es-ES_tradnl"/>
        </w:rPr>
      </w:pPr>
      <w:r w:rsidRPr="00DF0522">
        <w:rPr>
          <w:rFonts w:ascii="Arial" w:hAnsi="Arial" w:cs="Arial"/>
          <w:sz w:val="18"/>
          <w:szCs w:val="18"/>
          <w:lang w:val="es-ES_tradnl"/>
        </w:rPr>
        <w:t xml:space="preserve">Por cumplimiento o resolución de Contrato, se emitirá el certificado de liquidación final dentro del plazo solicitado por el Fiscal de Servicio y en caso que el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se niegue o no lo emita, el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autoriza al Fiscal de Servicio la suscripción del mismo en su lugar, a cuyo efecto el Fiscal de Servicio emitirá los documentos necesarios para procesar la liquidación del Contrato, mismos que no podrán ser objeto de reclamo posterior por el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w:t>
      </w:r>
      <w:r w:rsidRPr="001337AD">
        <w:rPr>
          <w:rFonts w:ascii="Arial" w:hAnsi="Arial" w:cs="Arial"/>
          <w:sz w:val="18"/>
          <w:szCs w:val="18"/>
          <w:lang w:val="es-ES_tradnl"/>
        </w:rPr>
        <w:t>debiendo suscribir el documento y remitir la factura correspondiente.</w:t>
      </w:r>
    </w:p>
    <w:p w:rsidR="00357BC0" w:rsidRPr="00DF0522" w:rsidRDefault="00357BC0" w:rsidP="00357BC0">
      <w:pPr>
        <w:tabs>
          <w:tab w:val="left" w:pos="709"/>
        </w:tabs>
        <w:spacing w:after="120"/>
        <w:ind w:left="709"/>
        <w:jc w:val="both"/>
        <w:rPr>
          <w:rFonts w:ascii="Arial" w:hAnsi="Arial" w:cs="Arial"/>
          <w:sz w:val="18"/>
          <w:szCs w:val="18"/>
          <w:lang w:val="es-ES_tradnl"/>
        </w:rPr>
      </w:pPr>
      <w:r w:rsidRPr="001337AD">
        <w:rPr>
          <w:rFonts w:ascii="Arial" w:hAnsi="Arial" w:cs="Arial"/>
          <w:sz w:val="18"/>
          <w:szCs w:val="18"/>
          <w:lang w:val="es-ES_tradnl"/>
        </w:rPr>
        <w:t>El Supervisor a solicitud del CONTRATANTE, procederá a establecer y certificar los trabajos y/o actividades ejecutadas en el proyecto, mismas que deberán ser útiles para continuar la ejecución de la Obra.</w:t>
      </w:r>
    </w:p>
    <w:p w:rsidR="00357BC0" w:rsidRPr="00DF0522" w:rsidRDefault="00357BC0" w:rsidP="00357BC0">
      <w:pPr>
        <w:spacing w:before="120" w:after="120"/>
        <w:jc w:val="both"/>
        <w:rPr>
          <w:rFonts w:ascii="Arial" w:hAnsi="Arial" w:cs="Arial"/>
          <w:b/>
          <w:sz w:val="18"/>
          <w:szCs w:val="18"/>
          <w:lang w:val="es-ES_tradnl"/>
        </w:rPr>
      </w:pPr>
      <w:r w:rsidRPr="00DF0522">
        <w:rPr>
          <w:rFonts w:ascii="Arial" w:hAnsi="Arial" w:cs="Arial"/>
          <w:b/>
          <w:sz w:val="18"/>
          <w:szCs w:val="18"/>
          <w:u w:val="single"/>
          <w:lang w:val="es-ES_tradnl"/>
        </w:rPr>
        <w:t>CLÁUSULA</w:t>
      </w:r>
      <w:r w:rsidRPr="00DF0522">
        <w:rPr>
          <w:rFonts w:ascii="Arial" w:hAnsi="Arial" w:cs="Arial"/>
          <w:sz w:val="18"/>
          <w:szCs w:val="18"/>
          <w:u w:val="single"/>
          <w:lang w:val="es-ES_tradnl"/>
        </w:rPr>
        <w:t xml:space="preserve"> </w:t>
      </w:r>
      <w:r w:rsidRPr="00DF0522">
        <w:rPr>
          <w:rFonts w:ascii="Arial" w:hAnsi="Arial" w:cs="Arial"/>
          <w:b/>
          <w:sz w:val="18"/>
          <w:szCs w:val="18"/>
          <w:u w:val="single"/>
          <w:lang w:val="es-ES_tradnl"/>
        </w:rPr>
        <w:t>TRIGÉSIMA</w:t>
      </w:r>
      <w:r>
        <w:rPr>
          <w:rFonts w:ascii="Arial" w:hAnsi="Arial" w:cs="Arial"/>
          <w:b/>
          <w:sz w:val="18"/>
          <w:szCs w:val="18"/>
          <w:u w:val="single"/>
          <w:lang w:val="es-ES_tradnl"/>
        </w:rPr>
        <w:t xml:space="preserve"> PRIMERA</w:t>
      </w:r>
      <w:r w:rsidRPr="00DF0522">
        <w:rPr>
          <w:rFonts w:ascii="Arial" w:hAnsi="Arial" w:cs="Arial"/>
          <w:b/>
          <w:sz w:val="18"/>
          <w:szCs w:val="18"/>
          <w:u w:val="single"/>
          <w:lang w:val="es-ES_tradnl"/>
        </w:rPr>
        <w:t>.- (SOLUCIÓN DE CONTROVERSIAS)</w:t>
      </w:r>
    </w:p>
    <w:p w:rsidR="00357BC0" w:rsidRPr="00DF0522" w:rsidRDefault="00357BC0" w:rsidP="00357BC0">
      <w:pPr>
        <w:spacing w:before="120" w:after="120"/>
        <w:jc w:val="both"/>
        <w:rPr>
          <w:rFonts w:ascii="Arial" w:hAnsi="Arial" w:cs="Arial"/>
          <w:sz w:val="18"/>
          <w:szCs w:val="18"/>
          <w:lang w:val="es-ES_tradnl"/>
        </w:rPr>
      </w:pPr>
      <w:r w:rsidRPr="00DF0522">
        <w:rPr>
          <w:rFonts w:ascii="Arial" w:hAnsi="Arial" w:cs="Arial"/>
          <w:sz w:val="18"/>
          <w:szCs w:val="18"/>
          <w:lang w:val="es-ES_tradnl"/>
        </w:rPr>
        <w:t>En caso de surgir controversias sobre los derechos y obligaciones de las Partes, durante la ejecución del presente Contrato, las Partes acudirán a los términos y condiciones del Contrato, términos de referencia, propuesta adjudicada, sometidas a la acción coactiva fiscal.</w:t>
      </w:r>
    </w:p>
    <w:p w:rsidR="00357BC0" w:rsidRPr="00DF0522" w:rsidRDefault="00357BC0" w:rsidP="00357BC0">
      <w:pPr>
        <w:spacing w:before="120" w:after="120"/>
        <w:jc w:val="both"/>
        <w:rPr>
          <w:rFonts w:ascii="Arial" w:hAnsi="Arial" w:cs="Arial"/>
          <w:b/>
          <w:sz w:val="18"/>
          <w:szCs w:val="18"/>
          <w:lang w:val="es-ES_tradnl"/>
        </w:rPr>
      </w:pPr>
      <w:r w:rsidRPr="00DF0522">
        <w:rPr>
          <w:rFonts w:ascii="Arial" w:hAnsi="Arial" w:cs="Arial"/>
          <w:b/>
          <w:sz w:val="18"/>
          <w:szCs w:val="18"/>
          <w:u w:val="single"/>
          <w:lang w:val="es-BO"/>
        </w:rPr>
        <w:t>CLÁUSULA</w:t>
      </w:r>
      <w:r w:rsidRPr="00DF0522">
        <w:rPr>
          <w:rFonts w:ascii="Arial" w:hAnsi="Arial" w:cs="Arial"/>
          <w:sz w:val="18"/>
          <w:szCs w:val="18"/>
          <w:u w:val="single"/>
          <w:lang w:val="es-BO"/>
        </w:rPr>
        <w:t xml:space="preserve"> </w:t>
      </w:r>
      <w:r w:rsidRPr="00DF0522">
        <w:rPr>
          <w:rFonts w:ascii="Arial" w:hAnsi="Arial" w:cs="Arial"/>
          <w:b/>
          <w:sz w:val="18"/>
          <w:szCs w:val="18"/>
          <w:u w:val="single"/>
          <w:lang w:val="es-BO"/>
        </w:rPr>
        <w:t xml:space="preserve">TRIGÉSIMA </w:t>
      </w:r>
      <w:r>
        <w:rPr>
          <w:rFonts w:ascii="Arial" w:hAnsi="Arial" w:cs="Arial"/>
          <w:b/>
          <w:sz w:val="18"/>
          <w:szCs w:val="18"/>
          <w:u w:val="single"/>
          <w:lang w:val="es-BO"/>
        </w:rPr>
        <w:t>SEGUNDA</w:t>
      </w:r>
      <w:r w:rsidRPr="00DF0522">
        <w:rPr>
          <w:rFonts w:ascii="Arial" w:hAnsi="Arial" w:cs="Arial"/>
          <w:b/>
          <w:sz w:val="18"/>
          <w:szCs w:val="18"/>
          <w:u w:val="single"/>
          <w:lang w:val="es-ES_tradnl"/>
        </w:rPr>
        <w:t>.- (MODIFICACIÓN AL CONTRATO)</w:t>
      </w:r>
    </w:p>
    <w:p w:rsidR="00357BC0" w:rsidRPr="00DF0522" w:rsidRDefault="00357BC0" w:rsidP="00357BC0">
      <w:pPr>
        <w:spacing w:before="120" w:after="120"/>
        <w:ind w:left="709" w:hanging="709"/>
        <w:jc w:val="both"/>
        <w:rPr>
          <w:rFonts w:ascii="Arial" w:hAnsi="Arial" w:cs="Arial"/>
          <w:sz w:val="18"/>
          <w:szCs w:val="18"/>
          <w:lang w:val="es-ES_tradnl"/>
        </w:rPr>
      </w:pPr>
      <w:r w:rsidRPr="00DF0522">
        <w:rPr>
          <w:rFonts w:ascii="Arial" w:hAnsi="Arial" w:cs="Arial"/>
          <w:b/>
          <w:sz w:val="18"/>
          <w:szCs w:val="18"/>
          <w:lang w:val="es-ES_tradnl"/>
        </w:rPr>
        <w:t>3</w:t>
      </w:r>
      <w:r>
        <w:rPr>
          <w:rFonts w:ascii="Arial" w:hAnsi="Arial" w:cs="Arial"/>
          <w:b/>
          <w:sz w:val="18"/>
          <w:szCs w:val="18"/>
          <w:lang w:val="es-ES_tradnl"/>
        </w:rPr>
        <w:t>2</w:t>
      </w:r>
      <w:r w:rsidRPr="00DF0522">
        <w:rPr>
          <w:rFonts w:ascii="Arial" w:hAnsi="Arial" w:cs="Arial"/>
          <w:b/>
          <w:sz w:val="18"/>
          <w:szCs w:val="18"/>
          <w:lang w:val="es-ES_tradnl"/>
        </w:rPr>
        <w:t>.1</w:t>
      </w:r>
      <w:r w:rsidRPr="00DF0522">
        <w:rPr>
          <w:rFonts w:ascii="Arial" w:hAnsi="Arial" w:cs="Arial"/>
          <w:sz w:val="18"/>
          <w:szCs w:val="18"/>
          <w:lang w:val="es-ES_tradnl"/>
        </w:rPr>
        <w:t xml:space="preserve"> </w:t>
      </w:r>
      <w:r w:rsidRPr="00DF0522">
        <w:rPr>
          <w:rFonts w:ascii="Arial" w:hAnsi="Arial" w:cs="Arial"/>
          <w:sz w:val="18"/>
          <w:szCs w:val="18"/>
          <w:lang w:val="es-ES_tradnl"/>
        </w:rPr>
        <w:tab/>
        <w:t xml:space="preserve">El CONTRATANTE y el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a efectos de evitar reclamos posteriores. </w:t>
      </w:r>
    </w:p>
    <w:p w:rsidR="00357BC0" w:rsidRPr="00DF0522" w:rsidRDefault="00357BC0" w:rsidP="00357BC0">
      <w:pPr>
        <w:spacing w:before="120" w:after="120"/>
        <w:ind w:left="709" w:hanging="1"/>
        <w:jc w:val="both"/>
        <w:rPr>
          <w:rFonts w:ascii="Arial" w:hAnsi="Arial" w:cs="Arial"/>
          <w:sz w:val="18"/>
          <w:szCs w:val="18"/>
        </w:rPr>
      </w:pPr>
      <w:r w:rsidRPr="00B448FF">
        <w:rPr>
          <w:rFonts w:ascii="Arial" w:hAnsi="Arial" w:cs="Arial"/>
          <w:sz w:val="18"/>
          <w:szCs w:val="18"/>
        </w:rPr>
        <w:t xml:space="preserve">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 </w:t>
      </w:r>
      <w:r w:rsidRPr="00B448FF">
        <w:rPr>
          <w:rFonts w:ascii="Arial" w:hAnsi="Arial" w:cs="Arial"/>
          <w:sz w:val="18"/>
          <w:szCs w:val="18"/>
          <w:lang w:val="es-ES_tradnl"/>
        </w:rPr>
        <w:t xml:space="preserve">y ser sustentados por los informes técnico, financiero y legal que establezca la viabilidad técnica y de financiamiento de acuerdo a la normativa interna del CONTRATANTE. A tal efecto el </w:t>
      </w:r>
      <w:r w:rsidRPr="00B448FF">
        <w:rPr>
          <w:rFonts w:ascii="Arial" w:hAnsi="Arial" w:cs="Arial"/>
          <w:b/>
          <w:sz w:val="18"/>
          <w:szCs w:val="18"/>
          <w:lang w:val="es-ES_tradnl"/>
        </w:rPr>
        <w:t>SUPERVISOR</w:t>
      </w:r>
      <w:r w:rsidRPr="00B448FF">
        <w:rPr>
          <w:rFonts w:ascii="Arial" w:hAnsi="Arial" w:cs="Arial"/>
          <w:sz w:val="18"/>
          <w:szCs w:val="18"/>
          <w:lang w:val="es-ES_tradnl"/>
        </w:rPr>
        <w:t xml:space="preserve"> se compromete a suministrar toda la información necesaria para que el CONTRATANTE pueda gestionar las autorizaciones internas que requiera</w:t>
      </w:r>
      <w:r w:rsidRPr="00DF0522">
        <w:rPr>
          <w:rFonts w:ascii="Arial" w:hAnsi="Arial" w:cs="Arial"/>
          <w:sz w:val="18"/>
          <w:szCs w:val="18"/>
          <w:lang w:val="es-ES_tradnl"/>
        </w:rPr>
        <w:t>.</w:t>
      </w:r>
    </w:p>
    <w:p w:rsidR="00357BC0" w:rsidRPr="00DF0522" w:rsidRDefault="00357BC0" w:rsidP="00357BC0">
      <w:pPr>
        <w:spacing w:before="120" w:after="120"/>
        <w:ind w:left="709" w:hanging="1"/>
        <w:jc w:val="both"/>
        <w:rPr>
          <w:rFonts w:ascii="Arial" w:hAnsi="Arial" w:cs="Arial"/>
          <w:sz w:val="18"/>
          <w:szCs w:val="18"/>
          <w:lang w:val="es-ES_tradnl"/>
        </w:rPr>
      </w:pPr>
      <w:r w:rsidRPr="00DF0522">
        <w:rPr>
          <w:rFonts w:ascii="Arial" w:hAnsi="Arial" w:cs="Arial"/>
          <w:sz w:val="18"/>
          <w:szCs w:val="18"/>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57BC0" w:rsidRPr="00DF0522" w:rsidRDefault="00357BC0" w:rsidP="00357BC0">
      <w:pPr>
        <w:spacing w:before="120" w:after="120"/>
        <w:ind w:left="709" w:hanging="1"/>
        <w:jc w:val="both"/>
        <w:rPr>
          <w:rFonts w:ascii="Arial" w:hAnsi="Arial" w:cs="Arial"/>
          <w:sz w:val="18"/>
          <w:szCs w:val="18"/>
          <w:lang w:val="es-ES_tradnl"/>
        </w:rPr>
      </w:pPr>
      <w:r w:rsidRPr="00DF0522">
        <w:rPr>
          <w:rFonts w:ascii="Arial" w:hAnsi="Arial" w:cs="Arial"/>
          <w:sz w:val="18"/>
          <w:szCs w:val="18"/>
          <w:lang w:val="es-ES_tradnl"/>
        </w:rPr>
        <w:t xml:space="preserve">El informe y los antecedentes deberán ser coordinados por el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y Fiscal de Servicio,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57BC0" w:rsidRPr="00DF0522" w:rsidRDefault="00357BC0" w:rsidP="00357BC0">
      <w:pPr>
        <w:spacing w:before="120" w:after="120"/>
        <w:ind w:left="709" w:hanging="709"/>
        <w:jc w:val="both"/>
        <w:rPr>
          <w:rFonts w:ascii="Arial" w:hAnsi="Arial" w:cs="Arial"/>
          <w:b/>
          <w:sz w:val="18"/>
          <w:szCs w:val="18"/>
          <w:lang w:val="es-ES_tradnl"/>
        </w:rPr>
      </w:pPr>
      <w:r w:rsidRPr="00DF0522">
        <w:rPr>
          <w:rFonts w:ascii="Arial" w:hAnsi="Arial" w:cs="Arial"/>
          <w:b/>
          <w:sz w:val="18"/>
          <w:szCs w:val="18"/>
          <w:lang w:val="es-ES_tradnl"/>
        </w:rPr>
        <w:t>3</w:t>
      </w:r>
      <w:r>
        <w:rPr>
          <w:rFonts w:ascii="Arial" w:hAnsi="Arial" w:cs="Arial"/>
          <w:b/>
          <w:sz w:val="18"/>
          <w:szCs w:val="18"/>
          <w:lang w:val="es-ES_tradnl"/>
        </w:rPr>
        <w:t>2.2</w:t>
      </w:r>
      <w:r w:rsidRPr="00DF0522">
        <w:rPr>
          <w:rFonts w:ascii="Arial" w:hAnsi="Arial" w:cs="Arial"/>
          <w:sz w:val="18"/>
          <w:szCs w:val="18"/>
          <w:lang w:val="es-ES_tradnl"/>
        </w:rPr>
        <w:t xml:space="preserve"> </w:t>
      </w:r>
      <w:r w:rsidRPr="00DF0522">
        <w:rPr>
          <w:rFonts w:ascii="Arial" w:hAnsi="Arial" w:cs="Arial"/>
          <w:sz w:val="18"/>
          <w:szCs w:val="18"/>
          <w:lang w:val="es-ES_tradnl"/>
        </w:rPr>
        <w:tab/>
        <w:t xml:space="preserve">En caso que el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realice cualquier modificación al Servicio sin aceptación expresa del CONTRATANTE mediante la suscripción de un contrato modificatorio, cualquier impacto en costo y/o tiempo será asumido por parte del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a su entera responsabilidad sin posibilidad de reclamo posterior alguno al CONTRATANTE.</w:t>
      </w:r>
    </w:p>
    <w:p w:rsidR="00357BC0" w:rsidRPr="00DF0522" w:rsidRDefault="00357BC0" w:rsidP="00357BC0">
      <w:pPr>
        <w:spacing w:before="120" w:after="120"/>
        <w:ind w:left="709" w:hanging="1"/>
        <w:jc w:val="both"/>
        <w:rPr>
          <w:rFonts w:ascii="Arial" w:hAnsi="Arial" w:cs="Arial"/>
          <w:sz w:val="18"/>
          <w:szCs w:val="18"/>
          <w:lang w:val="es-ES_tradnl"/>
        </w:rPr>
      </w:pPr>
      <w:r w:rsidRPr="00DF0522">
        <w:rPr>
          <w:rFonts w:ascii="Arial" w:hAnsi="Arial" w:cs="Arial"/>
          <w:sz w:val="18"/>
          <w:szCs w:val="18"/>
          <w:lang w:val="es-ES_tradnl"/>
        </w:rPr>
        <w:t xml:space="preserve">En caso de cualquier rechazo justificado a una modificación solicitada por el </w:t>
      </w:r>
      <w:r w:rsidRPr="00DF0522">
        <w:rPr>
          <w:rFonts w:ascii="Arial" w:hAnsi="Arial" w:cs="Arial"/>
          <w:b/>
          <w:sz w:val="18"/>
          <w:szCs w:val="18"/>
          <w:lang w:val="es-ES_tradnl"/>
        </w:rPr>
        <w:t>SUPERVISOR</w:t>
      </w:r>
      <w:r w:rsidRPr="00DF0522">
        <w:rPr>
          <w:rFonts w:ascii="Arial" w:hAnsi="Arial" w:cs="Arial"/>
          <w:sz w:val="18"/>
          <w:szCs w:val="18"/>
          <w:lang w:val="es-ES_tradnl"/>
        </w:rPr>
        <w:t>, no lo exime respecto a sus obligaciones asumidas por el presente Contrato y los documentos del mismo.</w:t>
      </w:r>
    </w:p>
    <w:p w:rsidR="00357BC0" w:rsidRPr="00DF0522" w:rsidRDefault="00357BC0" w:rsidP="00357BC0">
      <w:pPr>
        <w:spacing w:before="120" w:after="120"/>
        <w:jc w:val="both"/>
        <w:rPr>
          <w:rFonts w:ascii="Arial" w:hAnsi="Arial" w:cs="Arial"/>
          <w:b/>
          <w:sz w:val="18"/>
          <w:szCs w:val="18"/>
          <w:lang w:val="es-BO" w:eastAsia="x-none"/>
        </w:rPr>
      </w:pPr>
      <w:r w:rsidRPr="00DF0522">
        <w:rPr>
          <w:rFonts w:ascii="Arial" w:hAnsi="Arial" w:cs="Arial"/>
          <w:b/>
          <w:sz w:val="18"/>
          <w:szCs w:val="18"/>
          <w:lang w:val="es-BO" w:eastAsia="x-none"/>
        </w:rPr>
        <w:t>3</w:t>
      </w:r>
      <w:r>
        <w:rPr>
          <w:rFonts w:ascii="Arial" w:hAnsi="Arial" w:cs="Arial"/>
          <w:b/>
          <w:sz w:val="18"/>
          <w:szCs w:val="18"/>
          <w:lang w:val="es-BO" w:eastAsia="x-none"/>
        </w:rPr>
        <w:t>2.3</w:t>
      </w:r>
      <w:r w:rsidRPr="00DF0522">
        <w:rPr>
          <w:rFonts w:ascii="Arial" w:hAnsi="Arial" w:cs="Arial"/>
          <w:b/>
          <w:sz w:val="18"/>
          <w:szCs w:val="18"/>
          <w:lang w:val="es-BO" w:eastAsia="x-none"/>
        </w:rPr>
        <w:t xml:space="preserve">. </w:t>
      </w:r>
      <w:r w:rsidRPr="00DF0522">
        <w:rPr>
          <w:rFonts w:ascii="Arial" w:hAnsi="Arial" w:cs="Arial"/>
          <w:b/>
          <w:sz w:val="18"/>
          <w:szCs w:val="18"/>
          <w:lang w:val="es-BO" w:eastAsia="x-none"/>
        </w:rPr>
        <w:tab/>
        <w:t>Ejecución del contrato modificatorio por parte del SUPERVISOR.</w:t>
      </w:r>
    </w:p>
    <w:p w:rsidR="00357BC0" w:rsidRPr="00DF0522" w:rsidRDefault="00357BC0" w:rsidP="00357BC0">
      <w:pPr>
        <w:tabs>
          <w:tab w:val="left" w:pos="993"/>
          <w:tab w:val="left" w:pos="1276"/>
        </w:tabs>
        <w:spacing w:before="120" w:after="120"/>
        <w:ind w:left="708" w:right="-7"/>
        <w:jc w:val="both"/>
        <w:outlineLvl w:val="1"/>
        <w:rPr>
          <w:rFonts w:ascii="Arial" w:hAnsi="Arial" w:cs="Arial"/>
          <w:sz w:val="18"/>
          <w:szCs w:val="18"/>
          <w:lang w:val="es-BO" w:eastAsia="x-none"/>
        </w:rPr>
      </w:pPr>
      <w:r w:rsidRPr="00DF0522">
        <w:rPr>
          <w:rFonts w:ascii="Arial" w:hAnsi="Arial" w:cs="Arial"/>
          <w:sz w:val="18"/>
          <w:szCs w:val="18"/>
          <w:lang w:val="es-BO" w:eastAsia="x-none"/>
        </w:rPr>
        <w:t>Al recibir un contrato modificatorio de conformidad con esta cláusula, el Contratista procederá a realizar la modificación con prontitud y la misma formará parte integrante e indivisible del presente Contrato.</w:t>
      </w:r>
    </w:p>
    <w:p w:rsidR="00357BC0" w:rsidRPr="00DF0522" w:rsidRDefault="00357BC0" w:rsidP="00357BC0">
      <w:pPr>
        <w:autoSpaceDE w:val="0"/>
        <w:autoSpaceDN w:val="0"/>
        <w:adjustRightInd w:val="0"/>
        <w:spacing w:before="120" w:after="120"/>
        <w:jc w:val="both"/>
        <w:rPr>
          <w:rFonts w:ascii="Arial" w:hAnsi="Arial" w:cs="Arial"/>
          <w:b/>
          <w:sz w:val="18"/>
          <w:szCs w:val="18"/>
          <w:lang w:val="es-ES_tradnl"/>
        </w:rPr>
      </w:pPr>
      <w:r w:rsidRPr="00DF0522">
        <w:rPr>
          <w:rFonts w:ascii="Arial" w:hAnsi="Arial" w:cs="Arial"/>
          <w:b/>
          <w:sz w:val="18"/>
          <w:szCs w:val="18"/>
          <w:u w:val="single"/>
          <w:lang w:val="es-ES_tradnl"/>
        </w:rPr>
        <w:t>CLÁUSULA</w:t>
      </w:r>
      <w:r w:rsidRPr="00DF0522">
        <w:rPr>
          <w:rFonts w:ascii="Arial" w:hAnsi="Arial" w:cs="Arial"/>
          <w:sz w:val="18"/>
          <w:szCs w:val="18"/>
          <w:u w:val="single"/>
          <w:lang w:val="es-ES_tradnl"/>
        </w:rPr>
        <w:t xml:space="preserve"> </w:t>
      </w:r>
      <w:r w:rsidRPr="00DF0522">
        <w:rPr>
          <w:rFonts w:ascii="Arial" w:hAnsi="Arial" w:cs="Arial"/>
          <w:b/>
          <w:sz w:val="18"/>
          <w:szCs w:val="18"/>
          <w:u w:val="single"/>
          <w:lang w:val="es-ES_tradnl"/>
        </w:rPr>
        <w:t>TRIGÉSIMA</w:t>
      </w:r>
      <w:r>
        <w:rPr>
          <w:rFonts w:ascii="Arial" w:hAnsi="Arial" w:cs="Arial"/>
          <w:b/>
          <w:sz w:val="18"/>
          <w:szCs w:val="18"/>
          <w:u w:val="single"/>
          <w:lang w:val="es-ES_tradnl"/>
        </w:rPr>
        <w:t xml:space="preserve"> TERCERA</w:t>
      </w:r>
      <w:r w:rsidRPr="009F4E39">
        <w:rPr>
          <w:rFonts w:ascii="Arial" w:hAnsi="Arial" w:cs="Arial"/>
          <w:b/>
          <w:sz w:val="18"/>
          <w:szCs w:val="18"/>
          <w:u w:val="single"/>
          <w:lang w:val="es-ES_tradnl"/>
        </w:rPr>
        <w:t>.- (SUSPENSIÓN DEL SERVICIO)</w:t>
      </w:r>
    </w:p>
    <w:p w:rsidR="00357BC0" w:rsidRPr="00DF0522" w:rsidRDefault="00357BC0" w:rsidP="00357BC0">
      <w:pPr>
        <w:autoSpaceDE w:val="0"/>
        <w:autoSpaceDN w:val="0"/>
        <w:adjustRightInd w:val="0"/>
        <w:spacing w:before="120" w:after="120"/>
        <w:jc w:val="both"/>
        <w:rPr>
          <w:rFonts w:ascii="Arial" w:hAnsi="Arial" w:cs="Arial"/>
          <w:sz w:val="18"/>
          <w:szCs w:val="18"/>
          <w:lang w:val="es-ES_tradnl"/>
        </w:rPr>
      </w:pPr>
      <w:r w:rsidRPr="00DF0522">
        <w:rPr>
          <w:rFonts w:ascii="Arial" w:hAnsi="Arial" w:cs="Arial"/>
          <w:sz w:val="18"/>
          <w:szCs w:val="18"/>
          <w:lang w:val="es-ES_tradnl"/>
        </w:rPr>
        <w:t xml:space="preserve">El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no podrá suspender la ejecución del Servicio, excepto y previa autorización escrita del Fiscal de Servicio, cuando se detecte un incumplimiento en la prestación del Servicio descrito en el Contrato y la Ley Aplicable, que tenga un posible impacto en la ejecución del Servicio y que requiera necesariamente de la suspensión para su subsanación.</w:t>
      </w:r>
    </w:p>
    <w:p w:rsidR="00357BC0" w:rsidRPr="00DF0522" w:rsidRDefault="00357BC0" w:rsidP="00357BC0">
      <w:pPr>
        <w:tabs>
          <w:tab w:val="left" w:pos="0"/>
        </w:tabs>
        <w:spacing w:before="120" w:after="120"/>
        <w:ind w:right="-7"/>
        <w:jc w:val="both"/>
        <w:outlineLvl w:val="5"/>
        <w:rPr>
          <w:rFonts w:ascii="Arial" w:hAnsi="Arial" w:cs="Arial"/>
          <w:sz w:val="18"/>
          <w:szCs w:val="18"/>
          <w:lang w:val="es-ES_tradnl"/>
        </w:rPr>
      </w:pPr>
      <w:r w:rsidRPr="00DF0522">
        <w:rPr>
          <w:rFonts w:ascii="Arial" w:hAnsi="Arial" w:cs="Arial"/>
          <w:sz w:val="18"/>
          <w:szCs w:val="18"/>
          <w:lang w:val="es-ES_tradnl"/>
        </w:rPr>
        <w:t xml:space="preserve">Durante dicha suspensión el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coadyuvará en la protección y salvaguarda de los trabajos ejecutados por el Contratista, en la manera que requiera el Fiscal de Servicio. El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asumirá todos los costos y tiempos incurridos por la suspensión producida.</w:t>
      </w:r>
    </w:p>
    <w:p w:rsidR="00357BC0" w:rsidRPr="00DF0522" w:rsidRDefault="00357BC0" w:rsidP="00357BC0">
      <w:pPr>
        <w:tabs>
          <w:tab w:val="left" w:pos="0"/>
        </w:tabs>
        <w:spacing w:before="120" w:after="120"/>
        <w:ind w:right="-7"/>
        <w:jc w:val="both"/>
        <w:outlineLvl w:val="5"/>
        <w:rPr>
          <w:rFonts w:ascii="Arial" w:hAnsi="Arial" w:cs="Arial"/>
          <w:sz w:val="18"/>
          <w:szCs w:val="18"/>
          <w:lang w:val="es-ES_tradnl"/>
        </w:rPr>
      </w:pPr>
      <w:r w:rsidRPr="00DF0522">
        <w:rPr>
          <w:rFonts w:ascii="Arial" w:hAnsi="Arial" w:cs="Arial"/>
          <w:sz w:val="18"/>
          <w:szCs w:val="18"/>
          <w:lang w:val="es-ES_tradnl"/>
        </w:rPr>
        <w:t>En materia de suspensión del Servicio conforme a lo expresado, se seguirán las siguientes reglas:</w:t>
      </w:r>
    </w:p>
    <w:p w:rsidR="00357BC0" w:rsidRPr="00DF0522" w:rsidRDefault="00357BC0" w:rsidP="00357BC0">
      <w:pPr>
        <w:tabs>
          <w:tab w:val="left" w:pos="567"/>
        </w:tabs>
        <w:spacing w:before="120" w:after="120"/>
        <w:ind w:left="567" w:right="-7" w:hanging="567"/>
        <w:jc w:val="both"/>
        <w:outlineLvl w:val="5"/>
        <w:rPr>
          <w:rFonts w:ascii="Arial" w:hAnsi="Arial" w:cs="Arial"/>
          <w:sz w:val="18"/>
          <w:szCs w:val="18"/>
          <w:lang w:val="es-ES_tradnl"/>
        </w:rPr>
      </w:pPr>
      <w:r w:rsidRPr="00DF0522">
        <w:rPr>
          <w:rFonts w:ascii="Arial" w:hAnsi="Arial" w:cs="Arial"/>
          <w:b/>
          <w:sz w:val="18"/>
          <w:szCs w:val="18"/>
          <w:lang w:val="es-ES_tradnl"/>
        </w:rPr>
        <w:t>3</w:t>
      </w:r>
      <w:r>
        <w:rPr>
          <w:rFonts w:ascii="Arial" w:hAnsi="Arial" w:cs="Arial"/>
          <w:b/>
          <w:sz w:val="18"/>
          <w:szCs w:val="18"/>
          <w:lang w:val="es-ES_tradnl"/>
        </w:rPr>
        <w:t>3</w:t>
      </w:r>
      <w:r w:rsidRPr="00DF0522">
        <w:rPr>
          <w:rFonts w:ascii="Arial" w:hAnsi="Arial" w:cs="Arial"/>
          <w:b/>
          <w:sz w:val="18"/>
          <w:szCs w:val="18"/>
          <w:lang w:val="es-ES_tradnl"/>
        </w:rPr>
        <w:t>.1</w:t>
      </w:r>
      <w:r w:rsidRPr="00DF0522">
        <w:rPr>
          <w:rFonts w:ascii="Arial" w:hAnsi="Arial" w:cs="Arial"/>
          <w:sz w:val="18"/>
          <w:szCs w:val="18"/>
          <w:lang w:val="es-ES_tradnl"/>
        </w:rPr>
        <w:t xml:space="preserve"> </w:t>
      </w:r>
      <w:r w:rsidRPr="00DF0522">
        <w:rPr>
          <w:rFonts w:ascii="Arial" w:hAnsi="Arial" w:cs="Arial"/>
          <w:sz w:val="18"/>
          <w:szCs w:val="18"/>
          <w:lang w:val="es-ES_tradnl"/>
        </w:rPr>
        <w:tab/>
        <w:t xml:space="preserve">El Fiscal de Servicio podrá en cualquier momento luego de una suspensión ordenada bajo la presente cláusula, requerirle al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mediante orden escrita que reanude el trabajo suspendido, una vez sea solucionado el evento que motivó la suspensión.</w:t>
      </w:r>
    </w:p>
    <w:p w:rsidR="00357BC0" w:rsidRPr="00DF0522" w:rsidRDefault="00357BC0" w:rsidP="00357BC0">
      <w:pPr>
        <w:tabs>
          <w:tab w:val="left" w:pos="567"/>
        </w:tabs>
        <w:spacing w:before="120" w:after="120"/>
        <w:ind w:left="567" w:hanging="567"/>
        <w:jc w:val="both"/>
        <w:rPr>
          <w:rFonts w:ascii="Arial" w:hAnsi="Arial" w:cs="Arial"/>
          <w:sz w:val="18"/>
          <w:szCs w:val="18"/>
          <w:lang w:val="es-ES_tradnl"/>
        </w:rPr>
      </w:pPr>
      <w:r w:rsidRPr="00DF0522">
        <w:rPr>
          <w:rFonts w:ascii="Arial" w:hAnsi="Arial" w:cs="Arial"/>
          <w:b/>
          <w:sz w:val="18"/>
          <w:szCs w:val="18"/>
          <w:lang w:val="es-ES_tradnl"/>
        </w:rPr>
        <w:t>3</w:t>
      </w:r>
      <w:r>
        <w:rPr>
          <w:rFonts w:ascii="Arial" w:hAnsi="Arial" w:cs="Arial"/>
          <w:b/>
          <w:sz w:val="18"/>
          <w:szCs w:val="18"/>
          <w:lang w:val="es-ES_tradnl"/>
        </w:rPr>
        <w:t>3</w:t>
      </w:r>
      <w:r w:rsidRPr="00DF0522">
        <w:rPr>
          <w:rFonts w:ascii="Arial" w:hAnsi="Arial" w:cs="Arial"/>
          <w:b/>
          <w:sz w:val="18"/>
          <w:szCs w:val="18"/>
          <w:lang w:val="es-ES_tradnl"/>
        </w:rPr>
        <w:t>.2</w:t>
      </w:r>
      <w:r w:rsidRPr="00DF0522">
        <w:rPr>
          <w:rFonts w:ascii="Arial" w:hAnsi="Arial" w:cs="Arial"/>
          <w:sz w:val="18"/>
          <w:szCs w:val="18"/>
          <w:lang w:val="es-ES_tradnl"/>
        </w:rPr>
        <w:t xml:space="preserve"> </w:t>
      </w:r>
      <w:r w:rsidRPr="00DF0522">
        <w:rPr>
          <w:rFonts w:ascii="Arial" w:hAnsi="Arial" w:cs="Arial"/>
          <w:sz w:val="18"/>
          <w:szCs w:val="18"/>
          <w:lang w:val="es-ES_tradnl"/>
        </w:rPr>
        <w:tab/>
        <w:t xml:space="preserve">No obstante las demás disposiciones de esta cláusula, el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sidRPr="00DF0522">
        <w:rPr>
          <w:rFonts w:ascii="Arial" w:hAnsi="Arial" w:cs="Arial"/>
          <w:b/>
          <w:sz w:val="18"/>
          <w:szCs w:val="18"/>
          <w:lang w:val="es-ES_tradnl"/>
        </w:rPr>
        <w:t>SUPERVISOR</w:t>
      </w:r>
      <w:r w:rsidRPr="00DF0522">
        <w:rPr>
          <w:rFonts w:ascii="Arial" w:hAnsi="Arial" w:cs="Arial"/>
          <w:sz w:val="18"/>
          <w:szCs w:val="18"/>
          <w:lang w:val="es-ES_tradnl"/>
        </w:rPr>
        <w:t xml:space="preserve">. </w:t>
      </w:r>
    </w:p>
    <w:p w:rsidR="00357BC0" w:rsidRPr="00DF0522" w:rsidRDefault="00357BC0" w:rsidP="00357BC0">
      <w:pPr>
        <w:tabs>
          <w:tab w:val="left" w:pos="426"/>
        </w:tabs>
        <w:spacing w:before="120" w:after="120"/>
        <w:ind w:right="-7" w:hanging="993"/>
        <w:jc w:val="both"/>
        <w:outlineLvl w:val="5"/>
        <w:rPr>
          <w:rFonts w:ascii="Arial" w:hAnsi="Arial" w:cs="Arial"/>
          <w:bCs/>
          <w:sz w:val="18"/>
          <w:szCs w:val="18"/>
        </w:rPr>
      </w:pPr>
      <w:r w:rsidRPr="00DF0522">
        <w:rPr>
          <w:rFonts w:ascii="Arial" w:hAnsi="Arial" w:cs="Arial"/>
          <w:sz w:val="18"/>
          <w:szCs w:val="18"/>
          <w:lang w:val="es-ES_tradnl"/>
        </w:rPr>
        <w:tab/>
      </w:r>
      <w:r w:rsidRPr="009F4E39">
        <w:rPr>
          <w:rFonts w:ascii="Arial" w:hAnsi="Arial" w:cs="Arial"/>
          <w:sz w:val="18"/>
          <w:szCs w:val="18"/>
        </w:rPr>
        <w:t>Si la suspensión continuara por más de cuarenta y cinco (45) días calendario, las Partes a través del Fiscal de Servicio y el jefe de Supervisión</w:t>
      </w:r>
      <w:r w:rsidRPr="009F4E39">
        <w:rPr>
          <w:rFonts w:ascii="Arial" w:hAnsi="Arial" w:cs="Arial"/>
          <w:bCs/>
          <w:sz w:val="18"/>
          <w:szCs w:val="18"/>
        </w:rPr>
        <w:t xml:space="preserve"> previo análisis y justificación técnico</w:t>
      </w:r>
      <w:r w:rsidRPr="009F4E39">
        <w:rPr>
          <w:rFonts w:ascii="Arial" w:hAnsi="Arial" w:cs="Arial"/>
          <w:sz w:val="18"/>
          <w:szCs w:val="18"/>
        </w:rPr>
        <w:t xml:space="preserve">, se reunirán para decidir de común acuerdo si extienden o resuelven el Contrato bajo las disposiciones de la </w:t>
      </w:r>
      <w:r w:rsidRPr="009F4E39">
        <w:rPr>
          <w:rFonts w:ascii="Arial" w:hAnsi="Arial" w:cs="Arial"/>
          <w:bCs/>
          <w:sz w:val="18"/>
          <w:szCs w:val="18"/>
        </w:rPr>
        <w:t>cláusula (Terminación del Contrato) del presente Contrato.</w:t>
      </w:r>
    </w:p>
    <w:p w:rsidR="00357BC0" w:rsidRPr="00DF0522" w:rsidRDefault="00357BC0" w:rsidP="00357BC0">
      <w:pPr>
        <w:spacing w:before="120" w:after="120"/>
        <w:ind w:left="567" w:hanging="567"/>
        <w:jc w:val="both"/>
        <w:rPr>
          <w:rFonts w:ascii="Arial" w:hAnsi="Arial" w:cs="Arial"/>
          <w:b/>
          <w:color w:val="000000"/>
          <w:sz w:val="18"/>
          <w:szCs w:val="18"/>
          <w:u w:val="single"/>
          <w:lang w:val="es-BO"/>
        </w:rPr>
      </w:pPr>
      <w:r w:rsidRPr="00DF0522">
        <w:rPr>
          <w:rFonts w:ascii="Arial" w:hAnsi="Arial" w:cs="Arial"/>
          <w:b/>
          <w:color w:val="000000"/>
          <w:sz w:val="18"/>
          <w:szCs w:val="18"/>
          <w:u w:val="single"/>
          <w:lang w:val="es-BO"/>
        </w:rPr>
        <w:t>CLÁUSULA</w:t>
      </w:r>
      <w:r w:rsidRPr="00DF0522">
        <w:rPr>
          <w:rFonts w:ascii="Arial" w:hAnsi="Arial" w:cs="Arial"/>
          <w:color w:val="000000"/>
          <w:sz w:val="18"/>
          <w:szCs w:val="18"/>
          <w:u w:val="single"/>
          <w:lang w:val="es-BO"/>
        </w:rPr>
        <w:t xml:space="preserve"> </w:t>
      </w:r>
      <w:r w:rsidRPr="00DF0522">
        <w:rPr>
          <w:rFonts w:ascii="Arial" w:hAnsi="Arial" w:cs="Arial"/>
          <w:b/>
          <w:color w:val="000000"/>
          <w:sz w:val="18"/>
          <w:szCs w:val="18"/>
          <w:u w:val="single"/>
          <w:lang w:val="es-BO"/>
        </w:rPr>
        <w:t xml:space="preserve">TRIGÉSIMA </w:t>
      </w:r>
      <w:r>
        <w:rPr>
          <w:rFonts w:ascii="Arial" w:hAnsi="Arial" w:cs="Arial"/>
          <w:b/>
          <w:color w:val="000000"/>
          <w:sz w:val="18"/>
          <w:szCs w:val="18"/>
          <w:u w:val="single"/>
          <w:lang w:val="es-BO"/>
        </w:rPr>
        <w:t>CUARTA</w:t>
      </w:r>
      <w:r w:rsidRPr="00DF0522">
        <w:rPr>
          <w:rFonts w:ascii="Arial" w:hAnsi="Arial" w:cs="Arial"/>
          <w:b/>
          <w:color w:val="000000"/>
          <w:sz w:val="18"/>
          <w:szCs w:val="18"/>
          <w:u w:val="single"/>
          <w:lang w:val="es-BO"/>
        </w:rPr>
        <w:t>.- (PROPIEDAD INTELECTUAL Y TÍTULO)</w:t>
      </w:r>
    </w:p>
    <w:p w:rsidR="00357BC0" w:rsidRPr="00DF0522" w:rsidRDefault="00357BC0" w:rsidP="00357BC0">
      <w:pPr>
        <w:spacing w:before="120" w:after="120"/>
        <w:ind w:left="567" w:right="-6" w:hanging="567"/>
        <w:jc w:val="both"/>
        <w:rPr>
          <w:rFonts w:ascii="Arial" w:hAnsi="Arial" w:cs="Arial"/>
          <w:color w:val="000000"/>
          <w:sz w:val="18"/>
          <w:szCs w:val="18"/>
          <w:lang w:val="es-BO"/>
        </w:rPr>
      </w:pPr>
      <w:r>
        <w:rPr>
          <w:rFonts w:ascii="Arial" w:hAnsi="Arial" w:cs="Arial"/>
          <w:b/>
          <w:color w:val="000000"/>
          <w:sz w:val="18"/>
          <w:szCs w:val="18"/>
          <w:lang w:val="es-BO"/>
        </w:rPr>
        <w:t>34</w:t>
      </w:r>
      <w:r w:rsidRPr="00DF0522">
        <w:rPr>
          <w:rFonts w:ascii="Arial" w:hAnsi="Arial" w:cs="Arial"/>
          <w:b/>
          <w:color w:val="000000"/>
          <w:sz w:val="18"/>
          <w:szCs w:val="18"/>
          <w:lang w:val="es-BO"/>
        </w:rPr>
        <w:t>.1.</w:t>
      </w:r>
      <w:r w:rsidRPr="00DF0522">
        <w:rPr>
          <w:rFonts w:ascii="Arial" w:hAnsi="Arial" w:cs="Arial"/>
          <w:color w:val="000000"/>
          <w:sz w:val="18"/>
          <w:szCs w:val="18"/>
          <w:lang w:val="es-BO"/>
        </w:rPr>
        <w:t xml:space="preserve"> Toda la información contenida en los documentos de</w:t>
      </w:r>
      <w:r w:rsidRPr="00DF0522">
        <w:rPr>
          <w:rFonts w:ascii="Arial" w:hAnsi="Arial" w:cs="Arial"/>
          <w:color w:val="000000"/>
          <w:sz w:val="18"/>
          <w:szCs w:val="18"/>
        </w:rPr>
        <w:t>l CONTRATANTE</w:t>
      </w:r>
      <w:r w:rsidRPr="00DF0522">
        <w:rPr>
          <w:rFonts w:ascii="Arial" w:hAnsi="Arial" w:cs="Arial"/>
          <w:color w:val="000000"/>
          <w:sz w:val="18"/>
          <w:szCs w:val="18"/>
          <w:lang w:val="es-BO"/>
        </w:rPr>
        <w:t xml:space="preserve"> y los derechos de propiedad intelectual relacionados con ellos preparados por e</w:t>
      </w:r>
      <w:r w:rsidRPr="00DF0522">
        <w:rPr>
          <w:rFonts w:ascii="Arial" w:hAnsi="Arial" w:cs="Arial"/>
          <w:color w:val="000000"/>
          <w:sz w:val="18"/>
          <w:szCs w:val="18"/>
        </w:rPr>
        <w:t>l CONTRATANTE</w:t>
      </w:r>
      <w:r w:rsidRPr="00DF0522">
        <w:rPr>
          <w:rFonts w:ascii="Arial" w:hAnsi="Arial" w:cs="Arial"/>
          <w:b/>
          <w:color w:val="000000"/>
          <w:sz w:val="18"/>
          <w:szCs w:val="18"/>
        </w:rPr>
        <w:t xml:space="preserve"> </w:t>
      </w:r>
      <w:r w:rsidRPr="00DF0522">
        <w:rPr>
          <w:rFonts w:ascii="Arial" w:hAnsi="Arial" w:cs="Arial"/>
          <w:color w:val="000000"/>
          <w:sz w:val="18"/>
          <w:szCs w:val="18"/>
          <w:lang w:val="es-BO"/>
        </w:rPr>
        <w:t xml:space="preserve">o provistos de cualquier modo al </w:t>
      </w:r>
      <w:r w:rsidRPr="00DF0522">
        <w:rPr>
          <w:rFonts w:ascii="Arial" w:hAnsi="Arial" w:cs="Arial"/>
          <w:b/>
          <w:color w:val="000000"/>
          <w:sz w:val="18"/>
          <w:szCs w:val="18"/>
          <w:lang w:val="es-BO"/>
        </w:rPr>
        <w:t>SUPERVISOR</w:t>
      </w:r>
      <w:r w:rsidRPr="00DF0522">
        <w:rPr>
          <w:rFonts w:ascii="Arial" w:hAnsi="Arial" w:cs="Arial"/>
          <w:color w:val="000000"/>
          <w:sz w:val="18"/>
          <w:szCs w:val="18"/>
          <w:lang w:val="es-BO"/>
        </w:rPr>
        <w:t>, continuarán siendo de propiedad exclusiva de</w:t>
      </w:r>
      <w:r w:rsidRPr="00DF0522">
        <w:rPr>
          <w:rFonts w:ascii="Arial" w:hAnsi="Arial" w:cs="Arial"/>
          <w:color w:val="000000"/>
          <w:sz w:val="18"/>
          <w:szCs w:val="18"/>
        </w:rPr>
        <w:t>l CONTRATANTE</w:t>
      </w:r>
      <w:r w:rsidRPr="00DF0522">
        <w:rPr>
          <w:rFonts w:ascii="Arial" w:hAnsi="Arial" w:cs="Arial"/>
          <w:color w:val="000000"/>
          <w:sz w:val="18"/>
          <w:szCs w:val="18"/>
          <w:lang w:val="es-BO"/>
        </w:rPr>
        <w:t xml:space="preserve">. Además toda la información creada por o para el </w:t>
      </w:r>
      <w:r w:rsidRPr="00DF0522">
        <w:rPr>
          <w:rFonts w:ascii="Arial" w:hAnsi="Arial" w:cs="Arial"/>
          <w:b/>
          <w:color w:val="000000"/>
          <w:sz w:val="18"/>
          <w:szCs w:val="18"/>
          <w:lang w:val="es-BO"/>
        </w:rPr>
        <w:t>SUPERVISOR</w:t>
      </w:r>
      <w:r w:rsidRPr="00DF0522">
        <w:rPr>
          <w:rFonts w:ascii="Arial" w:hAnsi="Arial" w:cs="Arial"/>
          <w:color w:val="000000"/>
          <w:sz w:val="18"/>
          <w:szCs w:val="18"/>
          <w:lang w:val="es-BO"/>
        </w:rPr>
        <w:t xml:space="preserve"> en la ejecución o en relación con el Contrato, será propiedad exclusiva de</w:t>
      </w:r>
      <w:r w:rsidRPr="00DF0522">
        <w:rPr>
          <w:rFonts w:ascii="Arial" w:hAnsi="Arial" w:cs="Arial"/>
          <w:color w:val="000000"/>
          <w:sz w:val="18"/>
          <w:szCs w:val="18"/>
        </w:rPr>
        <w:t>l CONTRATANTE</w:t>
      </w:r>
      <w:r w:rsidRPr="00DF0522">
        <w:rPr>
          <w:rFonts w:ascii="Arial" w:hAnsi="Arial" w:cs="Arial"/>
          <w:color w:val="000000"/>
          <w:sz w:val="18"/>
          <w:szCs w:val="18"/>
          <w:lang w:val="es-BO"/>
        </w:rPr>
        <w:t>.</w:t>
      </w:r>
    </w:p>
    <w:p w:rsidR="00357BC0" w:rsidRPr="00DF0522" w:rsidRDefault="00357BC0" w:rsidP="006F6ED8">
      <w:pPr>
        <w:numPr>
          <w:ilvl w:val="1"/>
          <w:numId w:val="81"/>
        </w:numPr>
        <w:spacing w:before="120" w:after="120"/>
        <w:ind w:right="-6"/>
        <w:jc w:val="both"/>
        <w:rPr>
          <w:rFonts w:ascii="Arial" w:hAnsi="Arial" w:cs="Arial"/>
          <w:color w:val="000000"/>
          <w:sz w:val="18"/>
          <w:szCs w:val="18"/>
          <w:lang w:val="es-BO"/>
        </w:rPr>
      </w:pPr>
      <w:r w:rsidRPr="00DF0522">
        <w:rPr>
          <w:rFonts w:ascii="Arial" w:hAnsi="Arial" w:cs="Arial"/>
          <w:color w:val="000000"/>
          <w:sz w:val="18"/>
          <w:szCs w:val="18"/>
          <w:lang w:val="es-BO"/>
        </w:rPr>
        <w:t>Toda la información será claramente identificada como propiedad de</w:t>
      </w:r>
      <w:r w:rsidRPr="00DF0522">
        <w:rPr>
          <w:rFonts w:ascii="Arial" w:hAnsi="Arial" w:cs="Arial"/>
          <w:color w:val="000000"/>
          <w:sz w:val="18"/>
          <w:szCs w:val="18"/>
        </w:rPr>
        <w:t>l CONTRATANTE</w:t>
      </w:r>
      <w:r w:rsidRPr="00DF0522">
        <w:rPr>
          <w:rFonts w:ascii="Arial" w:hAnsi="Arial" w:cs="Arial"/>
          <w:color w:val="000000"/>
          <w:sz w:val="18"/>
          <w:szCs w:val="18"/>
          <w:lang w:val="es-BO"/>
        </w:rPr>
        <w:t>. Así, la titularidad de todos esos datos, estén o no completos, corresponderá a</w:t>
      </w:r>
      <w:r w:rsidRPr="00DF0522">
        <w:rPr>
          <w:rFonts w:ascii="Arial" w:hAnsi="Arial" w:cs="Arial"/>
          <w:color w:val="000000"/>
          <w:sz w:val="18"/>
          <w:szCs w:val="18"/>
        </w:rPr>
        <w:t>l CONTRATANTE</w:t>
      </w:r>
      <w:r w:rsidRPr="00DF0522">
        <w:rPr>
          <w:rFonts w:ascii="Arial" w:hAnsi="Arial" w:cs="Arial"/>
          <w:b/>
          <w:color w:val="000000"/>
          <w:sz w:val="18"/>
          <w:szCs w:val="18"/>
        </w:rPr>
        <w:t xml:space="preserve"> </w:t>
      </w:r>
      <w:r w:rsidRPr="00DF0522">
        <w:rPr>
          <w:rFonts w:ascii="Arial" w:hAnsi="Arial" w:cs="Arial"/>
          <w:color w:val="000000"/>
          <w:sz w:val="18"/>
          <w:szCs w:val="18"/>
          <w:lang w:val="es-BO"/>
        </w:rPr>
        <w:t>y la propiedad de todas las copias o reproducciones por cualquier medio y todos los derechos de reproducción sobre ellos, corresponden de manera exclusiva a</w:t>
      </w:r>
      <w:r w:rsidRPr="00DF0522">
        <w:rPr>
          <w:rFonts w:ascii="Arial" w:hAnsi="Arial" w:cs="Arial"/>
          <w:color w:val="000000"/>
          <w:sz w:val="18"/>
          <w:szCs w:val="18"/>
        </w:rPr>
        <w:t>l CONTRATANTE</w:t>
      </w:r>
      <w:r w:rsidRPr="00DF0522">
        <w:rPr>
          <w:rFonts w:ascii="Arial" w:hAnsi="Arial" w:cs="Arial"/>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357BC0" w:rsidRPr="00DF0522" w:rsidRDefault="00357BC0" w:rsidP="006F6ED8">
      <w:pPr>
        <w:numPr>
          <w:ilvl w:val="1"/>
          <w:numId w:val="81"/>
        </w:numPr>
        <w:spacing w:before="120" w:after="120"/>
        <w:ind w:right="-6"/>
        <w:jc w:val="both"/>
        <w:rPr>
          <w:rFonts w:ascii="Arial" w:hAnsi="Arial" w:cs="Arial"/>
          <w:color w:val="000000"/>
          <w:sz w:val="18"/>
          <w:szCs w:val="18"/>
          <w:lang w:val="es-BO"/>
        </w:rPr>
      </w:pPr>
      <w:r w:rsidRPr="00DF0522">
        <w:rPr>
          <w:rFonts w:ascii="Arial" w:hAnsi="Arial" w:cs="Arial"/>
          <w:color w:val="000000"/>
          <w:sz w:val="18"/>
          <w:szCs w:val="18"/>
          <w:lang w:val="es-BO"/>
        </w:rPr>
        <w:t>Todos los datos y las copias o reproducciones de cualquier naturaleza de los mismos serán   entregados a</w:t>
      </w:r>
      <w:r w:rsidRPr="00DF0522">
        <w:rPr>
          <w:rFonts w:ascii="Arial" w:hAnsi="Arial" w:cs="Arial"/>
          <w:color w:val="000000"/>
          <w:sz w:val="18"/>
          <w:szCs w:val="18"/>
        </w:rPr>
        <w:t>l CONTRATANTE</w:t>
      </w:r>
      <w:r w:rsidRPr="00DF0522">
        <w:rPr>
          <w:rFonts w:ascii="Arial" w:hAnsi="Arial" w:cs="Arial"/>
          <w:b/>
          <w:color w:val="000000"/>
          <w:sz w:val="18"/>
          <w:szCs w:val="18"/>
        </w:rPr>
        <w:t xml:space="preserve"> </w:t>
      </w:r>
      <w:r w:rsidRPr="00DF0522">
        <w:rPr>
          <w:rFonts w:ascii="Arial" w:hAnsi="Arial" w:cs="Arial"/>
          <w:color w:val="000000"/>
          <w:sz w:val="18"/>
          <w:szCs w:val="18"/>
          <w:lang w:val="es-BO"/>
        </w:rPr>
        <w:t xml:space="preserve">a su requerimiento con toda prontitud, durante la ejecución, al terminarse o completarse el Servicio, o al resolverse el Contrato. </w:t>
      </w:r>
    </w:p>
    <w:p w:rsidR="00357BC0" w:rsidRPr="00DF0522" w:rsidRDefault="00357BC0" w:rsidP="00357BC0">
      <w:pPr>
        <w:tabs>
          <w:tab w:val="left" w:pos="709"/>
        </w:tabs>
        <w:spacing w:after="120"/>
        <w:ind w:right="-7"/>
        <w:jc w:val="both"/>
        <w:rPr>
          <w:rFonts w:ascii="Arial" w:hAnsi="Arial" w:cs="Arial"/>
          <w:b/>
          <w:color w:val="000000"/>
          <w:sz w:val="18"/>
          <w:szCs w:val="18"/>
          <w:lang w:val="es-BO"/>
        </w:rPr>
      </w:pPr>
      <w:r w:rsidRPr="00DF0522">
        <w:rPr>
          <w:rFonts w:ascii="Arial" w:hAnsi="Arial" w:cs="Arial"/>
          <w:b/>
          <w:color w:val="000000"/>
          <w:sz w:val="18"/>
          <w:szCs w:val="18"/>
          <w:u w:val="single"/>
          <w:lang w:val="es-BO"/>
        </w:rPr>
        <w:t>CLÁUSULA</w:t>
      </w:r>
      <w:r w:rsidRPr="00DF0522">
        <w:rPr>
          <w:rFonts w:ascii="Arial" w:hAnsi="Arial" w:cs="Arial"/>
          <w:color w:val="000000"/>
          <w:sz w:val="18"/>
          <w:szCs w:val="18"/>
          <w:u w:val="single"/>
          <w:lang w:val="es-BO"/>
        </w:rPr>
        <w:t xml:space="preserve"> </w:t>
      </w:r>
      <w:r w:rsidRPr="00DF0522">
        <w:rPr>
          <w:rFonts w:ascii="Arial" w:hAnsi="Arial" w:cs="Arial"/>
          <w:b/>
          <w:color w:val="000000"/>
          <w:sz w:val="18"/>
          <w:szCs w:val="18"/>
          <w:u w:val="single"/>
          <w:lang w:val="es-BO"/>
        </w:rPr>
        <w:t xml:space="preserve">TRIGÉSIMA </w:t>
      </w:r>
      <w:r>
        <w:rPr>
          <w:rFonts w:ascii="Arial" w:hAnsi="Arial" w:cs="Arial"/>
          <w:b/>
          <w:color w:val="000000"/>
          <w:sz w:val="18"/>
          <w:szCs w:val="18"/>
          <w:u w:val="single"/>
          <w:lang w:val="es-BO"/>
        </w:rPr>
        <w:t>QUINTA</w:t>
      </w:r>
      <w:r w:rsidRPr="00DF0522">
        <w:rPr>
          <w:rFonts w:ascii="Arial" w:hAnsi="Arial" w:cs="Arial"/>
          <w:b/>
          <w:color w:val="000000"/>
          <w:sz w:val="18"/>
          <w:szCs w:val="18"/>
          <w:u w:val="single"/>
          <w:lang w:val="es-BO"/>
        </w:rPr>
        <w:t>.- (GENERAL)</w:t>
      </w:r>
    </w:p>
    <w:p w:rsidR="00357BC0" w:rsidRPr="00DF0522" w:rsidRDefault="00357BC0" w:rsidP="00357BC0">
      <w:pPr>
        <w:tabs>
          <w:tab w:val="left" w:pos="993"/>
        </w:tabs>
        <w:autoSpaceDE w:val="0"/>
        <w:autoSpaceDN w:val="0"/>
        <w:adjustRightInd w:val="0"/>
        <w:spacing w:after="120"/>
        <w:ind w:left="709" w:right="-7" w:hanging="709"/>
        <w:jc w:val="both"/>
        <w:rPr>
          <w:rFonts w:ascii="Arial" w:hAnsi="Arial" w:cs="Arial"/>
          <w:b/>
          <w:color w:val="000000"/>
          <w:sz w:val="18"/>
          <w:szCs w:val="18"/>
          <w:lang w:val="es-BO"/>
        </w:rPr>
      </w:pPr>
      <w:r w:rsidRPr="00DF0522">
        <w:rPr>
          <w:rFonts w:ascii="Arial" w:hAnsi="Arial" w:cs="Arial"/>
          <w:b/>
          <w:color w:val="000000"/>
          <w:sz w:val="18"/>
          <w:szCs w:val="18"/>
          <w:lang w:val="es-BO"/>
        </w:rPr>
        <w:t>3</w:t>
      </w:r>
      <w:r>
        <w:rPr>
          <w:rFonts w:ascii="Arial" w:hAnsi="Arial" w:cs="Arial"/>
          <w:b/>
          <w:color w:val="000000"/>
          <w:sz w:val="18"/>
          <w:szCs w:val="18"/>
          <w:lang w:val="es-BO"/>
        </w:rPr>
        <w:t>5</w:t>
      </w:r>
      <w:r w:rsidRPr="00DF0522">
        <w:rPr>
          <w:rFonts w:ascii="Arial" w:hAnsi="Arial" w:cs="Arial"/>
          <w:b/>
          <w:color w:val="000000"/>
          <w:sz w:val="18"/>
          <w:szCs w:val="18"/>
          <w:lang w:val="es-BO"/>
        </w:rPr>
        <w:t xml:space="preserve">.1 </w:t>
      </w:r>
      <w:r w:rsidRPr="00DF0522">
        <w:rPr>
          <w:rFonts w:ascii="Arial" w:hAnsi="Arial" w:cs="Arial"/>
          <w:b/>
          <w:color w:val="000000"/>
          <w:sz w:val="18"/>
          <w:szCs w:val="18"/>
          <w:lang w:val="es-BO"/>
        </w:rPr>
        <w:tab/>
        <w:t>No se constituye sociedad.</w:t>
      </w:r>
    </w:p>
    <w:p w:rsidR="00357BC0" w:rsidRPr="00DF0522" w:rsidRDefault="00357BC0" w:rsidP="00357BC0">
      <w:pPr>
        <w:autoSpaceDE w:val="0"/>
        <w:autoSpaceDN w:val="0"/>
        <w:adjustRightInd w:val="0"/>
        <w:spacing w:after="120"/>
        <w:ind w:left="709" w:hanging="1"/>
        <w:jc w:val="both"/>
        <w:rPr>
          <w:rFonts w:ascii="Arial" w:eastAsia="Calibri" w:hAnsi="Arial" w:cs="Arial"/>
          <w:color w:val="000000"/>
          <w:sz w:val="18"/>
          <w:szCs w:val="18"/>
          <w:lang w:val="es-BO" w:eastAsia="es-BO"/>
        </w:rPr>
      </w:pPr>
      <w:r w:rsidRPr="00DF0522">
        <w:rPr>
          <w:rFonts w:ascii="Arial" w:eastAsia="Calibri" w:hAnsi="Arial" w:cs="Arial"/>
          <w:color w:val="000000"/>
          <w:sz w:val="18"/>
          <w:szCs w:val="18"/>
          <w:lang w:val="es-BO" w:eastAsia="es-BO"/>
        </w:rPr>
        <w:t xml:space="preserve">Nada de lo dispuesto en el presente Contrato crea una sociedad o empresa conjunta entre el </w:t>
      </w:r>
      <w:r w:rsidRPr="00DF0522">
        <w:rPr>
          <w:rFonts w:ascii="Arial" w:eastAsia="Calibri" w:hAnsi="Arial" w:cs="Arial"/>
          <w:b/>
          <w:color w:val="000000"/>
          <w:sz w:val="18"/>
          <w:szCs w:val="18"/>
          <w:lang w:val="es-BO" w:eastAsia="es-BO"/>
        </w:rPr>
        <w:t>SUPERVISOR</w:t>
      </w:r>
      <w:r w:rsidRPr="00DF0522">
        <w:rPr>
          <w:rFonts w:ascii="Arial" w:eastAsia="Calibri" w:hAnsi="Arial" w:cs="Arial"/>
          <w:color w:val="000000"/>
          <w:sz w:val="18"/>
          <w:szCs w:val="18"/>
          <w:lang w:val="es-BO" w:eastAsia="es-BO"/>
        </w:rPr>
        <w:t xml:space="preserve"> y e</w:t>
      </w:r>
      <w:r w:rsidRPr="00DF0522">
        <w:rPr>
          <w:rFonts w:ascii="Arial" w:hAnsi="Arial" w:cs="Arial"/>
          <w:sz w:val="18"/>
          <w:szCs w:val="18"/>
          <w:lang w:val="es-ES_tradnl"/>
        </w:rPr>
        <w:t xml:space="preserve">l </w:t>
      </w:r>
      <w:r w:rsidRPr="00DF0522">
        <w:rPr>
          <w:rFonts w:ascii="Arial" w:hAnsi="Arial" w:cs="Arial"/>
          <w:b/>
          <w:sz w:val="18"/>
          <w:szCs w:val="18"/>
          <w:lang w:val="es-ES_tradnl"/>
        </w:rPr>
        <w:t>CONTRATANTE</w:t>
      </w:r>
      <w:r w:rsidRPr="00DF0522">
        <w:rPr>
          <w:rFonts w:ascii="Arial" w:eastAsia="Calibri" w:hAnsi="Arial" w:cs="Arial"/>
          <w:color w:val="000000"/>
          <w:sz w:val="18"/>
          <w:szCs w:val="18"/>
          <w:lang w:val="es-BO" w:eastAsia="es-BO"/>
        </w:rPr>
        <w:t xml:space="preserve">. </w:t>
      </w:r>
    </w:p>
    <w:p w:rsidR="00357BC0" w:rsidRPr="00DF0522" w:rsidRDefault="00357BC0" w:rsidP="00357BC0">
      <w:pPr>
        <w:tabs>
          <w:tab w:val="left" w:pos="993"/>
        </w:tabs>
        <w:autoSpaceDE w:val="0"/>
        <w:autoSpaceDN w:val="0"/>
        <w:adjustRightInd w:val="0"/>
        <w:spacing w:after="120"/>
        <w:ind w:left="709" w:right="-7" w:hanging="709"/>
        <w:jc w:val="both"/>
        <w:rPr>
          <w:rFonts w:ascii="Arial" w:hAnsi="Arial" w:cs="Arial"/>
          <w:b/>
          <w:color w:val="000000"/>
          <w:sz w:val="18"/>
          <w:szCs w:val="18"/>
          <w:lang w:val="es-BO"/>
        </w:rPr>
      </w:pPr>
      <w:r w:rsidRPr="00DF0522">
        <w:rPr>
          <w:rFonts w:ascii="Arial" w:hAnsi="Arial" w:cs="Arial"/>
          <w:b/>
          <w:color w:val="000000"/>
          <w:sz w:val="18"/>
          <w:szCs w:val="18"/>
          <w:lang w:val="es-BO"/>
        </w:rPr>
        <w:t>3</w:t>
      </w:r>
      <w:r>
        <w:rPr>
          <w:rFonts w:ascii="Arial" w:hAnsi="Arial" w:cs="Arial"/>
          <w:b/>
          <w:color w:val="000000"/>
          <w:sz w:val="18"/>
          <w:szCs w:val="18"/>
          <w:lang w:val="es-BO"/>
        </w:rPr>
        <w:t>5</w:t>
      </w:r>
      <w:r w:rsidRPr="00DF0522">
        <w:rPr>
          <w:rFonts w:ascii="Arial" w:hAnsi="Arial" w:cs="Arial"/>
          <w:b/>
          <w:color w:val="000000"/>
          <w:sz w:val="18"/>
          <w:szCs w:val="18"/>
          <w:lang w:val="es-BO"/>
        </w:rPr>
        <w:t xml:space="preserve">.2 </w:t>
      </w:r>
      <w:r w:rsidRPr="00DF0522">
        <w:rPr>
          <w:rFonts w:ascii="Arial" w:hAnsi="Arial" w:cs="Arial"/>
          <w:b/>
          <w:color w:val="000000"/>
          <w:sz w:val="18"/>
          <w:szCs w:val="18"/>
          <w:lang w:val="es-BO"/>
        </w:rPr>
        <w:tab/>
        <w:t>Separabilidad.</w:t>
      </w:r>
    </w:p>
    <w:p w:rsidR="00357BC0" w:rsidRPr="00DF0522" w:rsidRDefault="00357BC0" w:rsidP="00357BC0">
      <w:pPr>
        <w:spacing w:after="120"/>
        <w:ind w:left="709" w:hanging="1"/>
        <w:jc w:val="both"/>
        <w:outlineLvl w:val="1"/>
        <w:rPr>
          <w:rFonts w:ascii="Arial" w:hAnsi="Arial" w:cs="Arial"/>
          <w:color w:val="000000"/>
          <w:sz w:val="18"/>
          <w:szCs w:val="18"/>
          <w:lang w:val="es-BO" w:eastAsia="x-none"/>
        </w:rPr>
      </w:pPr>
      <w:r w:rsidRPr="00DF0522">
        <w:rPr>
          <w:rFonts w:ascii="Arial" w:hAnsi="Arial" w:cs="Arial"/>
          <w:color w:val="000000"/>
          <w:sz w:val="18"/>
          <w:szCs w:val="18"/>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357BC0" w:rsidRPr="00DF0522" w:rsidRDefault="00357BC0" w:rsidP="00357BC0">
      <w:pPr>
        <w:tabs>
          <w:tab w:val="left" w:pos="993"/>
        </w:tabs>
        <w:autoSpaceDE w:val="0"/>
        <w:autoSpaceDN w:val="0"/>
        <w:adjustRightInd w:val="0"/>
        <w:spacing w:after="120"/>
        <w:ind w:left="709" w:right="-7" w:hanging="709"/>
        <w:jc w:val="both"/>
        <w:rPr>
          <w:rFonts w:ascii="Arial" w:hAnsi="Arial" w:cs="Arial"/>
          <w:b/>
          <w:color w:val="000000"/>
          <w:sz w:val="18"/>
          <w:szCs w:val="18"/>
          <w:lang w:val="es-BO"/>
        </w:rPr>
      </w:pPr>
      <w:r w:rsidRPr="00DF0522">
        <w:rPr>
          <w:rFonts w:ascii="Arial" w:hAnsi="Arial" w:cs="Arial"/>
          <w:b/>
          <w:color w:val="000000"/>
          <w:sz w:val="18"/>
          <w:szCs w:val="18"/>
          <w:lang w:val="es-BO"/>
        </w:rPr>
        <w:t>3</w:t>
      </w:r>
      <w:r>
        <w:rPr>
          <w:rFonts w:ascii="Arial" w:hAnsi="Arial" w:cs="Arial"/>
          <w:b/>
          <w:color w:val="000000"/>
          <w:sz w:val="18"/>
          <w:szCs w:val="18"/>
          <w:lang w:val="es-BO"/>
        </w:rPr>
        <w:t>5</w:t>
      </w:r>
      <w:r w:rsidRPr="00DF0522">
        <w:rPr>
          <w:rFonts w:ascii="Arial" w:hAnsi="Arial" w:cs="Arial"/>
          <w:b/>
          <w:color w:val="000000"/>
          <w:sz w:val="18"/>
          <w:szCs w:val="18"/>
          <w:lang w:val="es-BO"/>
        </w:rPr>
        <w:t xml:space="preserve">.3 </w:t>
      </w:r>
      <w:r w:rsidRPr="00DF0522">
        <w:rPr>
          <w:rFonts w:ascii="Arial" w:hAnsi="Arial" w:cs="Arial"/>
          <w:b/>
          <w:color w:val="000000"/>
          <w:sz w:val="18"/>
          <w:szCs w:val="18"/>
          <w:lang w:val="es-BO"/>
        </w:rPr>
        <w:tab/>
        <w:t>Contrato íntegro.</w:t>
      </w:r>
    </w:p>
    <w:p w:rsidR="00CD4681" w:rsidRDefault="00357BC0" w:rsidP="00357BC0">
      <w:pPr>
        <w:autoSpaceDE w:val="0"/>
        <w:autoSpaceDN w:val="0"/>
        <w:adjustRightInd w:val="0"/>
        <w:spacing w:after="120"/>
        <w:ind w:left="709" w:hanging="1"/>
        <w:jc w:val="both"/>
        <w:rPr>
          <w:rFonts w:ascii="Arial" w:eastAsia="Calibri" w:hAnsi="Arial" w:cs="Arial"/>
          <w:color w:val="000000"/>
          <w:sz w:val="18"/>
          <w:szCs w:val="18"/>
          <w:lang w:val="es-BO" w:eastAsia="es-BO"/>
        </w:rPr>
      </w:pPr>
      <w:r w:rsidRPr="00DF0522">
        <w:rPr>
          <w:rFonts w:ascii="Arial" w:eastAsia="Calibri" w:hAnsi="Arial" w:cs="Arial"/>
          <w:color w:val="000000"/>
          <w:sz w:val="18"/>
          <w:szCs w:val="18"/>
          <w:lang w:val="es-BO" w:eastAsia="es-BO"/>
        </w:rPr>
        <w:t>Este Contrato sustituye cualquier otro acuerdo, ya sea escrito u oral, que pueda haberse hecho u otorgado entre e</w:t>
      </w:r>
      <w:r w:rsidRPr="00DF0522">
        <w:rPr>
          <w:rFonts w:ascii="Arial" w:hAnsi="Arial" w:cs="Arial"/>
          <w:sz w:val="18"/>
          <w:szCs w:val="18"/>
          <w:lang w:val="es-ES_tradnl"/>
        </w:rPr>
        <w:t>l CONTRATANTE</w:t>
      </w:r>
      <w:r w:rsidRPr="00DF0522">
        <w:rPr>
          <w:rFonts w:ascii="Arial" w:eastAsia="Calibri" w:hAnsi="Arial" w:cs="Arial"/>
          <w:b/>
          <w:color w:val="000000"/>
          <w:sz w:val="18"/>
          <w:szCs w:val="18"/>
          <w:lang w:val="es-BO" w:eastAsia="es-BO"/>
        </w:rPr>
        <w:t xml:space="preserve"> </w:t>
      </w:r>
      <w:r w:rsidRPr="00DF0522">
        <w:rPr>
          <w:rFonts w:ascii="Arial" w:eastAsia="Calibri" w:hAnsi="Arial" w:cs="Arial"/>
          <w:color w:val="000000"/>
          <w:sz w:val="18"/>
          <w:szCs w:val="18"/>
          <w:lang w:val="es-BO" w:eastAsia="es-BO"/>
        </w:rPr>
        <w:t xml:space="preserve">y el </w:t>
      </w:r>
      <w:r w:rsidRPr="00DF0522">
        <w:rPr>
          <w:rFonts w:ascii="Arial" w:eastAsia="Calibri" w:hAnsi="Arial" w:cs="Arial"/>
          <w:b/>
          <w:color w:val="000000"/>
          <w:sz w:val="18"/>
          <w:szCs w:val="18"/>
          <w:lang w:val="es-BO" w:eastAsia="es-BO"/>
        </w:rPr>
        <w:t>SUPERVISOR</w:t>
      </w:r>
      <w:r w:rsidRPr="00DF0522">
        <w:rPr>
          <w:rFonts w:ascii="Arial" w:eastAsia="Calibri" w:hAnsi="Arial" w:cs="Arial"/>
          <w:color w:val="000000"/>
          <w:sz w:val="18"/>
          <w:szCs w:val="18"/>
          <w:lang w:val="es-BO" w:eastAsia="es-BO"/>
        </w:rPr>
        <w:t xml:space="preserve"> con relación al Servicio. Este Contrato constituye el acuerdo único y entero entre las Partes con relación al Servicio y no existe ningún otro acuerdo o compromiso válido con relación al Servicio. </w:t>
      </w:r>
    </w:p>
    <w:p w:rsidR="00CD4681" w:rsidRDefault="00CD4681">
      <w:pPr>
        <w:spacing w:after="160" w:line="259" w:lineRule="auto"/>
        <w:rPr>
          <w:rFonts w:ascii="Arial" w:eastAsia="Calibri" w:hAnsi="Arial" w:cs="Arial"/>
          <w:color w:val="000000"/>
          <w:sz w:val="18"/>
          <w:szCs w:val="18"/>
          <w:lang w:val="es-BO" w:eastAsia="es-BO"/>
        </w:rPr>
      </w:pPr>
      <w:r>
        <w:rPr>
          <w:rFonts w:ascii="Arial" w:eastAsia="Calibri" w:hAnsi="Arial" w:cs="Arial"/>
          <w:color w:val="000000"/>
          <w:sz w:val="18"/>
          <w:szCs w:val="18"/>
          <w:lang w:val="es-BO" w:eastAsia="es-BO"/>
        </w:rPr>
        <w:br w:type="page"/>
      </w:r>
    </w:p>
    <w:p w:rsidR="00357BC0" w:rsidRPr="00DF0522" w:rsidRDefault="00357BC0" w:rsidP="00357BC0">
      <w:pPr>
        <w:autoSpaceDE w:val="0"/>
        <w:autoSpaceDN w:val="0"/>
        <w:adjustRightInd w:val="0"/>
        <w:spacing w:after="120"/>
        <w:ind w:left="709" w:hanging="1"/>
        <w:jc w:val="both"/>
        <w:rPr>
          <w:rFonts w:ascii="Arial" w:eastAsia="Calibri" w:hAnsi="Arial" w:cs="Arial"/>
          <w:color w:val="000000"/>
          <w:sz w:val="18"/>
          <w:szCs w:val="18"/>
          <w:lang w:val="es-BO" w:eastAsia="es-BO"/>
        </w:rPr>
      </w:pPr>
    </w:p>
    <w:p w:rsidR="00357BC0" w:rsidRPr="00DF0522" w:rsidRDefault="00357BC0" w:rsidP="00357BC0">
      <w:pPr>
        <w:spacing w:after="120"/>
        <w:jc w:val="both"/>
        <w:rPr>
          <w:rFonts w:ascii="Arial" w:hAnsi="Arial" w:cs="Arial"/>
          <w:b/>
          <w:bCs/>
          <w:color w:val="000000"/>
          <w:sz w:val="18"/>
          <w:szCs w:val="18"/>
          <w:u w:val="single"/>
          <w:lang w:val="es-BO"/>
        </w:rPr>
      </w:pPr>
      <w:r w:rsidRPr="00DF0522">
        <w:rPr>
          <w:rFonts w:ascii="Arial" w:hAnsi="Arial" w:cs="Arial"/>
          <w:b/>
          <w:sz w:val="18"/>
          <w:szCs w:val="18"/>
          <w:u w:val="single"/>
          <w:lang w:val="es-ES_tradnl"/>
        </w:rPr>
        <w:t>CLÁUSULA</w:t>
      </w:r>
      <w:r w:rsidRPr="00DF0522">
        <w:rPr>
          <w:rFonts w:ascii="Arial" w:hAnsi="Arial" w:cs="Arial"/>
          <w:b/>
          <w:bCs/>
          <w:color w:val="000000"/>
          <w:sz w:val="18"/>
          <w:szCs w:val="18"/>
          <w:u w:val="single"/>
          <w:lang w:val="es-ES_tradnl"/>
        </w:rPr>
        <w:t xml:space="preserve"> TRIG</w:t>
      </w:r>
      <w:r w:rsidRPr="00DF0522">
        <w:rPr>
          <w:rFonts w:ascii="Arial" w:hAnsi="Arial" w:cs="Arial"/>
          <w:b/>
          <w:bCs/>
          <w:color w:val="000000"/>
          <w:sz w:val="18"/>
          <w:szCs w:val="18"/>
          <w:u w:val="single"/>
          <w:lang w:val="es-BO"/>
        </w:rPr>
        <w:t xml:space="preserve">ÉSIMA </w:t>
      </w:r>
      <w:r>
        <w:rPr>
          <w:rFonts w:ascii="Arial" w:hAnsi="Arial" w:cs="Arial"/>
          <w:b/>
          <w:bCs/>
          <w:color w:val="000000"/>
          <w:sz w:val="18"/>
          <w:szCs w:val="18"/>
          <w:u w:val="single"/>
          <w:lang w:val="es-BO"/>
        </w:rPr>
        <w:t>SEXTA</w:t>
      </w:r>
      <w:r w:rsidRPr="00DF0522">
        <w:rPr>
          <w:rFonts w:ascii="Arial" w:hAnsi="Arial" w:cs="Arial"/>
          <w:b/>
          <w:bCs/>
          <w:color w:val="000000"/>
          <w:sz w:val="18"/>
          <w:szCs w:val="18"/>
          <w:u w:val="single"/>
          <w:lang w:val="es-ES_tradnl"/>
        </w:rPr>
        <w:t>.- ADMINISTRACIÓN DEL CONTRATO</w:t>
      </w:r>
    </w:p>
    <w:p w:rsidR="00357BC0" w:rsidRPr="00DF0522" w:rsidRDefault="00357BC0" w:rsidP="00357BC0">
      <w:pPr>
        <w:spacing w:before="120" w:after="120"/>
        <w:jc w:val="both"/>
        <w:rPr>
          <w:rFonts w:ascii="Arial" w:hAnsi="Arial" w:cs="Arial"/>
          <w:color w:val="000000"/>
          <w:sz w:val="18"/>
          <w:szCs w:val="18"/>
          <w:lang w:val="es-BO"/>
        </w:rPr>
      </w:pPr>
      <w:r w:rsidRPr="00DF0522">
        <w:rPr>
          <w:rFonts w:ascii="Arial" w:hAnsi="Arial" w:cs="Arial"/>
          <w:color w:val="000000"/>
          <w:sz w:val="18"/>
          <w:szCs w:val="18"/>
          <w:lang w:val="es-BO"/>
        </w:rPr>
        <w:t>La responsabilidad de la administración del Contrato, en lo referido al seguimiento, programación y ejecución a efecto de lograr su cumplimiento, es de la Unidad Solicitante.</w:t>
      </w:r>
    </w:p>
    <w:p w:rsidR="00357BC0" w:rsidRPr="00F72242" w:rsidRDefault="00357BC0" w:rsidP="00357BC0">
      <w:pPr>
        <w:spacing w:after="120"/>
        <w:jc w:val="both"/>
        <w:rPr>
          <w:rFonts w:ascii="Arial" w:hAnsi="Arial" w:cs="Arial"/>
          <w:b/>
          <w:color w:val="000000"/>
          <w:sz w:val="18"/>
          <w:szCs w:val="18"/>
          <w:u w:val="single"/>
          <w:lang w:val="es-BO"/>
        </w:rPr>
      </w:pPr>
      <w:r w:rsidRPr="00F72242">
        <w:rPr>
          <w:rFonts w:ascii="Arial" w:hAnsi="Arial" w:cs="Arial"/>
          <w:b/>
          <w:sz w:val="18"/>
          <w:szCs w:val="18"/>
          <w:u w:val="single"/>
          <w:lang w:val="es-ES_tradnl"/>
        </w:rPr>
        <w:t>CLÁUSULA</w:t>
      </w:r>
      <w:r w:rsidRPr="00F72242">
        <w:rPr>
          <w:rFonts w:ascii="Arial" w:hAnsi="Arial" w:cs="Arial"/>
          <w:sz w:val="18"/>
          <w:szCs w:val="18"/>
          <w:u w:val="single"/>
          <w:lang w:val="es-ES_tradnl"/>
        </w:rPr>
        <w:t xml:space="preserve"> </w:t>
      </w:r>
      <w:r w:rsidRPr="00F72242">
        <w:rPr>
          <w:rFonts w:ascii="Arial" w:hAnsi="Arial" w:cs="Arial"/>
          <w:b/>
          <w:sz w:val="18"/>
          <w:szCs w:val="18"/>
          <w:u w:val="single"/>
          <w:lang w:val="es-ES_tradnl"/>
        </w:rPr>
        <w:t xml:space="preserve">TRIGESIMA SEPTIMA.- </w:t>
      </w:r>
      <w:r w:rsidRPr="00F72242">
        <w:rPr>
          <w:rFonts w:ascii="Arial" w:hAnsi="Arial" w:cs="Arial"/>
          <w:b/>
          <w:sz w:val="18"/>
          <w:szCs w:val="18"/>
          <w:u w:val="single"/>
          <w:lang w:val="es-BO"/>
        </w:rPr>
        <w:t>(PROTOCOLIZACIÓN DEL CONTRATO)</w:t>
      </w:r>
      <w:r w:rsidRPr="00F72242">
        <w:rPr>
          <w:rFonts w:ascii="Arial" w:hAnsi="Arial" w:cs="Arial"/>
          <w:b/>
          <w:sz w:val="18"/>
          <w:szCs w:val="18"/>
          <w:lang w:val="es-BO"/>
        </w:rPr>
        <w:t xml:space="preserve"> </w:t>
      </w:r>
      <w:r w:rsidRPr="00F72242">
        <w:rPr>
          <w:rFonts w:ascii="Arial" w:hAnsi="Arial" w:cs="Arial"/>
          <w:i/>
          <w:color w:val="000000"/>
          <w:sz w:val="18"/>
          <w:szCs w:val="18"/>
          <w:lang w:val="es-BO"/>
        </w:rPr>
        <w:t>(Cuando corresponda)</w:t>
      </w:r>
    </w:p>
    <w:p w:rsidR="00357BC0" w:rsidRPr="00F72242" w:rsidRDefault="00357BC0" w:rsidP="00357BC0">
      <w:pPr>
        <w:spacing w:after="120"/>
        <w:jc w:val="both"/>
        <w:rPr>
          <w:rFonts w:ascii="Arial" w:hAnsi="Arial" w:cs="Arial"/>
          <w:sz w:val="18"/>
          <w:szCs w:val="18"/>
        </w:rPr>
      </w:pPr>
      <w:r w:rsidRPr="00F72242">
        <w:rPr>
          <w:rFonts w:ascii="Arial" w:hAnsi="Arial" w:cs="Arial"/>
          <w:sz w:val="18"/>
          <w:szCs w:val="18"/>
        </w:rPr>
        <w:t xml:space="preserve">El presente Contrato será protocolizado con todas las formalidades de Ley por la </w:t>
      </w:r>
      <w:r w:rsidRPr="00F72242">
        <w:rPr>
          <w:rFonts w:ascii="Arial" w:hAnsi="Arial" w:cs="Arial"/>
          <w:b/>
          <w:sz w:val="18"/>
          <w:szCs w:val="18"/>
        </w:rPr>
        <w:t>ENTIDAD</w:t>
      </w:r>
      <w:r w:rsidRPr="00F72242">
        <w:rPr>
          <w:rFonts w:ascii="Arial" w:hAnsi="Arial" w:cs="Arial"/>
          <w:sz w:val="18"/>
          <w:szCs w:val="18"/>
        </w:rPr>
        <w:t xml:space="preserve"> en el distrito administrativo correspondiente. El importe que por concepto de protocolización debe ser pagado por el </w:t>
      </w:r>
      <w:r w:rsidRPr="00F72242">
        <w:rPr>
          <w:rFonts w:ascii="Arial" w:hAnsi="Arial" w:cs="Arial"/>
          <w:b/>
          <w:bCs/>
          <w:sz w:val="18"/>
          <w:szCs w:val="18"/>
        </w:rPr>
        <w:t>CONTRATISTA</w:t>
      </w:r>
      <w:r w:rsidRPr="00F72242">
        <w:rPr>
          <w:rFonts w:ascii="Arial" w:hAnsi="Arial" w:cs="Arial"/>
          <w:sz w:val="18"/>
          <w:szCs w:val="18"/>
        </w:rPr>
        <w:t xml:space="preserve">. En caso que este importe no sea cancelado por el </w:t>
      </w:r>
      <w:r w:rsidRPr="00F72242">
        <w:rPr>
          <w:rFonts w:ascii="Arial" w:hAnsi="Arial" w:cs="Arial"/>
          <w:b/>
          <w:bCs/>
          <w:sz w:val="18"/>
          <w:szCs w:val="18"/>
        </w:rPr>
        <w:t>CONTRATISTA</w:t>
      </w:r>
      <w:r w:rsidRPr="00F72242">
        <w:rPr>
          <w:rFonts w:ascii="Arial" w:hAnsi="Arial" w:cs="Arial"/>
          <w:sz w:val="18"/>
          <w:szCs w:val="18"/>
        </w:rPr>
        <w:t xml:space="preserve"> podrá ser descontado por la </w:t>
      </w:r>
      <w:r w:rsidRPr="00F72242">
        <w:rPr>
          <w:rFonts w:ascii="Arial" w:hAnsi="Arial" w:cs="Arial"/>
          <w:b/>
          <w:sz w:val="18"/>
          <w:szCs w:val="18"/>
        </w:rPr>
        <w:t>ENTIDAD</w:t>
      </w:r>
      <w:r w:rsidRPr="00F72242">
        <w:rPr>
          <w:rFonts w:ascii="Arial" w:hAnsi="Arial" w:cs="Arial"/>
          <w:sz w:val="18"/>
          <w:szCs w:val="18"/>
        </w:rPr>
        <w:t xml:space="preserve"> a tiempo de hacer efectivo los pagos parciales o en el pago final del Contrato. </w:t>
      </w:r>
    </w:p>
    <w:p w:rsidR="00357BC0" w:rsidRPr="00F72242" w:rsidRDefault="00357BC0" w:rsidP="00357BC0">
      <w:pPr>
        <w:spacing w:after="120"/>
        <w:jc w:val="both"/>
        <w:rPr>
          <w:rFonts w:ascii="Arial" w:hAnsi="Arial" w:cs="Arial"/>
          <w:sz w:val="18"/>
          <w:szCs w:val="18"/>
          <w:lang w:val="es-BO"/>
        </w:rPr>
      </w:pPr>
      <w:r w:rsidRPr="00F72242">
        <w:rPr>
          <w:rFonts w:ascii="Arial" w:hAnsi="Arial" w:cs="Arial"/>
          <w:sz w:val="18"/>
          <w:szCs w:val="18"/>
          <w:lang w:val="es-BO"/>
        </w:rPr>
        <w:t>Esta protocolización contendrá los siguientes documentos:</w:t>
      </w:r>
    </w:p>
    <w:p w:rsidR="00357BC0" w:rsidRPr="00F72242" w:rsidRDefault="00357BC0" w:rsidP="00357BC0">
      <w:pPr>
        <w:spacing w:after="120"/>
        <w:jc w:val="both"/>
        <w:rPr>
          <w:rFonts w:ascii="Arial" w:hAnsi="Arial" w:cs="Arial"/>
          <w:sz w:val="18"/>
          <w:szCs w:val="18"/>
        </w:rPr>
      </w:pPr>
      <w:r w:rsidRPr="00F72242">
        <w:rPr>
          <w:rFonts w:ascii="Arial" w:hAnsi="Arial" w:cs="Arial"/>
          <w:sz w:val="18"/>
          <w:szCs w:val="18"/>
        </w:rPr>
        <w:t>Originales o fotocopias legalizadas de:</w:t>
      </w:r>
    </w:p>
    <w:p w:rsidR="00357BC0" w:rsidRPr="00F72242" w:rsidRDefault="00357BC0" w:rsidP="006F6ED8">
      <w:pPr>
        <w:numPr>
          <w:ilvl w:val="0"/>
          <w:numId w:val="82"/>
        </w:numPr>
        <w:ind w:left="1134" w:hanging="283"/>
        <w:jc w:val="both"/>
        <w:rPr>
          <w:rFonts w:ascii="Arial" w:hAnsi="Arial" w:cs="Arial"/>
          <w:sz w:val="18"/>
          <w:szCs w:val="18"/>
        </w:rPr>
      </w:pPr>
      <w:r w:rsidRPr="00F72242">
        <w:rPr>
          <w:rFonts w:ascii="Arial" w:hAnsi="Arial" w:cs="Arial"/>
          <w:sz w:val="18"/>
          <w:szCs w:val="18"/>
        </w:rPr>
        <w:t xml:space="preserve">Escritura de constitución de la empresa.  </w:t>
      </w:r>
    </w:p>
    <w:p w:rsidR="00357BC0" w:rsidRPr="00F72242" w:rsidRDefault="00357BC0" w:rsidP="006F6ED8">
      <w:pPr>
        <w:numPr>
          <w:ilvl w:val="0"/>
          <w:numId w:val="82"/>
        </w:numPr>
        <w:ind w:left="1134" w:hanging="283"/>
        <w:jc w:val="both"/>
        <w:rPr>
          <w:rFonts w:ascii="Arial" w:hAnsi="Arial" w:cs="Arial"/>
          <w:sz w:val="18"/>
          <w:szCs w:val="18"/>
        </w:rPr>
      </w:pPr>
      <w:r w:rsidRPr="00F72242">
        <w:rPr>
          <w:rFonts w:ascii="Arial" w:hAnsi="Arial" w:cs="Arial"/>
          <w:sz w:val="18"/>
          <w:szCs w:val="18"/>
        </w:rPr>
        <w:t xml:space="preserve">Testimonio del poder del representante legal referido en el Contrato. </w:t>
      </w:r>
    </w:p>
    <w:p w:rsidR="00357BC0" w:rsidRPr="00F72242" w:rsidRDefault="00357BC0" w:rsidP="006F6ED8">
      <w:pPr>
        <w:numPr>
          <w:ilvl w:val="0"/>
          <w:numId w:val="82"/>
        </w:numPr>
        <w:ind w:left="1134" w:hanging="283"/>
        <w:jc w:val="both"/>
        <w:rPr>
          <w:rFonts w:ascii="Arial" w:hAnsi="Arial" w:cs="Arial"/>
          <w:sz w:val="18"/>
          <w:szCs w:val="18"/>
        </w:rPr>
      </w:pPr>
      <w:r w:rsidRPr="00F72242">
        <w:rPr>
          <w:rFonts w:ascii="Arial" w:hAnsi="Arial" w:cs="Arial"/>
          <w:sz w:val="18"/>
          <w:szCs w:val="18"/>
        </w:rPr>
        <w:t>Certificado de matrícula de inscripción en (FUNDEMPRESA).</w:t>
      </w:r>
    </w:p>
    <w:p w:rsidR="00357BC0" w:rsidRPr="00F72242" w:rsidRDefault="00357BC0" w:rsidP="006F6ED8">
      <w:pPr>
        <w:numPr>
          <w:ilvl w:val="0"/>
          <w:numId w:val="82"/>
        </w:numPr>
        <w:ind w:left="1134" w:hanging="283"/>
        <w:jc w:val="both"/>
        <w:rPr>
          <w:rFonts w:ascii="Arial" w:hAnsi="Arial" w:cs="Arial"/>
          <w:sz w:val="18"/>
          <w:szCs w:val="18"/>
        </w:rPr>
      </w:pPr>
      <w:r w:rsidRPr="00F72242">
        <w:rPr>
          <w:rFonts w:ascii="Arial" w:hAnsi="Arial" w:cs="Arial"/>
          <w:sz w:val="18"/>
          <w:szCs w:val="18"/>
        </w:rPr>
        <w:t>Minuta del Contrato.</w:t>
      </w:r>
    </w:p>
    <w:p w:rsidR="00357BC0" w:rsidRPr="00F72242" w:rsidRDefault="00357BC0" w:rsidP="00357BC0">
      <w:pPr>
        <w:jc w:val="both"/>
        <w:rPr>
          <w:rFonts w:ascii="Arial" w:hAnsi="Arial" w:cs="Arial"/>
          <w:sz w:val="18"/>
          <w:szCs w:val="18"/>
        </w:rPr>
      </w:pPr>
    </w:p>
    <w:p w:rsidR="00357BC0" w:rsidRPr="00F72242" w:rsidRDefault="00357BC0" w:rsidP="00357BC0">
      <w:pPr>
        <w:jc w:val="both"/>
        <w:rPr>
          <w:rFonts w:ascii="Arial" w:hAnsi="Arial" w:cs="Arial"/>
          <w:sz w:val="18"/>
          <w:szCs w:val="18"/>
        </w:rPr>
      </w:pPr>
      <w:r w:rsidRPr="00F72242">
        <w:rPr>
          <w:rFonts w:ascii="Arial" w:hAnsi="Arial" w:cs="Arial"/>
          <w:sz w:val="18"/>
          <w:szCs w:val="18"/>
        </w:rPr>
        <w:t>Fotocopias simples de:</w:t>
      </w:r>
    </w:p>
    <w:p w:rsidR="00357BC0" w:rsidRPr="00F72242" w:rsidRDefault="00357BC0" w:rsidP="00357BC0">
      <w:pPr>
        <w:jc w:val="both"/>
        <w:rPr>
          <w:rFonts w:ascii="Arial" w:hAnsi="Arial" w:cs="Arial"/>
          <w:sz w:val="18"/>
          <w:szCs w:val="18"/>
        </w:rPr>
      </w:pPr>
    </w:p>
    <w:p w:rsidR="00357BC0" w:rsidRPr="00F72242" w:rsidRDefault="00357BC0" w:rsidP="006F6ED8">
      <w:pPr>
        <w:numPr>
          <w:ilvl w:val="0"/>
          <w:numId w:val="82"/>
        </w:numPr>
        <w:ind w:left="1134" w:hanging="283"/>
        <w:jc w:val="both"/>
        <w:rPr>
          <w:rFonts w:ascii="Arial" w:hAnsi="Arial" w:cs="Arial"/>
          <w:sz w:val="18"/>
          <w:szCs w:val="18"/>
        </w:rPr>
      </w:pPr>
      <w:r w:rsidRPr="00F72242">
        <w:rPr>
          <w:rFonts w:ascii="Arial" w:hAnsi="Arial" w:cs="Arial"/>
          <w:sz w:val="18"/>
          <w:szCs w:val="18"/>
        </w:rPr>
        <w:t>Cédula de identidad del representante legal.  </w:t>
      </w:r>
    </w:p>
    <w:p w:rsidR="00357BC0" w:rsidRPr="00F72242" w:rsidRDefault="00357BC0" w:rsidP="006F6ED8">
      <w:pPr>
        <w:numPr>
          <w:ilvl w:val="0"/>
          <w:numId w:val="82"/>
        </w:numPr>
        <w:ind w:left="1134" w:hanging="283"/>
        <w:jc w:val="both"/>
        <w:rPr>
          <w:rFonts w:ascii="Arial" w:hAnsi="Arial" w:cs="Arial"/>
          <w:sz w:val="18"/>
          <w:szCs w:val="18"/>
        </w:rPr>
      </w:pPr>
      <w:r w:rsidRPr="00F72242">
        <w:rPr>
          <w:rFonts w:ascii="Arial" w:hAnsi="Arial" w:cs="Arial"/>
          <w:sz w:val="18"/>
          <w:szCs w:val="18"/>
        </w:rPr>
        <w:t>Garantía de cumplimiento de Contrato.</w:t>
      </w:r>
    </w:p>
    <w:p w:rsidR="00357BC0" w:rsidRPr="00F72242" w:rsidRDefault="00357BC0" w:rsidP="006F6ED8">
      <w:pPr>
        <w:numPr>
          <w:ilvl w:val="0"/>
          <w:numId w:val="82"/>
        </w:numPr>
        <w:spacing w:after="120"/>
        <w:ind w:left="1134" w:hanging="283"/>
        <w:jc w:val="both"/>
        <w:rPr>
          <w:rFonts w:ascii="Arial" w:hAnsi="Arial" w:cs="Arial"/>
          <w:sz w:val="18"/>
          <w:szCs w:val="18"/>
        </w:rPr>
      </w:pPr>
      <w:r w:rsidRPr="00F72242">
        <w:rPr>
          <w:rFonts w:ascii="Arial" w:hAnsi="Arial" w:cs="Arial"/>
          <w:sz w:val="18"/>
          <w:szCs w:val="18"/>
        </w:rPr>
        <w:t>Garantía de correcta inversión de anticipo.</w:t>
      </w:r>
    </w:p>
    <w:p w:rsidR="00357BC0" w:rsidRPr="00F72242" w:rsidRDefault="00357BC0" w:rsidP="00357BC0">
      <w:pPr>
        <w:spacing w:after="120"/>
        <w:jc w:val="both"/>
        <w:rPr>
          <w:rFonts w:ascii="Arial" w:hAnsi="Arial" w:cs="Arial"/>
          <w:sz w:val="18"/>
          <w:szCs w:val="18"/>
          <w:lang w:val="es-BO"/>
        </w:rPr>
      </w:pPr>
      <w:r w:rsidRPr="00F72242">
        <w:rPr>
          <w:rFonts w:ascii="Arial" w:hAnsi="Arial" w:cs="Arial"/>
          <w:sz w:val="18"/>
          <w:szCs w:val="18"/>
          <w:lang w:val="es-BO"/>
        </w:rPr>
        <w:t>En caso de que, por cualquier circunstancia, el presente documento no fuese protocolizado, servirá a los efectos de Ley y de su cumplimiento, como documento suficiente a las Partes.</w:t>
      </w:r>
    </w:p>
    <w:p w:rsidR="00357BC0" w:rsidRPr="00DF0522" w:rsidRDefault="00357BC0" w:rsidP="00357BC0">
      <w:pPr>
        <w:spacing w:after="120"/>
        <w:jc w:val="both"/>
        <w:rPr>
          <w:rFonts w:ascii="Arial" w:hAnsi="Arial" w:cs="Arial"/>
          <w:b/>
          <w:sz w:val="18"/>
          <w:szCs w:val="18"/>
          <w:u w:val="single"/>
          <w:lang w:val="es-BO"/>
        </w:rPr>
      </w:pPr>
      <w:r w:rsidRPr="00DF0522">
        <w:rPr>
          <w:rFonts w:ascii="Arial" w:hAnsi="Arial" w:cs="Arial"/>
          <w:noProof/>
          <w:sz w:val="18"/>
          <w:szCs w:val="18"/>
          <w:lang w:val="es-BO" w:eastAsia="es-BO"/>
        </w:rPr>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18"/>
          <w:szCs w:val="18"/>
          <w:u w:val="single"/>
          <w:lang w:val="es-ES_tradnl"/>
        </w:rPr>
        <w:t xml:space="preserve">CLAUSULA </w:t>
      </w:r>
      <w:r w:rsidRPr="00DF0522">
        <w:rPr>
          <w:rFonts w:ascii="Arial" w:hAnsi="Arial" w:cs="Arial"/>
          <w:b/>
          <w:sz w:val="18"/>
          <w:szCs w:val="18"/>
          <w:u w:val="single"/>
          <w:lang w:val="es-ES_tradnl"/>
        </w:rPr>
        <w:t xml:space="preserve">TRIGÉSIMA </w:t>
      </w:r>
      <w:r>
        <w:rPr>
          <w:rFonts w:ascii="Arial" w:hAnsi="Arial" w:cs="Arial"/>
          <w:b/>
          <w:sz w:val="18"/>
          <w:szCs w:val="18"/>
          <w:u w:val="single"/>
          <w:lang w:val="es-ES_tradnl"/>
        </w:rPr>
        <w:t>OCTAVA</w:t>
      </w:r>
      <w:r w:rsidRPr="00DF0522">
        <w:rPr>
          <w:rFonts w:ascii="Arial" w:hAnsi="Arial" w:cs="Arial"/>
          <w:b/>
          <w:sz w:val="18"/>
          <w:szCs w:val="18"/>
          <w:u w:val="single"/>
          <w:lang w:val="es-ES_tradnl"/>
        </w:rPr>
        <w:t xml:space="preserve">.- </w:t>
      </w:r>
      <w:r w:rsidRPr="00DF0522">
        <w:rPr>
          <w:rFonts w:ascii="Arial" w:hAnsi="Arial" w:cs="Arial"/>
          <w:b/>
          <w:sz w:val="18"/>
          <w:szCs w:val="18"/>
          <w:u w:val="single"/>
          <w:lang w:val="es-BO"/>
        </w:rPr>
        <w:t>(SUBSISTENCIA DE OBLIGACIONES)</w:t>
      </w:r>
    </w:p>
    <w:p w:rsidR="00357BC0" w:rsidRPr="00DF0522" w:rsidRDefault="00357BC0" w:rsidP="00357BC0">
      <w:pPr>
        <w:shd w:val="clear" w:color="auto" w:fill="FFFFFF"/>
        <w:tabs>
          <w:tab w:val="left" w:pos="426"/>
        </w:tabs>
        <w:spacing w:after="120"/>
        <w:ind w:right="-6"/>
        <w:jc w:val="both"/>
        <w:rPr>
          <w:rFonts w:ascii="Arial" w:hAnsi="Arial" w:cs="Arial"/>
          <w:sz w:val="18"/>
          <w:szCs w:val="18"/>
          <w:lang w:val="es-BO"/>
        </w:rPr>
      </w:pPr>
      <w:r w:rsidRPr="00DF0522">
        <w:rPr>
          <w:rFonts w:ascii="Arial" w:hAnsi="Arial" w:cs="Arial"/>
          <w:sz w:val="18"/>
          <w:szCs w:val="18"/>
          <w:lang w:val="es-BO"/>
        </w:rPr>
        <w:t xml:space="preserve">A la terminación del presente Contrato, por resolución o por su cumplimiento, habiendo o no suscrito la planilla o el certificado de liquidación final, el </w:t>
      </w:r>
      <w:r w:rsidRPr="00DF0522">
        <w:rPr>
          <w:rFonts w:ascii="Arial" w:hAnsi="Arial" w:cs="Arial"/>
          <w:b/>
          <w:sz w:val="18"/>
          <w:szCs w:val="18"/>
          <w:lang w:val="es-BO"/>
        </w:rPr>
        <w:t xml:space="preserve">SUPERVISOR </w:t>
      </w:r>
      <w:r w:rsidRPr="00DF0522">
        <w:rPr>
          <w:rFonts w:ascii="Arial" w:hAnsi="Arial" w:cs="Arial"/>
          <w:sz w:val="18"/>
          <w:szCs w:val="18"/>
          <w:lang w:val="es-BO"/>
        </w:rPr>
        <w:t xml:space="preserve">mantiene subsistente la obligación de proveer o elaborar de manera inmediata y a simple requerimiento del CONTRATANTE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357BC0" w:rsidRDefault="00357BC0" w:rsidP="00357BC0">
      <w:pPr>
        <w:spacing w:after="120"/>
        <w:jc w:val="both"/>
        <w:rPr>
          <w:rFonts w:ascii="Arial" w:hAnsi="Arial" w:cs="Arial"/>
          <w:b/>
          <w:sz w:val="18"/>
          <w:szCs w:val="18"/>
          <w:u w:val="single"/>
          <w:lang w:val="es-ES_tradnl"/>
        </w:rPr>
      </w:pPr>
      <w:r w:rsidRPr="00DF0522">
        <w:rPr>
          <w:rFonts w:ascii="Arial" w:hAnsi="Arial" w:cs="Arial"/>
          <w:sz w:val="18"/>
          <w:szCs w:val="18"/>
          <w:lang w:val="es-BO"/>
        </w:rPr>
        <w:t xml:space="preserve">El incumplimiento de la presente cláusula significará para el </w:t>
      </w:r>
      <w:r w:rsidRPr="00DF0522">
        <w:rPr>
          <w:rFonts w:ascii="Arial" w:hAnsi="Arial" w:cs="Arial"/>
          <w:b/>
          <w:sz w:val="18"/>
          <w:szCs w:val="18"/>
          <w:lang w:val="es-BO"/>
        </w:rPr>
        <w:t>SUPERVISOR</w:t>
      </w:r>
      <w:r w:rsidRPr="00DF0522">
        <w:rPr>
          <w:rFonts w:ascii="Arial" w:hAnsi="Arial" w:cs="Arial"/>
          <w:sz w:val="18"/>
          <w:szCs w:val="18"/>
          <w:lang w:val="es-BO"/>
        </w:rPr>
        <w:t xml:space="preserve"> la aplicación de la sanción de </w:t>
      </w:r>
      <w:r w:rsidRPr="00DF0522">
        <w:rPr>
          <w:rFonts w:ascii="Arial" w:hAnsi="Arial" w:cs="Arial"/>
          <w:sz w:val="18"/>
          <w:szCs w:val="18"/>
        </w:rPr>
        <w:t>reparación del daño y la indemnización de perjuicios determinados por el CONTRATANTE</w:t>
      </w:r>
      <w:r w:rsidRPr="00DF0522">
        <w:rPr>
          <w:rFonts w:ascii="Arial" w:hAnsi="Arial" w:cs="Arial"/>
          <w:b/>
          <w:sz w:val="18"/>
          <w:szCs w:val="18"/>
        </w:rPr>
        <w:t xml:space="preserve"> </w:t>
      </w:r>
      <w:r w:rsidRPr="00DF0522">
        <w:rPr>
          <w:rFonts w:ascii="Arial" w:hAnsi="Arial" w:cs="Arial"/>
          <w:sz w:val="18"/>
          <w:szCs w:val="18"/>
        </w:rPr>
        <w:t>y/o el inicio de las acciones legales que correspondan.</w:t>
      </w:r>
    </w:p>
    <w:p w:rsidR="00357BC0" w:rsidRPr="00DF0522" w:rsidRDefault="00357BC0" w:rsidP="00357BC0">
      <w:pPr>
        <w:spacing w:before="120" w:after="120"/>
        <w:jc w:val="both"/>
        <w:rPr>
          <w:rFonts w:ascii="Arial" w:hAnsi="Arial" w:cs="Arial"/>
          <w:b/>
          <w:sz w:val="18"/>
          <w:szCs w:val="18"/>
          <w:lang w:val="es-ES_tradnl"/>
        </w:rPr>
      </w:pPr>
      <w:r w:rsidRPr="00DF0522">
        <w:rPr>
          <w:rFonts w:ascii="Arial" w:hAnsi="Arial" w:cs="Arial"/>
          <w:b/>
          <w:sz w:val="18"/>
          <w:szCs w:val="18"/>
          <w:u w:val="single"/>
          <w:lang w:val="es-ES_tradnl"/>
        </w:rPr>
        <w:t>CLÁUSULA</w:t>
      </w:r>
      <w:r w:rsidRPr="00DF0522">
        <w:rPr>
          <w:rFonts w:ascii="Arial" w:hAnsi="Arial" w:cs="Arial"/>
          <w:sz w:val="18"/>
          <w:szCs w:val="18"/>
          <w:u w:val="single"/>
          <w:lang w:val="es-ES_tradnl"/>
        </w:rPr>
        <w:t xml:space="preserve"> </w:t>
      </w:r>
      <w:r w:rsidRPr="00DF0522">
        <w:rPr>
          <w:rFonts w:ascii="Arial" w:hAnsi="Arial" w:cs="Arial"/>
          <w:b/>
          <w:sz w:val="18"/>
          <w:szCs w:val="18"/>
          <w:u w:val="single"/>
          <w:lang w:val="es-ES_tradnl"/>
        </w:rPr>
        <w:t xml:space="preserve">TRIGÉSIMA </w:t>
      </w:r>
      <w:r>
        <w:rPr>
          <w:rFonts w:ascii="Arial" w:hAnsi="Arial" w:cs="Arial"/>
          <w:b/>
          <w:sz w:val="18"/>
          <w:szCs w:val="18"/>
          <w:u w:val="single"/>
          <w:lang w:val="es-ES_tradnl"/>
        </w:rPr>
        <w:t>NOVENA</w:t>
      </w:r>
      <w:r w:rsidRPr="00DF0522">
        <w:rPr>
          <w:rFonts w:ascii="Arial" w:hAnsi="Arial" w:cs="Arial"/>
          <w:b/>
          <w:sz w:val="18"/>
          <w:szCs w:val="18"/>
          <w:u w:val="single"/>
          <w:lang w:val="es-ES_tradnl"/>
        </w:rPr>
        <w:t>.- (ANTICORRUPCIÓN)</w:t>
      </w:r>
    </w:p>
    <w:p w:rsidR="00357BC0" w:rsidRPr="00DF0522" w:rsidRDefault="00357BC0" w:rsidP="00357BC0">
      <w:pPr>
        <w:spacing w:before="120" w:after="120"/>
        <w:jc w:val="both"/>
        <w:rPr>
          <w:rFonts w:ascii="Arial" w:hAnsi="Arial" w:cs="Arial"/>
          <w:bCs/>
          <w:sz w:val="18"/>
          <w:szCs w:val="18"/>
        </w:rPr>
      </w:pPr>
      <w:r w:rsidRPr="00DF0522">
        <w:rPr>
          <w:rFonts w:ascii="Arial" w:hAnsi="Arial"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F0522">
        <w:rPr>
          <w:rFonts w:ascii="Arial" w:hAnsi="Arial" w:cs="Arial"/>
          <w:bCs/>
          <w:sz w:val="18"/>
          <w:szCs w:val="18"/>
        </w:rPr>
        <w:t xml:space="preserve">, sin perjuicio de que el CONTRATANTE resuelva el presente Contrato y se ejecuten las garantías que se encuentren vigentes al momento de la resolución. </w:t>
      </w:r>
    </w:p>
    <w:p w:rsidR="00CD4681" w:rsidRDefault="00CD4681">
      <w:pPr>
        <w:spacing w:after="160" w:line="259" w:lineRule="auto"/>
        <w:rPr>
          <w:rFonts w:ascii="Arial" w:hAnsi="Arial" w:cs="Arial"/>
          <w:b/>
          <w:sz w:val="18"/>
          <w:szCs w:val="18"/>
          <w:u w:val="single"/>
          <w:lang w:val="es-BO"/>
        </w:rPr>
      </w:pPr>
      <w:r>
        <w:rPr>
          <w:rFonts w:ascii="Arial" w:hAnsi="Arial" w:cs="Arial"/>
          <w:b/>
          <w:sz w:val="18"/>
          <w:szCs w:val="18"/>
          <w:u w:val="single"/>
          <w:lang w:val="es-BO"/>
        </w:rPr>
        <w:br w:type="page"/>
      </w:r>
    </w:p>
    <w:p w:rsidR="00357BC0" w:rsidRPr="00DF0522" w:rsidRDefault="00357BC0" w:rsidP="00357BC0">
      <w:pPr>
        <w:spacing w:before="120" w:after="120"/>
        <w:jc w:val="both"/>
        <w:rPr>
          <w:rFonts w:ascii="Arial" w:hAnsi="Arial" w:cs="Arial"/>
          <w:bCs/>
          <w:sz w:val="18"/>
          <w:szCs w:val="18"/>
          <w:u w:val="single"/>
        </w:rPr>
      </w:pPr>
      <w:r w:rsidRPr="00DF0522">
        <w:rPr>
          <w:rFonts w:ascii="Arial" w:hAnsi="Arial" w:cs="Arial"/>
          <w:b/>
          <w:sz w:val="18"/>
          <w:szCs w:val="18"/>
          <w:u w:val="single"/>
          <w:lang w:val="es-BO"/>
        </w:rPr>
        <w:t xml:space="preserve">CLÁUSULA </w:t>
      </w:r>
      <w:r>
        <w:rPr>
          <w:rFonts w:ascii="Arial" w:hAnsi="Arial" w:cs="Arial"/>
          <w:b/>
          <w:sz w:val="18"/>
          <w:szCs w:val="18"/>
          <w:u w:val="single"/>
          <w:lang w:val="es-BO"/>
        </w:rPr>
        <w:t>CUADRAGESIMA</w:t>
      </w:r>
      <w:r w:rsidRPr="00DF0522">
        <w:rPr>
          <w:rFonts w:ascii="Arial" w:hAnsi="Arial" w:cs="Arial"/>
          <w:b/>
          <w:sz w:val="18"/>
          <w:szCs w:val="18"/>
          <w:u w:val="single"/>
          <w:lang w:val="es-BO"/>
        </w:rPr>
        <w:t>.-</w:t>
      </w:r>
      <w:r w:rsidRPr="00DF0522">
        <w:rPr>
          <w:rFonts w:ascii="Arial" w:hAnsi="Arial" w:cs="Arial"/>
          <w:b/>
          <w:sz w:val="18"/>
          <w:szCs w:val="18"/>
          <w:u w:val="single"/>
          <w:lang w:val="es-ES_tradnl"/>
        </w:rPr>
        <w:t xml:space="preserve"> </w:t>
      </w:r>
      <w:r w:rsidRPr="00DF0522">
        <w:rPr>
          <w:rFonts w:ascii="Arial" w:hAnsi="Arial" w:cs="Arial"/>
          <w:b/>
          <w:sz w:val="18"/>
          <w:szCs w:val="18"/>
          <w:u w:val="single"/>
          <w:lang w:val="es-BO"/>
        </w:rPr>
        <w:t>(CONFORMIDAD)</w:t>
      </w:r>
    </w:p>
    <w:p w:rsidR="00357BC0" w:rsidRPr="00DF0522" w:rsidRDefault="00357BC0" w:rsidP="00357BC0">
      <w:pPr>
        <w:spacing w:before="120" w:after="120"/>
        <w:jc w:val="both"/>
        <w:rPr>
          <w:rFonts w:ascii="Arial" w:hAnsi="Arial" w:cs="Arial"/>
          <w:sz w:val="18"/>
          <w:szCs w:val="18"/>
          <w:lang w:val="es-BO"/>
        </w:rPr>
      </w:pPr>
      <w:r w:rsidRPr="00DF0522">
        <w:rPr>
          <w:rFonts w:ascii="Arial" w:hAnsi="Arial" w:cs="Arial"/>
          <w:sz w:val="18"/>
          <w:szCs w:val="18"/>
          <w:lang w:val="es-BO"/>
        </w:rPr>
        <w:t>En señal de conformidad y para su fiel y estricto cumplimiento firman el presente Contrato en idioma castellano, en tres (3) ejemplares de un mismo tenor y validez, el -----------,</w:t>
      </w:r>
      <w:r w:rsidRPr="00DF0522">
        <w:rPr>
          <w:rFonts w:ascii="Arial" w:hAnsi="Arial" w:cs="Arial"/>
          <w:sz w:val="18"/>
          <w:szCs w:val="18"/>
          <w:lang w:val="es-BO" w:eastAsia="es-BO"/>
        </w:rPr>
        <w:t xml:space="preserve"> </w:t>
      </w:r>
      <w:r w:rsidRPr="00DF0522">
        <w:rPr>
          <w:rFonts w:ascii="Arial" w:hAnsi="Arial" w:cs="Arial"/>
          <w:sz w:val="18"/>
          <w:szCs w:val="18"/>
          <w:lang w:val="es-BO"/>
        </w:rPr>
        <w:t xml:space="preserve"> en representación legal del CONTRATANTE y --------------, en representación legal del </w:t>
      </w:r>
      <w:r w:rsidRPr="00DF0522">
        <w:rPr>
          <w:rFonts w:ascii="Arial" w:hAnsi="Arial" w:cs="Arial"/>
          <w:b/>
          <w:bCs/>
          <w:sz w:val="18"/>
          <w:szCs w:val="18"/>
          <w:lang w:val="es-BO"/>
        </w:rPr>
        <w:t>SUPERVISOR</w:t>
      </w:r>
      <w:r w:rsidRPr="00DF0522">
        <w:rPr>
          <w:rFonts w:ascii="Arial" w:hAnsi="Arial" w:cs="Arial"/>
          <w:sz w:val="18"/>
          <w:szCs w:val="18"/>
          <w:lang w:val="es-BO"/>
        </w:rPr>
        <w:t>.</w:t>
      </w:r>
    </w:p>
    <w:p w:rsidR="00357BC0" w:rsidRPr="00DF0522" w:rsidRDefault="00357BC0" w:rsidP="00357BC0">
      <w:pPr>
        <w:spacing w:before="120" w:after="120"/>
        <w:jc w:val="both"/>
        <w:rPr>
          <w:rFonts w:ascii="Arial" w:hAnsi="Arial" w:cs="Arial"/>
          <w:sz w:val="18"/>
          <w:szCs w:val="18"/>
          <w:lang w:val="es-BO"/>
        </w:rPr>
      </w:pPr>
      <w:r w:rsidRPr="00DF0522">
        <w:rPr>
          <w:rFonts w:ascii="Arial" w:hAnsi="Arial" w:cs="Arial"/>
          <w:sz w:val="18"/>
          <w:szCs w:val="18"/>
          <w:lang w:val="es-BO"/>
        </w:rPr>
        <w:t xml:space="preserve">Este documento, conforme a disposiciones legales de control fiscal vigentes, será registrado ante la Contraloría General del Estado. </w:t>
      </w:r>
    </w:p>
    <w:p w:rsidR="00357BC0" w:rsidRPr="00DF0522" w:rsidRDefault="00357BC0" w:rsidP="00357BC0">
      <w:pPr>
        <w:spacing w:after="120"/>
        <w:jc w:val="both"/>
        <w:rPr>
          <w:rFonts w:ascii="Arial" w:hAnsi="Arial" w:cs="Arial"/>
          <w:sz w:val="18"/>
          <w:szCs w:val="18"/>
          <w:lang w:val="es-ES_tradnl"/>
        </w:rPr>
      </w:pPr>
      <w:r w:rsidRPr="00DF0522">
        <w:rPr>
          <w:rFonts w:ascii="Arial" w:hAnsi="Arial" w:cs="Arial"/>
          <w:sz w:val="18"/>
          <w:szCs w:val="18"/>
          <w:lang w:val="es-ES_tradnl"/>
        </w:rPr>
        <w:t>Usted Señor Notario se servirá insertar todas las demás cláusulas que fuesen de estilo y seguridad.</w:t>
      </w:r>
    </w:p>
    <w:p w:rsidR="00357BC0" w:rsidRDefault="00357BC0" w:rsidP="00357BC0">
      <w:pPr>
        <w:spacing w:after="120"/>
        <w:jc w:val="both"/>
        <w:rPr>
          <w:rFonts w:ascii="Arial" w:hAnsi="Arial" w:cs="Arial"/>
          <w:sz w:val="18"/>
          <w:szCs w:val="18"/>
          <w:lang w:val="es-ES_tradnl"/>
        </w:rPr>
      </w:pPr>
    </w:p>
    <w:p w:rsidR="00357BC0" w:rsidRDefault="00357BC0" w:rsidP="00357BC0">
      <w:pPr>
        <w:spacing w:after="120"/>
        <w:jc w:val="both"/>
        <w:rPr>
          <w:rFonts w:ascii="Arial" w:hAnsi="Arial" w:cs="Arial"/>
          <w:sz w:val="18"/>
          <w:szCs w:val="18"/>
          <w:lang w:val="es-ES_tradnl"/>
        </w:rPr>
      </w:pPr>
    </w:p>
    <w:p w:rsidR="00357BC0" w:rsidRDefault="00357BC0" w:rsidP="00357BC0">
      <w:pPr>
        <w:spacing w:after="120"/>
        <w:jc w:val="both"/>
        <w:rPr>
          <w:rFonts w:ascii="Arial" w:hAnsi="Arial" w:cs="Arial"/>
          <w:sz w:val="18"/>
          <w:szCs w:val="18"/>
          <w:lang w:val="es-ES_tradnl"/>
        </w:rPr>
      </w:pPr>
    </w:p>
    <w:p w:rsidR="00357BC0" w:rsidRDefault="00357BC0" w:rsidP="00357BC0">
      <w:pPr>
        <w:spacing w:after="120"/>
        <w:jc w:val="both"/>
        <w:rPr>
          <w:rFonts w:ascii="Arial" w:hAnsi="Arial" w:cs="Arial"/>
          <w:sz w:val="18"/>
          <w:szCs w:val="18"/>
          <w:lang w:val="es-ES_tradnl"/>
        </w:rPr>
      </w:pPr>
    </w:p>
    <w:p w:rsidR="00357BC0" w:rsidRPr="00DF0522" w:rsidRDefault="00357BC0" w:rsidP="00357BC0">
      <w:pPr>
        <w:spacing w:after="120"/>
        <w:jc w:val="both"/>
        <w:rPr>
          <w:rFonts w:ascii="Arial" w:hAnsi="Arial" w:cs="Arial"/>
          <w:sz w:val="18"/>
          <w:szCs w:val="18"/>
          <w:lang w:val="es-ES_tradnl"/>
        </w:rPr>
      </w:pPr>
    </w:p>
    <w:tbl>
      <w:tblPr>
        <w:tblW w:w="0" w:type="auto"/>
        <w:tblLook w:val="04A0" w:firstRow="1" w:lastRow="0" w:firstColumn="1" w:lastColumn="0" w:noHBand="0" w:noVBand="1"/>
      </w:tblPr>
      <w:tblGrid>
        <w:gridCol w:w="4575"/>
        <w:gridCol w:w="4263"/>
      </w:tblGrid>
      <w:tr w:rsidR="00357BC0" w:rsidRPr="00DF0522" w:rsidTr="008A7BAC">
        <w:tc>
          <w:tcPr>
            <w:tcW w:w="4786" w:type="dxa"/>
            <w:shd w:val="clear" w:color="auto" w:fill="auto"/>
          </w:tcPr>
          <w:p w:rsidR="00357BC0" w:rsidRPr="00DF0522" w:rsidRDefault="00357BC0" w:rsidP="008A7BAC">
            <w:pPr>
              <w:autoSpaceDE w:val="0"/>
              <w:autoSpaceDN w:val="0"/>
              <w:adjustRightInd w:val="0"/>
              <w:jc w:val="center"/>
              <w:rPr>
                <w:rFonts w:ascii="Arial" w:hAnsi="Arial" w:cs="Arial"/>
                <w:b/>
                <w:bCs/>
                <w:sz w:val="18"/>
                <w:szCs w:val="18"/>
                <w:lang w:val="es-BO"/>
              </w:rPr>
            </w:pPr>
            <w:r w:rsidRPr="00DF0522">
              <w:rPr>
                <w:rFonts w:ascii="Arial" w:hAnsi="Arial" w:cs="Arial"/>
                <w:b/>
                <w:bCs/>
                <w:sz w:val="18"/>
                <w:szCs w:val="18"/>
                <w:lang w:val="es-BO"/>
              </w:rPr>
              <w:t>______________________________________</w:t>
            </w:r>
          </w:p>
          <w:p w:rsidR="00357BC0" w:rsidRPr="00DF0522" w:rsidRDefault="00357BC0" w:rsidP="008A7BAC">
            <w:pPr>
              <w:autoSpaceDE w:val="0"/>
              <w:autoSpaceDN w:val="0"/>
              <w:adjustRightInd w:val="0"/>
              <w:jc w:val="center"/>
              <w:rPr>
                <w:rFonts w:ascii="Arial" w:hAnsi="Arial" w:cs="Arial"/>
                <w:b/>
                <w:sz w:val="18"/>
                <w:szCs w:val="18"/>
                <w:lang w:val="es-BO"/>
              </w:rPr>
            </w:pPr>
            <w:r w:rsidRPr="00DF0522">
              <w:rPr>
                <w:rFonts w:ascii="Arial" w:hAnsi="Arial" w:cs="Arial"/>
                <w:b/>
                <w:sz w:val="18"/>
                <w:szCs w:val="18"/>
                <w:lang w:val="es-BO"/>
              </w:rPr>
              <w:t>Ing-----------------------</w:t>
            </w:r>
          </w:p>
          <w:p w:rsidR="00357BC0" w:rsidRPr="00DF0522" w:rsidRDefault="00357BC0" w:rsidP="008A7BAC">
            <w:pPr>
              <w:autoSpaceDE w:val="0"/>
              <w:autoSpaceDN w:val="0"/>
              <w:adjustRightInd w:val="0"/>
              <w:jc w:val="center"/>
              <w:rPr>
                <w:rFonts w:ascii="Arial" w:hAnsi="Arial" w:cs="Arial"/>
                <w:b/>
                <w:bCs/>
                <w:sz w:val="18"/>
                <w:szCs w:val="18"/>
                <w:lang w:val="es-BO"/>
              </w:rPr>
            </w:pPr>
            <w:r w:rsidRPr="00DF0522">
              <w:rPr>
                <w:rFonts w:ascii="Arial" w:hAnsi="Arial" w:cs="Arial"/>
                <w:b/>
                <w:bCs/>
                <w:sz w:val="18"/>
                <w:szCs w:val="18"/>
                <w:lang w:val="es-BO"/>
              </w:rPr>
              <w:t xml:space="preserve">CONTRATANTE – YPFB </w:t>
            </w:r>
          </w:p>
          <w:p w:rsidR="00357BC0" w:rsidRPr="00DF0522" w:rsidRDefault="00357BC0" w:rsidP="008A7BAC">
            <w:pPr>
              <w:autoSpaceDE w:val="0"/>
              <w:autoSpaceDN w:val="0"/>
              <w:adjustRightInd w:val="0"/>
              <w:jc w:val="center"/>
              <w:rPr>
                <w:rFonts w:ascii="Arial" w:hAnsi="Arial" w:cs="Arial"/>
                <w:b/>
                <w:bCs/>
                <w:sz w:val="18"/>
                <w:szCs w:val="18"/>
                <w:lang w:val="es-BO"/>
              </w:rPr>
            </w:pPr>
          </w:p>
          <w:p w:rsidR="00357BC0" w:rsidRPr="00DF0522" w:rsidRDefault="00357BC0" w:rsidP="008A7BAC">
            <w:pPr>
              <w:autoSpaceDE w:val="0"/>
              <w:autoSpaceDN w:val="0"/>
              <w:adjustRightInd w:val="0"/>
              <w:jc w:val="center"/>
              <w:rPr>
                <w:rFonts w:ascii="Arial" w:hAnsi="Arial" w:cs="Arial"/>
                <w:b/>
                <w:bCs/>
                <w:sz w:val="18"/>
                <w:szCs w:val="18"/>
                <w:lang w:val="es-BO"/>
              </w:rPr>
            </w:pPr>
          </w:p>
        </w:tc>
        <w:tc>
          <w:tcPr>
            <w:tcW w:w="4394" w:type="dxa"/>
            <w:shd w:val="clear" w:color="auto" w:fill="auto"/>
          </w:tcPr>
          <w:p w:rsidR="00357BC0" w:rsidRPr="00DF0522" w:rsidRDefault="00357BC0" w:rsidP="008A7BAC">
            <w:pPr>
              <w:autoSpaceDE w:val="0"/>
              <w:autoSpaceDN w:val="0"/>
              <w:adjustRightInd w:val="0"/>
              <w:jc w:val="center"/>
              <w:rPr>
                <w:rFonts w:ascii="Arial" w:hAnsi="Arial" w:cs="Arial"/>
                <w:b/>
                <w:bCs/>
                <w:sz w:val="18"/>
                <w:szCs w:val="18"/>
                <w:lang w:val="es-BO"/>
              </w:rPr>
            </w:pPr>
            <w:r w:rsidRPr="00DF0522">
              <w:rPr>
                <w:rFonts w:ascii="Arial" w:hAnsi="Arial" w:cs="Arial"/>
                <w:b/>
                <w:bCs/>
                <w:sz w:val="18"/>
                <w:szCs w:val="18"/>
                <w:lang w:val="es-BO"/>
              </w:rPr>
              <w:t>_____________________________________</w:t>
            </w:r>
          </w:p>
          <w:p w:rsidR="00357BC0" w:rsidRPr="00DF0522" w:rsidRDefault="00357BC0" w:rsidP="008A7BAC">
            <w:pPr>
              <w:jc w:val="center"/>
              <w:rPr>
                <w:rFonts w:ascii="Arial" w:hAnsi="Arial" w:cs="Arial"/>
                <w:bCs/>
                <w:sz w:val="18"/>
                <w:szCs w:val="18"/>
                <w:lang w:val="es-BO"/>
              </w:rPr>
            </w:pPr>
            <w:r w:rsidRPr="00DF0522">
              <w:rPr>
                <w:rFonts w:ascii="Arial" w:hAnsi="Arial" w:cs="Arial"/>
                <w:bCs/>
                <w:sz w:val="18"/>
                <w:szCs w:val="18"/>
                <w:lang w:val="es-BO"/>
              </w:rPr>
              <w:t>Sr. ---------------</w:t>
            </w:r>
          </w:p>
          <w:p w:rsidR="00357BC0" w:rsidRPr="00DF0522" w:rsidRDefault="00357BC0" w:rsidP="008A7BAC">
            <w:pPr>
              <w:jc w:val="center"/>
              <w:rPr>
                <w:rFonts w:ascii="Arial" w:hAnsi="Arial" w:cs="Arial"/>
                <w:b/>
                <w:bCs/>
                <w:sz w:val="18"/>
                <w:szCs w:val="18"/>
                <w:lang w:val="es-BO"/>
              </w:rPr>
            </w:pPr>
            <w:r w:rsidRPr="00DF0522">
              <w:rPr>
                <w:rFonts w:ascii="Arial" w:hAnsi="Arial" w:cs="Arial"/>
                <w:b/>
                <w:bCs/>
                <w:sz w:val="18"/>
                <w:szCs w:val="18"/>
                <w:lang w:val="es-BO"/>
              </w:rPr>
              <w:t xml:space="preserve"> REPRESENTANTE LEGAL</w:t>
            </w:r>
          </w:p>
          <w:p w:rsidR="00357BC0" w:rsidRPr="00DF0522" w:rsidRDefault="00357BC0" w:rsidP="008A7BAC">
            <w:pPr>
              <w:jc w:val="center"/>
              <w:rPr>
                <w:rFonts w:ascii="Arial" w:hAnsi="Arial" w:cs="Arial"/>
                <w:i/>
                <w:sz w:val="18"/>
                <w:szCs w:val="18"/>
                <w:lang w:val="es-BO"/>
              </w:rPr>
            </w:pPr>
            <w:r w:rsidRPr="00DF0522">
              <w:rPr>
                <w:rFonts w:ascii="Arial" w:hAnsi="Arial" w:cs="Arial"/>
                <w:b/>
                <w:bCs/>
                <w:sz w:val="18"/>
                <w:szCs w:val="18"/>
                <w:lang w:val="es-BO"/>
              </w:rPr>
              <w:t xml:space="preserve">-------------- - </w:t>
            </w:r>
            <w:r w:rsidRPr="00DF0522">
              <w:rPr>
                <w:rFonts w:ascii="Arial" w:hAnsi="Arial" w:cs="Arial"/>
                <w:b/>
                <w:sz w:val="18"/>
                <w:szCs w:val="18"/>
                <w:lang w:val="es-BO"/>
              </w:rPr>
              <w:t>SUPERVISOR</w:t>
            </w:r>
          </w:p>
          <w:p w:rsidR="00357BC0" w:rsidRPr="00DF0522" w:rsidRDefault="00357BC0" w:rsidP="008A7BAC">
            <w:pPr>
              <w:autoSpaceDE w:val="0"/>
              <w:autoSpaceDN w:val="0"/>
              <w:adjustRightInd w:val="0"/>
              <w:jc w:val="center"/>
              <w:rPr>
                <w:rFonts w:ascii="Arial" w:hAnsi="Arial" w:cs="Arial"/>
                <w:b/>
                <w:bCs/>
                <w:sz w:val="18"/>
                <w:szCs w:val="18"/>
                <w:lang w:val="es-BO"/>
              </w:rPr>
            </w:pPr>
          </w:p>
          <w:p w:rsidR="00357BC0" w:rsidRPr="00DF0522" w:rsidRDefault="00357BC0" w:rsidP="008A7BAC">
            <w:pPr>
              <w:autoSpaceDE w:val="0"/>
              <w:autoSpaceDN w:val="0"/>
              <w:adjustRightInd w:val="0"/>
              <w:jc w:val="center"/>
              <w:rPr>
                <w:rFonts w:ascii="Arial" w:hAnsi="Arial" w:cs="Arial"/>
                <w:b/>
                <w:bCs/>
                <w:sz w:val="18"/>
                <w:szCs w:val="18"/>
                <w:lang w:val="es-BO"/>
              </w:rPr>
            </w:pPr>
          </w:p>
        </w:tc>
      </w:tr>
    </w:tbl>
    <w:p w:rsidR="00357BC0" w:rsidRPr="00DF0522" w:rsidRDefault="00357BC0" w:rsidP="00357BC0">
      <w:pPr>
        <w:rPr>
          <w:rFonts w:ascii="Arial" w:hAnsi="Arial" w:cs="Arial"/>
          <w:sz w:val="18"/>
          <w:szCs w:val="18"/>
          <w:lang w:val="es-BO"/>
        </w:rPr>
      </w:pPr>
    </w:p>
    <w:p w:rsidR="00C36B92" w:rsidRPr="006F470A" w:rsidRDefault="00C36B92" w:rsidP="00C36B92">
      <w:pPr>
        <w:jc w:val="center"/>
        <w:rPr>
          <w:rFonts w:asciiTheme="minorHAnsi" w:hAnsiTheme="minorHAnsi" w:cstheme="minorHAnsi"/>
          <w:b/>
          <w:bCs/>
          <w:sz w:val="22"/>
          <w:szCs w:val="22"/>
        </w:rPr>
      </w:pPr>
    </w:p>
    <w:sectPr w:rsidR="00C36B92" w:rsidRPr="006F470A" w:rsidSect="006754FC">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218" w:rsidRDefault="00B23218">
      <w:r>
        <w:separator/>
      </w:r>
    </w:p>
  </w:endnote>
  <w:endnote w:type="continuationSeparator" w:id="0">
    <w:p w:rsidR="00B23218" w:rsidRDefault="00B23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New York">
    <w:panose1 w:val="02040503060506020304"/>
    <w:charset w:val="00"/>
    <w:family w:val="roman"/>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sig w:usb0="E0000AFF" w:usb1="500078FF" w:usb2="00000021" w:usb3="00000000" w:csb0="000001BF" w:csb1="00000000"/>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GillSans">
    <w:altName w:val="Gill San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8162017"/>
      <w:docPartObj>
        <w:docPartGallery w:val="Page Numbers (Bottom of Page)"/>
        <w:docPartUnique/>
      </w:docPartObj>
    </w:sdtPr>
    <w:sdtEndPr/>
    <w:sdtContent>
      <w:p w:rsidR="00B408E0" w:rsidRDefault="00B408E0">
        <w:pPr>
          <w:pStyle w:val="Piedepgina"/>
          <w:jc w:val="right"/>
        </w:pPr>
        <w:r>
          <w:fldChar w:fldCharType="begin"/>
        </w:r>
        <w:r>
          <w:instrText>PAGE   \* MERGEFORMAT</w:instrText>
        </w:r>
        <w:r>
          <w:fldChar w:fldCharType="separate"/>
        </w:r>
        <w:r w:rsidR="00193C1E">
          <w:rPr>
            <w:noProof/>
          </w:rPr>
          <w:t>18</w:t>
        </w:r>
        <w:r>
          <w:fldChar w:fldCharType="end"/>
        </w:r>
      </w:p>
    </w:sdtContent>
  </w:sdt>
  <w:p w:rsidR="00B408E0" w:rsidRDefault="00B408E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8E0" w:rsidRPr="00DD4BD1" w:rsidRDefault="00B408E0" w:rsidP="00B408E0">
    <w:pPr>
      <w:pStyle w:val="Piedepgina"/>
      <w:jc w:val="right"/>
      <w:rPr>
        <w:rFonts w:cs="Calibri"/>
      </w:rPr>
    </w:pPr>
    <w:r w:rsidRPr="00DD4BD1">
      <w:rPr>
        <w:rFonts w:cs="Calibri"/>
      </w:rPr>
      <w:t xml:space="preserve">Página </w:t>
    </w:r>
    <w:r w:rsidRPr="00DD4BD1">
      <w:rPr>
        <w:rFonts w:cs="Calibri"/>
        <w:b/>
        <w:bCs/>
      </w:rPr>
      <w:fldChar w:fldCharType="begin"/>
    </w:r>
    <w:r w:rsidRPr="00DD4BD1">
      <w:rPr>
        <w:rFonts w:cs="Calibri"/>
        <w:b/>
        <w:bCs/>
      </w:rPr>
      <w:instrText>PAGE</w:instrText>
    </w:r>
    <w:r w:rsidRPr="00DD4BD1">
      <w:rPr>
        <w:rFonts w:cs="Calibri"/>
        <w:b/>
        <w:bCs/>
      </w:rPr>
      <w:fldChar w:fldCharType="separate"/>
    </w:r>
    <w:r w:rsidR="00193C1E">
      <w:rPr>
        <w:rFonts w:cs="Calibri"/>
        <w:b/>
        <w:bCs/>
        <w:noProof/>
      </w:rPr>
      <w:t>31</w:t>
    </w:r>
    <w:r w:rsidRPr="00DD4BD1">
      <w:rPr>
        <w:rFonts w:cs="Calibri"/>
        <w:b/>
        <w:bCs/>
      </w:rPr>
      <w:fldChar w:fldCharType="end"/>
    </w:r>
  </w:p>
  <w:p w:rsidR="00B408E0" w:rsidRDefault="00B408E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8E0" w:rsidRPr="00DD4BD1" w:rsidRDefault="00B408E0" w:rsidP="007D4B24">
    <w:pPr>
      <w:pStyle w:val="Piedepgina"/>
      <w:jc w:val="right"/>
      <w:rPr>
        <w:rFonts w:cs="Calibri"/>
      </w:rPr>
    </w:pPr>
    <w:r w:rsidRPr="00DD4BD1">
      <w:rPr>
        <w:rFonts w:cs="Calibri"/>
      </w:rPr>
      <w:t xml:space="preserve">Página </w:t>
    </w:r>
    <w:r w:rsidRPr="00DD4BD1">
      <w:rPr>
        <w:rFonts w:cs="Calibri"/>
        <w:b/>
        <w:bCs/>
      </w:rPr>
      <w:fldChar w:fldCharType="begin"/>
    </w:r>
    <w:r w:rsidRPr="00DD4BD1">
      <w:rPr>
        <w:rFonts w:cs="Calibri"/>
        <w:b/>
        <w:bCs/>
      </w:rPr>
      <w:instrText>PAGE</w:instrText>
    </w:r>
    <w:r w:rsidRPr="00DD4BD1">
      <w:rPr>
        <w:rFonts w:cs="Calibri"/>
        <w:b/>
        <w:bCs/>
      </w:rPr>
      <w:fldChar w:fldCharType="separate"/>
    </w:r>
    <w:r w:rsidR="00E74AF2">
      <w:rPr>
        <w:rFonts w:cs="Calibri"/>
        <w:b/>
        <w:bCs/>
        <w:noProof/>
      </w:rPr>
      <w:t>126</w:t>
    </w:r>
    <w:r w:rsidRPr="00DD4BD1">
      <w:rPr>
        <w:rFonts w:cs="Calibri"/>
        <w:b/>
        <w:bCs/>
      </w:rPr>
      <w:fldChar w:fldCharType="end"/>
    </w:r>
  </w:p>
  <w:p w:rsidR="00B408E0" w:rsidRDefault="00B408E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218" w:rsidRDefault="00B23218">
      <w:r>
        <w:separator/>
      </w:r>
    </w:p>
  </w:footnote>
  <w:footnote w:type="continuationSeparator" w:id="0">
    <w:p w:rsidR="00B23218" w:rsidRDefault="00B23218">
      <w:r>
        <w:continuationSeparator/>
      </w:r>
    </w:p>
  </w:footnote>
  <w:footnote w:id="1">
    <w:p w:rsidR="00B408E0" w:rsidRDefault="00B408E0" w:rsidP="00B408E0">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 y</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245"/>
      <w:gridCol w:w="2126"/>
    </w:tblGrid>
    <w:tr w:rsidR="00B408E0" w:rsidRPr="00E05174" w:rsidTr="00B408E0">
      <w:trPr>
        <w:trHeight w:val="1046"/>
      </w:trPr>
      <w:tc>
        <w:tcPr>
          <w:tcW w:w="1985" w:type="dxa"/>
          <w:vAlign w:val="center"/>
        </w:tcPr>
        <w:p w:rsidR="00B408E0" w:rsidRPr="00FA0D94" w:rsidRDefault="00B408E0" w:rsidP="00B408E0">
          <w:pPr>
            <w:pStyle w:val="Encabezado"/>
            <w:spacing w:before="120" w:after="120" w:line="257" w:lineRule="auto"/>
            <w:jc w:val="center"/>
            <w:rPr>
              <w:rFonts w:ascii="Arial Narrow" w:eastAsia="Arial Unicode MS" w:hAnsi="Arial Narrow"/>
              <w:szCs w:val="12"/>
              <w:lang w:val="es-MX"/>
            </w:rPr>
          </w:pPr>
          <w:r w:rsidRPr="00C13769">
            <w:rPr>
              <w:noProof/>
              <w:lang w:val="es-BO" w:eastAsia="es-BO"/>
            </w:rPr>
            <w:drawing>
              <wp:inline distT="0" distB="0" distL="0" distR="0" wp14:anchorId="2E83DCA8" wp14:editId="13B4DAE5">
                <wp:extent cx="895350" cy="609600"/>
                <wp:effectExtent l="0" t="0" r="0" b="0"/>
                <wp:docPr id="22" name="Imagen 22"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inline>
            </w:drawing>
          </w:r>
        </w:p>
      </w:tc>
      <w:tc>
        <w:tcPr>
          <w:tcW w:w="5245" w:type="dxa"/>
          <w:vAlign w:val="center"/>
        </w:tcPr>
        <w:p w:rsidR="00B408E0" w:rsidRPr="00F7060E" w:rsidRDefault="00B408E0" w:rsidP="00B408E0">
          <w:pPr>
            <w:jc w:val="center"/>
            <w:rPr>
              <w:rFonts w:cs="Calibri"/>
              <w:b/>
              <w:sz w:val="32"/>
              <w:szCs w:val="28"/>
            </w:rPr>
          </w:pPr>
          <w:r w:rsidRPr="00F7060E">
            <w:rPr>
              <w:rFonts w:cs="Calibri"/>
              <w:b/>
              <w:szCs w:val="18"/>
            </w:rPr>
            <w:t>TÉRMINOS DE REFERENCIA</w:t>
          </w:r>
        </w:p>
      </w:tc>
      <w:tc>
        <w:tcPr>
          <w:tcW w:w="2126" w:type="dxa"/>
          <w:vAlign w:val="center"/>
        </w:tcPr>
        <w:p w:rsidR="00B408E0" w:rsidRPr="00E05174" w:rsidRDefault="00B408E0" w:rsidP="00B408E0">
          <w:pPr>
            <w:pStyle w:val="Encabezado"/>
            <w:jc w:val="center"/>
            <w:rPr>
              <w:rFonts w:eastAsia="Arial Unicode MS" w:cs="Arial"/>
              <w:b/>
              <w:szCs w:val="14"/>
              <w:lang w:val="es-MX"/>
            </w:rPr>
          </w:pPr>
          <w:r>
            <w:rPr>
              <w:rFonts w:eastAsia="Arial Unicode MS" w:cs="Arial"/>
              <w:b/>
              <w:szCs w:val="14"/>
              <w:lang w:val="es-MX"/>
            </w:rPr>
            <w:t>RG-02-A-GCC</w:t>
          </w:r>
        </w:p>
      </w:tc>
    </w:tr>
  </w:tbl>
  <w:p w:rsidR="00B408E0" w:rsidRPr="00BB552E" w:rsidRDefault="00B408E0" w:rsidP="00B408E0">
    <w:pPr>
      <w:pStyle w:val="Encabezado"/>
      <w:rPr>
        <w:rFonts w:eastAsia="Arial Unicode MS"/>
        <w:szCs w:val="1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8E0" w:rsidRPr="00BB552E" w:rsidRDefault="00B408E0" w:rsidP="007D4B24">
    <w:pPr>
      <w:pStyle w:val="Encabezado"/>
      <w:rPr>
        <w:rFonts w:eastAsia="Arial Unicode MS"/>
        <w:szCs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12DB"/>
    <w:multiLevelType w:val="hybridMultilevel"/>
    <w:tmpl w:val="91A84BA4"/>
    <w:lvl w:ilvl="0" w:tplc="DBFE2372">
      <w:start w:val="1"/>
      <w:numFmt w:val="decimal"/>
      <w:lvlText w:val="%1."/>
      <w:lvlJc w:val="left"/>
      <w:pPr>
        <w:tabs>
          <w:tab w:val="num" w:pos="720"/>
        </w:tabs>
        <w:ind w:left="720" w:hanging="360"/>
      </w:pPr>
      <w:rPr>
        <w:rFonts w:hint="default"/>
        <w:b/>
      </w:rPr>
    </w:lvl>
    <w:lvl w:ilvl="1" w:tplc="0000390C">
      <w:start w:val="1"/>
      <w:numFmt w:val="lowerLetter"/>
      <w:lvlText w:val="%2"/>
      <w:lvlJc w:val="left"/>
      <w:pPr>
        <w:tabs>
          <w:tab w:val="num" w:pos="1440"/>
        </w:tabs>
        <w:ind w:left="1440" w:hanging="360"/>
      </w:pPr>
    </w:lvl>
    <w:lvl w:ilvl="2" w:tplc="00000F3E">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 w15:restartNumberingAfterBreak="0">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 w15:restartNumberingAfterBreak="0">
    <w:nsid w:val="01886816"/>
    <w:multiLevelType w:val="hybridMultilevel"/>
    <w:tmpl w:val="BD54AE9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5E264A9"/>
    <w:multiLevelType w:val="hybridMultilevel"/>
    <w:tmpl w:val="FF9A4CCC"/>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839171D"/>
    <w:multiLevelType w:val="hybridMultilevel"/>
    <w:tmpl w:val="C6FAD76A"/>
    <w:lvl w:ilvl="0" w:tplc="858EFF42">
      <w:numFmt w:val="bullet"/>
      <w:lvlText w:val="-"/>
      <w:lvlJc w:val="left"/>
      <w:pPr>
        <w:ind w:left="1500" w:hanging="360"/>
      </w:pPr>
      <w:rPr>
        <w:rFonts w:ascii="Lucida Bright" w:eastAsia="Calibri" w:hAnsi="Lucida Bright" w:cs="Aria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10" w15:restartNumberingAfterBreak="0">
    <w:nsid w:val="0C3339CF"/>
    <w:multiLevelType w:val="hybridMultilevel"/>
    <w:tmpl w:val="08AC02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CCF185F"/>
    <w:multiLevelType w:val="hybridMultilevel"/>
    <w:tmpl w:val="2F986A9E"/>
    <w:lvl w:ilvl="0" w:tplc="A4BC5CBC">
      <w:start w:val="5"/>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D1C306C"/>
    <w:multiLevelType w:val="hybridMultilevel"/>
    <w:tmpl w:val="9320DBA4"/>
    <w:lvl w:ilvl="0" w:tplc="400A0001">
      <w:start w:val="1"/>
      <w:numFmt w:val="bullet"/>
      <w:lvlText w:val=""/>
      <w:lvlJc w:val="left"/>
      <w:pPr>
        <w:ind w:left="1458" w:hanging="360"/>
      </w:pPr>
      <w:rPr>
        <w:rFonts w:ascii="Symbol" w:hAnsi="Symbol" w:hint="default"/>
      </w:rPr>
    </w:lvl>
    <w:lvl w:ilvl="1" w:tplc="400A0003" w:tentative="1">
      <w:start w:val="1"/>
      <w:numFmt w:val="bullet"/>
      <w:lvlText w:val="o"/>
      <w:lvlJc w:val="left"/>
      <w:pPr>
        <w:ind w:left="2178" w:hanging="360"/>
      </w:pPr>
      <w:rPr>
        <w:rFonts w:ascii="Courier New" w:hAnsi="Courier New" w:cs="Courier New" w:hint="default"/>
      </w:rPr>
    </w:lvl>
    <w:lvl w:ilvl="2" w:tplc="400A0005">
      <w:start w:val="1"/>
      <w:numFmt w:val="bullet"/>
      <w:lvlText w:val=""/>
      <w:lvlJc w:val="left"/>
      <w:pPr>
        <w:ind w:left="2898" w:hanging="360"/>
      </w:pPr>
      <w:rPr>
        <w:rFonts w:ascii="Wingdings" w:hAnsi="Wingdings" w:hint="default"/>
      </w:rPr>
    </w:lvl>
    <w:lvl w:ilvl="3" w:tplc="400A0001" w:tentative="1">
      <w:start w:val="1"/>
      <w:numFmt w:val="bullet"/>
      <w:lvlText w:val=""/>
      <w:lvlJc w:val="left"/>
      <w:pPr>
        <w:ind w:left="3618" w:hanging="360"/>
      </w:pPr>
      <w:rPr>
        <w:rFonts w:ascii="Symbol" w:hAnsi="Symbol" w:hint="default"/>
      </w:rPr>
    </w:lvl>
    <w:lvl w:ilvl="4" w:tplc="400A0003" w:tentative="1">
      <w:start w:val="1"/>
      <w:numFmt w:val="bullet"/>
      <w:lvlText w:val="o"/>
      <w:lvlJc w:val="left"/>
      <w:pPr>
        <w:ind w:left="4338" w:hanging="360"/>
      </w:pPr>
      <w:rPr>
        <w:rFonts w:ascii="Courier New" w:hAnsi="Courier New" w:cs="Courier New" w:hint="default"/>
      </w:rPr>
    </w:lvl>
    <w:lvl w:ilvl="5" w:tplc="400A0005" w:tentative="1">
      <w:start w:val="1"/>
      <w:numFmt w:val="bullet"/>
      <w:lvlText w:val=""/>
      <w:lvlJc w:val="left"/>
      <w:pPr>
        <w:ind w:left="5058" w:hanging="360"/>
      </w:pPr>
      <w:rPr>
        <w:rFonts w:ascii="Wingdings" w:hAnsi="Wingdings" w:hint="default"/>
      </w:rPr>
    </w:lvl>
    <w:lvl w:ilvl="6" w:tplc="400A0001" w:tentative="1">
      <w:start w:val="1"/>
      <w:numFmt w:val="bullet"/>
      <w:lvlText w:val=""/>
      <w:lvlJc w:val="left"/>
      <w:pPr>
        <w:ind w:left="5778" w:hanging="360"/>
      </w:pPr>
      <w:rPr>
        <w:rFonts w:ascii="Symbol" w:hAnsi="Symbol" w:hint="default"/>
      </w:rPr>
    </w:lvl>
    <w:lvl w:ilvl="7" w:tplc="400A0003" w:tentative="1">
      <w:start w:val="1"/>
      <w:numFmt w:val="bullet"/>
      <w:lvlText w:val="o"/>
      <w:lvlJc w:val="left"/>
      <w:pPr>
        <w:ind w:left="6498" w:hanging="360"/>
      </w:pPr>
      <w:rPr>
        <w:rFonts w:ascii="Courier New" w:hAnsi="Courier New" w:cs="Courier New" w:hint="default"/>
      </w:rPr>
    </w:lvl>
    <w:lvl w:ilvl="8" w:tplc="400A0005" w:tentative="1">
      <w:start w:val="1"/>
      <w:numFmt w:val="bullet"/>
      <w:lvlText w:val=""/>
      <w:lvlJc w:val="left"/>
      <w:pPr>
        <w:ind w:left="7218" w:hanging="360"/>
      </w:pPr>
      <w:rPr>
        <w:rFonts w:ascii="Wingdings" w:hAnsi="Wingdings" w:hint="default"/>
      </w:rPr>
    </w:lvl>
  </w:abstractNum>
  <w:abstractNum w:abstractNumId="13" w15:restartNumberingAfterBreak="0">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4" w15:restartNumberingAfterBreak="0">
    <w:nsid w:val="0FA27647"/>
    <w:multiLevelType w:val="hybridMultilevel"/>
    <w:tmpl w:val="972AD4BC"/>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0FEF05A4"/>
    <w:multiLevelType w:val="multilevel"/>
    <w:tmpl w:val="3D7C1B56"/>
    <w:lvl w:ilvl="0">
      <w:start w:val="1"/>
      <w:numFmt w:val="upperRoman"/>
      <w:lvlText w:val="%1."/>
      <w:lvlJc w:val="left"/>
      <w:pPr>
        <w:ind w:left="1080" w:hanging="720"/>
      </w:pPr>
      <w:rPr>
        <w:b/>
      </w:rPr>
    </w:lvl>
    <w:lvl w:ilvl="1">
      <w:start w:val="1"/>
      <w:numFmt w:val="decimal"/>
      <w:isLgl/>
      <w:lvlText w:val="%1.%2"/>
      <w:lvlJc w:val="left"/>
      <w:pPr>
        <w:ind w:left="1065" w:hanging="7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9" w15:restartNumberingAfterBreak="0">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20" w15:restartNumberingAfterBreak="0">
    <w:nsid w:val="16015531"/>
    <w:multiLevelType w:val="hybridMultilevel"/>
    <w:tmpl w:val="EC506D6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5" w15:restartNumberingAfterBreak="0">
    <w:nsid w:val="1A6955E8"/>
    <w:multiLevelType w:val="hybridMultilevel"/>
    <w:tmpl w:val="BC70AB04"/>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7" w15:restartNumberingAfterBreak="0">
    <w:nsid w:val="1B430F93"/>
    <w:multiLevelType w:val="hybridMultilevel"/>
    <w:tmpl w:val="2F702A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1BCF0690"/>
    <w:multiLevelType w:val="hybridMultilevel"/>
    <w:tmpl w:val="C66A522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15:restartNumberingAfterBreak="0">
    <w:nsid w:val="1F9F5C47"/>
    <w:multiLevelType w:val="hybridMultilevel"/>
    <w:tmpl w:val="C102F3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1FC166AC"/>
    <w:multiLevelType w:val="hybridMultilevel"/>
    <w:tmpl w:val="53DA358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1F90835"/>
    <w:multiLevelType w:val="hybridMultilevel"/>
    <w:tmpl w:val="B9C44854"/>
    <w:lvl w:ilvl="0" w:tplc="1518B12A">
      <w:start w:val="1"/>
      <w:numFmt w:val="lowerLetter"/>
      <w:lvlText w:val="%1)"/>
      <w:lvlJc w:val="left"/>
      <w:pPr>
        <w:ind w:left="1495"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203129A"/>
    <w:multiLevelType w:val="hybridMultilevel"/>
    <w:tmpl w:val="FD2ABEA6"/>
    <w:lvl w:ilvl="0" w:tplc="EE3C1BF2">
      <w:start w:val="1"/>
      <w:numFmt w:val="lowerLetter"/>
      <w:lvlText w:val="%1."/>
      <w:lvlJc w:val="left"/>
      <w:pPr>
        <w:tabs>
          <w:tab w:val="num" w:pos="1070"/>
        </w:tabs>
        <w:ind w:left="1070" w:hanging="360"/>
      </w:pPr>
      <w:rPr>
        <w:rFonts w:hint="default"/>
      </w:rPr>
    </w:lvl>
    <w:lvl w:ilvl="1" w:tplc="400A0019" w:tentative="1">
      <w:start w:val="1"/>
      <w:numFmt w:val="lowerLetter"/>
      <w:lvlText w:val="%2."/>
      <w:lvlJc w:val="left"/>
      <w:pPr>
        <w:ind w:left="350" w:hanging="360"/>
      </w:pPr>
    </w:lvl>
    <w:lvl w:ilvl="2" w:tplc="400A001B" w:tentative="1">
      <w:start w:val="1"/>
      <w:numFmt w:val="lowerRoman"/>
      <w:lvlText w:val="%3."/>
      <w:lvlJc w:val="right"/>
      <w:pPr>
        <w:ind w:left="1070" w:hanging="180"/>
      </w:pPr>
    </w:lvl>
    <w:lvl w:ilvl="3" w:tplc="400A000F" w:tentative="1">
      <w:start w:val="1"/>
      <w:numFmt w:val="decimal"/>
      <w:lvlText w:val="%4."/>
      <w:lvlJc w:val="left"/>
      <w:pPr>
        <w:ind w:left="1790" w:hanging="360"/>
      </w:pPr>
    </w:lvl>
    <w:lvl w:ilvl="4" w:tplc="400A0019" w:tentative="1">
      <w:start w:val="1"/>
      <w:numFmt w:val="lowerLetter"/>
      <w:lvlText w:val="%5."/>
      <w:lvlJc w:val="left"/>
      <w:pPr>
        <w:ind w:left="2510" w:hanging="360"/>
      </w:pPr>
    </w:lvl>
    <w:lvl w:ilvl="5" w:tplc="400A001B" w:tentative="1">
      <w:start w:val="1"/>
      <w:numFmt w:val="lowerRoman"/>
      <w:lvlText w:val="%6."/>
      <w:lvlJc w:val="right"/>
      <w:pPr>
        <w:ind w:left="3230" w:hanging="180"/>
      </w:pPr>
    </w:lvl>
    <w:lvl w:ilvl="6" w:tplc="400A000F" w:tentative="1">
      <w:start w:val="1"/>
      <w:numFmt w:val="decimal"/>
      <w:lvlText w:val="%7."/>
      <w:lvlJc w:val="left"/>
      <w:pPr>
        <w:ind w:left="3950" w:hanging="360"/>
      </w:pPr>
    </w:lvl>
    <w:lvl w:ilvl="7" w:tplc="400A0019" w:tentative="1">
      <w:start w:val="1"/>
      <w:numFmt w:val="lowerLetter"/>
      <w:lvlText w:val="%8."/>
      <w:lvlJc w:val="left"/>
      <w:pPr>
        <w:ind w:left="4670" w:hanging="360"/>
      </w:pPr>
    </w:lvl>
    <w:lvl w:ilvl="8" w:tplc="400A001B" w:tentative="1">
      <w:start w:val="1"/>
      <w:numFmt w:val="lowerRoman"/>
      <w:lvlText w:val="%9."/>
      <w:lvlJc w:val="right"/>
      <w:pPr>
        <w:ind w:left="5390" w:hanging="180"/>
      </w:pPr>
    </w:lvl>
  </w:abstractNum>
  <w:abstractNum w:abstractNumId="36" w15:restartNumberingAfterBreak="0">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7" w15:restartNumberingAfterBreak="0">
    <w:nsid w:val="22D614F3"/>
    <w:multiLevelType w:val="multilevel"/>
    <w:tmpl w:val="B9D00CF2"/>
    <w:lvl w:ilvl="0">
      <w:start w:val="34"/>
      <w:numFmt w:val="decimal"/>
      <w:lvlText w:val="%1."/>
      <w:lvlJc w:val="left"/>
      <w:pPr>
        <w:ind w:left="405" w:hanging="405"/>
      </w:pPr>
      <w:rPr>
        <w:rFonts w:hint="default"/>
      </w:rPr>
    </w:lvl>
    <w:lvl w:ilvl="1">
      <w:start w:val="2"/>
      <w:numFmt w:val="decimal"/>
      <w:lvlText w:val="%1.%2."/>
      <w:lvlJc w:val="left"/>
      <w:pPr>
        <w:ind w:left="405" w:hanging="40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23147802"/>
    <w:multiLevelType w:val="hybridMultilevel"/>
    <w:tmpl w:val="7D04A6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3BF10D1"/>
    <w:multiLevelType w:val="hybridMultilevel"/>
    <w:tmpl w:val="CA26C424"/>
    <w:lvl w:ilvl="0" w:tplc="00000F3E">
      <w:start w:val="1"/>
      <w:numFmt w:val="lowerLetter"/>
      <w:lvlText w:val="%1."/>
      <w:lvlJc w:val="left"/>
      <w:pPr>
        <w:tabs>
          <w:tab w:val="num" w:pos="2160"/>
        </w:tabs>
        <w:ind w:left="21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15:restartNumberingAfterBreak="0">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2" w15:restartNumberingAfterBreak="0">
    <w:nsid w:val="251979FB"/>
    <w:multiLevelType w:val="hybridMultilevel"/>
    <w:tmpl w:val="B162961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1">
      <w:start w:val="1"/>
      <w:numFmt w:val="bullet"/>
      <w:lvlText w:val=""/>
      <w:lvlJc w:val="left"/>
      <w:pPr>
        <w:ind w:left="2880" w:hanging="360"/>
      </w:pPr>
      <w:rPr>
        <w:rFonts w:ascii="Symbol" w:hAnsi="Symbol"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3"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28021CBD"/>
    <w:multiLevelType w:val="hybridMultilevel"/>
    <w:tmpl w:val="50842AFE"/>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2A3A1F2C"/>
    <w:multiLevelType w:val="hybridMultilevel"/>
    <w:tmpl w:val="0350702A"/>
    <w:lvl w:ilvl="0" w:tplc="121625F0">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2A6769E0"/>
    <w:multiLevelType w:val="multilevel"/>
    <w:tmpl w:val="A74C78BA"/>
    <w:lvl w:ilvl="0">
      <w:start w:val="1"/>
      <w:numFmt w:val="decimal"/>
      <w:pStyle w:val="Subtitle1"/>
      <w:lvlText w:val="%1."/>
      <w:lvlJc w:val="left"/>
      <w:pPr>
        <w:ind w:left="507" w:hanging="507"/>
      </w:pPr>
      <w:rPr>
        <w:rFonts w:cs="Times New Roman" w:hint="default"/>
      </w:rPr>
    </w:lvl>
    <w:lvl w:ilvl="1">
      <w:start w:val="1"/>
      <w:numFmt w:val="decimal"/>
      <w:pStyle w:val="Normal-sp"/>
      <w:lvlText w:val="%1.%2"/>
      <w:lvlJc w:val="left"/>
      <w:pPr>
        <w:ind w:left="1152" w:hanging="648"/>
      </w:pPr>
      <w:rPr>
        <w:rFonts w:cs="Times New Roman" w:hint="default"/>
        <w:u w:val="none"/>
      </w:rPr>
    </w:lvl>
    <w:lvl w:ilvl="2">
      <w:start w:val="1"/>
      <w:numFmt w:val="decimal"/>
      <w:lvlText w:val="%1.%2.%3"/>
      <w:lvlJc w:val="left"/>
      <w:pPr>
        <w:tabs>
          <w:tab w:val="num" w:pos="1944"/>
        </w:tabs>
        <w:ind w:left="1944" w:hanging="720"/>
      </w:pPr>
      <w:rPr>
        <w:rFonts w:cs="Times New Roman" w:hint="default"/>
      </w:rPr>
    </w:lvl>
    <w:lvl w:ilvl="3">
      <w:start w:val="1"/>
      <w:numFmt w:val="decimal"/>
      <w:lvlText w:val="%1.%2.%3.%4"/>
      <w:lvlJc w:val="left"/>
      <w:pPr>
        <w:tabs>
          <w:tab w:val="num" w:pos="2592"/>
        </w:tabs>
        <w:ind w:left="2592" w:hanging="1080"/>
      </w:pPr>
      <w:rPr>
        <w:rFonts w:cs="Times New Roman" w:hint="default"/>
      </w:rPr>
    </w:lvl>
    <w:lvl w:ilvl="4">
      <w:start w:val="1"/>
      <w:numFmt w:val="decimal"/>
      <w:lvlText w:val="%1.%2.%3.%4.%5"/>
      <w:lvlJc w:val="left"/>
      <w:pPr>
        <w:tabs>
          <w:tab w:val="num" w:pos="3096"/>
        </w:tabs>
        <w:ind w:left="3096" w:hanging="1080"/>
      </w:pPr>
      <w:rPr>
        <w:rFonts w:cs="Times New Roman" w:hint="default"/>
      </w:rPr>
    </w:lvl>
    <w:lvl w:ilvl="5">
      <w:start w:val="1"/>
      <w:numFmt w:val="decimal"/>
      <w:lvlText w:val="%1.%2.%3.%4.%5.%6"/>
      <w:lvlJc w:val="left"/>
      <w:pPr>
        <w:tabs>
          <w:tab w:val="num" w:pos="3960"/>
        </w:tabs>
        <w:ind w:left="3960" w:hanging="1440"/>
      </w:pPr>
      <w:rPr>
        <w:rFonts w:cs="Times New Roman" w:hint="default"/>
      </w:rPr>
    </w:lvl>
    <w:lvl w:ilvl="6">
      <w:start w:val="1"/>
      <w:numFmt w:val="decimal"/>
      <w:lvlText w:val="%1.%2.%3.%4.%5.%6.%7"/>
      <w:lvlJc w:val="left"/>
      <w:pPr>
        <w:tabs>
          <w:tab w:val="num" w:pos="4824"/>
        </w:tabs>
        <w:ind w:left="4824" w:hanging="1800"/>
      </w:pPr>
      <w:rPr>
        <w:rFonts w:cs="Times New Roman" w:hint="default"/>
      </w:rPr>
    </w:lvl>
    <w:lvl w:ilvl="7">
      <w:start w:val="1"/>
      <w:numFmt w:val="decimal"/>
      <w:lvlText w:val="%1.%2.%3.%4.%5.%6.%7.%8"/>
      <w:lvlJc w:val="left"/>
      <w:pPr>
        <w:tabs>
          <w:tab w:val="num" w:pos="5328"/>
        </w:tabs>
        <w:ind w:left="5328" w:hanging="1800"/>
      </w:pPr>
      <w:rPr>
        <w:rFonts w:cs="Times New Roman" w:hint="default"/>
      </w:rPr>
    </w:lvl>
    <w:lvl w:ilvl="8">
      <w:start w:val="1"/>
      <w:numFmt w:val="decimal"/>
      <w:lvlText w:val="%1.%2.%3.%4.%5.%6.%7.%8.%9"/>
      <w:lvlJc w:val="left"/>
      <w:pPr>
        <w:tabs>
          <w:tab w:val="num" w:pos="6192"/>
        </w:tabs>
        <w:ind w:left="6192" w:hanging="2160"/>
      </w:pPr>
      <w:rPr>
        <w:rFonts w:cs="Times New Roman" w:hint="default"/>
      </w:rPr>
    </w:lvl>
  </w:abstractNum>
  <w:abstractNum w:abstractNumId="47"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8" w15:restartNumberingAfterBreak="0">
    <w:nsid w:val="2A9842B8"/>
    <w:multiLevelType w:val="hybridMultilevel"/>
    <w:tmpl w:val="AD702C3A"/>
    <w:lvl w:ilvl="0" w:tplc="35044F12">
      <w:start w:val="1"/>
      <w:numFmt w:val="lowerLetter"/>
      <w:lvlText w:val="%1."/>
      <w:lvlJc w:val="left"/>
      <w:pPr>
        <w:tabs>
          <w:tab w:val="num" w:pos="2160"/>
        </w:tabs>
        <w:ind w:left="216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50" w15:restartNumberingAfterBreak="0">
    <w:nsid w:val="2B673860"/>
    <w:multiLevelType w:val="multilevel"/>
    <w:tmpl w:val="F3466952"/>
    <w:lvl w:ilvl="0">
      <w:start w:val="1"/>
      <w:numFmt w:val="decimal"/>
      <w:lvlText w:val="%1."/>
      <w:lvlJc w:val="left"/>
      <w:pPr>
        <w:ind w:left="360" w:hanging="360"/>
      </w:pPr>
      <w:rPr>
        <w:b/>
      </w:rPr>
    </w:lvl>
    <w:lvl w:ilvl="1">
      <w:start w:val="2"/>
      <w:numFmt w:val="decimal"/>
      <w:isLgl/>
      <w:lvlText w:val="%1.%2"/>
      <w:lvlJc w:val="left"/>
      <w:pPr>
        <w:ind w:left="928" w:hanging="360"/>
      </w:pPr>
      <w:rPr>
        <w:b/>
      </w:rPr>
    </w:lvl>
    <w:lvl w:ilvl="2">
      <w:start w:val="1"/>
      <w:numFmt w:val="decimal"/>
      <w:isLgl/>
      <w:lvlText w:val="%1.%2.%3"/>
      <w:lvlJc w:val="left"/>
      <w:pPr>
        <w:ind w:left="731" w:hanging="720"/>
      </w:pPr>
    </w:lvl>
    <w:lvl w:ilvl="3">
      <w:start w:val="1"/>
      <w:numFmt w:val="decimal"/>
      <w:isLgl/>
      <w:lvlText w:val="%1.%2.%3.%4"/>
      <w:lvlJc w:val="left"/>
      <w:pPr>
        <w:ind w:left="742" w:hanging="720"/>
      </w:pPr>
    </w:lvl>
    <w:lvl w:ilvl="4">
      <w:start w:val="1"/>
      <w:numFmt w:val="decimal"/>
      <w:isLgl/>
      <w:lvlText w:val="%1.%2.%3.%4.%5"/>
      <w:lvlJc w:val="left"/>
      <w:pPr>
        <w:ind w:left="753" w:hanging="720"/>
      </w:pPr>
    </w:lvl>
    <w:lvl w:ilvl="5">
      <w:start w:val="1"/>
      <w:numFmt w:val="decimal"/>
      <w:isLgl/>
      <w:lvlText w:val="%1.%2.%3.%4.%5.%6"/>
      <w:lvlJc w:val="left"/>
      <w:pPr>
        <w:ind w:left="1124" w:hanging="1080"/>
      </w:pPr>
    </w:lvl>
    <w:lvl w:ilvl="6">
      <w:start w:val="1"/>
      <w:numFmt w:val="decimal"/>
      <w:isLgl/>
      <w:lvlText w:val="%1.%2.%3.%4.%5.%6.%7"/>
      <w:lvlJc w:val="left"/>
      <w:pPr>
        <w:ind w:left="1135" w:hanging="1080"/>
      </w:pPr>
    </w:lvl>
    <w:lvl w:ilvl="7">
      <w:start w:val="1"/>
      <w:numFmt w:val="decimal"/>
      <w:isLgl/>
      <w:lvlText w:val="%1.%2.%3.%4.%5.%6.%7.%8"/>
      <w:lvlJc w:val="left"/>
      <w:pPr>
        <w:ind w:left="1506" w:hanging="1440"/>
      </w:pPr>
    </w:lvl>
    <w:lvl w:ilvl="8">
      <w:start w:val="1"/>
      <w:numFmt w:val="decimal"/>
      <w:isLgl/>
      <w:lvlText w:val="%1.%2.%3.%4.%5.%6.%7.%8.%9"/>
      <w:lvlJc w:val="left"/>
      <w:pPr>
        <w:ind w:left="1517" w:hanging="1440"/>
      </w:pPr>
    </w:lvl>
  </w:abstractNum>
  <w:abstractNum w:abstractNumId="51" w15:restartNumberingAfterBreak="0">
    <w:nsid w:val="2B993538"/>
    <w:multiLevelType w:val="hybridMultilevel"/>
    <w:tmpl w:val="CE0C2DDC"/>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54" w15:restartNumberingAfterBreak="0">
    <w:nsid w:val="2CED4CCF"/>
    <w:multiLevelType w:val="hybridMultilevel"/>
    <w:tmpl w:val="E9D67B84"/>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301D08EF"/>
    <w:multiLevelType w:val="hybridMultilevel"/>
    <w:tmpl w:val="DA48B758"/>
    <w:lvl w:ilvl="0" w:tplc="72E2D1FE">
      <w:numFmt w:val="bullet"/>
      <w:lvlText w:val="•"/>
      <w:lvlJc w:val="left"/>
      <w:pPr>
        <w:ind w:left="1001" w:hanging="360"/>
      </w:pPr>
      <w:rPr>
        <w:rFonts w:ascii="Calibri" w:eastAsia="Times New Roman" w:hAnsi="Calibri" w:cs="Calibri" w:hint="default"/>
      </w:rPr>
    </w:lvl>
    <w:lvl w:ilvl="1" w:tplc="400A0003" w:tentative="1">
      <w:start w:val="1"/>
      <w:numFmt w:val="bullet"/>
      <w:lvlText w:val="o"/>
      <w:lvlJc w:val="left"/>
      <w:pPr>
        <w:ind w:left="1721" w:hanging="360"/>
      </w:pPr>
      <w:rPr>
        <w:rFonts w:ascii="Courier New" w:hAnsi="Courier New" w:cs="Courier New" w:hint="default"/>
      </w:rPr>
    </w:lvl>
    <w:lvl w:ilvl="2" w:tplc="400A0005" w:tentative="1">
      <w:start w:val="1"/>
      <w:numFmt w:val="bullet"/>
      <w:lvlText w:val=""/>
      <w:lvlJc w:val="left"/>
      <w:pPr>
        <w:ind w:left="2441" w:hanging="360"/>
      </w:pPr>
      <w:rPr>
        <w:rFonts w:ascii="Wingdings" w:hAnsi="Wingdings" w:hint="default"/>
      </w:rPr>
    </w:lvl>
    <w:lvl w:ilvl="3" w:tplc="400A0001" w:tentative="1">
      <w:start w:val="1"/>
      <w:numFmt w:val="bullet"/>
      <w:lvlText w:val=""/>
      <w:lvlJc w:val="left"/>
      <w:pPr>
        <w:ind w:left="3161" w:hanging="360"/>
      </w:pPr>
      <w:rPr>
        <w:rFonts w:ascii="Symbol" w:hAnsi="Symbol" w:hint="default"/>
      </w:rPr>
    </w:lvl>
    <w:lvl w:ilvl="4" w:tplc="400A0003" w:tentative="1">
      <w:start w:val="1"/>
      <w:numFmt w:val="bullet"/>
      <w:lvlText w:val="o"/>
      <w:lvlJc w:val="left"/>
      <w:pPr>
        <w:ind w:left="3881" w:hanging="360"/>
      </w:pPr>
      <w:rPr>
        <w:rFonts w:ascii="Courier New" w:hAnsi="Courier New" w:cs="Courier New" w:hint="default"/>
      </w:rPr>
    </w:lvl>
    <w:lvl w:ilvl="5" w:tplc="400A0005" w:tentative="1">
      <w:start w:val="1"/>
      <w:numFmt w:val="bullet"/>
      <w:lvlText w:val=""/>
      <w:lvlJc w:val="left"/>
      <w:pPr>
        <w:ind w:left="4601" w:hanging="360"/>
      </w:pPr>
      <w:rPr>
        <w:rFonts w:ascii="Wingdings" w:hAnsi="Wingdings" w:hint="default"/>
      </w:rPr>
    </w:lvl>
    <w:lvl w:ilvl="6" w:tplc="400A0001" w:tentative="1">
      <w:start w:val="1"/>
      <w:numFmt w:val="bullet"/>
      <w:lvlText w:val=""/>
      <w:lvlJc w:val="left"/>
      <w:pPr>
        <w:ind w:left="5321" w:hanging="360"/>
      </w:pPr>
      <w:rPr>
        <w:rFonts w:ascii="Symbol" w:hAnsi="Symbol" w:hint="default"/>
      </w:rPr>
    </w:lvl>
    <w:lvl w:ilvl="7" w:tplc="400A0003" w:tentative="1">
      <w:start w:val="1"/>
      <w:numFmt w:val="bullet"/>
      <w:lvlText w:val="o"/>
      <w:lvlJc w:val="left"/>
      <w:pPr>
        <w:ind w:left="6041" w:hanging="360"/>
      </w:pPr>
      <w:rPr>
        <w:rFonts w:ascii="Courier New" w:hAnsi="Courier New" w:cs="Courier New" w:hint="default"/>
      </w:rPr>
    </w:lvl>
    <w:lvl w:ilvl="8" w:tplc="400A0005" w:tentative="1">
      <w:start w:val="1"/>
      <w:numFmt w:val="bullet"/>
      <w:lvlText w:val=""/>
      <w:lvlJc w:val="left"/>
      <w:pPr>
        <w:ind w:left="6761" w:hanging="360"/>
      </w:pPr>
      <w:rPr>
        <w:rFonts w:ascii="Wingdings" w:hAnsi="Wingdings" w:hint="default"/>
      </w:rPr>
    </w:lvl>
  </w:abstractNum>
  <w:abstractNum w:abstractNumId="57"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8" w15:restartNumberingAfterBreak="0">
    <w:nsid w:val="31971DB8"/>
    <w:multiLevelType w:val="hybridMultilevel"/>
    <w:tmpl w:val="AED00E5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1">
      <w:start w:val="1"/>
      <w:numFmt w:val="bullet"/>
      <w:lvlText w:val=""/>
      <w:lvlJc w:val="left"/>
      <w:pPr>
        <w:ind w:left="2880" w:hanging="360"/>
      </w:pPr>
      <w:rPr>
        <w:rFonts w:ascii="Symbol" w:hAnsi="Symbol"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9"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0" w15:restartNumberingAfterBreak="0">
    <w:nsid w:val="322C0F26"/>
    <w:multiLevelType w:val="hybridMultilevel"/>
    <w:tmpl w:val="AC6E9C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62" w15:restartNumberingAfterBreak="0">
    <w:nsid w:val="326809E8"/>
    <w:multiLevelType w:val="hybridMultilevel"/>
    <w:tmpl w:val="39608556"/>
    <w:lvl w:ilvl="0" w:tplc="400A000B">
      <w:start w:val="1"/>
      <w:numFmt w:val="bullet"/>
      <w:lvlText w:val=""/>
      <w:lvlJc w:val="left"/>
      <w:pPr>
        <w:ind w:left="720" w:hanging="360"/>
      </w:pPr>
      <w:rPr>
        <w:rFonts w:ascii="Wingdings" w:hAnsi="Wingdings" w:hint="default"/>
      </w:rPr>
    </w:lvl>
    <w:lvl w:ilvl="1" w:tplc="4C8E405C">
      <w:numFmt w:val="bullet"/>
      <w:lvlText w:val="-"/>
      <w:lvlJc w:val="left"/>
      <w:pPr>
        <w:ind w:left="1440" w:hanging="360"/>
      </w:pPr>
      <w:rPr>
        <w:rFonts w:ascii="Verdana" w:eastAsia="Times New Roman" w:hAnsi="Verdana" w:cs="Arial"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3" w15:restartNumberingAfterBreak="0">
    <w:nsid w:val="35484556"/>
    <w:multiLevelType w:val="hybridMultilevel"/>
    <w:tmpl w:val="E0D6314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5" w15:restartNumberingAfterBreak="0">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15:restartNumberingAfterBreak="0">
    <w:nsid w:val="364250A0"/>
    <w:multiLevelType w:val="hybridMultilevel"/>
    <w:tmpl w:val="F2C89DF4"/>
    <w:lvl w:ilvl="0" w:tplc="1482010E">
      <w:start w:val="1"/>
      <w:numFmt w:val="bullet"/>
      <w:lvlText w:val=""/>
      <w:lvlJc w:val="left"/>
      <w:pPr>
        <w:ind w:left="1146" w:hanging="360"/>
      </w:pPr>
      <w:rPr>
        <w:rFonts w:ascii="Symbol" w:hAnsi="Symbol" w:hint="default"/>
      </w:rPr>
    </w:lvl>
    <w:lvl w:ilvl="1" w:tplc="400A0003">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8"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69" w15:restartNumberingAfterBreak="0">
    <w:nsid w:val="36D00B4C"/>
    <w:multiLevelType w:val="hybridMultilevel"/>
    <w:tmpl w:val="AE7C4504"/>
    <w:lvl w:ilvl="0" w:tplc="282CA522">
      <w:start w:val="1"/>
      <w:numFmt w:val="lowerLetter"/>
      <w:lvlText w:val="%1)"/>
      <w:lvlJc w:val="left"/>
      <w:pPr>
        <w:ind w:left="720" w:hanging="360"/>
      </w:pPr>
      <w:rPr>
        <w:rFonts w:cs="Times New Roman" w:hint="default"/>
        <w:b/>
        <w:color w:val="auto"/>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72" w15:restartNumberingAfterBreak="0">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73" w15:restartNumberingAfterBreak="0">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74" w15:restartNumberingAfterBreak="0">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75" w15:restartNumberingAfterBreak="0">
    <w:nsid w:val="3E26782D"/>
    <w:multiLevelType w:val="hybridMultilevel"/>
    <w:tmpl w:val="0C080B0C"/>
    <w:lvl w:ilvl="0" w:tplc="400A0019">
      <w:start w:val="1"/>
      <w:numFmt w:val="lowerLetter"/>
      <w:lvlText w:val="%1."/>
      <w:lvlJc w:val="left"/>
      <w:pPr>
        <w:ind w:left="880" w:hanging="360"/>
      </w:pPr>
    </w:lvl>
    <w:lvl w:ilvl="1" w:tplc="2A56B334">
      <w:start w:val="1"/>
      <w:numFmt w:val="lowerLetter"/>
      <w:lvlText w:val="%2)"/>
      <w:lvlJc w:val="left"/>
      <w:pPr>
        <w:ind w:left="1600" w:hanging="360"/>
      </w:pPr>
      <w:rPr>
        <w:rFonts w:hint="default"/>
      </w:rPr>
    </w:lvl>
    <w:lvl w:ilvl="2" w:tplc="400A001B" w:tentative="1">
      <w:start w:val="1"/>
      <w:numFmt w:val="lowerRoman"/>
      <w:lvlText w:val="%3."/>
      <w:lvlJc w:val="right"/>
      <w:pPr>
        <w:ind w:left="2320" w:hanging="180"/>
      </w:pPr>
    </w:lvl>
    <w:lvl w:ilvl="3" w:tplc="400A000F" w:tentative="1">
      <w:start w:val="1"/>
      <w:numFmt w:val="decimal"/>
      <w:lvlText w:val="%4."/>
      <w:lvlJc w:val="left"/>
      <w:pPr>
        <w:ind w:left="3040" w:hanging="360"/>
      </w:pPr>
    </w:lvl>
    <w:lvl w:ilvl="4" w:tplc="400A0019" w:tentative="1">
      <w:start w:val="1"/>
      <w:numFmt w:val="lowerLetter"/>
      <w:lvlText w:val="%5."/>
      <w:lvlJc w:val="left"/>
      <w:pPr>
        <w:ind w:left="3760" w:hanging="360"/>
      </w:pPr>
    </w:lvl>
    <w:lvl w:ilvl="5" w:tplc="400A001B" w:tentative="1">
      <w:start w:val="1"/>
      <w:numFmt w:val="lowerRoman"/>
      <w:lvlText w:val="%6."/>
      <w:lvlJc w:val="right"/>
      <w:pPr>
        <w:ind w:left="4480" w:hanging="180"/>
      </w:pPr>
    </w:lvl>
    <w:lvl w:ilvl="6" w:tplc="400A000F" w:tentative="1">
      <w:start w:val="1"/>
      <w:numFmt w:val="decimal"/>
      <w:lvlText w:val="%7."/>
      <w:lvlJc w:val="left"/>
      <w:pPr>
        <w:ind w:left="5200" w:hanging="360"/>
      </w:pPr>
    </w:lvl>
    <w:lvl w:ilvl="7" w:tplc="400A0019" w:tentative="1">
      <w:start w:val="1"/>
      <w:numFmt w:val="lowerLetter"/>
      <w:lvlText w:val="%8."/>
      <w:lvlJc w:val="left"/>
      <w:pPr>
        <w:ind w:left="5920" w:hanging="360"/>
      </w:pPr>
    </w:lvl>
    <w:lvl w:ilvl="8" w:tplc="400A001B" w:tentative="1">
      <w:start w:val="1"/>
      <w:numFmt w:val="lowerRoman"/>
      <w:lvlText w:val="%9."/>
      <w:lvlJc w:val="right"/>
      <w:pPr>
        <w:ind w:left="6640" w:hanging="180"/>
      </w:pPr>
    </w:lvl>
  </w:abstractNum>
  <w:abstractNum w:abstractNumId="76" w15:restartNumberingAfterBreak="0">
    <w:nsid w:val="42946910"/>
    <w:multiLevelType w:val="hybridMultilevel"/>
    <w:tmpl w:val="909077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4053EC5"/>
    <w:multiLevelType w:val="hybridMultilevel"/>
    <w:tmpl w:val="972AD4BC"/>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9" w15:restartNumberingAfterBreak="0">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80" w15:restartNumberingAfterBreak="0">
    <w:nsid w:val="46A32EC0"/>
    <w:multiLevelType w:val="hybridMultilevel"/>
    <w:tmpl w:val="AD702C3A"/>
    <w:lvl w:ilvl="0" w:tplc="35044F12">
      <w:start w:val="1"/>
      <w:numFmt w:val="lowerLetter"/>
      <w:lvlText w:val="%1."/>
      <w:lvlJc w:val="left"/>
      <w:pPr>
        <w:tabs>
          <w:tab w:val="num" w:pos="2160"/>
        </w:tabs>
        <w:ind w:left="216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46CB1B91"/>
    <w:multiLevelType w:val="hybridMultilevel"/>
    <w:tmpl w:val="85D835B2"/>
    <w:lvl w:ilvl="0" w:tplc="400A0001">
      <w:start w:val="1"/>
      <w:numFmt w:val="bullet"/>
      <w:lvlText w:val=""/>
      <w:lvlJc w:val="left"/>
      <w:pPr>
        <w:ind w:left="1368" w:hanging="360"/>
      </w:pPr>
      <w:rPr>
        <w:rFonts w:ascii="Symbol" w:hAnsi="Symbol" w:hint="default"/>
      </w:rPr>
    </w:lvl>
    <w:lvl w:ilvl="1" w:tplc="400A0003" w:tentative="1">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82" w15:restartNumberingAfterBreak="0">
    <w:nsid w:val="47985F4E"/>
    <w:multiLevelType w:val="hybridMultilevel"/>
    <w:tmpl w:val="0CC2D04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47CA57E7"/>
    <w:multiLevelType w:val="hybridMultilevel"/>
    <w:tmpl w:val="27D6C292"/>
    <w:lvl w:ilvl="0" w:tplc="9F8EB6CC">
      <w:start w:val="1"/>
      <w:numFmt w:val="decimal"/>
      <w:pStyle w:val="Apendice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49B271BF"/>
    <w:multiLevelType w:val="hybridMultilevel"/>
    <w:tmpl w:val="E5884D0E"/>
    <w:lvl w:ilvl="0" w:tplc="738A0AC4">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85" w15:restartNumberingAfterBreak="0">
    <w:nsid w:val="4A3A46B2"/>
    <w:multiLevelType w:val="multilevel"/>
    <w:tmpl w:val="9F7CDD6E"/>
    <w:lvl w:ilvl="0">
      <w:start w:val="1"/>
      <w:numFmt w:val="lowerLetter"/>
      <w:lvlText w:val="%1)"/>
      <w:lvlJc w:val="left"/>
      <w:pPr>
        <w:tabs>
          <w:tab w:val="num" w:pos="723"/>
        </w:tabs>
        <w:ind w:left="723" w:hanging="435"/>
      </w:pPr>
      <w:rPr>
        <w:rFonts w:hint="default"/>
        <w:b/>
      </w:rPr>
    </w:lvl>
    <w:lvl w:ilvl="1" w:tentative="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Symbol" w:hAnsi="Symbol"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86" w15:restartNumberingAfterBreak="0">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87" w15:restartNumberingAfterBreak="0">
    <w:nsid w:val="4B751424"/>
    <w:multiLevelType w:val="hybridMultilevel"/>
    <w:tmpl w:val="CE9A8936"/>
    <w:lvl w:ilvl="0" w:tplc="400A0017">
      <w:start w:val="1"/>
      <w:numFmt w:val="lowerLetter"/>
      <w:lvlText w:val="%1)"/>
      <w:lvlJc w:val="left"/>
      <w:pPr>
        <w:ind w:left="1076" w:hanging="360"/>
      </w:pPr>
    </w:lvl>
    <w:lvl w:ilvl="1" w:tplc="400A0019" w:tentative="1">
      <w:start w:val="1"/>
      <w:numFmt w:val="lowerLetter"/>
      <w:lvlText w:val="%2."/>
      <w:lvlJc w:val="left"/>
      <w:pPr>
        <w:ind w:left="1796" w:hanging="360"/>
      </w:pPr>
    </w:lvl>
    <w:lvl w:ilvl="2" w:tplc="400A001B" w:tentative="1">
      <w:start w:val="1"/>
      <w:numFmt w:val="lowerRoman"/>
      <w:lvlText w:val="%3."/>
      <w:lvlJc w:val="right"/>
      <w:pPr>
        <w:ind w:left="2516" w:hanging="180"/>
      </w:pPr>
    </w:lvl>
    <w:lvl w:ilvl="3" w:tplc="400A000F" w:tentative="1">
      <w:start w:val="1"/>
      <w:numFmt w:val="decimal"/>
      <w:lvlText w:val="%4."/>
      <w:lvlJc w:val="left"/>
      <w:pPr>
        <w:ind w:left="3236" w:hanging="360"/>
      </w:pPr>
    </w:lvl>
    <w:lvl w:ilvl="4" w:tplc="400A0019" w:tentative="1">
      <w:start w:val="1"/>
      <w:numFmt w:val="lowerLetter"/>
      <w:lvlText w:val="%5."/>
      <w:lvlJc w:val="left"/>
      <w:pPr>
        <w:ind w:left="3956" w:hanging="360"/>
      </w:pPr>
    </w:lvl>
    <w:lvl w:ilvl="5" w:tplc="400A001B" w:tentative="1">
      <w:start w:val="1"/>
      <w:numFmt w:val="lowerRoman"/>
      <w:lvlText w:val="%6."/>
      <w:lvlJc w:val="right"/>
      <w:pPr>
        <w:ind w:left="4676" w:hanging="180"/>
      </w:pPr>
    </w:lvl>
    <w:lvl w:ilvl="6" w:tplc="400A000F" w:tentative="1">
      <w:start w:val="1"/>
      <w:numFmt w:val="decimal"/>
      <w:lvlText w:val="%7."/>
      <w:lvlJc w:val="left"/>
      <w:pPr>
        <w:ind w:left="5396" w:hanging="360"/>
      </w:pPr>
    </w:lvl>
    <w:lvl w:ilvl="7" w:tplc="400A0019" w:tentative="1">
      <w:start w:val="1"/>
      <w:numFmt w:val="lowerLetter"/>
      <w:lvlText w:val="%8."/>
      <w:lvlJc w:val="left"/>
      <w:pPr>
        <w:ind w:left="6116" w:hanging="360"/>
      </w:pPr>
    </w:lvl>
    <w:lvl w:ilvl="8" w:tplc="400A001B" w:tentative="1">
      <w:start w:val="1"/>
      <w:numFmt w:val="lowerRoman"/>
      <w:lvlText w:val="%9."/>
      <w:lvlJc w:val="right"/>
      <w:pPr>
        <w:ind w:left="6836" w:hanging="180"/>
      </w:pPr>
    </w:lvl>
  </w:abstractNum>
  <w:abstractNum w:abstractNumId="88" w15:restartNumberingAfterBreak="0">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89"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90" w15:restartNumberingAfterBreak="0">
    <w:nsid w:val="4D11599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91" w15:restartNumberingAfterBreak="0">
    <w:nsid w:val="4E100263"/>
    <w:multiLevelType w:val="hybridMultilevel"/>
    <w:tmpl w:val="77EC336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93" w15:restartNumberingAfterBreak="0">
    <w:nsid w:val="4EBB1D32"/>
    <w:multiLevelType w:val="hybridMultilevel"/>
    <w:tmpl w:val="7DE4FE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5" w15:restartNumberingAfterBreak="0">
    <w:nsid w:val="51917DE6"/>
    <w:multiLevelType w:val="hybridMultilevel"/>
    <w:tmpl w:val="6018DE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37161AB"/>
    <w:multiLevelType w:val="hybridMultilevel"/>
    <w:tmpl w:val="6B2ABA82"/>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98"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9" w15:restartNumberingAfterBreak="0">
    <w:nsid w:val="578A052B"/>
    <w:multiLevelType w:val="hybridMultilevel"/>
    <w:tmpl w:val="9D14B0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101" w15:restartNumberingAfterBreak="0">
    <w:nsid w:val="57953CB4"/>
    <w:multiLevelType w:val="hybridMultilevel"/>
    <w:tmpl w:val="2BBE9F7A"/>
    <w:lvl w:ilvl="0" w:tplc="184C8898">
      <w:numFmt w:val="bullet"/>
      <w:lvlText w:val="-"/>
      <w:lvlJc w:val="left"/>
      <w:pPr>
        <w:ind w:left="2136" w:hanging="360"/>
      </w:pPr>
      <w:rPr>
        <w:rFonts w:ascii="Book Antiqua" w:eastAsia="Times New Roman" w:hAnsi="Book Antiqua" w:cs="Aria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102" w15:restartNumberingAfterBreak="0">
    <w:nsid w:val="57F22F92"/>
    <w:multiLevelType w:val="hybridMultilevel"/>
    <w:tmpl w:val="57D87A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58F86DEA"/>
    <w:multiLevelType w:val="hybridMultilevel"/>
    <w:tmpl w:val="131C6A7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596E0AFB"/>
    <w:multiLevelType w:val="hybridMultilevel"/>
    <w:tmpl w:val="BDB69F1E"/>
    <w:lvl w:ilvl="0" w:tplc="738A0AC4">
      <w:start w:val="1"/>
      <w:numFmt w:val="bullet"/>
      <w:lvlText w:val=""/>
      <w:lvlJc w:val="left"/>
      <w:pPr>
        <w:ind w:left="735" w:hanging="360"/>
      </w:pPr>
      <w:rPr>
        <w:rFonts w:ascii="Symbol" w:hAnsi="Symbol" w:hint="default"/>
        <w:b/>
      </w:rPr>
    </w:lvl>
    <w:lvl w:ilvl="1" w:tplc="400A0019">
      <w:start w:val="1"/>
      <w:numFmt w:val="lowerLetter"/>
      <w:lvlText w:val="%2."/>
      <w:lvlJc w:val="left"/>
      <w:pPr>
        <w:ind w:left="1455" w:hanging="360"/>
      </w:pPr>
    </w:lvl>
    <w:lvl w:ilvl="2" w:tplc="400A001B" w:tentative="1">
      <w:start w:val="1"/>
      <w:numFmt w:val="lowerRoman"/>
      <w:lvlText w:val="%3."/>
      <w:lvlJc w:val="right"/>
      <w:pPr>
        <w:ind w:left="2175" w:hanging="180"/>
      </w:pPr>
    </w:lvl>
    <w:lvl w:ilvl="3" w:tplc="400A000F" w:tentative="1">
      <w:start w:val="1"/>
      <w:numFmt w:val="decimal"/>
      <w:lvlText w:val="%4."/>
      <w:lvlJc w:val="left"/>
      <w:pPr>
        <w:ind w:left="2895" w:hanging="360"/>
      </w:pPr>
    </w:lvl>
    <w:lvl w:ilvl="4" w:tplc="400A0019" w:tentative="1">
      <w:start w:val="1"/>
      <w:numFmt w:val="lowerLetter"/>
      <w:lvlText w:val="%5."/>
      <w:lvlJc w:val="left"/>
      <w:pPr>
        <w:ind w:left="3615" w:hanging="360"/>
      </w:pPr>
    </w:lvl>
    <w:lvl w:ilvl="5" w:tplc="400A001B" w:tentative="1">
      <w:start w:val="1"/>
      <w:numFmt w:val="lowerRoman"/>
      <w:lvlText w:val="%6."/>
      <w:lvlJc w:val="right"/>
      <w:pPr>
        <w:ind w:left="4335" w:hanging="180"/>
      </w:pPr>
    </w:lvl>
    <w:lvl w:ilvl="6" w:tplc="400A000F" w:tentative="1">
      <w:start w:val="1"/>
      <w:numFmt w:val="decimal"/>
      <w:lvlText w:val="%7."/>
      <w:lvlJc w:val="left"/>
      <w:pPr>
        <w:ind w:left="5055" w:hanging="360"/>
      </w:pPr>
    </w:lvl>
    <w:lvl w:ilvl="7" w:tplc="400A0019" w:tentative="1">
      <w:start w:val="1"/>
      <w:numFmt w:val="lowerLetter"/>
      <w:lvlText w:val="%8."/>
      <w:lvlJc w:val="left"/>
      <w:pPr>
        <w:ind w:left="5775" w:hanging="360"/>
      </w:pPr>
    </w:lvl>
    <w:lvl w:ilvl="8" w:tplc="400A001B" w:tentative="1">
      <w:start w:val="1"/>
      <w:numFmt w:val="lowerRoman"/>
      <w:lvlText w:val="%9."/>
      <w:lvlJc w:val="right"/>
      <w:pPr>
        <w:ind w:left="6495" w:hanging="180"/>
      </w:pPr>
    </w:lvl>
  </w:abstractNum>
  <w:abstractNum w:abstractNumId="106" w15:restartNumberingAfterBreak="0">
    <w:nsid w:val="59FE2105"/>
    <w:multiLevelType w:val="hybridMultilevel"/>
    <w:tmpl w:val="53DA358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5B1B742A"/>
    <w:multiLevelType w:val="multilevel"/>
    <w:tmpl w:val="ADCE6E72"/>
    <w:lvl w:ilvl="0">
      <w:start w:val="30"/>
      <w:numFmt w:val="decimal"/>
      <w:lvlText w:val="%1."/>
      <w:lvlJc w:val="left"/>
      <w:pPr>
        <w:ind w:left="555" w:hanging="555"/>
      </w:pPr>
      <w:rPr>
        <w:rFonts w:hint="default"/>
      </w:rPr>
    </w:lvl>
    <w:lvl w:ilvl="1">
      <w:start w:val="2"/>
      <w:numFmt w:val="decimal"/>
      <w:lvlText w:val="%1.%2."/>
      <w:lvlJc w:val="left"/>
      <w:pPr>
        <w:ind w:left="1051" w:hanging="555"/>
      </w:pPr>
      <w:rPr>
        <w:rFonts w:hint="default"/>
      </w:rPr>
    </w:lvl>
    <w:lvl w:ilvl="2">
      <w:start w:val="4"/>
      <w:numFmt w:val="decimal"/>
      <w:lvlText w:val="%1.%2.%3."/>
      <w:lvlJc w:val="left"/>
      <w:pPr>
        <w:ind w:left="1712"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108" w15:restartNumberingAfterBreak="0">
    <w:nsid w:val="5BB57368"/>
    <w:multiLevelType w:val="hybridMultilevel"/>
    <w:tmpl w:val="AAE0D5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5BE5349B"/>
    <w:multiLevelType w:val="multilevel"/>
    <w:tmpl w:val="95EAB15C"/>
    <w:styleLink w:val="Estilo13"/>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110" w15:restartNumberingAfterBreak="0">
    <w:nsid w:val="5CA45C6D"/>
    <w:multiLevelType w:val="hybridMultilevel"/>
    <w:tmpl w:val="67663CC4"/>
    <w:lvl w:ilvl="0" w:tplc="400A0001">
      <w:start w:val="1"/>
      <w:numFmt w:val="bullet"/>
      <w:lvlText w:val=""/>
      <w:lvlJc w:val="left"/>
      <w:pPr>
        <w:ind w:left="360" w:hanging="360"/>
      </w:pPr>
      <w:rPr>
        <w:rFonts w:ascii="Symbol" w:hAnsi="Symbol" w:hint="default"/>
      </w:rPr>
    </w:lvl>
    <w:lvl w:ilvl="1" w:tplc="35044F12">
      <w:start w:val="1"/>
      <w:numFmt w:val="lowerLetter"/>
      <w:lvlText w:val="%2."/>
      <w:lvlJc w:val="left"/>
      <w:pPr>
        <w:ind w:left="1080" w:hanging="360"/>
      </w:pPr>
      <w:rPr>
        <w:b w:val="0"/>
      </w:r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1" w15:restartNumberingAfterBreak="0">
    <w:nsid w:val="5F004694"/>
    <w:multiLevelType w:val="multilevel"/>
    <w:tmpl w:val="1024B4C0"/>
    <w:styleLink w:val="Estilo22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5F8E1D9C"/>
    <w:multiLevelType w:val="hybridMultilevel"/>
    <w:tmpl w:val="3C04F6B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1">
      <w:start w:val="1"/>
      <w:numFmt w:val="bullet"/>
      <w:lvlText w:val=""/>
      <w:lvlJc w:val="left"/>
      <w:pPr>
        <w:ind w:left="2880" w:hanging="360"/>
      </w:pPr>
      <w:rPr>
        <w:rFonts w:ascii="Symbol" w:hAnsi="Symbol"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3" w15:restartNumberingAfterBreak="0">
    <w:nsid w:val="6182127E"/>
    <w:multiLevelType w:val="hybridMultilevel"/>
    <w:tmpl w:val="58B8188C"/>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14" w15:restartNumberingAfterBreak="0">
    <w:nsid w:val="629E0F35"/>
    <w:multiLevelType w:val="hybridMultilevel"/>
    <w:tmpl w:val="F2427536"/>
    <w:lvl w:ilvl="0" w:tplc="0C0A0013">
      <w:start w:val="1"/>
      <w:numFmt w:val="upperRoman"/>
      <w:lvlText w:val="%1."/>
      <w:lvlJc w:val="right"/>
      <w:pPr>
        <w:ind w:left="1440" w:hanging="360"/>
      </w:pPr>
      <w:rPr>
        <w:rFont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15" w15:restartNumberingAfterBreak="0">
    <w:nsid w:val="65D57799"/>
    <w:multiLevelType w:val="hybridMultilevel"/>
    <w:tmpl w:val="CA26C424"/>
    <w:lvl w:ilvl="0" w:tplc="00000F3E">
      <w:start w:val="1"/>
      <w:numFmt w:val="lowerLetter"/>
      <w:lvlText w:val="%1."/>
      <w:lvlJc w:val="left"/>
      <w:pPr>
        <w:tabs>
          <w:tab w:val="num" w:pos="2160"/>
        </w:tabs>
        <w:ind w:left="21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7" w15:restartNumberingAfterBreak="0">
    <w:nsid w:val="678701B3"/>
    <w:multiLevelType w:val="multilevel"/>
    <w:tmpl w:val="DCC8A3E2"/>
    <w:lvl w:ilvl="0">
      <w:start w:val="19"/>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8" w15:restartNumberingAfterBreak="0">
    <w:nsid w:val="6827790D"/>
    <w:multiLevelType w:val="hybridMultilevel"/>
    <w:tmpl w:val="6D26E0F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9" w15:restartNumberingAfterBreak="0">
    <w:nsid w:val="69B333FD"/>
    <w:multiLevelType w:val="hybridMultilevel"/>
    <w:tmpl w:val="7A462D06"/>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15:restartNumberingAfterBreak="0">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121" w15:restartNumberingAfterBreak="0">
    <w:nsid w:val="6AA166DC"/>
    <w:multiLevelType w:val="hybridMultilevel"/>
    <w:tmpl w:val="1166B3F4"/>
    <w:lvl w:ilvl="0" w:tplc="2A3A5846">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23" w15:restartNumberingAfterBreak="0">
    <w:nsid w:val="6BCB16C8"/>
    <w:multiLevelType w:val="hybridMultilevel"/>
    <w:tmpl w:val="30D6E0F4"/>
    <w:lvl w:ilvl="0" w:tplc="35044F12">
      <w:start w:val="1"/>
      <w:numFmt w:val="lowerLetter"/>
      <w:lvlText w:val="%1."/>
      <w:lvlJc w:val="left"/>
      <w:pPr>
        <w:ind w:left="1485" w:hanging="360"/>
      </w:pPr>
      <w:rPr>
        <w:b w:val="0"/>
      </w:rPr>
    </w:lvl>
    <w:lvl w:ilvl="1" w:tplc="400A0019" w:tentative="1">
      <w:start w:val="1"/>
      <w:numFmt w:val="lowerLetter"/>
      <w:lvlText w:val="%2."/>
      <w:lvlJc w:val="left"/>
      <w:pPr>
        <w:ind w:left="2205" w:hanging="360"/>
      </w:pPr>
    </w:lvl>
    <w:lvl w:ilvl="2" w:tplc="400A001B" w:tentative="1">
      <w:start w:val="1"/>
      <w:numFmt w:val="lowerRoman"/>
      <w:lvlText w:val="%3."/>
      <w:lvlJc w:val="right"/>
      <w:pPr>
        <w:ind w:left="2925" w:hanging="180"/>
      </w:pPr>
    </w:lvl>
    <w:lvl w:ilvl="3" w:tplc="400A000F" w:tentative="1">
      <w:start w:val="1"/>
      <w:numFmt w:val="decimal"/>
      <w:lvlText w:val="%4."/>
      <w:lvlJc w:val="left"/>
      <w:pPr>
        <w:ind w:left="3645" w:hanging="360"/>
      </w:pPr>
    </w:lvl>
    <w:lvl w:ilvl="4" w:tplc="400A0019" w:tentative="1">
      <w:start w:val="1"/>
      <w:numFmt w:val="lowerLetter"/>
      <w:lvlText w:val="%5."/>
      <w:lvlJc w:val="left"/>
      <w:pPr>
        <w:ind w:left="4365" w:hanging="360"/>
      </w:pPr>
    </w:lvl>
    <w:lvl w:ilvl="5" w:tplc="400A001B" w:tentative="1">
      <w:start w:val="1"/>
      <w:numFmt w:val="lowerRoman"/>
      <w:lvlText w:val="%6."/>
      <w:lvlJc w:val="right"/>
      <w:pPr>
        <w:ind w:left="5085" w:hanging="180"/>
      </w:pPr>
    </w:lvl>
    <w:lvl w:ilvl="6" w:tplc="400A000F" w:tentative="1">
      <w:start w:val="1"/>
      <w:numFmt w:val="decimal"/>
      <w:lvlText w:val="%7."/>
      <w:lvlJc w:val="left"/>
      <w:pPr>
        <w:ind w:left="5805" w:hanging="360"/>
      </w:pPr>
    </w:lvl>
    <w:lvl w:ilvl="7" w:tplc="400A0019" w:tentative="1">
      <w:start w:val="1"/>
      <w:numFmt w:val="lowerLetter"/>
      <w:lvlText w:val="%8."/>
      <w:lvlJc w:val="left"/>
      <w:pPr>
        <w:ind w:left="6525" w:hanging="360"/>
      </w:pPr>
    </w:lvl>
    <w:lvl w:ilvl="8" w:tplc="400A001B" w:tentative="1">
      <w:start w:val="1"/>
      <w:numFmt w:val="lowerRoman"/>
      <w:lvlText w:val="%9."/>
      <w:lvlJc w:val="right"/>
      <w:pPr>
        <w:ind w:left="7245" w:hanging="180"/>
      </w:pPr>
    </w:lvl>
  </w:abstractNum>
  <w:abstractNum w:abstractNumId="124" w15:restartNumberingAfterBreak="0">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125" w15:restartNumberingAfterBreak="0">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126" w15:restartNumberingAfterBreak="0">
    <w:nsid w:val="6D413253"/>
    <w:multiLevelType w:val="hybridMultilevel"/>
    <w:tmpl w:val="E0D6314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7" w15:restartNumberingAfterBreak="0">
    <w:nsid w:val="6D536264"/>
    <w:multiLevelType w:val="multilevel"/>
    <w:tmpl w:val="C9625E2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8" w15:restartNumberingAfterBreak="0">
    <w:nsid w:val="6EAB5B90"/>
    <w:multiLevelType w:val="hybridMultilevel"/>
    <w:tmpl w:val="B406CC7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3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131" w15:restartNumberingAfterBreak="0">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32" w15:restartNumberingAfterBreak="0">
    <w:nsid w:val="7274179D"/>
    <w:multiLevelType w:val="hybridMultilevel"/>
    <w:tmpl w:val="C9EE5936"/>
    <w:lvl w:ilvl="0" w:tplc="01D6D024">
      <w:start w:val="1"/>
      <w:numFmt w:val="bullet"/>
      <w:lvlText w:val=""/>
      <w:lvlJc w:val="left"/>
      <w:pPr>
        <w:ind w:left="720" w:hanging="360"/>
      </w:pPr>
      <w:rPr>
        <w:rFonts w:ascii="Symbol" w:hAnsi="Symbol" w:hint="default"/>
        <w:sz w:val="14"/>
        <w:szCs w:val="14"/>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3" w15:restartNumberingAfterBreak="0">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4" w15:restartNumberingAfterBreak="0">
    <w:nsid w:val="735A21F7"/>
    <w:multiLevelType w:val="hybridMultilevel"/>
    <w:tmpl w:val="6022735E"/>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5" w15:restartNumberingAfterBreak="0">
    <w:nsid w:val="74EE0E9C"/>
    <w:multiLevelType w:val="hybridMultilevel"/>
    <w:tmpl w:val="7632DC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7546409C"/>
    <w:multiLevelType w:val="multilevel"/>
    <w:tmpl w:val="5492C8C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7" w15:restartNumberingAfterBreak="0">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8" w15:restartNumberingAfterBreak="0">
    <w:nsid w:val="755F1DFD"/>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9" w15:restartNumberingAfterBreak="0">
    <w:nsid w:val="75871B05"/>
    <w:multiLevelType w:val="hybridMultilevel"/>
    <w:tmpl w:val="7D92C0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1" w15:restartNumberingAfterBreak="0">
    <w:nsid w:val="76CB1BC2"/>
    <w:multiLevelType w:val="hybridMultilevel"/>
    <w:tmpl w:val="11BA639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2" w15:restartNumberingAfterBreak="0">
    <w:nsid w:val="77303151"/>
    <w:multiLevelType w:val="hybridMultilevel"/>
    <w:tmpl w:val="8F3C6928"/>
    <w:lvl w:ilvl="0" w:tplc="EE3C1BF2">
      <w:start w:val="1"/>
      <w:numFmt w:val="lowerLetter"/>
      <w:lvlText w:val="%1."/>
      <w:lvlJc w:val="left"/>
      <w:pPr>
        <w:tabs>
          <w:tab w:val="num" w:pos="2160"/>
        </w:tabs>
        <w:ind w:left="2160" w:hanging="360"/>
      </w:pPr>
      <w:rPr>
        <w:rFonts w:hint="default"/>
      </w:rPr>
    </w:lvl>
    <w:lvl w:ilvl="1" w:tplc="184C8898">
      <w:numFmt w:val="bullet"/>
      <w:lvlText w:val="-"/>
      <w:lvlJc w:val="left"/>
      <w:pPr>
        <w:ind w:left="1440" w:hanging="360"/>
      </w:pPr>
      <w:rPr>
        <w:rFonts w:ascii="Book Antiqua" w:eastAsia="Times New Roman" w:hAnsi="Book Antiqua" w:cs="Arial" w:hint="default"/>
      </w:rPr>
    </w:lvl>
    <w:lvl w:ilvl="2" w:tplc="184C8898">
      <w:numFmt w:val="bullet"/>
      <w:lvlText w:val="-"/>
      <w:lvlJc w:val="left"/>
      <w:pPr>
        <w:ind w:left="2160" w:hanging="180"/>
      </w:pPr>
      <w:rPr>
        <w:rFonts w:ascii="Book Antiqua" w:eastAsia="Times New Roman" w:hAnsi="Book Antiqua" w:cs="Arial"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3" w15:restartNumberingAfterBreak="0">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4" w15:restartNumberingAfterBreak="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782A4625"/>
    <w:multiLevelType w:val="hybridMultilevel"/>
    <w:tmpl w:val="7B167AE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6" w15:restartNumberingAfterBreak="0">
    <w:nsid w:val="78C56F7C"/>
    <w:multiLevelType w:val="hybridMultilevel"/>
    <w:tmpl w:val="52CA5FB4"/>
    <w:lvl w:ilvl="0" w:tplc="EF9CBA24">
      <w:start w:val="1"/>
      <w:numFmt w:val="lowerLetter"/>
      <w:lvlText w:val="%1)"/>
      <w:lvlJc w:val="left"/>
      <w:pPr>
        <w:ind w:left="1494" w:hanging="360"/>
      </w:pPr>
      <w:rPr>
        <w:rFonts w:hint="default"/>
        <w:b/>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147" w15:restartNumberingAfterBreak="0">
    <w:nsid w:val="79417EDA"/>
    <w:multiLevelType w:val="hybridMultilevel"/>
    <w:tmpl w:val="6DBC3BA0"/>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8" w15:restartNumberingAfterBreak="0">
    <w:nsid w:val="7B314F3B"/>
    <w:multiLevelType w:val="hybridMultilevel"/>
    <w:tmpl w:val="9028FB10"/>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9" w15:restartNumberingAfterBreak="0">
    <w:nsid w:val="7BED055C"/>
    <w:multiLevelType w:val="hybridMultilevel"/>
    <w:tmpl w:val="9244D184"/>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0" w15:restartNumberingAfterBreak="0">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1" w15:restartNumberingAfterBreak="0">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152" w15:restartNumberingAfterBreak="0">
    <w:nsid w:val="7E7A68E1"/>
    <w:multiLevelType w:val="hybridMultilevel"/>
    <w:tmpl w:val="A672DA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3" w15:restartNumberingAfterBreak="0">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abstractNum w:abstractNumId="155" w15:restartNumberingAfterBreak="0">
    <w:nsid w:val="7FCA2ED7"/>
    <w:multiLevelType w:val="hybridMultilevel"/>
    <w:tmpl w:val="D374C71E"/>
    <w:styleLink w:val="Estilo212"/>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6E4D09C">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3"/>
  </w:num>
  <w:num w:numId="2">
    <w:abstractNumId w:val="40"/>
  </w:num>
  <w:num w:numId="3">
    <w:abstractNumId w:val="111"/>
  </w:num>
  <w:num w:numId="4">
    <w:abstractNumId w:val="17"/>
  </w:num>
  <w:num w:numId="5">
    <w:abstractNumId w:val="61"/>
  </w:num>
  <w:num w:numId="6">
    <w:abstractNumId w:val="67"/>
  </w:num>
  <w:num w:numId="7">
    <w:abstractNumId w:val="0"/>
  </w:num>
  <w:num w:numId="8">
    <w:abstractNumId w:val="129"/>
  </w:num>
  <w:num w:numId="9">
    <w:abstractNumId w:val="47"/>
  </w:num>
  <w:num w:numId="10">
    <w:abstractNumId w:val="16"/>
  </w:num>
  <w:num w:numId="11">
    <w:abstractNumId w:val="18"/>
  </w:num>
  <w:num w:numId="12">
    <w:abstractNumId w:val="94"/>
  </w:num>
  <w:num w:numId="13">
    <w:abstractNumId w:val="92"/>
  </w:num>
  <w:num w:numId="14">
    <w:abstractNumId w:val="97"/>
  </w:num>
  <w:num w:numId="15">
    <w:abstractNumId w:val="5"/>
  </w:num>
  <w:num w:numId="1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98"/>
  </w:num>
  <w:num w:numId="19">
    <w:abstractNumId w:val="57"/>
  </w:num>
  <w:num w:numId="20">
    <w:abstractNumId w:val="70"/>
  </w:num>
  <w:num w:numId="21">
    <w:abstractNumId w:val="7"/>
  </w:num>
  <w:num w:numId="22">
    <w:abstractNumId w:val="109"/>
  </w:num>
  <w:num w:numId="23">
    <w:abstractNumId w:val="155"/>
  </w:num>
  <w:num w:numId="24">
    <w:abstractNumId w:val="130"/>
  </w:num>
  <w:num w:numId="25">
    <w:abstractNumId w:val="21"/>
  </w:num>
  <w:num w:numId="26">
    <w:abstractNumId w:val="43"/>
  </w:num>
  <w:num w:numId="27">
    <w:abstractNumId w:val="78"/>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138"/>
  </w:num>
  <w:num w:numId="31">
    <w:abstractNumId w:val="59"/>
  </w:num>
  <w:num w:numId="32">
    <w:abstractNumId w:val="55"/>
  </w:num>
  <w:num w:numId="33">
    <w:abstractNumId w:val="65"/>
  </w:num>
  <w:num w:numId="34">
    <w:abstractNumId w:val="68"/>
  </w:num>
  <w:num w:numId="35">
    <w:abstractNumId w:val="27"/>
  </w:num>
  <w:num w:numId="36">
    <w:abstractNumId w:val="150"/>
  </w:num>
  <w:num w:numId="37">
    <w:abstractNumId w:val="140"/>
  </w:num>
  <w:num w:numId="38">
    <w:abstractNumId w:val="53"/>
  </w:num>
  <w:num w:numId="39">
    <w:abstractNumId w:val="34"/>
  </w:num>
  <w:num w:numId="40">
    <w:abstractNumId w:val="88"/>
  </w:num>
  <w:num w:numId="41">
    <w:abstractNumId w:val="13"/>
  </w:num>
  <w:num w:numId="42">
    <w:abstractNumId w:val="24"/>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num>
  <w:num w:numId="47">
    <w:abstractNumId w:val="3"/>
  </w:num>
  <w:num w:numId="48">
    <w:abstractNumId w:val="19"/>
  </w:num>
  <w:num w:numId="49">
    <w:abstractNumId w:val="26"/>
  </w:num>
  <w:num w:numId="50">
    <w:abstractNumId w:val="29"/>
  </w:num>
  <w:num w:numId="51">
    <w:abstractNumId w:val="30"/>
  </w:num>
  <w:num w:numId="52">
    <w:abstractNumId w:val="36"/>
  </w:num>
  <w:num w:numId="53">
    <w:abstractNumId w:val="41"/>
  </w:num>
  <w:num w:numId="54">
    <w:abstractNumId w:val="52"/>
  </w:num>
  <w:num w:numId="55">
    <w:abstractNumId w:val="72"/>
  </w:num>
  <w:num w:numId="56">
    <w:abstractNumId w:val="73"/>
  </w:num>
  <w:num w:numId="57">
    <w:abstractNumId w:val="74"/>
  </w:num>
  <w:num w:numId="58">
    <w:abstractNumId w:val="79"/>
  </w:num>
  <w:num w:numId="59">
    <w:abstractNumId w:val="120"/>
  </w:num>
  <w:num w:numId="60">
    <w:abstractNumId w:val="133"/>
  </w:num>
  <w:num w:numId="61">
    <w:abstractNumId w:val="137"/>
  </w:num>
  <w:num w:numId="62">
    <w:abstractNumId w:val="143"/>
  </w:num>
  <w:num w:numId="63">
    <w:abstractNumId w:val="144"/>
  </w:num>
  <w:num w:numId="64">
    <w:abstractNumId w:val="153"/>
  </w:num>
  <w:num w:numId="65">
    <w:abstractNumId w:val="154"/>
  </w:num>
  <w:num w:numId="66">
    <w:abstractNumId w:val="71"/>
  </w:num>
  <w:num w:numId="67">
    <w:abstractNumId w:val="85"/>
  </w:num>
  <w:num w:numId="68">
    <w:abstractNumId w:val="146"/>
  </w:num>
  <w:num w:numId="69">
    <w:abstractNumId w:val="113"/>
  </w:num>
  <w:num w:numId="70">
    <w:abstractNumId w:val="90"/>
  </w:num>
  <w:num w:numId="7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5"/>
  </w:num>
  <w:num w:numId="73">
    <w:abstractNumId w:val="93"/>
  </w:num>
  <w:num w:numId="74">
    <w:abstractNumId w:val="38"/>
  </w:num>
  <w:num w:numId="75">
    <w:abstractNumId w:val="105"/>
  </w:num>
  <w:num w:numId="76">
    <w:abstractNumId w:val="84"/>
  </w:num>
  <w:num w:numId="77">
    <w:abstractNumId w:val="12"/>
  </w:num>
  <w:num w:numId="78">
    <w:abstractNumId w:val="62"/>
  </w:num>
  <w:num w:numId="79">
    <w:abstractNumId w:val="117"/>
  </w:num>
  <w:num w:numId="80">
    <w:abstractNumId w:val="107"/>
  </w:num>
  <w:num w:numId="81">
    <w:abstractNumId w:val="37"/>
  </w:num>
  <w:num w:numId="82">
    <w:abstractNumId w:val="104"/>
  </w:num>
  <w:num w:numId="83">
    <w:abstractNumId w:val="139"/>
  </w:num>
  <w:num w:numId="84">
    <w:abstractNumId w:val="87"/>
  </w:num>
  <w:num w:numId="85">
    <w:abstractNumId w:val="110"/>
  </w:num>
  <w:num w:numId="86">
    <w:abstractNumId w:val="1"/>
  </w:num>
  <w:num w:numId="87">
    <w:abstractNumId w:val="35"/>
  </w:num>
  <w:num w:numId="88">
    <w:abstractNumId w:val="142"/>
  </w:num>
  <w:num w:numId="89">
    <w:abstractNumId w:val="48"/>
  </w:num>
  <w:num w:numId="90">
    <w:abstractNumId w:val="39"/>
  </w:num>
  <w:num w:numId="91">
    <w:abstractNumId w:val="56"/>
  </w:num>
  <w:num w:numId="92">
    <w:abstractNumId w:val="66"/>
  </w:num>
  <w:num w:numId="93">
    <w:abstractNumId w:val="82"/>
  </w:num>
  <w:num w:numId="94">
    <w:abstractNumId w:val="101"/>
  </w:num>
  <w:num w:numId="95">
    <w:abstractNumId w:val="46"/>
  </w:num>
  <w:num w:numId="96">
    <w:abstractNumId w:val="152"/>
  </w:num>
  <w:num w:numId="97">
    <w:abstractNumId w:val="123"/>
  </w:num>
  <w:num w:numId="98">
    <w:abstractNumId w:val="80"/>
  </w:num>
  <w:num w:numId="99">
    <w:abstractNumId w:val="25"/>
  </w:num>
  <w:num w:numId="100">
    <w:abstractNumId w:val="20"/>
  </w:num>
  <w:num w:numId="101">
    <w:abstractNumId w:val="58"/>
  </w:num>
  <w:num w:numId="102">
    <w:abstractNumId w:val="42"/>
  </w:num>
  <w:num w:numId="103">
    <w:abstractNumId w:val="112"/>
  </w:num>
  <w:num w:numId="104">
    <w:abstractNumId w:val="136"/>
  </w:num>
  <w:num w:numId="105">
    <w:abstractNumId w:val="127"/>
  </w:num>
  <w:num w:numId="106">
    <w:abstractNumId w:val="128"/>
  </w:num>
  <w:num w:numId="10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0"/>
  </w:num>
  <w:num w:numId="109">
    <w:abstractNumId w:val="100"/>
  </w:num>
  <w:num w:numId="110">
    <w:abstractNumId w:val="69"/>
  </w:num>
  <w:num w:numId="1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31"/>
  </w:num>
  <w:num w:numId="113">
    <w:abstractNumId w:val="76"/>
  </w:num>
  <w:num w:numId="114">
    <w:abstractNumId w:val="89"/>
  </w:num>
  <w:num w:numId="115">
    <w:abstractNumId w:val="122"/>
  </w:num>
  <w:num w:numId="116">
    <w:abstractNumId w:val="116"/>
  </w:num>
  <w:num w:numId="117">
    <w:abstractNumId w:val="22"/>
  </w:num>
  <w:num w:numId="118">
    <w:abstractNumId w:val="64"/>
  </w:num>
  <w:num w:numId="119">
    <w:abstractNumId w:val="108"/>
  </w:num>
  <w:num w:numId="120">
    <w:abstractNumId w:val="45"/>
  </w:num>
  <w:num w:numId="121">
    <w:abstractNumId w:val="114"/>
  </w:num>
  <w:num w:numId="122">
    <w:abstractNumId w:val="102"/>
  </w:num>
  <w:num w:numId="123">
    <w:abstractNumId w:val="132"/>
  </w:num>
  <w:num w:numId="124">
    <w:abstractNumId w:val="60"/>
  </w:num>
  <w:num w:numId="125">
    <w:abstractNumId w:val="106"/>
  </w:num>
  <w:num w:numId="126">
    <w:abstractNumId w:val="33"/>
  </w:num>
  <w:num w:numId="127">
    <w:abstractNumId w:val="10"/>
  </w:num>
  <w:num w:numId="128">
    <w:abstractNumId w:val="75"/>
  </w:num>
  <w:num w:numId="129">
    <w:abstractNumId w:val="145"/>
  </w:num>
  <w:num w:numId="130">
    <w:abstractNumId w:val="9"/>
  </w:num>
  <w:num w:numId="131">
    <w:abstractNumId w:val="11"/>
  </w:num>
  <w:num w:numId="132">
    <w:abstractNumId w:val="4"/>
  </w:num>
  <w:num w:numId="133">
    <w:abstractNumId w:val="118"/>
  </w:num>
  <w:num w:numId="134">
    <w:abstractNumId w:val="141"/>
  </w:num>
  <w:num w:numId="135">
    <w:abstractNumId w:val="134"/>
  </w:num>
  <w:num w:numId="136">
    <w:abstractNumId w:val="147"/>
  </w:num>
  <w:num w:numId="137">
    <w:abstractNumId w:val="148"/>
  </w:num>
  <w:num w:numId="138">
    <w:abstractNumId w:val="103"/>
  </w:num>
  <w:num w:numId="139">
    <w:abstractNumId w:val="51"/>
  </w:num>
  <w:num w:numId="140">
    <w:abstractNumId w:val="63"/>
  </w:num>
  <w:num w:numId="141">
    <w:abstractNumId w:val="77"/>
  </w:num>
  <w:num w:numId="142">
    <w:abstractNumId w:val="14"/>
  </w:num>
  <w:num w:numId="143">
    <w:abstractNumId w:val="54"/>
  </w:num>
  <w:num w:numId="144">
    <w:abstractNumId w:val="28"/>
  </w:num>
  <w:num w:numId="145">
    <w:abstractNumId w:val="44"/>
  </w:num>
  <w:num w:numId="146">
    <w:abstractNumId w:val="96"/>
  </w:num>
  <w:num w:numId="147">
    <w:abstractNumId w:val="126"/>
  </w:num>
  <w:num w:numId="148">
    <w:abstractNumId w:val="121"/>
  </w:num>
  <w:num w:numId="149">
    <w:abstractNumId w:val="32"/>
  </w:num>
  <w:num w:numId="150">
    <w:abstractNumId w:val="135"/>
  </w:num>
  <w:num w:numId="151">
    <w:abstractNumId w:val="8"/>
  </w:num>
  <w:num w:numId="152">
    <w:abstractNumId w:val="149"/>
  </w:num>
  <w:num w:numId="153">
    <w:abstractNumId w:val="119"/>
  </w:num>
  <w:num w:numId="154">
    <w:abstractNumId w:val="115"/>
  </w:num>
  <w:num w:numId="155">
    <w:abstractNumId w:val="81"/>
  </w:num>
  <w:num w:numId="156">
    <w:abstractNumId w:val="91"/>
  </w:num>
  <w:num w:numId="157">
    <w:abstractNumId w:val="99"/>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0F"/>
    <w:rsid w:val="00032B39"/>
    <w:rsid w:val="00057263"/>
    <w:rsid w:val="00057566"/>
    <w:rsid w:val="00067CD9"/>
    <w:rsid w:val="00077738"/>
    <w:rsid w:val="00080A0F"/>
    <w:rsid w:val="000A17AD"/>
    <w:rsid w:val="000A74B3"/>
    <w:rsid w:val="000B3F56"/>
    <w:rsid w:val="000F283E"/>
    <w:rsid w:val="00102438"/>
    <w:rsid w:val="00105620"/>
    <w:rsid w:val="00113AF8"/>
    <w:rsid w:val="00114B15"/>
    <w:rsid w:val="00130F7C"/>
    <w:rsid w:val="00180CAA"/>
    <w:rsid w:val="00193C1E"/>
    <w:rsid w:val="001B0A46"/>
    <w:rsid w:val="001B2CBE"/>
    <w:rsid w:val="001C0B04"/>
    <w:rsid w:val="001C3048"/>
    <w:rsid w:val="001D36AB"/>
    <w:rsid w:val="001E39C2"/>
    <w:rsid w:val="001F318A"/>
    <w:rsid w:val="0020392E"/>
    <w:rsid w:val="00207D5F"/>
    <w:rsid w:val="00271831"/>
    <w:rsid w:val="002B6F0F"/>
    <w:rsid w:val="002C0377"/>
    <w:rsid w:val="002D0A8E"/>
    <w:rsid w:val="002E0002"/>
    <w:rsid w:val="002E0D12"/>
    <w:rsid w:val="002F643B"/>
    <w:rsid w:val="003072BF"/>
    <w:rsid w:val="00311D4A"/>
    <w:rsid w:val="003176FC"/>
    <w:rsid w:val="00322359"/>
    <w:rsid w:val="00322A18"/>
    <w:rsid w:val="00357BC0"/>
    <w:rsid w:val="003969AA"/>
    <w:rsid w:val="003A1F45"/>
    <w:rsid w:val="003C638E"/>
    <w:rsid w:val="003C6986"/>
    <w:rsid w:val="003D444E"/>
    <w:rsid w:val="003E3D8E"/>
    <w:rsid w:val="0040383E"/>
    <w:rsid w:val="00426F5D"/>
    <w:rsid w:val="00430ECC"/>
    <w:rsid w:val="004348F5"/>
    <w:rsid w:val="0046038A"/>
    <w:rsid w:val="004612B0"/>
    <w:rsid w:val="004744B8"/>
    <w:rsid w:val="004B4293"/>
    <w:rsid w:val="004D504E"/>
    <w:rsid w:val="005111B9"/>
    <w:rsid w:val="00517719"/>
    <w:rsid w:val="005243BB"/>
    <w:rsid w:val="00532D5A"/>
    <w:rsid w:val="00535406"/>
    <w:rsid w:val="00547AB8"/>
    <w:rsid w:val="005978FE"/>
    <w:rsid w:val="005A0D00"/>
    <w:rsid w:val="005B1011"/>
    <w:rsid w:val="005B42CF"/>
    <w:rsid w:val="005C0D41"/>
    <w:rsid w:val="005C539B"/>
    <w:rsid w:val="005D6A40"/>
    <w:rsid w:val="006052FA"/>
    <w:rsid w:val="006121EF"/>
    <w:rsid w:val="00632B75"/>
    <w:rsid w:val="00653E46"/>
    <w:rsid w:val="00656B66"/>
    <w:rsid w:val="006754FC"/>
    <w:rsid w:val="00676FD1"/>
    <w:rsid w:val="00682199"/>
    <w:rsid w:val="00694844"/>
    <w:rsid w:val="006C398D"/>
    <w:rsid w:val="006E4EFD"/>
    <w:rsid w:val="006F6ED8"/>
    <w:rsid w:val="00706774"/>
    <w:rsid w:val="0071077D"/>
    <w:rsid w:val="00720128"/>
    <w:rsid w:val="00733B37"/>
    <w:rsid w:val="00742813"/>
    <w:rsid w:val="00743A89"/>
    <w:rsid w:val="00775141"/>
    <w:rsid w:val="007A25EB"/>
    <w:rsid w:val="007A5E30"/>
    <w:rsid w:val="007D4B24"/>
    <w:rsid w:val="007D7E5F"/>
    <w:rsid w:val="007E6897"/>
    <w:rsid w:val="007F2B5C"/>
    <w:rsid w:val="00825089"/>
    <w:rsid w:val="0085003D"/>
    <w:rsid w:val="00850275"/>
    <w:rsid w:val="0085307D"/>
    <w:rsid w:val="00853EE9"/>
    <w:rsid w:val="00881F86"/>
    <w:rsid w:val="00883DE5"/>
    <w:rsid w:val="00886F36"/>
    <w:rsid w:val="00892CCB"/>
    <w:rsid w:val="008A7BAC"/>
    <w:rsid w:val="008B429B"/>
    <w:rsid w:val="008C618D"/>
    <w:rsid w:val="008E0A84"/>
    <w:rsid w:val="00914988"/>
    <w:rsid w:val="00916910"/>
    <w:rsid w:val="009376F2"/>
    <w:rsid w:val="0095658D"/>
    <w:rsid w:val="00971911"/>
    <w:rsid w:val="009745DA"/>
    <w:rsid w:val="00983395"/>
    <w:rsid w:val="009C107B"/>
    <w:rsid w:val="009F55F4"/>
    <w:rsid w:val="00A03396"/>
    <w:rsid w:val="00A4022C"/>
    <w:rsid w:val="00A564B1"/>
    <w:rsid w:val="00A82657"/>
    <w:rsid w:val="00AA660C"/>
    <w:rsid w:val="00AB0A49"/>
    <w:rsid w:val="00AD2868"/>
    <w:rsid w:val="00AD5163"/>
    <w:rsid w:val="00AE3E59"/>
    <w:rsid w:val="00B009D7"/>
    <w:rsid w:val="00B02109"/>
    <w:rsid w:val="00B20FDD"/>
    <w:rsid w:val="00B23218"/>
    <w:rsid w:val="00B27B13"/>
    <w:rsid w:val="00B30BE2"/>
    <w:rsid w:val="00B30EF0"/>
    <w:rsid w:val="00B35764"/>
    <w:rsid w:val="00B408E0"/>
    <w:rsid w:val="00B53A46"/>
    <w:rsid w:val="00BB1248"/>
    <w:rsid w:val="00BB4585"/>
    <w:rsid w:val="00C06328"/>
    <w:rsid w:val="00C36B92"/>
    <w:rsid w:val="00C57E2E"/>
    <w:rsid w:val="00C93B2D"/>
    <w:rsid w:val="00CD4681"/>
    <w:rsid w:val="00CE3D2F"/>
    <w:rsid w:val="00CF6696"/>
    <w:rsid w:val="00D2583A"/>
    <w:rsid w:val="00D2747E"/>
    <w:rsid w:val="00D408DE"/>
    <w:rsid w:val="00D6055E"/>
    <w:rsid w:val="00D75092"/>
    <w:rsid w:val="00D7698A"/>
    <w:rsid w:val="00D96BF3"/>
    <w:rsid w:val="00DE6BA7"/>
    <w:rsid w:val="00E04928"/>
    <w:rsid w:val="00E171F6"/>
    <w:rsid w:val="00E20E5E"/>
    <w:rsid w:val="00E61345"/>
    <w:rsid w:val="00E74AF2"/>
    <w:rsid w:val="00E90C6E"/>
    <w:rsid w:val="00E972EC"/>
    <w:rsid w:val="00EA6C17"/>
    <w:rsid w:val="00EA709A"/>
    <w:rsid w:val="00EB7461"/>
    <w:rsid w:val="00ED2299"/>
    <w:rsid w:val="00ED4BC5"/>
    <w:rsid w:val="00EF3887"/>
    <w:rsid w:val="00F168C9"/>
    <w:rsid w:val="00F518D0"/>
    <w:rsid w:val="00F842CA"/>
    <w:rsid w:val="00FB2E89"/>
    <w:rsid w:val="00FD7E2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1E09168D"/>
  <w15:chartTrackingRefBased/>
  <w15:docId w15:val="{1C075F83-F039-4C2A-BE67-BA052148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F0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2B6F0F"/>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B6F0F"/>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2B6F0F"/>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2B6F0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2B6F0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B6F0F"/>
    <w:pPr>
      <w:keepNext/>
      <w:numPr>
        <w:numId w:val="4"/>
      </w:numPr>
      <w:jc w:val="center"/>
      <w:outlineLvl w:val="5"/>
    </w:pPr>
    <w:rPr>
      <w:b/>
      <w:lang w:val="es-BO"/>
    </w:rPr>
  </w:style>
  <w:style w:type="paragraph" w:styleId="Ttulo7">
    <w:name w:val="heading 7"/>
    <w:basedOn w:val="Normal"/>
    <w:next w:val="Normal"/>
    <w:link w:val="Ttulo7Car"/>
    <w:qFormat/>
    <w:rsid w:val="002B6F0F"/>
    <w:pPr>
      <w:spacing w:before="240" w:after="60"/>
      <w:outlineLvl w:val="6"/>
    </w:pPr>
    <w:rPr>
      <w:sz w:val="24"/>
      <w:szCs w:val="24"/>
    </w:rPr>
  </w:style>
  <w:style w:type="paragraph" w:styleId="Ttulo8">
    <w:name w:val="heading 8"/>
    <w:basedOn w:val="Normal"/>
    <w:next w:val="Normal"/>
    <w:link w:val="Ttulo8Car"/>
    <w:qFormat/>
    <w:rsid w:val="002B6F0F"/>
    <w:pPr>
      <w:keepNext/>
      <w:jc w:val="center"/>
      <w:outlineLvl w:val="7"/>
    </w:pPr>
    <w:rPr>
      <w:rFonts w:ascii="Tahoma" w:hAnsi="Tahoma"/>
      <w:b/>
      <w:u w:val="single"/>
      <w:lang w:val="es-MX"/>
    </w:rPr>
  </w:style>
  <w:style w:type="paragraph" w:styleId="Ttulo9">
    <w:name w:val="heading 9"/>
    <w:basedOn w:val="Normal"/>
    <w:next w:val="Normal"/>
    <w:link w:val="Ttulo9Car"/>
    <w:qFormat/>
    <w:rsid w:val="002B6F0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2B6F0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2B6F0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2B6F0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2B6F0F"/>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2B6F0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2B6F0F"/>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2B6F0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2B6F0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B6F0F"/>
    <w:rPr>
      <w:rFonts w:ascii="Arial" w:eastAsia="Times New Roman" w:hAnsi="Arial" w:cs="Times New Roman"/>
      <w:lang w:val="es-ES"/>
    </w:rPr>
  </w:style>
  <w:style w:type="paragraph" w:customStyle="1" w:styleId="1301Autolist">
    <w:name w:val="13.01 Autolist"/>
    <w:basedOn w:val="Normal"/>
    <w:next w:val="Normal"/>
    <w:rsid w:val="002B6F0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2B6F0F"/>
    <w:pPr>
      <w:tabs>
        <w:tab w:val="num" w:pos="1584"/>
      </w:tabs>
      <w:ind w:left="1584" w:hanging="432"/>
    </w:pPr>
  </w:style>
  <w:style w:type="paragraph" w:customStyle="1" w:styleId="aparagraphs">
    <w:name w:val="(a) paragraphs"/>
    <w:next w:val="Normal"/>
    <w:rsid w:val="002B6F0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2B6F0F"/>
    <w:pPr>
      <w:spacing w:after="120"/>
      <w:ind w:left="283"/>
    </w:pPr>
  </w:style>
  <w:style w:type="character" w:customStyle="1" w:styleId="SangradetextonormalCar">
    <w:name w:val="Sangría de texto normal Car"/>
    <w:basedOn w:val="Fuentedeprrafopredeter"/>
    <w:link w:val="Sangradetextonormal"/>
    <w:rsid w:val="002B6F0F"/>
    <w:rPr>
      <w:rFonts w:ascii="Times New Roman" w:eastAsia="Times New Roman" w:hAnsi="Times New Roman" w:cs="Times New Roman"/>
      <w:sz w:val="20"/>
      <w:szCs w:val="20"/>
      <w:lang w:val="es-ES"/>
    </w:rPr>
  </w:style>
  <w:style w:type="paragraph" w:styleId="Ttulo">
    <w:name w:val="Title"/>
    <w:basedOn w:val="Normal"/>
    <w:link w:val="TtuloCar1"/>
    <w:qFormat/>
    <w:rsid w:val="002B6F0F"/>
    <w:pPr>
      <w:spacing w:before="240" w:after="60"/>
      <w:jc w:val="center"/>
      <w:outlineLvl w:val="0"/>
    </w:pPr>
    <w:rPr>
      <w:b/>
      <w:bCs/>
      <w:kern w:val="28"/>
      <w:szCs w:val="32"/>
      <w:lang w:eastAsia="es-ES"/>
    </w:rPr>
  </w:style>
  <w:style w:type="character" w:customStyle="1" w:styleId="TtuloCar1">
    <w:name w:val="Título Car1"/>
    <w:basedOn w:val="Fuentedeprrafopredeter"/>
    <w:link w:val="Ttulo"/>
    <w:rsid w:val="002B6F0F"/>
    <w:rPr>
      <w:rFonts w:ascii="Times New Roman" w:eastAsia="Times New Roman" w:hAnsi="Times New Roman" w:cs="Times New Roman"/>
      <w:b/>
      <w:bCs/>
      <w:kern w:val="28"/>
      <w:sz w:val="20"/>
      <w:szCs w:val="32"/>
      <w:lang w:val="es-ES" w:eastAsia="es-ES"/>
    </w:rPr>
  </w:style>
  <w:style w:type="paragraph" w:styleId="Textoindependiente">
    <w:name w:val="Body Text"/>
    <w:aliases w:val=" Car,Car"/>
    <w:basedOn w:val="Normal"/>
    <w:link w:val="TextoindependienteCar"/>
    <w:rsid w:val="002B6F0F"/>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2B6F0F"/>
    <w:rPr>
      <w:rFonts w:ascii="Tms Rmn" w:eastAsia="Times New Roman" w:hAnsi="Tms Rmn" w:cs="Times New Roman"/>
      <w:sz w:val="20"/>
      <w:szCs w:val="20"/>
      <w:lang w:val="en-US"/>
    </w:rPr>
  </w:style>
  <w:style w:type="paragraph" w:styleId="Textoindependiente2">
    <w:name w:val="Body Text 2"/>
    <w:basedOn w:val="Normal"/>
    <w:link w:val="Textoindependiente2Car"/>
    <w:rsid w:val="002B6F0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2B6F0F"/>
    <w:rPr>
      <w:rFonts w:ascii="Tms Rmn" w:eastAsia="Times New Roman" w:hAnsi="Tms Rmn" w:cs="Times New Roman"/>
      <w:sz w:val="20"/>
      <w:szCs w:val="20"/>
      <w:lang w:val="en-US" w:eastAsia="es-BO"/>
    </w:rPr>
  </w:style>
  <w:style w:type="paragraph" w:styleId="Listaconvietas2">
    <w:name w:val="List Bullet 2"/>
    <w:basedOn w:val="Normal"/>
    <w:autoRedefine/>
    <w:rsid w:val="002B6F0F"/>
    <w:pPr>
      <w:tabs>
        <w:tab w:val="num" w:pos="643"/>
      </w:tabs>
      <w:ind w:left="643" w:hanging="360"/>
    </w:pPr>
    <w:rPr>
      <w:sz w:val="24"/>
      <w:szCs w:val="24"/>
      <w:lang w:eastAsia="es-ES"/>
    </w:rPr>
  </w:style>
  <w:style w:type="paragraph" w:styleId="Listaconvietas4">
    <w:name w:val="List Bullet 4"/>
    <w:basedOn w:val="Normal"/>
    <w:autoRedefine/>
    <w:rsid w:val="002B6F0F"/>
    <w:pPr>
      <w:tabs>
        <w:tab w:val="num" w:pos="1209"/>
      </w:tabs>
      <w:ind w:left="1209" w:hanging="360"/>
    </w:pPr>
    <w:rPr>
      <w:sz w:val="24"/>
      <w:szCs w:val="24"/>
      <w:lang w:eastAsia="es-ES"/>
    </w:rPr>
  </w:style>
  <w:style w:type="paragraph" w:styleId="Textodebloque">
    <w:name w:val="Block Text"/>
    <w:basedOn w:val="Normal"/>
    <w:rsid w:val="002B6F0F"/>
    <w:pPr>
      <w:ind w:left="1276" w:right="931"/>
      <w:jc w:val="center"/>
    </w:pPr>
    <w:rPr>
      <w:sz w:val="22"/>
    </w:rPr>
  </w:style>
  <w:style w:type="paragraph" w:styleId="Encabezado">
    <w:name w:val="header"/>
    <w:aliases w:val="encabezado,Encabezado Linea 1"/>
    <w:basedOn w:val="Normal"/>
    <w:link w:val="EncabezadoCar"/>
    <w:rsid w:val="002B6F0F"/>
    <w:pPr>
      <w:tabs>
        <w:tab w:val="center" w:pos="4419"/>
        <w:tab w:val="right" w:pos="8838"/>
      </w:tabs>
    </w:pPr>
  </w:style>
  <w:style w:type="character" w:customStyle="1" w:styleId="EncabezadoCar">
    <w:name w:val="Encabezado Car"/>
    <w:aliases w:val="encabezado Car,Encabezado Linea 1 Car"/>
    <w:basedOn w:val="Fuentedeprrafopredeter"/>
    <w:link w:val="Encabezado"/>
    <w:rsid w:val="002B6F0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2B6F0F"/>
    <w:pPr>
      <w:tabs>
        <w:tab w:val="center" w:pos="4419"/>
        <w:tab w:val="right" w:pos="8838"/>
      </w:tabs>
    </w:pPr>
  </w:style>
  <w:style w:type="character" w:customStyle="1" w:styleId="PiedepginaCar">
    <w:name w:val="Pie de página Car"/>
    <w:basedOn w:val="Fuentedeprrafopredeter"/>
    <w:link w:val="Piedepgina"/>
    <w:uiPriority w:val="99"/>
    <w:rsid w:val="002B6F0F"/>
    <w:rPr>
      <w:rFonts w:ascii="Times New Roman" w:eastAsia="Times New Roman" w:hAnsi="Times New Roman" w:cs="Times New Roman"/>
      <w:sz w:val="20"/>
      <w:szCs w:val="20"/>
      <w:lang w:val="es-ES"/>
    </w:rPr>
  </w:style>
  <w:style w:type="paragraph" w:styleId="Prrafodelista">
    <w:name w:val="List Paragraph"/>
    <w:aliases w:val="본문1,PARRAFO,titulo 5"/>
    <w:basedOn w:val="Normal"/>
    <w:link w:val="PrrafodelistaCar"/>
    <w:uiPriority w:val="34"/>
    <w:qFormat/>
    <w:rsid w:val="002B6F0F"/>
    <w:pPr>
      <w:ind w:left="720"/>
    </w:pPr>
  </w:style>
  <w:style w:type="character" w:styleId="Refdecomentario">
    <w:name w:val="annotation reference"/>
    <w:uiPriority w:val="99"/>
    <w:rsid w:val="002B6F0F"/>
    <w:rPr>
      <w:sz w:val="16"/>
      <w:szCs w:val="16"/>
    </w:rPr>
  </w:style>
  <w:style w:type="paragraph" w:styleId="Textocomentario">
    <w:name w:val="annotation text"/>
    <w:basedOn w:val="Normal"/>
    <w:link w:val="TextocomentarioCar"/>
    <w:uiPriority w:val="99"/>
    <w:rsid w:val="002B6F0F"/>
  </w:style>
  <w:style w:type="character" w:customStyle="1" w:styleId="TextocomentarioCar">
    <w:name w:val="Texto comentario Car"/>
    <w:basedOn w:val="Fuentedeprrafopredeter"/>
    <w:link w:val="Textocomentario"/>
    <w:uiPriority w:val="99"/>
    <w:rsid w:val="002B6F0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rsid w:val="002B6F0F"/>
    <w:rPr>
      <w:b/>
      <w:bCs/>
    </w:rPr>
  </w:style>
  <w:style w:type="character" w:customStyle="1" w:styleId="AsuntodelcomentarioCar">
    <w:name w:val="Asunto del comentario Car"/>
    <w:basedOn w:val="TextocomentarioCar"/>
    <w:link w:val="Asuntodelcomentario"/>
    <w:uiPriority w:val="99"/>
    <w:rsid w:val="002B6F0F"/>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rsid w:val="002B6F0F"/>
    <w:rPr>
      <w:rFonts w:ascii="Tahoma" w:hAnsi="Tahoma"/>
      <w:sz w:val="16"/>
      <w:szCs w:val="16"/>
    </w:rPr>
  </w:style>
  <w:style w:type="character" w:customStyle="1" w:styleId="TextodegloboCar">
    <w:name w:val="Texto de globo Car"/>
    <w:basedOn w:val="Fuentedeprrafopredeter"/>
    <w:link w:val="Textodeglobo"/>
    <w:uiPriority w:val="99"/>
    <w:rsid w:val="002B6F0F"/>
    <w:rPr>
      <w:rFonts w:ascii="Tahoma" w:eastAsia="Times New Roman" w:hAnsi="Tahoma" w:cs="Times New Roman"/>
      <w:sz w:val="16"/>
      <w:szCs w:val="16"/>
      <w:lang w:val="es-ES"/>
    </w:rPr>
  </w:style>
  <w:style w:type="paragraph" w:customStyle="1" w:styleId="Normal2">
    <w:name w:val="Normal 2"/>
    <w:basedOn w:val="Normal"/>
    <w:rsid w:val="002B6F0F"/>
    <w:pPr>
      <w:tabs>
        <w:tab w:val="left" w:pos="709"/>
      </w:tabs>
      <w:ind w:left="709" w:hanging="709"/>
      <w:jc w:val="both"/>
    </w:pPr>
    <w:rPr>
      <w:sz w:val="24"/>
      <w:lang w:eastAsia="es-ES"/>
    </w:rPr>
  </w:style>
  <w:style w:type="paragraph" w:customStyle="1" w:styleId="WW-Textosinformato">
    <w:name w:val="WW-Texto sin formato"/>
    <w:basedOn w:val="Normal"/>
    <w:rsid w:val="002B6F0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2B6F0F"/>
    <w:pPr>
      <w:spacing w:after="120" w:line="480" w:lineRule="auto"/>
      <w:ind w:left="283"/>
    </w:pPr>
  </w:style>
  <w:style w:type="character" w:customStyle="1" w:styleId="Sangra2detindependienteCar">
    <w:name w:val="Sangría 2 de t. independiente Car"/>
    <w:basedOn w:val="Fuentedeprrafopredeter"/>
    <w:link w:val="Sangra2detindependiente"/>
    <w:rsid w:val="002B6F0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B6F0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B6F0F"/>
    <w:rPr>
      <w:rFonts w:ascii="Calibri" w:eastAsia="Times New Roman" w:hAnsi="Calibri" w:cs="Times New Roman"/>
      <w:lang w:val="es-ES"/>
    </w:rPr>
  </w:style>
  <w:style w:type="paragraph" w:styleId="NormalWeb">
    <w:name w:val="Normal (Web)"/>
    <w:basedOn w:val="Normal"/>
    <w:uiPriority w:val="99"/>
    <w:rsid w:val="002B6F0F"/>
    <w:pPr>
      <w:spacing w:before="100" w:after="100"/>
    </w:pPr>
    <w:rPr>
      <w:sz w:val="24"/>
      <w:szCs w:val="24"/>
      <w:lang w:val="en-US"/>
    </w:rPr>
  </w:style>
  <w:style w:type="paragraph" w:customStyle="1" w:styleId="Document1">
    <w:name w:val="Document 1"/>
    <w:rsid w:val="002B6F0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2B6F0F"/>
  </w:style>
  <w:style w:type="paragraph" w:styleId="Sangra3detindependiente">
    <w:name w:val="Body Text Indent 3"/>
    <w:basedOn w:val="Normal"/>
    <w:link w:val="Sangra3detindependienteCar"/>
    <w:rsid w:val="002B6F0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2B6F0F"/>
    <w:rPr>
      <w:rFonts w:ascii="Times New Roman" w:eastAsia="Times New Roman" w:hAnsi="Times New Roman" w:cs="Times New Roman"/>
      <w:sz w:val="16"/>
      <w:szCs w:val="16"/>
    </w:rPr>
  </w:style>
  <w:style w:type="paragraph" w:styleId="Textoindependiente3">
    <w:name w:val="Body Text 3"/>
    <w:basedOn w:val="Normal"/>
    <w:link w:val="Textoindependiente3Car"/>
    <w:rsid w:val="002B6F0F"/>
    <w:pPr>
      <w:spacing w:after="120"/>
    </w:pPr>
    <w:rPr>
      <w:sz w:val="16"/>
      <w:szCs w:val="16"/>
    </w:rPr>
  </w:style>
  <w:style w:type="character" w:customStyle="1" w:styleId="Textoindependiente3Car">
    <w:name w:val="Texto independiente 3 Car"/>
    <w:basedOn w:val="Fuentedeprrafopredeter"/>
    <w:link w:val="Textoindependiente3"/>
    <w:rsid w:val="002B6F0F"/>
    <w:rPr>
      <w:rFonts w:ascii="Times New Roman" w:eastAsia="Times New Roman" w:hAnsi="Times New Roman" w:cs="Times New Roman"/>
      <w:sz w:val="16"/>
      <w:szCs w:val="16"/>
      <w:lang w:val="es-ES"/>
    </w:rPr>
  </w:style>
  <w:style w:type="paragraph" w:customStyle="1" w:styleId="Head1">
    <w:name w:val="Head1"/>
    <w:basedOn w:val="Normal"/>
    <w:rsid w:val="002B6F0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B6F0F"/>
    <w:pPr>
      <w:tabs>
        <w:tab w:val="num" w:pos="1584"/>
        <w:tab w:val="num" w:pos="1903"/>
      </w:tabs>
      <w:ind w:left="1903" w:hanging="283"/>
      <w:jc w:val="both"/>
    </w:pPr>
    <w:rPr>
      <w:snapToGrid w:val="0"/>
      <w:lang w:val="es-BO" w:eastAsia="es-ES"/>
    </w:rPr>
  </w:style>
  <w:style w:type="paragraph" w:styleId="Continuarlista2">
    <w:name w:val="List Continue 2"/>
    <w:basedOn w:val="Normal"/>
    <w:rsid w:val="002B6F0F"/>
    <w:pPr>
      <w:spacing w:after="120"/>
      <w:ind w:left="720"/>
    </w:pPr>
  </w:style>
  <w:style w:type="paragraph" w:customStyle="1" w:styleId="xl25">
    <w:name w:val="xl25"/>
    <w:basedOn w:val="Normal"/>
    <w:rsid w:val="002B6F0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B6F0F"/>
    <w:pPr>
      <w:widowControl w:val="0"/>
      <w:jc w:val="both"/>
    </w:pPr>
    <w:rPr>
      <w:b/>
      <w:sz w:val="24"/>
      <w:lang w:eastAsia="es-ES"/>
    </w:rPr>
  </w:style>
  <w:style w:type="paragraph" w:customStyle="1" w:styleId="BodyText21">
    <w:name w:val="Body Text 21"/>
    <w:basedOn w:val="Normal"/>
    <w:rsid w:val="002B6F0F"/>
    <w:pPr>
      <w:widowControl w:val="0"/>
      <w:jc w:val="both"/>
    </w:pPr>
    <w:rPr>
      <w:sz w:val="24"/>
    </w:rPr>
  </w:style>
  <w:style w:type="paragraph" w:customStyle="1" w:styleId="Sangra3detindependiente1">
    <w:name w:val="Sangría 3 de t. independiente1"/>
    <w:basedOn w:val="Normal"/>
    <w:rsid w:val="002B6F0F"/>
    <w:pPr>
      <w:widowControl w:val="0"/>
      <w:ind w:left="709" w:hanging="709"/>
      <w:jc w:val="both"/>
    </w:pPr>
    <w:rPr>
      <w:sz w:val="24"/>
      <w:lang w:eastAsia="es-ES"/>
    </w:rPr>
  </w:style>
  <w:style w:type="paragraph" w:styleId="TDC1">
    <w:name w:val="toc 1"/>
    <w:basedOn w:val="Normal"/>
    <w:next w:val="Normal"/>
    <w:autoRedefine/>
    <w:rsid w:val="002B6F0F"/>
    <w:pPr>
      <w:spacing w:before="120"/>
      <w:jc w:val="center"/>
    </w:pPr>
    <w:rPr>
      <w:b/>
      <w:lang w:val="es-ES_tradnl" w:eastAsia="es-ES"/>
    </w:rPr>
  </w:style>
  <w:style w:type="paragraph" w:styleId="Lista2">
    <w:name w:val="List 2"/>
    <w:basedOn w:val="Normal"/>
    <w:rsid w:val="002B6F0F"/>
    <w:pPr>
      <w:ind w:left="566" w:hanging="283"/>
    </w:pPr>
    <w:rPr>
      <w:sz w:val="16"/>
      <w:szCs w:val="16"/>
      <w:lang w:eastAsia="es-ES"/>
    </w:rPr>
  </w:style>
  <w:style w:type="paragraph" w:customStyle="1" w:styleId="Sub-ClauseText">
    <w:name w:val="Sub-Clause Text"/>
    <w:basedOn w:val="Normal"/>
    <w:rsid w:val="002B6F0F"/>
    <w:pPr>
      <w:spacing w:before="120" w:after="120"/>
      <w:jc w:val="both"/>
    </w:pPr>
    <w:rPr>
      <w:spacing w:val="-4"/>
      <w:sz w:val="24"/>
      <w:lang w:val="en-US"/>
    </w:rPr>
  </w:style>
  <w:style w:type="paragraph" w:styleId="Textonotapie">
    <w:name w:val="footnote text"/>
    <w:basedOn w:val="Normal"/>
    <w:link w:val="TextonotapieCar"/>
    <w:uiPriority w:val="99"/>
    <w:rsid w:val="002B6F0F"/>
  </w:style>
  <w:style w:type="character" w:customStyle="1" w:styleId="TextonotapieCar">
    <w:name w:val="Texto nota pie Car"/>
    <w:basedOn w:val="Fuentedeprrafopredeter"/>
    <w:link w:val="Textonotapie"/>
    <w:uiPriority w:val="99"/>
    <w:rsid w:val="002B6F0F"/>
    <w:rPr>
      <w:rFonts w:ascii="Times New Roman" w:eastAsia="Times New Roman" w:hAnsi="Times New Roman" w:cs="Times New Roman"/>
      <w:sz w:val="20"/>
      <w:szCs w:val="20"/>
      <w:lang w:val="es-ES"/>
    </w:rPr>
  </w:style>
  <w:style w:type="character" w:styleId="Refdenotaalpie">
    <w:name w:val="footnote reference"/>
    <w:uiPriority w:val="99"/>
    <w:rsid w:val="002B6F0F"/>
    <w:rPr>
      <w:vertAlign w:val="superscript"/>
    </w:rPr>
  </w:style>
  <w:style w:type="paragraph" w:customStyle="1" w:styleId="Textoindependiente32">
    <w:name w:val="Texto independiente 32"/>
    <w:basedOn w:val="Normal"/>
    <w:rsid w:val="002B6F0F"/>
    <w:pPr>
      <w:widowControl w:val="0"/>
      <w:jc w:val="both"/>
    </w:pPr>
    <w:rPr>
      <w:b/>
      <w:sz w:val="24"/>
      <w:lang w:eastAsia="es-ES"/>
    </w:rPr>
  </w:style>
  <w:style w:type="paragraph" w:customStyle="1" w:styleId="Sangra3detindependiente2">
    <w:name w:val="Sangría 3 de t. independiente2"/>
    <w:basedOn w:val="Normal"/>
    <w:rsid w:val="002B6F0F"/>
    <w:pPr>
      <w:widowControl w:val="0"/>
      <w:ind w:left="709" w:hanging="709"/>
      <w:jc w:val="both"/>
    </w:pPr>
    <w:rPr>
      <w:sz w:val="24"/>
      <w:lang w:eastAsia="es-ES"/>
    </w:rPr>
  </w:style>
  <w:style w:type="paragraph" w:customStyle="1" w:styleId="CM2">
    <w:name w:val="CM2"/>
    <w:basedOn w:val="Normal"/>
    <w:next w:val="Normal"/>
    <w:rsid w:val="002B6F0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2B6F0F"/>
    <w:rPr>
      <w:color w:val="808080"/>
    </w:rPr>
  </w:style>
  <w:style w:type="table" w:styleId="Tablaconcuadrcula">
    <w:name w:val="Table Grid"/>
    <w:basedOn w:val="Tablanormal"/>
    <w:uiPriority w:val="59"/>
    <w:rsid w:val="002B6F0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2B6F0F"/>
    <w:rPr>
      <w:rFonts w:ascii="Tahoma" w:hAnsi="Tahoma"/>
      <w:sz w:val="16"/>
      <w:szCs w:val="16"/>
    </w:rPr>
  </w:style>
  <w:style w:type="character" w:customStyle="1" w:styleId="MapadeldocumentoCar">
    <w:name w:val="Mapa del documento Car"/>
    <w:basedOn w:val="Fuentedeprrafopredeter"/>
    <w:link w:val="Mapadeldocumento"/>
    <w:rsid w:val="002B6F0F"/>
    <w:rPr>
      <w:rFonts w:ascii="Tahoma" w:eastAsia="Times New Roman" w:hAnsi="Tahoma" w:cs="Times New Roman"/>
      <w:sz w:val="16"/>
      <w:szCs w:val="16"/>
      <w:lang w:val="es-ES"/>
    </w:rPr>
  </w:style>
  <w:style w:type="character" w:styleId="Hipervnculo">
    <w:name w:val="Hyperlink"/>
    <w:rsid w:val="002B6F0F"/>
    <w:rPr>
      <w:color w:val="0000FF"/>
      <w:u w:val="single"/>
    </w:rPr>
  </w:style>
  <w:style w:type="character" w:customStyle="1" w:styleId="apple-style-span">
    <w:name w:val="apple-style-span"/>
    <w:basedOn w:val="Fuentedeprrafopredeter"/>
    <w:rsid w:val="002B6F0F"/>
  </w:style>
  <w:style w:type="numbering" w:customStyle="1" w:styleId="Estilo1">
    <w:name w:val="Estilo1"/>
    <w:uiPriority w:val="99"/>
    <w:rsid w:val="002B6F0F"/>
    <w:pPr>
      <w:numPr>
        <w:numId w:val="5"/>
      </w:numPr>
    </w:pPr>
  </w:style>
  <w:style w:type="paragraph" w:styleId="TDC2">
    <w:name w:val="toc 2"/>
    <w:basedOn w:val="Normal"/>
    <w:next w:val="Normal"/>
    <w:autoRedefine/>
    <w:rsid w:val="002B6F0F"/>
    <w:pPr>
      <w:spacing w:after="100"/>
      <w:ind w:left="200"/>
    </w:pPr>
  </w:style>
  <w:style w:type="paragraph" w:customStyle="1" w:styleId="titulo7">
    <w:name w:val="titulo7"/>
    <w:basedOn w:val="Ttulo7"/>
    <w:autoRedefine/>
    <w:rsid w:val="002B6F0F"/>
    <w:pPr>
      <w:keepNext/>
      <w:spacing w:before="0" w:after="0"/>
      <w:jc w:val="both"/>
    </w:pPr>
    <w:rPr>
      <w:b/>
      <w:bCs/>
      <w:kern w:val="28"/>
      <w:lang w:eastAsia="es-ES"/>
    </w:rPr>
  </w:style>
  <w:style w:type="paragraph" w:styleId="TDC3">
    <w:name w:val="toc 3"/>
    <w:basedOn w:val="Normal"/>
    <w:next w:val="Normal"/>
    <w:autoRedefine/>
    <w:rsid w:val="002B6F0F"/>
    <w:pPr>
      <w:ind w:left="400"/>
    </w:pPr>
    <w:rPr>
      <w:lang w:eastAsia="es-ES"/>
    </w:rPr>
  </w:style>
  <w:style w:type="paragraph" w:customStyle="1" w:styleId="TITULOPRINCIPAL">
    <w:name w:val="TITULO PRINCIPAL"/>
    <w:basedOn w:val="Normal"/>
    <w:rsid w:val="002B6F0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2B6F0F"/>
    <w:rPr>
      <w:lang w:eastAsia="es-ES"/>
    </w:rPr>
  </w:style>
  <w:style w:type="paragraph" w:styleId="ndice1">
    <w:name w:val="index 1"/>
    <w:basedOn w:val="Normal"/>
    <w:next w:val="Normal"/>
    <w:autoRedefine/>
    <w:rsid w:val="002B6F0F"/>
    <w:pPr>
      <w:ind w:left="200" w:hanging="200"/>
    </w:pPr>
    <w:rPr>
      <w:lang w:eastAsia="es-ES"/>
    </w:rPr>
  </w:style>
  <w:style w:type="paragraph" w:customStyle="1" w:styleId="texto">
    <w:name w:val="texto"/>
    <w:basedOn w:val="Normal"/>
    <w:rsid w:val="002B6F0F"/>
    <w:pPr>
      <w:spacing w:after="101" w:line="216" w:lineRule="atLeast"/>
      <w:ind w:firstLine="288"/>
      <w:jc w:val="both"/>
    </w:pPr>
    <w:rPr>
      <w:rFonts w:ascii="Arial" w:hAnsi="Arial"/>
      <w:sz w:val="18"/>
      <w:lang w:eastAsia="es-ES"/>
    </w:rPr>
  </w:style>
  <w:style w:type="character" w:styleId="Textoennegrita">
    <w:name w:val="Strong"/>
    <w:qFormat/>
    <w:rsid w:val="002B6F0F"/>
    <w:rPr>
      <w:b/>
      <w:bCs/>
    </w:rPr>
  </w:style>
  <w:style w:type="paragraph" w:customStyle="1" w:styleId="Textodenotaalfinal">
    <w:name w:val="Texto de nota al final"/>
    <w:basedOn w:val="Normal"/>
    <w:rsid w:val="002B6F0F"/>
    <w:rPr>
      <w:rFonts w:ascii="Courier New" w:hAnsi="Courier New"/>
      <w:sz w:val="24"/>
      <w:lang w:val="es-ES_tradnl" w:eastAsia="es-ES"/>
    </w:rPr>
  </w:style>
  <w:style w:type="paragraph" w:customStyle="1" w:styleId="PrrNormal">
    <w:name w:val="Párr.Normal"/>
    <w:basedOn w:val="Normal"/>
    <w:rsid w:val="002B6F0F"/>
    <w:pPr>
      <w:widowControl w:val="0"/>
      <w:jc w:val="both"/>
    </w:pPr>
    <w:rPr>
      <w:rFonts w:ascii="Arial" w:hAnsi="Arial"/>
      <w:snapToGrid w:val="0"/>
      <w:sz w:val="24"/>
      <w:lang w:val="en-US" w:eastAsia="es-ES"/>
    </w:rPr>
  </w:style>
  <w:style w:type="paragraph" w:customStyle="1" w:styleId="Tit1">
    <w:name w:val="Tit1"/>
    <w:basedOn w:val="Normal"/>
    <w:rsid w:val="002B6F0F"/>
    <w:pPr>
      <w:spacing w:line="360" w:lineRule="auto"/>
    </w:pPr>
    <w:rPr>
      <w:b/>
      <w:bCs/>
      <w:sz w:val="24"/>
      <w:u w:val="single"/>
      <w:lang w:val="es-ES_tradnl" w:eastAsia="es-ES"/>
    </w:rPr>
  </w:style>
  <w:style w:type="paragraph" w:customStyle="1" w:styleId="Default">
    <w:name w:val="Default"/>
    <w:rsid w:val="002B6F0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2B6F0F"/>
  </w:style>
  <w:style w:type="paragraph" w:customStyle="1" w:styleId="WW-Sangra2detindependiente">
    <w:name w:val="WW-Sangría 2 de t. independiente"/>
    <w:basedOn w:val="Normal"/>
    <w:rsid w:val="002B6F0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2B6F0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2B6F0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2B6F0F"/>
  </w:style>
  <w:style w:type="paragraph" w:customStyle="1" w:styleId="Parra-Uno">
    <w:name w:val="Parra-Uno"/>
    <w:basedOn w:val="Normal"/>
    <w:rsid w:val="002B6F0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2B6F0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2B6F0F"/>
    <w:rPr>
      <w:rFonts w:ascii="Cambria" w:eastAsia="Times New Roman" w:hAnsi="Cambria" w:cs="Times New Roman"/>
      <w:sz w:val="24"/>
      <w:szCs w:val="24"/>
      <w:lang w:val="es-ES" w:eastAsia="es-ES"/>
    </w:rPr>
  </w:style>
  <w:style w:type="numbering" w:customStyle="1" w:styleId="Estilo2">
    <w:name w:val="Estilo2"/>
    <w:uiPriority w:val="99"/>
    <w:rsid w:val="002B6F0F"/>
    <w:pPr>
      <w:numPr>
        <w:numId w:val="6"/>
      </w:numPr>
    </w:pPr>
  </w:style>
  <w:style w:type="character" w:customStyle="1" w:styleId="Textoindependiente3Car1">
    <w:name w:val="Texto independiente 3 Car1"/>
    <w:uiPriority w:val="99"/>
    <w:semiHidden/>
    <w:rsid w:val="002B6F0F"/>
    <w:rPr>
      <w:rFonts w:ascii="Verdana" w:eastAsia="Times New Roman" w:hAnsi="Verdana"/>
      <w:sz w:val="16"/>
      <w:szCs w:val="16"/>
    </w:rPr>
  </w:style>
  <w:style w:type="character" w:customStyle="1" w:styleId="TextodegloboCar1">
    <w:name w:val="Texto de globo Car1"/>
    <w:uiPriority w:val="99"/>
    <w:semiHidden/>
    <w:rsid w:val="002B6F0F"/>
    <w:rPr>
      <w:rFonts w:ascii="Tahoma" w:eastAsia="Times New Roman" w:hAnsi="Tahoma" w:cs="Tahoma"/>
      <w:sz w:val="16"/>
      <w:szCs w:val="16"/>
    </w:rPr>
  </w:style>
  <w:style w:type="character" w:customStyle="1" w:styleId="TextocomentarioCar1">
    <w:name w:val="Texto comentario Car1"/>
    <w:uiPriority w:val="99"/>
    <w:semiHidden/>
    <w:rsid w:val="002B6F0F"/>
    <w:rPr>
      <w:rFonts w:ascii="Verdana" w:eastAsia="Times New Roman" w:hAnsi="Verdana"/>
    </w:rPr>
  </w:style>
  <w:style w:type="paragraph" w:styleId="Revisin">
    <w:name w:val="Revision"/>
    <w:hidden/>
    <w:uiPriority w:val="99"/>
    <w:semiHidden/>
    <w:rsid w:val="002B6F0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nhideWhenUsed/>
    <w:rsid w:val="002B6F0F"/>
    <w:rPr>
      <w:color w:val="800080"/>
      <w:u w:val="single"/>
    </w:rPr>
  </w:style>
  <w:style w:type="paragraph" w:customStyle="1" w:styleId="xl61">
    <w:name w:val="xl61"/>
    <w:basedOn w:val="Normal"/>
    <w:rsid w:val="002B6F0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2B6F0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2B6F0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2B6F0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2B6F0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2B6F0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2B6F0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2B6F0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2B6F0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2B6F0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2B6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2B6F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2B6F0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2B6F0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2B6F0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2B6F0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2B6F0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2B6F0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2B6F0F"/>
    <w:pPr>
      <w:spacing w:after="240"/>
      <w:ind w:left="720" w:firstLine="720"/>
      <w:jc w:val="both"/>
    </w:pPr>
    <w:rPr>
      <w:rFonts w:ascii="Times New Roman" w:hAnsi="Times New Roman"/>
      <w:sz w:val="24"/>
    </w:rPr>
  </w:style>
  <w:style w:type="paragraph" w:customStyle="1" w:styleId="Prrafodelista1">
    <w:name w:val="Párrafo de lista1"/>
    <w:basedOn w:val="Normal"/>
    <w:rsid w:val="002B6F0F"/>
    <w:pPr>
      <w:ind w:left="720"/>
      <w:contextualSpacing/>
    </w:pPr>
    <w:rPr>
      <w:rFonts w:eastAsia="Calibri"/>
    </w:rPr>
  </w:style>
  <w:style w:type="paragraph" w:customStyle="1" w:styleId="SectionVHeader">
    <w:name w:val="Section V. Header"/>
    <w:basedOn w:val="Normal"/>
    <w:rsid w:val="002B6F0F"/>
    <w:pPr>
      <w:jc w:val="center"/>
    </w:pPr>
    <w:rPr>
      <w:b/>
      <w:sz w:val="36"/>
      <w:lang w:val="en-US"/>
    </w:rPr>
  </w:style>
  <w:style w:type="paragraph" w:customStyle="1" w:styleId="Outline">
    <w:name w:val="Outline"/>
    <w:basedOn w:val="Normal"/>
    <w:rsid w:val="002B6F0F"/>
    <w:pPr>
      <w:spacing w:before="240"/>
    </w:pPr>
    <w:rPr>
      <w:kern w:val="28"/>
      <w:sz w:val="24"/>
      <w:lang w:val="en-US"/>
    </w:rPr>
  </w:style>
  <w:style w:type="paragraph" w:customStyle="1" w:styleId="Norma">
    <w:name w:val="Norma"/>
    <w:qFormat/>
    <w:rsid w:val="002B6F0F"/>
    <w:pPr>
      <w:spacing w:after="200" w:line="276" w:lineRule="auto"/>
    </w:pPr>
    <w:rPr>
      <w:rFonts w:ascii="Calibri" w:eastAsia="Times New Roman" w:hAnsi="Calibri" w:cs="Times New Roman"/>
      <w:lang w:eastAsia="es-BO"/>
    </w:rPr>
  </w:style>
  <w:style w:type="paragraph" w:customStyle="1" w:styleId="font6">
    <w:name w:val="font6"/>
    <w:basedOn w:val="Normal"/>
    <w:rsid w:val="002B6F0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2B6F0F"/>
    <w:pPr>
      <w:widowControl w:val="0"/>
      <w:jc w:val="center"/>
    </w:pPr>
    <w:rPr>
      <w:rFonts w:ascii="Arial" w:hAnsi="Arial"/>
      <w:b/>
      <w:sz w:val="16"/>
      <w:lang w:val="es-ES_tradnl" w:eastAsia="es-ES"/>
    </w:rPr>
  </w:style>
  <w:style w:type="character" w:styleId="MquinadeescribirHTML">
    <w:name w:val="HTML Typewriter"/>
    <w:uiPriority w:val="99"/>
    <w:rsid w:val="002B6F0F"/>
    <w:rPr>
      <w:rFonts w:ascii="Arial Unicode MS" w:eastAsia="Arial Unicode MS" w:hAnsi="Arial Unicode MS" w:cs="Arial Unicode MS"/>
      <w:sz w:val="20"/>
      <w:szCs w:val="20"/>
    </w:rPr>
  </w:style>
  <w:style w:type="paragraph" w:styleId="Listaconvietas">
    <w:name w:val="List Bullet"/>
    <w:basedOn w:val="Normal"/>
    <w:unhideWhenUsed/>
    <w:rsid w:val="002B6F0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2B6F0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2B6F0F"/>
    <w:pPr>
      <w:spacing w:after="0" w:line="240" w:lineRule="auto"/>
    </w:pPr>
    <w:rPr>
      <w:rFonts w:ascii="Calibri" w:eastAsia="Calibri" w:hAnsi="Calibri" w:cs="Times New Roman"/>
    </w:rPr>
  </w:style>
  <w:style w:type="character" w:customStyle="1" w:styleId="hps">
    <w:name w:val="hps"/>
    <w:basedOn w:val="Fuentedeprrafopredeter"/>
    <w:rsid w:val="002B6F0F"/>
  </w:style>
  <w:style w:type="paragraph" w:customStyle="1" w:styleId="TableSmallCenter">
    <w:name w:val="Table Small Center"/>
    <w:basedOn w:val="Normal"/>
    <w:rsid w:val="002B6F0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2B6F0F"/>
    <w:pPr>
      <w:spacing w:after="0" w:line="240" w:lineRule="auto"/>
    </w:pPr>
    <w:rPr>
      <w:rFonts w:ascii="Calibri" w:eastAsia="Calibri" w:hAnsi="Calibri" w:cs="Times New Roman"/>
    </w:rPr>
  </w:style>
  <w:style w:type="paragraph" w:customStyle="1" w:styleId="Sinespaciado3">
    <w:name w:val="Sin espaciado3"/>
    <w:uiPriority w:val="1"/>
    <w:qFormat/>
    <w:rsid w:val="002B6F0F"/>
    <w:pPr>
      <w:spacing w:after="0" w:line="240" w:lineRule="auto"/>
    </w:pPr>
    <w:rPr>
      <w:rFonts w:ascii="Calibri" w:eastAsia="Calibri" w:hAnsi="Calibri" w:cs="Times New Roman"/>
    </w:rPr>
  </w:style>
  <w:style w:type="paragraph" w:customStyle="1" w:styleId="Sinespaciado4">
    <w:name w:val="Sin espaciado4"/>
    <w:uiPriority w:val="1"/>
    <w:qFormat/>
    <w:rsid w:val="002B6F0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2B6F0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2B6F0F"/>
    <w:rPr>
      <w:rFonts w:ascii="Calibri" w:hAnsi="Calibri" w:cs="Calibri"/>
    </w:rPr>
  </w:style>
  <w:style w:type="character" w:customStyle="1" w:styleId="PrrafodelistaCar">
    <w:name w:val="Párrafo de lista Car"/>
    <w:aliases w:val="본문1 Car,PARRAFO Car,titulo 5 Car"/>
    <w:link w:val="Prrafodelista"/>
    <w:uiPriority w:val="34"/>
    <w:locked/>
    <w:rsid w:val="002B6F0F"/>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2B6F0F"/>
    <w:rPr>
      <w:i/>
      <w:iCs/>
    </w:rPr>
  </w:style>
  <w:style w:type="paragraph" w:customStyle="1" w:styleId="ss">
    <w:name w:val="ss"/>
    <w:basedOn w:val="Textoindependiente"/>
    <w:qFormat/>
    <w:rsid w:val="002B6F0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2B6F0F"/>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Car">
    <w:name w:val="Título Car"/>
    <w:rsid w:val="002B6F0F"/>
    <w:rPr>
      <w:b/>
      <w:bCs/>
      <w:kern w:val="28"/>
      <w:szCs w:val="32"/>
      <w:lang w:val="x-none" w:eastAsia="x-none"/>
    </w:rPr>
  </w:style>
  <w:style w:type="paragraph" w:customStyle="1" w:styleId="CM37">
    <w:name w:val="CM37"/>
    <w:basedOn w:val="Normal"/>
    <w:next w:val="Normal"/>
    <w:rsid w:val="00357BC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57BC0"/>
    <w:pPr>
      <w:ind w:left="708"/>
    </w:pPr>
    <w:rPr>
      <w:rFonts w:eastAsia="Calibri"/>
      <w:lang w:eastAsia="es-ES"/>
    </w:rPr>
  </w:style>
  <w:style w:type="table" w:customStyle="1" w:styleId="Listaclara-nfasis11">
    <w:name w:val="Lista clara - Énfasis 11"/>
    <w:basedOn w:val="Tablanormal"/>
    <w:uiPriority w:val="61"/>
    <w:rsid w:val="00357BC0"/>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57BC0"/>
    <w:pPr>
      <w:spacing w:after="0" w:line="240" w:lineRule="auto"/>
    </w:pPr>
    <w:rPr>
      <w:rFonts w:ascii="Calibri" w:eastAsia="Times New Roman" w:hAnsi="Calibri" w:cs="Times New Roman"/>
      <w:sz w:val="20"/>
      <w:szCs w:val="20"/>
      <w:lang w:val="es-ES"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57BC0"/>
    <w:pPr>
      <w:spacing w:after="0" w:line="240" w:lineRule="auto"/>
    </w:pPr>
    <w:rPr>
      <w:rFonts w:ascii="Calibri" w:eastAsia="Times New Roman" w:hAnsi="Calibri" w:cs="Times New Roman"/>
      <w:sz w:val="20"/>
      <w:szCs w:val="20"/>
      <w:lang w:val="es-ES"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
    <w:basedOn w:val="Normal"/>
    <w:next w:val="Normal"/>
    <w:unhideWhenUsed/>
    <w:qFormat/>
    <w:rsid w:val="00357BC0"/>
    <w:pPr>
      <w:spacing w:after="200"/>
    </w:pPr>
    <w:rPr>
      <w:rFonts w:ascii="Verdana" w:hAnsi="Verdana"/>
      <w:b/>
      <w:bCs/>
      <w:color w:val="4F81BD"/>
      <w:sz w:val="18"/>
      <w:szCs w:val="18"/>
      <w:lang w:eastAsia="es-ES"/>
    </w:rPr>
  </w:style>
  <w:style w:type="paragraph" w:customStyle="1" w:styleId="Style3">
    <w:name w:val="Style3"/>
    <w:basedOn w:val="Normal"/>
    <w:uiPriority w:val="99"/>
    <w:rsid w:val="00357BC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57BC0"/>
    <w:rPr>
      <w:rFonts w:ascii="Times New Roman" w:hAnsi="Times New Roman" w:cs="Times New Roman"/>
      <w:sz w:val="18"/>
      <w:szCs w:val="18"/>
    </w:rPr>
  </w:style>
  <w:style w:type="paragraph" w:styleId="Lista">
    <w:name w:val="List"/>
    <w:basedOn w:val="Normal"/>
    <w:unhideWhenUsed/>
    <w:rsid w:val="00357BC0"/>
    <w:pPr>
      <w:ind w:left="283" w:hanging="283"/>
      <w:contextualSpacing/>
    </w:pPr>
    <w:rPr>
      <w:rFonts w:ascii="Verdana" w:hAnsi="Verdana"/>
      <w:sz w:val="16"/>
      <w:szCs w:val="16"/>
      <w:lang w:eastAsia="es-ES"/>
    </w:rPr>
  </w:style>
  <w:style w:type="paragraph" w:styleId="Lista3">
    <w:name w:val="List 3"/>
    <w:basedOn w:val="Normal"/>
    <w:unhideWhenUsed/>
    <w:rsid w:val="00357BC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57BC0"/>
    <w:rPr>
      <w:rFonts w:ascii="Verdana" w:hAnsi="Verdana"/>
      <w:sz w:val="16"/>
      <w:szCs w:val="16"/>
      <w:lang w:eastAsia="es-ES"/>
    </w:rPr>
  </w:style>
  <w:style w:type="character" w:customStyle="1" w:styleId="SaludoCar">
    <w:name w:val="Saludo Car"/>
    <w:basedOn w:val="Fuentedeprrafopredeter"/>
    <w:link w:val="Saludo"/>
    <w:uiPriority w:val="99"/>
    <w:rsid w:val="00357BC0"/>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357BC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357BC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357BC0"/>
    <w:rPr>
      <w:rFonts w:ascii="Verdana" w:eastAsia="Times New Roman" w:hAnsi="Verdana" w:cs="Times New Roman"/>
      <w:sz w:val="16"/>
      <w:szCs w:val="16"/>
      <w:lang w:val="es-ES" w:eastAsia="es-ES"/>
    </w:rPr>
  </w:style>
  <w:style w:type="character" w:customStyle="1" w:styleId="AsuntodelcomentarioCar1">
    <w:name w:val="Asunto del comentario Car1"/>
    <w:uiPriority w:val="99"/>
    <w:semiHidden/>
    <w:rsid w:val="00357BC0"/>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357BC0"/>
  </w:style>
  <w:style w:type="paragraph" w:styleId="DireccinHTML">
    <w:name w:val="HTML Address"/>
    <w:basedOn w:val="Normal"/>
    <w:link w:val="DireccinHTMLCar"/>
    <w:uiPriority w:val="99"/>
    <w:semiHidden/>
    <w:unhideWhenUsed/>
    <w:rsid w:val="00357BC0"/>
    <w:rPr>
      <w:i/>
      <w:iCs/>
      <w:lang w:val="es-BO" w:eastAsia="es-BO"/>
    </w:rPr>
  </w:style>
  <w:style w:type="character" w:customStyle="1" w:styleId="DireccinHTMLCar">
    <w:name w:val="Dirección HTML Car"/>
    <w:basedOn w:val="Fuentedeprrafopredeter"/>
    <w:link w:val="DireccinHTML"/>
    <w:uiPriority w:val="99"/>
    <w:semiHidden/>
    <w:rsid w:val="00357BC0"/>
    <w:rPr>
      <w:rFonts w:ascii="Times New Roman" w:eastAsia="Times New Roman" w:hAnsi="Times New Roman" w:cs="Times New Roman"/>
      <w:i/>
      <w:iCs/>
      <w:sz w:val="20"/>
      <w:szCs w:val="20"/>
      <w:lang w:eastAsia="es-BO"/>
    </w:rPr>
  </w:style>
  <w:style w:type="character" w:customStyle="1" w:styleId="Ttulo1Car1">
    <w:name w:val="Título 1 Car1"/>
    <w:aliases w:val="Document Header1 Car1"/>
    <w:rsid w:val="00357BC0"/>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357BC0"/>
    <w:pPr>
      <w:ind w:left="720"/>
    </w:pPr>
    <w:rPr>
      <w:lang w:val="es-BO" w:eastAsia="es-ES"/>
    </w:rPr>
  </w:style>
  <w:style w:type="paragraph" w:styleId="TDC5">
    <w:name w:val="toc 5"/>
    <w:basedOn w:val="Normal"/>
    <w:next w:val="Normal"/>
    <w:autoRedefine/>
    <w:unhideWhenUsed/>
    <w:rsid w:val="00357BC0"/>
    <w:pPr>
      <w:ind w:left="960"/>
    </w:pPr>
    <w:rPr>
      <w:lang w:val="es-BO" w:eastAsia="es-ES"/>
    </w:rPr>
  </w:style>
  <w:style w:type="paragraph" w:styleId="TDC6">
    <w:name w:val="toc 6"/>
    <w:basedOn w:val="Normal"/>
    <w:next w:val="Normal"/>
    <w:autoRedefine/>
    <w:unhideWhenUsed/>
    <w:rsid w:val="00357BC0"/>
    <w:pPr>
      <w:ind w:left="1200"/>
    </w:pPr>
    <w:rPr>
      <w:lang w:val="es-BO" w:eastAsia="es-ES"/>
    </w:rPr>
  </w:style>
  <w:style w:type="paragraph" w:styleId="TDC7">
    <w:name w:val="toc 7"/>
    <w:basedOn w:val="Normal"/>
    <w:next w:val="Normal"/>
    <w:autoRedefine/>
    <w:unhideWhenUsed/>
    <w:rsid w:val="00357BC0"/>
    <w:pPr>
      <w:ind w:left="1440"/>
    </w:pPr>
    <w:rPr>
      <w:lang w:val="es-BO" w:eastAsia="es-ES"/>
    </w:rPr>
  </w:style>
  <w:style w:type="paragraph" w:styleId="TDC8">
    <w:name w:val="toc 8"/>
    <w:basedOn w:val="Normal"/>
    <w:next w:val="Normal"/>
    <w:autoRedefine/>
    <w:unhideWhenUsed/>
    <w:rsid w:val="00357BC0"/>
    <w:pPr>
      <w:ind w:left="1680"/>
    </w:pPr>
    <w:rPr>
      <w:lang w:val="es-BO" w:eastAsia="es-ES"/>
    </w:rPr>
  </w:style>
  <w:style w:type="paragraph" w:styleId="TDC9">
    <w:name w:val="toc 9"/>
    <w:basedOn w:val="Normal"/>
    <w:next w:val="Normal"/>
    <w:autoRedefine/>
    <w:unhideWhenUsed/>
    <w:rsid w:val="00357BC0"/>
    <w:pPr>
      <w:ind w:left="1920"/>
    </w:pPr>
    <w:rPr>
      <w:lang w:val="es-BO" w:eastAsia="es-ES"/>
    </w:rPr>
  </w:style>
  <w:style w:type="character" w:customStyle="1" w:styleId="EncabezadoCar1">
    <w:name w:val="Encabezado Car1"/>
    <w:aliases w:val="encabezado Car1,Encabezado Linea 1 Car1"/>
    <w:semiHidden/>
    <w:rsid w:val="00357BC0"/>
  </w:style>
  <w:style w:type="paragraph" w:customStyle="1" w:styleId="Epgrafe1">
    <w:name w:val="Epígrafe1"/>
    <w:basedOn w:val="Normal"/>
    <w:next w:val="Normal"/>
    <w:unhideWhenUsed/>
    <w:qFormat/>
    <w:rsid w:val="00357BC0"/>
    <w:pPr>
      <w:numPr>
        <w:numId w:val="43"/>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357BC0"/>
    <w:rPr>
      <w:lang w:val="es-BO" w:eastAsia="es-ES"/>
    </w:rPr>
  </w:style>
  <w:style w:type="character" w:customStyle="1" w:styleId="TextonotaalfinalCar">
    <w:name w:val="Texto nota al final Car"/>
    <w:basedOn w:val="Fuentedeprrafopredeter"/>
    <w:link w:val="Textonotaalfinal"/>
    <w:uiPriority w:val="99"/>
    <w:rsid w:val="00357BC0"/>
    <w:rPr>
      <w:rFonts w:ascii="Times New Roman" w:eastAsia="Times New Roman" w:hAnsi="Times New Roman" w:cs="Times New Roman"/>
      <w:sz w:val="20"/>
      <w:szCs w:val="20"/>
      <w:lang w:eastAsia="es-ES"/>
    </w:rPr>
  </w:style>
  <w:style w:type="paragraph" w:styleId="Listaconvietas5">
    <w:name w:val="List Bullet 5"/>
    <w:basedOn w:val="Normal"/>
    <w:autoRedefine/>
    <w:unhideWhenUsed/>
    <w:rsid w:val="00357BC0"/>
    <w:pPr>
      <w:framePr w:w="1860" w:wrap="around" w:vAnchor="text" w:hAnchor="page" w:x="1201" w:y="1"/>
      <w:numPr>
        <w:numId w:val="40"/>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357BC0"/>
  </w:style>
  <w:style w:type="paragraph" w:styleId="Textoindependienteprimerasangra">
    <w:name w:val="Body Text First Indent"/>
    <w:basedOn w:val="Textoindependiente"/>
    <w:link w:val="TextoindependienteprimerasangraCar"/>
    <w:uiPriority w:val="99"/>
    <w:unhideWhenUsed/>
    <w:rsid w:val="00357BC0"/>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357BC0"/>
    <w:rPr>
      <w:rFonts w:ascii="Calibri" w:eastAsia="Times New Roman" w:hAnsi="Calibri" w:cs="Times New Roman"/>
      <w:sz w:val="20"/>
      <w:szCs w:val="20"/>
      <w:lang w:val="en-US" w:eastAsia="es-BO"/>
    </w:rPr>
  </w:style>
  <w:style w:type="paragraph" w:customStyle="1" w:styleId="TtulodeTDC1">
    <w:name w:val="Título de TDC1"/>
    <w:basedOn w:val="Ttulo1"/>
    <w:next w:val="Normal"/>
    <w:uiPriority w:val="39"/>
    <w:semiHidden/>
    <w:unhideWhenUsed/>
    <w:qFormat/>
    <w:rsid w:val="00357BC0"/>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357BC0"/>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357BC0"/>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357BC0"/>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357BC0"/>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357BC0"/>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357BC0"/>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357BC0"/>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357BC0"/>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357BC0"/>
    <w:pPr>
      <w:spacing w:before="100" w:beforeAutospacing="1" w:after="100" w:afterAutospacing="1"/>
    </w:pPr>
    <w:rPr>
      <w:sz w:val="24"/>
      <w:szCs w:val="24"/>
      <w:lang w:val="es-MX" w:eastAsia="es-MX"/>
    </w:rPr>
  </w:style>
  <w:style w:type="paragraph" w:customStyle="1" w:styleId="CM12">
    <w:name w:val="CM12"/>
    <w:basedOn w:val="Normal"/>
    <w:next w:val="Normal"/>
    <w:rsid w:val="00357BC0"/>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357BC0"/>
    <w:pPr>
      <w:widowControl w:val="0"/>
    </w:pPr>
    <w:rPr>
      <w:rFonts w:ascii="Verdana" w:hAnsi="Verdana" w:cs="Times New Roman"/>
      <w:color w:val="auto"/>
      <w:lang w:val="es-BO"/>
    </w:rPr>
  </w:style>
  <w:style w:type="paragraph" w:customStyle="1" w:styleId="CM8">
    <w:name w:val="CM8"/>
    <w:basedOn w:val="Default"/>
    <w:next w:val="Default"/>
    <w:rsid w:val="00357BC0"/>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357BC0"/>
    <w:pPr>
      <w:widowControl w:val="0"/>
    </w:pPr>
    <w:rPr>
      <w:rFonts w:ascii="Verdana" w:hAnsi="Verdana" w:cs="Times New Roman"/>
      <w:color w:val="auto"/>
      <w:lang w:val="es-BO"/>
    </w:rPr>
  </w:style>
  <w:style w:type="paragraph" w:customStyle="1" w:styleId="EstiloJustificado">
    <w:name w:val="Estilo Justificado"/>
    <w:basedOn w:val="Normal"/>
    <w:rsid w:val="00357BC0"/>
    <w:pPr>
      <w:jc w:val="both"/>
    </w:pPr>
    <w:rPr>
      <w:rFonts w:ascii="Arial" w:hAnsi="Arial"/>
      <w:sz w:val="22"/>
      <w:lang w:val="es-BO" w:eastAsia="es-ES"/>
    </w:rPr>
  </w:style>
  <w:style w:type="paragraph" w:customStyle="1" w:styleId="CM3">
    <w:name w:val="CM3"/>
    <w:basedOn w:val="Normal"/>
    <w:next w:val="Normal"/>
    <w:uiPriority w:val="99"/>
    <w:rsid w:val="00357BC0"/>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357BC0"/>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357BC0"/>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357BC0"/>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357BC0"/>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357BC0"/>
    <w:pPr>
      <w:spacing w:line="200" w:lineRule="exact"/>
    </w:pPr>
    <w:rPr>
      <w:rFonts w:ascii="Arial" w:hAnsi="Arial"/>
      <w:sz w:val="18"/>
      <w:lang w:val="en-US" w:eastAsia="es-ES"/>
    </w:rPr>
  </w:style>
  <w:style w:type="paragraph" w:customStyle="1" w:styleId="subpar">
    <w:name w:val="subpar"/>
    <w:basedOn w:val="Sangra3detindependiente"/>
    <w:rsid w:val="00357BC0"/>
    <w:pPr>
      <w:numPr>
        <w:ilvl w:val="2"/>
        <w:numId w:val="41"/>
      </w:numPr>
      <w:spacing w:before="120"/>
      <w:jc w:val="both"/>
      <w:outlineLvl w:val="2"/>
    </w:pPr>
    <w:rPr>
      <w:rFonts w:cs="Arial"/>
      <w:b/>
      <w:color w:val="C00000"/>
      <w:sz w:val="24"/>
      <w:szCs w:val="22"/>
      <w:lang w:val="es-ES_tradnl" w:eastAsia="es-BO"/>
    </w:rPr>
  </w:style>
  <w:style w:type="paragraph" w:customStyle="1" w:styleId="p8">
    <w:name w:val="p8"/>
    <w:basedOn w:val="Normal"/>
    <w:rsid w:val="00357BC0"/>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357BC0"/>
    <w:pPr>
      <w:widowControl w:val="0"/>
      <w:spacing w:after="385"/>
    </w:pPr>
    <w:rPr>
      <w:rFonts w:ascii="Arial" w:hAnsi="Arial" w:cs="Arial"/>
      <w:color w:val="auto"/>
      <w:lang w:val="es-BO"/>
    </w:rPr>
  </w:style>
  <w:style w:type="paragraph" w:customStyle="1" w:styleId="CM116">
    <w:name w:val="CM116"/>
    <w:basedOn w:val="Default"/>
    <w:next w:val="Default"/>
    <w:rsid w:val="00357BC0"/>
    <w:pPr>
      <w:widowControl w:val="0"/>
      <w:spacing w:after="590"/>
    </w:pPr>
    <w:rPr>
      <w:rFonts w:ascii="Arial" w:hAnsi="Arial" w:cs="Arial"/>
      <w:color w:val="auto"/>
      <w:lang w:val="es-BO"/>
    </w:rPr>
  </w:style>
  <w:style w:type="paragraph" w:customStyle="1" w:styleId="CM120">
    <w:name w:val="CM120"/>
    <w:basedOn w:val="Default"/>
    <w:next w:val="Default"/>
    <w:rsid w:val="00357BC0"/>
    <w:pPr>
      <w:widowControl w:val="0"/>
      <w:spacing w:after="293"/>
    </w:pPr>
    <w:rPr>
      <w:rFonts w:ascii="Arial" w:hAnsi="Arial" w:cs="Arial"/>
      <w:color w:val="auto"/>
      <w:lang w:val="es-BO"/>
    </w:rPr>
  </w:style>
  <w:style w:type="paragraph" w:customStyle="1" w:styleId="ReturnAddress">
    <w:name w:val="Return Address"/>
    <w:basedOn w:val="Normal"/>
    <w:rsid w:val="00357BC0"/>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357BC0"/>
    <w:rPr>
      <w:rFonts w:ascii="Century Gothic" w:eastAsia="Times New Roman" w:hAnsi="Century Gothic" w:cs="Arial"/>
      <w:b/>
      <w:color w:val="FFFFFF"/>
      <w:sz w:val="52"/>
      <w:szCs w:val="48"/>
      <w:lang w:eastAsia="es-ES"/>
    </w:rPr>
  </w:style>
  <w:style w:type="paragraph" w:customStyle="1" w:styleId="00OBRA">
    <w:name w:val="00 OBRA"/>
    <w:basedOn w:val="Normal"/>
    <w:link w:val="00OBRACar"/>
    <w:qFormat/>
    <w:rsid w:val="00357BC0"/>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357BC0"/>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357BC0"/>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357BC0"/>
    <w:pPr>
      <w:spacing w:before="60"/>
      <w:jc w:val="both"/>
    </w:pPr>
    <w:rPr>
      <w:rFonts w:ascii="Arial" w:hAnsi="Arial"/>
      <w:sz w:val="16"/>
      <w:lang w:val="es-MX" w:eastAsia="es-ES"/>
    </w:rPr>
  </w:style>
  <w:style w:type="paragraph" w:customStyle="1" w:styleId="Pa12">
    <w:name w:val="Pa12"/>
    <w:basedOn w:val="Default"/>
    <w:next w:val="Default"/>
    <w:uiPriority w:val="99"/>
    <w:rsid w:val="00357BC0"/>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357BC0"/>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357BC0"/>
    <w:pPr>
      <w:spacing w:before="100" w:beforeAutospacing="1" w:after="100" w:afterAutospacing="1"/>
    </w:pPr>
    <w:rPr>
      <w:sz w:val="24"/>
      <w:szCs w:val="24"/>
      <w:lang w:val="es-BO" w:eastAsia="es-BO"/>
    </w:rPr>
  </w:style>
  <w:style w:type="paragraph" w:customStyle="1" w:styleId="paragraphstyle1">
    <w:name w:val="paragraph_style_1"/>
    <w:basedOn w:val="Normal"/>
    <w:rsid w:val="00357BC0"/>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357BC0"/>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357BC0"/>
    <w:pPr>
      <w:suppressLineNumbers/>
      <w:suppressAutoHyphens/>
    </w:pPr>
    <w:rPr>
      <w:rFonts w:cs="Lohit Hindi"/>
      <w:sz w:val="24"/>
      <w:szCs w:val="24"/>
      <w:lang w:eastAsia="zh-CN"/>
    </w:rPr>
  </w:style>
  <w:style w:type="paragraph" w:customStyle="1" w:styleId="Sangra2detindependiente1">
    <w:name w:val="Sangría 2 de t. independiente1"/>
    <w:basedOn w:val="Normal"/>
    <w:rsid w:val="00357BC0"/>
    <w:pPr>
      <w:suppressAutoHyphens/>
      <w:spacing w:after="120" w:line="480" w:lineRule="auto"/>
      <w:ind w:left="283"/>
    </w:pPr>
    <w:rPr>
      <w:sz w:val="24"/>
      <w:szCs w:val="24"/>
      <w:lang w:eastAsia="zh-CN"/>
    </w:rPr>
  </w:style>
  <w:style w:type="paragraph" w:customStyle="1" w:styleId="Textocomentario1">
    <w:name w:val="Texto comentario1"/>
    <w:basedOn w:val="Normal"/>
    <w:rsid w:val="00357BC0"/>
    <w:pPr>
      <w:suppressAutoHyphens/>
    </w:pPr>
    <w:rPr>
      <w:lang w:eastAsia="zh-CN"/>
    </w:rPr>
  </w:style>
  <w:style w:type="paragraph" w:customStyle="1" w:styleId="WW-Default">
    <w:name w:val="WW-Default"/>
    <w:rsid w:val="00357BC0"/>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357BC0"/>
    <w:pPr>
      <w:suppressLineNumbers/>
      <w:suppressAutoHyphens/>
    </w:pPr>
    <w:rPr>
      <w:sz w:val="24"/>
      <w:szCs w:val="24"/>
      <w:lang w:eastAsia="zh-CN"/>
    </w:rPr>
  </w:style>
  <w:style w:type="paragraph" w:customStyle="1" w:styleId="TableHeading">
    <w:name w:val="Table Heading"/>
    <w:basedOn w:val="TableContents"/>
    <w:rsid w:val="00357BC0"/>
    <w:pPr>
      <w:jc w:val="center"/>
    </w:pPr>
    <w:rPr>
      <w:b/>
      <w:bCs/>
    </w:rPr>
  </w:style>
  <w:style w:type="paragraph" w:customStyle="1" w:styleId="BodyText23">
    <w:name w:val="Body Text 23"/>
    <w:basedOn w:val="Normal"/>
    <w:rsid w:val="00357BC0"/>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357BC0"/>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357BC0"/>
    <w:pPr>
      <w:suppressAutoHyphens/>
      <w:jc w:val="both"/>
    </w:pPr>
    <w:rPr>
      <w:rFonts w:ascii="Arial" w:hAnsi="Arial" w:cs="Arial"/>
      <w:b/>
      <w:bCs/>
      <w:sz w:val="18"/>
      <w:lang w:eastAsia="zh-CN"/>
    </w:rPr>
  </w:style>
  <w:style w:type="paragraph" w:customStyle="1" w:styleId="font5">
    <w:name w:val="font5"/>
    <w:basedOn w:val="Normal"/>
    <w:rsid w:val="00357BC0"/>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357BC0"/>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357BC0"/>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357BC0"/>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357BC0"/>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357BC0"/>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357BC0"/>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357BC0"/>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357BC0"/>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357BC0"/>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357BC0"/>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357BC0"/>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357BC0"/>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357BC0"/>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357BC0"/>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357BC0"/>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357BC0"/>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357BC0"/>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357BC0"/>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357BC0"/>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357BC0"/>
    <w:pPr>
      <w:widowControl w:val="0"/>
      <w:suppressAutoHyphens/>
      <w:jc w:val="both"/>
    </w:pPr>
    <w:rPr>
      <w:b/>
      <w:sz w:val="24"/>
      <w:lang w:eastAsia="zh-CN"/>
    </w:rPr>
  </w:style>
  <w:style w:type="paragraph" w:customStyle="1" w:styleId="Head2">
    <w:name w:val="Head2"/>
    <w:basedOn w:val="Normal"/>
    <w:rsid w:val="00357BC0"/>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357BC0"/>
    <w:pPr>
      <w:widowControl w:val="0"/>
      <w:suppressAutoHyphens/>
      <w:ind w:left="709" w:hanging="709"/>
      <w:jc w:val="both"/>
    </w:pPr>
    <w:rPr>
      <w:sz w:val="24"/>
      <w:lang w:eastAsia="zh-CN"/>
    </w:rPr>
  </w:style>
  <w:style w:type="paragraph" w:customStyle="1" w:styleId="PREFECTURA2">
    <w:name w:val="PREFECTURA2"/>
    <w:basedOn w:val="Normal"/>
    <w:next w:val="Normal"/>
    <w:rsid w:val="00357BC0"/>
    <w:pPr>
      <w:keepNext/>
      <w:numPr>
        <w:numId w:val="42"/>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357BC0"/>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357BC0"/>
    <w:pPr>
      <w:suppressAutoHyphens/>
      <w:ind w:left="204" w:right="216"/>
    </w:pPr>
    <w:rPr>
      <w:rFonts w:ascii="Arial" w:hAnsi="Arial" w:cs="Arial"/>
      <w:sz w:val="16"/>
      <w:szCs w:val="16"/>
      <w:lang w:eastAsia="zh-CN"/>
    </w:rPr>
  </w:style>
  <w:style w:type="paragraph" w:customStyle="1" w:styleId="Picture">
    <w:name w:val="Picture"/>
    <w:basedOn w:val="Normal"/>
    <w:next w:val="Epgrafe1"/>
    <w:rsid w:val="00357BC0"/>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357BC0"/>
    <w:pPr>
      <w:numPr>
        <w:numId w:val="44"/>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357BC0"/>
    <w:pPr>
      <w:numPr>
        <w:numId w:val="0"/>
      </w:numPr>
      <w:ind w:left="1440"/>
    </w:pPr>
  </w:style>
  <w:style w:type="paragraph" w:customStyle="1" w:styleId="Listaconvietas31">
    <w:name w:val="Lista con viñetas 31"/>
    <w:basedOn w:val="Listaconvietas1"/>
    <w:rsid w:val="00357BC0"/>
    <w:pPr>
      <w:ind w:left="2160"/>
    </w:pPr>
  </w:style>
  <w:style w:type="paragraph" w:customStyle="1" w:styleId="Listaconnmeros1">
    <w:name w:val="Lista con números1"/>
    <w:basedOn w:val="Lista"/>
    <w:rsid w:val="00357BC0"/>
    <w:pPr>
      <w:numPr>
        <w:numId w:val="45"/>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357BC0"/>
    <w:pPr>
      <w:ind w:left="1800"/>
    </w:pPr>
  </w:style>
  <w:style w:type="paragraph" w:customStyle="1" w:styleId="Listaconnmeros31">
    <w:name w:val="Lista con números 31"/>
    <w:basedOn w:val="Listaconnmeros1"/>
    <w:rsid w:val="00357BC0"/>
    <w:pPr>
      <w:ind w:left="2160"/>
    </w:pPr>
  </w:style>
  <w:style w:type="paragraph" w:customStyle="1" w:styleId="Framecontents">
    <w:name w:val="Frame contents"/>
    <w:basedOn w:val="Textoindependiente"/>
    <w:rsid w:val="00357BC0"/>
    <w:pPr>
      <w:suppressAutoHyphens/>
    </w:pPr>
    <w:rPr>
      <w:rFonts w:ascii="Times New Roman" w:hAnsi="Times New Roman"/>
      <w:sz w:val="24"/>
      <w:szCs w:val="24"/>
      <w:lang w:val="es-ES" w:eastAsia="zh-CN"/>
    </w:rPr>
  </w:style>
  <w:style w:type="paragraph" w:customStyle="1" w:styleId="xl82">
    <w:name w:val="xl82"/>
    <w:basedOn w:val="Normal"/>
    <w:uiPriority w:val="99"/>
    <w:rsid w:val="00357BC0"/>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357BC0"/>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357BC0"/>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357BC0"/>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357BC0"/>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357BC0"/>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357BC0"/>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357BC0"/>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357BC0"/>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357BC0"/>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357BC0"/>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357BC0"/>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357BC0"/>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357BC0"/>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357BC0"/>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357BC0"/>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357BC0"/>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357BC0"/>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357BC0"/>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357BC0"/>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357BC0"/>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357BC0"/>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357BC0"/>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357BC0"/>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357BC0"/>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357BC0"/>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357BC0"/>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357BC0"/>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357BC0"/>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357BC0"/>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357BC0"/>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357BC0"/>
    <w:rPr>
      <w:vertAlign w:val="superscript"/>
    </w:rPr>
  </w:style>
  <w:style w:type="character" w:customStyle="1" w:styleId="ib1">
    <w:name w:val="ib1"/>
    <w:rsid w:val="00357BC0"/>
    <w:rPr>
      <w:spacing w:val="0"/>
    </w:rPr>
  </w:style>
  <w:style w:type="character" w:customStyle="1" w:styleId="a0">
    <w:name w:val="a"/>
    <w:rsid w:val="00357BC0"/>
  </w:style>
  <w:style w:type="character" w:customStyle="1" w:styleId="l8">
    <w:name w:val="l8"/>
    <w:rsid w:val="00357BC0"/>
  </w:style>
  <w:style w:type="character" w:customStyle="1" w:styleId="l7">
    <w:name w:val="l7"/>
    <w:rsid w:val="00357BC0"/>
  </w:style>
  <w:style w:type="character" w:customStyle="1" w:styleId="l9">
    <w:name w:val="l9"/>
    <w:rsid w:val="00357BC0"/>
  </w:style>
  <w:style w:type="character" w:customStyle="1" w:styleId="l">
    <w:name w:val="l"/>
    <w:rsid w:val="00357BC0"/>
  </w:style>
  <w:style w:type="character" w:customStyle="1" w:styleId="l6">
    <w:name w:val="l6"/>
    <w:rsid w:val="00357BC0"/>
  </w:style>
  <w:style w:type="character" w:customStyle="1" w:styleId="productodescripcion1">
    <w:name w:val="productodescripcion1"/>
    <w:rsid w:val="00357BC0"/>
    <w:rPr>
      <w:rFonts w:ascii="Verdana" w:hAnsi="Verdana" w:hint="default"/>
      <w:sz w:val="22"/>
      <w:szCs w:val="22"/>
    </w:rPr>
  </w:style>
  <w:style w:type="character" w:customStyle="1" w:styleId="A4">
    <w:name w:val="A4"/>
    <w:uiPriority w:val="99"/>
    <w:rsid w:val="00357BC0"/>
    <w:rPr>
      <w:rFonts w:ascii="Gill Sans MT" w:hAnsi="Gill Sans MT" w:cs="Gill Sans MT" w:hint="default"/>
      <w:color w:val="000000"/>
      <w:sz w:val="20"/>
      <w:szCs w:val="20"/>
    </w:rPr>
  </w:style>
  <w:style w:type="character" w:customStyle="1" w:styleId="l12">
    <w:name w:val="l12"/>
    <w:rsid w:val="00357BC0"/>
  </w:style>
  <w:style w:type="character" w:customStyle="1" w:styleId="ilad">
    <w:name w:val="il_ad"/>
    <w:rsid w:val="00357BC0"/>
  </w:style>
  <w:style w:type="character" w:customStyle="1" w:styleId="st">
    <w:name w:val="st"/>
    <w:rsid w:val="00357BC0"/>
  </w:style>
  <w:style w:type="character" w:customStyle="1" w:styleId="style1">
    <w:name w:val="style_1"/>
    <w:rsid w:val="00357BC0"/>
  </w:style>
  <w:style w:type="character" w:customStyle="1" w:styleId="vieta">
    <w:name w:val="viñeta"/>
    <w:rsid w:val="00357BC0"/>
  </w:style>
  <w:style w:type="character" w:customStyle="1" w:styleId="CarCar11">
    <w:name w:val="Car Car11"/>
    <w:rsid w:val="00357BC0"/>
    <w:rPr>
      <w:rFonts w:ascii="Tahoma" w:eastAsia="Times New Roman" w:hAnsi="Tahoma" w:cs="Tahoma" w:hint="default"/>
      <w:b/>
      <w:bCs w:val="0"/>
      <w:caps/>
      <w:sz w:val="22"/>
      <w:szCs w:val="22"/>
      <w:u w:val="single"/>
      <w:lang w:val="es-MX" w:eastAsia="es-ES"/>
    </w:rPr>
  </w:style>
  <w:style w:type="character" w:customStyle="1" w:styleId="CarCar10">
    <w:name w:val="Car Car10"/>
    <w:rsid w:val="00357BC0"/>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357BC0"/>
    <w:rPr>
      <w:rFonts w:ascii="Symbol" w:hAnsi="Symbol" w:cs="Symbol" w:hint="default"/>
    </w:rPr>
  </w:style>
  <w:style w:type="character" w:customStyle="1" w:styleId="Absatz-Standardschriftart">
    <w:name w:val="Absatz-Standardschriftart"/>
    <w:rsid w:val="00357BC0"/>
  </w:style>
  <w:style w:type="character" w:customStyle="1" w:styleId="WW8Num1z0">
    <w:name w:val="WW8Num1z0"/>
    <w:rsid w:val="00357BC0"/>
    <w:rPr>
      <w:rFonts w:ascii="Symbol" w:hAnsi="Symbol" w:cs="Symbol" w:hint="default"/>
    </w:rPr>
  </w:style>
  <w:style w:type="character" w:customStyle="1" w:styleId="WW8Num1z1">
    <w:name w:val="WW8Num1z1"/>
    <w:rsid w:val="00357BC0"/>
    <w:rPr>
      <w:rFonts w:ascii="Courier New" w:hAnsi="Courier New" w:cs="Courier New" w:hint="default"/>
    </w:rPr>
  </w:style>
  <w:style w:type="character" w:customStyle="1" w:styleId="WW8Num1z2">
    <w:name w:val="WW8Num1z2"/>
    <w:rsid w:val="00357BC0"/>
    <w:rPr>
      <w:rFonts w:ascii="Wingdings" w:hAnsi="Wingdings" w:cs="Wingdings" w:hint="default"/>
    </w:rPr>
  </w:style>
  <w:style w:type="character" w:customStyle="1" w:styleId="WW8Num2z1">
    <w:name w:val="WW8Num2z1"/>
    <w:rsid w:val="00357BC0"/>
    <w:rPr>
      <w:rFonts w:ascii="Courier New" w:hAnsi="Courier New" w:cs="Courier New" w:hint="default"/>
    </w:rPr>
  </w:style>
  <w:style w:type="character" w:customStyle="1" w:styleId="WW8Num2z2">
    <w:name w:val="WW8Num2z2"/>
    <w:rsid w:val="00357BC0"/>
    <w:rPr>
      <w:rFonts w:ascii="Wingdings" w:hAnsi="Wingdings" w:cs="Wingdings" w:hint="default"/>
    </w:rPr>
  </w:style>
  <w:style w:type="character" w:customStyle="1" w:styleId="WW8Num3z0">
    <w:name w:val="WW8Num3z0"/>
    <w:rsid w:val="00357BC0"/>
    <w:rPr>
      <w:rFonts w:ascii="Symbol" w:hAnsi="Symbol" w:cs="Symbol" w:hint="default"/>
    </w:rPr>
  </w:style>
  <w:style w:type="character" w:customStyle="1" w:styleId="WW8Num3z1">
    <w:name w:val="WW8Num3z1"/>
    <w:rsid w:val="00357BC0"/>
    <w:rPr>
      <w:rFonts w:ascii="Courier New" w:hAnsi="Courier New" w:cs="Courier New" w:hint="default"/>
    </w:rPr>
  </w:style>
  <w:style w:type="character" w:customStyle="1" w:styleId="WW8Num3z2">
    <w:name w:val="WW8Num3z2"/>
    <w:rsid w:val="00357BC0"/>
    <w:rPr>
      <w:rFonts w:ascii="Wingdings" w:hAnsi="Wingdings" w:cs="Wingdings" w:hint="default"/>
    </w:rPr>
  </w:style>
  <w:style w:type="character" w:customStyle="1" w:styleId="WW8Num5z1">
    <w:name w:val="WW8Num5z1"/>
    <w:rsid w:val="00357BC0"/>
    <w:rPr>
      <w:rFonts w:ascii="Courier New" w:hAnsi="Courier New" w:cs="Courier New" w:hint="default"/>
    </w:rPr>
  </w:style>
  <w:style w:type="character" w:customStyle="1" w:styleId="WW8Num5z2">
    <w:name w:val="WW8Num5z2"/>
    <w:rsid w:val="00357BC0"/>
    <w:rPr>
      <w:rFonts w:ascii="Wingdings" w:hAnsi="Wingdings" w:cs="Wingdings" w:hint="default"/>
    </w:rPr>
  </w:style>
  <w:style w:type="character" w:customStyle="1" w:styleId="WW8Num5z3">
    <w:name w:val="WW8Num5z3"/>
    <w:rsid w:val="00357BC0"/>
    <w:rPr>
      <w:rFonts w:ascii="Symbol" w:hAnsi="Symbol" w:cs="Symbol" w:hint="default"/>
    </w:rPr>
  </w:style>
  <w:style w:type="character" w:customStyle="1" w:styleId="WW8Num6z1">
    <w:name w:val="WW8Num6z1"/>
    <w:rsid w:val="00357BC0"/>
    <w:rPr>
      <w:rFonts w:ascii="Courier New" w:hAnsi="Courier New" w:cs="Courier New" w:hint="default"/>
    </w:rPr>
  </w:style>
  <w:style w:type="character" w:customStyle="1" w:styleId="WW8Num6z2">
    <w:name w:val="WW8Num6z2"/>
    <w:rsid w:val="00357BC0"/>
    <w:rPr>
      <w:rFonts w:ascii="Wingdings" w:hAnsi="Wingdings" w:cs="Wingdings" w:hint="default"/>
    </w:rPr>
  </w:style>
  <w:style w:type="character" w:customStyle="1" w:styleId="WW8Num6z3">
    <w:name w:val="WW8Num6z3"/>
    <w:rsid w:val="00357BC0"/>
    <w:rPr>
      <w:rFonts w:ascii="Symbol" w:hAnsi="Symbol" w:cs="Symbol" w:hint="default"/>
    </w:rPr>
  </w:style>
  <w:style w:type="character" w:customStyle="1" w:styleId="WW8Num10z2">
    <w:name w:val="WW8Num10z2"/>
    <w:rsid w:val="00357BC0"/>
    <w:rPr>
      <w:rFonts w:ascii="Wingdings" w:hAnsi="Wingdings" w:cs="Wingdings" w:hint="default"/>
    </w:rPr>
  </w:style>
  <w:style w:type="character" w:customStyle="1" w:styleId="WW8Num10z3">
    <w:name w:val="WW8Num10z3"/>
    <w:rsid w:val="00357BC0"/>
    <w:rPr>
      <w:rFonts w:ascii="Symbol" w:hAnsi="Symbol" w:cs="Symbol" w:hint="default"/>
    </w:rPr>
  </w:style>
  <w:style w:type="character" w:customStyle="1" w:styleId="WW8Num10z4">
    <w:name w:val="WW8Num10z4"/>
    <w:rsid w:val="00357BC0"/>
    <w:rPr>
      <w:rFonts w:ascii="Courier New" w:hAnsi="Courier New" w:cs="Courier New" w:hint="default"/>
    </w:rPr>
  </w:style>
  <w:style w:type="character" w:customStyle="1" w:styleId="WW8Num11z0">
    <w:name w:val="WW8Num11z0"/>
    <w:rsid w:val="00357BC0"/>
    <w:rPr>
      <w:rFonts w:ascii="Times New Roman" w:eastAsia="Times New Roman" w:hAnsi="Times New Roman" w:cs="Times New Roman" w:hint="default"/>
    </w:rPr>
  </w:style>
  <w:style w:type="character" w:customStyle="1" w:styleId="WW8Num11z2">
    <w:name w:val="WW8Num11z2"/>
    <w:rsid w:val="00357BC0"/>
    <w:rPr>
      <w:rFonts w:ascii="Wingdings" w:hAnsi="Wingdings" w:cs="Wingdings" w:hint="default"/>
    </w:rPr>
  </w:style>
  <w:style w:type="character" w:customStyle="1" w:styleId="WW8Num11z3">
    <w:name w:val="WW8Num11z3"/>
    <w:rsid w:val="00357BC0"/>
    <w:rPr>
      <w:rFonts w:ascii="Symbol" w:hAnsi="Symbol" w:cs="Symbol" w:hint="default"/>
    </w:rPr>
  </w:style>
  <w:style w:type="character" w:customStyle="1" w:styleId="WW8Num11z4">
    <w:name w:val="WW8Num11z4"/>
    <w:rsid w:val="00357BC0"/>
    <w:rPr>
      <w:rFonts w:ascii="Courier New" w:hAnsi="Courier New" w:cs="Courier New" w:hint="default"/>
    </w:rPr>
  </w:style>
  <w:style w:type="character" w:customStyle="1" w:styleId="WW8Num16z0">
    <w:name w:val="WW8Num16z0"/>
    <w:rsid w:val="00357BC0"/>
    <w:rPr>
      <w:rFonts w:ascii="Arial Narrow" w:eastAsia="Arial Unicode MS" w:hAnsi="Arial Narrow" w:cs="Times New Roman" w:hint="default"/>
    </w:rPr>
  </w:style>
  <w:style w:type="character" w:customStyle="1" w:styleId="WW8Num16z1">
    <w:name w:val="WW8Num16z1"/>
    <w:rsid w:val="00357BC0"/>
    <w:rPr>
      <w:rFonts w:ascii="Courier New" w:hAnsi="Courier New" w:cs="Courier New" w:hint="default"/>
    </w:rPr>
  </w:style>
  <w:style w:type="character" w:customStyle="1" w:styleId="WW8Num16z2">
    <w:name w:val="WW8Num16z2"/>
    <w:rsid w:val="00357BC0"/>
    <w:rPr>
      <w:rFonts w:ascii="Wingdings" w:hAnsi="Wingdings" w:cs="Wingdings" w:hint="default"/>
    </w:rPr>
  </w:style>
  <w:style w:type="character" w:customStyle="1" w:styleId="WW8Num16z3">
    <w:name w:val="WW8Num16z3"/>
    <w:rsid w:val="00357BC0"/>
    <w:rPr>
      <w:rFonts w:ascii="Symbol" w:hAnsi="Symbol" w:cs="Symbol" w:hint="default"/>
    </w:rPr>
  </w:style>
  <w:style w:type="character" w:customStyle="1" w:styleId="WW8Num20z0">
    <w:name w:val="WW8Num20z0"/>
    <w:rsid w:val="00357BC0"/>
    <w:rPr>
      <w:b/>
      <w:bCs w:val="0"/>
    </w:rPr>
  </w:style>
  <w:style w:type="character" w:customStyle="1" w:styleId="WW8Num22z0">
    <w:name w:val="WW8Num22z0"/>
    <w:rsid w:val="00357BC0"/>
    <w:rPr>
      <w:rFonts w:ascii="Symbol" w:hAnsi="Symbol" w:cs="Symbol" w:hint="default"/>
    </w:rPr>
  </w:style>
  <w:style w:type="character" w:customStyle="1" w:styleId="WW8Num22z1">
    <w:name w:val="WW8Num22z1"/>
    <w:rsid w:val="00357BC0"/>
    <w:rPr>
      <w:rFonts w:ascii="Courier New" w:hAnsi="Courier New" w:cs="Courier New" w:hint="default"/>
    </w:rPr>
  </w:style>
  <w:style w:type="character" w:customStyle="1" w:styleId="WW8Num22z2">
    <w:name w:val="WW8Num22z2"/>
    <w:rsid w:val="00357BC0"/>
    <w:rPr>
      <w:rFonts w:ascii="Wingdings" w:hAnsi="Wingdings" w:cs="Wingdings" w:hint="default"/>
    </w:rPr>
  </w:style>
  <w:style w:type="character" w:customStyle="1" w:styleId="WW8Num24z0">
    <w:name w:val="WW8Num24z0"/>
    <w:rsid w:val="00357BC0"/>
    <w:rPr>
      <w:rFonts w:ascii="Symbol" w:hAnsi="Symbol" w:cs="Symbol" w:hint="default"/>
    </w:rPr>
  </w:style>
  <w:style w:type="character" w:customStyle="1" w:styleId="WW8Num25z0">
    <w:name w:val="WW8Num25z0"/>
    <w:rsid w:val="00357BC0"/>
    <w:rPr>
      <w:rFonts w:ascii="Symbol" w:hAnsi="Symbol" w:cs="Symbol" w:hint="default"/>
    </w:rPr>
  </w:style>
  <w:style w:type="character" w:customStyle="1" w:styleId="WW8Num25z1">
    <w:name w:val="WW8Num25z1"/>
    <w:rsid w:val="00357BC0"/>
    <w:rPr>
      <w:rFonts w:ascii="Courier New" w:hAnsi="Courier New" w:cs="Courier New" w:hint="default"/>
    </w:rPr>
  </w:style>
  <w:style w:type="character" w:customStyle="1" w:styleId="WW8Num25z2">
    <w:name w:val="WW8Num25z2"/>
    <w:rsid w:val="00357BC0"/>
    <w:rPr>
      <w:rFonts w:ascii="Wingdings" w:hAnsi="Wingdings" w:cs="Wingdings" w:hint="default"/>
    </w:rPr>
  </w:style>
  <w:style w:type="character" w:customStyle="1" w:styleId="WW8Num26z0">
    <w:name w:val="WW8Num26z0"/>
    <w:rsid w:val="00357BC0"/>
    <w:rPr>
      <w:rFonts w:ascii="Symbol" w:hAnsi="Symbol" w:cs="Symbol" w:hint="default"/>
    </w:rPr>
  </w:style>
  <w:style w:type="character" w:customStyle="1" w:styleId="WW8Num26z1">
    <w:name w:val="WW8Num26z1"/>
    <w:rsid w:val="00357BC0"/>
    <w:rPr>
      <w:rFonts w:ascii="Courier New" w:hAnsi="Courier New" w:cs="Courier New" w:hint="default"/>
    </w:rPr>
  </w:style>
  <w:style w:type="character" w:customStyle="1" w:styleId="WW8Num26z2">
    <w:name w:val="WW8Num26z2"/>
    <w:rsid w:val="00357BC0"/>
    <w:rPr>
      <w:rFonts w:ascii="Wingdings" w:hAnsi="Wingdings" w:cs="Wingdings" w:hint="default"/>
    </w:rPr>
  </w:style>
  <w:style w:type="character" w:customStyle="1" w:styleId="WW8Num28z0">
    <w:name w:val="WW8Num28z0"/>
    <w:rsid w:val="00357BC0"/>
    <w:rPr>
      <w:rFonts w:ascii="Symbol" w:hAnsi="Symbol" w:cs="Symbol" w:hint="default"/>
    </w:rPr>
  </w:style>
  <w:style w:type="character" w:customStyle="1" w:styleId="WW8Num28z1">
    <w:name w:val="WW8Num28z1"/>
    <w:rsid w:val="00357BC0"/>
    <w:rPr>
      <w:rFonts w:ascii="Courier New" w:hAnsi="Courier New" w:cs="Courier New" w:hint="default"/>
    </w:rPr>
  </w:style>
  <w:style w:type="character" w:customStyle="1" w:styleId="WW8Num28z2">
    <w:name w:val="WW8Num28z2"/>
    <w:rsid w:val="00357BC0"/>
    <w:rPr>
      <w:rFonts w:ascii="Wingdings" w:hAnsi="Wingdings" w:cs="Wingdings" w:hint="default"/>
    </w:rPr>
  </w:style>
  <w:style w:type="character" w:customStyle="1" w:styleId="WW8Num29z0">
    <w:name w:val="WW8Num29z0"/>
    <w:rsid w:val="00357BC0"/>
    <w:rPr>
      <w:rFonts w:ascii="Symbol" w:hAnsi="Symbol" w:cs="Symbol" w:hint="default"/>
    </w:rPr>
  </w:style>
  <w:style w:type="character" w:customStyle="1" w:styleId="WW8Num29z1">
    <w:name w:val="WW8Num29z1"/>
    <w:rsid w:val="00357BC0"/>
    <w:rPr>
      <w:rFonts w:ascii="Courier New" w:hAnsi="Courier New" w:cs="Courier New" w:hint="default"/>
    </w:rPr>
  </w:style>
  <w:style w:type="character" w:customStyle="1" w:styleId="WW8Num29z2">
    <w:name w:val="WW8Num29z2"/>
    <w:rsid w:val="00357BC0"/>
    <w:rPr>
      <w:rFonts w:ascii="Wingdings" w:hAnsi="Wingdings" w:cs="Wingdings" w:hint="default"/>
    </w:rPr>
  </w:style>
  <w:style w:type="character" w:customStyle="1" w:styleId="WW8Num32z1">
    <w:name w:val="WW8Num32z1"/>
    <w:rsid w:val="00357BC0"/>
    <w:rPr>
      <w:rFonts w:ascii="Courier New" w:hAnsi="Courier New" w:cs="Courier New" w:hint="default"/>
    </w:rPr>
  </w:style>
  <w:style w:type="character" w:customStyle="1" w:styleId="WW8Num32z2">
    <w:name w:val="WW8Num32z2"/>
    <w:rsid w:val="00357BC0"/>
    <w:rPr>
      <w:rFonts w:ascii="Wingdings" w:hAnsi="Wingdings" w:cs="Wingdings" w:hint="default"/>
    </w:rPr>
  </w:style>
  <w:style w:type="character" w:customStyle="1" w:styleId="WW8Num32z3">
    <w:name w:val="WW8Num32z3"/>
    <w:rsid w:val="00357BC0"/>
    <w:rPr>
      <w:rFonts w:ascii="Symbol" w:hAnsi="Symbol" w:cs="Symbol" w:hint="default"/>
    </w:rPr>
  </w:style>
  <w:style w:type="character" w:customStyle="1" w:styleId="WW8Num35z1">
    <w:name w:val="WW8Num35z1"/>
    <w:rsid w:val="00357BC0"/>
    <w:rPr>
      <w:rFonts w:ascii="Courier New" w:hAnsi="Courier New" w:cs="Courier New" w:hint="default"/>
    </w:rPr>
  </w:style>
  <w:style w:type="character" w:customStyle="1" w:styleId="WW8Num35z2">
    <w:name w:val="WW8Num35z2"/>
    <w:rsid w:val="00357BC0"/>
    <w:rPr>
      <w:rFonts w:ascii="Wingdings" w:hAnsi="Wingdings" w:cs="Wingdings" w:hint="default"/>
    </w:rPr>
  </w:style>
  <w:style w:type="character" w:customStyle="1" w:styleId="WW8Num35z3">
    <w:name w:val="WW8Num35z3"/>
    <w:rsid w:val="00357BC0"/>
    <w:rPr>
      <w:rFonts w:ascii="Symbol" w:hAnsi="Symbol" w:cs="Symbol" w:hint="default"/>
    </w:rPr>
  </w:style>
  <w:style w:type="character" w:customStyle="1" w:styleId="WW8Num36z0">
    <w:name w:val="WW8Num36z0"/>
    <w:rsid w:val="00357BC0"/>
    <w:rPr>
      <w:rFonts w:ascii="Symbol" w:hAnsi="Symbol" w:cs="Symbol" w:hint="default"/>
    </w:rPr>
  </w:style>
  <w:style w:type="character" w:customStyle="1" w:styleId="WW8Num36z1">
    <w:name w:val="WW8Num36z1"/>
    <w:rsid w:val="00357BC0"/>
    <w:rPr>
      <w:rFonts w:ascii="Courier New" w:hAnsi="Courier New" w:cs="Courier New" w:hint="default"/>
    </w:rPr>
  </w:style>
  <w:style w:type="character" w:customStyle="1" w:styleId="WW8Num36z2">
    <w:name w:val="WW8Num36z2"/>
    <w:rsid w:val="00357BC0"/>
    <w:rPr>
      <w:rFonts w:ascii="Wingdings" w:hAnsi="Wingdings" w:cs="Wingdings" w:hint="default"/>
    </w:rPr>
  </w:style>
  <w:style w:type="character" w:customStyle="1" w:styleId="WW8Num37z3">
    <w:name w:val="WW8Num37z3"/>
    <w:rsid w:val="00357BC0"/>
    <w:rPr>
      <w:rFonts w:ascii="Symbol" w:hAnsi="Symbol" w:cs="Symbol" w:hint="default"/>
    </w:rPr>
  </w:style>
  <w:style w:type="character" w:customStyle="1" w:styleId="WW8Num39z0">
    <w:name w:val="WW8Num39z0"/>
    <w:rsid w:val="00357BC0"/>
    <w:rPr>
      <w:rFonts w:ascii="Symbol" w:hAnsi="Symbol" w:cs="Symbol" w:hint="default"/>
    </w:rPr>
  </w:style>
  <w:style w:type="character" w:customStyle="1" w:styleId="WW8Num39z1">
    <w:name w:val="WW8Num39z1"/>
    <w:rsid w:val="00357BC0"/>
    <w:rPr>
      <w:rFonts w:ascii="Courier New" w:hAnsi="Courier New" w:cs="Courier New" w:hint="default"/>
    </w:rPr>
  </w:style>
  <w:style w:type="character" w:customStyle="1" w:styleId="WW8Num39z2">
    <w:name w:val="WW8Num39z2"/>
    <w:rsid w:val="00357BC0"/>
    <w:rPr>
      <w:rFonts w:ascii="Wingdings" w:hAnsi="Wingdings" w:cs="Wingdings" w:hint="default"/>
    </w:rPr>
  </w:style>
  <w:style w:type="character" w:customStyle="1" w:styleId="WW8Num40z0">
    <w:name w:val="WW8Num40z0"/>
    <w:rsid w:val="00357BC0"/>
    <w:rPr>
      <w:rFonts w:ascii="Symbol" w:hAnsi="Symbol" w:cs="Symbol" w:hint="default"/>
    </w:rPr>
  </w:style>
  <w:style w:type="character" w:customStyle="1" w:styleId="WW8Num40z1">
    <w:name w:val="WW8Num40z1"/>
    <w:rsid w:val="00357BC0"/>
    <w:rPr>
      <w:rFonts w:ascii="Courier New" w:hAnsi="Courier New" w:cs="Courier New" w:hint="default"/>
    </w:rPr>
  </w:style>
  <w:style w:type="character" w:customStyle="1" w:styleId="WW8Num40z2">
    <w:name w:val="WW8Num40z2"/>
    <w:rsid w:val="00357BC0"/>
    <w:rPr>
      <w:rFonts w:ascii="Wingdings" w:hAnsi="Wingdings" w:cs="Wingdings" w:hint="default"/>
    </w:rPr>
  </w:style>
  <w:style w:type="character" w:customStyle="1" w:styleId="WW8Num46z0">
    <w:name w:val="WW8Num46z0"/>
    <w:rsid w:val="00357BC0"/>
    <w:rPr>
      <w:rFonts w:ascii="Symbol" w:hAnsi="Symbol" w:cs="Symbol" w:hint="default"/>
    </w:rPr>
  </w:style>
  <w:style w:type="character" w:customStyle="1" w:styleId="WW8Num46z1">
    <w:name w:val="WW8Num46z1"/>
    <w:rsid w:val="00357BC0"/>
    <w:rPr>
      <w:rFonts w:ascii="Courier New" w:hAnsi="Courier New" w:cs="Courier New" w:hint="default"/>
    </w:rPr>
  </w:style>
  <w:style w:type="character" w:customStyle="1" w:styleId="WW8Num46z2">
    <w:name w:val="WW8Num46z2"/>
    <w:rsid w:val="00357BC0"/>
    <w:rPr>
      <w:rFonts w:ascii="Wingdings" w:hAnsi="Wingdings" w:cs="Wingdings" w:hint="default"/>
    </w:rPr>
  </w:style>
  <w:style w:type="character" w:customStyle="1" w:styleId="WW8Num47z1">
    <w:name w:val="WW8Num47z1"/>
    <w:rsid w:val="00357BC0"/>
    <w:rPr>
      <w:b/>
      <w:bCs w:val="0"/>
    </w:rPr>
  </w:style>
  <w:style w:type="character" w:customStyle="1" w:styleId="WW8Num47z2">
    <w:name w:val="WW8Num47z2"/>
    <w:rsid w:val="00357BC0"/>
    <w:rPr>
      <w:sz w:val="22"/>
      <w:szCs w:val="22"/>
    </w:rPr>
  </w:style>
  <w:style w:type="character" w:customStyle="1" w:styleId="WW8Num51z1">
    <w:name w:val="WW8Num51z1"/>
    <w:rsid w:val="00357BC0"/>
    <w:rPr>
      <w:rFonts w:ascii="Courier New" w:hAnsi="Courier New" w:cs="Courier New" w:hint="default"/>
    </w:rPr>
  </w:style>
  <w:style w:type="character" w:customStyle="1" w:styleId="WW8Num51z2">
    <w:name w:val="WW8Num51z2"/>
    <w:rsid w:val="00357BC0"/>
    <w:rPr>
      <w:rFonts w:ascii="Wingdings" w:hAnsi="Wingdings" w:cs="Wingdings" w:hint="default"/>
    </w:rPr>
  </w:style>
  <w:style w:type="character" w:customStyle="1" w:styleId="WW8Num51z3">
    <w:name w:val="WW8Num51z3"/>
    <w:rsid w:val="00357BC0"/>
    <w:rPr>
      <w:rFonts w:ascii="Symbol" w:hAnsi="Symbol" w:cs="Symbol" w:hint="default"/>
    </w:rPr>
  </w:style>
  <w:style w:type="character" w:customStyle="1" w:styleId="WW8Num52z2">
    <w:name w:val="WW8Num52z2"/>
    <w:rsid w:val="00357BC0"/>
    <w:rPr>
      <w:b/>
      <w:bCs/>
      <w:sz w:val="22"/>
      <w:szCs w:val="22"/>
    </w:rPr>
  </w:style>
  <w:style w:type="character" w:customStyle="1" w:styleId="WW8Num52z3">
    <w:name w:val="WW8Num52z3"/>
    <w:rsid w:val="00357BC0"/>
    <w:rPr>
      <w:b w:val="0"/>
      <w:bCs/>
    </w:rPr>
  </w:style>
  <w:style w:type="character" w:customStyle="1" w:styleId="WW8Num54z1">
    <w:name w:val="WW8Num54z1"/>
    <w:rsid w:val="00357BC0"/>
    <w:rPr>
      <w:rFonts w:ascii="Courier New" w:hAnsi="Courier New" w:cs="Courier New" w:hint="default"/>
    </w:rPr>
  </w:style>
  <w:style w:type="character" w:customStyle="1" w:styleId="WW8Num54z2">
    <w:name w:val="WW8Num54z2"/>
    <w:rsid w:val="00357BC0"/>
    <w:rPr>
      <w:rFonts w:ascii="Wingdings" w:hAnsi="Wingdings" w:cs="Wingdings" w:hint="default"/>
    </w:rPr>
  </w:style>
  <w:style w:type="character" w:customStyle="1" w:styleId="WW8Num54z3">
    <w:name w:val="WW8Num54z3"/>
    <w:rsid w:val="00357BC0"/>
    <w:rPr>
      <w:rFonts w:ascii="Symbol" w:hAnsi="Symbol" w:cs="Symbol" w:hint="default"/>
    </w:rPr>
  </w:style>
  <w:style w:type="character" w:customStyle="1" w:styleId="WW8Num55z1">
    <w:name w:val="WW8Num55z1"/>
    <w:rsid w:val="00357BC0"/>
    <w:rPr>
      <w:rFonts w:ascii="Courier New" w:hAnsi="Courier New" w:cs="Courier New" w:hint="default"/>
    </w:rPr>
  </w:style>
  <w:style w:type="character" w:customStyle="1" w:styleId="WW8Num55z2">
    <w:name w:val="WW8Num55z2"/>
    <w:rsid w:val="00357BC0"/>
    <w:rPr>
      <w:rFonts w:ascii="Symbol" w:eastAsia="Times New Roman" w:hAnsi="Symbol" w:cs="Times New Roman" w:hint="default"/>
    </w:rPr>
  </w:style>
  <w:style w:type="character" w:customStyle="1" w:styleId="WW8Num55z3">
    <w:name w:val="WW8Num55z3"/>
    <w:rsid w:val="00357BC0"/>
    <w:rPr>
      <w:rFonts w:ascii="Symbol" w:hAnsi="Symbol" w:cs="Symbol" w:hint="default"/>
    </w:rPr>
  </w:style>
  <w:style w:type="character" w:customStyle="1" w:styleId="WW8Num55z5">
    <w:name w:val="WW8Num55z5"/>
    <w:rsid w:val="00357BC0"/>
    <w:rPr>
      <w:rFonts w:ascii="Wingdings" w:hAnsi="Wingdings" w:cs="Wingdings" w:hint="default"/>
    </w:rPr>
  </w:style>
  <w:style w:type="character" w:customStyle="1" w:styleId="WW8Num56z1">
    <w:name w:val="WW8Num56z1"/>
    <w:rsid w:val="00357BC0"/>
    <w:rPr>
      <w:rFonts w:ascii="Courier New" w:hAnsi="Courier New" w:cs="Courier New" w:hint="default"/>
    </w:rPr>
  </w:style>
  <w:style w:type="character" w:customStyle="1" w:styleId="WW8Num56z2">
    <w:name w:val="WW8Num56z2"/>
    <w:rsid w:val="00357BC0"/>
    <w:rPr>
      <w:rFonts w:ascii="Wingdings" w:hAnsi="Wingdings" w:cs="Wingdings" w:hint="default"/>
    </w:rPr>
  </w:style>
  <w:style w:type="character" w:customStyle="1" w:styleId="WW8Num56z3">
    <w:name w:val="WW8Num56z3"/>
    <w:rsid w:val="00357BC0"/>
    <w:rPr>
      <w:rFonts w:ascii="Symbol" w:hAnsi="Symbol" w:cs="Symbol" w:hint="default"/>
    </w:rPr>
  </w:style>
  <w:style w:type="character" w:customStyle="1" w:styleId="WW8Num57z0">
    <w:name w:val="WW8Num57z0"/>
    <w:rsid w:val="00357BC0"/>
    <w:rPr>
      <w:rFonts w:ascii="Symbol" w:hAnsi="Symbol" w:cs="Symbol" w:hint="default"/>
    </w:rPr>
  </w:style>
  <w:style w:type="character" w:customStyle="1" w:styleId="Fuentedeprrafopredeter1">
    <w:name w:val="Fuente de párrafo predeter.1"/>
    <w:rsid w:val="00357BC0"/>
  </w:style>
  <w:style w:type="character" w:customStyle="1" w:styleId="Refdecomentario1">
    <w:name w:val="Ref. de comentario1"/>
    <w:rsid w:val="00357BC0"/>
    <w:rPr>
      <w:sz w:val="16"/>
      <w:szCs w:val="16"/>
    </w:rPr>
  </w:style>
  <w:style w:type="character" w:customStyle="1" w:styleId="WW8Num4z0">
    <w:name w:val="WW8Num4z0"/>
    <w:rsid w:val="00357BC0"/>
    <w:rPr>
      <w:rFonts w:ascii="Symbol" w:hAnsi="Symbol" w:cs="Symbol" w:hint="default"/>
    </w:rPr>
  </w:style>
  <w:style w:type="character" w:customStyle="1" w:styleId="WW8Num4z1">
    <w:name w:val="WW8Num4z1"/>
    <w:rsid w:val="00357BC0"/>
    <w:rPr>
      <w:rFonts w:ascii="Times New Roman" w:eastAsia="Times New Roman" w:hAnsi="Times New Roman" w:cs="Times New Roman" w:hint="default"/>
    </w:rPr>
  </w:style>
  <w:style w:type="character" w:customStyle="1" w:styleId="WW8Num4z4">
    <w:name w:val="WW8Num4z4"/>
    <w:rsid w:val="00357BC0"/>
    <w:rPr>
      <w:rFonts w:ascii="Courier New" w:hAnsi="Courier New" w:cs="Courier New" w:hint="default"/>
    </w:rPr>
  </w:style>
  <w:style w:type="character" w:customStyle="1" w:styleId="WW8Num4z5">
    <w:name w:val="WW8Num4z5"/>
    <w:rsid w:val="00357BC0"/>
    <w:rPr>
      <w:rFonts w:ascii="Wingdings" w:hAnsi="Wingdings" w:cs="Wingdings" w:hint="default"/>
    </w:rPr>
  </w:style>
  <w:style w:type="character" w:customStyle="1" w:styleId="WW8Num5z0">
    <w:name w:val="WW8Num5z0"/>
    <w:rsid w:val="00357BC0"/>
    <w:rPr>
      <w:rFonts w:ascii="Symbol" w:hAnsi="Symbol" w:cs="Symbol" w:hint="default"/>
    </w:rPr>
  </w:style>
  <w:style w:type="character" w:customStyle="1" w:styleId="WW8Num7z0">
    <w:name w:val="WW8Num7z0"/>
    <w:rsid w:val="00357BC0"/>
    <w:rPr>
      <w:b w:val="0"/>
      <w:bCs w:val="0"/>
      <w:i w:val="0"/>
      <w:iCs w:val="0"/>
    </w:rPr>
  </w:style>
  <w:style w:type="character" w:customStyle="1" w:styleId="WW8Num8z0">
    <w:name w:val="WW8Num8z0"/>
    <w:rsid w:val="00357BC0"/>
    <w:rPr>
      <w:rFonts w:ascii="Symbol" w:hAnsi="Symbol" w:cs="Symbol" w:hint="default"/>
    </w:rPr>
  </w:style>
  <w:style w:type="character" w:customStyle="1" w:styleId="WW8Num8z1">
    <w:name w:val="WW8Num8z1"/>
    <w:rsid w:val="00357BC0"/>
    <w:rPr>
      <w:rFonts w:ascii="Courier New" w:hAnsi="Courier New" w:cs="Courier New" w:hint="default"/>
    </w:rPr>
  </w:style>
  <w:style w:type="character" w:customStyle="1" w:styleId="WW8Num8z2">
    <w:name w:val="WW8Num8z2"/>
    <w:rsid w:val="00357BC0"/>
    <w:rPr>
      <w:rFonts w:ascii="Wingdings" w:hAnsi="Wingdings" w:cs="Wingdings" w:hint="default"/>
    </w:rPr>
  </w:style>
  <w:style w:type="character" w:customStyle="1" w:styleId="WW8Num9z0">
    <w:name w:val="WW8Num9z0"/>
    <w:rsid w:val="00357BC0"/>
    <w:rPr>
      <w:rFonts w:ascii="Symbol" w:hAnsi="Symbol" w:cs="Symbol" w:hint="default"/>
    </w:rPr>
  </w:style>
  <w:style w:type="character" w:customStyle="1" w:styleId="WW8Num10z0">
    <w:name w:val="WW8Num10z0"/>
    <w:rsid w:val="00357BC0"/>
    <w:rPr>
      <w:rFonts w:ascii="Symbol" w:hAnsi="Symbol" w:cs="Symbol" w:hint="default"/>
    </w:rPr>
  </w:style>
  <w:style w:type="character" w:customStyle="1" w:styleId="WW8Num10z1">
    <w:name w:val="WW8Num10z1"/>
    <w:rsid w:val="00357BC0"/>
    <w:rPr>
      <w:rFonts w:ascii="Wingdings" w:hAnsi="Wingdings" w:cs="Wingdings" w:hint="default"/>
    </w:rPr>
  </w:style>
  <w:style w:type="character" w:customStyle="1" w:styleId="WW8Num12z0">
    <w:name w:val="WW8Num12z0"/>
    <w:rsid w:val="00357BC0"/>
    <w:rPr>
      <w:rFonts w:ascii="Symbol" w:hAnsi="Symbol" w:cs="Symbol" w:hint="default"/>
    </w:rPr>
  </w:style>
  <w:style w:type="character" w:customStyle="1" w:styleId="WW8Num12z1">
    <w:name w:val="WW8Num12z1"/>
    <w:rsid w:val="00357BC0"/>
    <w:rPr>
      <w:rFonts w:ascii="Courier New" w:hAnsi="Courier New" w:cs="Courier New" w:hint="default"/>
    </w:rPr>
  </w:style>
  <w:style w:type="character" w:customStyle="1" w:styleId="WW8Num12z2">
    <w:name w:val="WW8Num12z2"/>
    <w:rsid w:val="00357BC0"/>
    <w:rPr>
      <w:rFonts w:ascii="Wingdings" w:hAnsi="Wingdings" w:cs="Wingdings" w:hint="default"/>
    </w:rPr>
  </w:style>
  <w:style w:type="character" w:customStyle="1" w:styleId="WW8Num13z0">
    <w:name w:val="WW8Num13z0"/>
    <w:rsid w:val="00357BC0"/>
    <w:rPr>
      <w:b/>
      <w:bCs w:val="0"/>
    </w:rPr>
  </w:style>
  <w:style w:type="character" w:customStyle="1" w:styleId="WW8Num14z0">
    <w:name w:val="WW8Num14z0"/>
    <w:rsid w:val="00357BC0"/>
    <w:rPr>
      <w:rFonts w:ascii="Symbol" w:hAnsi="Symbol" w:cs="Symbol" w:hint="default"/>
    </w:rPr>
  </w:style>
  <w:style w:type="character" w:customStyle="1" w:styleId="WW8Num14z1">
    <w:name w:val="WW8Num14z1"/>
    <w:rsid w:val="00357BC0"/>
    <w:rPr>
      <w:rFonts w:ascii="Courier New" w:hAnsi="Courier New" w:cs="Courier New" w:hint="default"/>
    </w:rPr>
  </w:style>
  <w:style w:type="character" w:customStyle="1" w:styleId="WW8Num14z2">
    <w:name w:val="WW8Num14z2"/>
    <w:rsid w:val="00357BC0"/>
    <w:rPr>
      <w:rFonts w:ascii="Wingdings" w:hAnsi="Wingdings" w:cs="Wingdings" w:hint="default"/>
    </w:rPr>
  </w:style>
  <w:style w:type="character" w:customStyle="1" w:styleId="WW8Num15z0">
    <w:name w:val="WW8Num15z0"/>
    <w:rsid w:val="00357BC0"/>
    <w:rPr>
      <w:sz w:val="16"/>
      <w:szCs w:val="16"/>
    </w:rPr>
  </w:style>
  <w:style w:type="character" w:customStyle="1" w:styleId="WW8Num15z1">
    <w:name w:val="WW8Num15z1"/>
    <w:rsid w:val="00357BC0"/>
    <w:rPr>
      <w:rFonts w:ascii="Times New Roman" w:hAnsi="Times New Roman" w:cs="Times New Roman" w:hint="default"/>
      <w:b/>
      <w:bCs w:val="0"/>
    </w:rPr>
  </w:style>
  <w:style w:type="character" w:customStyle="1" w:styleId="WW8Num15z3">
    <w:name w:val="WW8Num15z3"/>
    <w:rsid w:val="00357BC0"/>
    <w:rPr>
      <w:rFonts w:ascii="Times New Roman" w:eastAsia="Times New Roman" w:hAnsi="Times New Roman" w:cs="Times New Roman" w:hint="default"/>
    </w:rPr>
  </w:style>
  <w:style w:type="character" w:customStyle="1" w:styleId="WW8Num17z0">
    <w:name w:val="WW8Num17z0"/>
    <w:rsid w:val="00357BC0"/>
    <w:rPr>
      <w:rFonts w:ascii="Wingdings" w:hAnsi="Wingdings" w:cs="Wingdings" w:hint="default"/>
    </w:rPr>
  </w:style>
  <w:style w:type="character" w:customStyle="1" w:styleId="WW8Num18z0">
    <w:name w:val="WW8Num18z0"/>
    <w:rsid w:val="00357BC0"/>
    <w:rPr>
      <w:b/>
      <w:bCs w:val="0"/>
    </w:rPr>
  </w:style>
  <w:style w:type="character" w:customStyle="1" w:styleId="WW8Num21z0">
    <w:name w:val="WW8Num21z0"/>
    <w:rsid w:val="00357BC0"/>
    <w:rPr>
      <w:rFonts w:ascii="Symbol" w:hAnsi="Symbol" w:cs="Symbol" w:hint="default"/>
    </w:rPr>
  </w:style>
  <w:style w:type="character" w:customStyle="1" w:styleId="WW8Num21z1">
    <w:name w:val="WW8Num21z1"/>
    <w:rsid w:val="00357BC0"/>
    <w:rPr>
      <w:rFonts w:ascii="Courier New" w:hAnsi="Courier New" w:cs="Courier New" w:hint="default"/>
    </w:rPr>
  </w:style>
  <w:style w:type="character" w:customStyle="1" w:styleId="WW8Num21z2">
    <w:name w:val="WW8Num21z2"/>
    <w:rsid w:val="00357BC0"/>
    <w:rPr>
      <w:rFonts w:ascii="Wingdings" w:hAnsi="Wingdings" w:cs="Wingdings" w:hint="default"/>
    </w:rPr>
  </w:style>
  <w:style w:type="character" w:customStyle="1" w:styleId="WW8Num23z0">
    <w:name w:val="WW8Num23z0"/>
    <w:rsid w:val="00357BC0"/>
    <w:rPr>
      <w:rFonts w:ascii="Symbol" w:hAnsi="Symbol" w:cs="Symbol" w:hint="default"/>
    </w:rPr>
  </w:style>
  <w:style w:type="character" w:customStyle="1" w:styleId="WW8Num31z0">
    <w:name w:val="WW8Num31z0"/>
    <w:rsid w:val="00357BC0"/>
    <w:rPr>
      <w:rFonts w:ascii="Symbol" w:hAnsi="Symbol" w:cs="Symbol" w:hint="default"/>
    </w:rPr>
  </w:style>
  <w:style w:type="character" w:customStyle="1" w:styleId="WW8Num31z4">
    <w:name w:val="WW8Num31z4"/>
    <w:rsid w:val="00357BC0"/>
    <w:rPr>
      <w:rFonts w:ascii="Courier New" w:hAnsi="Courier New" w:cs="Courier New" w:hint="default"/>
    </w:rPr>
  </w:style>
  <w:style w:type="character" w:customStyle="1" w:styleId="WW8Num31z5">
    <w:name w:val="WW8Num31z5"/>
    <w:rsid w:val="00357BC0"/>
    <w:rPr>
      <w:rFonts w:ascii="Wingdings" w:hAnsi="Wingdings" w:cs="Wingdings" w:hint="default"/>
    </w:rPr>
  </w:style>
  <w:style w:type="character" w:customStyle="1" w:styleId="WW8Num32z0">
    <w:name w:val="WW8Num32z0"/>
    <w:rsid w:val="00357BC0"/>
    <w:rPr>
      <w:rFonts w:ascii="Symbol" w:hAnsi="Symbol" w:cs="Symbol" w:hint="default"/>
    </w:rPr>
  </w:style>
  <w:style w:type="character" w:customStyle="1" w:styleId="WW8Num33z0">
    <w:name w:val="WW8Num33z0"/>
    <w:rsid w:val="00357BC0"/>
    <w:rPr>
      <w:rFonts w:ascii="Symbol" w:hAnsi="Symbol" w:cs="Symbol" w:hint="default"/>
    </w:rPr>
  </w:style>
  <w:style w:type="character" w:customStyle="1" w:styleId="WW8Num34z0">
    <w:name w:val="WW8Num34z0"/>
    <w:rsid w:val="00357BC0"/>
    <w:rPr>
      <w:rFonts w:ascii="Wingdings" w:hAnsi="Wingdings" w:cs="Wingdings" w:hint="default"/>
    </w:rPr>
  </w:style>
  <w:style w:type="character" w:customStyle="1" w:styleId="WW8Num34z1">
    <w:name w:val="WW8Num34z1"/>
    <w:rsid w:val="00357BC0"/>
    <w:rPr>
      <w:rFonts w:ascii="Courier New" w:hAnsi="Courier New" w:cs="Courier New" w:hint="default"/>
    </w:rPr>
  </w:style>
  <w:style w:type="character" w:customStyle="1" w:styleId="WW8Num34z3">
    <w:name w:val="WW8Num34z3"/>
    <w:rsid w:val="00357BC0"/>
    <w:rPr>
      <w:rFonts w:ascii="Symbol" w:hAnsi="Symbol" w:cs="Symbol" w:hint="default"/>
    </w:rPr>
  </w:style>
  <w:style w:type="character" w:customStyle="1" w:styleId="WW8Num35z0">
    <w:name w:val="WW8Num35z0"/>
    <w:rsid w:val="00357BC0"/>
    <w:rPr>
      <w:rFonts w:ascii="Symbol" w:hAnsi="Symbol" w:cs="Symbol" w:hint="default"/>
    </w:rPr>
  </w:style>
  <w:style w:type="character" w:customStyle="1" w:styleId="WW8NumSt19z0">
    <w:name w:val="WW8NumSt19z0"/>
    <w:rsid w:val="00357BC0"/>
    <w:rPr>
      <w:rFonts w:ascii="Symbol" w:hAnsi="Symbol" w:cs="Symbol" w:hint="default"/>
      <w:sz w:val="18"/>
    </w:rPr>
  </w:style>
  <w:style w:type="character" w:customStyle="1" w:styleId="spelle">
    <w:name w:val="spelle"/>
    <w:rsid w:val="00357BC0"/>
  </w:style>
  <w:style w:type="table" w:styleId="Tablaconcuadrcula10">
    <w:name w:val="Table Grid 1"/>
    <w:basedOn w:val="Tablanormal"/>
    <w:unhideWhenUsed/>
    <w:rsid w:val="00357BC0"/>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357BC0"/>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 11"/>
    <w:basedOn w:val="Tablanormal"/>
    <w:rsid w:val="00357BC0"/>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357BC0"/>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rsid w:val="00357BC0"/>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 12"/>
    <w:basedOn w:val="Tablanormal"/>
    <w:rsid w:val="00357BC0"/>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357BC0"/>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rsid w:val="00357BC0"/>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 111"/>
    <w:basedOn w:val="Tablanormal"/>
    <w:rsid w:val="00357BC0"/>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357BC0"/>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rsid w:val="00357BC0"/>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
    <w:name w:val="Tabla con cuadrícula13"/>
    <w:basedOn w:val="Tablanormal"/>
    <w:rsid w:val="00357BC0"/>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rsid w:val="00357BC0"/>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rsid w:val="00357BC0"/>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rsid w:val="00357BC0"/>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357BC0"/>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rsid w:val="00357BC0"/>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rsid w:val="00357BC0"/>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rsid w:val="00357BC0"/>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1">
    <w:name w:val="Estilo121"/>
    <w:uiPriority w:val="99"/>
    <w:rsid w:val="00357BC0"/>
    <w:pPr>
      <w:numPr>
        <w:numId w:val="36"/>
      </w:numPr>
    </w:pPr>
  </w:style>
  <w:style w:type="numbering" w:customStyle="1" w:styleId="Estilo221">
    <w:name w:val="Estilo221"/>
    <w:uiPriority w:val="99"/>
    <w:rsid w:val="00357BC0"/>
    <w:pPr>
      <w:numPr>
        <w:numId w:val="3"/>
      </w:numPr>
    </w:pPr>
  </w:style>
  <w:style w:type="numbering" w:customStyle="1" w:styleId="Estilo114">
    <w:name w:val="Estilo114"/>
    <w:uiPriority w:val="99"/>
    <w:rsid w:val="00357BC0"/>
    <w:pPr>
      <w:numPr>
        <w:numId w:val="40"/>
      </w:numPr>
    </w:pPr>
  </w:style>
  <w:style w:type="numbering" w:customStyle="1" w:styleId="Estilo214">
    <w:name w:val="Estilo214"/>
    <w:uiPriority w:val="99"/>
    <w:rsid w:val="00357BC0"/>
    <w:pPr>
      <w:numPr>
        <w:numId w:val="41"/>
      </w:numPr>
    </w:pPr>
  </w:style>
  <w:style w:type="numbering" w:customStyle="1" w:styleId="Estilo611">
    <w:name w:val="Estilo611"/>
    <w:uiPriority w:val="99"/>
    <w:rsid w:val="00357BC0"/>
    <w:pPr>
      <w:numPr>
        <w:numId w:val="46"/>
      </w:numPr>
    </w:pPr>
  </w:style>
  <w:style w:type="numbering" w:customStyle="1" w:styleId="Estilo511">
    <w:name w:val="Estilo511"/>
    <w:uiPriority w:val="99"/>
    <w:rsid w:val="00357BC0"/>
    <w:pPr>
      <w:numPr>
        <w:numId w:val="47"/>
      </w:numPr>
    </w:pPr>
  </w:style>
  <w:style w:type="numbering" w:customStyle="1" w:styleId="Estilo41">
    <w:name w:val="Estilo41"/>
    <w:uiPriority w:val="99"/>
    <w:rsid w:val="00357BC0"/>
    <w:pPr>
      <w:numPr>
        <w:numId w:val="48"/>
      </w:numPr>
    </w:pPr>
  </w:style>
  <w:style w:type="numbering" w:customStyle="1" w:styleId="Estilo23">
    <w:name w:val="Estilo23"/>
    <w:uiPriority w:val="99"/>
    <w:rsid w:val="00357BC0"/>
    <w:pPr>
      <w:numPr>
        <w:numId w:val="49"/>
      </w:numPr>
    </w:pPr>
  </w:style>
  <w:style w:type="numbering" w:customStyle="1" w:styleId="Estilo5">
    <w:name w:val="Estilo5"/>
    <w:uiPriority w:val="99"/>
    <w:rsid w:val="00357BC0"/>
    <w:pPr>
      <w:numPr>
        <w:numId w:val="50"/>
      </w:numPr>
    </w:pPr>
  </w:style>
  <w:style w:type="numbering" w:customStyle="1" w:styleId="Estilo2111">
    <w:name w:val="Estilo2111"/>
    <w:uiPriority w:val="99"/>
    <w:rsid w:val="00357BC0"/>
    <w:pPr>
      <w:numPr>
        <w:numId w:val="51"/>
      </w:numPr>
    </w:pPr>
  </w:style>
  <w:style w:type="numbering" w:customStyle="1" w:styleId="Estilo512">
    <w:name w:val="Estilo512"/>
    <w:uiPriority w:val="99"/>
    <w:rsid w:val="00357BC0"/>
    <w:pPr>
      <w:numPr>
        <w:numId w:val="52"/>
      </w:numPr>
    </w:pPr>
  </w:style>
  <w:style w:type="numbering" w:customStyle="1" w:styleId="Estilo411">
    <w:name w:val="Estilo411"/>
    <w:uiPriority w:val="99"/>
    <w:rsid w:val="00357BC0"/>
    <w:pPr>
      <w:numPr>
        <w:numId w:val="53"/>
      </w:numPr>
    </w:pPr>
  </w:style>
  <w:style w:type="numbering" w:customStyle="1" w:styleId="Estilo16">
    <w:name w:val="Estilo16"/>
    <w:uiPriority w:val="99"/>
    <w:rsid w:val="00357BC0"/>
    <w:pPr>
      <w:numPr>
        <w:numId w:val="54"/>
      </w:numPr>
    </w:pPr>
  </w:style>
  <w:style w:type="numbering" w:customStyle="1" w:styleId="Estilo13">
    <w:name w:val="Estilo13"/>
    <w:uiPriority w:val="99"/>
    <w:rsid w:val="00357BC0"/>
    <w:pPr>
      <w:numPr>
        <w:numId w:val="22"/>
      </w:numPr>
    </w:pPr>
  </w:style>
  <w:style w:type="numbering" w:customStyle="1" w:styleId="Estilo212">
    <w:name w:val="Estilo212"/>
    <w:uiPriority w:val="99"/>
    <w:rsid w:val="00357BC0"/>
    <w:pPr>
      <w:numPr>
        <w:numId w:val="23"/>
      </w:numPr>
    </w:pPr>
  </w:style>
  <w:style w:type="numbering" w:customStyle="1" w:styleId="Estilo311">
    <w:name w:val="Estilo311"/>
    <w:uiPriority w:val="99"/>
    <w:rsid w:val="00357BC0"/>
    <w:pPr>
      <w:numPr>
        <w:numId w:val="55"/>
      </w:numPr>
    </w:pPr>
  </w:style>
  <w:style w:type="numbering" w:customStyle="1" w:styleId="Estilo412">
    <w:name w:val="Estilo412"/>
    <w:uiPriority w:val="99"/>
    <w:rsid w:val="00357BC0"/>
    <w:pPr>
      <w:numPr>
        <w:numId w:val="56"/>
      </w:numPr>
    </w:pPr>
  </w:style>
  <w:style w:type="numbering" w:customStyle="1" w:styleId="Estilo612">
    <w:name w:val="Estilo612"/>
    <w:uiPriority w:val="99"/>
    <w:rsid w:val="00357BC0"/>
    <w:pPr>
      <w:numPr>
        <w:numId w:val="57"/>
      </w:numPr>
    </w:pPr>
  </w:style>
  <w:style w:type="numbering" w:customStyle="1" w:styleId="Estilo27">
    <w:name w:val="Estilo27"/>
    <w:uiPriority w:val="99"/>
    <w:rsid w:val="00357BC0"/>
    <w:pPr>
      <w:numPr>
        <w:numId w:val="58"/>
      </w:numPr>
    </w:pPr>
  </w:style>
  <w:style w:type="numbering" w:customStyle="1" w:styleId="Estilo26">
    <w:name w:val="Estilo26"/>
    <w:uiPriority w:val="99"/>
    <w:rsid w:val="00357BC0"/>
    <w:pPr>
      <w:numPr>
        <w:numId w:val="59"/>
      </w:numPr>
    </w:pPr>
  </w:style>
  <w:style w:type="numbering" w:customStyle="1" w:styleId="Estilo6">
    <w:name w:val="Estilo6"/>
    <w:uiPriority w:val="99"/>
    <w:rsid w:val="00357BC0"/>
    <w:pPr>
      <w:numPr>
        <w:numId w:val="60"/>
      </w:numPr>
    </w:pPr>
  </w:style>
  <w:style w:type="numbering" w:customStyle="1" w:styleId="Estilo17">
    <w:name w:val="Estilo17"/>
    <w:uiPriority w:val="99"/>
    <w:rsid w:val="00357BC0"/>
    <w:pPr>
      <w:numPr>
        <w:numId w:val="61"/>
      </w:numPr>
    </w:pPr>
  </w:style>
  <w:style w:type="numbering" w:customStyle="1" w:styleId="Estilo22">
    <w:name w:val="Estilo22"/>
    <w:uiPriority w:val="99"/>
    <w:rsid w:val="00357BC0"/>
    <w:pPr>
      <w:numPr>
        <w:numId w:val="62"/>
      </w:numPr>
    </w:pPr>
  </w:style>
  <w:style w:type="numbering" w:customStyle="1" w:styleId="Estilo3">
    <w:name w:val="Estilo3"/>
    <w:uiPriority w:val="99"/>
    <w:rsid w:val="00357BC0"/>
    <w:pPr>
      <w:numPr>
        <w:numId w:val="63"/>
      </w:numPr>
    </w:pPr>
  </w:style>
  <w:style w:type="numbering" w:customStyle="1" w:styleId="Estilo4">
    <w:name w:val="Estilo4"/>
    <w:uiPriority w:val="99"/>
    <w:rsid w:val="00357BC0"/>
    <w:pPr>
      <w:numPr>
        <w:numId w:val="64"/>
      </w:numPr>
    </w:pPr>
  </w:style>
  <w:style w:type="numbering" w:customStyle="1" w:styleId="Estilo312">
    <w:name w:val="Estilo312"/>
    <w:uiPriority w:val="99"/>
    <w:rsid w:val="00357BC0"/>
    <w:pPr>
      <w:numPr>
        <w:numId w:val="65"/>
      </w:numPr>
    </w:pPr>
  </w:style>
  <w:style w:type="numbering" w:customStyle="1" w:styleId="Sinlista2">
    <w:name w:val="Sin lista2"/>
    <w:next w:val="Sinlista"/>
    <w:uiPriority w:val="99"/>
    <w:semiHidden/>
    <w:unhideWhenUsed/>
    <w:rsid w:val="00357BC0"/>
  </w:style>
  <w:style w:type="numbering" w:customStyle="1" w:styleId="Sinlista3">
    <w:name w:val="Sin lista3"/>
    <w:next w:val="Sinlista"/>
    <w:uiPriority w:val="99"/>
    <w:semiHidden/>
    <w:unhideWhenUsed/>
    <w:rsid w:val="00357BC0"/>
  </w:style>
  <w:style w:type="numbering" w:customStyle="1" w:styleId="Sinlista4">
    <w:name w:val="Sin lista4"/>
    <w:next w:val="Sinlista"/>
    <w:uiPriority w:val="99"/>
    <w:semiHidden/>
    <w:unhideWhenUsed/>
    <w:rsid w:val="00357BC0"/>
  </w:style>
  <w:style w:type="numbering" w:customStyle="1" w:styleId="Sinlista11">
    <w:name w:val="Sin lista11"/>
    <w:next w:val="Sinlista"/>
    <w:uiPriority w:val="99"/>
    <w:semiHidden/>
    <w:unhideWhenUsed/>
    <w:rsid w:val="00357BC0"/>
  </w:style>
  <w:style w:type="numbering" w:customStyle="1" w:styleId="Sinlista21">
    <w:name w:val="Sin lista21"/>
    <w:next w:val="Sinlista"/>
    <w:uiPriority w:val="99"/>
    <w:semiHidden/>
    <w:unhideWhenUsed/>
    <w:rsid w:val="00357BC0"/>
  </w:style>
  <w:style w:type="numbering" w:customStyle="1" w:styleId="Sinlista31">
    <w:name w:val="Sin lista31"/>
    <w:next w:val="Sinlista"/>
    <w:uiPriority w:val="99"/>
    <w:semiHidden/>
    <w:unhideWhenUsed/>
    <w:rsid w:val="00357BC0"/>
  </w:style>
  <w:style w:type="numbering" w:customStyle="1" w:styleId="Sinlista5">
    <w:name w:val="Sin lista5"/>
    <w:next w:val="Sinlista"/>
    <w:uiPriority w:val="99"/>
    <w:semiHidden/>
    <w:unhideWhenUsed/>
    <w:rsid w:val="00357BC0"/>
  </w:style>
  <w:style w:type="numbering" w:customStyle="1" w:styleId="Sinlista12">
    <w:name w:val="Sin lista12"/>
    <w:next w:val="Sinlista"/>
    <w:uiPriority w:val="99"/>
    <w:semiHidden/>
    <w:unhideWhenUsed/>
    <w:rsid w:val="00357BC0"/>
  </w:style>
  <w:style w:type="numbering" w:customStyle="1" w:styleId="Sinlista22">
    <w:name w:val="Sin lista22"/>
    <w:next w:val="Sinlista"/>
    <w:uiPriority w:val="99"/>
    <w:semiHidden/>
    <w:unhideWhenUsed/>
    <w:rsid w:val="00357BC0"/>
  </w:style>
  <w:style w:type="numbering" w:customStyle="1" w:styleId="Sinlista32">
    <w:name w:val="Sin lista32"/>
    <w:next w:val="Sinlista"/>
    <w:uiPriority w:val="99"/>
    <w:semiHidden/>
    <w:unhideWhenUsed/>
    <w:rsid w:val="00357BC0"/>
  </w:style>
  <w:style w:type="numbering" w:customStyle="1" w:styleId="Sinlista6">
    <w:name w:val="Sin lista6"/>
    <w:next w:val="Sinlista"/>
    <w:uiPriority w:val="99"/>
    <w:semiHidden/>
    <w:unhideWhenUsed/>
    <w:rsid w:val="00357BC0"/>
  </w:style>
  <w:style w:type="numbering" w:customStyle="1" w:styleId="Sinlista13">
    <w:name w:val="Sin lista13"/>
    <w:next w:val="Sinlista"/>
    <w:uiPriority w:val="99"/>
    <w:semiHidden/>
    <w:unhideWhenUsed/>
    <w:rsid w:val="00357BC0"/>
  </w:style>
  <w:style w:type="numbering" w:customStyle="1" w:styleId="Sinlista23">
    <w:name w:val="Sin lista23"/>
    <w:next w:val="Sinlista"/>
    <w:uiPriority w:val="99"/>
    <w:semiHidden/>
    <w:unhideWhenUsed/>
    <w:rsid w:val="00357BC0"/>
  </w:style>
  <w:style w:type="numbering" w:customStyle="1" w:styleId="Sinlista33">
    <w:name w:val="Sin lista33"/>
    <w:next w:val="Sinlista"/>
    <w:uiPriority w:val="99"/>
    <w:semiHidden/>
    <w:unhideWhenUsed/>
    <w:rsid w:val="00357BC0"/>
  </w:style>
  <w:style w:type="numbering" w:customStyle="1" w:styleId="Sinlista7">
    <w:name w:val="Sin lista7"/>
    <w:next w:val="Sinlista"/>
    <w:uiPriority w:val="99"/>
    <w:semiHidden/>
    <w:unhideWhenUsed/>
    <w:rsid w:val="00357BC0"/>
  </w:style>
  <w:style w:type="numbering" w:customStyle="1" w:styleId="Estilo11">
    <w:name w:val="Estilo11"/>
    <w:uiPriority w:val="99"/>
    <w:rsid w:val="00357BC0"/>
  </w:style>
  <w:style w:type="numbering" w:customStyle="1" w:styleId="Estilo21">
    <w:name w:val="Estilo21"/>
    <w:uiPriority w:val="99"/>
    <w:rsid w:val="00357BC0"/>
  </w:style>
  <w:style w:type="numbering" w:customStyle="1" w:styleId="Sinlista14">
    <w:name w:val="Sin lista14"/>
    <w:next w:val="Sinlista"/>
    <w:uiPriority w:val="99"/>
    <w:semiHidden/>
    <w:unhideWhenUsed/>
    <w:rsid w:val="00357BC0"/>
  </w:style>
  <w:style w:type="numbering" w:customStyle="1" w:styleId="Sinlista24">
    <w:name w:val="Sin lista24"/>
    <w:next w:val="Sinlista"/>
    <w:uiPriority w:val="99"/>
    <w:semiHidden/>
    <w:unhideWhenUsed/>
    <w:rsid w:val="00357BC0"/>
  </w:style>
  <w:style w:type="numbering" w:customStyle="1" w:styleId="Sinlista34">
    <w:name w:val="Sin lista34"/>
    <w:next w:val="Sinlista"/>
    <w:uiPriority w:val="99"/>
    <w:semiHidden/>
    <w:unhideWhenUsed/>
    <w:rsid w:val="00357BC0"/>
  </w:style>
  <w:style w:type="numbering" w:customStyle="1" w:styleId="Sinlista41">
    <w:name w:val="Sin lista41"/>
    <w:next w:val="Sinlista"/>
    <w:uiPriority w:val="99"/>
    <w:semiHidden/>
    <w:unhideWhenUsed/>
    <w:rsid w:val="00357BC0"/>
  </w:style>
  <w:style w:type="numbering" w:customStyle="1" w:styleId="Sinlista111">
    <w:name w:val="Sin lista111"/>
    <w:next w:val="Sinlista"/>
    <w:uiPriority w:val="99"/>
    <w:semiHidden/>
    <w:unhideWhenUsed/>
    <w:rsid w:val="00357BC0"/>
  </w:style>
  <w:style w:type="numbering" w:customStyle="1" w:styleId="Estilo111">
    <w:name w:val="Estilo111"/>
    <w:uiPriority w:val="99"/>
    <w:rsid w:val="00357BC0"/>
  </w:style>
  <w:style w:type="numbering" w:customStyle="1" w:styleId="Estilo211">
    <w:name w:val="Estilo211"/>
    <w:uiPriority w:val="99"/>
    <w:rsid w:val="00357BC0"/>
  </w:style>
  <w:style w:type="numbering" w:customStyle="1" w:styleId="Estilo1111">
    <w:name w:val="Estilo1111"/>
    <w:uiPriority w:val="99"/>
    <w:rsid w:val="00357BC0"/>
  </w:style>
  <w:style w:type="numbering" w:customStyle="1" w:styleId="Estilo12">
    <w:name w:val="Estilo12"/>
    <w:uiPriority w:val="99"/>
    <w:rsid w:val="00357BC0"/>
  </w:style>
  <w:style w:type="numbering" w:customStyle="1" w:styleId="Estilo31">
    <w:name w:val="Estilo31"/>
    <w:uiPriority w:val="99"/>
    <w:rsid w:val="00357BC0"/>
  </w:style>
  <w:style w:type="numbering" w:customStyle="1" w:styleId="Estilo51">
    <w:name w:val="Estilo51"/>
    <w:uiPriority w:val="99"/>
    <w:rsid w:val="00357BC0"/>
  </w:style>
  <w:style w:type="numbering" w:customStyle="1" w:styleId="Estilo61">
    <w:name w:val="Estilo61"/>
    <w:uiPriority w:val="99"/>
    <w:rsid w:val="00357BC0"/>
  </w:style>
  <w:style w:type="numbering" w:customStyle="1" w:styleId="Sinlista1111">
    <w:name w:val="Sin lista1111"/>
    <w:next w:val="Sinlista"/>
    <w:uiPriority w:val="99"/>
    <w:semiHidden/>
    <w:unhideWhenUsed/>
    <w:rsid w:val="00357BC0"/>
  </w:style>
  <w:style w:type="numbering" w:customStyle="1" w:styleId="Sinlista211">
    <w:name w:val="Sin lista211"/>
    <w:next w:val="Sinlista"/>
    <w:uiPriority w:val="99"/>
    <w:semiHidden/>
    <w:unhideWhenUsed/>
    <w:rsid w:val="00357BC0"/>
  </w:style>
  <w:style w:type="numbering" w:customStyle="1" w:styleId="Sinlista311">
    <w:name w:val="Sin lista311"/>
    <w:next w:val="Sinlista"/>
    <w:uiPriority w:val="99"/>
    <w:semiHidden/>
    <w:unhideWhenUsed/>
    <w:rsid w:val="00357BC0"/>
  </w:style>
  <w:style w:type="numbering" w:customStyle="1" w:styleId="Sinlista51">
    <w:name w:val="Sin lista51"/>
    <w:next w:val="Sinlista"/>
    <w:uiPriority w:val="99"/>
    <w:semiHidden/>
    <w:unhideWhenUsed/>
    <w:rsid w:val="00357BC0"/>
  </w:style>
  <w:style w:type="numbering" w:customStyle="1" w:styleId="Sinlista121">
    <w:name w:val="Sin lista121"/>
    <w:next w:val="Sinlista"/>
    <w:uiPriority w:val="99"/>
    <w:semiHidden/>
    <w:unhideWhenUsed/>
    <w:rsid w:val="00357BC0"/>
  </w:style>
  <w:style w:type="numbering" w:customStyle="1" w:styleId="Estilo112">
    <w:name w:val="Estilo112"/>
    <w:uiPriority w:val="99"/>
    <w:rsid w:val="00357BC0"/>
  </w:style>
  <w:style w:type="numbering" w:customStyle="1" w:styleId="Estilo32">
    <w:name w:val="Estilo32"/>
    <w:uiPriority w:val="99"/>
    <w:rsid w:val="00357BC0"/>
  </w:style>
  <w:style w:type="numbering" w:customStyle="1" w:styleId="Estilo42">
    <w:name w:val="Estilo42"/>
    <w:uiPriority w:val="99"/>
    <w:rsid w:val="00357BC0"/>
  </w:style>
  <w:style w:type="numbering" w:customStyle="1" w:styleId="Estilo52">
    <w:name w:val="Estilo52"/>
    <w:uiPriority w:val="99"/>
    <w:rsid w:val="00357BC0"/>
  </w:style>
  <w:style w:type="numbering" w:customStyle="1" w:styleId="Estilo62">
    <w:name w:val="Estilo62"/>
    <w:uiPriority w:val="99"/>
    <w:rsid w:val="00357BC0"/>
  </w:style>
  <w:style w:type="numbering" w:customStyle="1" w:styleId="Sinlista112">
    <w:name w:val="Sin lista112"/>
    <w:next w:val="Sinlista"/>
    <w:uiPriority w:val="99"/>
    <w:semiHidden/>
    <w:unhideWhenUsed/>
    <w:rsid w:val="00357BC0"/>
  </w:style>
  <w:style w:type="numbering" w:customStyle="1" w:styleId="Sinlista221">
    <w:name w:val="Sin lista221"/>
    <w:next w:val="Sinlista"/>
    <w:uiPriority w:val="99"/>
    <w:semiHidden/>
    <w:unhideWhenUsed/>
    <w:rsid w:val="00357BC0"/>
  </w:style>
  <w:style w:type="numbering" w:customStyle="1" w:styleId="Sinlista321">
    <w:name w:val="Sin lista321"/>
    <w:next w:val="Sinlista"/>
    <w:uiPriority w:val="99"/>
    <w:semiHidden/>
    <w:unhideWhenUsed/>
    <w:rsid w:val="00357BC0"/>
  </w:style>
  <w:style w:type="numbering" w:customStyle="1" w:styleId="Estilo2112">
    <w:name w:val="Estilo2112"/>
    <w:uiPriority w:val="99"/>
    <w:rsid w:val="00357BC0"/>
  </w:style>
  <w:style w:type="numbering" w:customStyle="1" w:styleId="Estilo222">
    <w:name w:val="Estilo222"/>
    <w:uiPriority w:val="99"/>
    <w:rsid w:val="00357BC0"/>
  </w:style>
  <w:style w:type="numbering" w:customStyle="1" w:styleId="Estilo413">
    <w:name w:val="Estilo413"/>
    <w:uiPriority w:val="99"/>
    <w:rsid w:val="00357BC0"/>
  </w:style>
  <w:style w:type="numbering" w:customStyle="1" w:styleId="Estilo3111">
    <w:name w:val="Estilo3111"/>
    <w:uiPriority w:val="99"/>
    <w:rsid w:val="00357BC0"/>
  </w:style>
  <w:style w:type="numbering" w:customStyle="1" w:styleId="Estilo4111">
    <w:name w:val="Estilo4111"/>
    <w:uiPriority w:val="99"/>
    <w:rsid w:val="00357BC0"/>
  </w:style>
  <w:style w:type="numbering" w:customStyle="1" w:styleId="Estilo5111">
    <w:name w:val="Estilo5111"/>
    <w:uiPriority w:val="99"/>
    <w:rsid w:val="00357BC0"/>
  </w:style>
  <w:style w:type="numbering" w:customStyle="1" w:styleId="Estilo6111">
    <w:name w:val="Estilo6111"/>
    <w:uiPriority w:val="99"/>
    <w:rsid w:val="00357BC0"/>
  </w:style>
  <w:style w:type="numbering" w:customStyle="1" w:styleId="Estilo131">
    <w:name w:val="Estilo131"/>
    <w:uiPriority w:val="99"/>
    <w:rsid w:val="00357BC0"/>
  </w:style>
  <w:style w:type="numbering" w:customStyle="1" w:styleId="Estilo231">
    <w:name w:val="Estilo231"/>
    <w:uiPriority w:val="99"/>
    <w:rsid w:val="00357BC0"/>
  </w:style>
  <w:style w:type="numbering" w:customStyle="1" w:styleId="Estilo2121">
    <w:name w:val="Estilo2121"/>
    <w:uiPriority w:val="99"/>
    <w:rsid w:val="00357BC0"/>
  </w:style>
  <w:style w:type="numbering" w:customStyle="1" w:styleId="Estilo1211">
    <w:name w:val="Estilo1211"/>
    <w:uiPriority w:val="99"/>
    <w:rsid w:val="00357BC0"/>
  </w:style>
  <w:style w:type="numbering" w:customStyle="1" w:styleId="Estilo2211">
    <w:name w:val="Estilo2211"/>
    <w:uiPriority w:val="99"/>
    <w:rsid w:val="00357BC0"/>
  </w:style>
  <w:style w:type="numbering" w:customStyle="1" w:styleId="Estilo3121">
    <w:name w:val="Estilo3121"/>
    <w:uiPriority w:val="99"/>
    <w:rsid w:val="00357BC0"/>
  </w:style>
  <w:style w:type="numbering" w:customStyle="1" w:styleId="Estilo4121">
    <w:name w:val="Estilo4121"/>
    <w:uiPriority w:val="99"/>
    <w:rsid w:val="00357BC0"/>
  </w:style>
  <w:style w:type="numbering" w:customStyle="1" w:styleId="Estilo5121">
    <w:name w:val="Estilo5121"/>
    <w:uiPriority w:val="99"/>
    <w:rsid w:val="00357BC0"/>
  </w:style>
  <w:style w:type="numbering" w:customStyle="1" w:styleId="Estilo6121">
    <w:name w:val="Estilo6121"/>
    <w:uiPriority w:val="99"/>
    <w:rsid w:val="00357BC0"/>
  </w:style>
  <w:style w:type="numbering" w:customStyle="1" w:styleId="Sinlista8">
    <w:name w:val="Sin lista8"/>
    <w:next w:val="Sinlista"/>
    <w:uiPriority w:val="99"/>
    <w:semiHidden/>
    <w:unhideWhenUsed/>
    <w:rsid w:val="00357BC0"/>
  </w:style>
  <w:style w:type="numbering" w:customStyle="1" w:styleId="Estilo14">
    <w:name w:val="Estilo14"/>
    <w:uiPriority w:val="99"/>
    <w:rsid w:val="00357BC0"/>
  </w:style>
  <w:style w:type="numbering" w:customStyle="1" w:styleId="Estilo24">
    <w:name w:val="Estilo24"/>
    <w:uiPriority w:val="99"/>
    <w:rsid w:val="00357BC0"/>
  </w:style>
  <w:style w:type="numbering" w:customStyle="1" w:styleId="Sinlista15">
    <w:name w:val="Sin lista15"/>
    <w:next w:val="Sinlista"/>
    <w:uiPriority w:val="99"/>
    <w:semiHidden/>
    <w:unhideWhenUsed/>
    <w:rsid w:val="00357BC0"/>
  </w:style>
  <w:style w:type="numbering" w:customStyle="1" w:styleId="Sinlista25">
    <w:name w:val="Sin lista25"/>
    <w:next w:val="Sinlista"/>
    <w:uiPriority w:val="99"/>
    <w:semiHidden/>
    <w:unhideWhenUsed/>
    <w:rsid w:val="00357BC0"/>
  </w:style>
  <w:style w:type="numbering" w:customStyle="1" w:styleId="Sinlista35">
    <w:name w:val="Sin lista35"/>
    <w:next w:val="Sinlista"/>
    <w:uiPriority w:val="99"/>
    <w:semiHidden/>
    <w:unhideWhenUsed/>
    <w:rsid w:val="00357BC0"/>
  </w:style>
  <w:style w:type="numbering" w:customStyle="1" w:styleId="Sinlista42">
    <w:name w:val="Sin lista42"/>
    <w:next w:val="Sinlista"/>
    <w:uiPriority w:val="99"/>
    <w:semiHidden/>
    <w:unhideWhenUsed/>
    <w:rsid w:val="00357BC0"/>
  </w:style>
  <w:style w:type="numbering" w:customStyle="1" w:styleId="Sinlista113">
    <w:name w:val="Sin lista113"/>
    <w:next w:val="Sinlista"/>
    <w:uiPriority w:val="99"/>
    <w:semiHidden/>
    <w:unhideWhenUsed/>
    <w:rsid w:val="00357BC0"/>
  </w:style>
  <w:style w:type="numbering" w:customStyle="1" w:styleId="Sinlista212">
    <w:name w:val="Sin lista212"/>
    <w:next w:val="Sinlista"/>
    <w:uiPriority w:val="99"/>
    <w:semiHidden/>
    <w:unhideWhenUsed/>
    <w:rsid w:val="00357BC0"/>
  </w:style>
  <w:style w:type="numbering" w:customStyle="1" w:styleId="Sinlista312">
    <w:name w:val="Sin lista312"/>
    <w:next w:val="Sinlista"/>
    <w:uiPriority w:val="99"/>
    <w:semiHidden/>
    <w:unhideWhenUsed/>
    <w:rsid w:val="00357BC0"/>
  </w:style>
  <w:style w:type="numbering" w:customStyle="1" w:styleId="Sinlista52">
    <w:name w:val="Sin lista52"/>
    <w:next w:val="Sinlista"/>
    <w:uiPriority w:val="99"/>
    <w:semiHidden/>
    <w:unhideWhenUsed/>
    <w:rsid w:val="00357BC0"/>
  </w:style>
  <w:style w:type="numbering" w:customStyle="1" w:styleId="Sinlista122">
    <w:name w:val="Sin lista122"/>
    <w:next w:val="Sinlista"/>
    <w:uiPriority w:val="99"/>
    <w:semiHidden/>
    <w:unhideWhenUsed/>
    <w:rsid w:val="00357BC0"/>
  </w:style>
  <w:style w:type="numbering" w:customStyle="1" w:styleId="Sinlista222">
    <w:name w:val="Sin lista222"/>
    <w:next w:val="Sinlista"/>
    <w:uiPriority w:val="99"/>
    <w:semiHidden/>
    <w:unhideWhenUsed/>
    <w:rsid w:val="00357BC0"/>
  </w:style>
  <w:style w:type="numbering" w:customStyle="1" w:styleId="Sinlista322">
    <w:name w:val="Sin lista322"/>
    <w:next w:val="Sinlista"/>
    <w:uiPriority w:val="99"/>
    <w:semiHidden/>
    <w:unhideWhenUsed/>
    <w:rsid w:val="00357BC0"/>
  </w:style>
  <w:style w:type="numbering" w:customStyle="1" w:styleId="Sinlista61">
    <w:name w:val="Sin lista61"/>
    <w:next w:val="Sinlista"/>
    <w:uiPriority w:val="99"/>
    <w:semiHidden/>
    <w:unhideWhenUsed/>
    <w:rsid w:val="00357BC0"/>
  </w:style>
  <w:style w:type="numbering" w:customStyle="1" w:styleId="Sinlista131">
    <w:name w:val="Sin lista131"/>
    <w:next w:val="Sinlista"/>
    <w:uiPriority w:val="99"/>
    <w:semiHidden/>
    <w:unhideWhenUsed/>
    <w:rsid w:val="00357BC0"/>
  </w:style>
  <w:style w:type="numbering" w:customStyle="1" w:styleId="Sinlista231">
    <w:name w:val="Sin lista231"/>
    <w:next w:val="Sinlista"/>
    <w:uiPriority w:val="99"/>
    <w:semiHidden/>
    <w:unhideWhenUsed/>
    <w:rsid w:val="00357BC0"/>
  </w:style>
  <w:style w:type="numbering" w:customStyle="1" w:styleId="Sinlista331">
    <w:name w:val="Sin lista331"/>
    <w:next w:val="Sinlista"/>
    <w:uiPriority w:val="99"/>
    <w:semiHidden/>
    <w:unhideWhenUsed/>
    <w:rsid w:val="00357BC0"/>
  </w:style>
  <w:style w:type="numbering" w:customStyle="1" w:styleId="Sinlista71">
    <w:name w:val="Sin lista71"/>
    <w:next w:val="Sinlista"/>
    <w:uiPriority w:val="99"/>
    <w:semiHidden/>
    <w:unhideWhenUsed/>
    <w:rsid w:val="00357BC0"/>
  </w:style>
  <w:style w:type="numbering" w:customStyle="1" w:styleId="Estilo113">
    <w:name w:val="Estilo113"/>
    <w:uiPriority w:val="99"/>
    <w:rsid w:val="00357BC0"/>
  </w:style>
  <w:style w:type="numbering" w:customStyle="1" w:styleId="Estilo213">
    <w:name w:val="Estilo213"/>
    <w:uiPriority w:val="99"/>
    <w:rsid w:val="00357BC0"/>
  </w:style>
  <w:style w:type="numbering" w:customStyle="1" w:styleId="Sinlista141">
    <w:name w:val="Sin lista141"/>
    <w:next w:val="Sinlista"/>
    <w:uiPriority w:val="99"/>
    <w:semiHidden/>
    <w:unhideWhenUsed/>
    <w:rsid w:val="00357BC0"/>
  </w:style>
  <w:style w:type="numbering" w:customStyle="1" w:styleId="Sinlista241">
    <w:name w:val="Sin lista241"/>
    <w:next w:val="Sinlista"/>
    <w:uiPriority w:val="99"/>
    <w:semiHidden/>
    <w:unhideWhenUsed/>
    <w:rsid w:val="00357BC0"/>
  </w:style>
  <w:style w:type="numbering" w:customStyle="1" w:styleId="Sinlista341">
    <w:name w:val="Sin lista341"/>
    <w:next w:val="Sinlista"/>
    <w:uiPriority w:val="99"/>
    <w:semiHidden/>
    <w:unhideWhenUsed/>
    <w:rsid w:val="00357BC0"/>
  </w:style>
  <w:style w:type="numbering" w:customStyle="1" w:styleId="Sinlista411">
    <w:name w:val="Sin lista411"/>
    <w:next w:val="Sinlista"/>
    <w:uiPriority w:val="99"/>
    <w:semiHidden/>
    <w:unhideWhenUsed/>
    <w:rsid w:val="00357BC0"/>
  </w:style>
  <w:style w:type="numbering" w:customStyle="1" w:styleId="Sinlista1112">
    <w:name w:val="Sin lista1112"/>
    <w:next w:val="Sinlista"/>
    <w:uiPriority w:val="99"/>
    <w:semiHidden/>
    <w:unhideWhenUsed/>
    <w:rsid w:val="00357BC0"/>
  </w:style>
  <w:style w:type="numbering" w:customStyle="1" w:styleId="Estilo1112">
    <w:name w:val="Estilo1112"/>
    <w:uiPriority w:val="99"/>
    <w:rsid w:val="00357BC0"/>
  </w:style>
  <w:style w:type="numbering" w:customStyle="1" w:styleId="Estilo2113">
    <w:name w:val="Estilo2113"/>
    <w:uiPriority w:val="99"/>
    <w:rsid w:val="00357BC0"/>
  </w:style>
  <w:style w:type="numbering" w:customStyle="1" w:styleId="Estilo11111">
    <w:name w:val="Estilo11111"/>
    <w:uiPriority w:val="99"/>
    <w:rsid w:val="00357BC0"/>
  </w:style>
  <w:style w:type="numbering" w:customStyle="1" w:styleId="Estilo122">
    <w:name w:val="Estilo122"/>
    <w:uiPriority w:val="99"/>
    <w:rsid w:val="00357BC0"/>
  </w:style>
  <w:style w:type="numbering" w:customStyle="1" w:styleId="Estilo313">
    <w:name w:val="Estilo313"/>
    <w:uiPriority w:val="99"/>
    <w:rsid w:val="00357BC0"/>
  </w:style>
  <w:style w:type="numbering" w:customStyle="1" w:styleId="Estilo513">
    <w:name w:val="Estilo513"/>
    <w:uiPriority w:val="99"/>
    <w:rsid w:val="00357BC0"/>
  </w:style>
  <w:style w:type="numbering" w:customStyle="1" w:styleId="Estilo613">
    <w:name w:val="Estilo613"/>
    <w:uiPriority w:val="99"/>
    <w:rsid w:val="00357BC0"/>
  </w:style>
  <w:style w:type="numbering" w:customStyle="1" w:styleId="Sinlista11111">
    <w:name w:val="Sin lista11111"/>
    <w:next w:val="Sinlista"/>
    <w:uiPriority w:val="99"/>
    <w:semiHidden/>
    <w:unhideWhenUsed/>
    <w:rsid w:val="00357BC0"/>
  </w:style>
  <w:style w:type="numbering" w:customStyle="1" w:styleId="Sinlista2111">
    <w:name w:val="Sin lista2111"/>
    <w:next w:val="Sinlista"/>
    <w:uiPriority w:val="99"/>
    <w:semiHidden/>
    <w:unhideWhenUsed/>
    <w:rsid w:val="00357BC0"/>
  </w:style>
  <w:style w:type="numbering" w:customStyle="1" w:styleId="Sinlista3111">
    <w:name w:val="Sin lista3111"/>
    <w:next w:val="Sinlista"/>
    <w:uiPriority w:val="99"/>
    <w:semiHidden/>
    <w:unhideWhenUsed/>
    <w:rsid w:val="00357BC0"/>
  </w:style>
  <w:style w:type="numbering" w:customStyle="1" w:styleId="Sinlista511">
    <w:name w:val="Sin lista511"/>
    <w:next w:val="Sinlista"/>
    <w:uiPriority w:val="99"/>
    <w:semiHidden/>
    <w:unhideWhenUsed/>
    <w:rsid w:val="00357BC0"/>
  </w:style>
  <w:style w:type="numbering" w:customStyle="1" w:styleId="Sinlista1211">
    <w:name w:val="Sin lista1211"/>
    <w:next w:val="Sinlista"/>
    <w:uiPriority w:val="99"/>
    <w:semiHidden/>
    <w:unhideWhenUsed/>
    <w:rsid w:val="00357BC0"/>
  </w:style>
  <w:style w:type="numbering" w:customStyle="1" w:styleId="Estilo1121">
    <w:name w:val="Estilo1121"/>
    <w:uiPriority w:val="99"/>
    <w:rsid w:val="00357BC0"/>
  </w:style>
  <w:style w:type="numbering" w:customStyle="1" w:styleId="Estilo321">
    <w:name w:val="Estilo321"/>
    <w:uiPriority w:val="99"/>
    <w:rsid w:val="00357BC0"/>
  </w:style>
  <w:style w:type="numbering" w:customStyle="1" w:styleId="Estilo421">
    <w:name w:val="Estilo421"/>
    <w:uiPriority w:val="99"/>
    <w:rsid w:val="00357BC0"/>
  </w:style>
  <w:style w:type="numbering" w:customStyle="1" w:styleId="Estilo521">
    <w:name w:val="Estilo521"/>
    <w:uiPriority w:val="99"/>
    <w:rsid w:val="00357BC0"/>
  </w:style>
  <w:style w:type="numbering" w:customStyle="1" w:styleId="Estilo621">
    <w:name w:val="Estilo621"/>
    <w:uiPriority w:val="99"/>
    <w:rsid w:val="00357BC0"/>
  </w:style>
  <w:style w:type="numbering" w:customStyle="1" w:styleId="Sinlista1121">
    <w:name w:val="Sin lista1121"/>
    <w:next w:val="Sinlista"/>
    <w:uiPriority w:val="99"/>
    <w:semiHidden/>
    <w:unhideWhenUsed/>
    <w:rsid w:val="00357BC0"/>
  </w:style>
  <w:style w:type="numbering" w:customStyle="1" w:styleId="Sinlista2211">
    <w:name w:val="Sin lista2211"/>
    <w:next w:val="Sinlista"/>
    <w:uiPriority w:val="99"/>
    <w:semiHidden/>
    <w:unhideWhenUsed/>
    <w:rsid w:val="00357BC0"/>
  </w:style>
  <w:style w:type="numbering" w:customStyle="1" w:styleId="Sinlista3211">
    <w:name w:val="Sin lista3211"/>
    <w:next w:val="Sinlista"/>
    <w:uiPriority w:val="99"/>
    <w:semiHidden/>
    <w:unhideWhenUsed/>
    <w:rsid w:val="00357BC0"/>
  </w:style>
  <w:style w:type="numbering" w:customStyle="1" w:styleId="Estilo21121">
    <w:name w:val="Estilo21121"/>
    <w:uiPriority w:val="99"/>
    <w:rsid w:val="00357BC0"/>
  </w:style>
  <w:style w:type="numbering" w:customStyle="1" w:styleId="Estilo2221">
    <w:name w:val="Estilo2221"/>
    <w:uiPriority w:val="99"/>
    <w:rsid w:val="00357BC0"/>
  </w:style>
  <w:style w:type="numbering" w:customStyle="1" w:styleId="Estilo4131">
    <w:name w:val="Estilo4131"/>
    <w:uiPriority w:val="99"/>
    <w:rsid w:val="00357BC0"/>
  </w:style>
  <w:style w:type="numbering" w:customStyle="1" w:styleId="Estilo31111">
    <w:name w:val="Estilo31111"/>
    <w:uiPriority w:val="99"/>
    <w:rsid w:val="00357BC0"/>
  </w:style>
  <w:style w:type="numbering" w:customStyle="1" w:styleId="Estilo41111">
    <w:name w:val="Estilo41111"/>
    <w:uiPriority w:val="99"/>
    <w:rsid w:val="00357BC0"/>
  </w:style>
  <w:style w:type="numbering" w:customStyle="1" w:styleId="Estilo51111">
    <w:name w:val="Estilo51111"/>
    <w:uiPriority w:val="99"/>
    <w:rsid w:val="00357BC0"/>
  </w:style>
  <w:style w:type="numbering" w:customStyle="1" w:styleId="Estilo61111">
    <w:name w:val="Estilo61111"/>
    <w:uiPriority w:val="99"/>
    <w:rsid w:val="00357BC0"/>
  </w:style>
  <w:style w:type="numbering" w:customStyle="1" w:styleId="Estilo1311">
    <w:name w:val="Estilo1311"/>
    <w:uiPriority w:val="99"/>
    <w:rsid w:val="00357BC0"/>
  </w:style>
  <w:style w:type="numbering" w:customStyle="1" w:styleId="Estilo2311">
    <w:name w:val="Estilo2311"/>
    <w:uiPriority w:val="99"/>
    <w:rsid w:val="00357BC0"/>
  </w:style>
  <w:style w:type="numbering" w:customStyle="1" w:styleId="Estilo21211">
    <w:name w:val="Estilo21211"/>
    <w:uiPriority w:val="99"/>
    <w:rsid w:val="00357BC0"/>
  </w:style>
  <w:style w:type="numbering" w:customStyle="1" w:styleId="Estilo12111">
    <w:name w:val="Estilo12111"/>
    <w:uiPriority w:val="99"/>
    <w:rsid w:val="00357BC0"/>
  </w:style>
  <w:style w:type="numbering" w:customStyle="1" w:styleId="Estilo22111">
    <w:name w:val="Estilo22111"/>
    <w:uiPriority w:val="99"/>
    <w:rsid w:val="00357BC0"/>
  </w:style>
  <w:style w:type="numbering" w:customStyle="1" w:styleId="Estilo31211">
    <w:name w:val="Estilo31211"/>
    <w:uiPriority w:val="99"/>
    <w:rsid w:val="00357BC0"/>
  </w:style>
  <w:style w:type="numbering" w:customStyle="1" w:styleId="Estilo41211">
    <w:name w:val="Estilo41211"/>
    <w:uiPriority w:val="99"/>
    <w:rsid w:val="00357BC0"/>
  </w:style>
  <w:style w:type="numbering" w:customStyle="1" w:styleId="Estilo51211">
    <w:name w:val="Estilo51211"/>
    <w:uiPriority w:val="99"/>
    <w:rsid w:val="00357BC0"/>
  </w:style>
  <w:style w:type="numbering" w:customStyle="1" w:styleId="Estilo61211">
    <w:name w:val="Estilo61211"/>
    <w:uiPriority w:val="99"/>
    <w:rsid w:val="00357BC0"/>
  </w:style>
  <w:style w:type="numbering" w:customStyle="1" w:styleId="Sinlista9">
    <w:name w:val="Sin lista9"/>
    <w:next w:val="Sinlista"/>
    <w:uiPriority w:val="99"/>
    <w:semiHidden/>
    <w:unhideWhenUsed/>
    <w:rsid w:val="00357BC0"/>
  </w:style>
  <w:style w:type="numbering" w:customStyle="1" w:styleId="Estilo15">
    <w:name w:val="Estilo15"/>
    <w:uiPriority w:val="99"/>
    <w:rsid w:val="00357BC0"/>
  </w:style>
  <w:style w:type="numbering" w:customStyle="1" w:styleId="Estilo25">
    <w:name w:val="Estilo25"/>
    <w:uiPriority w:val="99"/>
    <w:rsid w:val="00357BC0"/>
  </w:style>
  <w:style w:type="numbering" w:customStyle="1" w:styleId="Sinlista16">
    <w:name w:val="Sin lista16"/>
    <w:next w:val="Sinlista"/>
    <w:uiPriority w:val="99"/>
    <w:semiHidden/>
    <w:unhideWhenUsed/>
    <w:rsid w:val="00357BC0"/>
  </w:style>
  <w:style w:type="numbering" w:customStyle="1" w:styleId="Sinlista10">
    <w:name w:val="Sin lista10"/>
    <w:next w:val="Sinlista"/>
    <w:uiPriority w:val="99"/>
    <w:semiHidden/>
    <w:unhideWhenUsed/>
    <w:rsid w:val="00357BC0"/>
  </w:style>
  <w:style w:type="numbering" w:customStyle="1" w:styleId="Sinlista17">
    <w:name w:val="Sin lista17"/>
    <w:next w:val="Sinlista"/>
    <w:uiPriority w:val="99"/>
    <w:semiHidden/>
    <w:unhideWhenUsed/>
    <w:rsid w:val="00357BC0"/>
  </w:style>
  <w:style w:type="numbering" w:customStyle="1" w:styleId="Sinlista18">
    <w:name w:val="Sin lista18"/>
    <w:next w:val="Sinlista"/>
    <w:uiPriority w:val="99"/>
    <w:semiHidden/>
    <w:unhideWhenUsed/>
    <w:rsid w:val="00357BC0"/>
  </w:style>
  <w:style w:type="numbering" w:customStyle="1" w:styleId="Sinlista19">
    <w:name w:val="Sin lista19"/>
    <w:next w:val="Sinlista"/>
    <w:uiPriority w:val="99"/>
    <w:semiHidden/>
    <w:unhideWhenUsed/>
    <w:rsid w:val="00357BC0"/>
  </w:style>
  <w:style w:type="numbering" w:customStyle="1" w:styleId="Sinlista114">
    <w:name w:val="Sin lista114"/>
    <w:next w:val="Sinlista"/>
    <w:uiPriority w:val="99"/>
    <w:semiHidden/>
    <w:unhideWhenUsed/>
    <w:rsid w:val="00357BC0"/>
  </w:style>
  <w:style w:type="numbering" w:customStyle="1" w:styleId="Sinlista26">
    <w:name w:val="Sin lista26"/>
    <w:next w:val="Sinlista"/>
    <w:uiPriority w:val="99"/>
    <w:semiHidden/>
    <w:unhideWhenUsed/>
    <w:rsid w:val="00357BC0"/>
  </w:style>
  <w:style w:type="numbering" w:customStyle="1" w:styleId="Sinlista123">
    <w:name w:val="Sin lista123"/>
    <w:next w:val="Sinlista"/>
    <w:uiPriority w:val="99"/>
    <w:semiHidden/>
    <w:unhideWhenUsed/>
    <w:rsid w:val="00357BC0"/>
  </w:style>
  <w:style w:type="numbering" w:customStyle="1" w:styleId="Sinlista20">
    <w:name w:val="Sin lista20"/>
    <w:next w:val="Sinlista"/>
    <w:uiPriority w:val="99"/>
    <w:semiHidden/>
    <w:unhideWhenUsed/>
    <w:rsid w:val="00357BC0"/>
  </w:style>
  <w:style w:type="table" w:customStyle="1" w:styleId="Tablaconcuadrcula7">
    <w:name w:val="Tabla con cuadrícula7"/>
    <w:basedOn w:val="Tablanormal"/>
    <w:next w:val="Tablaconcuadrcula"/>
    <w:rsid w:val="00357BC0"/>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
    <w:name w:val="Estilo18"/>
    <w:uiPriority w:val="99"/>
    <w:rsid w:val="00357BC0"/>
  </w:style>
  <w:style w:type="numbering" w:customStyle="1" w:styleId="Estilo28">
    <w:name w:val="Estilo28"/>
    <w:uiPriority w:val="99"/>
    <w:rsid w:val="00357BC0"/>
  </w:style>
  <w:style w:type="table" w:customStyle="1" w:styleId="Tablaconcuadrcula130">
    <w:name w:val="Tabla con cuadrícula 13"/>
    <w:basedOn w:val="Tablanormal"/>
    <w:next w:val="Tablaconcuadrcula10"/>
    <w:rsid w:val="00357BC0"/>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357BC0"/>
  </w:style>
  <w:style w:type="table" w:customStyle="1" w:styleId="Tablaconcuadrcula16">
    <w:name w:val="Tabla con cuadrícula16"/>
    <w:basedOn w:val="Tablanormal"/>
    <w:next w:val="Tablaconcuadrcula"/>
    <w:rsid w:val="00357BC0"/>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357BC0"/>
  </w:style>
  <w:style w:type="numbering" w:customStyle="1" w:styleId="Sinlista36">
    <w:name w:val="Sin lista36"/>
    <w:next w:val="Sinlista"/>
    <w:uiPriority w:val="99"/>
    <w:semiHidden/>
    <w:unhideWhenUsed/>
    <w:rsid w:val="00357BC0"/>
  </w:style>
  <w:style w:type="numbering" w:customStyle="1" w:styleId="Sinlista43">
    <w:name w:val="Sin lista43"/>
    <w:next w:val="Sinlista"/>
    <w:uiPriority w:val="99"/>
    <w:semiHidden/>
    <w:unhideWhenUsed/>
    <w:rsid w:val="00357BC0"/>
  </w:style>
  <w:style w:type="numbering" w:customStyle="1" w:styleId="Sinlista115">
    <w:name w:val="Sin lista115"/>
    <w:next w:val="Sinlista"/>
    <w:uiPriority w:val="99"/>
    <w:semiHidden/>
    <w:unhideWhenUsed/>
    <w:rsid w:val="00357BC0"/>
  </w:style>
  <w:style w:type="numbering" w:customStyle="1" w:styleId="Sinlista213">
    <w:name w:val="Sin lista213"/>
    <w:next w:val="Sinlista"/>
    <w:uiPriority w:val="99"/>
    <w:semiHidden/>
    <w:unhideWhenUsed/>
    <w:rsid w:val="00357BC0"/>
  </w:style>
  <w:style w:type="numbering" w:customStyle="1" w:styleId="Sinlista313">
    <w:name w:val="Sin lista313"/>
    <w:next w:val="Sinlista"/>
    <w:uiPriority w:val="99"/>
    <w:semiHidden/>
    <w:unhideWhenUsed/>
    <w:rsid w:val="00357BC0"/>
  </w:style>
  <w:style w:type="numbering" w:customStyle="1" w:styleId="Sinlista53">
    <w:name w:val="Sin lista53"/>
    <w:next w:val="Sinlista"/>
    <w:uiPriority w:val="99"/>
    <w:semiHidden/>
    <w:unhideWhenUsed/>
    <w:rsid w:val="00357BC0"/>
  </w:style>
  <w:style w:type="numbering" w:customStyle="1" w:styleId="Sinlista124">
    <w:name w:val="Sin lista124"/>
    <w:next w:val="Sinlista"/>
    <w:uiPriority w:val="99"/>
    <w:semiHidden/>
    <w:unhideWhenUsed/>
    <w:rsid w:val="00357BC0"/>
  </w:style>
  <w:style w:type="numbering" w:customStyle="1" w:styleId="Sinlista223">
    <w:name w:val="Sin lista223"/>
    <w:next w:val="Sinlista"/>
    <w:uiPriority w:val="99"/>
    <w:semiHidden/>
    <w:unhideWhenUsed/>
    <w:rsid w:val="00357BC0"/>
  </w:style>
  <w:style w:type="numbering" w:customStyle="1" w:styleId="Sinlista323">
    <w:name w:val="Sin lista323"/>
    <w:next w:val="Sinlista"/>
    <w:uiPriority w:val="99"/>
    <w:semiHidden/>
    <w:unhideWhenUsed/>
    <w:rsid w:val="00357BC0"/>
  </w:style>
  <w:style w:type="numbering" w:customStyle="1" w:styleId="Sinlista62">
    <w:name w:val="Sin lista62"/>
    <w:next w:val="Sinlista"/>
    <w:uiPriority w:val="99"/>
    <w:semiHidden/>
    <w:unhideWhenUsed/>
    <w:rsid w:val="00357BC0"/>
  </w:style>
  <w:style w:type="numbering" w:customStyle="1" w:styleId="Sinlista132">
    <w:name w:val="Sin lista132"/>
    <w:next w:val="Sinlista"/>
    <w:uiPriority w:val="99"/>
    <w:semiHidden/>
    <w:unhideWhenUsed/>
    <w:rsid w:val="00357BC0"/>
  </w:style>
  <w:style w:type="numbering" w:customStyle="1" w:styleId="Sinlista232">
    <w:name w:val="Sin lista232"/>
    <w:next w:val="Sinlista"/>
    <w:uiPriority w:val="99"/>
    <w:semiHidden/>
    <w:unhideWhenUsed/>
    <w:rsid w:val="00357BC0"/>
  </w:style>
  <w:style w:type="numbering" w:customStyle="1" w:styleId="Sinlista332">
    <w:name w:val="Sin lista332"/>
    <w:next w:val="Sinlista"/>
    <w:uiPriority w:val="99"/>
    <w:semiHidden/>
    <w:unhideWhenUsed/>
    <w:rsid w:val="00357BC0"/>
  </w:style>
  <w:style w:type="numbering" w:customStyle="1" w:styleId="Sinlista72">
    <w:name w:val="Sin lista72"/>
    <w:next w:val="Sinlista"/>
    <w:uiPriority w:val="99"/>
    <w:semiHidden/>
    <w:unhideWhenUsed/>
    <w:rsid w:val="00357BC0"/>
  </w:style>
  <w:style w:type="table" w:customStyle="1" w:styleId="Tablaconcuadrcula23">
    <w:name w:val="Tabla con cuadrícula23"/>
    <w:basedOn w:val="Tablanormal"/>
    <w:next w:val="Tablaconcuadrcula"/>
    <w:rsid w:val="00357BC0"/>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
    <w:name w:val="Estilo115"/>
    <w:uiPriority w:val="99"/>
    <w:rsid w:val="00357BC0"/>
  </w:style>
  <w:style w:type="numbering" w:customStyle="1" w:styleId="Estilo215">
    <w:name w:val="Estilo215"/>
    <w:uiPriority w:val="99"/>
    <w:rsid w:val="00357BC0"/>
  </w:style>
  <w:style w:type="table" w:customStyle="1" w:styleId="Tablaconcuadrcula1120">
    <w:name w:val="Tabla con cuadrícula 112"/>
    <w:basedOn w:val="Tablanormal"/>
    <w:next w:val="Tablaconcuadrcula10"/>
    <w:rsid w:val="00357BC0"/>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357BC0"/>
  </w:style>
  <w:style w:type="table" w:customStyle="1" w:styleId="Tablaconcuadrcula113">
    <w:name w:val="Tabla con cuadrícula113"/>
    <w:basedOn w:val="Tablanormal"/>
    <w:next w:val="Tablaconcuadrcula"/>
    <w:rsid w:val="00357BC0"/>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2">
    <w:name w:val="Sin lista242"/>
    <w:next w:val="Sinlista"/>
    <w:uiPriority w:val="99"/>
    <w:semiHidden/>
    <w:unhideWhenUsed/>
    <w:rsid w:val="00357BC0"/>
  </w:style>
  <w:style w:type="numbering" w:customStyle="1" w:styleId="Sinlista342">
    <w:name w:val="Sin lista342"/>
    <w:next w:val="Sinlista"/>
    <w:uiPriority w:val="99"/>
    <w:semiHidden/>
    <w:unhideWhenUsed/>
    <w:rsid w:val="00357BC0"/>
  </w:style>
  <w:style w:type="numbering" w:customStyle="1" w:styleId="Sinlista412">
    <w:name w:val="Sin lista412"/>
    <w:next w:val="Sinlista"/>
    <w:uiPriority w:val="99"/>
    <w:semiHidden/>
    <w:unhideWhenUsed/>
    <w:rsid w:val="00357BC0"/>
  </w:style>
  <w:style w:type="numbering" w:customStyle="1" w:styleId="Sinlista1113">
    <w:name w:val="Sin lista1113"/>
    <w:next w:val="Sinlista"/>
    <w:uiPriority w:val="99"/>
    <w:semiHidden/>
    <w:unhideWhenUsed/>
    <w:rsid w:val="00357BC0"/>
  </w:style>
  <w:style w:type="numbering" w:customStyle="1" w:styleId="Estilo1113">
    <w:name w:val="Estilo1113"/>
    <w:uiPriority w:val="99"/>
    <w:rsid w:val="00357BC0"/>
  </w:style>
  <w:style w:type="numbering" w:customStyle="1" w:styleId="Estilo2114">
    <w:name w:val="Estilo2114"/>
    <w:uiPriority w:val="99"/>
    <w:rsid w:val="00357BC0"/>
  </w:style>
  <w:style w:type="numbering" w:customStyle="1" w:styleId="Estilo11112">
    <w:name w:val="Estilo11112"/>
    <w:uiPriority w:val="99"/>
    <w:rsid w:val="00357BC0"/>
  </w:style>
  <w:style w:type="numbering" w:customStyle="1" w:styleId="Estilo123">
    <w:name w:val="Estilo123"/>
    <w:uiPriority w:val="99"/>
    <w:rsid w:val="00357BC0"/>
  </w:style>
  <w:style w:type="numbering" w:customStyle="1" w:styleId="Estilo314">
    <w:name w:val="Estilo314"/>
    <w:uiPriority w:val="99"/>
    <w:rsid w:val="00357BC0"/>
  </w:style>
  <w:style w:type="numbering" w:customStyle="1" w:styleId="Estilo514">
    <w:name w:val="Estilo514"/>
    <w:uiPriority w:val="99"/>
    <w:rsid w:val="00357BC0"/>
  </w:style>
  <w:style w:type="numbering" w:customStyle="1" w:styleId="Estilo614">
    <w:name w:val="Estilo614"/>
    <w:uiPriority w:val="99"/>
    <w:rsid w:val="00357BC0"/>
  </w:style>
  <w:style w:type="numbering" w:customStyle="1" w:styleId="Sinlista11112">
    <w:name w:val="Sin lista11112"/>
    <w:next w:val="Sinlista"/>
    <w:uiPriority w:val="99"/>
    <w:semiHidden/>
    <w:unhideWhenUsed/>
    <w:rsid w:val="00357BC0"/>
  </w:style>
  <w:style w:type="numbering" w:customStyle="1" w:styleId="Sinlista2112">
    <w:name w:val="Sin lista2112"/>
    <w:next w:val="Sinlista"/>
    <w:uiPriority w:val="99"/>
    <w:semiHidden/>
    <w:unhideWhenUsed/>
    <w:rsid w:val="00357BC0"/>
  </w:style>
  <w:style w:type="numbering" w:customStyle="1" w:styleId="Sinlista3112">
    <w:name w:val="Sin lista3112"/>
    <w:next w:val="Sinlista"/>
    <w:uiPriority w:val="99"/>
    <w:semiHidden/>
    <w:unhideWhenUsed/>
    <w:rsid w:val="00357BC0"/>
  </w:style>
  <w:style w:type="numbering" w:customStyle="1" w:styleId="Sinlista512">
    <w:name w:val="Sin lista512"/>
    <w:next w:val="Sinlista"/>
    <w:uiPriority w:val="99"/>
    <w:semiHidden/>
    <w:unhideWhenUsed/>
    <w:rsid w:val="00357BC0"/>
  </w:style>
  <w:style w:type="numbering" w:customStyle="1" w:styleId="Sinlista1212">
    <w:name w:val="Sin lista1212"/>
    <w:next w:val="Sinlista"/>
    <w:uiPriority w:val="99"/>
    <w:semiHidden/>
    <w:unhideWhenUsed/>
    <w:rsid w:val="00357BC0"/>
  </w:style>
  <w:style w:type="numbering" w:customStyle="1" w:styleId="Estilo1122">
    <w:name w:val="Estilo1122"/>
    <w:uiPriority w:val="99"/>
    <w:rsid w:val="00357BC0"/>
  </w:style>
  <w:style w:type="numbering" w:customStyle="1" w:styleId="Estilo322">
    <w:name w:val="Estilo322"/>
    <w:uiPriority w:val="99"/>
    <w:rsid w:val="00357BC0"/>
  </w:style>
  <w:style w:type="numbering" w:customStyle="1" w:styleId="Estilo422">
    <w:name w:val="Estilo422"/>
    <w:uiPriority w:val="99"/>
    <w:rsid w:val="00357BC0"/>
  </w:style>
  <w:style w:type="numbering" w:customStyle="1" w:styleId="Estilo522">
    <w:name w:val="Estilo522"/>
    <w:uiPriority w:val="99"/>
    <w:rsid w:val="00357BC0"/>
  </w:style>
  <w:style w:type="numbering" w:customStyle="1" w:styleId="Estilo622">
    <w:name w:val="Estilo622"/>
    <w:uiPriority w:val="99"/>
    <w:rsid w:val="00357BC0"/>
  </w:style>
  <w:style w:type="numbering" w:customStyle="1" w:styleId="Sinlista1122">
    <w:name w:val="Sin lista1122"/>
    <w:next w:val="Sinlista"/>
    <w:uiPriority w:val="99"/>
    <w:semiHidden/>
    <w:unhideWhenUsed/>
    <w:rsid w:val="00357BC0"/>
  </w:style>
  <w:style w:type="numbering" w:customStyle="1" w:styleId="Sinlista2212">
    <w:name w:val="Sin lista2212"/>
    <w:next w:val="Sinlista"/>
    <w:uiPriority w:val="99"/>
    <w:semiHidden/>
    <w:unhideWhenUsed/>
    <w:rsid w:val="00357BC0"/>
  </w:style>
  <w:style w:type="numbering" w:customStyle="1" w:styleId="Sinlista3212">
    <w:name w:val="Sin lista3212"/>
    <w:next w:val="Sinlista"/>
    <w:uiPriority w:val="99"/>
    <w:semiHidden/>
    <w:unhideWhenUsed/>
    <w:rsid w:val="00357BC0"/>
  </w:style>
  <w:style w:type="numbering" w:customStyle="1" w:styleId="Estilo21122">
    <w:name w:val="Estilo21122"/>
    <w:uiPriority w:val="99"/>
    <w:rsid w:val="00357BC0"/>
  </w:style>
  <w:style w:type="numbering" w:customStyle="1" w:styleId="Estilo2222">
    <w:name w:val="Estilo2222"/>
    <w:uiPriority w:val="99"/>
    <w:rsid w:val="00357BC0"/>
  </w:style>
  <w:style w:type="numbering" w:customStyle="1" w:styleId="Estilo4132">
    <w:name w:val="Estilo4132"/>
    <w:uiPriority w:val="99"/>
    <w:rsid w:val="00357BC0"/>
  </w:style>
  <w:style w:type="numbering" w:customStyle="1" w:styleId="Estilo31112">
    <w:name w:val="Estilo31112"/>
    <w:uiPriority w:val="99"/>
    <w:rsid w:val="00357BC0"/>
  </w:style>
  <w:style w:type="numbering" w:customStyle="1" w:styleId="Estilo41112">
    <w:name w:val="Estilo41112"/>
    <w:uiPriority w:val="99"/>
    <w:rsid w:val="00357BC0"/>
  </w:style>
  <w:style w:type="numbering" w:customStyle="1" w:styleId="Estilo51112">
    <w:name w:val="Estilo51112"/>
    <w:uiPriority w:val="99"/>
    <w:rsid w:val="00357BC0"/>
  </w:style>
  <w:style w:type="numbering" w:customStyle="1" w:styleId="Estilo61112">
    <w:name w:val="Estilo61112"/>
    <w:uiPriority w:val="99"/>
    <w:rsid w:val="00357BC0"/>
  </w:style>
  <w:style w:type="numbering" w:customStyle="1" w:styleId="Estilo1312">
    <w:name w:val="Estilo1312"/>
    <w:uiPriority w:val="99"/>
    <w:rsid w:val="00357BC0"/>
  </w:style>
  <w:style w:type="numbering" w:customStyle="1" w:styleId="Estilo2312">
    <w:name w:val="Estilo2312"/>
    <w:uiPriority w:val="99"/>
    <w:rsid w:val="00357BC0"/>
  </w:style>
  <w:style w:type="numbering" w:customStyle="1" w:styleId="Estilo21212">
    <w:name w:val="Estilo21212"/>
    <w:uiPriority w:val="99"/>
    <w:rsid w:val="00357BC0"/>
  </w:style>
  <w:style w:type="numbering" w:customStyle="1" w:styleId="Estilo12112">
    <w:name w:val="Estilo12112"/>
    <w:uiPriority w:val="99"/>
    <w:rsid w:val="00357BC0"/>
  </w:style>
  <w:style w:type="numbering" w:customStyle="1" w:styleId="Estilo22112">
    <w:name w:val="Estilo22112"/>
    <w:uiPriority w:val="99"/>
    <w:rsid w:val="00357BC0"/>
  </w:style>
  <w:style w:type="numbering" w:customStyle="1" w:styleId="Estilo31212">
    <w:name w:val="Estilo31212"/>
    <w:uiPriority w:val="99"/>
    <w:rsid w:val="00357BC0"/>
  </w:style>
  <w:style w:type="numbering" w:customStyle="1" w:styleId="Estilo41212">
    <w:name w:val="Estilo41212"/>
    <w:uiPriority w:val="99"/>
    <w:rsid w:val="00357BC0"/>
  </w:style>
  <w:style w:type="numbering" w:customStyle="1" w:styleId="Estilo51212">
    <w:name w:val="Estilo51212"/>
    <w:uiPriority w:val="99"/>
    <w:rsid w:val="00357BC0"/>
  </w:style>
  <w:style w:type="numbering" w:customStyle="1" w:styleId="Estilo61212">
    <w:name w:val="Estilo61212"/>
    <w:uiPriority w:val="99"/>
    <w:rsid w:val="00357BC0"/>
  </w:style>
  <w:style w:type="numbering" w:customStyle="1" w:styleId="Sinlista81">
    <w:name w:val="Sin lista81"/>
    <w:next w:val="Sinlista"/>
    <w:uiPriority w:val="99"/>
    <w:semiHidden/>
    <w:unhideWhenUsed/>
    <w:rsid w:val="00357BC0"/>
  </w:style>
  <w:style w:type="table" w:customStyle="1" w:styleId="Tablaconcuadrcula31">
    <w:name w:val="Tabla con cuadrícula31"/>
    <w:basedOn w:val="Tablanormal"/>
    <w:next w:val="Tablaconcuadrcula"/>
    <w:rsid w:val="00357BC0"/>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41">
    <w:name w:val="Estilo141"/>
    <w:uiPriority w:val="99"/>
    <w:rsid w:val="00357BC0"/>
  </w:style>
  <w:style w:type="numbering" w:customStyle="1" w:styleId="Estilo241">
    <w:name w:val="Estilo241"/>
    <w:uiPriority w:val="99"/>
    <w:rsid w:val="00357BC0"/>
  </w:style>
  <w:style w:type="table" w:customStyle="1" w:styleId="Tablaconcuadrcula1210">
    <w:name w:val="Tabla con cuadrícula 121"/>
    <w:basedOn w:val="Tablanormal"/>
    <w:next w:val="Tablaconcuadrcula10"/>
    <w:rsid w:val="00357BC0"/>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357BC0"/>
  </w:style>
  <w:style w:type="table" w:customStyle="1" w:styleId="Tablaconcuadrcula122">
    <w:name w:val="Tabla con cuadrícula122"/>
    <w:basedOn w:val="Tablanormal"/>
    <w:next w:val="Tablaconcuadrcula"/>
    <w:rsid w:val="00357BC0"/>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
    <w:name w:val="Sin lista251"/>
    <w:next w:val="Sinlista"/>
    <w:uiPriority w:val="99"/>
    <w:semiHidden/>
    <w:unhideWhenUsed/>
    <w:rsid w:val="00357BC0"/>
  </w:style>
  <w:style w:type="numbering" w:customStyle="1" w:styleId="Sinlista351">
    <w:name w:val="Sin lista351"/>
    <w:next w:val="Sinlista"/>
    <w:uiPriority w:val="99"/>
    <w:semiHidden/>
    <w:unhideWhenUsed/>
    <w:rsid w:val="00357BC0"/>
  </w:style>
  <w:style w:type="numbering" w:customStyle="1" w:styleId="Sinlista421">
    <w:name w:val="Sin lista421"/>
    <w:next w:val="Sinlista"/>
    <w:uiPriority w:val="99"/>
    <w:semiHidden/>
    <w:unhideWhenUsed/>
    <w:rsid w:val="00357BC0"/>
  </w:style>
  <w:style w:type="numbering" w:customStyle="1" w:styleId="Sinlista1131">
    <w:name w:val="Sin lista1131"/>
    <w:next w:val="Sinlista"/>
    <w:uiPriority w:val="99"/>
    <w:semiHidden/>
    <w:unhideWhenUsed/>
    <w:rsid w:val="00357BC0"/>
  </w:style>
  <w:style w:type="numbering" w:customStyle="1" w:styleId="Sinlista2121">
    <w:name w:val="Sin lista2121"/>
    <w:next w:val="Sinlista"/>
    <w:uiPriority w:val="99"/>
    <w:semiHidden/>
    <w:unhideWhenUsed/>
    <w:rsid w:val="00357BC0"/>
  </w:style>
  <w:style w:type="numbering" w:customStyle="1" w:styleId="Sinlista3121">
    <w:name w:val="Sin lista3121"/>
    <w:next w:val="Sinlista"/>
    <w:uiPriority w:val="99"/>
    <w:semiHidden/>
    <w:unhideWhenUsed/>
    <w:rsid w:val="00357BC0"/>
  </w:style>
  <w:style w:type="numbering" w:customStyle="1" w:styleId="Sinlista521">
    <w:name w:val="Sin lista521"/>
    <w:next w:val="Sinlista"/>
    <w:uiPriority w:val="99"/>
    <w:semiHidden/>
    <w:unhideWhenUsed/>
    <w:rsid w:val="00357BC0"/>
  </w:style>
  <w:style w:type="numbering" w:customStyle="1" w:styleId="Sinlista1221">
    <w:name w:val="Sin lista1221"/>
    <w:next w:val="Sinlista"/>
    <w:uiPriority w:val="99"/>
    <w:semiHidden/>
    <w:unhideWhenUsed/>
    <w:rsid w:val="00357BC0"/>
  </w:style>
  <w:style w:type="numbering" w:customStyle="1" w:styleId="Sinlista2221">
    <w:name w:val="Sin lista2221"/>
    <w:next w:val="Sinlista"/>
    <w:uiPriority w:val="99"/>
    <w:semiHidden/>
    <w:unhideWhenUsed/>
    <w:rsid w:val="00357BC0"/>
  </w:style>
  <w:style w:type="numbering" w:customStyle="1" w:styleId="Sinlista3221">
    <w:name w:val="Sin lista3221"/>
    <w:next w:val="Sinlista"/>
    <w:uiPriority w:val="99"/>
    <w:semiHidden/>
    <w:unhideWhenUsed/>
    <w:rsid w:val="00357BC0"/>
  </w:style>
  <w:style w:type="numbering" w:customStyle="1" w:styleId="Sinlista611">
    <w:name w:val="Sin lista611"/>
    <w:next w:val="Sinlista"/>
    <w:uiPriority w:val="99"/>
    <w:semiHidden/>
    <w:unhideWhenUsed/>
    <w:rsid w:val="00357BC0"/>
  </w:style>
  <w:style w:type="numbering" w:customStyle="1" w:styleId="Sinlista1311">
    <w:name w:val="Sin lista1311"/>
    <w:next w:val="Sinlista"/>
    <w:uiPriority w:val="99"/>
    <w:semiHidden/>
    <w:unhideWhenUsed/>
    <w:rsid w:val="00357BC0"/>
  </w:style>
  <w:style w:type="numbering" w:customStyle="1" w:styleId="Sinlista2311">
    <w:name w:val="Sin lista2311"/>
    <w:next w:val="Sinlista"/>
    <w:uiPriority w:val="99"/>
    <w:semiHidden/>
    <w:unhideWhenUsed/>
    <w:rsid w:val="00357BC0"/>
  </w:style>
  <w:style w:type="numbering" w:customStyle="1" w:styleId="Sinlista3311">
    <w:name w:val="Sin lista3311"/>
    <w:next w:val="Sinlista"/>
    <w:uiPriority w:val="99"/>
    <w:semiHidden/>
    <w:unhideWhenUsed/>
    <w:rsid w:val="00357BC0"/>
  </w:style>
  <w:style w:type="numbering" w:customStyle="1" w:styleId="Sinlista711">
    <w:name w:val="Sin lista711"/>
    <w:next w:val="Sinlista"/>
    <w:uiPriority w:val="99"/>
    <w:semiHidden/>
    <w:unhideWhenUsed/>
    <w:rsid w:val="00357BC0"/>
  </w:style>
  <w:style w:type="table" w:customStyle="1" w:styleId="Tablaconcuadrcula211">
    <w:name w:val="Tabla con cuadrícula211"/>
    <w:basedOn w:val="Tablanormal"/>
    <w:next w:val="Tablaconcuadrcula"/>
    <w:rsid w:val="00357BC0"/>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31">
    <w:name w:val="Estilo1131"/>
    <w:uiPriority w:val="99"/>
    <w:rsid w:val="00357BC0"/>
  </w:style>
  <w:style w:type="numbering" w:customStyle="1" w:styleId="Estilo2131">
    <w:name w:val="Estilo2131"/>
    <w:uiPriority w:val="99"/>
    <w:rsid w:val="00357BC0"/>
  </w:style>
  <w:style w:type="table" w:customStyle="1" w:styleId="Tablaconcuadrcula1111">
    <w:name w:val="Tabla con cuadrícula 1111"/>
    <w:basedOn w:val="Tablanormal"/>
    <w:next w:val="Tablaconcuadrcula10"/>
    <w:rsid w:val="00357BC0"/>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357BC0"/>
  </w:style>
  <w:style w:type="table" w:customStyle="1" w:styleId="Tablaconcuadrcula11110">
    <w:name w:val="Tabla con cuadrícula1111"/>
    <w:basedOn w:val="Tablanormal"/>
    <w:next w:val="Tablaconcuadrcula"/>
    <w:rsid w:val="00357BC0"/>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1">
    <w:name w:val="Sin lista2411"/>
    <w:next w:val="Sinlista"/>
    <w:uiPriority w:val="99"/>
    <w:semiHidden/>
    <w:unhideWhenUsed/>
    <w:rsid w:val="00357BC0"/>
  </w:style>
  <w:style w:type="numbering" w:customStyle="1" w:styleId="Sinlista3411">
    <w:name w:val="Sin lista3411"/>
    <w:next w:val="Sinlista"/>
    <w:uiPriority w:val="99"/>
    <w:semiHidden/>
    <w:unhideWhenUsed/>
    <w:rsid w:val="00357BC0"/>
  </w:style>
  <w:style w:type="numbering" w:customStyle="1" w:styleId="Sinlista4111">
    <w:name w:val="Sin lista4111"/>
    <w:next w:val="Sinlista"/>
    <w:uiPriority w:val="99"/>
    <w:semiHidden/>
    <w:unhideWhenUsed/>
    <w:rsid w:val="00357BC0"/>
  </w:style>
  <w:style w:type="numbering" w:customStyle="1" w:styleId="Sinlista11121">
    <w:name w:val="Sin lista11121"/>
    <w:next w:val="Sinlista"/>
    <w:uiPriority w:val="99"/>
    <w:semiHidden/>
    <w:unhideWhenUsed/>
    <w:rsid w:val="00357BC0"/>
  </w:style>
  <w:style w:type="numbering" w:customStyle="1" w:styleId="Estilo11121">
    <w:name w:val="Estilo11121"/>
    <w:uiPriority w:val="99"/>
    <w:rsid w:val="00357BC0"/>
  </w:style>
  <w:style w:type="numbering" w:customStyle="1" w:styleId="Estilo21131">
    <w:name w:val="Estilo21131"/>
    <w:uiPriority w:val="99"/>
    <w:rsid w:val="00357BC0"/>
  </w:style>
  <w:style w:type="numbering" w:customStyle="1" w:styleId="Estilo111111">
    <w:name w:val="Estilo111111"/>
    <w:uiPriority w:val="99"/>
    <w:rsid w:val="00357BC0"/>
  </w:style>
  <w:style w:type="numbering" w:customStyle="1" w:styleId="Estilo1221">
    <w:name w:val="Estilo1221"/>
    <w:uiPriority w:val="99"/>
    <w:rsid w:val="00357BC0"/>
  </w:style>
  <w:style w:type="numbering" w:customStyle="1" w:styleId="Estilo3131">
    <w:name w:val="Estilo3131"/>
    <w:uiPriority w:val="99"/>
    <w:rsid w:val="00357BC0"/>
  </w:style>
  <w:style w:type="numbering" w:customStyle="1" w:styleId="Estilo5131">
    <w:name w:val="Estilo5131"/>
    <w:uiPriority w:val="99"/>
    <w:rsid w:val="00357BC0"/>
  </w:style>
  <w:style w:type="numbering" w:customStyle="1" w:styleId="Estilo6131">
    <w:name w:val="Estilo6131"/>
    <w:uiPriority w:val="99"/>
    <w:rsid w:val="00357BC0"/>
  </w:style>
  <w:style w:type="numbering" w:customStyle="1" w:styleId="Sinlista111111">
    <w:name w:val="Sin lista111111"/>
    <w:next w:val="Sinlista"/>
    <w:uiPriority w:val="99"/>
    <w:semiHidden/>
    <w:unhideWhenUsed/>
    <w:rsid w:val="00357BC0"/>
  </w:style>
  <w:style w:type="numbering" w:customStyle="1" w:styleId="Sinlista21111">
    <w:name w:val="Sin lista21111"/>
    <w:next w:val="Sinlista"/>
    <w:uiPriority w:val="99"/>
    <w:semiHidden/>
    <w:unhideWhenUsed/>
    <w:rsid w:val="00357BC0"/>
  </w:style>
  <w:style w:type="numbering" w:customStyle="1" w:styleId="Sinlista31111">
    <w:name w:val="Sin lista31111"/>
    <w:next w:val="Sinlista"/>
    <w:uiPriority w:val="99"/>
    <w:semiHidden/>
    <w:unhideWhenUsed/>
    <w:rsid w:val="00357BC0"/>
  </w:style>
  <w:style w:type="numbering" w:customStyle="1" w:styleId="Sinlista5111">
    <w:name w:val="Sin lista5111"/>
    <w:next w:val="Sinlista"/>
    <w:uiPriority w:val="99"/>
    <w:semiHidden/>
    <w:unhideWhenUsed/>
    <w:rsid w:val="00357BC0"/>
  </w:style>
  <w:style w:type="numbering" w:customStyle="1" w:styleId="Sinlista12111">
    <w:name w:val="Sin lista12111"/>
    <w:next w:val="Sinlista"/>
    <w:uiPriority w:val="99"/>
    <w:semiHidden/>
    <w:unhideWhenUsed/>
    <w:rsid w:val="00357BC0"/>
  </w:style>
  <w:style w:type="numbering" w:customStyle="1" w:styleId="Estilo11211">
    <w:name w:val="Estilo11211"/>
    <w:uiPriority w:val="99"/>
    <w:rsid w:val="00357BC0"/>
  </w:style>
  <w:style w:type="numbering" w:customStyle="1" w:styleId="Estilo3211">
    <w:name w:val="Estilo3211"/>
    <w:uiPriority w:val="99"/>
    <w:rsid w:val="00357BC0"/>
  </w:style>
  <w:style w:type="numbering" w:customStyle="1" w:styleId="Estilo4211">
    <w:name w:val="Estilo4211"/>
    <w:uiPriority w:val="99"/>
    <w:rsid w:val="00357BC0"/>
  </w:style>
  <w:style w:type="numbering" w:customStyle="1" w:styleId="Estilo5211">
    <w:name w:val="Estilo5211"/>
    <w:uiPriority w:val="99"/>
    <w:rsid w:val="00357BC0"/>
  </w:style>
  <w:style w:type="numbering" w:customStyle="1" w:styleId="Estilo6211">
    <w:name w:val="Estilo6211"/>
    <w:uiPriority w:val="99"/>
    <w:rsid w:val="00357BC0"/>
  </w:style>
  <w:style w:type="numbering" w:customStyle="1" w:styleId="Sinlista11211">
    <w:name w:val="Sin lista11211"/>
    <w:next w:val="Sinlista"/>
    <w:uiPriority w:val="99"/>
    <w:semiHidden/>
    <w:unhideWhenUsed/>
    <w:rsid w:val="00357BC0"/>
  </w:style>
  <w:style w:type="numbering" w:customStyle="1" w:styleId="Sinlista22111">
    <w:name w:val="Sin lista22111"/>
    <w:next w:val="Sinlista"/>
    <w:uiPriority w:val="99"/>
    <w:semiHidden/>
    <w:unhideWhenUsed/>
    <w:rsid w:val="00357BC0"/>
  </w:style>
  <w:style w:type="numbering" w:customStyle="1" w:styleId="Sinlista32111">
    <w:name w:val="Sin lista32111"/>
    <w:next w:val="Sinlista"/>
    <w:uiPriority w:val="99"/>
    <w:semiHidden/>
    <w:unhideWhenUsed/>
    <w:rsid w:val="00357BC0"/>
  </w:style>
  <w:style w:type="numbering" w:customStyle="1" w:styleId="Estilo211211">
    <w:name w:val="Estilo211211"/>
    <w:uiPriority w:val="99"/>
    <w:rsid w:val="00357BC0"/>
  </w:style>
  <w:style w:type="numbering" w:customStyle="1" w:styleId="Estilo22211">
    <w:name w:val="Estilo22211"/>
    <w:uiPriority w:val="99"/>
    <w:rsid w:val="00357BC0"/>
  </w:style>
  <w:style w:type="numbering" w:customStyle="1" w:styleId="Estilo41311">
    <w:name w:val="Estilo41311"/>
    <w:uiPriority w:val="99"/>
    <w:rsid w:val="00357BC0"/>
  </w:style>
  <w:style w:type="numbering" w:customStyle="1" w:styleId="Estilo311111">
    <w:name w:val="Estilo311111"/>
    <w:uiPriority w:val="99"/>
    <w:rsid w:val="00357BC0"/>
  </w:style>
  <w:style w:type="numbering" w:customStyle="1" w:styleId="Estilo411111">
    <w:name w:val="Estilo411111"/>
    <w:uiPriority w:val="99"/>
    <w:rsid w:val="00357BC0"/>
  </w:style>
  <w:style w:type="numbering" w:customStyle="1" w:styleId="Estilo511111">
    <w:name w:val="Estilo511111"/>
    <w:uiPriority w:val="99"/>
    <w:rsid w:val="00357BC0"/>
  </w:style>
  <w:style w:type="numbering" w:customStyle="1" w:styleId="Estilo611111">
    <w:name w:val="Estilo611111"/>
    <w:uiPriority w:val="99"/>
    <w:rsid w:val="00357BC0"/>
  </w:style>
  <w:style w:type="numbering" w:customStyle="1" w:styleId="Estilo13111">
    <w:name w:val="Estilo13111"/>
    <w:uiPriority w:val="99"/>
    <w:rsid w:val="00357BC0"/>
  </w:style>
  <w:style w:type="numbering" w:customStyle="1" w:styleId="Estilo23111">
    <w:name w:val="Estilo23111"/>
    <w:uiPriority w:val="99"/>
    <w:rsid w:val="00357BC0"/>
  </w:style>
  <w:style w:type="numbering" w:customStyle="1" w:styleId="Estilo212111">
    <w:name w:val="Estilo212111"/>
    <w:uiPriority w:val="99"/>
    <w:rsid w:val="00357BC0"/>
  </w:style>
  <w:style w:type="numbering" w:customStyle="1" w:styleId="Estilo121111">
    <w:name w:val="Estilo121111"/>
    <w:uiPriority w:val="99"/>
    <w:rsid w:val="00357BC0"/>
  </w:style>
  <w:style w:type="numbering" w:customStyle="1" w:styleId="Estilo221111">
    <w:name w:val="Estilo221111"/>
    <w:uiPriority w:val="99"/>
    <w:rsid w:val="00357BC0"/>
  </w:style>
  <w:style w:type="numbering" w:customStyle="1" w:styleId="Estilo312111">
    <w:name w:val="Estilo312111"/>
    <w:uiPriority w:val="99"/>
    <w:rsid w:val="00357BC0"/>
  </w:style>
  <w:style w:type="numbering" w:customStyle="1" w:styleId="Estilo412111">
    <w:name w:val="Estilo412111"/>
    <w:uiPriority w:val="99"/>
    <w:rsid w:val="00357BC0"/>
  </w:style>
  <w:style w:type="numbering" w:customStyle="1" w:styleId="Estilo512111">
    <w:name w:val="Estilo512111"/>
    <w:uiPriority w:val="99"/>
    <w:rsid w:val="00357BC0"/>
  </w:style>
  <w:style w:type="numbering" w:customStyle="1" w:styleId="Estilo612111">
    <w:name w:val="Estilo612111"/>
    <w:uiPriority w:val="99"/>
    <w:rsid w:val="00357BC0"/>
  </w:style>
  <w:style w:type="numbering" w:customStyle="1" w:styleId="Sinlista91">
    <w:name w:val="Sin lista91"/>
    <w:next w:val="Sinlista"/>
    <w:uiPriority w:val="99"/>
    <w:semiHidden/>
    <w:unhideWhenUsed/>
    <w:rsid w:val="00357BC0"/>
  </w:style>
  <w:style w:type="table" w:customStyle="1" w:styleId="Tablaconcuadrcula41">
    <w:name w:val="Tabla con cuadrícula41"/>
    <w:basedOn w:val="Tablanormal"/>
    <w:next w:val="Tablaconcuadrcula"/>
    <w:rsid w:val="00357BC0"/>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1">
    <w:name w:val="Estilo151"/>
    <w:uiPriority w:val="99"/>
    <w:rsid w:val="00357BC0"/>
  </w:style>
  <w:style w:type="numbering" w:customStyle="1" w:styleId="Estilo251">
    <w:name w:val="Estilo251"/>
    <w:uiPriority w:val="99"/>
    <w:rsid w:val="00357BC0"/>
  </w:style>
  <w:style w:type="numbering" w:customStyle="1" w:styleId="Sinlista161">
    <w:name w:val="Sin lista161"/>
    <w:next w:val="Sinlista"/>
    <w:uiPriority w:val="99"/>
    <w:semiHidden/>
    <w:unhideWhenUsed/>
    <w:rsid w:val="00357BC0"/>
  </w:style>
  <w:style w:type="table" w:customStyle="1" w:styleId="Tablaconcuadrcula131">
    <w:name w:val="Tabla con cuadrícula131"/>
    <w:basedOn w:val="Tablanormal"/>
    <w:next w:val="Tablaconcuadrcula"/>
    <w:rsid w:val="00357BC0"/>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357BC0"/>
  </w:style>
  <w:style w:type="table" w:customStyle="1" w:styleId="Tablaconcuadrcula51">
    <w:name w:val="Tabla con cuadrícula51"/>
    <w:basedOn w:val="Tablanormal"/>
    <w:next w:val="Tablaconcuadrcula"/>
    <w:rsid w:val="00357BC0"/>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71">
    <w:name w:val="Sin lista171"/>
    <w:next w:val="Sinlista"/>
    <w:uiPriority w:val="99"/>
    <w:semiHidden/>
    <w:unhideWhenUsed/>
    <w:rsid w:val="00357BC0"/>
  </w:style>
  <w:style w:type="table" w:customStyle="1" w:styleId="Tablaconcuadrcula141">
    <w:name w:val="Tabla con cuadrícula141"/>
    <w:basedOn w:val="Tablanormal"/>
    <w:next w:val="Tablaconcuadrcula"/>
    <w:rsid w:val="00357BC0"/>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357BC0"/>
  </w:style>
  <w:style w:type="table" w:customStyle="1" w:styleId="Tablaconcuadrcula61">
    <w:name w:val="Tabla con cuadrícula61"/>
    <w:basedOn w:val="Tablanormal"/>
    <w:next w:val="Tablaconcuadrcula"/>
    <w:rsid w:val="00357BC0"/>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
    <w:name w:val="Sin lista191"/>
    <w:next w:val="Sinlista"/>
    <w:uiPriority w:val="99"/>
    <w:semiHidden/>
    <w:unhideWhenUsed/>
    <w:rsid w:val="00357BC0"/>
  </w:style>
  <w:style w:type="table" w:customStyle="1" w:styleId="Tablaconcuadrcula151">
    <w:name w:val="Tabla con cuadrícula151"/>
    <w:basedOn w:val="Tablanormal"/>
    <w:next w:val="Tablaconcuadrcula"/>
    <w:rsid w:val="00357BC0"/>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41">
    <w:name w:val="Sin lista1141"/>
    <w:next w:val="Sinlista"/>
    <w:uiPriority w:val="99"/>
    <w:semiHidden/>
    <w:unhideWhenUsed/>
    <w:rsid w:val="00357BC0"/>
  </w:style>
  <w:style w:type="table" w:customStyle="1" w:styleId="Tablaconcuadrcula1121">
    <w:name w:val="Tabla con cuadrícula1121"/>
    <w:basedOn w:val="Tablanormal"/>
    <w:next w:val="Tablaconcuadrcula"/>
    <w:rsid w:val="00357BC0"/>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1">
    <w:name w:val="Sin lista261"/>
    <w:next w:val="Sinlista"/>
    <w:uiPriority w:val="99"/>
    <w:semiHidden/>
    <w:unhideWhenUsed/>
    <w:rsid w:val="00357BC0"/>
  </w:style>
  <w:style w:type="table" w:customStyle="1" w:styleId="Tablaconcuadrcula221">
    <w:name w:val="Tabla con cuadrícula221"/>
    <w:basedOn w:val="Tablanormal"/>
    <w:next w:val="Tablaconcuadrcula"/>
    <w:rsid w:val="00357BC0"/>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41">
    <w:name w:val="Estilo1141"/>
    <w:uiPriority w:val="99"/>
    <w:rsid w:val="00357BC0"/>
  </w:style>
  <w:style w:type="numbering" w:customStyle="1" w:styleId="Estilo2141">
    <w:name w:val="Estilo2141"/>
    <w:uiPriority w:val="99"/>
    <w:rsid w:val="00357BC0"/>
  </w:style>
  <w:style w:type="numbering" w:customStyle="1" w:styleId="Sinlista1231">
    <w:name w:val="Sin lista1231"/>
    <w:next w:val="Sinlista"/>
    <w:uiPriority w:val="99"/>
    <w:semiHidden/>
    <w:unhideWhenUsed/>
    <w:rsid w:val="00357BC0"/>
  </w:style>
  <w:style w:type="table" w:customStyle="1" w:styleId="Tablaconcuadrcula1211">
    <w:name w:val="Tabla con cuadrícula1211"/>
    <w:basedOn w:val="Tablanormal"/>
    <w:next w:val="Tablaconcuadrcula"/>
    <w:rsid w:val="00357BC0"/>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0">
    <w:name w:val="p10"/>
    <w:basedOn w:val="Normal"/>
    <w:rsid w:val="007D4B24"/>
    <w:pPr>
      <w:widowControl w:val="0"/>
      <w:spacing w:after="160" w:line="277" w:lineRule="atLeast"/>
      <w:ind w:left="1274"/>
    </w:pPr>
    <w:rPr>
      <w:rFonts w:ascii="Calibri" w:eastAsia="Calibri" w:hAnsi="Calibri"/>
      <w:sz w:val="22"/>
      <w:lang w:val="en-US"/>
    </w:rPr>
  </w:style>
  <w:style w:type="paragraph" w:customStyle="1" w:styleId="p12">
    <w:name w:val="p12"/>
    <w:basedOn w:val="Normal"/>
    <w:rsid w:val="007D4B24"/>
    <w:pPr>
      <w:widowControl w:val="0"/>
      <w:tabs>
        <w:tab w:val="left" w:pos="634"/>
      </w:tabs>
      <w:spacing w:after="160" w:line="283" w:lineRule="atLeast"/>
      <w:ind w:left="1235"/>
    </w:pPr>
    <w:rPr>
      <w:rFonts w:ascii="Calibri" w:eastAsia="Calibri" w:hAnsi="Calibri"/>
      <w:sz w:val="22"/>
      <w:lang w:val="en-US"/>
    </w:rPr>
  </w:style>
  <w:style w:type="paragraph" w:customStyle="1" w:styleId="Normal-sp">
    <w:name w:val="Normal-sp"/>
    <w:basedOn w:val="Normal"/>
    <w:rsid w:val="007D4B24"/>
    <w:pPr>
      <w:numPr>
        <w:ilvl w:val="1"/>
        <w:numId w:val="95"/>
      </w:numPr>
      <w:spacing w:after="160" w:line="256" w:lineRule="auto"/>
      <w:jc w:val="both"/>
    </w:pPr>
    <w:rPr>
      <w:rFonts w:ascii="Book Antiqua" w:eastAsia="Calibri" w:hAnsi="Book Antiqua"/>
      <w:sz w:val="22"/>
      <w:lang w:val="es-ES_tradnl" w:eastAsia="es-BO"/>
    </w:rPr>
  </w:style>
  <w:style w:type="paragraph" w:customStyle="1" w:styleId="Subtitle1">
    <w:name w:val="Subtitle1"/>
    <w:basedOn w:val="Normal"/>
    <w:next w:val="Normal-sp"/>
    <w:rsid w:val="007D4B24"/>
    <w:pPr>
      <w:numPr>
        <w:numId w:val="95"/>
      </w:numPr>
      <w:spacing w:before="240" w:after="240" w:line="256" w:lineRule="auto"/>
    </w:pPr>
    <w:rPr>
      <w:rFonts w:ascii="Book Antiqua" w:eastAsia="Calibri" w:hAnsi="Book Antiqua"/>
      <w:b/>
      <w:sz w:val="22"/>
      <w:u w:val="single"/>
      <w:lang w:val="es-ES_tradnl" w:eastAsia="es-BO"/>
    </w:rPr>
  </w:style>
  <w:style w:type="character" w:customStyle="1" w:styleId="ApendiceACar">
    <w:name w:val="Apendice A Car"/>
    <w:link w:val="ApendiceA"/>
    <w:locked/>
    <w:rsid w:val="007D4B24"/>
    <w:rPr>
      <w:rFonts w:ascii="Arial" w:hAnsi="Arial"/>
      <w:b/>
      <w:bCs/>
      <w:lang w:val="x-none" w:eastAsia="x-none"/>
    </w:rPr>
  </w:style>
  <w:style w:type="paragraph" w:customStyle="1" w:styleId="ApendiceA">
    <w:name w:val="Apendice A"/>
    <w:basedOn w:val="Normal"/>
    <w:link w:val="ApendiceACar"/>
    <w:rsid w:val="007D4B24"/>
    <w:pPr>
      <w:numPr>
        <w:numId w:val="107"/>
      </w:numPr>
      <w:jc w:val="both"/>
    </w:pPr>
    <w:rPr>
      <w:rFonts w:ascii="Arial" w:eastAsiaTheme="minorHAnsi" w:hAnsi="Arial" w:cstheme="minorBidi"/>
      <w:b/>
      <w:bCs/>
      <w:sz w:val="22"/>
      <w:szCs w:val="22"/>
      <w:lang w:val="x-none" w:eastAsia="x-none"/>
    </w:rPr>
  </w:style>
  <w:style w:type="character" w:customStyle="1" w:styleId="ApendiceA2Car">
    <w:name w:val="Apendice A2 Car"/>
    <w:link w:val="ApendiceA2"/>
    <w:locked/>
    <w:rsid w:val="007D4B24"/>
    <w:rPr>
      <w:rFonts w:ascii="Arial" w:hAnsi="Arial"/>
      <w:lang w:val="es-ES" w:eastAsia="es-ES"/>
    </w:rPr>
  </w:style>
  <w:style w:type="paragraph" w:customStyle="1" w:styleId="ApendiceA2">
    <w:name w:val="Apendice A2"/>
    <w:basedOn w:val="Normal"/>
    <w:link w:val="ApendiceA2Car"/>
    <w:rsid w:val="007D4B24"/>
    <w:pPr>
      <w:jc w:val="both"/>
    </w:pPr>
    <w:rPr>
      <w:rFonts w:ascii="Arial" w:eastAsiaTheme="minorHAnsi" w:hAnsi="Arial" w:cstheme="minorBidi"/>
      <w:sz w:val="22"/>
      <w:szCs w:val="22"/>
      <w:lang w:eastAsia="es-ES"/>
    </w:rPr>
  </w:style>
  <w:style w:type="paragraph" w:customStyle="1" w:styleId="PartesTDR">
    <w:name w:val="Partes TDR"/>
    <w:basedOn w:val="Normal"/>
    <w:next w:val="Normal"/>
    <w:link w:val="PartesTDRCar"/>
    <w:qFormat/>
    <w:rsid w:val="007D4B24"/>
    <w:pPr>
      <w:widowControl w:val="0"/>
      <w:ind w:right="114"/>
      <w:jc w:val="both"/>
    </w:pPr>
    <w:rPr>
      <w:rFonts w:ascii="Arial" w:hAnsi="Arial" w:cs="Arial"/>
      <w:b/>
      <w:sz w:val="22"/>
      <w:szCs w:val="22"/>
      <w:lang w:val="es-BO" w:eastAsia="es-ES"/>
    </w:rPr>
  </w:style>
  <w:style w:type="character" w:customStyle="1" w:styleId="PartesTDRCar">
    <w:name w:val="Partes TDR Car"/>
    <w:basedOn w:val="Fuentedeprrafopredeter"/>
    <w:link w:val="PartesTDR"/>
    <w:rsid w:val="007D4B24"/>
    <w:rPr>
      <w:rFonts w:ascii="Arial" w:eastAsia="Times New Roman" w:hAnsi="Arial" w:cs="Arial"/>
      <w:b/>
      <w:lang w:eastAsia="es-ES"/>
    </w:rPr>
  </w:style>
  <w:style w:type="paragraph" w:customStyle="1" w:styleId="TITULOGENERAL2">
    <w:name w:val="TITULO GENERAL 2"/>
    <w:basedOn w:val="Normal"/>
    <w:link w:val="TITULOGENERAL2Char"/>
    <w:qFormat/>
    <w:rsid w:val="007D4B24"/>
    <w:pPr>
      <w:spacing w:before="120" w:after="120" w:line="276" w:lineRule="auto"/>
      <w:jc w:val="both"/>
      <w:outlineLvl w:val="0"/>
    </w:pPr>
    <w:rPr>
      <w:rFonts w:ascii="Arial" w:hAnsi="Arial"/>
      <w:b/>
      <w:bCs/>
      <w:kern w:val="28"/>
      <w:sz w:val="22"/>
      <w:szCs w:val="32"/>
      <w:lang w:val="es-VE"/>
    </w:rPr>
  </w:style>
  <w:style w:type="character" w:customStyle="1" w:styleId="TITULOGENERAL2Char">
    <w:name w:val="TITULO GENERAL 2 Char"/>
    <w:link w:val="TITULOGENERAL2"/>
    <w:rsid w:val="007D4B24"/>
    <w:rPr>
      <w:rFonts w:ascii="Arial" w:eastAsia="Times New Roman" w:hAnsi="Arial" w:cs="Times New Roman"/>
      <w:b/>
      <w:bCs/>
      <w:kern w:val="28"/>
      <w:szCs w:val="32"/>
      <w:lang w:val="es-VE"/>
    </w:rPr>
  </w:style>
  <w:style w:type="paragraph" w:customStyle="1" w:styleId="TableParagraph">
    <w:name w:val="Table Paragraph"/>
    <w:basedOn w:val="Normal"/>
    <w:uiPriority w:val="1"/>
    <w:qFormat/>
    <w:rsid w:val="007D4B24"/>
    <w:pPr>
      <w:widowControl w:val="0"/>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153665">
      <w:bodyDiv w:val="1"/>
      <w:marLeft w:val="0"/>
      <w:marRight w:val="0"/>
      <w:marTop w:val="0"/>
      <w:marBottom w:val="0"/>
      <w:divBdr>
        <w:top w:val="none" w:sz="0" w:space="0" w:color="auto"/>
        <w:left w:val="none" w:sz="0" w:space="0" w:color="auto"/>
        <w:bottom w:val="none" w:sz="0" w:space="0" w:color="auto"/>
        <w:right w:val="none" w:sz="0" w:space="0" w:color="auto"/>
      </w:divBdr>
    </w:div>
    <w:div w:id="342558395">
      <w:bodyDiv w:val="1"/>
      <w:marLeft w:val="0"/>
      <w:marRight w:val="0"/>
      <w:marTop w:val="0"/>
      <w:marBottom w:val="0"/>
      <w:divBdr>
        <w:top w:val="none" w:sz="0" w:space="0" w:color="auto"/>
        <w:left w:val="none" w:sz="0" w:space="0" w:color="auto"/>
        <w:bottom w:val="none" w:sz="0" w:space="0" w:color="auto"/>
        <w:right w:val="none" w:sz="0" w:space="0" w:color="auto"/>
      </w:divBdr>
    </w:div>
    <w:div w:id="491793091">
      <w:bodyDiv w:val="1"/>
      <w:marLeft w:val="0"/>
      <w:marRight w:val="0"/>
      <w:marTop w:val="0"/>
      <w:marBottom w:val="0"/>
      <w:divBdr>
        <w:top w:val="none" w:sz="0" w:space="0" w:color="auto"/>
        <w:left w:val="none" w:sz="0" w:space="0" w:color="auto"/>
        <w:bottom w:val="none" w:sz="0" w:space="0" w:color="auto"/>
        <w:right w:val="none" w:sz="0" w:space="0" w:color="auto"/>
      </w:divBdr>
    </w:div>
    <w:div w:id="602886700">
      <w:bodyDiv w:val="1"/>
      <w:marLeft w:val="0"/>
      <w:marRight w:val="0"/>
      <w:marTop w:val="0"/>
      <w:marBottom w:val="0"/>
      <w:divBdr>
        <w:top w:val="none" w:sz="0" w:space="0" w:color="auto"/>
        <w:left w:val="none" w:sz="0" w:space="0" w:color="auto"/>
        <w:bottom w:val="none" w:sz="0" w:space="0" w:color="auto"/>
        <w:right w:val="none" w:sz="0" w:space="0" w:color="auto"/>
      </w:divBdr>
    </w:div>
    <w:div w:id="706178864">
      <w:bodyDiv w:val="1"/>
      <w:marLeft w:val="0"/>
      <w:marRight w:val="0"/>
      <w:marTop w:val="0"/>
      <w:marBottom w:val="0"/>
      <w:divBdr>
        <w:top w:val="none" w:sz="0" w:space="0" w:color="auto"/>
        <w:left w:val="none" w:sz="0" w:space="0" w:color="auto"/>
        <w:bottom w:val="none" w:sz="0" w:space="0" w:color="auto"/>
        <w:right w:val="none" w:sz="0" w:space="0" w:color="auto"/>
      </w:divBdr>
    </w:div>
    <w:div w:id="799344127">
      <w:bodyDiv w:val="1"/>
      <w:marLeft w:val="0"/>
      <w:marRight w:val="0"/>
      <w:marTop w:val="0"/>
      <w:marBottom w:val="0"/>
      <w:divBdr>
        <w:top w:val="none" w:sz="0" w:space="0" w:color="auto"/>
        <w:left w:val="none" w:sz="0" w:space="0" w:color="auto"/>
        <w:bottom w:val="none" w:sz="0" w:space="0" w:color="auto"/>
        <w:right w:val="none" w:sz="0" w:space="0" w:color="auto"/>
      </w:divBdr>
    </w:div>
    <w:div w:id="1072503349">
      <w:bodyDiv w:val="1"/>
      <w:marLeft w:val="0"/>
      <w:marRight w:val="0"/>
      <w:marTop w:val="0"/>
      <w:marBottom w:val="0"/>
      <w:divBdr>
        <w:top w:val="none" w:sz="0" w:space="0" w:color="auto"/>
        <w:left w:val="none" w:sz="0" w:space="0" w:color="auto"/>
        <w:bottom w:val="none" w:sz="0" w:space="0" w:color="auto"/>
        <w:right w:val="none" w:sz="0" w:space="0" w:color="auto"/>
      </w:divBdr>
    </w:div>
    <w:div w:id="1203056807">
      <w:bodyDiv w:val="1"/>
      <w:marLeft w:val="0"/>
      <w:marRight w:val="0"/>
      <w:marTop w:val="0"/>
      <w:marBottom w:val="0"/>
      <w:divBdr>
        <w:top w:val="none" w:sz="0" w:space="0" w:color="auto"/>
        <w:left w:val="none" w:sz="0" w:space="0" w:color="auto"/>
        <w:bottom w:val="none" w:sz="0" w:space="0" w:color="auto"/>
        <w:right w:val="none" w:sz="0" w:space="0" w:color="auto"/>
      </w:divBdr>
    </w:div>
    <w:div w:id="1286502896">
      <w:bodyDiv w:val="1"/>
      <w:marLeft w:val="0"/>
      <w:marRight w:val="0"/>
      <w:marTop w:val="0"/>
      <w:marBottom w:val="0"/>
      <w:divBdr>
        <w:top w:val="none" w:sz="0" w:space="0" w:color="auto"/>
        <w:left w:val="none" w:sz="0" w:space="0" w:color="auto"/>
        <w:bottom w:val="none" w:sz="0" w:space="0" w:color="auto"/>
        <w:right w:val="none" w:sz="0" w:space="0" w:color="auto"/>
      </w:divBdr>
    </w:div>
    <w:div w:id="1445232207">
      <w:bodyDiv w:val="1"/>
      <w:marLeft w:val="0"/>
      <w:marRight w:val="0"/>
      <w:marTop w:val="0"/>
      <w:marBottom w:val="0"/>
      <w:divBdr>
        <w:top w:val="none" w:sz="0" w:space="0" w:color="auto"/>
        <w:left w:val="none" w:sz="0" w:space="0" w:color="auto"/>
        <w:bottom w:val="none" w:sz="0" w:space="0" w:color="auto"/>
        <w:right w:val="none" w:sz="0" w:space="0" w:color="auto"/>
      </w:divBdr>
    </w:div>
    <w:div w:id="153315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8.png"/><Relationship Id="rId21" Type="http://schemas.openxmlformats.org/officeDocument/2006/relationships/image" Target="media/image4.emf"/><Relationship Id="rId34" Type="http://schemas.openxmlformats.org/officeDocument/2006/relationships/footer" Target="footer3.xml"/><Relationship Id="rId7" Type="http://schemas.openxmlformats.org/officeDocument/2006/relationships/image" Target="media/image1.wmf"/><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7.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ypfb.gob.bo" TargetMode="External"/><Relationship Id="rId20" Type="http://schemas.openxmlformats.org/officeDocument/2006/relationships/footer" Target="footer1.xm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24" Type="http://schemas.openxmlformats.org/officeDocument/2006/relationships/image" Target="media/image6.emf"/><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ypfb.gob.bo" TargetMode="External"/><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hyperlink" Target="mailto:aheredia@ypfb.gob.bo" TargetMode="External"/><Relationship Id="rId19" Type="http://schemas.openxmlformats.org/officeDocument/2006/relationships/hyperlink" Target="http://www.ypfb.gob.bo"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package" Target="embeddings/Dibujo_de_Microsoft_Visio1.vsdx"/><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4.jpeg"/><Relationship Id="rId8" Type="http://schemas.openxmlformats.org/officeDocument/2006/relationships/image" Target="media/image10.wmf"/><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50</Pages>
  <Words>48387</Words>
  <Characters>266129</Characters>
  <Application>Microsoft Office Word</Application>
  <DocSecurity>0</DocSecurity>
  <Lines>2217</Lines>
  <Paragraphs>627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Amparo Sofia Heredia Ururi</cp:lastModifiedBy>
  <cp:revision>13</cp:revision>
  <cp:lastPrinted>2019-03-14T21:24:00Z</cp:lastPrinted>
  <dcterms:created xsi:type="dcterms:W3CDTF">2019-03-14T21:29:00Z</dcterms:created>
  <dcterms:modified xsi:type="dcterms:W3CDTF">2019-03-14T22:02:00Z</dcterms:modified>
</cp:coreProperties>
</file>