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63B0" w:rsidRDefault="00BC63B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63B0" w:rsidRDefault="00BC63B0" w:rsidP="00B8304E">
                            <w:pPr>
                              <w:ind w:left="142"/>
                              <w:jc w:val="center"/>
                              <w:rPr>
                                <w:rFonts w:ascii="Verdana" w:hAnsi="Verdana"/>
                                <w:b/>
                              </w:rPr>
                            </w:pPr>
                          </w:p>
                          <w:p w:rsidR="00BC63B0" w:rsidRDefault="00BC63B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C63B0" w:rsidRPr="00103622" w:rsidRDefault="00BC63B0" w:rsidP="00B8304E">
                            <w:pPr>
                              <w:ind w:left="142"/>
                              <w:jc w:val="center"/>
                              <w:rPr>
                                <w:rFonts w:ascii="Century Gothic" w:hAnsi="Century Gothic" w:cs="Arial"/>
                                <w:b/>
                                <w:sz w:val="32"/>
                                <w:szCs w:val="32"/>
                                <w:lang w:val="es-MX"/>
                              </w:rPr>
                            </w:pPr>
                          </w:p>
                          <w:p w:rsidR="00BC63B0" w:rsidRPr="00103622" w:rsidRDefault="00BC63B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C63B0" w:rsidRDefault="00BC63B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C63B0" w:rsidRDefault="00BC63B0" w:rsidP="00B8304E">
                            <w:pPr>
                              <w:jc w:val="center"/>
                              <w:rPr>
                                <w:rFonts w:ascii="Century Gothic" w:hAnsi="Century Gothic" w:cs="Arial"/>
                                <w:b/>
                                <w:sz w:val="28"/>
                                <w:szCs w:val="32"/>
                              </w:rPr>
                            </w:pPr>
                          </w:p>
                          <w:p w:rsidR="00BC63B0" w:rsidRDefault="00BC63B0" w:rsidP="00B8304E">
                            <w:pPr>
                              <w:jc w:val="center"/>
                              <w:rPr>
                                <w:rFonts w:ascii="Century Gothic" w:hAnsi="Century Gothic" w:cs="Arial"/>
                                <w:b/>
                                <w:sz w:val="28"/>
                                <w:szCs w:val="32"/>
                              </w:rPr>
                            </w:pPr>
                          </w:p>
                          <w:p w:rsidR="00BC63B0" w:rsidRPr="00D94CE2" w:rsidRDefault="00BC63B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C63B0" w:rsidRPr="00D94CE2" w:rsidRDefault="00BC63B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C63B0" w:rsidRPr="00F40D69" w:rsidRDefault="00BC63B0" w:rsidP="00B8304E">
                            <w:pPr>
                              <w:ind w:left="142"/>
                              <w:jc w:val="center"/>
                              <w:rPr>
                                <w:rFonts w:ascii="Century Gothic" w:hAnsi="Century Gothic" w:cs="Arial"/>
                                <w:b/>
                                <w:sz w:val="28"/>
                                <w:szCs w:val="28"/>
                              </w:rPr>
                            </w:pPr>
                          </w:p>
                          <w:p w:rsidR="00BC63B0" w:rsidRPr="00103622" w:rsidRDefault="00BC63B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C63B0" w:rsidRPr="005F6C94" w:rsidRDefault="00BC63B0" w:rsidP="00B8304E">
                            <w:pPr>
                              <w:ind w:left="142"/>
                              <w:rPr>
                                <w:rFonts w:ascii="Century Gothic" w:hAnsi="Century Gothic"/>
                                <w:b/>
                                <w:sz w:val="28"/>
                                <w:szCs w:val="28"/>
                                <w:lang w:val="es-MX"/>
                              </w:rPr>
                            </w:pPr>
                          </w:p>
                          <w:p w:rsidR="00BC63B0" w:rsidRPr="00D94CE2" w:rsidRDefault="00BC63B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DE ALQUILER, PROVISIÓN E INSTALACIÓN DE ENLACE DE DATOS BANDA ANCHA Y RADIOCOMUNICACIONES CAMIRI-POZO YRA</w:t>
                            </w:r>
                            <w:r w:rsidRPr="008D4398">
                              <w:rPr>
                                <w:rFonts w:ascii="Century Gothic" w:hAnsi="Century Gothic" w:cs="Century Gothic"/>
                                <w:b/>
                                <w:bCs/>
                                <w:sz w:val="28"/>
                                <w:szCs w:val="28"/>
                              </w:rPr>
                              <w:t>-X1</w:t>
                            </w:r>
                          </w:p>
                          <w:p w:rsidR="00BC63B0" w:rsidRPr="00D94CE2" w:rsidRDefault="00BC63B0" w:rsidP="00B8304E">
                            <w:pPr>
                              <w:jc w:val="center"/>
                              <w:rPr>
                                <w:rFonts w:ascii="Century Gothic" w:hAnsi="Century Gothic" w:cs="Century Gothic"/>
                                <w:b/>
                                <w:bCs/>
                                <w:color w:val="FF0000"/>
                                <w:sz w:val="28"/>
                                <w:szCs w:val="28"/>
                              </w:rPr>
                            </w:pPr>
                          </w:p>
                          <w:p w:rsidR="00BC63B0" w:rsidRPr="00D94CE2" w:rsidRDefault="00BC63B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sidR="00DB0354">
                              <w:rPr>
                                <w:rFonts w:ascii="Century Gothic" w:hAnsi="Century Gothic" w:cs="Century Gothic"/>
                                <w:b/>
                                <w:bCs/>
                                <w:sz w:val="28"/>
                                <w:szCs w:val="28"/>
                              </w:rPr>
                              <w:t>6</w:t>
                            </w:r>
                            <w:r w:rsidRPr="00C248ED">
                              <w:rPr>
                                <w:rFonts w:ascii="Century Gothic" w:hAnsi="Century Gothic" w:cs="Century Gothic"/>
                                <w:b/>
                                <w:bCs/>
                                <w:sz w:val="28"/>
                                <w:szCs w:val="28"/>
                              </w:rPr>
                              <w:t>-19</w:t>
                            </w:r>
                            <w:bookmarkStart w:id="0" w:name="_GoBack"/>
                            <w:bookmarkEnd w:id="0"/>
                          </w:p>
                          <w:p w:rsidR="00BC63B0" w:rsidRPr="00D94CE2" w:rsidRDefault="00BC63B0" w:rsidP="00B8304E">
                            <w:pPr>
                              <w:jc w:val="center"/>
                              <w:rPr>
                                <w:rFonts w:ascii="Century Gothic" w:hAnsi="Century Gothic" w:cs="Century Gothic"/>
                                <w:b/>
                                <w:bCs/>
                                <w:color w:val="FF0000"/>
                                <w:sz w:val="28"/>
                                <w:szCs w:val="28"/>
                              </w:rPr>
                            </w:pPr>
                          </w:p>
                          <w:p w:rsidR="00BC63B0" w:rsidRPr="008D4398" w:rsidRDefault="00BC63B0"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(Primera Convocatoria</w:t>
                            </w:r>
                            <w:r w:rsidRPr="008D4398">
                              <w:rPr>
                                <w:rFonts w:ascii="Century Gothic" w:hAnsi="Century Gothic"/>
                                <w:b/>
                                <w:sz w:val="28"/>
                                <w:szCs w:val="28"/>
                                <w:lang w:val="es-ES_tradnl"/>
                              </w:rPr>
                              <w:t>)</w:t>
                            </w:r>
                          </w:p>
                          <w:p w:rsidR="00BC63B0" w:rsidRPr="00103622" w:rsidRDefault="00BC63B0" w:rsidP="00B8304E">
                            <w:pPr>
                              <w:jc w:val="center"/>
                              <w:rPr>
                                <w:rFonts w:ascii="Century Gothic" w:hAnsi="Century Gothic"/>
                                <w:sz w:val="32"/>
                                <w:szCs w:val="32"/>
                                <w:lang w:val="es-ES_tradnl"/>
                              </w:rPr>
                            </w:pPr>
                          </w:p>
                          <w:p w:rsidR="00BC63B0" w:rsidRPr="00103622" w:rsidRDefault="00BC63B0" w:rsidP="00B8304E">
                            <w:pPr>
                              <w:ind w:right="930"/>
                              <w:jc w:val="center"/>
                              <w:rPr>
                                <w:rFonts w:ascii="Century Gothic" w:hAnsi="Century Gothic"/>
                                <w:sz w:val="32"/>
                                <w:szCs w:val="32"/>
                                <w:lang w:val="es-ES_tradnl"/>
                              </w:rPr>
                            </w:pPr>
                          </w:p>
                          <w:p w:rsidR="00BC63B0" w:rsidRPr="00103622" w:rsidRDefault="00BC63B0" w:rsidP="00B8304E">
                            <w:pPr>
                              <w:ind w:right="930"/>
                              <w:jc w:val="center"/>
                              <w:rPr>
                                <w:rFonts w:ascii="Century Gothic" w:hAnsi="Century Gothic"/>
                                <w:sz w:val="32"/>
                                <w:szCs w:val="32"/>
                                <w:lang w:val="es-ES_tradnl"/>
                              </w:rPr>
                            </w:pPr>
                          </w:p>
                          <w:p w:rsidR="00BC63B0" w:rsidRDefault="00BC63B0" w:rsidP="00B8304E">
                            <w:pPr>
                              <w:ind w:right="930"/>
                              <w:jc w:val="center"/>
                              <w:rPr>
                                <w:rFonts w:ascii="Century Gothic" w:hAnsi="Century Gothic"/>
                                <w:lang w:val="es-ES_tradnl"/>
                              </w:rPr>
                            </w:pPr>
                          </w:p>
                          <w:p w:rsidR="00BC63B0" w:rsidRPr="009C5A35" w:rsidRDefault="00BC63B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BC63B0" w:rsidRDefault="00BC63B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63B0" w:rsidRDefault="00BC63B0" w:rsidP="00B8304E">
                      <w:pPr>
                        <w:ind w:left="142"/>
                        <w:jc w:val="center"/>
                        <w:rPr>
                          <w:rFonts w:ascii="Verdana" w:hAnsi="Verdana"/>
                          <w:b/>
                        </w:rPr>
                      </w:pPr>
                    </w:p>
                    <w:p w:rsidR="00BC63B0" w:rsidRDefault="00BC63B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C63B0" w:rsidRPr="00103622" w:rsidRDefault="00BC63B0" w:rsidP="00B8304E">
                      <w:pPr>
                        <w:ind w:left="142"/>
                        <w:jc w:val="center"/>
                        <w:rPr>
                          <w:rFonts w:ascii="Century Gothic" w:hAnsi="Century Gothic" w:cs="Arial"/>
                          <w:b/>
                          <w:sz w:val="32"/>
                          <w:szCs w:val="32"/>
                          <w:lang w:val="es-MX"/>
                        </w:rPr>
                      </w:pPr>
                    </w:p>
                    <w:p w:rsidR="00BC63B0" w:rsidRPr="00103622" w:rsidRDefault="00BC63B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C63B0" w:rsidRDefault="00BC63B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C63B0" w:rsidRDefault="00BC63B0" w:rsidP="00B8304E">
                      <w:pPr>
                        <w:jc w:val="center"/>
                        <w:rPr>
                          <w:rFonts w:ascii="Century Gothic" w:hAnsi="Century Gothic" w:cs="Arial"/>
                          <w:b/>
                          <w:sz w:val="28"/>
                          <w:szCs w:val="32"/>
                        </w:rPr>
                      </w:pPr>
                    </w:p>
                    <w:p w:rsidR="00BC63B0" w:rsidRDefault="00BC63B0" w:rsidP="00B8304E">
                      <w:pPr>
                        <w:jc w:val="center"/>
                        <w:rPr>
                          <w:rFonts w:ascii="Century Gothic" w:hAnsi="Century Gothic" w:cs="Arial"/>
                          <w:b/>
                          <w:sz w:val="28"/>
                          <w:szCs w:val="32"/>
                        </w:rPr>
                      </w:pPr>
                    </w:p>
                    <w:p w:rsidR="00BC63B0" w:rsidRPr="00D94CE2" w:rsidRDefault="00BC63B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C63B0" w:rsidRPr="00D94CE2" w:rsidRDefault="00BC63B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C63B0" w:rsidRPr="00F40D69" w:rsidRDefault="00BC63B0" w:rsidP="00B8304E">
                      <w:pPr>
                        <w:ind w:left="142"/>
                        <w:jc w:val="center"/>
                        <w:rPr>
                          <w:rFonts w:ascii="Century Gothic" w:hAnsi="Century Gothic" w:cs="Arial"/>
                          <w:b/>
                          <w:sz w:val="28"/>
                          <w:szCs w:val="28"/>
                        </w:rPr>
                      </w:pPr>
                    </w:p>
                    <w:p w:rsidR="00BC63B0" w:rsidRPr="00103622" w:rsidRDefault="00BC63B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C63B0" w:rsidRPr="005F6C94" w:rsidRDefault="00BC63B0" w:rsidP="00B8304E">
                      <w:pPr>
                        <w:ind w:left="142"/>
                        <w:rPr>
                          <w:rFonts w:ascii="Century Gothic" w:hAnsi="Century Gothic"/>
                          <w:b/>
                          <w:sz w:val="28"/>
                          <w:szCs w:val="28"/>
                          <w:lang w:val="es-MX"/>
                        </w:rPr>
                      </w:pPr>
                    </w:p>
                    <w:p w:rsidR="00BC63B0" w:rsidRPr="00D94CE2" w:rsidRDefault="00BC63B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DE ALQUILER, PROVISIÓN E INSTALACIÓN DE ENLACE DE DATOS BANDA ANCHA Y RADIOCOMUNICACIONES CAMIRI-POZO YRA</w:t>
                      </w:r>
                      <w:r w:rsidRPr="008D4398">
                        <w:rPr>
                          <w:rFonts w:ascii="Century Gothic" w:hAnsi="Century Gothic" w:cs="Century Gothic"/>
                          <w:b/>
                          <w:bCs/>
                          <w:sz w:val="28"/>
                          <w:szCs w:val="28"/>
                        </w:rPr>
                        <w:t>-X1</w:t>
                      </w:r>
                    </w:p>
                    <w:p w:rsidR="00BC63B0" w:rsidRPr="00D94CE2" w:rsidRDefault="00BC63B0" w:rsidP="00B8304E">
                      <w:pPr>
                        <w:jc w:val="center"/>
                        <w:rPr>
                          <w:rFonts w:ascii="Century Gothic" w:hAnsi="Century Gothic" w:cs="Century Gothic"/>
                          <w:b/>
                          <w:bCs/>
                          <w:color w:val="FF0000"/>
                          <w:sz w:val="28"/>
                          <w:szCs w:val="28"/>
                        </w:rPr>
                      </w:pPr>
                    </w:p>
                    <w:p w:rsidR="00BC63B0" w:rsidRPr="00D94CE2" w:rsidRDefault="00BC63B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248ED">
                        <w:rPr>
                          <w:rFonts w:ascii="Century Gothic" w:hAnsi="Century Gothic" w:cs="Century Gothic"/>
                          <w:b/>
                          <w:bCs/>
                          <w:sz w:val="28"/>
                          <w:szCs w:val="28"/>
                        </w:rPr>
                        <w:t>GCC-CDL-GNEE-</w:t>
                      </w:r>
                      <w:r w:rsidR="00DB0354">
                        <w:rPr>
                          <w:rFonts w:ascii="Century Gothic" w:hAnsi="Century Gothic" w:cs="Century Gothic"/>
                          <w:b/>
                          <w:bCs/>
                          <w:sz w:val="28"/>
                          <w:szCs w:val="28"/>
                        </w:rPr>
                        <w:t>6</w:t>
                      </w:r>
                      <w:r w:rsidRPr="00C248ED">
                        <w:rPr>
                          <w:rFonts w:ascii="Century Gothic" w:hAnsi="Century Gothic" w:cs="Century Gothic"/>
                          <w:b/>
                          <w:bCs/>
                          <w:sz w:val="28"/>
                          <w:szCs w:val="28"/>
                        </w:rPr>
                        <w:t>-19</w:t>
                      </w:r>
                      <w:bookmarkStart w:id="1" w:name="_GoBack"/>
                      <w:bookmarkEnd w:id="1"/>
                    </w:p>
                    <w:p w:rsidR="00BC63B0" w:rsidRPr="00D94CE2" w:rsidRDefault="00BC63B0" w:rsidP="00B8304E">
                      <w:pPr>
                        <w:jc w:val="center"/>
                        <w:rPr>
                          <w:rFonts w:ascii="Century Gothic" w:hAnsi="Century Gothic" w:cs="Century Gothic"/>
                          <w:b/>
                          <w:bCs/>
                          <w:color w:val="FF0000"/>
                          <w:sz w:val="28"/>
                          <w:szCs w:val="28"/>
                        </w:rPr>
                      </w:pPr>
                    </w:p>
                    <w:p w:rsidR="00BC63B0" w:rsidRPr="008D4398" w:rsidRDefault="00BC63B0"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(Primera Convocatoria</w:t>
                      </w:r>
                      <w:r w:rsidRPr="008D4398">
                        <w:rPr>
                          <w:rFonts w:ascii="Century Gothic" w:hAnsi="Century Gothic"/>
                          <w:b/>
                          <w:sz w:val="28"/>
                          <w:szCs w:val="28"/>
                          <w:lang w:val="es-ES_tradnl"/>
                        </w:rPr>
                        <w:t>)</w:t>
                      </w:r>
                    </w:p>
                    <w:p w:rsidR="00BC63B0" w:rsidRPr="00103622" w:rsidRDefault="00BC63B0" w:rsidP="00B8304E">
                      <w:pPr>
                        <w:jc w:val="center"/>
                        <w:rPr>
                          <w:rFonts w:ascii="Century Gothic" w:hAnsi="Century Gothic"/>
                          <w:sz w:val="32"/>
                          <w:szCs w:val="32"/>
                          <w:lang w:val="es-ES_tradnl"/>
                        </w:rPr>
                      </w:pPr>
                    </w:p>
                    <w:p w:rsidR="00BC63B0" w:rsidRPr="00103622" w:rsidRDefault="00BC63B0" w:rsidP="00B8304E">
                      <w:pPr>
                        <w:ind w:right="930"/>
                        <w:jc w:val="center"/>
                        <w:rPr>
                          <w:rFonts w:ascii="Century Gothic" w:hAnsi="Century Gothic"/>
                          <w:sz w:val="32"/>
                          <w:szCs w:val="32"/>
                          <w:lang w:val="es-ES_tradnl"/>
                        </w:rPr>
                      </w:pPr>
                    </w:p>
                    <w:p w:rsidR="00BC63B0" w:rsidRPr="00103622" w:rsidRDefault="00BC63B0" w:rsidP="00B8304E">
                      <w:pPr>
                        <w:ind w:right="930"/>
                        <w:jc w:val="center"/>
                        <w:rPr>
                          <w:rFonts w:ascii="Century Gothic" w:hAnsi="Century Gothic"/>
                          <w:sz w:val="32"/>
                          <w:szCs w:val="32"/>
                          <w:lang w:val="es-ES_tradnl"/>
                        </w:rPr>
                      </w:pPr>
                    </w:p>
                    <w:p w:rsidR="00BC63B0" w:rsidRDefault="00BC63B0" w:rsidP="00B8304E">
                      <w:pPr>
                        <w:ind w:right="930"/>
                        <w:jc w:val="center"/>
                        <w:rPr>
                          <w:rFonts w:ascii="Century Gothic" w:hAnsi="Century Gothic"/>
                          <w:lang w:val="es-ES_tradnl"/>
                        </w:rPr>
                      </w:pPr>
                    </w:p>
                    <w:p w:rsidR="00BC63B0" w:rsidRPr="009C5A35" w:rsidRDefault="00BC63B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63B0" w:rsidRPr="00AD6AF2" w:rsidRDefault="00BC63B0" w:rsidP="00B26F20">
                            <w:pPr>
                              <w:ind w:right="930"/>
                              <w:jc w:val="center"/>
                              <w:rPr>
                                <w:rFonts w:ascii="Century Gothic" w:hAnsi="Century Gothic"/>
                                <w:sz w:val="14"/>
                                <w:lang w:val="es-ES_tradnl"/>
                              </w:rPr>
                            </w:pPr>
                          </w:p>
                          <w:p w:rsidR="00BC63B0" w:rsidRDefault="00BC63B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BC63B0" w:rsidRPr="00AD6AF2" w:rsidRDefault="00BC63B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C63B0" w:rsidRPr="00AD6AF2" w:rsidRDefault="00BC63B0" w:rsidP="00B26F20">
                      <w:pPr>
                        <w:ind w:right="930"/>
                        <w:jc w:val="center"/>
                        <w:rPr>
                          <w:rFonts w:ascii="Century Gothic" w:hAnsi="Century Gothic"/>
                          <w:sz w:val="14"/>
                          <w:lang w:val="es-ES_tradnl"/>
                        </w:rPr>
                      </w:pPr>
                    </w:p>
                    <w:p w:rsidR="00BC63B0" w:rsidRDefault="00BC63B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BC63B0" w:rsidRPr="00AD6AF2" w:rsidRDefault="00BC63B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A94E21" w:rsidRDefault="00A94E21"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Default="008D4398" w:rsidP="00A94E21">
      <w:pPr>
        <w:jc w:val="center"/>
        <w:rPr>
          <w:rFonts w:ascii="Calibri" w:hAnsi="Calibri" w:cs="Calibri"/>
          <w:b/>
          <w:color w:val="FF0000"/>
          <w:sz w:val="18"/>
          <w:szCs w:val="18"/>
        </w:rPr>
      </w:pPr>
    </w:p>
    <w:p w:rsidR="008D4398" w:rsidRPr="0073680C" w:rsidRDefault="008D4398"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B043B2" w:rsidRPr="00552079" w:rsidTr="00B043B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B043B2" w:rsidRPr="00552079" w:rsidRDefault="00B043B2"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B043B2" w:rsidRPr="00552079" w:rsidTr="00B043B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B043B2" w:rsidRPr="00552079" w:rsidRDefault="00B043B2"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B043B2" w:rsidRPr="00552079" w:rsidTr="00B043B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B043B2" w:rsidRPr="00552079" w:rsidRDefault="00B043B2"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B043B2" w:rsidRPr="00552079" w:rsidTr="00B043B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043B2" w:rsidRPr="00552079" w:rsidRDefault="00B043B2"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B043B2" w:rsidRPr="00552079" w:rsidRDefault="00B043B2"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51075">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51075">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BC63B0">
            <w:pPr>
              <w:rPr>
                <w:rFonts w:asciiTheme="minorHAnsi" w:hAnsiTheme="minorHAnsi" w:cstheme="minorHAnsi"/>
                <w:sz w:val="22"/>
                <w:szCs w:val="22"/>
              </w:rPr>
            </w:pPr>
            <w:r w:rsidRPr="00276B80">
              <w:rPr>
                <w:rFonts w:asciiTheme="minorHAnsi" w:hAnsiTheme="minorHAnsi" w:cstheme="minorHAnsi"/>
                <w:sz w:val="22"/>
                <w:szCs w:val="22"/>
              </w:rPr>
              <w:t>Fecha:</w:t>
            </w:r>
            <w:r w:rsidR="00951075">
              <w:rPr>
                <w:rFonts w:asciiTheme="minorHAnsi" w:hAnsiTheme="minorHAnsi" w:cstheme="minorHAnsi"/>
                <w:sz w:val="22"/>
                <w:szCs w:val="22"/>
              </w:rPr>
              <w:t xml:space="preserve"> 1</w:t>
            </w:r>
            <w:r w:rsidR="00BC63B0">
              <w:rPr>
                <w:rFonts w:asciiTheme="minorHAnsi" w:hAnsiTheme="minorHAnsi" w:cstheme="minorHAnsi"/>
                <w:sz w:val="22"/>
                <w:szCs w:val="22"/>
              </w:rPr>
              <w:t>4</w:t>
            </w:r>
            <w:r w:rsidR="00951075">
              <w:rPr>
                <w:rFonts w:asciiTheme="minorHAnsi" w:hAnsiTheme="minorHAnsi" w:cstheme="minorHAnsi"/>
                <w:sz w:val="22"/>
                <w:szCs w:val="22"/>
              </w:rPr>
              <w:t>/03/2019</w:t>
            </w:r>
          </w:p>
        </w:tc>
      </w:tr>
      <w:tr w:rsidR="00EE7C79" w:rsidRPr="00552079" w:rsidTr="00951075">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951075" w:rsidRPr="00552079" w:rsidTr="00951075">
        <w:trPr>
          <w:trHeight w:val="30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951075" w:rsidRDefault="00951075" w:rsidP="0095107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951075" w:rsidRPr="00552079"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w:t>
            </w:r>
          </w:p>
        </w:tc>
        <w:tc>
          <w:tcPr>
            <w:tcW w:w="1076" w:type="dxa"/>
            <w:gridSpan w:val="2"/>
            <w:vAlign w:val="center"/>
          </w:tcPr>
          <w:p w:rsidR="00951075" w:rsidRPr="00552079" w:rsidRDefault="00951075" w:rsidP="0095107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7" w:type="dxa"/>
            <w:vAlign w:val="center"/>
          </w:tcPr>
          <w:p w:rsidR="00951075" w:rsidRPr="001C15EE" w:rsidRDefault="00951075" w:rsidP="00951075">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95107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95107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951075" w:rsidRDefault="00951075" w:rsidP="00F77699">
            <w:pPr>
              <w:jc w:val="both"/>
              <w:rPr>
                <w:rFonts w:asciiTheme="minorHAnsi" w:hAnsiTheme="minorHAnsi" w:cstheme="minorHAnsi"/>
                <w:sz w:val="22"/>
                <w:szCs w:val="22"/>
              </w:rPr>
            </w:pPr>
          </w:p>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951075"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951075" w:rsidRPr="00A72F2D" w:rsidRDefault="00951075" w:rsidP="0095107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951075" w:rsidRPr="00A72F2D"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951075">
            <w:pPr>
              <w:rPr>
                <w:rFonts w:asciiTheme="minorHAnsi" w:hAnsiTheme="minorHAnsi" w:cstheme="minorHAnsi"/>
                <w:sz w:val="22"/>
                <w:szCs w:val="22"/>
              </w:rPr>
            </w:pP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951075">
            <w:pPr>
              <w:rPr>
                <w:rFonts w:asciiTheme="minorHAnsi" w:hAnsiTheme="minorHAnsi" w:cstheme="minorHAnsi"/>
                <w:sz w:val="22"/>
                <w:szCs w:val="22"/>
              </w:rPr>
            </w:pPr>
          </w:p>
        </w:tc>
        <w:tc>
          <w:tcPr>
            <w:tcW w:w="3267" w:type="dxa"/>
            <w:vAlign w:val="center"/>
          </w:tcPr>
          <w:p w:rsidR="00951075" w:rsidRPr="00405640" w:rsidRDefault="00951075" w:rsidP="0095107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BC63B0">
            <w:pPr>
              <w:rPr>
                <w:rFonts w:asciiTheme="minorHAnsi" w:hAnsiTheme="minorHAnsi" w:cstheme="minorHAnsi"/>
                <w:sz w:val="22"/>
                <w:szCs w:val="22"/>
              </w:rPr>
            </w:pPr>
            <w:r>
              <w:rPr>
                <w:rFonts w:asciiTheme="minorHAnsi" w:hAnsiTheme="minorHAnsi" w:cstheme="minorHAnsi"/>
                <w:sz w:val="22"/>
                <w:szCs w:val="22"/>
              </w:rPr>
              <w:t>2</w:t>
            </w:r>
            <w:r w:rsidR="00BC63B0">
              <w:rPr>
                <w:rFonts w:asciiTheme="minorHAnsi" w:hAnsiTheme="minorHAnsi" w:cstheme="minorHAnsi"/>
                <w:sz w:val="22"/>
                <w:szCs w:val="22"/>
              </w:rPr>
              <w:t>6</w:t>
            </w:r>
            <w:r>
              <w:rPr>
                <w:rFonts w:asciiTheme="minorHAnsi" w:hAnsiTheme="minorHAnsi" w:cstheme="minorHAnsi"/>
                <w:sz w:val="22"/>
                <w:szCs w:val="22"/>
              </w:rPr>
              <w:t>/03/2019</w:t>
            </w:r>
          </w:p>
        </w:tc>
        <w:tc>
          <w:tcPr>
            <w:tcW w:w="1076" w:type="dxa"/>
            <w:gridSpan w:val="2"/>
            <w:vAlign w:val="center"/>
          </w:tcPr>
          <w:p w:rsidR="00951075"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1075" w:rsidRPr="00552079" w:rsidRDefault="00951075" w:rsidP="00BC63B0">
            <w:pPr>
              <w:jc w:val="center"/>
              <w:rPr>
                <w:rFonts w:asciiTheme="minorHAnsi" w:hAnsiTheme="minorHAnsi" w:cstheme="minorHAnsi"/>
                <w:sz w:val="22"/>
                <w:szCs w:val="22"/>
              </w:rPr>
            </w:pPr>
            <w:r>
              <w:rPr>
                <w:rFonts w:asciiTheme="minorHAnsi" w:hAnsiTheme="minorHAnsi" w:cstheme="minorHAnsi"/>
                <w:sz w:val="22"/>
                <w:szCs w:val="22"/>
              </w:rPr>
              <w:t>1</w:t>
            </w:r>
            <w:r w:rsidR="00BC63B0">
              <w:rPr>
                <w:rFonts w:asciiTheme="minorHAnsi" w:hAnsiTheme="minorHAnsi" w:cstheme="minorHAnsi"/>
                <w:sz w:val="22"/>
                <w:szCs w:val="22"/>
              </w:rPr>
              <w:t>5</w:t>
            </w:r>
            <w:r>
              <w:rPr>
                <w:rFonts w:asciiTheme="minorHAnsi" w:hAnsiTheme="minorHAnsi" w:cstheme="minorHAnsi"/>
                <w:sz w:val="22"/>
                <w:szCs w:val="22"/>
              </w:rPr>
              <w:t>:00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601"/>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951075" w:rsidRPr="00552079" w:rsidRDefault="00951075" w:rsidP="0095107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BC63B0">
            <w:pPr>
              <w:rPr>
                <w:rFonts w:asciiTheme="minorHAnsi" w:hAnsiTheme="minorHAnsi" w:cstheme="minorHAnsi"/>
                <w:sz w:val="22"/>
                <w:szCs w:val="22"/>
              </w:rPr>
            </w:pPr>
            <w:r>
              <w:rPr>
                <w:rFonts w:asciiTheme="minorHAnsi" w:hAnsiTheme="minorHAnsi" w:cstheme="minorHAnsi"/>
                <w:sz w:val="22"/>
                <w:szCs w:val="22"/>
              </w:rPr>
              <w:t>2</w:t>
            </w:r>
            <w:r w:rsidR="00BC63B0">
              <w:rPr>
                <w:rFonts w:asciiTheme="minorHAnsi" w:hAnsiTheme="minorHAnsi" w:cstheme="minorHAnsi"/>
                <w:sz w:val="22"/>
                <w:szCs w:val="22"/>
              </w:rPr>
              <w:t>6</w:t>
            </w:r>
            <w:r>
              <w:rPr>
                <w:rFonts w:asciiTheme="minorHAnsi" w:hAnsiTheme="minorHAnsi" w:cstheme="minorHAnsi"/>
                <w:sz w:val="22"/>
                <w:szCs w:val="22"/>
              </w:rPr>
              <w:t>/03/2019</w:t>
            </w: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BC63B0">
            <w:pPr>
              <w:jc w:val="center"/>
              <w:rPr>
                <w:rFonts w:asciiTheme="minorHAnsi" w:hAnsiTheme="minorHAnsi" w:cstheme="minorHAnsi"/>
                <w:sz w:val="22"/>
                <w:szCs w:val="22"/>
              </w:rPr>
            </w:pPr>
            <w:r>
              <w:rPr>
                <w:rFonts w:asciiTheme="minorHAnsi" w:hAnsiTheme="minorHAnsi" w:cstheme="minorHAnsi"/>
                <w:sz w:val="22"/>
                <w:szCs w:val="22"/>
              </w:rPr>
              <w:t>1</w:t>
            </w:r>
            <w:r w:rsidR="00BC63B0">
              <w:rPr>
                <w:rFonts w:asciiTheme="minorHAnsi" w:hAnsiTheme="minorHAnsi" w:cstheme="minorHAnsi"/>
                <w:sz w:val="22"/>
                <w:szCs w:val="22"/>
              </w:rPr>
              <w:t>5</w:t>
            </w:r>
            <w:r>
              <w:rPr>
                <w:rFonts w:asciiTheme="minorHAnsi" w:hAnsiTheme="minorHAnsi" w:cstheme="minorHAnsi"/>
                <w:sz w:val="22"/>
                <w:szCs w:val="22"/>
              </w:rPr>
              <w:t>:30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F67900" w:rsidRPr="00552079" w:rsidTr="00951075">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951075" w:rsidRDefault="00CE7B5F" w:rsidP="00F77699">
            <w:pPr>
              <w:jc w:val="both"/>
              <w:rPr>
                <w:rFonts w:asciiTheme="minorHAnsi" w:hAnsiTheme="minorHAnsi" w:cstheme="minorHAnsi"/>
                <w:sz w:val="22"/>
                <w:szCs w:val="22"/>
              </w:rPr>
            </w:pPr>
            <w:r w:rsidRPr="00951075">
              <w:rPr>
                <w:rFonts w:asciiTheme="minorHAnsi" w:hAnsiTheme="minorHAnsi" w:cstheme="minorHAnsi"/>
                <w:sz w:val="22"/>
                <w:szCs w:val="22"/>
              </w:rPr>
              <w:t>Fecha Estimada:</w:t>
            </w:r>
          </w:p>
          <w:p w:rsidR="00CE7B5F" w:rsidRPr="00951075" w:rsidRDefault="00951075" w:rsidP="00CD4798">
            <w:pPr>
              <w:jc w:val="both"/>
              <w:rPr>
                <w:rFonts w:asciiTheme="minorHAnsi" w:hAnsiTheme="minorHAnsi" w:cstheme="minorHAnsi"/>
                <w:sz w:val="22"/>
                <w:szCs w:val="22"/>
              </w:rPr>
            </w:pPr>
            <w:r w:rsidRPr="00951075">
              <w:rPr>
                <w:rFonts w:asciiTheme="minorHAnsi" w:hAnsiTheme="minorHAnsi" w:cstheme="minorHAnsi"/>
                <w:i/>
                <w:szCs w:val="22"/>
              </w:rPr>
              <w:t>2</w:t>
            </w:r>
            <w:r w:rsidR="00CD4798">
              <w:rPr>
                <w:rFonts w:asciiTheme="minorHAnsi" w:hAnsiTheme="minorHAnsi" w:cstheme="minorHAnsi"/>
                <w:i/>
                <w:szCs w:val="22"/>
              </w:rPr>
              <w:t>9</w:t>
            </w:r>
            <w:r w:rsidRPr="00951075">
              <w:rPr>
                <w:rFonts w:asciiTheme="minorHAnsi" w:hAnsiTheme="minorHAnsi" w:cstheme="minorHAnsi"/>
                <w:i/>
                <w:szCs w:val="22"/>
              </w:rPr>
              <w:t>/04/2019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5107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5107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951075" w:rsidRDefault="00A047DF" w:rsidP="00A047DF">
            <w:pPr>
              <w:jc w:val="both"/>
              <w:rPr>
                <w:rFonts w:asciiTheme="minorHAnsi" w:hAnsiTheme="minorHAnsi" w:cstheme="minorHAnsi"/>
                <w:sz w:val="22"/>
                <w:szCs w:val="22"/>
              </w:rPr>
            </w:pPr>
            <w:r w:rsidRPr="00951075">
              <w:rPr>
                <w:rFonts w:asciiTheme="minorHAnsi" w:hAnsiTheme="minorHAnsi" w:cstheme="minorHAnsi"/>
                <w:sz w:val="22"/>
                <w:szCs w:val="22"/>
              </w:rPr>
              <w:t xml:space="preserve">Fecha Estimada: </w:t>
            </w:r>
          </w:p>
          <w:p w:rsidR="00CE7B5F" w:rsidRPr="00951075" w:rsidRDefault="00951075" w:rsidP="00CD4798">
            <w:pPr>
              <w:rPr>
                <w:rFonts w:asciiTheme="minorHAnsi" w:hAnsiTheme="minorHAnsi" w:cstheme="minorHAnsi"/>
                <w:sz w:val="22"/>
                <w:szCs w:val="22"/>
                <w:lang w:val="es-BO"/>
              </w:rPr>
            </w:pPr>
            <w:r w:rsidRPr="00951075">
              <w:rPr>
                <w:rFonts w:asciiTheme="minorHAnsi" w:hAnsiTheme="minorHAnsi" w:cstheme="minorHAnsi"/>
                <w:i/>
                <w:szCs w:val="22"/>
              </w:rPr>
              <w:t>2</w:t>
            </w:r>
            <w:r w:rsidR="00CD4798">
              <w:rPr>
                <w:rFonts w:asciiTheme="minorHAnsi" w:hAnsiTheme="minorHAnsi" w:cstheme="minorHAnsi"/>
                <w:i/>
                <w:szCs w:val="22"/>
              </w:rPr>
              <w:t>7</w:t>
            </w:r>
            <w:r w:rsidRPr="00951075">
              <w:rPr>
                <w:rFonts w:asciiTheme="minorHAnsi" w:hAnsiTheme="minorHAnsi" w:cstheme="minorHAnsi"/>
                <w:i/>
                <w:szCs w:val="22"/>
              </w:rPr>
              <w:t>/05/2019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0701B1" w:rsidRPr="00686708" w:rsidRDefault="000701B1" w:rsidP="000701B1">
      <w:pPr>
        <w:jc w:val="both"/>
        <w:rPr>
          <w:rFonts w:ascii="Calibri" w:hAnsi="Calibri" w:cs="Calibri"/>
          <w:sz w:val="14"/>
          <w:szCs w:val="22"/>
        </w:rPr>
      </w:pPr>
    </w:p>
    <w:tbl>
      <w:tblPr>
        <w:tblW w:w="8917" w:type="dxa"/>
        <w:tblInd w:w="70" w:type="dxa"/>
        <w:tblCellMar>
          <w:left w:w="70" w:type="dxa"/>
          <w:right w:w="70" w:type="dxa"/>
        </w:tblCellMar>
        <w:tblLook w:val="04A0" w:firstRow="1" w:lastRow="0" w:firstColumn="1" w:lastColumn="0" w:noHBand="0" w:noVBand="1"/>
      </w:tblPr>
      <w:tblGrid>
        <w:gridCol w:w="965"/>
        <w:gridCol w:w="4322"/>
        <w:gridCol w:w="1113"/>
        <w:gridCol w:w="1153"/>
        <w:gridCol w:w="1364"/>
      </w:tblGrid>
      <w:tr w:rsidR="000701B1" w:rsidRPr="00057402" w:rsidTr="005E64FA">
        <w:trPr>
          <w:trHeight w:val="85"/>
        </w:trPr>
        <w:tc>
          <w:tcPr>
            <w:tcW w:w="8917"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rsidR="000701B1" w:rsidRDefault="000701B1" w:rsidP="000701B1">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w:t>
            </w:r>
          </w:p>
          <w:p w:rsidR="000701B1" w:rsidRPr="00057402" w:rsidRDefault="000701B1" w:rsidP="000701B1">
            <w:pPr>
              <w:jc w:val="center"/>
              <w:rPr>
                <w:rFonts w:ascii="Calibri" w:hAnsi="Calibri"/>
                <w:b/>
                <w:bCs/>
                <w:color w:val="000000"/>
                <w:sz w:val="22"/>
                <w:szCs w:val="22"/>
              </w:rPr>
            </w:pPr>
            <w:r w:rsidRPr="00365997">
              <w:rPr>
                <w:rFonts w:asciiTheme="minorHAnsi" w:hAnsiTheme="minorHAnsi" w:cstheme="minorHAnsi"/>
                <w:b/>
                <w:sz w:val="22"/>
                <w:szCs w:val="22"/>
              </w:rPr>
              <w:t>EN EL PROCESO DE CONTRATACIÓN</w:t>
            </w:r>
            <w:r>
              <w:rPr>
                <w:rFonts w:asciiTheme="minorHAnsi" w:hAnsiTheme="minorHAnsi" w:cstheme="minorHAnsi"/>
                <w:b/>
                <w:sz w:val="22"/>
                <w:szCs w:val="22"/>
              </w:rPr>
              <w:t xml:space="preserve"> (Bs.)</w:t>
            </w:r>
          </w:p>
        </w:tc>
      </w:tr>
      <w:tr w:rsidR="000701B1" w:rsidRPr="00057402" w:rsidTr="002E797B">
        <w:trPr>
          <w:trHeight w:val="85"/>
        </w:trPr>
        <w:tc>
          <w:tcPr>
            <w:tcW w:w="96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701B1" w:rsidRPr="00057402" w:rsidRDefault="000701B1" w:rsidP="002E797B">
            <w:pPr>
              <w:jc w:val="center"/>
              <w:rPr>
                <w:rFonts w:ascii="Calibri" w:hAnsi="Calibri"/>
                <w:b/>
                <w:bCs/>
                <w:color w:val="000000"/>
                <w:sz w:val="22"/>
                <w:szCs w:val="22"/>
                <w:lang w:val="es-BO" w:eastAsia="es-BO"/>
              </w:rPr>
            </w:pPr>
            <w:r w:rsidRPr="00057402">
              <w:rPr>
                <w:rFonts w:ascii="Calibri" w:hAnsi="Calibri" w:cs="Calibri"/>
                <w:b/>
                <w:bCs/>
                <w:color w:val="000000"/>
                <w:sz w:val="22"/>
                <w:szCs w:val="22"/>
              </w:rPr>
              <w:t>N°</w:t>
            </w:r>
          </w:p>
        </w:tc>
        <w:tc>
          <w:tcPr>
            <w:tcW w:w="4322" w:type="dxa"/>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2E797B">
            <w:pPr>
              <w:jc w:val="center"/>
              <w:rPr>
                <w:rFonts w:ascii="Calibri" w:hAnsi="Calibri"/>
                <w:b/>
                <w:bCs/>
                <w:color w:val="000000"/>
                <w:sz w:val="22"/>
                <w:szCs w:val="22"/>
              </w:rPr>
            </w:pPr>
            <w:r w:rsidRPr="00057402">
              <w:rPr>
                <w:rFonts w:ascii="Calibri" w:hAnsi="Calibri"/>
                <w:b/>
                <w:bCs/>
                <w:color w:val="000000"/>
                <w:sz w:val="22"/>
                <w:szCs w:val="22"/>
                <w:lang w:val="es-ES_tradnl"/>
              </w:rPr>
              <w:t>DETALLE DEL SERVICIO</w:t>
            </w:r>
          </w:p>
        </w:tc>
        <w:tc>
          <w:tcPr>
            <w:tcW w:w="1113" w:type="dxa"/>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2E797B">
            <w:pPr>
              <w:jc w:val="center"/>
              <w:rPr>
                <w:rFonts w:ascii="Calibri" w:hAnsi="Calibri"/>
                <w:b/>
                <w:bCs/>
                <w:color w:val="000000"/>
                <w:sz w:val="22"/>
                <w:szCs w:val="22"/>
              </w:rPr>
            </w:pPr>
            <w:r w:rsidRPr="00057402">
              <w:rPr>
                <w:rFonts w:ascii="Calibri" w:hAnsi="Calibri"/>
                <w:b/>
                <w:bCs/>
                <w:color w:val="000000"/>
                <w:sz w:val="22"/>
                <w:szCs w:val="22"/>
              </w:rPr>
              <w:t>CANTIDAD</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2E797B">
            <w:pPr>
              <w:jc w:val="center"/>
              <w:rPr>
                <w:rFonts w:ascii="Calibri" w:hAnsi="Calibri"/>
                <w:b/>
                <w:bCs/>
                <w:color w:val="000000"/>
                <w:sz w:val="22"/>
                <w:szCs w:val="22"/>
              </w:rPr>
            </w:pPr>
            <w:r w:rsidRPr="00057402">
              <w:rPr>
                <w:rFonts w:ascii="Calibri" w:hAnsi="Calibri"/>
                <w:b/>
                <w:bCs/>
                <w:color w:val="000000"/>
                <w:sz w:val="22"/>
                <w:szCs w:val="22"/>
                <w:lang w:val="es-ES_tradnl"/>
              </w:rPr>
              <w:t>UNIDAD DE MEDIDA</w:t>
            </w:r>
          </w:p>
        </w:tc>
        <w:tc>
          <w:tcPr>
            <w:tcW w:w="1364" w:type="dxa"/>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2E797B">
            <w:pPr>
              <w:jc w:val="center"/>
              <w:rPr>
                <w:rFonts w:ascii="Calibri" w:hAnsi="Calibri"/>
                <w:b/>
                <w:bCs/>
                <w:color w:val="000000"/>
                <w:sz w:val="22"/>
                <w:szCs w:val="22"/>
              </w:rPr>
            </w:pPr>
            <w:r w:rsidRPr="00057402">
              <w:rPr>
                <w:rFonts w:ascii="Calibri" w:hAnsi="Calibri"/>
                <w:b/>
                <w:bCs/>
                <w:color w:val="000000"/>
                <w:sz w:val="22"/>
                <w:szCs w:val="22"/>
              </w:rPr>
              <w:t>PRECIO UNITARIO</w:t>
            </w:r>
          </w:p>
        </w:tc>
      </w:tr>
      <w:tr w:rsidR="000701B1" w:rsidRPr="00057402" w:rsidTr="002E797B">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jc w:val="both"/>
              <w:rPr>
                <w:rFonts w:ascii="Calibri Light" w:hAnsi="Calibri Light" w:cs="Calibri Light"/>
                <w:color w:val="000000"/>
                <w:sz w:val="18"/>
                <w:szCs w:val="18"/>
                <w:lang w:val="es-BO" w:eastAsia="es-BO"/>
              </w:rPr>
            </w:pPr>
            <w:r w:rsidRPr="00681A97">
              <w:rPr>
                <w:rFonts w:ascii="Calibri Light" w:hAnsi="Calibri Light" w:cs="Calibri Light"/>
                <w:sz w:val="18"/>
                <w:szCs w:val="18"/>
              </w:rPr>
              <w:t>Conectividad con un enlace de banda ancha inalámbrico, entre la oficina de YPFB GNEE-Camiri con el pozo YARARA-X1 para datos y telefonía corporativa. Debe incluir los equipos e infraestructura relacionados para un enlace de 40 Mbps. Agregados, con encriptación AES de 128 Bits</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61.995,50</w:t>
            </w:r>
          </w:p>
        </w:tc>
      </w:tr>
      <w:tr w:rsidR="000701B1" w:rsidRPr="00057402" w:rsidTr="002E797B">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2</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jc w:val="both"/>
              <w:rPr>
                <w:rFonts w:ascii="Calibri Light" w:hAnsi="Calibri Light" w:cs="Calibri Light"/>
                <w:color w:val="000000"/>
                <w:sz w:val="18"/>
                <w:szCs w:val="18"/>
              </w:rPr>
            </w:pPr>
            <w:r w:rsidRPr="00681A97">
              <w:rPr>
                <w:rFonts w:ascii="Calibri Light" w:hAnsi="Calibri Light" w:cs="Calibri Light"/>
                <w:sz w:val="18"/>
                <w:szCs w:val="18"/>
              </w:rPr>
              <w:t>“Equipos de Radiocomunicación” (banda VHF - Digital) con dos canales de cobertura en Pozo YARARA-X1 y campamento, Dos Canales de Cobertura en Camiri, además de handys y equipo móvil, se deberá contemplar la integración de los sistemas actuales</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rPr>
            </w:pPr>
            <w:r>
              <w:rPr>
                <w:rFonts w:ascii="Calibri" w:hAnsi="Calibri" w:cs="Calibri"/>
                <w:color w:val="000000"/>
                <w:sz w:val="22"/>
                <w:szCs w:val="22"/>
              </w:rPr>
              <w:t>51.023,40</w:t>
            </w:r>
          </w:p>
        </w:tc>
      </w:tr>
      <w:tr w:rsidR="000701B1" w:rsidRPr="00057402" w:rsidTr="002E797B">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3</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jc w:val="both"/>
              <w:rPr>
                <w:rFonts w:ascii="Calibri Light" w:hAnsi="Calibri Light" w:cs="Calibri Light"/>
                <w:color w:val="000000"/>
                <w:sz w:val="18"/>
                <w:szCs w:val="18"/>
              </w:rPr>
            </w:pPr>
            <w:r w:rsidRPr="00681A97">
              <w:rPr>
                <w:rFonts w:ascii="Calibri Light" w:hAnsi="Calibri Light" w:cs="Calibri Light"/>
                <w:sz w:val="18"/>
                <w:szCs w:val="18"/>
              </w:rPr>
              <w:t>“Equipos de Enlace de Datos” equipos de comunicación para la red de datos y telefonía (switches y enrutador)</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rPr>
            </w:pPr>
            <w:r>
              <w:rPr>
                <w:rFonts w:ascii="Calibri" w:hAnsi="Calibri" w:cs="Calibri"/>
                <w:color w:val="000000"/>
                <w:sz w:val="22"/>
                <w:szCs w:val="22"/>
              </w:rPr>
              <w:t>12.350,00</w:t>
            </w:r>
          </w:p>
        </w:tc>
      </w:tr>
      <w:tr w:rsidR="000701B1" w:rsidRPr="00057402" w:rsidTr="002E797B">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4</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rPr>
                <w:rFonts w:ascii="Calibri Light" w:hAnsi="Calibri Light" w:cs="Calibri Light"/>
                <w:color w:val="000000"/>
                <w:sz w:val="18"/>
                <w:szCs w:val="18"/>
              </w:rPr>
            </w:pPr>
            <w:r w:rsidRPr="00681A97">
              <w:rPr>
                <w:rFonts w:ascii="Calibri Light" w:hAnsi="Calibri Light" w:cs="Calibri Light"/>
                <w:sz w:val="18"/>
                <w:szCs w:val="18"/>
              </w:rPr>
              <w:t>“Shelter de Comunicaciones” completamente equipado</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rPr>
            </w:pPr>
            <w:r>
              <w:rPr>
                <w:rFonts w:ascii="Calibri" w:hAnsi="Calibri" w:cs="Calibri"/>
                <w:color w:val="000000"/>
                <w:sz w:val="22"/>
                <w:szCs w:val="22"/>
              </w:rPr>
              <w:t>18.500,00</w:t>
            </w:r>
          </w:p>
        </w:tc>
      </w:tr>
      <w:tr w:rsidR="000701B1" w:rsidRPr="00057402" w:rsidTr="002E797B">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5</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jc w:val="both"/>
              <w:rPr>
                <w:rFonts w:ascii="Calibri Light" w:hAnsi="Calibri Light" w:cs="Calibri Light"/>
                <w:color w:val="000000"/>
                <w:sz w:val="18"/>
                <w:szCs w:val="18"/>
              </w:rPr>
            </w:pPr>
            <w:r w:rsidRPr="00681A97">
              <w:rPr>
                <w:rFonts w:ascii="Calibri Light" w:hAnsi="Calibri Light" w:cs="Calibri Light"/>
                <w:sz w:val="18"/>
                <w:szCs w:val="18"/>
              </w:rPr>
              <w:t>Cableado Estructurado Cat. 6A para la red de datos y telefonía (entubado conduit antiexplosivo) con provisión de accesorios de red</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rPr>
            </w:pPr>
            <w:r>
              <w:rPr>
                <w:rFonts w:ascii="Calibri" w:hAnsi="Calibri" w:cs="Calibri"/>
                <w:color w:val="000000"/>
                <w:sz w:val="22"/>
                <w:szCs w:val="22"/>
              </w:rPr>
              <w:t>7.890,13</w:t>
            </w:r>
          </w:p>
        </w:tc>
      </w:tr>
      <w:tr w:rsidR="000701B1" w:rsidRPr="00057402" w:rsidTr="002E797B">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6</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jc w:val="both"/>
              <w:rPr>
                <w:rFonts w:ascii="Calibri Light" w:hAnsi="Calibri Light" w:cs="Calibri Light"/>
                <w:color w:val="000000"/>
                <w:sz w:val="18"/>
                <w:szCs w:val="18"/>
              </w:rPr>
            </w:pPr>
            <w:r w:rsidRPr="00681A97">
              <w:rPr>
                <w:rFonts w:ascii="Calibri Light" w:hAnsi="Calibri Light" w:cs="Calibri Light"/>
                <w:sz w:val="18"/>
                <w:szCs w:val="18"/>
              </w:rPr>
              <w:t>Solución WiFi MESH mismo que deberá incluir equipos para dar cobertura en Pozo YARARA-X1, con una conectividad inalámbrica en banda 2.4 GHZ y 5 GHZ</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rPr>
            </w:pPr>
            <w:r>
              <w:rPr>
                <w:rFonts w:ascii="Calibri" w:hAnsi="Calibri" w:cs="Calibri"/>
                <w:color w:val="000000"/>
                <w:sz w:val="22"/>
                <w:szCs w:val="22"/>
              </w:rPr>
              <w:t>20.188,90</w:t>
            </w:r>
          </w:p>
        </w:tc>
      </w:tr>
      <w:tr w:rsidR="000701B1" w:rsidRPr="00057402" w:rsidTr="002E797B">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7</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jc w:val="both"/>
              <w:rPr>
                <w:rFonts w:ascii="Calibri Light" w:hAnsi="Calibri Light" w:cs="Calibri Light"/>
                <w:color w:val="000000"/>
                <w:sz w:val="18"/>
                <w:szCs w:val="18"/>
              </w:rPr>
            </w:pPr>
            <w:r w:rsidRPr="00681A97">
              <w:rPr>
                <w:rFonts w:ascii="Calibri Light" w:hAnsi="Calibri Light" w:cs="Calibri Light"/>
                <w:sz w:val="18"/>
                <w:szCs w:val="18"/>
              </w:rPr>
              <w:t xml:space="preserve">Equipos para telefonía, deberá incluir una central telefónica (con capacidad para atender mínimamente seis internos y 4 líneas externas), aparatos telefónicos y el transporte de dos líneas telefónicas provistas por YPFB desde las oficinas YPFB Camiri hacia el </w:t>
            </w:r>
            <w:r w:rsidRPr="00681A97">
              <w:rPr>
                <w:rFonts w:ascii="Calibri Light" w:hAnsi="Calibri Light" w:cs="Calibri Light"/>
                <w:bCs/>
                <w:sz w:val="18"/>
                <w:szCs w:val="18"/>
              </w:rPr>
              <w:t>Pozo Exploratorio YARARA-X1</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rPr>
            </w:pPr>
            <w:r>
              <w:rPr>
                <w:rFonts w:ascii="Calibri" w:hAnsi="Calibri" w:cs="Calibri"/>
                <w:color w:val="000000"/>
                <w:sz w:val="22"/>
                <w:szCs w:val="22"/>
              </w:rPr>
              <w:t>17.400,10</w:t>
            </w:r>
          </w:p>
        </w:tc>
      </w:tr>
      <w:tr w:rsidR="000701B1" w:rsidRPr="00057402" w:rsidTr="002E797B">
        <w:trPr>
          <w:trHeight w:val="42"/>
        </w:trPr>
        <w:tc>
          <w:tcPr>
            <w:tcW w:w="965"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8</w:t>
            </w:r>
          </w:p>
        </w:tc>
        <w:tc>
          <w:tcPr>
            <w:tcW w:w="4322" w:type="dxa"/>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jc w:val="both"/>
              <w:rPr>
                <w:rFonts w:ascii="Calibri Light" w:hAnsi="Calibri Light" w:cs="Calibri Light"/>
                <w:color w:val="000000"/>
                <w:sz w:val="18"/>
                <w:szCs w:val="18"/>
              </w:rPr>
            </w:pPr>
            <w:r w:rsidRPr="00681A97">
              <w:rPr>
                <w:rFonts w:ascii="Calibri Light" w:hAnsi="Calibri Light" w:cs="Calibri Light"/>
                <w:color w:val="000000"/>
                <w:sz w:val="18"/>
                <w:szCs w:val="18"/>
              </w:rPr>
              <w:t xml:space="preserve">Equipos de </w:t>
            </w:r>
            <w:r w:rsidRPr="00681A97">
              <w:rPr>
                <w:rFonts w:ascii="Calibri Light" w:hAnsi="Calibri Light" w:cs="Calibri Light"/>
                <w:color w:val="000000"/>
                <w:sz w:val="18"/>
                <w:szCs w:val="18"/>
                <w:lang w:val="es-BO"/>
              </w:rPr>
              <w:t>telefonía IP/ intrínsecamente Seguro para Zona 1/21 Div 1, estos equipos serán utilizados por el Company Man y el Geólogo los cuales será utilizados en zona de perforación las cuales deben cumplir con certificación para operabilidad en Zona1/21 Div1</w:t>
            </w:r>
          </w:p>
        </w:tc>
        <w:tc>
          <w:tcPr>
            <w:tcW w:w="111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53"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64"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rPr>
            </w:pPr>
            <w:r>
              <w:rPr>
                <w:rFonts w:ascii="Calibri" w:hAnsi="Calibri" w:cs="Calibri"/>
                <w:color w:val="000000"/>
                <w:sz w:val="22"/>
                <w:szCs w:val="22"/>
              </w:rPr>
              <w:t>8.288,90</w:t>
            </w:r>
          </w:p>
        </w:tc>
      </w:tr>
      <w:tr w:rsidR="000701B1" w:rsidRPr="00057402" w:rsidTr="002E797B">
        <w:trPr>
          <w:trHeight w:val="42"/>
        </w:trPr>
        <w:tc>
          <w:tcPr>
            <w:tcW w:w="755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701B1" w:rsidRDefault="000701B1" w:rsidP="002E797B">
            <w:pPr>
              <w:rPr>
                <w:rFonts w:ascii="Calibri Light" w:hAnsi="Calibri Light" w:cs="Calibri Light"/>
                <w:color w:val="000000"/>
                <w:sz w:val="18"/>
                <w:szCs w:val="18"/>
              </w:rPr>
            </w:pPr>
          </w:p>
          <w:p w:rsidR="000701B1" w:rsidRDefault="000701B1" w:rsidP="002E797B">
            <w:pPr>
              <w:jc w:val="right"/>
              <w:rPr>
                <w:rFonts w:ascii="Calibri" w:hAnsi="Calibri"/>
                <w:b/>
                <w:color w:val="000000"/>
                <w:sz w:val="22"/>
                <w:szCs w:val="22"/>
              </w:rPr>
            </w:pPr>
            <w:r w:rsidRPr="00924C84">
              <w:rPr>
                <w:rFonts w:ascii="Calibri" w:hAnsi="Calibri"/>
                <w:b/>
                <w:color w:val="000000"/>
                <w:sz w:val="22"/>
                <w:szCs w:val="22"/>
              </w:rPr>
              <w:t>TOTAL PRECIOS UNITARIOS (Bs.)</w:t>
            </w:r>
          </w:p>
          <w:p w:rsidR="000701B1" w:rsidRPr="00924C84" w:rsidRDefault="000701B1" w:rsidP="002E797B">
            <w:pPr>
              <w:jc w:val="right"/>
              <w:rPr>
                <w:rFonts w:ascii="Calibri" w:hAnsi="Calibri"/>
                <w:b/>
                <w:color w:val="000000"/>
                <w:sz w:val="22"/>
                <w:szCs w:val="22"/>
              </w:rPr>
            </w:pPr>
          </w:p>
        </w:tc>
        <w:tc>
          <w:tcPr>
            <w:tcW w:w="1364" w:type="dxa"/>
            <w:tcBorders>
              <w:top w:val="single" w:sz="4" w:space="0" w:color="auto"/>
              <w:left w:val="nil"/>
              <w:bottom w:val="single" w:sz="4" w:space="0" w:color="auto"/>
              <w:right w:val="single" w:sz="4" w:space="0" w:color="auto"/>
            </w:tcBorders>
            <w:shd w:val="clear" w:color="auto" w:fill="auto"/>
            <w:noWrap/>
            <w:vAlign w:val="center"/>
          </w:tcPr>
          <w:p w:rsidR="000701B1" w:rsidRPr="00924C84" w:rsidRDefault="000701B1" w:rsidP="002E797B">
            <w:pPr>
              <w:jc w:val="center"/>
              <w:rPr>
                <w:rFonts w:ascii="Calibri" w:hAnsi="Calibri" w:cs="Calibri"/>
                <w:b/>
                <w:color w:val="000000"/>
                <w:sz w:val="22"/>
                <w:szCs w:val="22"/>
              </w:rPr>
            </w:pPr>
            <w:r w:rsidRPr="00924C84">
              <w:rPr>
                <w:rFonts w:ascii="Calibri" w:hAnsi="Calibri" w:cs="Calibri"/>
                <w:b/>
                <w:color w:val="000000"/>
                <w:sz w:val="22"/>
                <w:szCs w:val="22"/>
              </w:rPr>
              <w:t>197.636,93</w:t>
            </w:r>
          </w:p>
        </w:tc>
      </w:tr>
    </w:tbl>
    <w:p w:rsidR="000701B1" w:rsidRPr="004320A2" w:rsidRDefault="000701B1" w:rsidP="000701B1">
      <w:pPr>
        <w:jc w:val="both"/>
        <w:rPr>
          <w:rFonts w:ascii="Calibri" w:hAnsi="Calibri" w:cs="Arial"/>
          <w:sz w:val="18"/>
          <w:szCs w:val="22"/>
        </w:rPr>
      </w:pPr>
      <w:r>
        <w:rPr>
          <w:rFonts w:ascii="Calibri" w:hAnsi="Calibri" w:cs="Arial"/>
          <w:sz w:val="18"/>
          <w:szCs w:val="22"/>
        </w:rPr>
        <w:t xml:space="preserve"> </w:t>
      </w:r>
    </w:p>
    <w:p w:rsidR="000701B1" w:rsidRDefault="000701B1" w:rsidP="000701B1">
      <w:pPr>
        <w:jc w:val="both"/>
        <w:rPr>
          <w:rFonts w:ascii="Calibri" w:hAnsi="Calibri" w:cs="Arial"/>
          <w:sz w:val="22"/>
          <w:szCs w:val="22"/>
        </w:rPr>
      </w:pPr>
      <w:r w:rsidRPr="00791948">
        <w:rPr>
          <w:rFonts w:ascii="Calibri" w:hAnsi="Calibri" w:cs="Arial"/>
          <w:sz w:val="22"/>
          <w:szCs w:val="22"/>
        </w:rPr>
        <w:t xml:space="preserve">Se realizará el </w:t>
      </w:r>
      <w:r w:rsidRPr="001914A7">
        <w:rPr>
          <w:rFonts w:ascii="Verdana" w:hAnsi="Verdana" w:cs="Arial"/>
          <w:b/>
          <w:color w:val="000000"/>
          <w:sz w:val="18"/>
          <w:szCs w:val="18"/>
        </w:rPr>
        <w:t>SERVICIO DE ALQUILER, PROVISION E INSTALACION DE ENLACE DE DATOS BANDA ANCHA Y RADIOCOMUNICACIONES CAMIRI-POZO YRA-X1</w:t>
      </w:r>
      <w:r>
        <w:rPr>
          <w:rFonts w:ascii="Verdana" w:hAnsi="Verdana" w:cs="Arial"/>
          <w:b/>
          <w:color w:val="000000"/>
          <w:sz w:val="18"/>
          <w:szCs w:val="18"/>
        </w:rPr>
        <w:t xml:space="preserve"> </w:t>
      </w:r>
      <w:r w:rsidRPr="00791948">
        <w:rPr>
          <w:rFonts w:ascii="Calibri" w:hAnsi="Calibri" w:cs="Arial"/>
          <w:sz w:val="22"/>
          <w:szCs w:val="22"/>
        </w:rPr>
        <w:t>a requerimiento de YPFB, en función a los precios unitarios, ha</w:t>
      </w:r>
      <w:r>
        <w:rPr>
          <w:rFonts w:ascii="Calibri" w:hAnsi="Calibri" w:cs="Arial"/>
          <w:sz w:val="22"/>
          <w:szCs w:val="22"/>
        </w:rPr>
        <w:t xml:space="preserve">sta un monto máximo de Bs. </w:t>
      </w:r>
      <w:r w:rsidRPr="00F16726">
        <w:rPr>
          <w:rFonts w:ascii="Calibri" w:hAnsi="Calibri" w:cs="Arial"/>
          <w:sz w:val="22"/>
          <w:szCs w:val="22"/>
        </w:rPr>
        <w:t xml:space="preserve">594.507,50 (Quinientos Noventa y </w:t>
      </w:r>
    </w:p>
    <w:p w:rsidR="000701B1" w:rsidRDefault="000701B1" w:rsidP="000701B1">
      <w:pPr>
        <w:jc w:val="both"/>
        <w:rPr>
          <w:rFonts w:ascii="Calibri" w:hAnsi="Calibri" w:cs="Arial"/>
          <w:sz w:val="22"/>
          <w:szCs w:val="22"/>
        </w:rPr>
      </w:pPr>
      <w:r w:rsidRPr="00F16726">
        <w:rPr>
          <w:rFonts w:ascii="Calibri" w:hAnsi="Calibri" w:cs="Arial"/>
          <w:sz w:val="22"/>
          <w:szCs w:val="22"/>
        </w:rPr>
        <w:t>Cuatro Mil Quinientos Siete 50/100 bolivianos</w:t>
      </w:r>
      <w:r>
        <w:rPr>
          <w:rFonts w:ascii="Calibri" w:hAnsi="Calibri" w:cs="Arial"/>
          <w:sz w:val="22"/>
          <w:szCs w:val="22"/>
        </w:rPr>
        <w:t xml:space="preserve">). </w:t>
      </w:r>
    </w:p>
    <w:p w:rsidR="0011248A" w:rsidRPr="0034493C" w:rsidRDefault="008D5FB2" w:rsidP="0011248A">
      <w:pPr>
        <w:jc w:val="both"/>
        <w:rPr>
          <w:rFonts w:ascii="Calibri" w:hAnsi="Calibri" w:cs="Arial"/>
          <w:bCs/>
          <w:sz w:val="22"/>
          <w:szCs w:val="22"/>
          <w:lang w:val="es-MX" w:eastAsia="es-ES"/>
        </w:rPr>
      </w:pPr>
      <w:r>
        <w:rPr>
          <w:rFonts w:ascii="Calibri" w:eastAsia="Calibri" w:hAnsi="Calibri" w:cs="Calibri"/>
          <w:sz w:val="22"/>
          <w:szCs w:val="22"/>
          <w:lang w:val="es-BO" w:eastAsia="es-ES"/>
        </w:rPr>
        <w:t>Para efectos de evaluación se considerará la sumatoria de precios unitarios, asimismo los</w:t>
      </w:r>
      <w:r w:rsidR="0011248A" w:rsidRPr="0034493C">
        <w:rPr>
          <w:rFonts w:ascii="Calibri" w:hAnsi="Calibri" w:cs="Arial"/>
          <w:bCs/>
          <w:sz w:val="22"/>
          <w:szCs w:val="22"/>
          <w:lang w:val="es-MX" w:eastAsia="es-ES"/>
        </w:rPr>
        <w:t xml:space="preserve"> precios unitarios propuestos que sobrepasen el valor del precio de referencia unitario serán descalificados.</w:t>
      </w:r>
    </w:p>
    <w:p w:rsidR="00CE7B5F" w:rsidRPr="0011248A" w:rsidRDefault="00CE7B5F"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EE7C79" w:rsidRDefault="00EE7C79" w:rsidP="000701B1">
      <w:pPr>
        <w:tabs>
          <w:tab w:val="left" w:pos="6915"/>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8E5B7E" w:rsidRPr="00951BD3" w:rsidRDefault="00FF659D" w:rsidP="00951BD3">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r w:rsidR="00951BD3">
        <w:rPr>
          <w:rFonts w:asciiTheme="minorHAnsi" w:hAnsiTheme="minorHAnsi" w:cstheme="minorHAnsi"/>
          <w:b/>
          <w:sz w:val="22"/>
          <w:szCs w:val="22"/>
        </w:rPr>
        <w:t xml:space="preserve"> </w:t>
      </w:r>
      <w:r w:rsidR="008E5B7E" w:rsidRPr="00951BD3">
        <w:rPr>
          <w:rFonts w:asciiTheme="minorHAnsi" w:hAnsiTheme="minorHAnsi" w:cstheme="minorHAnsi"/>
          <w:b/>
          <w:color w:val="FF0000"/>
          <w:sz w:val="22"/>
          <w:szCs w:val="22"/>
        </w:rPr>
        <w:t xml:space="preserve"> </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951BD3">
        <w:rPr>
          <w:rFonts w:asciiTheme="minorHAnsi" w:hAnsiTheme="minorHAnsi" w:cstheme="minorHAnsi"/>
          <w:b/>
          <w:color w:val="FF0000"/>
          <w:sz w:val="22"/>
          <w:szCs w:val="22"/>
        </w:rPr>
        <w:t>(</w:t>
      </w:r>
      <w:r w:rsidR="00951BD3" w:rsidRPr="00951BD3">
        <w:rPr>
          <w:rFonts w:asciiTheme="minorHAnsi" w:hAnsiTheme="minorHAnsi" w:cstheme="minorHAnsi"/>
          <w:b/>
          <w:color w:val="FF0000"/>
          <w:sz w:val="22"/>
          <w:szCs w:val="22"/>
        </w:rPr>
        <w:t>NO APLICA</w:t>
      </w:r>
      <w:r w:rsidR="00951BD3">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C062D">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C062D">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C062D">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C062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4C062D">
      <w:pPr>
        <w:pStyle w:val="Sinespaciado4"/>
        <w:numPr>
          <w:ilvl w:val="0"/>
          <w:numId w:val="20"/>
        </w:numPr>
        <w:ind w:left="851"/>
        <w:jc w:val="both"/>
      </w:pPr>
      <w:r w:rsidRPr="008842A3">
        <w:t>Que tengan sentencia ejecutoriada, con impedimento para ejercer el comercio.</w:t>
      </w:r>
    </w:p>
    <w:p w:rsidR="00983825" w:rsidRDefault="00983825" w:rsidP="004C062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C062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C062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C062D">
      <w:pPr>
        <w:pStyle w:val="Sinespaciado4"/>
        <w:numPr>
          <w:ilvl w:val="0"/>
          <w:numId w:val="20"/>
        </w:numPr>
        <w:ind w:left="851"/>
        <w:jc w:val="both"/>
      </w:pPr>
      <w:r w:rsidRPr="00747E3C">
        <w:t>Que hubiesen declarado su disolución o quiebra.</w:t>
      </w:r>
    </w:p>
    <w:p w:rsidR="00983825" w:rsidRDefault="00983825" w:rsidP="004C062D">
      <w:pPr>
        <w:pStyle w:val="Sinespaciado4"/>
        <w:numPr>
          <w:ilvl w:val="0"/>
          <w:numId w:val="20"/>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C062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4C062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4C062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C062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F2FB2" w:rsidRPr="007F2FB2">
        <w:rPr>
          <w:rFonts w:asciiTheme="minorHAnsi" w:hAnsiTheme="minorHAnsi" w:cstheme="minorHAnsi"/>
          <w:sz w:val="22"/>
          <w:szCs w:val="22"/>
        </w:rPr>
        <w:t>bolivianos.</w:t>
      </w:r>
    </w:p>
    <w:p w:rsidR="007F2FB2" w:rsidRDefault="00D06B73" w:rsidP="007F2FB2">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C062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C062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C062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C062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C062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E968AE" w:rsidRDefault="00E968AE" w:rsidP="00E968AE">
      <w:pPr>
        <w:spacing w:before="100" w:beforeAutospacing="1" w:after="100" w:afterAutospacing="1"/>
        <w:ind w:left="426"/>
        <w:jc w:val="both"/>
        <w:rPr>
          <w:rFonts w:asciiTheme="minorHAnsi" w:hAnsiTheme="minorHAnsi" w:cstheme="minorHAnsi"/>
          <w:lang w:val="es-ES_tradnl"/>
        </w:rPr>
      </w:pPr>
      <w:r w:rsidRPr="00E968AE">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701146"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EE48CA">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EE48CA">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C062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C062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C062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4C062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C062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EE48CA">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EE48CA">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4C062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C062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C062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C062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C062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C062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C062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C062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C06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1B3B25" w:rsidRDefault="009E0B3E" w:rsidP="009E0B3E">
      <w:pPr>
        <w:jc w:val="center"/>
        <w:rPr>
          <w:rFonts w:asciiTheme="minorHAnsi" w:hAnsiTheme="minorHAnsi" w:cstheme="minorHAnsi"/>
          <w:b/>
          <w:sz w:val="22"/>
          <w:szCs w:val="22"/>
          <w:lang w:val="es-BO"/>
        </w:rPr>
      </w:pPr>
      <w:r w:rsidRPr="001B3B25">
        <w:rPr>
          <w:rFonts w:asciiTheme="minorHAnsi" w:hAnsiTheme="minorHAnsi" w:cstheme="minorHAnsi"/>
          <w:b/>
          <w:sz w:val="22"/>
          <w:szCs w:val="22"/>
          <w:lang w:val="es-BO"/>
        </w:rPr>
        <w:t>(</w:t>
      </w:r>
      <w:r w:rsidR="001B3B25" w:rsidRPr="001B3B25">
        <w:rPr>
          <w:rFonts w:asciiTheme="minorHAnsi" w:hAnsiTheme="minorHAnsi" w:cstheme="minorHAnsi"/>
          <w:b/>
          <w:sz w:val="22"/>
          <w:szCs w:val="22"/>
          <w:lang w:val="es-BO"/>
        </w:rPr>
        <w:t>BOLIVIANOS</w:t>
      </w:r>
      <w:r w:rsidRPr="001B3B25">
        <w:rPr>
          <w:rFonts w:asciiTheme="minorHAnsi" w:hAnsiTheme="minorHAnsi" w:cstheme="minorHAnsi"/>
          <w:b/>
          <w:sz w:val="22"/>
          <w:szCs w:val="22"/>
          <w:lang w:val="es-BO"/>
        </w:rPr>
        <w:t>)</w:t>
      </w:r>
    </w:p>
    <w:p w:rsidR="00FA78A9" w:rsidRDefault="00FA78A9" w:rsidP="00FA78A9">
      <w:pPr>
        <w:jc w:val="center"/>
        <w:rPr>
          <w:rFonts w:asciiTheme="minorHAnsi" w:hAnsiTheme="minorHAnsi" w:cstheme="minorHAnsi"/>
          <w:b/>
          <w:sz w:val="22"/>
          <w:szCs w:val="22"/>
          <w:lang w:val="es-BO"/>
        </w:rPr>
      </w:pPr>
    </w:p>
    <w:p w:rsidR="000701B1" w:rsidRPr="00686708" w:rsidRDefault="000701B1" w:rsidP="000701B1">
      <w:pPr>
        <w:jc w:val="both"/>
        <w:rPr>
          <w:rFonts w:ascii="Calibri" w:hAnsi="Calibri" w:cs="Calibri"/>
          <w:sz w:val="14"/>
          <w:szCs w:val="22"/>
        </w:rPr>
      </w:pPr>
    </w:p>
    <w:tbl>
      <w:tblPr>
        <w:tblW w:w="9141" w:type="dxa"/>
        <w:tblInd w:w="70" w:type="dxa"/>
        <w:tblCellMar>
          <w:left w:w="70" w:type="dxa"/>
          <w:right w:w="70" w:type="dxa"/>
        </w:tblCellMar>
        <w:tblLook w:val="04A0" w:firstRow="1" w:lastRow="0" w:firstColumn="1" w:lastColumn="0" w:noHBand="0" w:noVBand="1"/>
      </w:tblPr>
      <w:tblGrid>
        <w:gridCol w:w="989"/>
        <w:gridCol w:w="1591"/>
        <w:gridCol w:w="2840"/>
        <w:gridCol w:w="1141"/>
        <w:gridCol w:w="1182"/>
        <w:gridCol w:w="1398"/>
      </w:tblGrid>
      <w:tr w:rsidR="000701B1" w:rsidRPr="00057402" w:rsidTr="00EF4750">
        <w:trPr>
          <w:trHeight w:val="98"/>
        </w:trPr>
        <w:tc>
          <w:tcPr>
            <w:tcW w:w="98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701B1" w:rsidRPr="00057402" w:rsidRDefault="000701B1" w:rsidP="002E797B">
            <w:pPr>
              <w:jc w:val="center"/>
              <w:rPr>
                <w:rFonts w:ascii="Calibri" w:hAnsi="Calibri"/>
                <w:b/>
                <w:bCs/>
                <w:color w:val="000000"/>
                <w:sz w:val="22"/>
                <w:szCs w:val="22"/>
                <w:lang w:val="es-BO" w:eastAsia="es-BO"/>
              </w:rPr>
            </w:pPr>
            <w:r w:rsidRPr="00057402">
              <w:rPr>
                <w:rFonts w:ascii="Calibri" w:hAnsi="Calibri" w:cs="Calibri"/>
                <w:b/>
                <w:bCs/>
                <w:color w:val="000000"/>
                <w:sz w:val="22"/>
                <w:szCs w:val="22"/>
              </w:rPr>
              <w:t>N°</w:t>
            </w:r>
          </w:p>
        </w:tc>
        <w:tc>
          <w:tcPr>
            <w:tcW w:w="4431" w:type="dxa"/>
            <w:gridSpan w:val="2"/>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2E797B">
            <w:pPr>
              <w:jc w:val="center"/>
              <w:rPr>
                <w:rFonts w:ascii="Calibri" w:hAnsi="Calibri"/>
                <w:b/>
                <w:bCs/>
                <w:color w:val="000000"/>
                <w:sz w:val="22"/>
                <w:szCs w:val="22"/>
              </w:rPr>
            </w:pPr>
            <w:r w:rsidRPr="00057402">
              <w:rPr>
                <w:rFonts w:ascii="Calibri" w:hAnsi="Calibri"/>
                <w:b/>
                <w:bCs/>
                <w:color w:val="000000"/>
                <w:sz w:val="22"/>
                <w:szCs w:val="22"/>
                <w:lang w:val="es-ES_tradnl"/>
              </w:rPr>
              <w:t>DETALLE DEL SERVICIO</w:t>
            </w:r>
          </w:p>
        </w:tc>
        <w:tc>
          <w:tcPr>
            <w:tcW w:w="1141" w:type="dxa"/>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2E797B">
            <w:pPr>
              <w:jc w:val="center"/>
              <w:rPr>
                <w:rFonts w:ascii="Calibri" w:hAnsi="Calibri"/>
                <w:b/>
                <w:bCs/>
                <w:color w:val="000000"/>
                <w:sz w:val="22"/>
                <w:szCs w:val="22"/>
              </w:rPr>
            </w:pPr>
            <w:r w:rsidRPr="00057402">
              <w:rPr>
                <w:rFonts w:ascii="Calibri" w:hAnsi="Calibri"/>
                <w:b/>
                <w:bCs/>
                <w:color w:val="000000"/>
                <w:sz w:val="22"/>
                <w:szCs w:val="22"/>
              </w:rPr>
              <w:t>CANTIDAD</w:t>
            </w:r>
          </w:p>
        </w:tc>
        <w:tc>
          <w:tcPr>
            <w:tcW w:w="1182" w:type="dxa"/>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2E797B">
            <w:pPr>
              <w:jc w:val="center"/>
              <w:rPr>
                <w:rFonts w:ascii="Calibri" w:hAnsi="Calibri"/>
                <w:b/>
                <w:bCs/>
                <w:color w:val="000000"/>
                <w:sz w:val="22"/>
                <w:szCs w:val="22"/>
              </w:rPr>
            </w:pPr>
            <w:r w:rsidRPr="00057402">
              <w:rPr>
                <w:rFonts w:ascii="Calibri" w:hAnsi="Calibri"/>
                <w:b/>
                <w:bCs/>
                <w:color w:val="000000"/>
                <w:sz w:val="22"/>
                <w:szCs w:val="22"/>
                <w:lang w:val="es-ES_tradnl"/>
              </w:rPr>
              <w:t>UNIDAD DE MEDIDA</w:t>
            </w:r>
          </w:p>
        </w:tc>
        <w:tc>
          <w:tcPr>
            <w:tcW w:w="1398" w:type="dxa"/>
            <w:tcBorders>
              <w:top w:val="single" w:sz="4" w:space="0" w:color="auto"/>
              <w:left w:val="nil"/>
              <w:bottom w:val="single" w:sz="4" w:space="0" w:color="auto"/>
              <w:right w:val="single" w:sz="4" w:space="0" w:color="auto"/>
            </w:tcBorders>
            <w:shd w:val="clear" w:color="000000" w:fill="D9D9D9"/>
            <w:vAlign w:val="center"/>
            <w:hideMark/>
          </w:tcPr>
          <w:p w:rsidR="000701B1" w:rsidRPr="00057402" w:rsidRDefault="000701B1" w:rsidP="002E797B">
            <w:pPr>
              <w:jc w:val="center"/>
              <w:rPr>
                <w:rFonts w:ascii="Calibri" w:hAnsi="Calibri"/>
                <w:b/>
                <w:bCs/>
                <w:color w:val="000000"/>
                <w:sz w:val="22"/>
                <w:szCs w:val="22"/>
              </w:rPr>
            </w:pPr>
            <w:r w:rsidRPr="00057402">
              <w:rPr>
                <w:rFonts w:ascii="Calibri" w:hAnsi="Calibri"/>
                <w:b/>
                <w:bCs/>
                <w:color w:val="000000"/>
                <w:sz w:val="22"/>
                <w:szCs w:val="22"/>
              </w:rPr>
              <w:t>PRECIO UNITARIO</w:t>
            </w: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jc w:val="both"/>
              <w:rPr>
                <w:rFonts w:ascii="Calibri Light" w:hAnsi="Calibri Light" w:cs="Calibri Light"/>
                <w:color w:val="000000"/>
                <w:sz w:val="18"/>
                <w:szCs w:val="18"/>
                <w:lang w:val="es-BO" w:eastAsia="es-BO"/>
              </w:rPr>
            </w:pPr>
            <w:r w:rsidRPr="00681A97">
              <w:rPr>
                <w:rFonts w:ascii="Calibri Light" w:hAnsi="Calibri Light" w:cs="Calibri Light"/>
                <w:sz w:val="18"/>
                <w:szCs w:val="18"/>
              </w:rPr>
              <w:t>Conectividad con un enlace de banda ancha inalámbrico, entre la oficina de YPFB GNEE-Camiri con el pozo YARARA-X1 para datos y telefonía corporativa. Debe incluir los equipos e infraestructura relacionados para un enlace de 40 Mbps. Agregados, con encriptación AES de 128 Bits</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lang w:val="es-BO" w:eastAsia="es-BO"/>
              </w:rPr>
            </w:pP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2</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jc w:val="both"/>
              <w:rPr>
                <w:rFonts w:ascii="Calibri Light" w:hAnsi="Calibri Light" w:cs="Calibri Light"/>
                <w:color w:val="000000"/>
                <w:sz w:val="18"/>
                <w:szCs w:val="18"/>
              </w:rPr>
            </w:pPr>
            <w:r w:rsidRPr="00681A97">
              <w:rPr>
                <w:rFonts w:ascii="Calibri Light" w:hAnsi="Calibri Light" w:cs="Calibri Light"/>
                <w:sz w:val="18"/>
                <w:szCs w:val="18"/>
              </w:rPr>
              <w:t>“Equipos de Radiocomunicación” (banda VHF - Digital) con dos canales de cobertura en Pozo YARARA-X1 y campamento, Dos Canales de Cobertura en Camiri, además de handys y equipo móvil, se deberá contemplar la integración de los sistemas actuales</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rPr>
            </w:pP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3</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jc w:val="both"/>
              <w:rPr>
                <w:rFonts w:ascii="Calibri Light" w:hAnsi="Calibri Light" w:cs="Calibri Light"/>
                <w:color w:val="000000"/>
                <w:sz w:val="18"/>
                <w:szCs w:val="18"/>
              </w:rPr>
            </w:pPr>
            <w:r w:rsidRPr="00681A97">
              <w:rPr>
                <w:rFonts w:ascii="Calibri Light" w:hAnsi="Calibri Light" w:cs="Calibri Light"/>
                <w:sz w:val="18"/>
                <w:szCs w:val="18"/>
              </w:rPr>
              <w:t>“Equipos de Enlace de Datos” equipos de comunicación para la red de datos y telefonía (switches y enrutador)</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rPr>
            </w:pP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4</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rPr>
                <w:rFonts w:ascii="Calibri Light" w:hAnsi="Calibri Light" w:cs="Calibri Light"/>
                <w:color w:val="000000"/>
                <w:sz w:val="18"/>
                <w:szCs w:val="18"/>
              </w:rPr>
            </w:pPr>
            <w:r w:rsidRPr="00681A97">
              <w:rPr>
                <w:rFonts w:ascii="Calibri Light" w:hAnsi="Calibri Light" w:cs="Calibri Light"/>
                <w:sz w:val="18"/>
                <w:szCs w:val="18"/>
              </w:rPr>
              <w:t>“Shelter de Comunicaciones” completamente equipado</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rPr>
            </w:pP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5</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jc w:val="both"/>
              <w:rPr>
                <w:rFonts w:ascii="Calibri Light" w:hAnsi="Calibri Light" w:cs="Calibri Light"/>
                <w:color w:val="000000"/>
                <w:sz w:val="18"/>
                <w:szCs w:val="18"/>
              </w:rPr>
            </w:pPr>
            <w:r w:rsidRPr="00681A97">
              <w:rPr>
                <w:rFonts w:ascii="Calibri Light" w:hAnsi="Calibri Light" w:cs="Calibri Light"/>
                <w:sz w:val="18"/>
                <w:szCs w:val="18"/>
              </w:rPr>
              <w:t>Cableado Estructurado Cat. 6A para la red de datos y telefonía (entubado conduit antiexplosivo) con provisión de accesorios de red</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rPr>
            </w:pP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6</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jc w:val="both"/>
              <w:rPr>
                <w:rFonts w:ascii="Calibri Light" w:hAnsi="Calibri Light" w:cs="Calibri Light"/>
                <w:color w:val="000000"/>
                <w:sz w:val="18"/>
                <w:szCs w:val="18"/>
              </w:rPr>
            </w:pPr>
            <w:r w:rsidRPr="00681A97">
              <w:rPr>
                <w:rFonts w:ascii="Calibri Light" w:hAnsi="Calibri Light" w:cs="Calibri Light"/>
                <w:sz w:val="18"/>
                <w:szCs w:val="18"/>
              </w:rPr>
              <w:t>Solución WiFi MESH mismo que deberá incluir equipos para dar cobertura en Pozo YARARA-X1, con una conectividad inalámbrica en banda 2.4 GHZ y 5 GHZ</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rPr>
            </w:pP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7</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jc w:val="both"/>
              <w:rPr>
                <w:rFonts w:ascii="Calibri Light" w:hAnsi="Calibri Light" w:cs="Calibri Light"/>
                <w:color w:val="000000"/>
                <w:sz w:val="18"/>
                <w:szCs w:val="18"/>
              </w:rPr>
            </w:pPr>
            <w:r w:rsidRPr="00681A97">
              <w:rPr>
                <w:rFonts w:ascii="Calibri Light" w:hAnsi="Calibri Light" w:cs="Calibri Light"/>
                <w:sz w:val="18"/>
                <w:szCs w:val="18"/>
              </w:rPr>
              <w:t xml:space="preserve">Equipos para telefonía, deberá incluir una central telefónica (con capacidad para atender mínimamente seis internos y 4 líneas externas), aparatos telefónicos y el transporte de dos líneas telefónicas provistas por YPFB desde las oficinas YPFB Camiri hacia el </w:t>
            </w:r>
            <w:r w:rsidRPr="00681A97">
              <w:rPr>
                <w:rFonts w:ascii="Calibri Light" w:hAnsi="Calibri Light" w:cs="Calibri Light"/>
                <w:bCs/>
                <w:sz w:val="18"/>
                <w:szCs w:val="18"/>
              </w:rPr>
              <w:t>Pozo Exploratorio YARARA-X1</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rPr>
            </w:pPr>
          </w:p>
        </w:tc>
      </w:tr>
      <w:tr w:rsidR="000701B1" w:rsidRPr="00057402" w:rsidTr="00EF4750">
        <w:trPr>
          <w:trHeight w:val="48"/>
        </w:trPr>
        <w:tc>
          <w:tcPr>
            <w:tcW w:w="989" w:type="dxa"/>
            <w:tcBorders>
              <w:top w:val="nil"/>
              <w:left w:val="single" w:sz="4" w:space="0" w:color="auto"/>
              <w:bottom w:val="single" w:sz="4" w:space="0" w:color="auto"/>
              <w:right w:val="single" w:sz="4" w:space="0" w:color="auto"/>
            </w:tcBorders>
            <w:shd w:val="clear" w:color="auto" w:fill="auto"/>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8</w:t>
            </w:r>
          </w:p>
        </w:tc>
        <w:tc>
          <w:tcPr>
            <w:tcW w:w="4431" w:type="dxa"/>
            <w:gridSpan w:val="2"/>
            <w:tcBorders>
              <w:top w:val="nil"/>
              <w:left w:val="nil"/>
              <w:bottom w:val="single" w:sz="4" w:space="0" w:color="auto"/>
              <w:right w:val="single" w:sz="4" w:space="0" w:color="auto"/>
            </w:tcBorders>
            <w:shd w:val="clear" w:color="auto" w:fill="auto"/>
            <w:noWrap/>
            <w:vAlign w:val="center"/>
            <w:hideMark/>
          </w:tcPr>
          <w:p w:rsidR="000701B1" w:rsidRPr="00681A97" w:rsidRDefault="000701B1" w:rsidP="002E797B">
            <w:pPr>
              <w:jc w:val="both"/>
              <w:rPr>
                <w:rFonts w:ascii="Calibri Light" w:hAnsi="Calibri Light" w:cs="Calibri Light"/>
                <w:color w:val="000000"/>
                <w:sz w:val="18"/>
                <w:szCs w:val="18"/>
              </w:rPr>
            </w:pPr>
            <w:r w:rsidRPr="00681A97">
              <w:rPr>
                <w:rFonts w:ascii="Calibri Light" w:hAnsi="Calibri Light" w:cs="Calibri Light"/>
                <w:color w:val="000000"/>
                <w:sz w:val="18"/>
                <w:szCs w:val="18"/>
              </w:rPr>
              <w:t xml:space="preserve">Equipos de </w:t>
            </w:r>
            <w:r w:rsidRPr="00681A97">
              <w:rPr>
                <w:rFonts w:ascii="Calibri Light" w:hAnsi="Calibri Light" w:cs="Calibri Light"/>
                <w:color w:val="000000"/>
                <w:sz w:val="18"/>
                <w:szCs w:val="18"/>
                <w:lang w:val="es-BO"/>
              </w:rPr>
              <w:t>telefonía IP/ intrínsecamente Seguro para Zona 1/21 Div 1, estos equipos serán utilizados por el Company Man y el Geólogo los cuales será utilizados en zona de perforación las cuales deben cumplir con certificación para operabilidad en Zona1/21 Div1</w:t>
            </w:r>
          </w:p>
        </w:tc>
        <w:tc>
          <w:tcPr>
            <w:tcW w:w="1141"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1</w:t>
            </w:r>
          </w:p>
        </w:tc>
        <w:tc>
          <w:tcPr>
            <w:tcW w:w="1182" w:type="dxa"/>
            <w:tcBorders>
              <w:top w:val="nil"/>
              <w:left w:val="nil"/>
              <w:bottom w:val="single" w:sz="4" w:space="0" w:color="auto"/>
              <w:right w:val="single" w:sz="4" w:space="0" w:color="auto"/>
            </w:tcBorders>
            <w:shd w:val="clear" w:color="auto" w:fill="auto"/>
            <w:noWrap/>
            <w:vAlign w:val="center"/>
            <w:hideMark/>
          </w:tcPr>
          <w:p w:rsidR="000701B1" w:rsidRPr="00057402" w:rsidRDefault="000701B1" w:rsidP="002E797B">
            <w:pPr>
              <w:jc w:val="center"/>
              <w:rPr>
                <w:rFonts w:ascii="Calibri" w:hAnsi="Calibri"/>
                <w:color w:val="000000"/>
                <w:sz w:val="22"/>
                <w:szCs w:val="22"/>
              </w:rPr>
            </w:pPr>
            <w:r w:rsidRPr="00057402">
              <w:rPr>
                <w:rFonts w:ascii="Calibri" w:hAnsi="Calibri"/>
                <w:color w:val="000000"/>
                <w:sz w:val="22"/>
                <w:szCs w:val="22"/>
              </w:rPr>
              <w:t>Mes</w:t>
            </w:r>
          </w:p>
        </w:tc>
        <w:tc>
          <w:tcPr>
            <w:tcW w:w="1398" w:type="dxa"/>
            <w:tcBorders>
              <w:top w:val="nil"/>
              <w:left w:val="nil"/>
              <w:bottom w:val="single" w:sz="4" w:space="0" w:color="auto"/>
              <w:right w:val="single" w:sz="4" w:space="0" w:color="auto"/>
            </w:tcBorders>
            <w:shd w:val="clear" w:color="auto" w:fill="auto"/>
            <w:noWrap/>
            <w:vAlign w:val="center"/>
          </w:tcPr>
          <w:p w:rsidR="000701B1" w:rsidRDefault="000701B1" w:rsidP="002E797B">
            <w:pPr>
              <w:jc w:val="center"/>
              <w:rPr>
                <w:rFonts w:ascii="Calibri" w:hAnsi="Calibri" w:cs="Calibri"/>
                <w:color w:val="000000"/>
                <w:sz w:val="22"/>
                <w:szCs w:val="22"/>
              </w:rPr>
            </w:pPr>
          </w:p>
        </w:tc>
      </w:tr>
      <w:tr w:rsidR="000701B1" w:rsidRPr="00057402" w:rsidTr="00EF4750">
        <w:trPr>
          <w:trHeight w:val="290"/>
        </w:trPr>
        <w:tc>
          <w:tcPr>
            <w:tcW w:w="774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701B1" w:rsidRDefault="000701B1" w:rsidP="002E797B">
            <w:pPr>
              <w:rPr>
                <w:rFonts w:ascii="Calibri Light" w:hAnsi="Calibri Light" w:cs="Calibri Light"/>
                <w:color w:val="000000"/>
                <w:sz w:val="18"/>
                <w:szCs w:val="18"/>
              </w:rPr>
            </w:pPr>
          </w:p>
          <w:p w:rsidR="000701B1" w:rsidRPr="00924C84" w:rsidRDefault="000701B1" w:rsidP="00EF4750">
            <w:pPr>
              <w:jc w:val="right"/>
              <w:rPr>
                <w:rFonts w:ascii="Calibri" w:hAnsi="Calibri"/>
                <w:b/>
                <w:color w:val="000000"/>
                <w:sz w:val="22"/>
                <w:szCs w:val="22"/>
              </w:rPr>
            </w:pPr>
            <w:r>
              <w:rPr>
                <w:rFonts w:ascii="Calibri" w:hAnsi="Calibri"/>
                <w:b/>
                <w:color w:val="000000"/>
                <w:sz w:val="22"/>
                <w:szCs w:val="22"/>
              </w:rPr>
              <w:t xml:space="preserve">PRECIO TOTAL </w:t>
            </w:r>
            <w:r w:rsidR="00EF4750">
              <w:rPr>
                <w:rFonts w:ascii="Calibri" w:hAnsi="Calibri"/>
                <w:b/>
                <w:color w:val="000000"/>
                <w:sz w:val="22"/>
                <w:szCs w:val="22"/>
              </w:rPr>
              <w:t>(</w:t>
            </w:r>
            <w:r>
              <w:rPr>
                <w:rFonts w:ascii="Calibri" w:hAnsi="Calibri"/>
                <w:b/>
                <w:color w:val="000000"/>
                <w:sz w:val="22"/>
                <w:szCs w:val="22"/>
              </w:rPr>
              <w:t>N</w:t>
            </w:r>
            <w:r w:rsidR="00EF4750">
              <w:rPr>
                <w:rFonts w:ascii="Calibri" w:hAnsi="Calibri"/>
                <w:b/>
                <w:color w:val="000000"/>
                <w:sz w:val="22"/>
                <w:szCs w:val="22"/>
              </w:rPr>
              <w:t>umeral)</w:t>
            </w:r>
          </w:p>
        </w:tc>
        <w:tc>
          <w:tcPr>
            <w:tcW w:w="1398" w:type="dxa"/>
            <w:tcBorders>
              <w:top w:val="single" w:sz="4" w:space="0" w:color="auto"/>
              <w:left w:val="nil"/>
              <w:bottom w:val="single" w:sz="4" w:space="0" w:color="auto"/>
              <w:right w:val="single" w:sz="4" w:space="0" w:color="auto"/>
            </w:tcBorders>
            <w:shd w:val="clear" w:color="auto" w:fill="auto"/>
            <w:noWrap/>
            <w:vAlign w:val="center"/>
          </w:tcPr>
          <w:p w:rsidR="000701B1" w:rsidRPr="00924C84" w:rsidRDefault="000701B1" w:rsidP="002E797B">
            <w:pPr>
              <w:jc w:val="center"/>
              <w:rPr>
                <w:rFonts w:ascii="Calibri" w:hAnsi="Calibri" w:cs="Calibri"/>
                <w:b/>
                <w:color w:val="000000"/>
                <w:sz w:val="22"/>
                <w:szCs w:val="22"/>
              </w:rPr>
            </w:pPr>
          </w:p>
        </w:tc>
      </w:tr>
      <w:tr w:rsidR="00EF4750" w:rsidRPr="00057402" w:rsidTr="00EF4750">
        <w:trPr>
          <w:trHeight w:val="48"/>
        </w:trPr>
        <w:tc>
          <w:tcPr>
            <w:tcW w:w="25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F4750" w:rsidRDefault="00EF4750" w:rsidP="002E797B">
            <w:pPr>
              <w:rPr>
                <w:rFonts w:ascii="Calibri" w:hAnsi="Calibri"/>
                <w:b/>
                <w:bCs/>
                <w:color w:val="000000"/>
                <w:lang w:eastAsia="es-ES"/>
              </w:rPr>
            </w:pPr>
          </w:p>
          <w:p w:rsidR="00EF4750" w:rsidRDefault="00EF4750" w:rsidP="002E797B">
            <w:pPr>
              <w:rPr>
                <w:rFonts w:ascii="Calibri Light" w:hAnsi="Calibri Light" w:cs="Calibri Light"/>
                <w:color w:val="000000"/>
                <w:sz w:val="18"/>
                <w:szCs w:val="18"/>
              </w:rPr>
            </w:pPr>
            <w:r>
              <w:rPr>
                <w:rFonts w:ascii="Calibri" w:hAnsi="Calibri"/>
                <w:b/>
                <w:bCs/>
                <w:color w:val="000000"/>
                <w:lang w:eastAsia="es-ES"/>
              </w:rPr>
              <w:t>PRECIO TOTAL (Literal)</w:t>
            </w:r>
          </w:p>
        </w:tc>
        <w:tc>
          <w:tcPr>
            <w:tcW w:w="65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EF4750" w:rsidRPr="00924C84" w:rsidRDefault="00EF4750" w:rsidP="002E797B">
            <w:pPr>
              <w:jc w:val="center"/>
              <w:rPr>
                <w:rFonts w:ascii="Calibri" w:hAnsi="Calibri" w:cs="Calibri"/>
                <w:b/>
                <w:color w:val="000000"/>
                <w:sz w:val="22"/>
                <w:szCs w:val="22"/>
              </w:rPr>
            </w:pPr>
          </w:p>
        </w:tc>
      </w:tr>
    </w:tbl>
    <w:p w:rsidR="00C426C3" w:rsidRPr="00EF4750" w:rsidRDefault="000701B1" w:rsidP="00EF4750">
      <w:pPr>
        <w:jc w:val="both"/>
        <w:rPr>
          <w:rFonts w:ascii="Calibri" w:hAnsi="Calibri" w:cs="Arial"/>
          <w:sz w:val="18"/>
          <w:szCs w:val="22"/>
        </w:rPr>
      </w:pPr>
      <w:r>
        <w:rPr>
          <w:rFonts w:ascii="Calibri" w:hAnsi="Calibri" w:cs="Arial"/>
          <w:sz w:val="18"/>
          <w:szCs w:val="22"/>
        </w:rPr>
        <w:t xml:space="preserve"> </w:t>
      </w:r>
    </w:p>
    <w:p w:rsidR="00C426C3" w:rsidRPr="00552079" w:rsidRDefault="00EF4750" w:rsidP="00C426C3">
      <w:pPr>
        <w:ind w:left="-851"/>
        <w:jc w:val="center"/>
        <w:rPr>
          <w:rFonts w:asciiTheme="minorHAnsi" w:hAnsiTheme="minorHAnsi" w:cstheme="minorHAnsi"/>
          <w:sz w:val="22"/>
          <w:szCs w:val="22"/>
        </w:rPr>
      </w:pPr>
      <w:r>
        <w:rPr>
          <w:rFonts w:asciiTheme="minorHAnsi" w:hAnsiTheme="minorHAnsi" w:cstheme="minorHAnsi"/>
          <w:b/>
          <w:sz w:val="22"/>
          <w:szCs w:val="22"/>
        </w:rPr>
        <w:t xml:space="preserve">       </w:t>
      </w:r>
      <w:r w:rsidR="00C426C3" w:rsidRPr="00552079">
        <w:rPr>
          <w:rFonts w:asciiTheme="minorHAnsi" w:hAnsiTheme="minorHAnsi" w:cstheme="minorHAnsi"/>
          <w:b/>
          <w:sz w:val="22"/>
          <w:szCs w:val="22"/>
        </w:rPr>
        <w:t xml:space="preserve">Nota: </w:t>
      </w:r>
      <w:r w:rsidR="00C426C3" w:rsidRPr="00552079">
        <w:rPr>
          <w:rFonts w:asciiTheme="minorHAnsi" w:hAnsiTheme="minorHAnsi" w:cstheme="minorHAnsi"/>
          <w:sz w:val="22"/>
          <w:szCs w:val="22"/>
        </w:rPr>
        <w:t>Los precios cotizados (Unitario y Total) deben ser expresados máximo con dos decimales.</w:t>
      </w:r>
    </w:p>
    <w:p w:rsidR="00AC362A" w:rsidRPr="00C426C3" w:rsidRDefault="00AC362A" w:rsidP="00FA78A9">
      <w:pPr>
        <w:jc w:val="center"/>
        <w:rPr>
          <w:rFonts w:asciiTheme="minorHAnsi" w:hAnsiTheme="minorHAnsi" w:cstheme="minorHAnsi"/>
          <w:b/>
          <w:sz w:val="22"/>
          <w:szCs w:val="22"/>
        </w:rPr>
      </w:pPr>
    </w:p>
    <w:p w:rsidR="00AC362A" w:rsidRDefault="00AC362A"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F16A55" w:rsidRDefault="00F16A55" w:rsidP="00537A36">
      <w:pPr>
        <w:tabs>
          <w:tab w:val="left" w:pos="6225"/>
        </w:tabs>
        <w:rPr>
          <w:rFonts w:asciiTheme="minorHAnsi" w:hAnsiTheme="minorHAnsi" w:cstheme="minorHAnsi"/>
          <w:sz w:val="22"/>
          <w:szCs w:val="22"/>
          <w:lang w:val="es-MX"/>
        </w:rPr>
      </w:pPr>
    </w:p>
    <w:p w:rsidR="00596B5C" w:rsidRPr="00537A36" w:rsidRDefault="00596B5C" w:rsidP="00537A36">
      <w:pPr>
        <w:tabs>
          <w:tab w:val="left" w:pos="6225"/>
        </w:tabs>
        <w:jc w:val="center"/>
        <w:rPr>
          <w:rFonts w:asciiTheme="minorHAnsi" w:hAnsiTheme="minorHAnsi" w:cstheme="minorHAnsi"/>
          <w:sz w:val="22"/>
          <w:szCs w:val="22"/>
          <w:lang w:val="es-MX"/>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37A36" w:rsidRPr="009C66A8" w:rsidRDefault="00537A36" w:rsidP="009C66A8">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BF66A0" w:rsidP="00822B2E">
            <w:pPr>
              <w:rPr>
                <w:rFonts w:ascii="Calibri" w:hAnsi="Calibri" w:cs="Calibri"/>
                <w:b/>
                <w:sz w:val="18"/>
                <w:szCs w:val="18"/>
              </w:rPr>
            </w:pPr>
          </w:p>
          <w:p w:rsidR="00537A36" w:rsidRDefault="00537A36" w:rsidP="00822B2E">
            <w:pPr>
              <w:rPr>
                <w:rFonts w:ascii="Calibri" w:hAnsi="Calibri" w:cs="Calibri"/>
                <w:b/>
                <w:sz w:val="18"/>
                <w:szCs w:val="18"/>
              </w:rPr>
            </w:pPr>
            <w:r>
              <w:rPr>
                <w:rFonts w:ascii="Verdana" w:hAnsi="Verdana" w:cs="Arial"/>
                <w:b/>
                <w:bCs/>
                <w:sz w:val="16"/>
                <w:szCs w:val="16"/>
                <w:lang w:val="es-BO" w:eastAsia="es-ES"/>
              </w:rPr>
              <w:t xml:space="preserve">1.1 </w:t>
            </w:r>
            <w:r w:rsidRPr="00477BA5">
              <w:rPr>
                <w:rFonts w:ascii="Verdana" w:hAnsi="Verdana" w:cs="Arial"/>
                <w:b/>
                <w:bCs/>
                <w:sz w:val="16"/>
                <w:szCs w:val="16"/>
                <w:lang w:val="es-BO" w:eastAsia="es-ES"/>
              </w:rPr>
              <w:t>EXPERIENCIA ESPECÍFICA DEL PROPONENT</w:t>
            </w:r>
            <w:r>
              <w:rPr>
                <w:rFonts w:ascii="Verdana" w:hAnsi="Verdana" w:cs="Arial"/>
                <w:b/>
                <w:bCs/>
                <w:sz w:val="16"/>
                <w:szCs w:val="16"/>
                <w:lang w:val="es-BO" w:eastAsia="es-ES"/>
              </w:rPr>
              <w:t>E</w:t>
            </w:r>
          </w:p>
          <w:p w:rsidR="00537A36" w:rsidRDefault="00537A36" w:rsidP="00822B2E">
            <w:pPr>
              <w:rPr>
                <w:rFonts w:ascii="Calibri" w:hAnsi="Calibri" w:cs="Calibri"/>
                <w:b/>
                <w:sz w:val="18"/>
                <w:szCs w:val="18"/>
              </w:rPr>
            </w:pPr>
          </w:p>
          <w:p w:rsidR="00F16A55" w:rsidRPr="00F16A55" w:rsidRDefault="00F16A55" w:rsidP="00F16A55">
            <w:pPr>
              <w:spacing w:before="240" w:after="120" w:line="360" w:lineRule="auto"/>
              <w:jc w:val="both"/>
              <w:rPr>
                <w:rFonts w:ascii="Verdana" w:hAnsi="Verdana" w:cs="Arial"/>
                <w:bCs/>
                <w:sz w:val="18"/>
                <w:szCs w:val="18"/>
                <w:lang w:eastAsia="es-ES"/>
              </w:rPr>
            </w:pPr>
            <w:r w:rsidRPr="00F16A55">
              <w:rPr>
                <w:rFonts w:ascii="Verdana" w:hAnsi="Verdana" w:cs="Arial"/>
                <w:bCs/>
                <w:sz w:val="18"/>
                <w:szCs w:val="18"/>
                <w:lang w:eastAsia="es-ES"/>
              </w:rPr>
              <w:t>El Contratista deberá detallar y respaldar su experiencia específica por lo menos en tres (3) trabajos en servicios de Comunicación y/o enlace de banda ancha similares al presente servicio que se está requiriendo.</w:t>
            </w:r>
          </w:p>
          <w:p w:rsidR="00F16A55" w:rsidRPr="00F16A55" w:rsidRDefault="00F16A55" w:rsidP="00F16A55">
            <w:pPr>
              <w:spacing w:before="240" w:after="120" w:line="360" w:lineRule="auto"/>
              <w:jc w:val="both"/>
              <w:rPr>
                <w:rFonts w:ascii="Verdana" w:hAnsi="Verdana" w:cs="Arial"/>
                <w:bCs/>
                <w:sz w:val="18"/>
                <w:szCs w:val="18"/>
                <w:lang w:eastAsia="es-ES"/>
              </w:rPr>
            </w:pPr>
            <w:r w:rsidRPr="00F16A55">
              <w:rPr>
                <w:rFonts w:ascii="Verdana" w:hAnsi="Verdana" w:cs="Arial"/>
                <w:bCs/>
                <w:sz w:val="18"/>
                <w:szCs w:val="18"/>
                <w:lang w:eastAsia="es-ES"/>
              </w:rPr>
              <w:t>Los proponentes deberán acreditar su experiencia con fotocopias simples de actas de conformidad, acta de recepción definitiva, actas o certificados de cumplimiento de contrato, órdenes de servicio, ticket de servicio, reportes diarios y/o de operaciones que acrediten el servicio prestado.</w:t>
            </w:r>
          </w:p>
          <w:p w:rsidR="00537A36" w:rsidRPr="008842A3" w:rsidRDefault="00537A36"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537A36">
      <w:pPr>
        <w:rPr>
          <w:rFonts w:asciiTheme="minorHAnsi" w:hAnsiTheme="minorHAnsi" w:cstheme="minorHAnsi"/>
          <w:b/>
          <w:sz w:val="22"/>
          <w:szCs w:val="22"/>
        </w:rPr>
      </w:pPr>
    </w:p>
    <w:p w:rsidR="00DB0354" w:rsidRDefault="00DB0354" w:rsidP="00537A36">
      <w:pPr>
        <w:rPr>
          <w:rFonts w:asciiTheme="minorHAnsi" w:hAnsiTheme="minorHAnsi" w:cstheme="minorHAnsi"/>
          <w:b/>
          <w:sz w:val="22"/>
          <w:szCs w:val="22"/>
        </w:rPr>
      </w:pPr>
    </w:p>
    <w:p w:rsidR="00DB0354" w:rsidRDefault="00DB0354" w:rsidP="00537A36">
      <w:pPr>
        <w:rPr>
          <w:rFonts w:asciiTheme="minorHAnsi" w:hAnsiTheme="minorHAnsi" w:cstheme="minorHAnsi"/>
          <w:b/>
          <w:sz w:val="22"/>
          <w:szCs w:val="22"/>
        </w:rPr>
      </w:pPr>
    </w:p>
    <w:p w:rsidR="00DB0354" w:rsidRDefault="00DB0354" w:rsidP="00537A36">
      <w:pPr>
        <w:rPr>
          <w:rFonts w:asciiTheme="minorHAnsi" w:hAnsiTheme="minorHAnsi" w:cstheme="minorHAnsi"/>
          <w:b/>
          <w:sz w:val="22"/>
          <w:szCs w:val="22"/>
        </w:rPr>
      </w:pPr>
    </w:p>
    <w:p w:rsidR="00DB0354" w:rsidRDefault="00DB0354" w:rsidP="00537A36">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956A6" w:rsidRDefault="003956A6" w:rsidP="006D0B90">
      <w:pPr>
        <w:ind w:left="-709" w:firstLine="709"/>
        <w:rPr>
          <w:rFonts w:asciiTheme="minorHAnsi" w:hAnsiTheme="minorHAnsi" w:cstheme="minorHAnsi"/>
          <w:b/>
          <w:sz w:val="22"/>
          <w:szCs w:val="22"/>
        </w:rPr>
      </w:pPr>
    </w:p>
    <w:p w:rsidR="003956A6" w:rsidRDefault="003956A6" w:rsidP="003956A6">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3956A6" w:rsidRPr="005C439C" w:rsidTr="00BC63B0">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BC63B0">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BC63B0">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BC63B0">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BC63B0">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3956A6" w:rsidRPr="005C439C" w:rsidTr="00BC63B0">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BC63B0">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BC63B0">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BC63B0">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BC63B0">
            <w:pPr>
              <w:rPr>
                <w:rFonts w:asciiTheme="minorHAnsi" w:hAnsiTheme="minorHAnsi" w:cstheme="minorHAnsi"/>
                <w:b/>
                <w:bCs/>
                <w:szCs w:val="22"/>
                <w:lang w:eastAsia="es-BO"/>
              </w:rPr>
            </w:pPr>
          </w:p>
        </w:tc>
      </w:tr>
      <w:tr w:rsidR="003956A6" w:rsidTr="00BC63B0">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BC63B0">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BC63B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BC63B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BC63B0">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BC63B0">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BC63B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RPr="005C439C" w:rsidTr="00BC63B0">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3956A6" w:rsidRDefault="003956A6" w:rsidP="00BC63B0">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3956A6" w:rsidRDefault="003956A6" w:rsidP="00BC63B0">
            <w:pPr>
              <w:rPr>
                <w:rFonts w:asciiTheme="minorHAnsi" w:hAnsiTheme="minorHAnsi" w:cstheme="minorHAnsi"/>
                <w:b/>
                <w:color w:val="000000"/>
                <w:lang w:eastAsia="es-BO"/>
              </w:rPr>
            </w:pPr>
          </w:p>
          <w:p w:rsidR="003956A6" w:rsidRDefault="003956A6" w:rsidP="00BC63B0">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956A6" w:rsidRDefault="003956A6" w:rsidP="00BC63B0">
            <w:pPr>
              <w:pStyle w:val="Prrafodelista"/>
              <w:ind w:left="610"/>
              <w:rPr>
                <w:rFonts w:asciiTheme="minorHAnsi" w:hAnsiTheme="minorHAnsi" w:cstheme="minorHAnsi"/>
                <w:b/>
                <w:color w:val="000000"/>
                <w:lang w:eastAsia="es-BO"/>
              </w:rPr>
            </w:pPr>
          </w:p>
          <w:p w:rsidR="003956A6" w:rsidRDefault="003956A6" w:rsidP="00BC63B0">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4"/>
    <w:p w:rsidR="00BF5D45" w:rsidRPr="003956A6" w:rsidRDefault="00BF5D45" w:rsidP="003956A6">
      <w:pPr>
        <w:tabs>
          <w:tab w:val="left" w:pos="5160"/>
        </w:tabs>
        <w:rPr>
          <w:rFonts w:asciiTheme="minorHAnsi" w:hAnsiTheme="minorHAnsi" w:cstheme="minorHAnsi"/>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C062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E66758" w:rsidRDefault="00F44111" w:rsidP="00E66758">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758" w:rsidRPr="00365997" w:rsidRDefault="00E66758" w:rsidP="00F44111">
      <w:pPr>
        <w:pStyle w:val="Sinespaciado"/>
        <w:ind w:left="709"/>
        <w:jc w:val="both"/>
        <w:rPr>
          <w:rFonts w:asciiTheme="minorHAnsi" w:hAnsiTheme="minorHAnsi" w:cstheme="minorHAnsi"/>
        </w:rPr>
      </w:pPr>
    </w:p>
    <w:p w:rsidR="002E131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E66758" w:rsidRPr="00E66758" w:rsidRDefault="00E66758" w:rsidP="00E66758">
      <w:pPr>
        <w:pStyle w:val="Sinespaciado"/>
        <w:tabs>
          <w:tab w:val="left" w:pos="709"/>
        </w:tabs>
        <w:ind w:left="993"/>
        <w:jc w:val="both"/>
        <w:rPr>
          <w:rFonts w:asciiTheme="minorHAnsi" w:hAnsiTheme="minorHAnsi" w:cstheme="minorHAnsi"/>
          <w:b/>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BC63B0"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2304AB" w:rsidRDefault="0034106C" w:rsidP="00E66758">
      <w:pPr>
        <w:jc w:val="center"/>
        <w:rPr>
          <w:i/>
        </w:rPr>
      </w:pPr>
      <w:r>
        <w:rPr>
          <w:rFonts w:asciiTheme="minorHAnsi" w:hAnsiTheme="minorHAnsi" w:cstheme="minorHAnsi"/>
          <w:b/>
          <w:bCs/>
          <w:sz w:val="22"/>
          <w:szCs w:val="22"/>
          <w:lang w:val="es-BO"/>
        </w:rPr>
        <w:br w:type="page"/>
      </w:r>
    </w:p>
    <w:p w:rsidR="00303C66" w:rsidRDefault="00303C66" w:rsidP="00E66758">
      <w:pPr>
        <w:pStyle w:val="Sinespaciado"/>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7C221F" w:rsidRDefault="007C221F" w:rsidP="007D4619">
      <w:pPr>
        <w:jc w:val="center"/>
        <w:rPr>
          <w:rFonts w:asciiTheme="minorHAnsi" w:hAnsiTheme="minorHAnsi" w:cstheme="minorHAnsi"/>
          <w:b/>
          <w:bCs/>
          <w:sz w:val="22"/>
          <w:szCs w:val="22"/>
        </w:rPr>
      </w:pPr>
    </w:p>
    <w:p w:rsidR="007C221F" w:rsidRDefault="007C221F"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D858E0">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858E0" w:rsidRPr="000416F8" w:rsidRDefault="00D858E0" w:rsidP="00D858E0">
      <w:pPr>
        <w:spacing w:after="120"/>
        <w:jc w:val="right"/>
        <w:rPr>
          <w:rFonts w:ascii="Arial" w:hAnsi="Arial" w:cs="Arial"/>
          <w:b/>
        </w:rPr>
      </w:pPr>
      <w:r>
        <w:rPr>
          <w:rFonts w:ascii="Arial" w:hAnsi="Arial" w:cs="Arial"/>
          <w:b/>
        </w:rPr>
        <w:t>Contrato N° __________/______</w:t>
      </w:r>
    </w:p>
    <w:p w:rsidR="00D858E0" w:rsidRPr="000416F8" w:rsidRDefault="00D858E0" w:rsidP="00D858E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D858E0" w:rsidRPr="00F81250" w:rsidRDefault="00D858E0" w:rsidP="00D858E0">
      <w:pPr>
        <w:spacing w:before="120" w:after="120"/>
        <w:jc w:val="both"/>
        <w:rPr>
          <w:rFonts w:ascii="Arial" w:hAnsi="Arial" w:cs="Arial"/>
          <w:b/>
          <w:u w:val="single"/>
        </w:rPr>
      </w:pPr>
    </w:p>
    <w:p w:rsidR="00D858E0" w:rsidRPr="00F81250" w:rsidRDefault="00D858E0" w:rsidP="00D858E0">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D858E0" w:rsidRPr="00F81250" w:rsidRDefault="00D858E0" w:rsidP="004C062D">
      <w:pPr>
        <w:numPr>
          <w:ilvl w:val="1"/>
          <w:numId w:val="46"/>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D858E0" w:rsidRPr="00F81250" w:rsidRDefault="00D858E0" w:rsidP="00D858E0">
      <w:pPr>
        <w:spacing w:before="120" w:after="120"/>
        <w:ind w:left="709"/>
        <w:jc w:val="both"/>
        <w:rPr>
          <w:rFonts w:ascii="Arial" w:hAnsi="Arial" w:cs="Arial"/>
        </w:rPr>
      </w:pPr>
    </w:p>
    <w:p w:rsidR="00D858E0" w:rsidRPr="00F81250" w:rsidRDefault="00D858E0" w:rsidP="004C062D">
      <w:pPr>
        <w:numPr>
          <w:ilvl w:val="1"/>
          <w:numId w:val="39"/>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D858E0" w:rsidRPr="00F81250" w:rsidRDefault="00D858E0" w:rsidP="00D858E0">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D858E0" w:rsidRPr="00F81250" w:rsidRDefault="00D858E0" w:rsidP="00D858E0">
      <w:pPr>
        <w:tabs>
          <w:tab w:val="left" w:pos="7814"/>
        </w:tabs>
        <w:spacing w:before="120" w:after="120"/>
        <w:contextualSpacing/>
        <w:jc w:val="both"/>
        <w:rPr>
          <w:rFonts w:ascii="Arial" w:hAnsi="Arial" w:cs="Arial"/>
        </w:rPr>
      </w:pPr>
      <w:r w:rsidRPr="00F81250">
        <w:rPr>
          <w:rFonts w:ascii="Arial" w:hAnsi="Arial" w:cs="Arial"/>
        </w:rPr>
        <w:tab/>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SEGUNDA.- (ANTECEDENTES)</w:t>
      </w:r>
    </w:p>
    <w:p w:rsidR="00D858E0" w:rsidRPr="00F81250" w:rsidRDefault="00D858E0" w:rsidP="00D858E0">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TERCERA.- (DISPOSICIONES GENERALES)</w:t>
      </w:r>
    </w:p>
    <w:p w:rsidR="00D858E0" w:rsidRPr="00F81250" w:rsidRDefault="00D858E0" w:rsidP="00D858E0">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858E0" w:rsidRPr="00F81250" w:rsidTr="00BC63B0">
        <w:trPr>
          <w:trHeight w:val="556"/>
        </w:trPr>
        <w:tc>
          <w:tcPr>
            <w:tcW w:w="1809" w:type="dxa"/>
            <w:shd w:val="clear" w:color="auto" w:fill="auto"/>
          </w:tcPr>
          <w:p w:rsidR="00D858E0" w:rsidRPr="00F81250" w:rsidRDefault="00D858E0" w:rsidP="00BC63B0">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D858E0" w:rsidRPr="00F81250" w:rsidRDefault="00D858E0" w:rsidP="00BC63B0">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D858E0" w:rsidRPr="00F81250" w:rsidTr="00BC63B0">
        <w:trPr>
          <w:trHeight w:val="1028"/>
        </w:trPr>
        <w:tc>
          <w:tcPr>
            <w:tcW w:w="1809" w:type="dxa"/>
            <w:shd w:val="clear" w:color="auto" w:fill="auto"/>
          </w:tcPr>
          <w:p w:rsidR="00D858E0" w:rsidRPr="00F81250" w:rsidRDefault="00D858E0" w:rsidP="00BC63B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D858E0" w:rsidRPr="00F81250" w:rsidRDefault="00D858E0" w:rsidP="00BC63B0">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D858E0" w:rsidRPr="00F81250" w:rsidTr="00BC63B0">
        <w:trPr>
          <w:trHeight w:val="555"/>
        </w:trPr>
        <w:tc>
          <w:tcPr>
            <w:tcW w:w="1809" w:type="dxa"/>
            <w:shd w:val="clear" w:color="auto" w:fill="auto"/>
          </w:tcPr>
          <w:p w:rsidR="00D858E0" w:rsidRPr="00F81250" w:rsidRDefault="00D858E0" w:rsidP="00BC63B0">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D858E0" w:rsidRPr="00F81250" w:rsidRDefault="00D858E0" w:rsidP="00BC63B0">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D858E0" w:rsidRPr="00F81250" w:rsidTr="00BC63B0">
        <w:trPr>
          <w:trHeight w:val="420"/>
        </w:trPr>
        <w:tc>
          <w:tcPr>
            <w:tcW w:w="1809" w:type="dxa"/>
            <w:shd w:val="clear" w:color="auto" w:fill="auto"/>
          </w:tcPr>
          <w:p w:rsidR="00D858E0" w:rsidRPr="00F81250" w:rsidRDefault="00D858E0" w:rsidP="00BC63B0">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D858E0" w:rsidRPr="00F81250" w:rsidRDefault="00D858E0" w:rsidP="00BC63B0">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D858E0" w:rsidRPr="00F81250" w:rsidTr="00BC63B0">
        <w:tc>
          <w:tcPr>
            <w:tcW w:w="1809" w:type="dxa"/>
            <w:shd w:val="clear" w:color="auto" w:fill="auto"/>
          </w:tcPr>
          <w:p w:rsidR="00D858E0" w:rsidRPr="00F81250" w:rsidRDefault="00D858E0" w:rsidP="00BC6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D858E0" w:rsidRPr="00F81250" w:rsidRDefault="00D858E0" w:rsidP="00BC63B0">
            <w:pPr>
              <w:spacing w:before="120" w:after="120"/>
              <w:rPr>
                <w:rFonts w:ascii="Arial" w:eastAsia="Calibri" w:hAnsi="Arial" w:cs="Arial"/>
                <w:b/>
                <w:lang w:val="es-BO"/>
              </w:rPr>
            </w:pPr>
          </w:p>
        </w:tc>
        <w:tc>
          <w:tcPr>
            <w:tcW w:w="6662" w:type="dxa"/>
            <w:shd w:val="clear" w:color="auto" w:fill="auto"/>
          </w:tcPr>
          <w:p w:rsidR="00D858E0" w:rsidRPr="00F81250" w:rsidRDefault="00D858E0" w:rsidP="00BC63B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858E0" w:rsidRPr="00F81250" w:rsidTr="00BC63B0">
        <w:trPr>
          <w:trHeight w:val="783"/>
        </w:trPr>
        <w:tc>
          <w:tcPr>
            <w:tcW w:w="1809" w:type="dxa"/>
            <w:shd w:val="clear" w:color="auto" w:fill="auto"/>
          </w:tcPr>
          <w:p w:rsidR="00D858E0" w:rsidRPr="00F81250" w:rsidRDefault="00D858E0" w:rsidP="00BC6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D858E0" w:rsidRPr="00F81250" w:rsidRDefault="00D858E0" w:rsidP="00BC63B0">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D858E0" w:rsidRPr="00F81250" w:rsidRDefault="00D858E0" w:rsidP="00D858E0">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SÉPTIMA.- (VIGENCIA Y PLAZO DEL CONTRATO)</w:t>
      </w:r>
    </w:p>
    <w:p w:rsidR="00D858E0" w:rsidRPr="00F81250" w:rsidRDefault="00D858E0" w:rsidP="00D858E0">
      <w:pPr>
        <w:spacing w:before="120" w:after="120"/>
        <w:jc w:val="both"/>
        <w:rPr>
          <w:rFonts w:ascii="Arial" w:hAnsi="Arial" w:cs="Arial"/>
          <w:b/>
        </w:rPr>
      </w:pPr>
      <w:r w:rsidRPr="00F81250">
        <w:rPr>
          <w:rFonts w:ascii="Arial" w:hAnsi="Arial" w:cs="Arial"/>
          <w:b/>
        </w:rPr>
        <w:t>7.1 Vigencia.-</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858E0" w:rsidRPr="00F81250" w:rsidRDefault="00D858E0" w:rsidP="00D858E0">
      <w:pPr>
        <w:spacing w:before="120" w:after="120"/>
        <w:jc w:val="both"/>
        <w:rPr>
          <w:rFonts w:ascii="Arial" w:hAnsi="Arial" w:cs="Arial"/>
          <w:b/>
        </w:rPr>
      </w:pPr>
      <w:r w:rsidRPr="00F81250">
        <w:rPr>
          <w:rFonts w:ascii="Arial" w:hAnsi="Arial" w:cs="Arial"/>
          <w:b/>
        </w:rPr>
        <w:t>7.2 Plazo de habilitación.-</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OCTAVA.- (LUGAR DE ENTREGA)</w:t>
      </w:r>
    </w:p>
    <w:p w:rsidR="00D858E0" w:rsidRPr="00F81250" w:rsidRDefault="00D858E0" w:rsidP="00D858E0">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de la </w:t>
      </w:r>
      <w:r w:rsidRPr="00F81250">
        <w:rPr>
          <w:rFonts w:ascii="Arial" w:hAnsi="Arial" w:cs="Arial"/>
          <w:b/>
        </w:rPr>
        <w:t>ENTIDAD</w:t>
      </w:r>
      <w:r w:rsidRPr="00F81250">
        <w:rPr>
          <w:rFonts w:ascii="Arial" w:hAnsi="Arial" w:cs="Arial"/>
        </w:rPr>
        <w:t>, calle _________________ de la ciudad de _____________.</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NOVENA.- (MONTO DEL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D858E0" w:rsidRPr="00F81250" w:rsidRDefault="00D858E0" w:rsidP="00D858E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858E0" w:rsidRPr="00F81250" w:rsidTr="00BC63B0">
        <w:trPr>
          <w:trHeight w:val="562"/>
          <w:jc w:val="center"/>
        </w:trPr>
        <w:tc>
          <w:tcPr>
            <w:tcW w:w="571" w:type="dxa"/>
            <w:shd w:val="clear" w:color="auto" w:fill="D9D9D9"/>
            <w:vAlign w:val="center"/>
            <w:hideMark/>
          </w:tcPr>
          <w:p w:rsidR="00D858E0" w:rsidRPr="00F81250" w:rsidRDefault="00D858E0" w:rsidP="00BC63B0">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D858E0" w:rsidRPr="00F81250" w:rsidRDefault="00D858E0" w:rsidP="00BC63B0">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D858E0" w:rsidRPr="00F81250" w:rsidRDefault="00D858E0" w:rsidP="00BC63B0">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D858E0" w:rsidRPr="00F81250" w:rsidRDefault="00D858E0" w:rsidP="00BC63B0">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D858E0" w:rsidRPr="00F81250" w:rsidRDefault="00D858E0" w:rsidP="00BC63B0">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D858E0" w:rsidRPr="00F81250" w:rsidRDefault="00D858E0" w:rsidP="00BC63B0">
            <w:pPr>
              <w:jc w:val="center"/>
              <w:rPr>
                <w:rFonts w:ascii="Arial" w:hAnsi="Arial" w:cs="Arial"/>
                <w:b/>
                <w:bCs/>
                <w:lang w:eastAsia="es-BO"/>
              </w:rPr>
            </w:pPr>
            <w:r w:rsidRPr="00F81250">
              <w:rPr>
                <w:rFonts w:ascii="Arial" w:hAnsi="Arial" w:cs="Arial"/>
                <w:b/>
                <w:bCs/>
                <w:lang w:eastAsia="es-BO"/>
              </w:rPr>
              <w:t>PRECIO TOTAL</w:t>
            </w:r>
          </w:p>
          <w:p w:rsidR="00D858E0" w:rsidRPr="00F81250" w:rsidRDefault="00D858E0" w:rsidP="00BC63B0">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D858E0" w:rsidRPr="00F81250" w:rsidRDefault="00D858E0" w:rsidP="00BC63B0">
            <w:pPr>
              <w:jc w:val="center"/>
              <w:rPr>
                <w:rFonts w:ascii="Arial" w:hAnsi="Arial" w:cs="Arial"/>
                <w:b/>
                <w:bCs/>
                <w:lang w:eastAsia="es-BO"/>
              </w:rPr>
            </w:pPr>
            <w:r w:rsidRPr="00F81250">
              <w:rPr>
                <w:rFonts w:ascii="Arial" w:hAnsi="Arial" w:cs="Arial"/>
                <w:b/>
                <w:bCs/>
                <w:lang w:eastAsia="es-BO"/>
              </w:rPr>
              <w:t>PLAZO</w:t>
            </w:r>
          </w:p>
        </w:tc>
      </w:tr>
      <w:tr w:rsidR="00D858E0" w:rsidRPr="00F81250" w:rsidTr="00BC63B0">
        <w:trPr>
          <w:trHeight w:hRule="exact" w:val="562"/>
          <w:jc w:val="center"/>
        </w:trPr>
        <w:tc>
          <w:tcPr>
            <w:tcW w:w="571" w:type="dxa"/>
            <w:shd w:val="clear" w:color="auto" w:fill="auto"/>
            <w:vAlign w:val="center"/>
          </w:tcPr>
          <w:p w:rsidR="00D858E0" w:rsidRPr="00F81250" w:rsidRDefault="00D858E0" w:rsidP="00BC63B0">
            <w:pPr>
              <w:jc w:val="center"/>
              <w:rPr>
                <w:rFonts w:ascii="Arial" w:hAnsi="Arial" w:cs="Arial"/>
              </w:rPr>
            </w:pPr>
          </w:p>
        </w:tc>
        <w:tc>
          <w:tcPr>
            <w:tcW w:w="1932" w:type="dxa"/>
            <w:shd w:val="clear" w:color="auto" w:fill="auto"/>
            <w:vAlign w:val="center"/>
          </w:tcPr>
          <w:p w:rsidR="00D858E0" w:rsidRPr="00F81250" w:rsidRDefault="00D858E0" w:rsidP="00BC63B0">
            <w:pPr>
              <w:jc w:val="center"/>
              <w:rPr>
                <w:rFonts w:ascii="Arial" w:hAnsi="Arial" w:cs="Arial"/>
              </w:rPr>
            </w:pPr>
          </w:p>
        </w:tc>
        <w:tc>
          <w:tcPr>
            <w:tcW w:w="937" w:type="dxa"/>
            <w:shd w:val="clear" w:color="auto" w:fill="auto"/>
            <w:vAlign w:val="center"/>
          </w:tcPr>
          <w:p w:rsidR="00D858E0" w:rsidRPr="00F81250" w:rsidRDefault="00D858E0" w:rsidP="00BC63B0">
            <w:pPr>
              <w:jc w:val="center"/>
              <w:rPr>
                <w:rFonts w:ascii="Arial" w:hAnsi="Arial" w:cs="Arial"/>
              </w:rPr>
            </w:pPr>
          </w:p>
        </w:tc>
        <w:tc>
          <w:tcPr>
            <w:tcW w:w="845" w:type="dxa"/>
            <w:vAlign w:val="center"/>
          </w:tcPr>
          <w:p w:rsidR="00D858E0" w:rsidRPr="00F81250" w:rsidRDefault="00D858E0" w:rsidP="00BC63B0">
            <w:pPr>
              <w:jc w:val="center"/>
              <w:rPr>
                <w:rFonts w:ascii="Arial" w:hAnsi="Arial" w:cs="Arial"/>
              </w:rPr>
            </w:pPr>
          </w:p>
        </w:tc>
        <w:tc>
          <w:tcPr>
            <w:tcW w:w="1141" w:type="dxa"/>
            <w:shd w:val="clear" w:color="auto" w:fill="auto"/>
            <w:vAlign w:val="center"/>
          </w:tcPr>
          <w:p w:rsidR="00D858E0" w:rsidRPr="00F81250" w:rsidRDefault="00D858E0" w:rsidP="00BC63B0">
            <w:pPr>
              <w:jc w:val="center"/>
              <w:rPr>
                <w:rFonts w:ascii="Arial" w:hAnsi="Arial" w:cs="Arial"/>
              </w:rPr>
            </w:pPr>
          </w:p>
        </w:tc>
        <w:tc>
          <w:tcPr>
            <w:tcW w:w="1242" w:type="dxa"/>
            <w:vAlign w:val="center"/>
          </w:tcPr>
          <w:p w:rsidR="00D858E0" w:rsidRPr="00F81250" w:rsidRDefault="00D858E0" w:rsidP="00BC63B0">
            <w:pPr>
              <w:jc w:val="center"/>
              <w:rPr>
                <w:rFonts w:ascii="Arial" w:hAnsi="Arial" w:cs="Arial"/>
              </w:rPr>
            </w:pPr>
          </w:p>
        </w:tc>
        <w:tc>
          <w:tcPr>
            <w:tcW w:w="1164" w:type="dxa"/>
            <w:vAlign w:val="center"/>
          </w:tcPr>
          <w:p w:rsidR="00D858E0" w:rsidRPr="00F81250" w:rsidRDefault="00D858E0" w:rsidP="00BC63B0">
            <w:pPr>
              <w:jc w:val="center"/>
              <w:rPr>
                <w:rFonts w:ascii="Arial" w:hAnsi="Arial" w:cs="Arial"/>
              </w:rPr>
            </w:pPr>
          </w:p>
        </w:tc>
      </w:tr>
    </w:tbl>
    <w:p w:rsidR="00D858E0" w:rsidRPr="00F81250" w:rsidRDefault="00D858E0" w:rsidP="00D858E0">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D858E0" w:rsidRPr="00F81250" w:rsidRDefault="00D858E0" w:rsidP="00D858E0">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(FORMA DE PAGO)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Solicitud de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Factura original.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PRIMERA.- (FACTURACIÓN)</w:t>
      </w:r>
    </w:p>
    <w:p w:rsidR="00D858E0" w:rsidRPr="00F81250" w:rsidRDefault="00D858E0" w:rsidP="00D858E0">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D858E0" w:rsidRPr="00F81250" w:rsidRDefault="00D858E0" w:rsidP="00D858E0">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D858E0" w:rsidRPr="00F81250" w:rsidRDefault="00D858E0" w:rsidP="00D858E0">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858E0" w:rsidRPr="00F81250" w:rsidRDefault="00D858E0" w:rsidP="00D858E0">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TERCERA.- (MOROSIDAD Y SUS PENALIDADES)</w:t>
      </w:r>
    </w:p>
    <w:p w:rsidR="00D858E0" w:rsidRPr="00F81250" w:rsidRDefault="00D858E0" w:rsidP="00D858E0">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D858E0" w:rsidRPr="00F81250" w:rsidRDefault="00D858E0" w:rsidP="00D858E0">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858E0" w:rsidRPr="00F81250" w:rsidTr="00BC63B0">
        <w:trPr>
          <w:trHeight w:val="2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BC63B0">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BC63B0">
            <w:pPr>
              <w:widowControl w:val="0"/>
              <w:ind w:left="180" w:hanging="180"/>
              <w:jc w:val="center"/>
              <w:rPr>
                <w:rFonts w:ascii="Arial" w:hAnsi="Arial" w:cs="Arial"/>
                <w:b/>
                <w:bCs/>
              </w:rPr>
            </w:pPr>
            <w:r w:rsidRPr="00F81250">
              <w:rPr>
                <w:rFonts w:ascii="Arial" w:hAnsi="Arial" w:cs="Arial"/>
                <w:b/>
                <w:bCs/>
              </w:rPr>
              <w:t>CONTRATISTA</w:t>
            </w:r>
          </w:p>
        </w:tc>
      </w:tr>
      <w:tr w:rsidR="00D858E0" w:rsidRPr="00F81250" w:rsidTr="00BC63B0">
        <w:trPr>
          <w:trHeight w:val="15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BC63B0">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D858E0" w:rsidRPr="00F81250" w:rsidRDefault="00D858E0" w:rsidP="00BC63B0">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D858E0" w:rsidRPr="00F81250" w:rsidRDefault="00D858E0" w:rsidP="00BC63B0">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D858E0" w:rsidRPr="00F81250" w:rsidRDefault="00D858E0" w:rsidP="00BC63B0">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D858E0" w:rsidRPr="00F81250" w:rsidRDefault="00D858E0" w:rsidP="00BC63B0">
            <w:pPr>
              <w:widowControl w:val="0"/>
              <w:ind w:left="180" w:hanging="180"/>
              <w:jc w:val="both"/>
              <w:rPr>
                <w:rFonts w:ascii="Arial" w:hAnsi="Arial" w:cs="Arial"/>
                <w:b/>
              </w:rPr>
            </w:pPr>
            <w:r w:rsidRPr="00F81250">
              <w:rPr>
                <w:rFonts w:ascii="Arial" w:hAnsi="Arial" w:cs="Arial"/>
                <w:b/>
              </w:rPr>
              <w:t xml:space="preserve">Attn.: </w:t>
            </w:r>
            <w:r w:rsidRPr="00F81250">
              <w:rPr>
                <w:rFonts w:ascii="Arial" w:hAnsi="Arial" w:cs="Arial"/>
              </w:rPr>
              <w:t>_____________________</w:t>
            </w:r>
          </w:p>
          <w:p w:rsidR="00D858E0" w:rsidRPr="00F81250" w:rsidRDefault="00D858E0" w:rsidP="00BC63B0">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BC63B0">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D858E0" w:rsidRPr="00F81250" w:rsidRDefault="00D858E0" w:rsidP="00BC63B0">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D858E0" w:rsidRPr="00F81250" w:rsidRDefault="00D858E0" w:rsidP="00BC63B0">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D858E0" w:rsidRPr="00F81250" w:rsidRDefault="00D858E0" w:rsidP="00BC63B0">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D858E0" w:rsidRPr="00F81250" w:rsidRDefault="00D858E0" w:rsidP="00BC63B0">
            <w:pPr>
              <w:autoSpaceDE w:val="0"/>
              <w:autoSpaceDN w:val="0"/>
              <w:adjustRightInd w:val="0"/>
              <w:rPr>
                <w:rFonts w:ascii="Arial" w:hAnsi="Arial" w:cs="Arial"/>
              </w:rPr>
            </w:pPr>
            <w:r w:rsidRPr="00F81250">
              <w:rPr>
                <w:rFonts w:ascii="Arial" w:hAnsi="Arial" w:cs="Arial"/>
                <w:b/>
              </w:rPr>
              <w:t xml:space="preserve">Attn.: </w:t>
            </w:r>
            <w:r w:rsidRPr="00F81250">
              <w:rPr>
                <w:rFonts w:ascii="Arial" w:hAnsi="Arial" w:cs="Arial"/>
              </w:rPr>
              <w:t>________________________</w:t>
            </w:r>
          </w:p>
          <w:p w:rsidR="00D858E0" w:rsidRPr="00F81250" w:rsidRDefault="00D858E0" w:rsidP="00BC63B0">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D858E0" w:rsidRPr="00F81250" w:rsidRDefault="00D858E0" w:rsidP="00D858E0">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D858E0" w:rsidRPr="00F81250" w:rsidRDefault="00D858E0" w:rsidP="00D858E0">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D858E0" w:rsidRPr="00F81250" w:rsidRDefault="00D858E0" w:rsidP="004C062D">
      <w:pPr>
        <w:numPr>
          <w:ilvl w:val="1"/>
          <w:numId w:val="47"/>
        </w:numPr>
        <w:spacing w:before="120" w:after="120"/>
        <w:contextualSpacing/>
        <w:jc w:val="both"/>
        <w:rPr>
          <w:rFonts w:ascii="Arial" w:hAnsi="Arial" w:cs="Arial"/>
          <w:b/>
        </w:rPr>
      </w:pPr>
      <w:r w:rsidRPr="00F81250">
        <w:rPr>
          <w:rFonts w:ascii="Arial" w:hAnsi="Arial" w:cs="Arial"/>
          <w:b/>
        </w:rPr>
        <w:t xml:space="preserve">  Responsabilidades:</w:t>
      </w: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858E0" w:rsidRPr="00F81250" w:rsidRDefault="00D858E0" w:rsidP="00D858E0">
      <w:pPr>
        <w:spacing w:before="120" w:after="120"/>
        <w:ind w:left="720"/>
        <w:jc w:val="both"/>
        <w:rPr>
          <w:rFonts w:ascii="Arial" w:hAnsi="Arial" w:cs="Arial"/>
        </w:rPr>
      </w:pPr>
    </w:p>
    <w:p w:rsidR="00D858E0" w:rsidRPr="00F81250" w:rsidRDefault="00D858E0" w:rsidP="00D858E0">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D858E0" w:rsidRPr="00F81250" w:rsidRDefault="00D858E0" w:rsidP="00D858E0">
      <w:pPr>
        <w:spacing w:before="120" w:after="120"/>
        <w:ind w:left="1066"/>
        <w:jc w:val="both"/>
        <w:rPr>
          <w:rFonts w:ascii="Arial" w:hAnsi="Arial" w:cs="Arial"/>
        </w:rPr>
      </w:pPr>
    </w:p>
    <w:p w:rsidR="00D858E0" w:rsidRPr="00F81250" w:rsidRDefault="00D858E0" w:rsidP="004C062D">
      <w:pPr>
        <w:numPr>
          <w:ilvl w:val="0"/>
          <w:numId w:val="45"/>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858E0" w:rsidRPr="00F81250" w:rsidRDefault="00D858E0" w:rsidP="00D858E0">
      <w:pPr>
        <w:spacing w:before="120" w:after="120"/>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858E0" w:rsidRPr="00F81250" w:rsidRDefault="00D858E0" w:rsidP="004C062D">
      <w:pPr>
        <w:numPr>
          <w:ilvl w:val="1"/>
          <w:numId w:val="47"/>
        </w:numPr>
        <w:spacing w:before="120" w:after="120"/>
        <w:jc w:val="both"/>
        <w:rPr>
          <w:rFonts w:ascii="Arial" w:hAnsi="Arial" w:cs="Arial"/>
          <w:b/>
        </w:rPr>
      </w:pPr>
      <w:r w:rsidRPr="00F81250">
        <w:rPr>
          <w:rFonts w:ascii="Arial" w:hAnsi="Arial" w:cs="Arial"/>
          <w:b/>
        </w:rPr>
        <w:t xml:space="preserve">  Obligaciones: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858E0" w:rsidRPr="00F81250" w:rsidRDefault="00D858E0" w:rsidP="00D858E0">
      <w:pPr>
        <w:spacing w:before="120" w:after="120"/>
        <w:ind w:left="720"/>
        <w:jc w:val="both"/>
        <w:rPr>
          <w:rFonts w:ascii="Arial" w:hAnsi="Arial" w:cs="Arial"/>
        </w:rPr>
      </w:pP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D858E0" w:rsidRPr="00F81250" w:rsidRDefault="00D858E0" w:rsidP="00D858E0">
      <w:pPr>
        <w:spacing w:after="120"/>
        <w:jc w:val="both"/>
        <w:rPr>
          <w:rFonts w:ascii="Arial" w:hAnsi="Arial" w:cs="Arial"/>
        </w:rPr>
      </w:pPr>
      <w:r w:rsidRPr="00F81250">
        <w:rPr>
          <w:rFonts w:ascii="Arial" w:hAnsi="Arial" w:cs="Arial"/>
          <w:b/>
          <w:u w:val="single"/>
        </w:rPr>
        <w:t>DÉCIMA SEXTA.- (OBLIGACIONES DE LA ENTIDAD)</w:t>
      </w:r>
    </w:p>
    <w:p w:rsidR="00D858E0" w:rsidRPr="00F81250" w:rsidRDefault="00D858E0" w:rsidP="00D858E0">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D858E0" w:rsidRPr="00F81250" w:rsidRDefault="00D858E0" w:rsidP="00D858E0">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D858E0" w:rsidRPr="00F81250" w:rsidRDefault="00D858E0" w:rsidP="00D858E0">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OCTAVA.- (REPRESENTANTE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NOVENA.- (INTRANSFERIBILIDAD DEL CONTRATO)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D858E0" w:rsidRPr="00F81250" w:rsidRDefault="00D858E0" w:rsidP="00D858E0">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858E0" w:rsidRPr="00F81250" w:rsidRDefault="00D858E0" w:rsidP="00D858E0">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(IMPUESTOS Y TRIBUTOS)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D858E0" w:rsidRPr="00F81250" w:rsidRDefault="00D858E0" w:rsidP="00D858E0">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58E0" w:rsidRPr="00F81250" w:rsidRDefault="00D858E0" w:rsidP="00D858E0">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D858E0" w:rsidRPr="00F81250" w:rsidRDefault="00D858E0" w:rsidP="00D858E0">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858E0" w:rsidRPr="00F81250" w:rsidRDefault="00D858E0" w:rsidP="00D858E0">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22.1   Condiciones de Validez:</w:t>
      </w:r>
    </w:p>
    <w:p w:rsidR="00D858E0" w:rsidRPr="00F81250" w:rsidRDefault="00D858E0" w:rsidP="00D858E0">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858E0" w:rsidRPr="00F81250" w:rsidRDefault="00D858E0" w:rsidP="004C062D">
      <w:pPr>
        <w:numPr>
          <w:ilvl w:val="0"/>
          <w:numId w:val="35"/>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invocante, o en el caso del </w:t>
      </w:r>
      <w:r w:rsidRPr="00F81250">
        <w:rPr>
          <w:rFonts w:ascii="Arial" w:hAnsi="Arial" w:cs="Arial"/>
          <w:b/>
        </w:rPr>
        <w:t>CONTRATISTA</w:t>
      </w:r>
      <w:r w:rsidRPr="00F81250">
        <w:rPr>
          <w:rFonts w:ascii="Arial" w:hAnsi="Arial" w:cs="Arial"/>
        </w:rPr>
        <w:t>, será aplicable también a cualquier subcontratista.</w:t>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858E0" w:rsidRPr="00F81250" w:rsidRDefault="00D858E0" w:rsidP="00D858E0">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D858E0" w:rsidRPr="00F81250" w:rsidRDefault="00D858E0" w:rsidP="00D858E0">
      <w:pPr>
        <w:spacing w:before="120" w:after="120"/>
        <w:contextualSpacing/>
        <w:jc w:val="both"/>
        <w:rPr>
          <w:rFonts w:ascii="Arial" w:hAnsi="Arial" w:cs="Arial"/>
        </w:rPr>
      </w:pPr>
    </w:p>
    <w:p w:rsidR="00D858E0" w:rsidRPr="00F81250" w:rsidRDefault="00D858E0" w:rsidP="00D858E0">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22.2   Cumplimiento ininterrumpido:</w:t>
      </w:r>
    </w:p>
    <w:p w:rsidR="00D858E0" w:rsidRPr="00F81250" w:rsidRDefault="00D858E0" w:rsidP="00D858E0">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22.3   Prórrogas:</w:t>
      </w:r>
    </w:p>
    <w:p w:rsidR="00D858E0" w:rsidRPr="00F81250" w:rsidRDefault="00D858E0" w:rsidP="00D858E0">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858E0" w:rsidRPr="00F81250" w:rsidRDefault="00D858E0" w:rsidP="00D858E0">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D858E0" w:rsidRPr="00F81250" w:rsidRDefault="00D858E0" w:rsidP="00D858E0">
      <w:pPr>
        <w:spacing w:before="120" w:after="120"/>
        <w:jc w:val="both"/>
        <w:rPr>
          <w:rFonts w:ascii="Arial" w:hAnsi="Arial" w:cs="Arial"/>
        </w:rPr>
      </w:pPr>
      <w:r w:rsidRPr="00F81250">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TERCERA.-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El presente Contrato concluirá por una de las siguientes causas:</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D858E0" w:rsidRPr="00F81250" w:rsidRDefault="00D858E0" w:rsidP="00D858E0">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D858E0" w:rsidRPr="00F81250" w:rsidRDefault="00D858E0" w:rsidP="00D858E0">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D858E0" w:rsidRPr="00F81250" w:rsidRDefault="00D858E0" w:rsidP="00D858E0">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D858E0" w:rsidRPr="00F81250" w:rsidRDefault="00D858E0" w:rsidP="00D858E0">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D858E0" w:rsidRPr="00F81250" w:rsidRDefault="00D858E0" w:rsidP="004C062D">
      <w:pPr>
        <w:numPr>
          <w:ilvl w:val="0"/>
          <w:numId w:val="40"/>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D858E0" w:rsidRPr="00F81250" w:rsidRDefault="00D858E0" w:rsidP="00D858E0">
      <w:pPr>
        <w:spacing w:before="120" w:after="120"/>
        <w:ind w:left="720"/>
        <w:rPr>
          <w:rFonts w:ascii="Arial" w:hAnsi="Arial" w:cs="Arial"/>
        </w:rPr>
      </w:pP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fuerza mayor o caso fortuito.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incumplimiento a la cláusula (anticorrupción).</w:t>
      </w:r>
    </w:p>
    <w:p w:rsidR="00D858E0" w:rsidRPr="00F81250" w:rsidRDefault="00D858E0" w:rsidP="00D858E0">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D858E0" w:rsidRPr="00F81250" w:rsidRDefault="00D858E0" w:rsidP="00D858E0">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D858E0" w:rsidRPr="00F81250" w:rsidRDefault="00D858E0" w:rsidP="00D858E0">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23.2.5. Reglas aplicables a la Resolución:</w:t>
      </w:r>
    </w:p>
    <w:p w:rsidR="00D858E0" w:rsidRPr="00F81250" w:rsidRDefault="00D858E0" w:rsidP="00D858E0">
      <w:pPr>
        <w:spacing w:before="120" w:after="120"/>
        <w:ind w:left="1413"/>
        <w:jc w:val="both"/>
        <w:rPr>
          <w:rFonts w:ascii="Arial" w:hAnsi="Arial" w:cs="Arial"/>
        </w:rPr>
      </w:pPr>
      <w:r w:rsidRPr="00F81250">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858E0" w:rsidRPr="00F81250" w:rsidRDefault="00D858E0" w:rsidP="00D858E0">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D858E0" w:rsidRPr="00F81250" w:rsidRDefault="00D858E0" w:rsidP="00D858E0">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D858E0" w:rsidRPr="00F81250" w:rsidRDefault="00D858E0" w:rsidP="00D858E0">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VIGÉSIMA CUARTA.- (CIERRE DE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QUINTA.- (SOLUCIÓN DE CONTROVERSIAS)</w:t>
      </w:r>
    </w:p>
    <w:p w:rsidR="00D858E0" w:rsidRPr="00F81250" w:rsidRDefault="00D858E0" w:rsidP="00D858E0">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858E0" w:rsidRPr="00F81250" w:rsidRDefault="00D858E0" w:rsidP="00D858E0">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D858E0" w:rsidRPr="00F81250" w:rsidRDefault="00D858E0" w:rsidP="00D858E0">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(PROTOCOLIZACIÓN DEL CONTRATO)</w:t>
      </w:r>
    </w:p>
    <w:p w:rsidR="00D858E0" w:rsidRPr="00F81250" w:rsidRDefault="00D858E0" w:rsidP="00D858E0">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D858E0" w:rsidRPr="00F81250" w:rsidRDefault="00D858E0" w:rsidP="00D858E0">
      <w:pPr>
        <w:spacing w:after="120"/>
        <w:jc w:val="both"/>
        <w:rPr>
          <w:rFonts w:ascii="Arial" w:hAnsi="Arial" w:cs="Arial"/>
          <w:i/>
        </w:rPr>
      </w:pPr>
      <w:r w:rsidRPr="00F81250">
        <w:rPr>
          <w:rFonts w:ascii="Arial" w:hAnsi="Arial" w:cs="Arial"/>
          <w:i/>
        </w:rPr>
        <w:t>Esta protocolización contendrá los siguientes documentos:</w:t>
      </w:r>
    </w:p>
    <w:p w:rsidR="00D858E0" w:rsidRPr="00F81250" w:rsidRDefault="00D858E0" w:rsidP="00D858E0">
      <w:pPr>
        <w:spacing w:after="120"/>
        <w:jc w:val="both"/>
        <w:rPr>
          <w:rFonts w:ascii="Arial" w:hAnsi="Arial" w:cs="Arial"/>
          <w:i/>
        </w:rPr>
      </w:pPr>
      <w:r w:rsidRPr="00F81250">
        <w:rPr>
          <w:rFonts w:ascii="Arial" w:hAnsi="Arial" w:cs="Arial"/>
          <w:i/>
        </w:rPr>
        <w:t>Originales o fotocopias legalizadas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Certificado de  matrícula de inscripción en FUNDEMPRESA.</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Minuta del Contrato</w:t>
      </w:r>
    </w:p>
    <w:p w:rsidR="00D858E0" w:rsidRPr="00F81250" w:rsidRDefault="00D858E0" w:rsidP="00D858E0">
      <w:pPr>
        <w:jc w:val="both"/>
        <w:rPr>
          <w:rFonts w:ascii="Arial" w:hAnsi="Arial" w:cs="Arial"/>
          <w:i/>
        </w:rPr>
      </w:pPr>
      <w:r w:rsidRPr="00F81250">
        <w:rPr>
          <w:rFonts w:ascii="Arial" w:hAnsi="Arial" w:cs="Arial"/>
          <w:i/>
        </w:rPr>
        <w:t>Fotocopias simples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Cédula de identidad del representante legal.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Escritura  de constitución de la empresa.  </w:t>
      </w:r>
    </w:p>
    <w:p w:rsidR="00D858E0" w:rsidRPr="00F81250" w:rsidRDefault="00D858E0" w:rsidP="004C062D">
      <w:pPr>
        <w:numPr>
          <w:ilvl w:val="0"/>
          <w:numId w:val="48"/>
        </w:numPr>
        <w:spacing w:after="120"/>
        <w:ind w:left="1134" w:hanging="283"/>
        <w:jc w:val="both"/>
        <w:rPr>
          <w:rFonts w:ascii="Arial" w:hAnsi="Arial" w:cs="Arial"/>
          <w:i/>
        </w:rPr>
      </w:pPr>
      <w:r w:rsidRPr="00F81250">
        <w:rPr>
          <w:rFonts w:ascii="Arial" w:hAnsi="Arial" w:cs="Arial"/>
          <w:i/>
        </w:rPr>
        <w:t xml:space="preserve">Garantía de cumplimiento de contrato </w:t>
      </w:r>
    </w:p>
    <w:p w:rsidR="00D858E0" w:rsidRPr="00F81250" w:rsidRDefault="00D858E0" w:rsidP="00D858E0">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D858E0" w:rsidRPr="00F81250" w:rsidRDefault="00D858E0" w:rsidP="00D858E0">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OCTAVA.- (CONFORMIDAD)</w:t>
      </w:r>
    </w:p>
    <w:p w:rsidR="00D858E0" w:rsidRPr="00F81250" w:rsidRDefault="00D858E0" w:rsidP="00D858E0">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D858E0" w:rsidRPr="00F81250" w:rsidRDefault="00D858E0" w:rsidP="00D858E0">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D858E0" w:rsidRPr="00F81250" w:rsidTr="00BC63B0">
        <w:tc>
          <w:tcPr>
            <w:tcW w:w="4914" w:type="dxa"/>
            <w:shd w:val="clear" w:color="auto" w:fill="auto"/>
          </w:tcPr>
          <w:p w:rsidR="00D858E0" w:rsidRPr="00F81250" w:rsidRDefault="00D858E0" w:rsidP="00BC63B0">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D858E0" w:rsidRPr="00F81250" w:rsidRDefault="00D858E0" w:rsidP="00BC63B0">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D858E0" w:rsidRPr="00F81250" w:rsidTr="00BC63B0">
        <w:tc>
          <w:tcPr>
            <w:tcW w:w="4914" w:type="dxa"/>
            <w:shd w:val="clear" w:color="auto" w:fill="auto"/>
          </w:tcPr>
          <w:p w:rsidR="00D858E0" w:rsidRPr="00F81250" w:rsidRDefault="00D858E0" w:rsidP="00BC63B0">
            <w:pPr>
              <w:jc w:val="both"/>
              <w:rPr>
                <w:rFonts w:ascii="Arial" w:eastAsia="Calibri" w:hAnsi="Arial" w:cs="Arial"/>
                <w:i/>
                <w:lang w:val="es-BO"/>
              </w:rPr>
            </w:pPr>
            <w:r w:rsidRPr="00F81250">
              <w:rPr>
                <w:rFonts w:ascii="Arial" w:eastAsia="Calibri" w:hAnsi="Arial" w:cs="Arial"/>
                <w:i/>
                <w:lang w:val="es-BO"/>
              </w:rPr>
              <w:t xml:space="preserve">                       cargo</w:t>
            </w:r>
          </w:p>
          <w:p w:rsidR="00D858E0" w:rsidRPr="00F81250" w:rsidRDefault="00D858E0" w:rsidP="00BC63B0">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D858E0" w:rsidRPr="00F81250" w:rsidRDefault="00D858E0" w:rsidP="00BC63B0">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D858E0" w:rsidRPr="00F81250" w:rsidRDefault="00D858E0" w:rsidP="00BC63B0">
            <w:pPr>
              <w:jc w:val="both"/>
              <w:rPr>
                <w:rFonts w:ascii="Arial" w:eastAsia="Calibri" w:hAnsi="Arial" w:cs="Arial"/>
                <w:i/>
                <w:lang w:val="es-BO"/>
              </w:rPr>
            </w:pPr>
            <w:r w:rsidRPr="00F81250">
              <w:rPr>
                <w:rFonts w:ascii="Arial" w:eastAsia="Calibri" w:hAnsi="Arial" w:cs="Arial"/>
                <w:i/>
                <w:lang w:val="es-BO"/>
              </w:rPr>
              <w:t xml:space="preserve">                         nombre empresa</w:t>
            </w:r>
          </w:p>
          <w:p w:rsidR="00D858E0" w:rsidRPr="00F81250" w:rsidRDefault="00D858E0" w:rsidP="00BC63B0">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D858E0">
      <w:pPr>
        <w:tabs>
          <w:tab w:val="left" w:pos="2581"/>
        </w:tabs>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2F0" w:rsidRDefault="008132F0">
      <w:r>
        <w:separator/>
      </w:r>
    </w:p>
  </w:endnote>
  <w:endnote w:type="continuationSeparator" w:id="0">
    <w:p w:rsidR="008132F0" w:rsidRDefault="00813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3B0" w:rsidRPr="006B79AF" w:rsidRDefault="00BC63B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B0354">
      <w:rPr>
        <w:rFonts w:ascii="Calibri" w:hAnsi="Calibri" w:cs="Calibri"/>
        <w:noProof/>
      </w:rPr>
      <w:t>5</w:t>
    </w:r>
    <w:r w:rsidRPr="006B79AF">
      <w:rPr>
        <w:rFonts w:ascii="Calibri" w:hAnsi="Calibri" w:cs="Calibri"/>
      </w:rPr>
      <w:fldChar w:fldCharType="end"/>
    </w:r>
  </w:p>
  <w:p w:rsidR="00BC63B0" w:rsidRDefault="00BC63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2F0" w:rsidRDefault="008132F0">
      <w:r>
        <w:separator/>
      </w:r>
    </w:p>
  </w:footnote>
  <w:footnote w:type="continuationSeparator" w:id="0">
    <w:p w:rsidR="008132F0" w:rsidRDefault="008132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7"/>
  </w:num>
  <w:num w:numId="3">
    <w:abstractNumId w:val="36"/>
  </w:num>
  <w:num w:numId="4">
    <w:abstractNumId w:val="8"/>
  </w:num>
  <w:num w:numId="5">
    <w:abstractNumId w:val="25"/>
  </w:num>
  <w:num w:numId="6">
    <w:abstractNumId w:val="26"/>
  </w:num>
  <w:num w:numId="7">
    <w:abstractNumId w:val="0"/>
  </w:num>
  <w:num w:numId="8">
    <w:abstractNumId w:val="40"/>
  </w:num>
  <w:num w:numId="9">
    <w:abstractNumId w:val="7"/>
  </w:num>
  <w:num w:numId="10">
    <w:abstractNumId w:val="9"/>
  </w:num>
  <w:num w:numId="11">
    <w:abstractNumId w:val="32"/>
  </w:num>
  <w:num w:numId="12">
    <w:abstractNumId w:val="31"/>
  </w:num>
  <w:num w:numId="13">
    <w:abstractNumId w:val="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3"/>
  </w:num>
  <w:num w:numId="17">
    <w:abstractNumId w:val="23"/>
  </w:num>
  <w:num w:numId="18">
    <w:abstractNumId w:val="3"/>
  </w:num>
  <w:num w:numId="19">
    <w:abstractNumId w:val="43"/>
  </w:num>
  <w:num w:numId="20">
    <w:abstractNumId w:val="37"/>
  </w:num>
  <w:num w:numId="21">
    <w:abstractNumId w:val="28"/>
  </w:num>
  <w:num w:numId="22">
    <w:abstractNumId w:val="20"/>
  </w:num>
  <w:num w:numId="23">
    <w:abstractNumId w:val="45"/>
  </w:num>
  <w:num w:numId="24">
    <w:abstractNumId w:val="46"/>
  </w:num>
  <w:num w:numId="25">
    <w:abstractNumId w:val="11"/>
  </w:num>
  <w:num w:numId="26">
    <w:abstractNumId w:val="18"/>
  </w:num>
  <w:num w:numId="27">
    <w:abstractNumId w:val="41"/>
  </w:num>
  <w:num w:numId="28">
    <w:abstractNumId w:val="13"/>
  </w:num>
  <w:num w:numId="2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7"/>
  </w:num>
  <w:num w:numId="34">
    <w:abstractNumId w:val="4"/>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4"/>
  </w:num>
  <w:num w:numId="38">
    <w:abstractNumId w:val="38"/>
  </w:num>
  <w:num w:numId="39">
    <w:abstractNumId w:val="30"/>
  </w:num>
  <w:num w:numId="40">
    <w:abstractNumId w:val="44"/>
  </w:num>
  <w:num w:numId="41">
    <w:abstractNumId w:val="19"/>
  </w:num>
  <w:num w:numId="42">
    <w:abstractNumId w:val="14"/>
  </w:num>
  <w:num w:numId="43">
    <w:abstractNumId w:val="42"/>
  </w:num>
  <w:num w:numId="44">
    <w:abstractNumId w:val="10"/>
  </w:num>
  <w:num w:numId="45">
    <w:abstractNumId w:val="16"/>
  </w:num>
  <w:num w:numId="46">
    <w:abstractNumId w:val="39"/>
  </w:num>
  <w:num w:numId="47">
    <w:abstractNumId w:val="5"/>
  </w:num>
  <w:num w:numId="48">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1"/>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1B1"/>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48A"/>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B25"/>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A6"/>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62D"/>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A36"/>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851"/>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21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2"/>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2F0"/>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98"/>
    <w:rsid w:val="008D43F2"/>
    <w:rsid w:val="008D44B3"/>
    <w:rsid w:val="008D4DB1"/>
    <w:rsid w:val="008D4F47"/>
    <w:rsid w:val="008D4FED"/>
    <w:rsid w:val="008D5238"/>
    <w:rsid w:val="008D57BA"/>
    <w:rsid w:val="008D598A"/>
    <w:rsid w:val="008D5BF3"/>
    <w:rsid w:val="008D5FB2"/>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9BF"/>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75"/>
    <w:rsid w:val="00951090"/>
    <w:rsid w:val="00951BD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A0B"/>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6BF"/>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62A"/>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3B2"/>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3B0"/>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8ED"/>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6C3"/>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798"/>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8E0"/>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354"/>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58"/>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8AE"/>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8CA"/>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750"/>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A55"/>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67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18CD4-523C-48F1-9953-5A525F467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43</Pages>
  <Words>14561</Words>
  <Characters>80086</Characters>
  <Application>Microsoft Office Word</Application>
  <DocSecurity>0</DocSecurity>
  <Lines>667</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94459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32</cp:revision>
  <cp:lastPrinted>2015-02-19T14:27:00Z</cp:lastPrinted>
  <dcterms:created xsi:type="dcterms:W3CDTF">2019-02-22T19:19:00Z</dcterms:created>
  <dcterms:modified xsi:type="dcterms:W3CDTF">2019-03-14T22:41:00Z</dcterms:modified>
</cp:coreProperties>
</file>