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34B" w:rsidRPr="0019586F" w:rsidRDefault="0087334B" w:rsidP="00DC6AB0">
      <w:pPr>
        <w:spacing w:after="0" w:line="240" w:lineRule="auto"/>
        <w:jc w:val="both"/>
        <w:rPr>
          <w:rFonts w:asciiTheme="minorHAnsi" w:hAnsiTheme="minorHAnsi" w:cstheme="minorHAnsi"/>
          <w:sz w:val="18"/>
          <w:szCs w:val="18"/>
        </w:rPr>
      </w:pPr>
    </w:p>
    <w:p w:rsidR="0087334B" w:rsidRPr="00791C14" w:rsidRDefault="00EC1DCE" w:rsidP="00DC6AB0">
      <w:pPr>
        <w:spacing w:after="0" w:line="240" w:lineRule="auto"/>
        <w:jc w:val="right"/>
        <w:rPr>
          <w:rFonts w:asciiTheme="minorHAnsi" w:hAnsiTheme="minorHAnsi" w:cstheme="minorHAnsi"/>
          <w:b/>
        </w:rPr>
      </w:pPr>
      <w:r w:rsidRPr="00791C14">
        <w:rPr>
          <w:rFonts w:asciiTheme="minorHAnsi" w:hAnsiTheme="minorHAnsi" w:cstheme="minorHAnsi"/>
          <w:b/>
        </w:rPr>
        <w:t xml:space="preserve">Fecha de Elaboración </w:t>
      </w:r>
      <w:r w:rsidR="008E7556">
        <w:rPr>
          <w:rFonts w:asciiTheme="minorHAnsi" w:hAnsiTheme="minorHAnsi" w:cstheme="minorHAnsi"/>
          <w:b/>
        </w:rPr>
        <w:t>05 de febrero de 2019</w:t>
      </w:r>
    </w:p>
    <w:p w:rsidR="00DC6AB0" w:rsidRDefault="00DC6AB0" w:rsidP="00DC6AB0">
      <w:pPr>
        <w:spacing w:after="0" w:line="240" w:lineRule="auto"/>
        <w:jc w:val="both"/>
        <w:rPr>
          <w:rFonts w:cs="Calibri"/>
          <w:sz w:val="18"/>
          <w:szCs w:val="18"/>
        </w:rPr>
      </w:pPr>
    </w:p>
    <w:p w:rsidR="00CE0EEA" w:rsidRDefault="00CE0EEA" w:rsidP="00DC6AB0">
      <w:pPr>
        <w:spacing w:after="0" w:line="240" w:lineRule="auto"/>
        <w:jc w:val="both"/>
        <w:rPr>
          <w:rFonts w:cs="Calibri"/>
          <w:sz w:val="18"/>
          <w:szCs w:val="18"/>
        </w:rPr>
      </w:pPr>
    </w:p>
    <w:p w:rsidR="00CE0EEA" w:rsidRDefault="00CE0EEA" w:rsidP="00DC6AB0">
      <w:pPr>
        <w:spacing w:after="0" w:line="240" w:lineRule="auto"/>
        <w:jc w:val="both"/>
        <w:rPr>
          <w:rFonts w:cs="Calibri"/>
          <w:sz w:val="18"/>
          <w:szCs w:val="18"/>
        </w:rPr>
      </w:pPr>
    </w:p>
    <w:p w:rsidR="00CE0EEA" w:rsidRDefault="00CE0EEA" w:rsidP="00DC6AB0">
      <w:pPr>
        <w:spacing w:after="0" w:line="240" w:lineRule="auto"/>
        <w:jc w:val="both"/>
        <w:rPr>
          <w:rFonts w:cs="Calibri"/>
          <w:sz w:val="18"/>
          <w:szCs w:val="18"/>
        </w:rPr>
      </w:pPr>
    </w:p>
    <w:p w:rsidR="00CE0EEA" w:rsidRDefault="00CE0EEA" w:rsidP="00255F94">
      <w:pPr>
        <w:spacing w:after="0" w:line="240" w:lineRule="auto"/>
        <w:jc w:val="center"/>
        <w:rPr>
          <w:rFonts w:cs="Calibri"/>
          <w:sz w:val="18"/>
          <w:szCs w:val="18"/>
        </w:rPr>
      </w:pPr>
    </w:p>
    <w:p w:rsidR="008F1AEA" w:rsidRPr="00255F94" w:rsidRDefault="00255F94" w:rsidP="00255F94">
      <w:pPr>
        <w:spacing w:after="0" w:line="240" w:lineRule="auto"/>
        <w:jc w:val="center"/>
        <w:rPr>
          <w:rFonts w:cs="Calibri"/>
          <w:sz w:val="52"/>
          <w:szCs w:val="52"/>
        </w:rPr>
      </w:pPr>
      <w:r w:rsidRPr="00255F94">
        <w:rPr>
          <w:rFonts w:ascii="Lucida Bright" w:hAnsi="Lucida Bright" w:cs="Arial"/>
          <w:b/>
          <w:sz w:val="52"/>
          <w:szCs w:val="52"/>
          <w:u w:val="single"/>
        </w:rPr>
        <w:t>ESPECIFICACIONES TÉCNICAS “</w:t>
      </w:r>
      <w:r w:rsidRPr="00255F94">
        <w:rPr>
          <w:rFonts w:ascii="Lucida Bright" w:eastAsia="MS Mincho" w:hAnsi="Lucida Bright" w:cs="Arial"/>
          <w:b/>
          <w:sz w:val="52"/>
          <w:szCs w:val="52"/>
          <w:u w:val="single"/>
        </w:rPr>
        <w:t>FINALIZACION DE LA CONSTRUCCION CAMPAMENTO PERMANENTE DE RIO GRANDE</w:t>
      </w:r>
    </w:p>
    <w:p w:rsidR="008F1AEA" w:rsidRDefault="008F1AEA"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CE0EEA" w:rsidRDefault="00CE0EEA" w:rsidP="00DC6AB0">
      <w:pPr>
        <w:spacing w:after="0" w:line="240" w:lineRule="auto"/>
        <w:jc w:val="both"/>
        <w:rPr>
          <w:rFonts w:cs="Calibri"/>
          <w:sz w:val="18"/>
          <w:szCs w:val="18"/>
        </w:rPr>
      </w:pPr>
    </w:p>
    <w:p w:rsidR="00CE0EEA" w:rsidRPr="00253C45" w:rsidRDefault="00CE0EEA"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center"/>
        <w:rPr>
          <w:rFonts w:cs="Calibri"/>
          <w:b/>
          <w:sz w:val="60"/>
          <w:szCs w:val="60"/>
        </w:rPr>
      </w:pPr>
      <w:r w:rsidRPr="00253C45">
        <w:rPr>
          <w:rFonts w:cs="Calibri"/>
          <w:b/>
          <w:sz w:val="60"/>
          <w:szCs w:val="60"/>
        </w:rPr>
        <w:t>1.1</w:t>
      </w:r>
      <w:r w:rsidRPr="00253C45">
        <w:rPr>
          <w:rFonts w:cs="Calibri"/>
          <w:b/>
          <w:sz w:val="60"/>
          <w:szCs w:val="60"/>
        </w:rPr>
        <w:tab/>
        <w:t>TAREAS PRELIMINARES BLOQUES CONSTRUIDOS</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473E9A" w:rsidRDefault="00473E9A" w:rsidP="00DC6AB0">
      <w:pPr>
        <w:spacing w:after="0" w:line="240" w:lineRule="auto"/>
        <w:jc w:val="both"/>
        <w:rPr>
          <w:rFonts w:cs="Calibri"/>
          <w:sz w:val="18"/>
          <w:szCs w:val="18"/>
        </w:rPr>
      </w:pPr>
    </w:p>
    <w:p w:rsidR="00473E9A" w:rsidRDefault="00473E9A" w:rsidP="00DC6AB0">
      <w:pPr>
        <w:spacing w:after="0" w:line="240" w:lineRule="auto"/>
        <w:jc w:val="both"/>
        <w:rPr>
          <w:rFonts w:cs="Calibri"/>
          <w:sz w:val="18"/>
          <w:szCs w:val="18"/>
        </w:rPr>
      </w:pPr>
    </w:p>
    <w:p w:rsidR="00473E9A" w:rsidRDefault="00473E9A" w:rsidP="00DC6AB0">
      <w:pPr>
        <w:spacing w:after="0" w:line="240" w:lineRule="auto"/>
        <w:jc w:val="both"/>
        <w:rPr>
          <w:rFonts w:cs="Calibri"/>
          <w:sz w:val="18"/>
          <w:szCs w:val="18"/>
        </w:rPr>
      </w:pPr>
    </w:p>
    <w:p w:rsidR="00473E9A" w:rsidRPr="00253C45" w:rsidRDefault="00473E9A"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14"/>
        </w:numPr>
        <w:shd w:val="clear" w:color="auto" w:fill="FFFFFF"/>
        <w:spacing w:after="0" w:line="240" w:lineRule="auto"/>
        <w:jc w:val="both"/>
        <w:rPr>
          <w:rFonts w:cs="Calibri"/>
          <w:b/>
          <w:sz w:val="18"/>
          <w:szCs w:val="18"/>
        </w:rPr>
      </w:pPr>
      <w:r w:rsidRPr="00253C45">
        <w:rPr>
          <w:rFonts w:cs="Calibri"/>
          <w:b/>
          <w:sz w:val="18"/>
          <w:szCs w:val="18"/>
        </w:rPr>
        <w:t>INSTALACIONES DE FAENAS/ MOVILIZACION Y DESMOVILIZACION.-</w:t>
      </w:r>
    </w:p>
    <w:p w:rsidR="00DC6AB0" w:rsidRPr="00253C45" w:rsidRDefault="00DC6AB0" w:rsidP="00DC6AB0">
      <w:pPr>
        <w:pStyle w:val="Prrafodelista"/>
        <w:spacing w:after="0" w:line="240" w:lineRule="auto"/>
        <w:ind w:left="0"/>
        <w:rPr>
          <w:rFonts w:cs="Calibri"/>
          <w:sz w:val="18"/>
          <w:szCs w:val="18"/>
        </w:rPr>
      </w:pPr>
    </w:p>
    <w:p w:rsidR="00DC6AB0" w:rsidRPr="00253C45" w:rsidRDefault="00DC6AB0" w:rsidP="00611CD5">
      <w:pPr>
        <w:pStyle w:val="Prrafodelista"/>
        <w:numPr>
          <w:ilvl w:val="0"/>
          <w:numId w:val="220"/>
        </w:numPr>
        <w:spacing w:before="120" w:after="0" w:line="240" w:lineRule="auto"/>
        <w:ind w:left="568" w:hanging="284"/>
        <w:jc w:val="both"/>
        <w:rPr>
          <w:rFonts w:cs="Calibri"/>
          <w:b/>
          <w:sz w:val="18"/>
          <w:szCs w:val="18"/>
        </w:rPr>
      </w:pPr>
      <w:r w:rsidRPr="00253C45">
        <w:rPr>
          <w:rFonts w:cs="Calibri"/>
          <w:b/>
          <w:sz w:val="18"/>
          <w:szCs w:val="18"/>
        </w:rPr>
        <w:t>DESCRIPCION</w:t>
      </w:r>
    </w:p>
    <w:p w:rsidR="00DC6AB0" w:rsidRPr="00253C45" w:rsidRDefault="00DC6AB0" w:rsidP="00DC6AB0">
      <w:pPr>
        <w:pStyle w:val="Sangradetextonormal"/>
        <w:shd w:val="clear" w:color="auto" w:fill="FFFFFF"/>
        <w:spacing w:before="120" w:after="0" w:line="240" w:lineRule="auto"/>
        <w:ind w:left="284"/>
        <w:jc w:val="both"/>
        <w:rPr>
          <w:rFonts w:cs="Calibri"/>
          <w:sz w:val="18"/>
          <w:szCs w:val="18"/>
        </w:rPr>
      </w:pPr>
      <w:r w:rsidRPr="00253C45">
        <w:rPr>
          <w:rFonts w:cs="Calibri"/>
          <w:sz w:val="18"/>
          <w:szCs w:val="18"/>
        </w:rPr>
        <w:t>Este ítem comprende la ejecución y previsión de ambientes temporales para el uso y función de la Contratista, tales como: Instalaciones provisionales necesarias para los trabajos, oficina de Obra, galpones para depósitos, sanitarios para obreros y para el personal, transporte de equipos, herramientas, instalación de agua, electricidad y otros servicios, para el buen funcionamiento y posterior demolición.</w:t>
      </w:r>
    </w:p>
    <w:p w:rsidR="00DC6AB0" w:rsidRPr="00253C45" w:rsidRDefault="00DC6AB0" w:rsidP="00DC6AB0">
      <w:pPr>
        <w:pStyle w:val="Sangradetextonormal"/>
        <w:shd w:val="clear" w:color="auto" w:fill="FFFFFF"/>
        <w:spacing w:before="120" w:after="0" w:line="240" w:lineRule="auto"/>
        <w:ind w:left="284"/>
        <w:jc w:val="both"/>
        <w:rPr>
          <w:rFonts w:cs="Calibri"/>
          <w:sz w:val="18"/>
          <w:szCs w:val="18"/>
        </w:rPr>
      </w:pPr>
      <w:r w:rsidRPr="00253C45">
        <w:rPr>
          <w:rFonts w:cs="Calibri"/>
          <w:sz w:val="18"/>
          <w:szCs w:val="18"/>
        </w:rPr>
        <w:t>Asimismo, comprende el traslado oportuno de todas las herramientas, maquinarias y equipo para la adecuada y correcta ejecución de la Obra y su retiro cuando ya no sean necesarios.</w:t>
      </w:r>
    </w:p>
    <w:p w:rsidR="00DC6AB0" w:rsidRPr="00253C45" w:rsidRDefault="00DC6AB0" w:rsidP="00DC6AB0">
      <w:pPr>
        <w:pStyle w:val="Sangradetextonormal"/>
        <w:shd w:val="clear" w:color="auto" w:fill="FFFFFF"/>
        <w:spacing w:before="120" w:after="0" w:line="240" w:lineRule="auto"/>
        <w:ind w:left="284"/>
        <w:jc w:val="both"/>
        <w:rPr>
          <w:rFonts w:cs="Calibri"/>
          <w:sz w:val="18"/>
          <w:szCs w:val="18"/>
        </w:rPr>
      </w:pPr>
      <w:r w:rsidRPr="00253C45">
        <w:rPr>
          <w:rFonts w:cs="Calibri"/>
          <w:sz w:val="18"/>
          <w:szCs w:val="18"/>
        </w:rPr>
        <w:t>Con el fin de evitar que en la propuesta se dupliquen ciertos gastos, a continuación se detalla lo que necesariamente se deben incluir en este ítem.</w:t>
      </w:r>
    </w:p>
    <w:p w:rsidR="00DC6AB0" w:rsidRPr="00253C45" w:rsidRDefault="00DC6AB0" w:rsidP="00DC6AB0">
      <w:pPr>
        <w:pStyle w:val="Sangradetextonormal"/>
        <w:shd w:val="clear" w:color="auto" w:fill="FFFFFF"/>
        <w:spacing w:before="120" w:after="0" w:line="240" w:lineRule="auto"/>
        <w:ind w:left="284"/>
        <w:jc w:val="both"/>
        <w:rPr>
          <w:rFonts w:cs="Calibri"/>
          <w:sz w:val="18"/>
          <w:szCs w:val="18"/>
        </w:rPr>
      </w:pPr>
      <w:r w:rsidRPr="00253C45">
        <w:rPr>
          <w:rFonts w:cs="Calibri"/>
          <w:sz w:val="18"/>
          <w:szCs w:val="18"/>
        </w:rPr>
        <w:t>La construcción de ambientes para la Obra comprende las instalaciones provisionales necesarias para el buen funcionamiento de la misma y su posterior demolición de acuerdo al siguiente detalle:</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Oficina con mobiliario para la Supervisión de Obra.</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Oficina con mobiliario para la Contratista.</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Depósitos para almacenar los materiales de construcción, combustibles y equipos.</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Sanitarios para el personal.</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Botiquín para primeros auxilios.</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Señalización, información y formación.</w:t>
      </w:r>
    </w:p>
    <w:p w:rsidR="00DC6AB0" w:rsidRPr="00253C45" w:rsidRDefault="00DC6AB0" w:rsidP="00DC6AB0">
      <w:pPr>
        <w:shd w:val="clear" w:color="auto" w:fill="FFFFFF"/>
        <w:spacing w:before="120" w:after="0" w:line="240" w:lineRule="auto"/>
        <w:ind w:left="284"/>
        <w:jc w:val="both"/>
        <w:rPr>
          <w:rFonts w:cs="Calibri"/>
          <w:sz w:val="18"/>
          <w:szCs w:val="18"/>
        </w:rPr>
      </w:pPr>
      <w:r w:rsidRPr="00253C45">
        <w:rPr>
          <w:rFonts w:cs="Calibri"/>
          <w:sz w:val="18"/>
          <w:szCs w:val="18"/>
        </w:rPr>
        <w:t>Los ambientes contemplaran los siguientes aspectos:</w:t>
      </w:r>
    </w:p>
    <w:p w:rsidR="00DC6AB0" w:rsidRPr="00253C45" w:rsidRDefault="00DC6AB0" w:rsidP="00611CD5">
      <w:pPr>
        <w:widowControl w:val="0"/>
        <w:numPr>
          <w:ilvl w:val="0"/>
          <w:numId w:val="221"/>
        </w:numPr>
        <w:shd w:val="clear" w:color="auto" w:fill="FFFFFF"/>
        <w:spacing w:before="120" w:after="0" w:line="240" w:lineRule="auto"/>
        <w:ind w:left="851" w:hanging="283"/>
        <w:jc w:val="both"/>
        <w:rPr>
          <w:rFonts w:cs="Calibri"/>
          <w:sz w:val="18"/>
          <w:szCs w:val="18"/>
        </w:rPr>
      </w:pPr>
      <w:r w:rsidRPr="00253C45">
        <w:rPr>
          <w:rFonts w:cs="Calibri"/>
          <w:sz w:val="18"/>
          <w:szCs w:val="18"/>
        </w:rPr>
        <w:t>Las oficinas, depósitos y demás construcciones deberán ubicarse en un lugar autorizado por la Supervisión de Obra.</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Si resultase indispensable la preparación del sitio para la instalación de los ambientes, los costos correspondientes no recibirán remuneración separada.</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Los depósitos tendrán dimensiones suficientes para el almacenamiento de los diferentes productos de manera de garantizar el desarrollo ininterrumpido de los trabajos.</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Se deberán tomar las medidas de precaución necesarias para evitar que se produzcan infiltraciones de combustibles, aceites y otros materiales perjudiciales a fin de evitar la contaminación del medio ambiente.</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El Contratista adoptará las medidas necesarias para evitar incendios.</w:t>
      </w:r>
    </w:p>
    <w:p w:rsidR="00DC6AB0" w:rsidRPr="00253C45" w:rsidRDefault="00DC6AB0" w:rsidP="00DC6AB0">
      <w:pPr>
        <w:widowControl w:val="0"/>
        <w:shd w:val="clear" w:color="auto" w:fill="FFFFFF"/>
        <w:spacing w:after="0" w:line="240" w:lineRule="auto"/>
        <w:ind w:left="284"/>
        <w:jc w:val="both"/>
        <w:rPr>
          <w:rFonts w:cs="Calibri"/>
          <w:sz w:val="18"/>
          <w:szCs w:val="18"/>
        </w:rPr>
      </w:pPr>
      <w:r w:rsidRPr="00253C45">
        <w:rPr>
          <w:rFonts w:cs="Calibri"/>
          <w:sz w:val="18"/>
          <w:szCs w:val="18"/>
        </w:rPr>
        <w:t xml:space="preserve">En caso de requerirse el uso de las edificaciones existentes y previa gestión del supervisor y autorización del Fiscal de obras, la empresa podrá hacer uso de los mismos siempre y cuando sea de uso exclusivo de oficinas, su uso temporal no  debe afectar el cronograma y ruta crítica de la obra y en caso de efectuarse algunos daños por el traslado de muebles u otros, la contratista queda obligada al resarcimiento de los mismos. </w:t>
      </w:r>
    </w:p>
    <w:p w:rsidR="00DC6AB0" w:rsidRPr="00253C45" w:rsidRDefault="00DC6AB0" w:rsidP="00611CD5">
      <w:pPr>
        <w:pStyle w:val="Prrafodelista"/>
        <w:numPr>
          <w:ilvl w:val="0"/>
          <w:numId w:val="220"/>
        </w:numPr>
        <w:spacing w:before="240" w:after="0" w:line="240" w:lineRule="auto"/>
        <w:ind w:left="568" w:hanging="284"/>
        <w:jc w:val="both"/>
        <w:rPr>
          <w:rFonts w:cs="Calibri"/>
          <w:b/>
          <w:sz w:val="18"/>
          <w:szCs w:val="18"/>
        </w:rPr>
      </w:pPr>
      <w:r w:rsidRPr="00253C45">
        <w:rPr>
          <w:rFonts w:cs="Calibri"/>
          <w:b/>
          <w:sz w:val="18"/>
          <w:szCs w:val="18"/>
        </w:rPr>
        <w:t>MATERIALES, HERRAMIENTAS Y EQUIPO</w:t>
      </w:r>
    </w:p>
    <w:p w:rsidR="00DC6AB0" w:rsidRPr="00253C45" w:rsidRDefault="00DC6AB0" w:rsidP="00DC6AB0">
      <w:pPr>
        <w:spacing w:before="120" w:after="0" w:line="240" w:lineRule="auto"/>
        <w:ind w:left="284"/>
        <w:jc w:val="both"/>
        <w:rPr>
          <w:rFonts w:cs="Calibri"/>
          <w:kern w:val="28"/>
          <w:sz w:val="18"/>
          <w:szCs w:val="18"/>
        </w:rPr>
      </w:pPr>
      <w:r w:rsidRPr="00253C45">
        <w:rPr>
          <w:rFonts w:cs="Calibri"/>
          <w:kern w:val="28"/>
          <w:sz w:val="18"/>
          <w:szCs w:val="18"/>
        </w:rPr>
        <w:t>En forma general todos los materiales que el Contratista se propone emplear en las construcciones auxiliares, deberán ser aprobados por el Supervisor de Obra. El Contratista deberá proveer todos los materiales, equipo y herramientas para estos trabajos.</w:t>
      </w:r>
    </w:p>
    <w:p w:rsidR="00DC6AB0" w:rsidRPr="00253C45" w:rsidRDefault="00DC6AB0" w:rsidP="00611CD5">
      <w:pPr>
        <w:pStyle w:val="Prrafodelista"/>
        <w:numPr>
          <w:ilvl w:val="0"/>
          <w:numId w:val="220"/>
        </w:numPr>
        <w:spacing w:before="120" w:after="0" w:line="240" w:lineRule="auto"/>
        <w:ind w:left="568" w:hanging="284"/>
        <w:jc w:val="both"/>
        <w:rPr>
          <w:rFonts w:cs="Calibri"/>
          <w:b/>
          <w:sz w:val="18"/>
          <w:szCs w:val="18"/>
        </w:rPr>
      </w:pPr>
      <w:r w:rsidRPr="00253C45">
        <w:rPr>
          <w:rFonts w:cs="Calibri"/>
          <w:b/>
          <w:sz w:val="18"/>
          <w:szCs w:val="18"/>
        </w:rPr>
        <w:t>EJECUCION</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Previo al inicio de las actividades deberá contarse con las áreas liberadas, mismas que deben ser gestionadas por supervisión y autorizadas por fiscalización</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Con anterioridad a la iniciación de la construcción de la Obra auxiliar, esta deberá ser aprobada por la Supervisión de Obra con respecto a su ubicación dentro del área que ocupará la Obra.</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Supervisión de Obra.</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Asimismo, con el objetivo de tomar todos los recaudos necesarios con respecto a la seguridad industrial la Contratista deberá comprometerse a capacitar a su personal al respecto; sin embargo, es importante aclarar que la capacitación del personal formará parte de las incidencias de la mano de Obra para cada ítem. En el presente ítem se considerara el costo de las siguientes medidas de seguridad:</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lastRenderedPageBreak/>
        <w:t>Colocar y mantener señales que indiquen peligros potenciales.</w:t>
      </w:r>
    </w:p>
    <w:p w:rsidR="00DC6AB0" w:rsidRPr="00253C45" w:rsidRDefault="00DC6AB0" w:rsidP="00611CD5">
      <w:pPr>
        <w:widowControl w:val="0"/>
        <w:numPr>
          <w:ilvl w:val="0"/>
          <w:numId w:val="221"/>
        </w:numPr>
        <w:shd w:val="clear" w:color="auto" w:fill="FFFFFF"/>
        <w:spacing w:after="0" w:line="240" w:lineRule="auto"/>
        <w:ind w:left="851" w:hanging="283"/>
        <w:jc w:val="both"/>
        <w:rPr>
          <w:rFonts w:cs="Calibri"/>
          <w:sz w:val="18"/>
          <w:szCs w:val="18"/>
        </w:rPr>
      </w:pPr>
      <w:r w:rsidRPr="00253C45">
        <w:rPr>
          <w:rFonts w:cs="Calibri"/>
          <w:sz w:val="18"/>
          <w:szCs w:val="18"/>
        </w:rPr>
        <w:t>Erigir barreras cuando resulten necesarias para evitar accidentes.</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El personal debe conocer la utilidad, situación y condiciones de utilización de los diferentes elementos de seguridad a ser utilizados mediante paneles de información y prevención distribuidos alrededor del lugar de trabajo, previo inicio de Obras.</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El transporte y recepción de los materiales de construcción hasta el sitio de la Obra estará incluido en el precio de los materiales y no en el de la instalación de faenas. Los materiales con desperfectos o daños visibles no se almacenarán ya que deberán ser remplazados.</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El transporte del personal hasta el lugar deberá incluirse en el precio de la mano de Obra del ítem al que corresponda y no en la instalación de faenas. Por otra parte, la disponibilidad de maquinarias, equipos y movilidades comprende poner a disposición en el sitio la maquinaria, equipos y movilidades requeridas para la ejecución de la Obra.</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La Supervisión de Obra podrá ordenar al Contratista el reemplazo de la maquinaria que no se encuentre en perfecto estado de funcionamiento o que tenga una antigüedad mayor a cinco años.</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La Contratista deberá cancelar los costos por servicio de agua y energía eléctrica durante el proceso de ejecución de la Obra, su costo deberá ser incluido en la instalación de faenas y no tener deuda alguna al momento de hacer la entrega provisional, lo cual será controlado por la Supervisión de Obra.</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eastAsia="Calibri" w:cs="Calibri"/>
          <w:sz w:val="18"/>
          <w:szCs w:val="18"/>
          <w:lang w:eastAsia="en-US"/>
        </w:rPr>
        <w:t>Al concluir la Obra, las construcciones provisionales contempladas en este ítem, deberán retirarse, limpiándose completamente las áreas ocupadas.</w:t>
      </w:r>
    </w:p>
    <w:p w:rsidR="00DC6AB0" w:rsidRPr="00253C45" w:rsidRDefault="00DC6AB0" w:rsidP="00DC6AB0">
      <w:pPr>
        <w:autoSpaceDE w:val="0"/>
        <w:autoSpaceDN w:val="0"/>
        <w:adjustRightInd w:val="0"/>
        <w:spacing w:before="120" w:after="0" w:line="240" w:lineRule="auto"/>
        <w:ind w:left="284"/>
        <w:contextualSpacing/>
        <w:jc w:val="both"/>
        <w:rPr>
          <w:rFonts w:eastAsia="Calibri" w:cs="Calibri"/>
          <w:sz w:val="18"/>
          <w:szCs w:val="18"/>
          <w:lang w:eastAsia="en-US"/>
        </w:rPr>
      </w:pPr>
      <w:r w:rsidRPr="00253C45">
        <w:rPr>
          <w:rFonts w:cs="Calibri"/>
          <w:sz w:val="18"/>
          <w:szCs w:val="18"/>
        </w:rPr>
        <w:t>Se debe aclarar que todos los materiales que no se hayan especificado en el acápite "Materiales" del presente ítem y cualquier tipo de herramientas que sean necesarias para la ejecución del mismo, deben ser contemplados por cuenta de la Contratista y no se tomará en cuenta para efectos de pago.</w:t>
      </w:r>
    </w:p>
    <w:p w:rsidR="00DC6AB0" w:rsidRPr="00253C45" w:rsidRDefault="00DC6AB0" w:rsidP="00611CD5">
      <w:pPr>
        <w:pStyle w:val="Prrafodelista"/>
        <w:numPr>
          <w:ilvl w:val="0"/>
          <w:numId w:val="220"/>
        </w:numPr>
        <w:spacing w:before="120" w:after="0" w:line="240" w:lineRule="auto"/>
        <w:ind w:left="568" w:hanging="284"/>
        <w:jc w:val="both"/>
        <w:rPr>
          <w:rFonts w:cs="Calibri"/>
          <w:b/>
          <w:sz w:val="18"/>
          <w:szCs w:val="18"/>
        </w:rPr>
      </w:pPr>
      <w:r w:rsidRPr="00253C45">
        <w:rPr>
          <w:rFonts w:cs="Calibri"/>
          <w:b/>
          <w:sz w:val="18"/>
          <w:szCs w:val="18"/>
        </w:rPr>
        <w:t>MEDICIÓN</w:t>
      </w:r>
    </w:p>
    <w:p w:rsidR="00DC6AB0" w:rsidRPr="00253C45" w:rsidRDefault="00DC6AB0" w:rsidP="00DC6AB0">
      <w:pPr>
        <w:spacing w:before="120" w:after="0" w:line="240" w:lineRule="auto"/>
        <w:ind w:left="284"/>
        <w:jc w:val="both"/>
        <w:rPr>
          <w:rFonts w:eastAsia="Calibri" w:cs="Calibri"/>
          <w:sz w:val="18"/>
          <w:szCs w:val="18"/>
          <w:lang w:eastAsia="en-US"/>
        </w:rPr>
      </w:pPr>
      <w:r w:rsidRPr="00253C45">
        <w:rPr>
          <w:rFonts w:eastAsia="Calibri" w:cs="Calibri"/>
          <w:sz w:val="18"/>
          <w:szCs w:val="18"/>
          <w:lang w:eastAsia="en-US"/>
        </w:rPr>
        <w:t>La instalación de faenas será medida en forma global (</w:t>
      </w:r>
      <w:r w:rsidRPr="00253C45">
        <w:rPr>
          <w:rFonts w:eastAsia="Calibri" w:cs="Calibri"/>
          <w:b/>
          <w:sz w:val="18"/>
          <w:szCs w:val="18"/>
          <w:lang w:eastAsia="en-US"/>
        </w:rPr>
        <w:t>GLB</w:t>
      </w:r>
      <w:r w:rsidRPr="00253C45">
        <w:rPr>
          <w:rFonts w:eastAsia="Calibri" w:cs="Calibri"/>
          <w:sz w:val="18"/>
          <w:szCs w:val="18"/>
          <w:lang w:eastAsia="en-US"/>
        </w:rPr>
        <w:t>); por lo tanto, no será objeto de medición alguna.</w:t>
      </w:r>
    </w:p>
    <w:p w:rsidR="00DC6AB0" w:rsidRPr="00253C45" w:rsidRDefault="00DC6AB0" w:rsidP="00611CD5">
      <w:pPr>
        <w:pStyle w:val="Prrafodelista"/>
        <w:numPr>
          <w:ilvl w:val="0"/>
          <w:numId w:val="220"/>
        </w:numPr>
        <w:spacing w:before="120" w:after="0" w:line="240" w:lineRule="auto"/>
        <w:ind w:left="568" w:hanging="284"/>
        <w:jc w:val="both"/>
        <w:rPr>
          <w:rFonts w:cs="Calibri"/>
          <w:b/>
          <w:sz w:val="18"/>
          <w:szCs w:val="18"/>
        </w:rPr>
      </w:pPr>
      <w:r w:rsidRPr="00253C45">
        <w:rPr>
          <w:rFonts w:cs="Calibri"/>
          <w:b/>
          <w:sz w:val="18"/>
          <w:szCs w:val="18"/>
        </w:rPr>
        <w:t>FORMA DE PAGO</w:t>
      </w:r>
    </w:p>
    <w:p w:rsidR="00DC6AB0" w:rsidRPr="00253C45" w:rsidRDefault="00DC6AB0" w:rsidP="00DC6AB0">
      <w:pPr>
        <w:pStyle w:val="Sangradetextonormal"/>
        <w:shd w:val="clear" w:color="auto" w:fill="FFFFFF"/>
        <w:spacing w:before="120" w:after="0" w:line="240" w:lineRule="auto"/>
        <w:ind w:left="284"/>
        <w:jc w:val="both"/>
        <w:rPr>
          <w:rFonts w:eastAsia="Calibri" w:cs="Calibri"/>
          <w:sz w:val="18"/>
          <w:szCs w:val="18"/>
          <w:lang w:eastAsia="en-US"/>
        </w:rPr>
      </w:pPr>
      <w:r w:rsidRPr="00253C45">
        <w:rPr>
          <w:rFonts w:eastAsia="Calibri" w:cs="Calibri"/>
          <w:sz w:val="18"/>
          <w:szCs w:val="18"/>
          <w:lang w:eastAsia="en-US"/>
        </w:rPr>
        <w:t>El pago por este ítem se hará conforme la unidad de medición establecida por la cantidad netamente ejecutada y verificada por supervisión en obra.</w:t>
      </w:r>
    </w:p>
    <w:p w:rsidR="00DC6AB0" w:rsidRPr="00253C45" w:rsidRDefault="00DC6AB0" w:rsidP="00DC6AB0">
      <w:pPr>
        <w:pStyle w:val="Sangradetextonormal"/>
        <w:shd w:val="clear" w:color="auto" w:fill="FFFFFF"/>
        <w:spacing w:before="120" w:after="0" w:line="240" w:lineRule="auto"/>
        <w:jc w:val="both"/>
        <w:rPr>
          <w:rFonts w:eastAsia="Calibri" w:cs="Calibri"/>
          <w:sz w:val="18"/>
          <w:szCs w:val="18"/>
          <w:lang w:eastAsia="en-US"/>
        </w:rPr>
      </w:pPr>
      <w:r w:rsidRPr="00253C45">
        <w:rPr>
          <w:rFonts w:eastAsia="Calibri"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spacing w:after="0" w:line="240" w:lineRule="auto"/>
        <w:ind w:left="283"/>
        <w:jc w:val="both"/>
        <w:rPr>
          <w:rFonts w:cs="Calibri"/>
          <w:sz w:val="18"/>
          <w:szCs w:val="18"/>
        </w:rPr>
      </w:pPr>
      <w:r w:rsidRPr="00253C45">
        <w:rPr>
          <w:rFonts w:cs="Calibri"/>
          <w:sz w:val="18"/>
          <w:szCs w:val="18"/>
        </w:rPr>
        <w:t>Dicho precio será compensación total por la mano de obra, herramientas, equipo y otros gastos que sean necesarios para la adecuada y correcta ejecución de los trabajos de la presente actividad.</w:t>
      </w:r>
    </w:p>
    <w:p w:rsidR="00DC6AB0" w:rsidRPr="00253C45" w:rsidRDefault="00DC6AB0" w:rsidP="00DC6AB0">
      <w:pPr>
        <w:pStyle w:val="Prrafodelista"/>
        <w:spacing w:after="0" w:line="240" w:lineRule="auto"/>
        <w:ind w:left="0"/>
        <w:rPr>
          <w:rFonts w:cs="Calibri"/>
          <w:sz w:val="18"/>
          <w:szCs w:val="18"/>
        </w:rPr>
      </w:pPr>
    </w:p>
    <w:p w:rsidR="00DC6AB0" w:rsidRPr="00253C45" w:rsidRDefault="00DC6AB0" w:rsidP="00DC6AB0">
      <w:pPr>
        <w:pStyle w:val="Prrafodelista"/>
        <w:spacing w:after="0" w:line="240" w:lineRule="auto"/>
        <w:ind w:left="0"/>
        <w:rPr>
          <w:rFonts w:cs="Calibri"/>
          <w:sz w:val="18"/>
          <w:szCs w:val="18"/>
        </w:rPr>
      </w:pPr>
    </w:p>
    <w:p w:rsidR="00DC6AB0" w:rsidRPr="00253C45" w:rsidRDefault="00DC6AB0" w:rsidP="00DC6AB0">
      <w:pPr>
        <w:pStyle w:val="Prrafodelista"/>
        <w:spacing w:after="0" w:line="240" w:lineRule="auto"/>
        <w:ind w:left="0"/>
        <w:rPr>
          <w:rFonts w:cs="Calibri"/>
          <w:sz w:val="18"/>
          <w:szCs w:val="18"/>
        </w:rPr>
      </w:pPr>
    </w:p>
    <w:p w:rsidR="00DC6AB0" w:rsidRPr="00253C45" w:rsidRDefault="00DC6AB0" w:rsidP="00401978">
      <w:pPr>
        <w:pStyle w:val="Prrafodelista"/>
        <w:numPr>
          <w:ilvl w:val="0"/>
          <w:numId w:val="14"/>
        </w:numPr>
        <w:spacing w:after="0" w:line="240" w:lineRule="auto"/>
        <w:rPr>
          <w:rFonts w:cs="Calibri"/>
          <w:b/>
          <w:sz w:val="18"/>
          <w:szCs w:val="18"/>
        </w:rPr>
      </w:pPr>
      <w:r w:rsidRPr="00253C45">
        <w:rPr>
          <w:rFonts w:cs="Calibri"/>
          <w:b/>
          <w:sz w:val="18"/>
          <w:szCs w:val="18"/>
        </w:rPr>
        <w:t>RETIRO Y PICADO DE MUROS DE LADRILLO.-</w:t>
      </w:r>
    </w:p>
    <w:p w:rsidR="00DC6AB0" w:rsidRPr="00253C45" w:rsidRDefault="00DC6AB0" w:rsidP="00DC6AB0">
      <w:pPr>
        <w:spacing w:after="0" w:line="240" w:lineRule="auto"/>
        <w:jc w:val="both"/>
        <w:rPr>
          <w:rFonts w:cs="Calibri"/>
          <w:sz w:val="18"/>
          <w:szCs w:val="18"/>
        </w:rPr>
      </w:pPr>
    </w:p>
    <w:p w:rsidR="00DC6AB0" w:rsidRPr="00253C45" w:rsidRDefault="00DC6AB0" w:rsidP="00401978">
      <w:pPr>
        <w:widowControl w:val="0"/>
        <w:numPr>
          <w:ilvl w:val="0"/>
          <w:numId w:val="15"/>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DESCRIPCIÓN. -</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Este ítem se refiere al retiro, picado y demolición de muros de ladrillo, conforme los dispuesto en planos y previa aprobación de la supervisión.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CONDICIONES GENERALES</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Es fundamental planificar cuidadosamente el sistema empleado en la demolición y/o retiro de los muros de ladrillo, así como las herramientas a utilizar. Estas actividades serán realizadas a mano y con la ayuda de martillo neumático y compresor según la magnitud de las demoliciones, siendo el sistema manual y las herramientas manuales las más aconsejables. Esta labor requiere la intervención, la supervisión y controles estrictos por parte de la Supervisión.</w:t>
      </w:r>
    </w:p>
    <w:p w:rsidR="00DC6AB0" w:rsidRPr="00253C45" w:rsidRDefault="00DC6AB0" w:rsidP="00DC6AB0">
      <w:pPr>
        <w:spacing w:after="0" w:line="240" w:lineRule="auto"/>
        <w:jc w:val="both"/>
        <w:rPr>
          <w:rFonts w:cs="Calibri"/>
          <w:sz w:val="18"/>
          <w:szCs w:val="18"/>
        </w:rPr>
      </w:pPr>
    </w:p>
    <w:p w:rsidR="00DC6AB0" w:rsidRPr="00253C45" w:rsidRDefault="00DC6AB0" w:rsidP="00401978">
      <w:pPr>
        <w:widowControl w:val="0"/>
        <w:numPr>
          <w:ilvl w:val="0"/>
          <w:numId w:val="15"/>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spacing w:after="0" w:line="240" w:lineRule="auto"/>
        <w:jc w:val="both"/>
        <w:rPr>
          <w:rFonts w:cs="Calibri"/>
          <w:b/>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 xml:space="preserve">El contratista deberá proveer y utilizar los equipos necesarios y adecuados para realizar las tareas de cortes, demoliciones y retiro de escombros. Los equipos a utilizar no deberán generar vibraciones cuya intensidad pudiera producir daños en las estructuras y mampostería de los edificios existentes o de los edificios vecinos, podrán utilizarse equipos rompe </w:t>
      </w:r>
      <w:r w:rsidRPr="00253C45">
        <w:rPr>
          <w:rFonts w:cs="Calibri"/>
          <w:sz w:val="18"/>
          <w:szCs w:val="18"/>
        </w:rPr>
        <w:lastRenderedPageBreak/>
        <w:t>pavimentos con martillos neumáticos montados sobre rodados, equipos con mordazas, martillos neumáticos manuales y eléctricos, cortadoras hidráulicas de hormigón, cortadoras eléctricas de acero.</w:t>
      </w:r>
    </w:p>
    <w:p w:rsidR="00DC6AB0" w:rsidRPr="00253C45" w:rsidRDefault="00DC6AB0" w:rsidP="00DC6AB0">
      <w:pPr>
        <w:spacing w:after="0" w:line="240" w:lineRule="auto"/>
        <w:jc w:val="both"/>
        <w:rPr>
          <w:rFonts w:cs="Calibri"/>
          <w:sz w:val="18"/>
          <w:szCs w:val="18"/>
        </w:rPr>
      </w:pPr>
    </w:p>
    <w:p w:rsidR="00DC6AB0" w:rsidRPr="00253C45" w:rsidRDefault="00DC6AB0" w:rsidP="00401978">
      <w:pPr>
        <w:widowControl w:val="0"/>
        <w:numPr>
          <w:ilvl w:val="0"/>
          <w:numId w:val="15"/>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EJECUCIÓN.-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Estas tareas deberán ser ejecutadas en forma cuidadosa, teniendo en cuenta que en algunos casos se trata de demoliciones o retiros parciales de los muros de ladrillo de los cloques existentes, cuya estructura resistente no deberá ser deteriorada o dañada por posibles impactos o vibraciones derivadas de un inadecuado proceso de ejecución.</w:t>
      </w:r>
    </w:p>
    <w:p w:rsidR="00DC6AB0" w:rsidRPr="00253C45" w:rsidRDefault="00DC6AB0" w:rsidP="00DC6AB0">
      <w:pPr>
        <w:spacing w:after="0" w:line="240" w:lineRule="auto"/>
        <w:jc w:val="both"/>
        <w:rPr>
          <w:rFonts w:cs="Calibri"/>
          <w:sz w:val="18"/>
          <w:szCs w:val="18"/>
        </w:rPr>
      </w:pPr>
      <w:r w:rsidRPr="00253C45">
        <w:rPr>
          <w:rFonts w:cs="Calibri"/>
          <w:sz w:val="18"/>
          <w:szCs w:val="18"/>
        </w:rPr>
        <w:t>Queda bajo la directa y exclusiva responsabilidad del contratista la adopción de todos los recaudos tendientes a asegurar la prevención de accidentes que, como consecuencia del trabajo, pudiera acaecer al personal de la obra y/o terceros y/o transeúntes.</w:t>
      </w:r>
    </w:p>
    <w:p w:rsidR="00DC6AB0" w:rsidRPr="00253C45" w:rsidRDefault="00DC6AB0" w:rsidP="00DC6AB0">
      <w:pPr>
        <w:spacing w:after="0" w:line="240" w:lineRule="auto"/>
        <w:jc w:val="both"/>
        <w:rPr>
          <w:rFonts w:cs="Calibri"/>
          <w:sz w:val="18"/>
          <w:szCs w:val="18"/>
        </w:rPr>
      </w:pPr>
      <w:r w:rsidRPr="00253C45">
        <w:rPr>
          <w:rFonts w:cs="Calibri"/>
          <w:sz w:val="18"/>
          <w:szCs w:val="18"/>
        </w:rPr>
        <w:t>Quedan incluidas entre las obligaciones del contratista el cuidado de todos los elementos, cajas, medidores, cañerías, cables, etc., correspondiente a los servicios de agua corriente, alcantarillado, teléfonos, energía eléctrica, gas, etc., existentes que no deban ser desmontadas o anuladas.</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SECUENCIA DE ACTIVIDADES</w:t>
      </w:r>
    </w:p>
    <w:p w:rsidR="00DC6AB0" w:rsidRPr="00253C45" w:rsidRDefault="00DC6AB0" w:rsidP="00401978">
      <w:pPr>
        <w:pStyle w:val="Prrafodelista"/>
        <w:numPr>
          <w:ilvl w:val="0"/>
          <w:numId w:val="16"/>
        </w:numPr>
        <w:spacing w:after="0" w:line="240" w:lineRule="auto"/>
        <w:jc w:val="both"/>
        <w:rPr>
          <w:rFonts w:cs="Calibri"/>
          <w:sz w:val="18"/>
          <w:szCs w:val="18"/>
        </w:rPr>
      </w:pPr>
      <w:r w:rsidRPr="00253C45">
        <w:rPr>
          <w:rFonts w:cs="Calibri"/>
          <w:sz w:val="18"/>
          <w:szCs w:val="18"/>
        </w:rPr>
        <w:t>Definir las etapas de la demolición</w:t>
      </w:r>
    </w:p>
    <w:p w:rsidR="00DC6AB0" w:rsidRPr="00253C45" w:rsidRDefault="00DC6AB0" w:rsidP="00401978">
      <w:pPr>
        <w:pStyle w:val="Prrafodelista"/>
        <w:numPr>
          <w:ilvl w:val="0"/>
          <w:numId w:val="16"/>
        </w:numPr>
        <w:spacing w:after="0" w:line="240" w:lineRule="auto"/>
        <w:jc w:val="both"/>
        <w:rPr>
          <w:rFonts w:cs="Calibri"/>
          <w:sz w:val="18"/>
          <w:szCs w:val="18"/>
        </w:rPr>
      </w:pPr>
      <w:r w:rsidRPr="00253C45">
        <w:rPr>
          <w:rFonts w:cs="Calibri"/>
          <w:sz w:val="18"/>
          <w:szCs w:val="18"/>
        </w:rPr>
        <w:t>Retiro de materiales desechables para despejar las áreas de trabajo</w:t>
      </w:r>
    </w:p>
    <w:p w:rsidR="00DC6AB0" w:rsidRPr="00253C45" w:rsidRDefault="00DC6AB0" w:rsidP="00401978">
      <w:pPr>
        <w:pStyle w:val="Prrafodelista"/>
        <w:numPr>
          <w:ilvl w:val="0"/>
          <w:numId w:val="16"/>
        </w:numPr>
        <w:spacing w:after="0" w:line="240" w:lineRule="auto"/>
        <w:jc w:val="both"/>
        <w:rPr>
          <w:rFonts w:cs="Calibri"/>
          <w:sz w:val="18"/>
          <w:szCs w:val="18"/>
        </w:rPr>
      </w:pPr>
      <w:r w:rsidRPr="00253C45">
        <w:rPr>
          <w:rFonts w:cs="Calibri"/>
          <w:sz w:val="18"/>
          <w:szCs w:val="18"/>
        </w:rPr>
        <w:t xml:space="preserve">Instalación de la señalética de seguridad industrial y salud ocupacional, permanente hasta la finalización de las obras civiles de construcción e instalación del equipamiento especial. </w:t>
      </w:r>
    </w:p>
    <w:p w:rsidR="00DC6AB0" w:rsidRPr="00253C45" w:rsidRDefault="00DC6AB0" w:rsidP="00401978">
      <w:pPr>
        <w:pStyle w:val="Prrafodelista"/>
        <w:numPr>
          <w:ilvl w:val="0"/>
          <w:numId w:val="16"/>
        </w:numPr>
        <w:spacing w:after="0" w:line="240" w:lineRule="auto"/>
        <w:jc w:val="both"/>
        <w:rPr>
          <w:rFonts w:cs="Calibri"/>
          <w:sz w:val="18"/>
          <w:szCs w:val="18"/>
        </w:rPr>
      </w:pPr>
      <w:r w:rsidRPr="00253C45">
        <w:rPr>
          <w:rFonts w:cs="Calibri"/>
          <w:sz w:val="18"/>
          <w:szCs w:val="18"/>
        </w:rPr>
        <w:t xml:space="preserve">Una vez libre el espacio se inician las demoliciones y retiros </w:t>
      </w:r>
    </w:p>
    <w:p w:rsidR="00DC6AB0" w:rsidRPr="00253C45" w:rsidRDefault="00DC6AB0" w:rsidP="00401978">
      <w:pPr>
        <w:pStyle w:val="Prrafodelista"/>
        <w:numPr>
          <w:ilvl w:val="0"/>
          <w:numId w:val="16"/>
        </w:numPr>
        <w:spacing w:after="0" w:line="240" w:lineRule="auto"/>
        <w:jc w:val="both"/>
        <w:rPr>
          <w:rFonts w:cs="Calibri"/>
          <w:sz w:val="18"/>
          <w:szCs w:val="18"/>
        </w:rPr>
      </w:pPr>
      <w:r w:rsidRPr="00253C45">
        <w:rPr>
          <w:rFonts w:cs="Calibri"/>
          <w:sz w:val="18"/>
          <w:szCs w:val="18"/>
        </w:rPr>
        <w:t>Reparación o reconstrucción de los elementos afectados hasta dejarlos en condiciones óptimas para dar continuidad a los trabajos.</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RETIRO DE LOS ESCOMBROS</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La acumulación de escombros sobre las estructuras queda absolutamente prohibida. El contratista deberá retirar todos los escombros producidos durante la demolición, dejando la obra totalmente limpia y libre de polvos. Para ello, previo a la demolición o cargado de los escombros, estos deberán ser humedecidos, a fin de evitar la generación de partículas en suspensión que contaminen el aire.</w:t>
      </w:r>
    </w:p>
    <w:p w:rsidR="00DC6AB0" w:rsidRPr="00253C45" w:rsidRDefault="00DC6AB0" w:rsidP="00DC6AB0">
      <w:pPr>
        <w:spacing w:after="0" w:line="240" w:lineRule="auto"/>
        <w:jc w:val="both"/>
        <w:rPr>
          <w:rFonts w:cs="Calibri"/>
          <w:sz w:val="18"/>
          <w:szCs w:val="18"/>
        </w:rPr>
      </w:pPr>
      <w:r w:rsidRPr="00253C45">
        <w:rPr>
          <w:rFonts w:cs="Calibri"/>
          <w:sz w:val="18"/>
          <w:szCs w:val="18"/>
        </w:rPr>
        <w:t>El destino de los mismos surgirá de las instrucciones que imparta la supervisión de obras y de la autorización del gobierno municipal en botaderos autorizados. Se debe considerar los horarios de evacuación de escombros indicados por el Gobierno Autónomo Municipal.</w:t>
      </w:r>
    </w:p>
    <w:p w:rsidR="00DC6AB0" w:rsidRPr="00253C45" w:rsidRDefault="00DC6AB0" w:rsidP="00DC6AB0">
      <w:pPr>
        <w:spacing w:after="0" w:line="240" w:lineRule="auto"/>
        <w:jc w:val="both"/>
        <w:rPr>
          <w:rFonts w:cs="Calibri"/>
          <w:sz w:val="18"/>
          <w:szCs w:val="18"/>
        </w:rPr>
      </w:pPr>
      <w:r w:rsidRPr="00253C45">
        <w:rPr>
          <w:rFonts w:cs="Calibri"/>
          <w:sz w:val="18"/>
          <w:szCs w:val="18"/>
        </w:rPr>
        <w:t>Para los trabajos de demolición que se mencionan regirán los siguientes puntos.</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17"/>
        </w:numPr>
        <w:spacing w:after="0" w:line="240" w:lineRule="auto"/>
        <w:jc w:val="both"/>
        <w:rPr>
          <w:rFonts w:cs="Calibri"/>
          <w:sz w:val="18"/>
          <w:szCs w:val="18"/>
        </w:rPr>
      </w:pPr>
      <w:r w:rsidRPr="00253C45">
        <w:rPr>
          <w:rFonts w:cs="Calibri"/>
          <w:sz w:val="18"/>
          <w:szCs w:val="18"/>
        </w:rPr>
        <w:t>Se pondrá especial cuidado en que la demolición o retiro se realice evitando la caída de grandes bloques de materiales y sus consecuencias.</w:t>
      </w:r>
    </w:p>
    <w:p w:rsidR="00DC6AB0" w:rsidRPr="00253C45" w:rsidRDefault="00DC6AB0" w:rsidP="00401978">
      <w:pPr>
        <w:pStyle w:val="Prrafodelista"/>
        <w:numPr>
          <w:ilvl w:val="0"/>
          <w:numId w:val="17"/>
        </w:numPr>
        <w:spacing w:after="0" w:line="240" w:lineRule="auto"/>
        <w:jc w:val="both"/>
        <w:rPr>
          <w:rFonts w:cs="Calibri"/>
          <w:sz w:val="18"/>
          <w:szCs w:val="18"/>
        </w:rPr>
      </w:pPr>
      <w:r w:rsidRPr="00253C45">
        <w:rPr>
          <w:rFonts w:cs="Calibri"/>
          <w:sz w:val="18"/>
          <w:szCs w:val="18"/>
        </w:rPr>
        <w:t>Los materiales cargados sobre volquetas, deberán cubrirse con lonas o filmes plásticos a efectos de impedir la caída de escombros durante su traslado.</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RETIRO DE INSTALACIÓN ELÉCTRICA REMANENTE</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El contratista deberá retirar los artefactos de iluminación, toma, llaves, cañerías, cajas, cables, etc., existentes en los ambientes, para posteriormente realizar la demolición conforme a lo especificado.</w:t>
      </w:r>
    </w:p>
    <w:p w:rsidR="00DC6AB0" w:rsidRPr="00253C45" w:rsidRDefault="00DC6AB0" w:rsidP="00DC6AB0">
      <w:pPr>
        <w:spacing w:after="0" w:line="240" w:lineRule="auto"/>
        <w:jc w:val="both"/>
        <w:rPr>
          <w:rFonts w:cs="Calibri"/>
          <w:sz w:val="18"/>
          <w:szCs w:val="18"/>
        </w:rPr>
      </w:pPr>
    </w:p>
    <w:p w:rsidR="00DC6AB0" w:rsidRPr="00253C45" w:rsidRDefault="00DC6AB0" w:rsidP="00401978">
      <w:pPr>
        <w:widowControl w:val="0"/>
        <w:numPr>
          <w:ilvl w:val="0"/>
          <w:numId w:val="15"/>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MEDICIÓN.-</w:t>
      </w:r>
    </w:p>
    <w:p w:rsidR="00DC6AB0" w:rsidRPr="00253C45" w:rsidRDefault="00DC6AB0" w:rsidP="00DC6AB0">
      <w:pPr>
        <w:spacing w:after="0" w:line="240" w:lineRule="auto"/>
        <w:jc w:val="both"/>
        <w:rPr>
          <w:rFonts w:cs="Calibri"/>
          <w:b/>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 xml:space="preserve">Este ítem será medido en metros cuadrados </w:t>
      </w:r>
      <w:r w:rsidRPr="00253C45">
        <w:rPr>
          <w:rFonts w:cs="Calibri"/>
          <w:b/>
          <w:sz w:val="18"/>
          <w:szCs w:val="18"/>
        </w:rPr>
        <w:t xml:space="preserve">(M2) </w:t>
      </w:r>
      <w:r w:rsidRPr="00253C45">
        <w:rPr>
          <w:rFonts w:cs="Calibri"/>
          <w:sz w:val="18"/>
          <w:szCs w:val="18"/>
        </w:rPr>
        <w:t>cantidad netamente ejecutada.</w:t>
      </w:r>
    </w:p>
    <w:p w:rsidR="00DC6AB0" w:rsidRPr="00253C45" w:rsidRDefault="00DC6AB0" w:rsidP="00DC6AB0">
      <w:pPr>
        <w:spacing w:after="0" w:line="240" w:lineRule="auto"/>
        <w:jc w:val="both"/>
        <w:rPr>
          <w:rFonts w:cs="Calibri"/>
          <w:sz w:val="18"/>
          <w:szCs w:val="18"/>
        </w:rPr>
      </w:pPr>
    </w:p>
    <w:p w:rsidR="00DC6AB0" w:rsidRPr="00253C45" w:rsidRDefault="00DC6AB0" w:rsidP="00401978">
      <w:pPr>
        <w:widowControl w:val="0"/>
        <w:numPr>
          <w:ilvl w:val="0"/>
          <w:numId w:val="15"/>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FORMA DE PAGO.-</w:t>
      </w:r>
    </w:p>
    <w:p w:rsidR="00DC6AB0" w:rsidRPr="00253C45" w:rsidRDefault="00DC6AB0" w:rsidP="00DC6AB0">
      <w:pPr>
        <w:spacing w:after="0" w:line="240" w:lineRule="auto"/>
        <w:jc w:val="both"/>
        <w:rPr>
          <w:rFonts w:cs="Calibri"/>
          <w:sz w:val="18"/>
          <w:szCs w:val="18"/>
        </w:rPr>
      </w:pPr>
    </w:p>
    <w:p w:rsidR="00DC6AB0" w:rsidRPr="00253C45" w:rsidRDefault="00DC6AB0" w:rsidP="00DC6AB0">
      <w:pPr>
        <w:pStyle w:val="Sangradetextonormal"/>
        <w:shd w:val="clear" w:color="auto" w:fill="FFFFFF"/>
        <w:spacing w:before="120" w:after="0" w:line="240" w:lineRule="auto"/>
        <w:ind w:left="0"/>
        <w:jc w:val="both"/>
        <w:rPr>
          <w:rFonts w:eastAsia="Calibri" w:cs="Calibri"/>
          <w:sz w:val="18"/>
          <w:szCs w:val="18"/>
          <w:lang w:eastAsia="en-US"/>
        </w:rPr>
      </w:pPr>
      <w:r w:rsidRPr="00253C45">
        <w:rPr>
          <w:rFonts w:eastAsia="Calibri" w:cs="Calibri"/>
          <w:sz w:val="18"/>
          <w:szCs w:val="18"/>
          <w:lang w:eastAsia="en-US"/>
        </w:rPr>
        <w:t>El pago por este ítem se hará conforme la unidad de medición establecida por la cantidad netamente ejecutada, verificada y aprobada  por supervisión en obra.</w:t>
      </w:r>
    </w:p>
    <w:p w:rsidR="00DC6AB0" w:rsidRPr="00253C45" w:rsidRDefault="00DC6AB0" w:rsidP="00DC6AB0">
      <w:pPr>
        <w:pStyle w:val="Sangradetextonormal"/>
        <w:shd w:val="clear" w:color="auto" w:fill="FFFFFF"/>
        <w:spacing w:before="120" w:after="0" w:line="240" w:lineRule="auto"/>
        <w:ind w:left="0"/>
        <w:jc w:val="both"/>
        <w:rPr>
          <w:rFonts w:eastAsia="Calibri" w:cs="Calibri"/>
          <w:sz w:val="18"/>
          <w:szCs w:val="18"/>
          <w:lang w:eastAsia="en-US"/>
        </w:rPr>
      </w:pPr>
      <w:r w:rsidRPr="00253C45">
        <w:rPr>
          <w:rFonts w:eastAsia="Calibri" w:cs="Calibri"/>
          <w:sz w:val="18"/>
          <w:szCs w:val="18"/>
          <w:lang w:eastAsia="en-US"/>
        </w:rPr>
        <w:lastRenderedPageBreak/>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spacing w:after="0" w:line="240" w:lineRule="auto"/>
        <w:jc w:val="both"/>
        <w:rPr>
          <w:rFonts w:cs="Calibri"/>
          <w:sz w:val="18"/>
          <w:szCs w:val="18"/>
        </w:rPr>
      </w:pPr>
      <w:r w:rsidRPr="00253C45">
        <w:rPr>
          <w:rFonts w:cs="Calibri"/>
          <w:sz w:val="18"/>
          <w:szCs w:val="18"/>
        </w:rPr>
        <w:t>Dicho precio será compensación total por la mano de obra, herramientas, equipo y otros gastos que sean necesarios para la adecuada y correcta ejecución de los trabajos de la presente actividad.</w:t>
      </w:r>
    </w:p>
    <w:p w:rsidR="00DC6AB0" w:rsidRDefault="00DC6AB0" w:rsidP="00DC6AB0">
      <w:pPr>
        <w:pStyle w:val="Sinespaciado"/>
        <w:jc w:val="both"/>
        <w:rPr>
          <w:rFonts w:cs="Calibri"/>
          <w:b/>
          <w:bCs/>
          <w:sz w:val="18"/>
          <w:szCs w:val="18"/>
        </w:rPr>
      </w:pPr>
    </w:p>
    <w:p w:rsidR="00DC6AB0" w:rsidRPr="00253C45" w:rsidRDefault="00DC6AB0" w:rsidP="00DC6AB0">
      <w:pPr>
        <w:pStyle w:val="Sinespaciado"/>
        <w:jc w:val="both"/>
        <w:rPr>
          <w:rFonts w:cs="Calibri"/>
          <w:b/>
          <w:bCs/>
          <w:sz w:val="18"/>
          <w:szCs w:val="18"/>
        </w:rPr>
      </w:pPr>
    </w:p>
    <w:p w:rsidR="00DC6AB0" w:rsidRPr="00253C45" w:rsidRDefault="00DC6AB0" w:rsidP="00401978">
      <w:pPr>
        <w:pStyle w:val="Prrafodelista"/>
        <w:numPr>
          <w:ilvl w:val="0"/>
          <w:numId w:val="14"/>
        </w:numPr>
        <w:spacing w:after="0" w:line="240" w:lineRule="auto"/>
        <w:jc w:val="both"/>
        <w:rPr>
          <w:rFonts w:eastAsia="Calibri" w:cs="Calibri"/>
          <w:b/>
          <w:sz w:val="18"/>
          <w:szCs w:val="18"/>
          <w:lang w:eastAsia="en-US"/>
        </w:rPr>
      </w:pPr>
      <w:r w:rsidRPr="00253C45">
        <w:rPr>
          <w:rFonts w:eastAsia="Calibri" w:cs="Calibri"/>
          <w:b/>
          <w:sz w:val="18"/>
          <w:szCs w:val="18"/>
          <w:lang w:eastAsia="en-US"/>
        </w:rPr>
        <w:t>RETIRO DE MARCO DE PUERTAS.-</w:t>
      </w:r>
    </w:p>
    <w:p w:rsidR="00DC6AB0" w:rsidRPr="00253C45" w:rsidRDefault="00DC6AB0" w:rsidP="00DC6AB0">
      <w:pPr>
        <w:widowControl w:val="0"/>
        <w:shd w:val="clear" w:color="auto" w:fill="FFFFFF"/>
        <w:autoSpaceDE w:val="0"/>
        <w:autoSpaceDN w:val="0"/>
        <w:adjustRightInd w:val="0"/>
        <w:spacing w:after="0" w:line="240" w:lineRule="auto"/>
        <w:ind w:left="648"/>
        <w:contextualSpacing/>
        <w:jc w:val="both"/>
        <w:rPr>
          <w:rFonts w:cs="Calibri"/>
          <w:b/>
          <w:spacing w:val="-1"/>
          <w:sz w:val="18"/>
          <w:szCs w:val="18"/>
        </w:rPr>
      </w:pPr>
    </w:p>
    <w:p w:rsidR="00DC6AB0" w:rsidRPr="00253C45" w:rsidRDefault="00DC6AB0" w:rsidP="00401978">
      <w:pPr>
        <w:widowControl w:val="0"/>
        <w:numPr>
          <w:ilvl w:val="0"/>
          <w:numId w:val="19"/>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pStyle w:val="Sinespaciado"/>
        <w:jc w:val="both"/>
        <w:rPr>
          <w:rFonts w:cs="Calibri"/>
          <w:sz w:val="18"/>
          <w:szCs w:val="18"/>
        </w:rPr>
      </w:pPr>
    </w:p>
    <w:p w:rsidR="00DC6AB0" w:rsidRPr="00253C45" w:rsidRDefault="00DC6AB0" w:rsidP="00DC6AB0">
      <w:pPr>
        <w:pStyle w:val="Sinespaciado"/>
        <w:jc w:val="both"/>
        <w:rPr>
          <w:rFonts w:cs="Calibri"/>
          <w:sz w:val="18"/>
          <w:szCs w:val="18"/>
        </w:rPr>
      </w:pPr>
      <w:r w:rsidRPr="00253C45">
        <w:rPr>
          <w:rFonts w:cs="Calibri"/>
          <w:sz w:val="18"/>
          <w:szCs w:val="18"/>
        </w:rPr>
        <w:t>Este ítem se refiere al retiro de marcos de las puertas, de acuerdo a las siguientes especificaciones técnicas.</w:t>
      </w:r>
    </w:p>
    <w:p w:rsidR="00DC6AB0" w:rsidRPr="00253C45" w:rsidRDefault="00DC6AB0" w:rsidP="00401978">
      <w:pPr>
        <w:pStyle w:val="Sinespaciado"/>
        <w:numPr>
          <w:ilvl w:val="0"/>
          <w:numId w:val="18"/>
        </w:numPr>
        <w:jc w:val="both"/>
        <w:rPr>
          <w:rFonts w:cs="Calibri"/>
          <w:sz w:val="18"/>
          <w:szCs w:val="18"/>
        </w:rPr>
      </w:pPr>
      <w:r w:rsidRPr="00253C45">
        <w:rPr>
          <w:rFonts w:cs="Calibri"/>
          <w:sz w:val="18"/>
          <w:szCs w:val="18"/>
        </w:rPr>
        <w:t>Cualquier defecto producido por el retiro en las partes existentes deberá ser subsanado por el contratista a su entero costo.</w:t>
      </w:r>
    </w:p>
    <w:p w:rsidR="00DC6AB0" w:rsidRPr="00253C45" w:rsidRDefault="00DC6AB0" w:rsidP="00401978">
      <w:pPr>
        <w:pStyle w:val="Sinespaciado"/>
        <w:numPr>
          <w:ilvl w:val="0"/>
          <w:numId w:val="18"/>
        </w:numPr>
        <w:jc w:val="both"/>
        <w:rPr>
          <w:rFonts w:cs="Calibri"/>
          <w:sz w:val="18"/>
          <w:szCs w:val="18"/>
        </w:rPr>
      </w:pPr>
      <w:r w:rsidRPr="00253C45">
        <w:rPr>
          <w:rFonts w:cs="Calibri"/>
          <w:sz w:val="18"/>
          <w:szCs w:val="18"/>
        </w:rPr>
        <w:t>El retiro y traslado de los escombros corre por cuenta del contratista.</w:t>
      </w:r>
    </w:p>
    <w:p w:rsidR="00DC6AB0" w:rsidRPr="00253C45" w:rsidRDefault="00DC6AB0" w:rsidP="00DC6AB0">
      <w:pPr>
        <w:pStyle w:val="Sinespaciado"/>
        <w:jc w:val="both"/>
        <w:rPr>
          <w:rFonts w:cs="Calibri"/>
          <w:sz w:val="18"/>
          <w:szCs w:val="18"/>
        </w:rPr>
      </w:pPr>
    </w:p>
    <w:p w:rsidR="00DC6AB0" w:rsidRPr="00253C45" w:rsidRDefault="00DC6AB0" w:rsidP="00DC6AB0">
      <w:pPr>
        <w:pStyle w:val="Sinespaciado"/>
        <w:jc w:val="both"/>
        <w:rPr>
          <w:rFonts w:cs="Calibri"/>
          <w:sz w:val="18"/>
          <w:szCs w:val="18"/>
        </w:rPr>
      </w:pPr>
    </w:p>
    <w:p w:rsidR="00DC6AB0" w:rsidRPr="00253C45" w:rsidRDefault="00DC6AB0" w:rsidP="00DC6AB0">
      <w:pPr>
        <w:pStyle w:val="Sinespaciado"/>
        <w:jc w:val="both"/>
        <w:rPr>
          <w:rFonts w:cs="Calibri"/>
          <w:sz w:val="18"/>
          <w:szCs w:val="18"/>
        </w:rPr>
      </w:pPr>
    </w:p>
    <w:p w:rsidR="00DC6AB0" w:rsidRPr="00253C45" w:rsidRDefault="00DC6AB0" w:rsidP="00401978">
      <w:pPr>
        <w:widowControl w:val="0"/>
        <w:numPr>
          <w:ilvl w:val="0"/>
          <w:numId w:val="19"/>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pStyle w:val="Sinespaciado"/>
        <w:jc w:val="both"/>
        <w:rPr>
          <w:rFonts w:cs="Calibri"/>
          <w:sz w:val="18"/>
          <w:szCs w:val="18"/>
        </w:rPr>
      </w:pPr>
    </w:p>
    <w:p w:rsidR="00DC6AB0" w:rsidRPr="00253C45" w:rsidRDefault="00DC6AB0" w:rsidP="00DC6AB0">
      <w:pPr>
        <w:pStyle w:val="Sinespaciado"/>
        <w:jc w:val="both"/>
        <w:rPr>
          <w:rFonts w:cs="Calibri"/>
          <w:sz w:val="18"/>
          <w:szCs w:val="18"/>
        </w:rPr>
      </w:pPr>
      <w:r w:rsidRPr="00253C45">
        <w:rPr>
          <w:rFonts w:cs="Calibri"/>
          <w:sz w:val="18"/>
          <w:szCs w:val="18"/>
        </w:rPr>
        <w:t xml:space="preserve">El </w:t>
      </w:r>
      <w:r w:rsidR="00BC0F4E">
        <w:rPr>
          <w:rFonts w:cs="Calibri"/>
          <w:sz w:val="18"/>
          <w:szCs w:val="18"/>
        </w:rPr>
        <w:t>Contratista</w:t>
      </w:r>
      <w:r w:rsidRPr="00253C45">
        <w:rPr>
          <w:rFonts w:cs="Calibri"/>
          <w:sz w:val="18"/>
          <w:szCs w:val="18"/>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Pr="00253C45" w:rsidRDefault="00DC6AB0" w:rsidP="00DC6AB0">
      <w:pPr>
        <w:pStyle w:val="Sinespaciado"/>
        <w:jc w:val="both"/>
        <w:rPr>
          <w:rFonts w:cs="Calibri"/>
          <w:sz w:val="18"/>
          <w:szCs w:val="18"/>
        </w:rPr>
      </w:pPr>
    </w:p>
    <w:p w:rsidR="00DC6AB0" w:rsidRPr="00253C45" w:rsidRDefault="00DC6AB0" w:rsidP="00401978">
      <w:pPr>
        <w:widowControl w:val="0"/>
        <w:numPr>
          <w:ilvl w:val="0"/>
          <w:numId w:val="19"/>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EJECUCIÓN.-</w:t>
      </w:r>
    </w:p>
    <w:p w:rsidR="00DC6AB0" w:rsidRPr="00253C45" w:rsidRDefault="00DC6AB0" w:rsidP="00DC6AB0">
      <w:pPr>
        <w:spacing w:after="0" w:line="240" w:lineRule="auto"/>
        <w:jc w:val="both"/>
        <w:rPr>
          <w:rFonts w:cs="Calibri"/>
          <w:sz w:val="18"/>
          <w:szCs w:val="18"/>
        </w:rPr>
      </w:pPr>
      <w:r w:rsidRPr="00253C45">
        <w:rPr>
          <w:rFonts w:cs="Calibri"/>
          <w:sz w:val="18"/>
          <w:szCs w:val="18"/>
        </w:rPr>
        <w:t>Estas tareas deberán ser ejecutadas en forma cuidadosa, de manera manual</w:t>
      </w:r>
    </w:p>
    <w:p w:rsidR="00DC6AB0" w:rsidRPr="00253C45" w:rsidRDefault="00DC6AB0" w:rsidP="00DC6AB0">
      <w:pPr>
        <w:spacing w:after="0" w:line="240" w:lineRule="auto"/>
        <w:jc w:val="both"/>
        <w:rPr>
          <w:rFonts w:cs="Calibri"/>
          <w:sz w:val="18"/>
          <w:szCs w:val="18"/>
        </w:rPr>
      </w:pPr>
      <w:r w:rsidRPr="00253C45">
        <w:rPr>
          <w:rFonts w:cs="Calibri"/>
          <w:sz w:val="18"/>
          <w:szCs w:val="18"/>
        </w:rPr>
        <w:t>Queda bajo la directa y exclusiva responsabilidad del contratista la adopción de todos los recaudos tendientes a asegurar la prevención de accidentes que, como consecuencia del trabajo, pudiera acaecer al personal de la obra y/o terceros y/o transeúntes.</w:t>
      </w:r>
    </w:p>
    <w:p w:rsidR="00DC6AB0" w:rsidRPr="00253C45" w:rsidRDefault="00DC6AB0" w:rsidP="00DC6AB0">
      <w:pPr>
        <w:spacing w:after="0" w:line="240" w:lineRule="auto"/>
        <w:jc w:val="both"/>
        <w:rPr>
          <w:rFonts w:cs="Calibri"/>
          <w:sz w:val="18"/>
          <w:szCs w:val="18"/>
        </w:rPr>
      </w:pPr>
      <w:r w:rsidRPr="00253C45">
        <w:rPr>
          <w:rFonts w:cs="Calibri"/>
          <w:sz w:val="18"/>
          <w:szCs w:val="18"/>
        </w:rPr>
        <w:t>Quedan incluidas entre las obligaciones del contratista el cuidado de todos los elementos, cajas, medidores, cañerías, cables, etc., correspondiente a los servicios de agua corriente, alcantarillado, teléfonos, energía eléctrica, gas, etc., existentes que no deban ser desmontadas o anuladas.</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widowControl w:val="0"/>
        <w:numPr>
          <w:ilvl w:val="0"/>
          <w:numId w:val="19"/>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MEDICIÓN.-</w:t>
      </w:r>
    </w:p>
    <w:p w:rsidR="00DC6AB0" w:rsidRPr="00253C45" w:rsidRDefault="00DC6AB0" w:rsidP="00DC6AB0">
      <w:pPr>
        <w:spacing w:after="0" w:line="240" w:lineRule="auto"/>
        <w:jc w:val="both"/>
        <w:rPr>
          <w:rFonts w:cs="Calibri"/>
          <w:b/>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 xml:space="preserve">Este ítem será medido en piezas </w:t>
      </w:r>
      <w:r w:rsidRPr="00253C45">
        <w:rPr>
          <w:rFonts w:cs="Calibri"/>
          <w:b/>
          <w:sz w:val="18"/>
          <w:szCs w:val="18"/>
        </w:rPr>
        <w:t>(PZA)</w:t>
      </w:r>
      <w:r w:rsidRPr="00253C45">
        <w:rPr>
          <w:rFonts w:cs="Calibri"/>
          <w:sz w:val="18"/>
          <w:szCs w:val="18"/>
        </w:rPr>
        <w:t>. cantidad netamente ejecutada.</w:t>
      </w:r>
    </w:p>
    <w:p w:rsidR="00DC6AB0" w:rsidRPr="00253C45" w:rsidRDefault="00DC6AB0" w:rsidP="00DC6AB0">
      <w:pPr>
        <w:spacing w:after="0" w:line="240" w:lineRule="auto"/>
        <w:jc w:val="both"/>
        <w:rPr>
          <w:rFonts w:cs="Calibri"/>
          <w:sz w:val="18"/>
          <w:szCs w:val="18"/>
        </w:rPr>
      </w:pPr>
    </w:p>
    <w:p w:rsidR="00DC6AB0" w:rsidRPr="00253C45" w:rsidRDefault="00DC6AB0" w:rsidP="00611CD5">
      <w:pPr>
        <w:widowControl w:val="0"/>
        <w:numPr>
          <w:ilvl w:val="0"/>
          <w:numId w:val="232"/>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FORMA DE PAGO.-</w:t>
      </w:r>
    </w:p>
    <w:p w:rsidR="00DC6AB0" w:rsidRPr="00253C45" w:rsidRDefault="00DC6AB0" w:rsidP="00DC6AB0">
      <w:pPr>
        <w:spacing w:after="0" w:line="240" w:lineRule="auto"/>
        <w:jc w:val="both"/>
        <w:rPr>
          <w:rFonts w:cs="Calibri"/>
          <w:sz w:val="18"/>
          <w:szCs w:val="18"/>
        </w:rPr>
      </w:pPr>
    </w:p>
    <w:p w:rsidR="00DC6AB0" w:rsidRPr="00253C45" w:rsidRDefault="00DC6AB0" w:rsidP="00DC6AB0">
      <w:pPr>
        <w:pStyle w:val="Sangradetextonormal"/>
        <w:shd w:val="clear" w:color="auto" w:fill="FFFFFF"/>
        <w:spacing w:before="120" w:after="0" w:line="240" w:lineRule="auto"/>
        <w:ind w:left="0"/>
        <w:jc w:val="both"/>
        <w:rPr>
          <w:rFonts w:eastAsia="Calibri" w:cs="Calibri"/>
          <w:sz w:val="18"/>
          <w:szCs w:val="18"/>
          <w:lang w:eastAsia="en-US"/>
        </w:rPr>
      </w:pPr>
      <w:r w:rsidRPr="00253C45">
        <w:rPr>
          <w:rFonts w:eastAsia="Calibri" w:cs="Calibri"/>
          <w:sz w:val="18"/>
          <w:szCs w:val="18"/>
          <w:lang w:eastAsia="en-US"/>
        </w:rPr>
        <w:t>El pago por este ítem se hará conforme la unidad de medición establecida por la cantidad netamente ejecutada, verificada y aprobada  por supervisión en obra.</w:t>
      </w:r>
    </w:p>
    <w:p w:rsidR="00DC6AB0" w:rsidRPr="00253C45" w:rsidRDefault="00DC6AB0" w:rsidP="00DC6AB0">
      <w:pPr>
        <w:pStyle w:val="Sangradetextonormal"/>
        <w:shd w:val="clear" w:color="auto" w:fill="FFFFFF"/>
        <w:spacing w:before="120" w:after="0" w:line="240" w:lineRule="auto"/>
        <w:ind w:left="0"/>
        <w:jc w:val="both"/>
        <w:rPr>
          <w:rFonts w:eastAsia="Calibri" w:cs="Calibri"/>
          <w:sz w:val="18"/>
          <w:szCs w:val="18"/>
          <w:lang w:eastAsia="en-US"/>
        </w:rPr>
      </w:pPr>
      <w:r w:rsidRPr="00253C45">
        <w:rPr>
          <w:rFonts w:eastAsia="Calibri"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spacing w:after="0" w:line="240" w:lineRule="auto"/>
        <w:jc w:val="both"/>
        <w:rPr>
          <w:rFonts w:cs="Calibri"/>
          <w:sz w:val="18"/>
          <w:szCs w:val="18"/>
        </w:rPr>
      </w:pPr>
      <w:r w:rsidRPr="00253C45">
        <w:rPr>
          <w:rFonts w:cs="Calibri"/>
          <w:sz w:val="18"/>
          <w:szCs w:val="18"/>
        </w:rPr>
        <w:t>Dicho precio será compensación total por la mano de obra, herramientas, equipo y otros gastos que sean necesarios para la adecuada y correcta ejecución de los trabajos de la presente actividad.</w:t>
      </w: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14"/>
        </w:numPr>
        <w:spacing w:after="0" w:line="240" w:lineRule="auto"/>
        <w:jc w:val="both"/>
        <w:rPr>
          <w:rFonts w:eastAsia="Calibri" w:cs="Calibri"/>
          <w:b/>
          <w:sz w:val="18"/>
          <w:szCs w:val="18"/>
          <w:lang w:eastAsia="en-US"/>
        </w:rPr>
      </w:pPr>
      <w:r w:rsidRPr="00253C45">
        <w:rPr>
          <w:rFonts w:eastAsia="Calibri" w:cs="Calibri"/>
          <w:b/>
          <w:sz w:val="18"/>
          <w:szCs w:val="18"/>
          <w:lang w:eastAsia="en-US"/>
        </w:rPr>
        <w:t>RETIRO DE VENTANAS Y PUERTAS.-</w:t>
      </w:r>
    </w:p>
    <w:p w:rsidR="00DC6AB0" w:rsidRPr="00253C45" w:rsidRDefault="00DC6AB0" w:rsidP="00DC6AB0">
      <w:pPr>
        <w:pStyle w:val="Sinespaciado"/>
        <w:jc w:val="both"/>
        <w:rPr>
          <w:rFonts w:cs="Calibri"/>
          <w:sz w:val="18"/>
          <w:szCs w:val="18"/>
        </w:rPr>
      </w:pPr>
    </w:p>
    <w:p w:rsidR="00DC6AB0" w:rsidRPr="00253C45" w:rsidRDefault="00DC6AB0" w:rsidP="00401978">
      <w:pPr>
        <w:widowControl w:val="0"/>
        <w:numPr>
          <w:ilvl w:val="0"/>
          <w:numId w:val="20"/>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pStyle w:val="Sinespaciado"/>
        <w:jc w:val="both"/>
        <w:rPr>
          <w:rFonts w:cs="Calibri"/>
          <w:sz w:val="18"/>
          <w:szCs w:val="18"/>
        </w:rPr>
      </w:pPr>
    </w:p>
    <w:p w:rsidR="00DC6AB0" w:rsidRPr="00253C45" w:rsidRDefault="00DC6AB0" w:rsidP="00DC6AB0">
      <w:pPr>
        <w:pStyle w:val="Sinespaciado"/>
        <w:jc w:val="both"/>
        <w:rPr>
          <w:rFonts w:cs="Calibri"/>
          <w:sz w:val="18"/>
          <w:szCs w:val="18"/>
        </w:rPr>
      </w:pPr>
      <w:r w:rsidRPr="00253C45">
        <w:rPr>
          <w:rFonts w:cs="Calibri"/>
          <w:sz w:val="18"/>
          <w:szCs w:val="18"/>
        </w:rPr>
        <w:t>Este ítem se refiere al retiro de ventanas  puertas incluyendo marcos y accesorios, incluyendo el marco, vidrios y accesorios de acuerdo a las siguientes especificaciones técnicas:</w:t>
      </w:r>
    </w:p>
    <w:p w:rsidR="00DC6AB0" w:rsidRPr="00253C45" w:rsidRDefault="00DC6AB0" w:rsidP="00401978">
      <w:pPr>
        <w:pStyle w:val="Sinespaciado"/>
        <w:numPr>
          <w:ilvl w:val="0"/>
          <w:numId w:val="18"/>
        </w:numPr>
        <w:jc w:val="both"/>
        <w:rPr>
          <w:rFonts w:cs="Calibri"/>
          <w:sz w:val="18"/>
          <w:szCs w:val="18"/>
        </w:rPr>
      </w:pPr>
      <w:r w:rsidRPr="00253C45">
        <w:rPr>
          <w:rFonts w:cs="Calibri"/>
          <w:sz w:val="18"/>
          <w:szCs w:val="18"/>
        </w:rPr>
        <w:t>Cualquier defecto producido por el retiro en las partes existentes deberá ser subsanado por el contratista a su entero costo.</w:t>
      </w:r>
    </w:p>
    <w:p w:rsidR="00DC6AB0" w:rsidRPr="00253C45" w:rsidRDefault="00DC6AB0" w:rsidP="00401978">
      <w:pPr>
        <w:pStyle w:val="Sinespaciado"/>
        <w:numPr>
          <w:ilvl w:val="0"/>
          <w:numId w:val="18"/>
        </w:numPr>
        <w:jc w:val="both"/>
        <w:rPr>
          <w:rFonts w:cs="Calibri"/>
          <w:sz w:val="18"/>
          <w:szCs w:val="18"/>
        </w:rPr>
      </w:pPr>
      <w:r w:rsidRPr="00253C45">
        <w:rPr>
          <w:rFonts w:cs="Calibri"/>
          <w:sz w:val="18"/>
          <w:szCs w:val="18"/>
        </w:rPr>
        <w:t>El retiro y traslado de los escombros corre por cuenta del contratista.</w:t>
      </w:r>
    </w:p>
    <w:p w:rsidR="00DC6AB0" w:rsidRPr="00253C45" w:rsidRDefault="00DC6AB0" w:rsidP="00DC6AB0">
      <w:pPr>
        <w:pStyle w:val="Sinespaciado"/>
        <w:ind w:left="720"/>
        <w:jc w:val="both"/>
        <w:rPr>
          <w:rFonts w:cs="Calibri"/>
          <w:sz w:val="18"/>
          <w:szCs w:val="18"/>
        </w:rPr>
      </w:pPr>
    </w:p>
    <w:p w:rsidR="00DC6AB0" w:rsidRPr="00253C45" w:rsidRDefault="00DC6AB0" w:rsidP="00401978">
      <w:pPr>
        <w:widowControl w:val="0"/>
        <w:numPr>
          <w:ilvl w:val="0"/>
          <w:numId w:val="20"/>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pStyle w:val="Sinespaciado"/>
        <w:jc w:val="both"/>
        <w:rPr>
          <w:rFonts w:cs="Calibri"/>
          <w:sz w:val="18"/>
          <w:szCs w:val="18"/>
        </w:rPr>
      </w:pPr>
    </w:p>
    <w:p w:rsidR="00DC6AB0" w:rsidRPr="00253C45" w:rsidRDefault="00DC6AB0" w:rsidP="00DC6AB0">
      <w:pPr>
        <w:pStyle w:val="Sinespaciado"/>
        <w:jc w:val="both"/>
        <w:rPr>
          <w:rFonts w:cs="Calibri"/>
          <w:sz w:val="18"/>
          <w:szCs w:val="18"/>
        </w:rPr>
      </w:pPr>
      <w:r w:rsidRPr="00253C45">
        <w:rPr>
          <w:rFonts w:cs="Calibri"/>
          <w:sz w:val="18"/>
          <w:szCs w:val="18"/>
        </w:rPr>
        <w:t>El Contratista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Pr="00253C45" w:rsidRDefault="00DC6AB0" w:rsidP="00DC6AB0">
      <w:pPr>
        <w:pStyle w:val="Sinespaciado"/>
        <w:jc w:val="both"/>
        <w:rPr>
          <w:rFonts w:cs="Calibri"/>
          <w:sz w:val="18"/>
          <w:szCs w:val="18"/>
        </w:rPr>
      </w:pPr>
    </w:p>
    <w:p w:rsidR="00DC6AB0" w:rsidRPr="00253C45" w:rsidRDefault="00DC6AB0" w:rsidP="00401978">
      <w:pPr>
        <w:widowControl w:val="0"/>
        <w:numPr>
          <w:ilvl w:val="0"/>
          <w:numId w:val="20"/>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EJECUCIÓN.-</w:t>
      </w:r>
    </w:p>
    <w:p w:rsidR="00DC6AB0" w:rsidRPr="00253C45" w:rsidRDefault="00DC6AB0" w:rsidP="00DC6AB0">
      <w:pPr>
        <w:spacing w:after="0" w:line="240" w:lineRule="auto"/>
        <w:jc w:val="both"/>
        <w:rPr>
          <w:rFonts w:cs="Calibri"/>
          <w:sz w:val="18"/>
          <w:szCs w:val="18"/>
        </w:rPr>
      </w:pPr>
      <w:r w:rsidRPr="00253C45">
        <w:rPr>
          <w:rFonts w:cs="Calibri"/>
          <w:sz w:val="18"/>
          <w:szCs w:val="18"/>
        </w:rPr>
        <w:t>Estas tareas deberán ser ejecutadas en forma cuidadosa, de manera manual</w:t>
      </w:r>
    </w:p>
    <w:p w:rsidR="00DC6AB0" w:rsidRPr="00253C45" w:rsidRDefault="00DC6AB0" w:rsidP="00DC6AB0">
      <w:pPr>
        <w:spacing w:after="0" w:line="240" w:lineRule="auto"/>
        <w:jc w:val="both"/>
        <w:rPr>
          <w:rFonts w:cs="Calibri"/>
          <w:sz w:val="18"/>
          <w:szCs w:val="18"/>
        </w:rPr>
      </w:pPr>
      <w:r w:rsidRPr="00253C45">
        <w:rPr>
          <w:rFonts w:cs="Calibri"/>
          <w:sz w:val="18"/>
          <w:szCs w:val="18"/>
        </w:rPr>
        <w:t>Queda bajo la directa y exclusiva responsabilidad del contratista la adopción de todos los recaudos tendientes a asegurar la prevención de accidentes que, como consecuencia del trabajo, pudiera acaecer al personal de la obra y/o terceros y/o transeúntes.</w:t>
      </w:r>
    </w:p>
    <w:p w:rsidR="00DC6AB0" w:rsidRPr="00253C45" w:rsidRDefault="00DC6AB0" w:rsidP="00DC6AB0">
      <w:pPr>
        <w:spacing w:after="0" w:line="240" w:lineRule="auto"/>
        <w:jc w:val="both"/>
        <w:rPr>
          <w:rFonts w:cs="Calibri"/>
          <w:sz w:val="18"/>
          <w:szCs w:val="18"/>
        </w:rPr>
      </w:pPr>
      <w:r w:rsidRPr="00253C45">
        <w:rPr>
          <w:rFonts w:cs="Calibri"/>
          <w:sz w:val="18"/>
          <w:szCs w:val="18"/>
        </w:rPr>
        <w:t>Quedan incluidas entre las obligaciones del contratista el cuidado de todos los elementos, cajas, medidores, cañerías, cables, etc., correspondiente a los servicios de agua corriente, alcantarillado, teléfonos, energía eléctrica, gas, etc., existentes que no deban ser desmontadas o anuladas.</w:t>
      </w:r>
    </w:p>
    <w:p w:rsidR="00DC6AB0" w:rsidRPr="00253C45" w:rsidRDefault="00DC6AB0" w:rsidP="00DC6AB0">
      <w:pPr>
        <w:widowControl w:val="0"/>
        <w:shd w:val="clear" w:color="auto" w:fill="FFFFFF"/>
        <w:autoSpaceDE w:val="0"/>
        <w:autoSpaceDN w:val="0"/>
        <w:adjustRightInd w:val="0"/>
        <w:spacing w:after="0" w:line="240" w:lineRule="auto"/>
        <w:ind w:left="648"/>
        <w:contextualSpacing/>
        <w:jc w:val="both"/>
        <w:rPr>
          <w:rFonts w:cs="Calibri"/>
          <w:b/>
          <w:spacing w:val="-1"/>
          <w:sz w:val="18"/>
          <w:szCs w:val="18"/>
        </w:rPr>
      </w:pPr>
    </w:p>
    <w:p w:rsidR="00DC6AB0" w:rsidRPr="00253C45" w:rsidRDefault="00DC6AB0" w:rsidP="00401978">
      <w:pPr>
        <w:widowControl w:val="0"/>
        <w:numPr>
          <w:ilvl w:val="0"/>
          <w:numId w:val="20"/>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MEDICIÓN.-</w:t>
      </w:r>
    </w:p>
    <w:p w:rsidR="00DC6AB0" w:rsidRPr="00253C45" w:rsidRDefault="00DC6AB0" w:rsidP="00DC6AB0">
      <w:pPr>
        <w:spacing w:after="0" w:line="240" w:lineRule="auto"/>
        <w:jc w:val="both"/>
        <w:rPr>
          <w:rFonts w:cs="Calibri"/>
          <w:b/>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Este ítem será medido en metros cuadrados de la cantidad netamente ejecutada.</w:t>
      </w:r>
    </w:p>
    <w:p w:rsidR="00DC6AB0" w:rsidRPr="00253C45" w:rsidRDefault="00DC6AB0" w:rsidP="00DC6AB0">
      <w:pPr>
        <w:spacing w:after="0" w:line="240" w:lineRule="auto"/>
        <w:jc w:val="both"/>
        <w:rPr>
          <w:rFonts w:cs="Calibri"/>
          <w:sz w:val="18"/>
          <w:szCs w:val="18"/>
        </w:rPr>
      </w:pPr>
    </w:p>
    <w:p w:rsidR="00DC6AB0" w:rsidRPr="00253C45" w:rsidRDefault="00DC6AB0" w:rsidP="00611CD5">
      <w:pPr>
        <w:widowControl w:val="0"/>
        <w:numPr>
          <w:ilvl w:val="0"/>
          <w:numId w:val="233"/>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FORMA DE PAGO.-</w:t>
      </w:r>
    </w:p>
    <w:p w:rsidR="00DC6AB0" w:rsidRPr="00253C45" w:rsidRDefault="00DC6AB0" w:rsidP="00DC6AB0">
      <w:pPr>
        <w:spacing w:after="0" w:line="240" w:lineRule="auto"/>
        <w:jc w:val="both"/>
        <w:rPr>
          <w:rFonts w:cs="Calibri"/>
          <w:sz w:val="18"/>
          <w:szCs w:val="18"/>
        </w:rPr>
      </w:pPr>
    </w:p>
    <w:p w:rsidR="00DC6AB0" w:rsidRPr="00253C45" w:rsidRDefault="00DC6AB0" w:rsidP="00DC6AB0">
      <w:pPr>
        <w:pStyle w:val="Sangradetextonormal"/>
        <w:shd w:val="clear" w:color="auto" w:fill="FFFFFF"/>
        <w:spacing w:before="120" w:after="0" w:line="240" w:lineRule="auto"/>
        <w:ind w:left="0"/>
        <w:jc w:val="both"/>
        <w:rPr>
          <w:rFonts w:eastAsia="Calibri" w:cs="Calibri"/>
          <w:sz w:val="18"/>
          <w:szCs w:val="18"/>
          <w:lang w:eastAsia="en-US"/>
        </w:rPr>
      </w:pPr>
      <w:r w:rsidRPr="00253C45">
        <w:rPr>
          <w:rFonts w:eastAsia="Calibri" w:cs="Calibri"/>
          <w:sz w:val="18"/>
          <w:szCs w:val="18"/>
          <w:lang w:eastAsia="en-US"/>
        </w:rPr>
        <w:t>El pago por este ítem se hará conforme la unidad de medición establecida por la cantidad netamente ejecutada, verificada y aprobada  por supervisión en obra.</w:t>
      </w:r>
    </w:p>
    <w:p w:rsidR="00DC6AB0" w:rsidRPr="00253C45" w:rsidRDefault="00DC6AB0" w:rsidP="00DC6AB0">
      <w:pPr>
        <w:pStyle w:val="Sangradetextonormal"/>
        <w:shd w:val="clear" w:color="auto" w:fill="FFFFFF"/>
        <w:spacing w:before="120" w:after="0" w:line="240" w:lineRule="auto"/>
        <w:ind w:left="0"/>
        <w:jc w:val="both"/>
        <w:rPr>
          <w:rFonts w:eastAsia="Calibri" w:cs="Calibri"/>
          <w:sz w:val="18"/>
          <w:szCs w:val="18"/>
          <w:lang w:eastAsia="en-US"/>
        </w:rPr>
      </w:pPr>
      <w:r w:rsidRPr="00253C45">
        <w:rPr>
          <w:rFonts w:eastAsia="Calibri"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spacing w:after="0" w:line="240" w:lineRule="auto"/>
        <w:jc w:val="both"/>
        <w:rPr>
          <w:rFonts w:cs="Calibri"/>
          <w:sz w:val="18"/>
          <w:szCs w:val="18"/>
        </w:rPr>
      </w:pPr>
      <w:r w:rsidRPr="00253C45">
        <w:rPr>
          <w:rFonts w:cs="Calibri"/>
          <w:sz w:val="18"/>
          <w:szCs w:val="18"/>
        </w:rPr>
        <w:t>Dicho precio será compensación total por la mano de obra, herramientas, equipo y otros gastos que sean necesarios para la adecuada y correcta ejecución de los trabajos de la presente actividad.</w:t>
      </w: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Default="00DC6AB0" w:rsidP="00DC6AB0">
      <w:pPr>
        <w:spacing w:after="0" w:line="240" w:lineRule="auto"/>
        <w:jc w:val="both"/>
        <w:rPr>
          <w:rFonts w:eastAsia="Calibri" w:cs="Calibri"/>
          <w:sz w:val="18"/>
          <w:szCs w:val="18"/>
          <w:lang w:eastAsia="en-US"/>
        </w:rPr>
      </w:pPr>
    </w:p>
    <w:p w:rsidR="003613CF" w:rsidRDefault="003613CF" w:rsidP="00DC6AB0">
      <w:pPr>
        <w:spacing w:after="0" w:line="240" w:lineRule="auto"/>
        <w:jc w:val="both"/>
        <w:rPr>
          <w:rFonts w:eastAsia="Calibri" w:cs="Calibri"/>
          <w:sz w:val="18"/>
          <w:szCs w:val="18"/>
          <w:lang w:eastAsia="en-US"/>
        </w:rPr>
      </w:pPr>
    </w:p>
    <w:p w:rsidR="003613CF" w:rsidRPr="00253C45" w:rsidRDefault="003613CF"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jc w:val="center"/>
        <w:rPr>
          <w:rFonts w:eastAsia="Calibri" w:cs="Calibri"/>
          <w:b/>
          <w:sz w:val="60"/>
          <w:szCs w:val="60"/>
          <w:lang w:eastAsia="en-US"/>
        </w:rPr>
      </w:pPr>
      <w:r w:rsidRPr="00253C45">
        <w:rPr>
          <w:rFonts w:eastAsia="Calibri" w:cs="Calibri"/>
          <w:b/>
          <w:sz w:val="60"/>
          <w:szCs w:val="60"/>
          <w:lang w:eastAsia="en-US"/>
        </w:rPr>
        <w:t>1.2.1 REPOSICIONES  BLOQUES CONSTRUIDOS</w:t>
      </w:r>
    </w:p>
    <w:p w:rsidR="00DC6AB0" w:rsidRPr="00253C45" w:rsidRDefault="00DC6AB0" w:rsidP="00DC6AB0">
      <w:pPr>
        <w:spacing w:after="0" w:line="240" w:lineRule="auto"/>
        <w:jc w:val="both"/>
        <w:rPr>
          <w:rFonts w:eastAsia="Calibri" w:cs="Calibri"/>
          <w:sz w:val="18"/>
          <w:szCs w:val="18"/>
          <w:lang w:eastAsia="en-US"/>
        </w:rPr>
      </w:pPr>
    </w:p>
    <w:p w:rsidR="00DC6AB0" w:rsidRPr="00253C45" w:rsidRDefault="00DC6AB0" w:rsidP="00DC6AB0">
      <w:pPr>
        <w:spacing w:after="0" w:line="240" w:lineRule="auto"/>
        <w:ind w:left="709"/>
        <w:jc w:val="both"/>
        <w:rPr>
          <w:rFonts w:cs="Calibri"/>
          <w:b/>
          <w:sz w:val="18"/>
          <w:szCs w:val="18"/>
          <w:lang w:eastAsia="en-US"/>
        </w:rPr>
      </w:pPr>
    </w:p>
    <w:p w:rsidR="00DC6AB0" w:rsidRPr="00253C45" w:rsidRDefault="00DC6AB0" w:rsidP="00DC6AB0">
      <w:pPr>
        <w:spacing w:after="0" w:line="240" w:lineRule="auto"/>
        <w:ind w:left="709"/>
        <w:jc w:val="both"/>
        <w:rPr>
          <w:rFonts w:cs="Calibri"/>
          <w:b/>
          <w:sz w:val="18"/>
          <w:szCs w:val="18"/>
          <w:lang w:eastAsia="en-US"/>
        </w:rPr>
      </w:pPr>
    </w:p>
    <w:p w:rsidR="00DC6AB0" w:rsidRPr="00253C45" w:rsidRDefault="00DC6AB0" w:rsidP="00DC6AB0">
      <w:pPr>
        <w:spacing w:after="0" w:line="240" w:lineRule="auto"/>
        <w:ind w:left="709"/>
        <w:jc w:val="both"/>
        <w:rPr>
          <w:rFonts w:cs="Calibri"/>
          <w:b/>
          <w:sz w:val="18"/>
          <w:szCs w:val="18"/>
          <w:lang w:eastAsia="en-US"/>
        </w:rPr>
      </w:pPr>
    </w:p>
    <w:p w:rsidR="00DC6AB0" w:rsidRPr="00253C45" w:rsidRDefault="00DC6AB0" w:rsidP="00DC6AB0">
      <w:pPr>
        <w:spacing w:after="0" w:line="240" w:lineRule="auto"/>
        <w:ind w:left="709"/>
        <w:jc w:val="both"/>
        <w:rPr>
          <w:rFonts w:cs="Calibri"/>
          <w:b/>
          <w:sz w:val="18"/>
          <w:szCs w:val="18"/>
          <w:lang w:eastAsia="en-US"/>
        </w:rPr>
      </w:pPr>
    </w:p>
    <w:p w:rsidR="00DC6AB0" w:rsidRPr="00253C45"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Default="00DC6AB0" w:rsidP="00DC6AB0">
      <w:pPr>
        <w:spacing w:after="0" w:line="240" w:lineRule="auto"/>
        <w:ind w:left="709"/>
        <w:jc w:val="both"/>
        <w:rPr>
          <w:rFonts w:cs="Calibri"/>
          <w:b/>
          <w:sz w:val="18"/>
          <w:szCs w:val="18"/>
          <w:lang w:eastAsia="en-US"/>
        </w:rPr>
      </w:pPr>
    </w:p>
    <w:p w:rsidR="00DC6AB0" w:rsidRPr="00253C45" w:rsidRDefault="00DC6AB0" w:rsidP="00DC6AB0">
      <w:pPr>
        <w:spacing w:after="0" w:line="240" w:lineRule="auto"/>
        <w:ind w:left="709"/>
        <w:jc w:val="both"/>
        <w:rPr>
          <w:rFonts w:cs="Calibri"/>
          <w:b/>
          <w:sz w:val="18"/>
          <w:szCs w:val="18"/>
          <w:lang w:eastAsia="en-US"/>
        </w:rPr>
      </w:pPr>
    </w:p>
    <w:p w:rsidR="00DC6AB0" w:rsidRPr="00253C45" w:rsidRDefault="00DC6AB0" w:rsidP="00DC6AB0">
      <w:pPr>
        <w:spacing w:after="0" w:line="240" w:lineRule="auto"/>
        <w:ind w:left="709"/>
        <w:jc w:val="both"/>
        <w:rPr>
          <w:rFonts w:cs="Calibri"/>
          <w:b/>
          <w:sz w:val="18"/>
          <w:szCs w:val="18"/>
          <w:lang w:eastAsia="en-US"/>
        </w:rPr>
      </w:pPr>
    </w:p>
    <w:p w:rsidR="00DC6AB0" w:rsidRPr="00253C45" w:rsidRDefault="00DC6AB0" w:rsidP="00401978">
      <w:pPr>
        <w:pStyle w:val="Prrafodelista"/>
        <w:numPr>
          <w:ilvl w:val="0"/>
          <w:numId w:val="14"/>
        </w:numPr>
        <w:spacing w:after="0" w:line="240" w:lineRule="auto"/>
        <w:jc w:val="both"/>
        <w:rPr>
          <w:rFonts w:cs="Calibri"/>
          <w:b/>
          <w:sz w:val="18"/>
          <w:szCs w:val="18"/>
          <w:lang w:eastAsia="en-US"/>
        </w:rPr>
      </w:pPr>
      <w:r w:rsidRPr="00253C45">
        <w:rPr>
          <w:rFonts w:cs="Calibri"/>
          <w:b/>
          <w:sz w:val="18"/>
          <w:szCs w:val="18"/>
          <w:lang w:eastAsia="en-US"/>
        </w:rPr>
        <w:t>REPOSICIÓN DE PISO DE PORCELANATO.-</w:t>
      </w:r>
    </w:p>
    <w:p w:rsidR="00DC6AB0" w:rsidRPr="00253C45" w:rsidRDefault="00DC6AB0" w:rsidP="00DC6AB0">
      <w:pPr>
        <w:spacing w:after="0" w:line="240" w:lineRule="auto"/>
        <w:jc w:val="both"/>
        <w:rPr>
          <w:rFonts w:cs="Calibri"/>
          <w:b/>
          <w:sz w:val="18"/>
          <w:szCs w:val="18"/>
          <w:lang w:eastAsia="en-US"/>
        </w:rPr>
      </w:pPr>
    </w:p>
    <w:p w:rsidR="00DC6AB0" w:rsidRPr="00253C45" w:rsidRDefault="00DC6AB0" w:rsidP="00401978">
      <w:pPr>
        <w:widowControl w:val="0"/>
        <w:numPr>
          <w:ilvl w:val="0"/>
          <w:numId w:val="21"/>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DESCRIPCIÓN. -</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Este ítem incluye el retiro y reposición de pisos de porcelanato, según lo requerido por supervisión, esta reposición deberá responder a las mismas características y colores del material retirado.</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widowControl w:val="0"/>
        <w:numPr>
          <w:ilvl w:val="0"/>
          <w:numId w:val="21"/>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b/>
          <w:spacing w:val="-1"/>
          <w:sz w:val="18"/>
          <w:szCs w:val="18"/>
        </w:rPr>
      </w:pPr>
      <w:r w:rsidRPr="00253C45">
        <w:rPr>
          <w:rFonts w:cs="Calibri"/>
          <w:sz w:val="18"/>
          <w:szCs w:val="18"/>
        </w:rPr>
        <w:t>El Contratista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widowControl w:val="0"/>
        <w:numPr>
          <w:ilvl w:val="0"/>
          <w:numId w:val="21"/>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FORMA DE EJECUCIÓN.-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firstLine="288"/>
        <w:contextualSpacing/>
        <w:jc w:val="both"/>
        <w:rPr>
          <w:rFonts w:cs="Calibri"/>
          <w:spacing w:val="-1"/>
          <w:sz w:val="18"/>
          <w:szCs w:val="18"/>
        </w:rPr>
      </w:pPr>
      <w:r w:rsidRPr="00253C45">
        <w:rPr>
          <w:rFonts w:cs="Calibri"/>
          <w:spacing w:val="-1"/>
          <w:sz w:val="18"/>
          <w:szCs w:val="18"/>
        </w:rPr>
        <w:t>Realizar el retiro del material existente.</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Revisión del área</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Primeramente se necesita revisar el área verificando que esté perfectamente nivelada; de no estarlo se tendrá que realizar una nivelación utilizando mortero de cemento y arena. También se deberá cuidar que el área se encuentre libre de polvo, grasa, pintura, sellador, grumos de concreto, etc. Una forma de levantar residuos de cemento u otros materiales es utilizando el raspador de superficies, para finalmente despejar toda partícula de polvo barriendo la superficie.</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Selección del material a instalar</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 xml:space="preserve">Es necesario inspeccionar el porcelanato a instalar por su textura, por su color y medida, desechando piezas que presenten alabeos, seleccionando el producto de varias cajas, con el objeto de evitar el cambio de los tonos. </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Cortes</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 xml:space="preserve">Dependiendo del tipo de corte que requiere el ambiente se deberá priorizar el tener la mayor cantidad de piezas enteras y los cortes deben ser desplazados a los extremos, para tener un piso limpio y ordenado, se debe cortar las piezas para la instalación de sumideros ubicando el corte en las esquinas de las piezas de porcelanatos y tener un solo corte limpio. Se rechazaran los pisos de porcelanato si presentan más de un corte para la instalación de sumideros o rejillas. </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Preparación de la mezcla del adhesivo</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 xml:space="preserve">Se requieren aproximadamente 5 Lts., de agua limpia a temperatura ambiente por saco de 20 kilogramos de adhesivo. Para obtener una mezcla perfecta y homogénea, utilice el mezclador manual, después, deje reposar de 5 a 10 minutos para que reaccionen los químicos, y vuelva a mezclar. </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Aplicación del adhesivo e instalación del porcelanato</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Vacíe un poco de adhesivo en el área que se va a instalar, extienda la mezcla haciendo un rayado horizontal utilizando un cepillo plástico dentado que corresponda al tamaño del porcelanato que va a instalar; coloque las piezas sobre el adhesivo y presione con firmeza dando pequeños golpes con el mazo de goma. Ocasionalmente levante y revise una loseta recién colocada para asegurarse de que está siendo utilizada la cantidad correcta de adhesión y así evitar huecos. La utilización de separadores plásticos garantiza una misma separación entre las losetas obteniendo una instalación alineada.</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Emboquillado</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 xml:space="preserve">Una vez terminada la instalación se procede al emboquillado. Primeramente se limpian los excedentes de adhesivo que pudieron quedar en las juntas, utilizando un raspador de boquillas, para posteriormente dejar libre toda el área de </w:t>
      </w:r>
      <w:r w:rsidRPr="00253C45">
        <w:rPr>
          <w:rFonts w:cs="Calibri"/>
          <w:spacing w:val="-1"/>
          <w:sz w:val="18"/>
          <w:szCs w:val="18"/>
        </w:rPr>
        <w:lastRenderedPageBreak/>
        <w:t>impurezas. Se procede así a la aplicación de la boquilla. Se debe aplicar diagonalmente la mezcla, para que penetre totalmente en las juntas; espere de 10 a 20 min., para que seque parcialmente antes de empezar a limpiar. Después se realiza el curado de la boquilla humedeciendo la superficie con agua limpia, trapeando constantemente: la idea es que la boquilla no pierda humedad demasiado rápido.</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widowControl w:val="0"/>
        <w:numPr>
          <w:ilvl w:val="0"/>
          <w:numId w:val="21"/>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MEDICIÓN.-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kern w:val="28"/>
          <w:sz w:val="18"/>
          <w:szCs w:val="18"/>
        </w:rPr>
      </w:pPr>
    </w:p>
    <w:p w:rsidR="00DC6AB0" w:rsidRPr="00253C45" w:rsidRDefault="00DC6AB0" w:rsidP="00DC6AB0">
      <w:pPr>
        <w:spacing w:after="0" w:line="240" w:lineRule="auto"/>
        <w:ind w:left="288"/>
        <w:jc w:val="both"/>
        <w:rPr>
          <w:rFonts w:cs="Calibri"/>
          <w:sz w:val="18"/>
          <w:szCs w:val="18"/>
        </w:rPr>
      </w:pPr>
      <w:r w:rsidRPr="00253C45">
        <w:rPr>
          <w:rFonts w:cs="Calibri"/>
          <w:kern w:val="28"/>
          <w:sz w:val="18"/>
          <w:szCs w:val="18"/>
        </w:rPr>
        <w:t xml:space="preserve">Los pisos se medirán en metros cuadrados </w:t>
      </w:r>
      <w:r w:rsidRPr="00253C45">
        <w:rPr>
          <w:rFonts w:cs="Calibri"/>
          <w:sz w:val="18"/>
          <w:szCs w:val="18"/>
        </w:rPr>
        <w:t>cantidad netamente ejecutada.</w:t>
      </w:r>
    </w:p>
    <w:p w:rsidR="00DC6AB0" w:rsidRPr="00253C45" w:rsidRDefault="00DC6AB0" w:rsidP="00DC6AB0">
      <w:pPr>
        <w:spacing w:after="0" w:line="240" w:lineRule="auto"/>
        <w:jc w:val="both"/>
        <w:rPr>
          <w:rFonts w:cs="Calibri"/>
          <w:sz w:val="18"/>
          <w:szCs w:val="18"/>
        </w:rPr>
      </w:pPr>
    </w:p>
    <w:p w:rsidR="00DC6AB0" w:rsidRPr="00253C45" w:rsidRDefault="00DC6AB0" w:rsidP="00611CD5">
      <w:pPr>
        <w:widowControl w:val="0"/>
        <w:numPr>
          <w:ilvl w:val="0"/>
          <w:numId w:val="222"/>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FORMA DE PAGO.-</w:t>
      </w:r>
    </w:p>
    <w:p w:rsidR="00DC6AB0" w:rsidRPr="00253C45" w:rsidRDefault="00DC6AB0" w:rsidP="00DC6AB0">
      <w:pPr>
        <w:spacing w:after="0" w:line="240" w:lineRule="auto"/>
        <w:jc w:val="both"/>
        <w:rPr>
          <w:rFonts w:cs="Calibri"/>
          <w:sz w:val="18"/>
          <w:szCs w:val="18"/>
        </w:rPr>
      </w:pPr>
    </w:p>
    <w:p w:rsidR="00DC6AB0" w:rsidRPr="00253C45" w:rsidRDefault="00DC6AB0" w:rsidP="00DC6AB0">
      <w:pPr>
        <w:pStyle w:val="Sangradetextonormal"/>
        <w:shd w:val="clear" w:color="auto" w:fill="FFFFFF"/>
        <w:spacing w:before="120" w:after="0" w:line="240" w:lineRule="auto"/>
        <w:ind w:left="288"/>
        <w:jc w:val="both"/>
        <w:rPr>
          <w:rFonts w:eastAsia="Calibri" w:cs="Calibri"/>
          <w:sz w:val="18"/>
          <w:szCs w:val="18"/>
          <w:lang w:eastAsia="en-US"/>
        </w:rPr>
      </w:pPr>
      <w:r w:rsidRPr="00253C45">
        <w:rPr>
          <w:rFonts w:eastAsia="Calibri" w:cs="Calibri"/>
          <w:sz w:val="18"/>
          <w:szCs w:val="18"/>
          <w:lang w:eastAsia="en-US"/>
        </w:rPr>
        <w:t>El pago por este ítem se hará conforme la unidad de medición establecida por la cantidad netamente ejecutada, verificada y aprobada  por supervisión en obra.</w:t>
      </w:r>
    </w:p>
    <w:p w:rsidR="00DC6AB0" w:rsidRPr="00253C45" w:rsidRDefault="00DC6AB0" w:rsidP="00DC6AB0">
      <w:pPr>
        <w:pStyle w:val="Sangradetextonormal"/>
        <w:shd w:val="clear" w:color="auto" w:fill="FFFFFF"/>
        <w:spacing w:before="120" w:after="0" w:line="240" w:lineRule="auto"/>
        <w:ind w:left="288"/>
        <w:jc w:val="both"/>
        <w:rPr>
          <w:rFonts w:eastAsia="Calibri" w:cs="Calibri"/>
          <w:sz w:val="18"/>
          <w:szCs w:val="18"/>
          <w:lang w:eastAsia="en-US"/>
        </w:rPr>
      </w:pPr>
      <w:r w:rsidRPr="00253C45">
        <w:rPr>
          <w:rFonts w:eastAsia="Calibri"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Dicho precio será compensación total por la mano de obra, herramientas, equipo y otros gastos que sean necesarios para la adecuada y correcta ejecución de los trabajos de la presente actividad.</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pStyle w:val="Prrafodelista"/>
        <w:numPr>
          <w:ilvl w:val="0"/>
          <w:numId w:val="14"/>
        </w:numPr>
        <w:spacing w:after="0" w:line="240" w:lineRule="auto"/>
        <w:rPr>
          <w:rFonts w:cs="Calibri"/>
          <w:b/>
          <w:sz w:val="18"/>
          <w:szCs w:val="18"/>
        </w:rPr>
      </w:pPr>
      <w:r w:rsidRPr="00253C45">
        <w:rPr>
          <w:rFonts w:cs="Calibri"/>
          <w:b/>
          <w:sz w:val="18"/>
          <w:szCs w:val="18"/>
        </w:rPr>
        <w:t>REPOSICION DE PLACAS DE CIELO FALSO DE FIBRA MINERAL 0.6 M X 0.6 M.-</w:t>
      </w:r>
    </w:p>
    <w:p w:rsidR="00DC6AB0" w:rsidRPr="00253C45" w:rsidRDefault="00DC6AB0" w:rsidP="00DC6AB0">
      <w:pPr>
        <w:spacing w:after="0" w:line="240" w:lineRule="auto"/>
        <w:rPr>
          <w:rFonts w:cs="Calibri"/>
          <w:sz w:val="18"/>
          <w:szCs w:val="18"/>
        </w:rPr>
      </w:pPr>
    </w:p>
    <w:p w:rsidR="00DC6AB0" w:rsidRPr="00253C45" w:rsidRDefault="00DC6AB0" w:rsidP="00401978">
      <w:pPr>
        <w:widowControl w:val="0"/>
        <w:numPr>
          <w:ilvl w:val="0"/>
          <w:numId w:val="23"/>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widowControl w:val="0"/>
        <w:overflowPunct w:val="0"/>
        <w:autoSpaceDE w:val="0"/>
        <w:autoSpaceDN w:val="0"/>
        <w:adjustRightInd w:val="0"/>
        <w:spacing w:after="0" w:line="240" w:lineRule="auto"/>
        <w:ind w:right="120"/>
        <w:jc w:val="both"/>
        <w:rPr>
          <w:rFonts w:cs="Calibri"/>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Este ítem incluye el retiro y reposición de placas de cielo falso de 0,6*0,6m, según lo requerido por supervisión, esta reposición deberá responder a las mismas características y colores del material retirado.</w:t>
      </w:r>
    </w:p>
    <w:p w:rsidR="00DC6AB0" w:rsidRPr="00253C45" w:rsidRDefault="00DC6AB0" w:rsidP="00DC6AB0">
      <w:pPr>
        <w:widowControl w:val="0"/>
        <w:overflowPunct w:val="0"/>
        <w:autoSpaceDE w:val="0"/>
        <w:autoSpaceDN w:val="0"/>
        <w:adjustRightInd w:val="0"/>
        <w:spacing w:after="0" w:line="240" w:lineRule="auto"/>
        <w:ind w:right="120"/>
        <w:jc w:val="both"/>
        <w:rPr>
          <w:rFonts w:cs="Calibri"/>
          <w:spacing w:val="-1"/>
          <w:sz w:val="18"/>
          <w:szCs w:val="18"/>
        </w:rPr>
      </w:pPr>
    </w:p>
    <w:p w:rsidR="00DC6AB0" w:rsidRPr="00253C45" w:rsidRDefault="00DC6AB0" w:rsidP="00401978">
      <w:pPr>
        <w:widowControl w:val="0"/>
        <w:numPr>
          <w:ilvl w:val="0"/>
          <w:numId w:val="23"/>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widowControl w:val="0"/>
        <w:autoSpaceDE w:val="0"/>
        <w:autoSpaceDN w:val="0"/>
        <w:adjustRightInd w:val="0"/>
        <w:spacing w:after="0" w:line="240" w:lineRule="auto"/>
        <w:jc w:val="both"/>
        <w:rPr>
          <w:rFonts w:cs="Calibri"/>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b/>
          <w:spacing w:val="-1"/>
          <w:sz w:val="18"/>
          <w:szCs w:val="18"/>
        </w:rPr>
      </w:pPr>
      <w:r w:rsidRPr="00253C45">
        <w:rPr>
          <w:rFonts w:cs="Calibri"/>
          <w:sz w:val="18"/>
          <w:szCs w:val="18"/>
        </w:rPr>
        <w:t>El Contratista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Pr="00253C45" w:rsidRDefault="00DC6AB0" w:rsidP="00DC6AB0">
      <w:pPr>
        <w:shd w:val="clear" w:color="auto" w:fill="FFFFFF"/>
        <w:spacing w:after="0" w:line="240" w:lineRule="auto"/>
        <w:jc w:val="both"/>
        <w:rPr>
          <w:rFonts w:cs="Calibri"/>
          <w:kern w:val="28"/>
          <w:sz w:val="18"/>
          <w:szCs w:val="18"/>
        </w:rPr>
      </w:pPr>
    </w:p>
    <w:p w:rsidR="00DC6AB0" w:rsidRPr="00253C45" w:rsidRDefault="00DC6AB0" w:rsidP="00DC6AB0">
      <w:pPr>
        <w:shd w:val="clear" w:color="auto" w:fill="FFFFFF"/>
        <w:spacing w:after="0" w:line="240" w:lineRule="auto"/>
        <w:ind w:left="288"/>
        <w:jc w:val="both"/>
        <w:rPr>
          <w:rFonts w:cs="Calibri"/>
          <w:kern w:val="28"/>
          <w:sz w:val="18"/>
          <w:szCs w:val="18"/>
        </w:rPr>
      </w:pPr>
      <w:r w:rsidRPr="00253C45">
        <w:rPr>
          <w:rFonts w:cs="Calibri"/>
          <w:kern w:val="28"/>
          <w:sz w:val="18"/>
          <w:szCs w:val="18"/>
        </w:rPr>
        <w:t>Las placas a utilizarse no deberán tener ningún defecto ni irregularidad de fabricación. El Contratista presentará al Supervisor de Obra una muestra de este material para su aprobación.</w:t>
      </w:r>
    </w:p>
    <w:p w:rsidR="00DC6AB0" w:rsidRPr="00253C45" w:rsidRDefault="00DC6AB0" w:rsidP="00DC6AB0">
      <w:pPr>
        <w:shd w:val="clear" w:color="auto" w:fill="FFFFFF"/>
        <w:spacing w:after="0" w:line="240" w:lineRule="auto"/>
        <w:ind w:left="288"/>
        <w:jc w:val="both"/>
        <w:rPr>
          <w:rFonts w:cs="Calibri"/>
          <w:kern w:val="28"/>
          <w:sz w:val="18"/>
          <w:szCs w:val="18"/>
        </w:rPr>
      </w:pPr>
      <w:r w:rsidRPr="00253C45">
        <w:rPr>
          <w:rFonts w:cs="Calibri"/>
          <w:kern w:val="28"/>
          <w:sz w:val="18"/>
          <w:szCs w:val="18"/>
        </w:rPr>
        <w:t>Los perfiles metálicos serán del tipo omega, ángulo interno, montante y otros necesarios para su adecuada fijación y nivelación. La estructura se sujetará a las losas o elementos estructurales mediante tarugos y tornillos.</w:t>
      </w:r>
    </w:p>
    <w:p w:rsidR="00DC6AB0" w:rsidRPr="00253C45" w:rsidRDefault="00DC6AB0" w:rsidP="00DC6AB0">
      <w:pPr>
        <w:shd w:val="clear" w:color="auto" w:fill="FFFFFF"/>
        <w:spacing w:after="0" w:line="240" w:lineRule="auto"/>
        <w:jc w:val="both"/>
        <w:rPr>
          <w:rFonts w:cs="Calibri"/>
          <w:kern w:val="28"/>
          <w:sz w:val="18"/>
          <w:szCs w:val="18"/>
        </w:rPr>
      </w:pPr>
    </w:p>
    <w:p w:rsidR="00DC6AB0" w:rsidRPr="00253C45" w:rsidRDefault="00DC6AB0" w:rsidP="00401978">
      <w:pPr>
        <w:widowControl w:val="0"/>
        <w:numPr>
          <w:ilvl w:val="0"/>
          <w:numId w:val="23"/>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FORMA DE EJECUCIÓN.-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Realizar el retiro de las piezas a reponer., las mismas será todas a aquellas que presenten defectos por humedad u otros.</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Línea y Nivel: Instalar una línea de nivel de pared a pared para establecer la altura de terminado del cielo.</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Perimetral: Instalar el perfil Galvanizado con tornillos cada 50 cm. en el perímetro del área a instalar el cielo.</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Placa: Se sobrepone sobre la estructura formando las dimensiones descritas en los planos.</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r w:rsidRPr="00253C45">
        <w:rPr>
          <w:rFonts w:cs="Calibri"/>
          <w:spacing w:val="-1"/>
          <w:sz w:val="18"/>
          <w:szCs w:val="18"/>
        </w:rPr>
        <w:t>El Contratista deberá presentar muestras a Supervisión para su aprobación final antes de proveerse del material.</w:t>
      </w: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spacing w:val="-1"/>
          <w:sz w:val="18"/>
          <w:szCs w:val="18"/>
        </w:rPr>
      </w:pPr>
    </w:p>
    <w:p w:rsidR="00DC6AB0" w:rsidRPr="00253C45" w:rsidRDefault="00DC6AB0" w:rsidP="00401978">
      <w:pPr>
        <w:widowControl w:val="0"/>
        <w:numPr>
          <w:ilvl w:val="0"/>
          <w:numId w:val="23"/>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MEDICIÓN.-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spacing w:after="0" w:line="240" w:lineRule="auto"/>
        <w:ind w:left="288"/>
        <w:jc w:val="both"/>
        <w:rPr>
          <w:rFonts w:cs="Calibri"/>
          <w:sz w:val="18"/>
          <w:szCs w:val="18"/>
        </w:rPr>
      </w:pPr>
      <w:r w:rsidRPr="00253C45">
        <w:rPr>
          <w:rFonts w:cs="Calibri"/>
          <w:kern w:val="28"/>
          <w:sz w:val="18"/>
          <w:szCs w:val="18"/>
        </w:rPr>
        <w:t xml:space="preserve">Los cielos falsos serán medidos en metro cuadrado </w:t>
      </w:r>
      <w:r w:rsidRPr="00253C45">
        <w:rPr>
          <w:rFonts w:cs="Calibri"/>
          <w:b/>
          <w:kern w:val="28"/>
          <w:sz w:val="18"/>
          <w:szCs w:val="18"/>
        </w:rPr>
        <w:t>(M2)</w:t>
      </w:r>
      <w:r w:rsidRPr="00253C45">
        <w:rPr>
          <w:rFonts w:cs="Calibri"/>
          <w:kern w:val="28"/>
          <w:sz w:val="18"/>
          <w:szCs w:val="18"/>
        </w:rPr>
        <w:t xml:space="preserve">, </w:t>
      </w:r>
      <w:r w:rsidRPr="00253C45">
        <w:rPr>
          <w:rFonts w:cs="Calibri"/>
          <w:sz w:val="18"/>
          <w:szCs w:val="18"/>
        </w:rPr>
        <w:t>cantidad netamente ejecutada.</w:t>
      </w:r>
    </w:p>
    <w:p w:rsidR="00DC6AB0" w:rsidRPr="00253C45" w:rsidRDefault="00DC6AB0" w:rsidP="00DC6AB0">
      <w:pPr>
        <w:spacing w:after="0" w:line="240" w:lineRule="auto"/>
        <w:jc w:val="both"/>
        <w:rPr>
          <w:rFonts w:cs="Calibri"/>
          <w:sz w:val="18"/>
          <w:szCs w:val="18"/>
        </w:rPr>
      </w:pPr>
    </w:p>
    <w:p w:rsidR="00DC6AB0" w:rsidRPr="00253C45" w:rsidRDefault="00DC6AB0" w:rsidP="00611CD5">
      <w:pPr>
        <w:widowControl w:val="0"/>
        <w:numPr>
          <w:ilvl w:val="0"/>
          <w:numId w:val="222"/>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FORMA DE PAGO.-</w:t>
      </w:r>
    </w:p>
    <w:p w:rsidR="00DC6AB0" w:rsidRPr="00253C45" w:rsidRDefault="00DC6AB0" w:rsidP="00DC6AB0">
      <w:pPr>
        <w:spacing w:after="0" w:line="240" w:lineRule="auto"/>
        <w:jc w:val="both"/>
        <w:rPr>
          <w:rFonts w:cs="Calibri"/>
          <w:sz w:val="18"/>
          <w:szCs w:val="18"/>
        </w:rPr>
      </w:pPr>
    </w:p>
    <w:p w:rsidR="00DC6AB0" w:rsidRPr="00253C45" w:rsidRDefault="00DC6AB0" w:rsidP="00DC6AB0">
      <w:pPr>
        <w:pStyle w:val="Sangradetextonormal"/>
        <w:shd w:val="clear" w:color="auto" w:fill="FFFFFF"/>
        <w:spacing w:before="120" w:after="0" w:line="240" w:lineRule="auto"/>
        <w:ind w:left="288"/>
        <w:jc w:val="both"/>
        <w:rPr>
          <w:rFonts w:eastAsia="Calibri" w:cs="Calibri"/>
          <w:sz w:val="18"/>
          <w:szCs w:val="18"/>
          <w:lang w:eastAsia="en-US"/>
        </w:rPr>
      </w:pPr>
      <w:r w:rsidRPr="00253C45">
        <w:rPr>
          <w:rFonts w:eastAsia="Calibri" w:cs="Calibri"/>
          <w:sz w:val="18"/>
          <w:szCs w:val="18"/>
          <w:lang w:eastAsia="en-US"/>
        </w:rPr>
        <w:t>El pago por este ítem se hará conforme la unidad de medición establecida por la cantidad netamente ejecutada, verificada y aprobada  por supervisión en obra.</w:t>
      </w:r>
    </w:p>
    <w:p w:rsidR="00DC6AB0" w:rsidRPr="00253C45" w:rsidRDefault="00DC6AB0" w:rsidP="00DC6AB0">
      <w:pPr>
        <w:pStyle w:val="Sangradetextonormal"/>
        <w:shd w:val="clear" w:color="auto" w:fill="FFFFFF"/>
        <w:spacing w:before="120" w:after="0" w:line="240" w:lineRule="auto"/>
        <w:ind w:left="288"/>
        <w:jc w:val="both"/>
        <w:rPr>
          <w:rFonts w:eastAsia="Calibri" w:cs="Calibri"/>
          <w:sz w:val="18"/>
          <w:szCs w:val="18"/>
          <w:lang w:eastAsia="en-US"/>
        </w:rPr>
      </w:pPr>
      <w:r w:rsidRPr="00253C45">
        <w:rPr>
          <w:rFonts w:eastAsia="Calibri" w:cs="Calibri"/>
          <w:sz w:val="18"/>
          <w:szCs w:val="18"/>
          <w:lang w:eastAsia="en-US"/>
        </w:rPr>
        <w:lastRenderedPageBreak/>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Dicho precio será compensación total por la mano de obra, herramientas, equipo y otros gastos que sean necesarios para la adecuada y correcta ejecución de los trabajos de la presente actividad.</w:t>
      </w:r>
    </w:p>
    <w:p w:rsidR="00DC6AB0" w:rsidRPr="00253C45" w:rsidRDefault="00DC6AB0" w:rsidP="00DC6AB0">
      <w:pPr>
        <w:shd w:val="clear" w:color="auto" w:fill="FFFFFF"/>
        <w:spacing w:after="0" w:line="240" w:lineRule="auto"/>
        <w:jc w:val="both"/>
        <w:rPr>
          <w:rFonts w:cs="Calibri"/>
          <w:sz w:val="18"/>
          <w:szCs w:val="18"/>
        </w:rPr>
      </w:pPr>
    </w:p>
    <w:p w:rsidR="00DC6AB0" w:rsidRPr="00253C45" w:rsidRDefault="00DC6AB0" w:rsidP="00401978">
      <w:pPr>
        <w:pStyle w:val="Prrafodelista"/>
        <w:numPr>
          <w:ilvl w:val="0"/>
          <w:numId w:val="14"/>
        </w:numPr>
        <w:spacing w:after="0" w:line="240" w:lineRule="auto"/>
        <w:jc w:val="both"/>
        <w:rPr>
          <w:rFonts w:cs="Calibri"/>
          <w:b/>
          <w:sz w:val="18"/>
          <w:szCs w:val="18"/>
        </w:rPr>
      </w:pPr>
      <w:r w:rsidRPr="00253C45">
        <w:rPr>
          <w:rFonts w:cs="Calibri"/>
          <w:b/>
          <w:sz w:val="18"/>
          <w:szCs w:val="18"/>
        </w:rPr>
        <w:t>REPOSICION DE PLACAS DE CUBIERTA DE CALAMINA GALVANIZADA TRAPEZOIDAL / ONDULADA.-</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25"/>
        </w:numPr>
        <w:spacing w:after="0" w:line="240" w:lineRule="auto"/>
        <w:jc w:val="both"/>
        <w:rPr>
          <w:rFonts w:cs="Calibri"/>
          <w:b/>
          <w:kern w:val="28"/>
          <w:sz w:val="18"/>
          <w:szCs w:val="18"/>
        </w:rPr>
      </w:pPr>
      <w:r w:rsidRPr="00253C45">
        <w:rPr>
          <w:rFonts w:cs="Calibri"/>
          <w:b/>
          <w:kern w:val="28"/>
          <w:sz w:val="18"/>
          <w:szCs w:val="18"/>
        </w:rPr>
        <w:t>DESCRIPCIÓN.-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Ese ítem se refiere al retiro y reposición de placas de cubierta con calamina trapezoidal galvanizada de una sola pieza en la dirección de las ondas, con las mismas carácter´sitcias técnicas y de color de las piezas retiradas.</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25"/>
        </w:numPr>
        <w:shd w:val="clear" w:color="auto" w:fill="FFFFFF"/>
        <w:spacing w:after="0" w:line="240" w:lineRule="auto"/>
        <w:jc w:val="both"/>
        <w:rPr>
          <w:rFonts w:cs="Calibri"/>
          <w:b/>
          <w:kern w:val="28"/>
          <w:sz w:val="18"/>
          <w:szCs w:val="18"/>
        </w:rPr>
      </w:pPr>
      <w:r w:rsidRPr="00253C45">
        <w:rPr>
          <w:rFonts w:cs="Calibri"/>
          <w:b/>
          <w:kern w:val="28"/>
          <w:sz w:val="18"/>
          <w:szCs w:val="18"/>
        </w:rPr>
        <w:t>MATERIALES, HERRAMIENTAS Y EQUIPO.-</w:t>
      </w:r>
    </w:p>
    <w:p w:rsidR="00DC6AB0" w:rsidRPr="00253C45" w:rsidRDefault="00DC6AB0" w:rsidP="00DC6AB0">
      <w:pPr>
        <w:spacing w:after="0" w:line="240" w:lineRule="auto"/>
        <w:jc w:val="both"/>
        <w:rPr>
          <w:rFonts w:cs="Calibri"/>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288"/>
        <w:contextualSpacing/>
        <w:jc w:val="both"/>
        <w:rPr>
          <w:rFonts w:cs="Calibri"/>
          <w:b/>
          <w:spacing w:val="-1"/>
          <w:sz w:val="18"/>
          <w:szCs w:val="18"/>
        </w:rPr>
      </w:pPr>
      <w:r w:rsidRPr="00253C45">
        <w:rPr>
          <w:rFonts w:cs="Calibri"/>
          <w:sz w:val="18"/>
          <w:szCs w:val="18"/>
        </w:rPr>
        <w:t>El Contratista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Pr="00253C45" w:rsidRDefault="00DC6AB0" w:rsidP="00DC6AB0">
      <w:pPr>
        <w:shd w:val="clear" w:color="auto" w:fill="FFFFFF"/>
        <w:spacing w:after="0" w:line="240" w:lineRule="auto"/>
        <w:jc w:val="both"/>
        <w:rPr>
          <w:rFonts w:cs="Calibri"/>
          <w:kern w:val="28"/>
          <w:sz w:val="18"/>
          <w:szCs w:val="18"/>
        </w:rPr>
      </w:pPr>
    </w:p>
    <w:p w:rsidR="00DC6AB0" w:rsidRPr="00253C45" w:rsidRDefault="00DC6AB0" w:rsidP="00DC6AB0">
      <w:pPr>
        <w:shd w:val="clear" w:color="auto" w:fill="FFFFFF"/>
        <w:spacing w:after="0" w:line="240" w:lineRule="auto"/>
        <w:ind w:left="288"/>
        <w:jc w:val="both"/>
        <w:rPr>
          <w:rFonts w:cs="Calibri"/>
          <w:kern w:val="28"/>
          <w:sz w:val="18"/>
          <w:szCs w:val="18"/>
        </w:rPr>
      </w:pPr>
      <w:r w:rsidRPr="00253C45">
        <w:rPr>
          <w:rFonts w:cs="Calibri"/>
          <w:kern w:val="28"/>
          <w:sz w:val="18"/>
          <w:szCs w:val="18"/>
        </w:rPr>
        <w:t>Las placas a utilizarse no deberán tener ningún defecto ni irregularidad de fabricación. El Contratista presentará al Supervisor de Obra una muestra de este material para su aprobación.</w:t>
      </w:r>
    </w:p>
    <w:p w:rsidR="00DC6AB0" w:rsidRPr="00253C45" w:rsidRDefault="00DC6AB0" w:rsidP="00DC6AB0">
      <w:pPr>
        <w:shd w:val="clear" w:color="auto" w:fill="FFFFFF"/>
        <w:spacing w:after="0" w:line="240" w:lineRule="auto"/>
        <w:ind w:left="288"/>
        <w:jc w:val="both"/>
        <w:rPr>
          <w:rFonts w:cs="Calibri"/>
          <w:kern w:val="28"/>
          <w:sz w:val="18"/>
          <w:szCs w:val="18"/>
        </w:rPr>
      </w:pPr>
      <w:r w:rsidRPr="00253C45">
        <w:rPr>
          <w:rFonts w:cs="Calibri"/>
          <w:kern w:val="28"/>
          <w:sz w:val="18"/>
          <w:szCs w:val="18"/>
        </w:rPr>
        <w:t>Los perfiles metálicos serán del tipo omega, ángulo interno, montante y otros necesarios para su adecuada fijación y nivelación. La estructura se sujetará a las losas o elementos estructurales mediante tarugos y tornillos.</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Se utilizará calamina de hierro galvanizado, nueva Nº 28 (ASG No 28, e=0.36 mm.) fijada a las correas metálicas mediante tirafondos o ganchos J con capuchones de goma especiales para calamina.</w:t>
      </w:r>
    </w:p>
    <w:p w:rsidR="00DC6AB0" w:rsidRPr="00253C45" w:rsidRDefault="00DC6AB0" w:rsidP="00DC6AB0">
      <w:pPr>
        <w:spacing w:after="0" w:line="240" w:lineRule="auto"/>
        <w:ind w:left="288"/>
        <w:jc w:val="both"/>
        <w:rPr>
          <w:rFonts w:cs="Calibri"/>
          <w:sz w:val="18"/>
          <w:szCs w:val="18"/>
        </w:rPr>
      </w:pP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Para las cumbreras, limatesas y cubertinas deberá ser calamina plana y galvanizada N° 28, debidamente moldeada para cumplir esta función.</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25"/>
        </w:numPr>
        <w:shd w:val="clear" w:color="auto" w:fill="FFFFFF"/>
        <w:spacing w:after="0" w:line="240" w:lineRule="auto"/>
        <w:jc w:val="both"/>
        <w:rPr>
          <w:rFonts w:cs="Calibri"/>
          <w:b/>
          <w:kern w:val="28"/>
          <w:sz w:val="18"/>
          <w:szCs w:val="18"/>
        </w:rPr>
      </w:pPr>
      <w:r w:rsidRPr="00253C45">
        <w:rPr>
          <w:rFonts w:cs="Calibri"/>
          <w:b/>
          <w:kern w:val="28"/>
          <w:sz w:val="18"/>
          <w:szCs w:val="18"/>
        </w:rPr>
        <w:t>PROCEDIMIENTO PARA LA EJECUCIÓN.-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Realizar el retiro de las piezas a reponer.</w:t>
      </w: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La calamina será fijada con tirafondos o ganchos J con capuchones de goma con la pendiente indicada en los planos y con recubrimiento longitudinal mínimo de 20 cm. y transversal de 2 ondas de traslape.</w:t>
      </w:r>
    </w:p>
    <w:p w:rsidR="00DC6AB0" w:rsidRPr="00253C45" w:rsidRDefault="00DC6AB0" w:rsidP="00DC6AB0">
      <w:pPr>
        <w:spacing w:after="0" w:line="240" w:lineRule="auto"/>
        <w:ind w:left="288"/>
        <w:jc w:val="both"/>
        <w:rPr>
          <w:rFonts w:cs="Calibri"/>
          <w:sz w:val="18"/>
          <w:szCs w:val="18"/>
        </w:rPr>
      </w:pP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No se permitirá el uso de hojas deformadas por golpes o por haber sido mal  almacenadas o utilizadas anteriormente.</w:t>
      </w:r>
    </w:p>
    <w:p w:rsidR="00DC6AB0" w:rsidRPr="00253C45" w:rsidRDefault="00DC6AB0" w:rsidP="00DC6AB0">
      <w:pPr>
        <w:spacing w:after="0" w:line="240" w:lineRule="auto"/>
        <w:ind w:left="288"/>
        <w:jc w:val="both"/>
        <w:rPr>
          <w:rFonts w:cs="Calibri"/>
          <w:sz w:val="18"/>
          <w:szCs w:val="18"/>
        </w:rPr>
      </w:pP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25"/>
        </w:numPr>
        <w:shd w:val="clear" w:color="auto" w:fill="FFFFFF"/>
        <w:spacing w:after="0" w:line="240" w:lineRule="auto"/>
        <w:jc w:val="both"/>
        <w:rPr>
          <w:rFonts w:cs="Calibri"/>
          <w:b/>
          <w:kern w:val="28"/>
          <w:sz w:val="18"/>
          <w:szCs w:val="18"/>
        </w:rPr>
      </w:pPr>
      <w:r w:rsidRPr="00253C45">
        <w:rPr>
          <w:rFonts w:cs="Calibri"/>
          <w:b/>
          <w:kern w:val="28"/>
          <w:sz w:val="18"/>
          <w:szCs w:val="18"/>
        </w:rPr>
        <w:t>MEDICIÓN.-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ind w:left="288"/>
        <w:jc w:val="both"/>
        <w:rPr>
          <w:rFonts w:cs="Calibri"/>
          <w:sz w:val="18"/>
          <w:szCs w:val="18"/>
        </w:rPr>
      </w:pPr>
      <w:r w:rsidRPr="00253C45">
        <w:rPr>
          <w:rFonts w:cs="Calibri"/>
          <w:kern w:val="28"/>
          <w:sz w:val="18"/>
          <w:szCs w:val="18"/>
        </w:rPr>
        <w:t xml:space="preserve">Las placas de cubierta serán medidas en pieza </w:t>
      </w:r>
      <w:r w:rsidRPr="00253C45">
        <w:rPr>
          <w:rFonts w:cs="Calibri"/>
          <w:b/>
          <w:kern w:val="28"/>
          <w:sz w:val="18"/>
          <w:szCs w:val="18"/>
        </w:rPr>
        <w:t>(PZA)</w:t>
      </w:r>
      <w:r w:rsidRPr="00253C45">
        <w:rPr>
          <w:rFonts w:cs="Calibri"/>
          <w:kern w:val="28"/>
          <w:sz w:val="18"/>
          <w:szCs w:val="18"/>
        </w:rPr>
        <w:t>.</w:t>
      </w:r>
      <w:r w:rsidRPr="00253C45">
        <w:rPr>
          <w:rFonts w:cs="Calibri"/>
          <w:sz w:val="18"/>
          <w:szCs w:val="18"/>
        </w:rPr>
        <w:t xml:space="preserve"> cantidad netamente ejecutada.</w:t>
      </w:r>
    </w:p>
    <w:p w:rsidR="00DC6AB0" w:rsidRPr="00253C45" w:rsidRDefault="00DC6AB0" w:rsidP="00DC6AB0">
      <w:pPr>
        <w:spacing w:after="0" w:line="240" w:lineRule="auto"/>
        <w:jc w:val="both"/>
        <w:rPr>
          <w:rFonts w:cs="Calibri"/>
          <w:sz w:val="18"/>
          <w:szCs w:val="18"/>
        </w:rPr>
      </w:pPr>
    </w:p>
    <w:p w:rsidR="00DC6AB0" w:rsidRPr="00253C45" w:rsidRDefault="00DC6AB0" w:rsidP="00611CD5">
      <w:pPr>
        <w:widowControl w:val="0"/>
        <w:numPr>
          <w:ilvl w:val="0"/>
          <w:numId w:val="222"/>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FORMA DE PAGO.-</w:t>
      </w:r>
    </w:p>
    <w:p w:rsidR="00DC6AB0" w:rsidRPr="00253C45" w:rsidRDefault="00DC6AB0" w:rsidP="00DC6AB0">
      <w:pPr>
        <w:spacing w:after="0" w:line="240" w:lineRule="auto"/>
        <w:jc w:val="both"/>
        <w:rPr>
          <w:rFonts w:cs="Calibri"/>
          <w:sz w:val="18"/>
          <w:szCs w:val="18"/>
        </w:rPr>
      </w:pPr>
    </w:p>
    <w:p w:rsidR="00DC6AB0" w:rsidRPr="00253C45" w:rsidRDefault="00DC6AB0" w:rsidP="00DC6AB0">
      <w:pPr>
        <w:pStyle w:val="Sangradetextonormal"/>
        <w:shd w:val="clear" w:color="auto" w:fill="FFFFFF"/>
        <w:spacing w:before="120" w:after="0" w:line="240" w:lineRule="auto"/>
        <w:ind w:left="288"/>
        <w:jc w:val="both"/>
        <w:rPr>
          <w:rFonts w:eastAsia="Calibri" w:cs="Calibri"/>
          <w:sz w:val="18"/>
          <w:szCs w:val="18"/>
          <w:lang w:eastAsia="en-US"/>
        </w:rPr>
      </w:pPr>
      <w:r w:rsidRPr="00253C45">
        <w:rPr>
          <w:rFonts w:eastAsia="Calibri" w:cs="Calibri"/>
          <w:sz w:val="18"/>
          <w:szCs w:val="18"/>
          <w:lang w:eastAsia="en-US"/>
        </w:rPr>
        <w:t>El pago por este ítem se hará conforme la unidad de medición establecida por la cantidad netamente ejecutada, verificada y aprobada  por supervisión en obra.</w:t>
      </w:r>
    </w:p>
    <w:p w:rsidR="00DC6AB0" w:rsidRPr="00253C45" w:rsidRDefault="00DC6AB0" w:rsidP="00DC6AB0">
      <w:pPr>
        <w:pStyle w:val="Sangradetextonormal"/>
        <w:shd w:val="clear" w:color="auto" w:fill="FFFFFF"/>
        <w:spacing w:before="120" w:after="0" w:line="240" w:lineRule="auto"/>
        <w:ind w:left="288"/>
        <w:jc w:val="both"/>
        <w:rPr>
          <w:rFonts w:eastAsia="Calibri" w:cs="Calibri"/>
          <w:sz w:val="18"/>
          <w:szCs w:val="18"/>
          <w:lang w:eastAsia="en-US"/>
        </w:rPr>
      </w:pPr>
      <w:r w:rsidRPr="00253C45">
        <w:rPr>
          <w:rFonts w:eastAsia="Calibri"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spacing w:after="0" w:line="240" w:lineRule="auto"/>
        <w:ind w:left="288"/>
        <w:jc w:val="both"/>
        <w:rPr>
          <w:rFonts w:cs="Calibri"/>
          <w:sz w:val="18"/>
          <w:szCs w:val="18"/>
        </w:rPr>
      </w:pPr>
      <w:r w:rsidRPr="00253C45">
        <w:rPr>
          <w:rFonts w:cs="Calibri"/>
          <w:sz w:val="18"/>
          <w:szCs w:val="18"/>
        </w:rPr>
        <w:t>Dicho precio será compensación total por la mano de obra, herramientas, equipo y otros gastos que sean necesarios para la adecuada y correcta ejecución de los trabajos de la presente actividad.</w:t>
      </w:r>
    </w:p>
    <w:p w:rsidR="00DC6AB0" w:rsidRPr="00253C45" w:rsidRDefault="00DC6AB0" w:rsidP="00DC6AB0">
      <w:pPr>
        <w:shd w:val="clear" w:color="auto" w:fill="FFFFFF"/>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center"/>
        <w:rPr>
          <w:rFonts w:cs="Calibri"/>
          <w:b/>
          <w:sz w:val="60"/>
          <w:szCs w:val="60"/>
        </w:rPr>
      </w:pPr>
      <w:r w:rsidRPr="00253C45">
        <w:rPr>
          <w:rFonts w:cs="Calibri"/>
          <w:b/>
          <w:sz w:val="60"/>
          <w:szCs w:val="60"/>
        </w:rPr>
        <w:t>1.2.2 CAMBIOS BLOQUES CONSTRUIDOS</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CE0EEA" w:rsidRDefault="00CE0EEA"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14"/>
        </w:numPr>
        <w:spacing w:after="0" w:line="240" w:lineRule="auto"/>
        <w:jc w:val="both"/>
        <w:rPr>
          <w:rFonts w:cs="Calibri"/>
          <w:b/>
          <w:sz w:val="18"/>
          <w:szCs w:val="18"/>
        </w:rPr>
      </w:pPr>
      <w:r w:rsidRPr="00253C45">
        <w:rPr>
          <w:rFonts w:cs="Calibri"/>
          <w:b/>
          <w:sz w:val="18"/>
          <w:szCs w:val="18"/>
        </w:rPr>
        <w:t>CAMBIO A MURO DE LADRILLO DE 6H.-</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widowControl w:val="0"/>
        <w:numPr>
          <w:ilvl w:val="0"/>
          <w:numId w:val="26"/>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Este capítulo comprende el retiro  y cambio de material a muros y tabiques de albañilería de ladrillo con mortero de cemento y arena en proporción 1:5. Según lo indicado en  planos.</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widowControl w:val="0"/>
        <w:numPr>
          <w:ilvl w:val="0"/>
          <w:numId w:val="26"/>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El Contratista proporcionará todos los materiales, herramientas y equipo necesarios para la ejecución de los trabajos, los mismos deberán ser aprobados por el Supervisor de Obra.</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 xml:space="preserve">Los ladrillos cerámicos tendrán las siguientes características técnicas de acuerdo a la Norma Brasilera de Reglamentación (NBR 15270) y la Norma Boliviana (NB 1211001 en consulta) </w:t>
      </w:r>
    </w:p>
    <w:p w:rsidR="00DC6AB0" w:rsidRPr="00253C45" w:rsidRDefault="00DC6AB0" w:rsidP="00DC6AB0">
      <w:pPr>
        <w:spacing w:after="0" w:line="240" w:lineRule="auto"/>
        <w:jc w:val="both"/>
        <w:rPr>
          <w:rFonts w:cs="Calibri"/>
          <w:sz w:val="18"/>
          <w:szCs w:val="18"/>
        </w:rPr>
      </w:pPr>
    </w:p>
    <w:tbl>
      <w:tblPr>
        <w:tblW w:w="7236" w:type="dxa"/>
        <w:jc w:val="center"/>
        <w:tblCellMar>
          <w:left w:w="70" w:type="dxa"/>
          <w:right w:w="70" w:type="dxa"/>
        </w:tblCellMar>
        <w:tblLook w:val="04A0" w:firstRow="1" w:lastRow="0" w:firstColumn="1" w:lastColumn="0" w:noHBand="0" w:noVBand="1"/>
      </w:tblPr>
      <w:tblGrid>
        <w:gridCol w:w="3589"/>
        <w:gridCol w:w="2487"/>
        <w:gridCol w:w="551"/>
        <w:gridCol w:w="609"/>
      </w:tblGrid>
      <w:tr w:rsidR="00DC6AB0" w:rsidRPr="00E01573" w:rsidTr="00DC6AB0">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b/>
                <w:bCs/>
                <w:sz w:val="18"/>
                <w:szCs w:val="18"/>
              </w:rPr>
            </w:pPr>
            <w:r w:rsidRPr="00253C45">
              <w:rPr>
                <w:rFonts w:cs="Calibri"/>
                <w:b/>
                <w:bCs/>
                <w:sz w:val="18"/>
                <w:szCs w:val="18"/>
              </w:rPr>
              <w:t>CARACTERISTICAS GEOMETRICAS</w:t>
            </w:r>
          </w:p>
        </w:tc>
      </w:tr>
      <w:tr w:rsidR="00DC6AB0" w:rsidRPr="00E01573" w:rsidTr="00DC6AB0">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TOLERANCIAS</w:t>
            </w:r>
          </w:p>
        </w:tc>
      </w:tr>
      <w:tr w:rsidR="00DC6AB0" w:rsidRPr="00E01573" w:rsidTr="00DC6AB0">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PARAMETROS</w:t>
            </w:r>
          </w:p>
        </w:tc>
        <w:tc>
          <w:tcPr>
            <w:tcW w:w="2487" w:type="dxa"/>
            <w:tcBorders>
              <w:top w:val="nil"/>
              <w:left w:val="nil"/>
              <w:bottom w:val="single" w:sz="4" w:space="0" w:color="auto"/>
              <w:right w:val="single" w:sz="4" w:space="0" w:color="auto"/>
            </w:tcBorders>
            <w:shd w:val="clear" w:color="auto" w:fill="auto"/>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PARAMETROS</w:t>
            </w:r>
            <w:r w:rsidRPr="00253C45">
              <w:rPr>
                <w:rFonts w:cs="Calibri"/>
                <w:sz w:val="18"/>
                <w:szCs w:val="18"/>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MIN</w:t>
            </w:r>
          </w:p>
        </w:tc>
        <w:tc>
          <w:tcPr>
            <w:tcW w:w="609"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MAX</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245</w:t>
            </w:r>
          </w:p>
        </w:tc>
        <w:tc>
          <w:tcPr>
            <w:tcW w:w="551"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240</w:t>
            </w:r>
          </w:p>
        </w:tc>
        <w:tc>
          <w:tcPr>
            <w:tcW w:w="609"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250</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180</w:t>
            </w:r>
          </w:p>
        </w:tc>
        <w:tc>
          <w:tcPr>
            <w:tcW w:w="551"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175</w:t>
            </w:r>
          </w:p>
        </w:tc>
        <w:tc>
          <w:tcPr>
            <w:tcW w:w="609"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185</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 xml:space="preserve">Ancho </w:t>
            </w:r>
          </w:p>
        </w:tc>
        <w:tc>
          <w:tcPr>
            <w:tcW w:w="2487"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120</w:t>
            </w:r>
          </w:p>
        </w:tc>
        <w:tc>
          <w:tcPr>
            <w:tcW w:w="551"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115</w:t>
            </w:r>
          </w:p>
        </w:tc>
        <w:tc>
          <w:tcPr>
            <w:tcW w:w="609"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125</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&gt;= 7 mm</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&gt;= 6 mm</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Max  3 mm</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Max 3 mm</w:t>
            </w:r>
          </w:p>
        </w:tc>
      </w:tr>
      <w:tr w:rsidR="00DC6AB0" w:rsidRPr="00E01573" w:rsidTr="00DC6AB0">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jc w:val="center"/>
              <w:rPr>
                <w:rFonts w:cs="Calibri"/>
                <w:b/>
                <w:bCs/>
                <w:sz w:val="18"/>
                <w:szCs w:val="18"/>
              </w:rPr>
            </w:pPr>
            <w:r w:rsidRPr="00253C45">
              <w:rPr>
                <w:rFonts w:cs="Calibri"/>
                <w:b/>
                <w:bCs/>
                <w:sz w:val="18"/>
                <w:szCs w:val="18"/>
              </w:rPr>
              <w:t>CARÁCTERISTICAS ESPECIALES</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jc w:val="center"/>
              <w:rPr>
                <w:rFonts w:cs="Calibri"/>
                <w:b/>
                <w:bCs/>
                <w:sz w:val="18"/>
                <w:szCs w:val="18"/>
              </w:rPr>
            </w:pPr>
            <w:r w:rsidRPr="00253C45">
              <w:rPr>
                <w:rFonts w:cs="Calibri"/>
                <w:b/>
                <w:bCs/>
                <w:sz w:val="18"/>
                <w:szCs w:val="18"/>
              </w:rPr>
              <w:t> </w:t>
            </w:r>
          </w:p>
        </w:tc>
        <w:tc>
          <w:tcPr>
            <w:tcW w:w="2487" w:type="dxa"/>
            <w:tcBorders>
              <w:top w:val="nil"/>
              <w:left w:val="nil"/>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jc w:val="center"/>
              <w:rPr>
                <w:rFonts w:cs="Calibri"/>
                <w:b/>
                <w:bCs/>
                <w:sz w:val="18"/>
                <w:szCs w:val="18"/>
              </w:rPr>
            </w:pPr>
            <w:r w:rsidRPr="00253C45">
              <w:rPr>
                <w:rFonts w:cs="Calibri"/>
                <w:b/>
                <w:bCs/>
                <w:sz w:val="18"/>
                <w:szCs w:val="18"/>
              </w:rPr>
              <w:t> </w:t>
            </w:r>
          </w:p>
        </w:tc>
        <w:tc>
          <w:tcPr>
            <w:tcW w:w="551" w:type="dxa"/>
            <w:tcBorders>
              <w:top w:val="nil"/>
              <w:left w:val="nil"/>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MIN</w:t>
            </w:r>
          </w:p>
        </w:tc>
        <w:tc>
          <w:tcPr>
            <w:tcW w:w="609" w:type="dxa"/>
            <w:tcBorders>
              <w:top w:val="nil"/>
              <w:left w:val="nil"/>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MAX</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 </w:t>
            </w:r>
          </w:p>
        </w:tc>
        <w:tc>
          <w:tcPr>
            <w:tcW w:w="551"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8</w:t>
            </w:r>
          </w:p>
        </w:tc>
        <w:tc>
          <w:tcPr>
            <w:tcW w:w="609" w:type="dxa"/>
            <w:tcBorders>
              <w:top w:val="nil"/>
              <w:left w:val="nil"/>
              <w:bottom w:val="single" w:sz="4" w:space="0" w:color="auto"/>
              <w:right w:val="single" w:sz="4" w:space="0" w:color="auto"/>
            </w:tcBorders>
            <w:shd w:val="clear" w:color="auto" w:fill="auto"/>
            <w:noWrap/>
            <w:vAlign w:val="center"/>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20</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Resistencia a la compresión (Mpa)</w:t>
            </w:r>
          </w:p>
        </w:tc>
        <w:tc>
          <w:tcPr>
            <w:tcW w:w="2487" w:type="dxa"/>
            <w:tcBorders>
              <w:top w:val="nil"/>
              <w:left w:val="nil"/>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 </w:t>
            </w: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 xml:space="preserve">&gt;= 1,5 </w:t>
            </w:r>
          </w:p>
        </w:tc>
      </w:tr>
      <w:tr w:rsidR="00DC6AB0" w:rsidRPr="00E01573" w:rsidTr="00DC6AB0">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rPr>
                <w:rFonts w:cs="Calibri"/>
                <w:sz w:val="18"/>
                <w:szCs w:val="18"/>
              </w:rPr>
            </w:pPr>
            <w:r w:rsidRPr="00253C45">
              <w:rPr>
                <w:rFonts w:cs="Calibri"/>
                <w:sz w:val="18"/>
                <w:szCs w:val="18"/>
              </w:rPr>
              <w:t> </w:t>
            </w: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DC6AB0" w:rsidRPr="00253C45" w:rsidRDefault="00DC6AB0" w:rsidP="00DC6AB0">
            <w:pPr>
              <w:spacing w:after="0" w:line="240" w:lineRule="auto"/>
              <w:jc w:val="center"/>
              <w:rPr>
                <w:rFonts w:cs="Calibri"/>
                <w:sz w:val="18"/>
                <w:szCs w:val="18"/>
              </w:rPr>
            </w:pPr>
            <w:r w:rsidRPr="00253C45">
              <w:rPr>
                <w:rFonts w:cs="Calibri"/>
                <w:sz w:val="18"/>
                <w:szCs w:val="18"/>
              </w:rPr>
              <w:t>&lt;=20%</w:t>
            </w:r>
          </w:p>
        </w:tc>
      </w:tr>
    </w:tbl>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En la preparación del mortero se empleará únicamente cemento y arena que cumplan con los requisitos de calidad especificados en el ítem de materiales de construcción.</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widowControl w:val="0"/>
        <w:numPr>
          <w:ilvl w:val="0"/>
          <w:numId w:val="26"/>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EJECUCION.-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Se debe emplear ladrillos cortados a la mitad realizados en fábrica para evitar desperdicios y malos empalmes en los muros.</w:t>
      </w:r>
    </w:p>
    <w:p w:rsidR="00DC6AB0" w:rsidRPr="00253C45" w:rsidRDefault="00DC6AB0" w:rsidP="00DC6AB0">
      <w:pPr>
        <w:spacing w:after="0" w:line="240" w:lineRule="auto"/>
        <w:jc w:val="both"/>
        <w:rPr>
          <w:rFonts w:cs="Calibri"/>
          <w:sz w:val="18"/>
          <w:szCs w:val="18"/>
        </w:rPr>
      </w:pPr>
      <w:r w:rsidRPr="00253C45">
        <w:rPr>
          <w:rFonts w:cs="Calibri"/>
          <w:sz w:val="18"/>
          <w:szCs w:val="18"/>
        </w:rPr>
        <w:t>Se cuidará muy especialmente de que los ladrillos tengan una correcta trabazón entre hilada y en los cruces entre muro y muro o muro y tabique.</w:t>
      </w:r>
    </w:p>
    <w:p w:rsidR="00DC6AB0" w:rsidRPr="00253C45" w:rsidRDefault="00DC6AB0" w:rsidP="00DC6AB0">
      <w:pPr>
        <w:spacing w:after="0" w:line="240" w:lineRule="auto"/>
        <w:jc w:val="both"/>
        <w:rPr>
          <w:rFonts w:cs="Calibri"/>
          <w:sz w:val="18"/>
          <w:szCs w:val="18"/>
        </w:rPr>
      </w:pPr>
      <w:r w:rsidRPr="00253C45">
        <w:rPr>
          <w:rFonts w:cs="Calibri"/>
          <w:sz w:val="18"/>
          <w:szCs w:val="18"/>
        </w:rPr>
        <w:t>Todos los ladrillos deberán mojarse abundantemente antes de su colocación. Serán colocados en hiladas perfectamente horizontales y a plomada, asentándolas sobre una capa de mortero de un espesor mínimo de 1.0cm.</w:t>
      </w:r>
    </w:p>
    <w:p w:rsidR="00DC6AB0" w:rsidRPr="00253C45" w:rsidRDefault="00DC6AB0" w:rsidP="00DC6AB0">
      <w:pPr>
        <w:spacing w:after="0" w:line="240" w:lineRule="auto"/>
        <w:jc w:val="both"/>
        <w:rPr>
          <w:rFonts w:cs="Calibri"/>
          <w:sz w:val="18"/>
          <w:szCs w:val="18"/>
        </w:rPr>
      </w:pPr>
      <w:r w:rsidRPr="00253C45">
        <w:rPr>
          <w:rFonts w:cs="Calibri"/>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C6AB0" w:rsidRPr="00253C45" w:rsidRDefault="00DC6AB0" w:rsidP="00DC6AB0">
      <w:pPr>
        <w:spacing w:after="0" w:line="240" w:lineRule="auto"/>
        <w:jc w:val="both"/>
        <w:rPr>
          <w:rFonts w:cs="Calibri"/>
          <w:sz w:val="18"/>
          <w:szCs w:val="18"/>
        </w:rPr>
      </w:pPr>
      <w:r w:rsidRPr="00253C45">
        <w:rPr>
          <w:rFonts w:cs="Calibri"/>
          <w:sz w:val="18"/>
          <w:szCs w:val="18"/>
        </w:rPr>
        <w:lastRenderedPageBreak/>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C6AB0" w:rsidRPr="00253C45" w:rsidRDefault="00DC6AB0" w:rsidP="00DC6AB0">
      <w:pPr>
        <w:spacing w:after="0" w:line="240" w:lineRule="auto"/>
        <w:jc w:val="both"/>
        <w:rPr>
          <w:rFonts w:cs="Calibri"/>
          <w:sz w:val="18"/>
          <w:szCs w:val="18"/>
        </w:rPr>
      </w:pPr>
      <w:r w:rsidRPr="00253C45">
        <w:rPr>
          <w:rFonts w:cs="Calibri"/>
          <w:sz w:val="18"/>
          <w:szCs w:val="18"/>
        </w:rPr>
        <w:t>Una vez que el muro o tabique haya absorbido todos los asentamientos posibles, se rellenará este espacio acuñando los ladrillos correspondientes a la hilada superior final.</w:t>
      </w:r>
    </w:p>
    <w:p w:rsidR="00DC6AB0" w:rsidRPr="00253C45" w:rsidRDefault="00DC6AB0" w:rsidP="00DC6AB0">
      <w:pPr>
        <w:spacing w:after="0" w:line="240" w:lineRule="auto"/>
        <w:jc w:val="both"/>
        <w:rPr>
          <w:rFonts w:cs="Calibri"/>
          <w:sz w:val="18"/>
          <w:szCs w:val="18"/>
        </w:rPr>
      </w:pPr>
      <w:r w:rsidRPr="00253C45">
        <w:rPr>
          <w:rFonts w:cs="Calibri"/>
          <w:sz w:val="18"/>
          <w:szCs w:val="18"/>
        </w:rPr>
        <w:t>El mortero de cemento y arena en la proporción 1:5 será mezclado en las cantidades necesarias para su empleo inmediato. Se rechazará todo mortero que tenga 30 minutos o más a partir del momento de mezclado.</w:t>
      </w:r>
    </w:p>
    <w:p w:rsidR="00DC6AB0" w:rsidRPr="00253C45" w:rsidRDefault="00DC6AB0" w:rsidP="00DC6AB0">
      <w:pPr>
        <w:spacing w:after="0" w:line="240" w:lineRule="auto"/>
        <w:jc w:val="both"/>
        <w:rPr>
          <w:rFonts w:cs="Calibri"/>
          <w:sz w:val="18"/>
          <w:szCs w:val="18"/>
        </w:rPr>
      </w:pPr>
      <w:r w:rsidRPr="00253C45">
        <w:rPr>
          <w:rFonts w:cs="Calibri"/>
          <w:sz w:val="18"/>
          <w:szCs w:val="18"/>
        </w:rPr>
        <w:t>El mortero será de una consistencia tal que se asegure su trabajabilidad y la manipulación de masas compactas, densas y con aspecto y coloración uniformes.</w:t>
      </w:r>
    </w:p>
    <w:p w:rsidR="00DC6AB0" w:rsidRPr="00253C45" w:rsidRDefault="00DC6AB0" w:rsidP="00DC6AB0">
      <w:pPr>
        <w:spacing w:after="0" w:line="240" w:lineRule="auto"/>
        <w:jc w:val="both"/>
        <w:rPr>
          <w:rFonts w:cs="Calibri"/>
          <w:sz w:val="18"/>
          <w:szCs w:val="18"/>
        </w:rPr>
      </w:pPr>
      <w:r w:rsidRPr="00253C45">
        <w:rPr>
          <w:rFonts w:cs="Calibri"/>
          <w:sz w:val="18"/>
          <w:szCs w:val="18"/>
        </w:rPr>
        <w:t>No se elaborara más mezcla de la que pueda usarse en el día o dentro de la media jornada de su elaboración. Se desechara toda mezcla que hubiese secado y que no pueda ser ablandada con la mezcladora sin añadir agua.</w:t>
      </w:r>
    </w:p>
    <w:p w:rsidR="00DC6AB0" w:rsidRPr="00253C45" w:rsidRDefault="00DC6AB0" w:rsidP="00DC6AB0">
      <w:pPr>
        <w:spacing w:after="0" w:line="240" w:lineRule="auto"/>
        <w:jc w:val="both"/>
        <w:rPr>
          <w:rFonts w:cs="Calibri"/>
          <w:sz w:val="18"/>
          <w:szCs w:val="18"/>
        </w:rPr>
      </w:pPr>
      <w:r w:rsidRPr="00253C45">
        <w:rPr>
          <w:rFonts w:cs="Calibri"/>
          <w:sz w:val="18"/>
          <w:szCs w:val="18"/>
        </w:rPr>
        <w:t>Los espesores de los muros y tabiques deberán ajustarse estrictamente a las dimensiones indicadas en los planos respectivos, a menos que el Supervisor de Obra instruya por escrito expresamente otra cosa.</w:t>
      </w:r>
    </w:p>
    <w:p w:rsidR="00DC6AB0" w:rsidRPr="00253C45" w:rsidRDefault="00DC6AB0" w:rsidP="00DC6AB0">
      <w:pPr>
        <w:spacing w:after="0" w:line="240" w:lineRule="auto"/>
        <w:jc w:val="both"/>
        <w:rPr>
          <w:rFonts w:cs="Calibri"/>
          <w:sz w:val="18"/>
          <w:szCs w:val="18"/>
        </w:rPr>
      </w:pPr>
      <w:r w:rsidRPr="00253C45">
        <w:rPr>
          <w:rFonts w:cs="Calibri"/>
          <w:sz w:val="18"/>
          <w:szCs w:val="18"/>
        </w:rPr>
        <w:t>A tiempo de construirse los muros y tabiques, en los casos en que sea posible, se dejarán las tuberías para los diferentes tipos de instalaciones, al igual que cajas, tacos de madera, etc. que pudieran requerirse.</w:t>
      </w:r>
    </w:p>
    <w:p w:rsidR="00DC6AB0" w:rsidRPr="00253C45" w:rsidRDefault="00DC6AB0" w:rsidP="00DC6AB0">
      <w:pPr>
        <w:spacing w:after="0" w:line="240" w:lineRule="auto"/>
        <w:jc w:val="both"/>
        <w:rPr>
          <w:rFonts w:cs="Calibri"/>
          <w:sz w:val="18"/>
          <w:szCs w:val="18"/>
        </w:rPr>
      </w:pPr>
      <w:r w:rsidRPr="00253C45">
        <w:rPr>
          <w:rFonts w:cs="Calibri"/>
          <w:sz w:val="18"/>
          <w:szCs w:val="18"/>
        </w:rPr>
        <w:t xml:space="preserve">Una vez levantada la pared se deberá eliminar los excesos de mortero y se limpiara el contrapiso de desperdicios. </w:t>
      </w:r>
      <w:r w:rsidRPr="00253C45">
        <w:rPr>
          <w:rFonts w:cs="Calibri"/>
          <w:sz w:val="18"/>
          <w:szCs w:val="18"/>
          <w:lang w:val="es-CO"/>
        </w:rPr>
        <w:t>En todas las albañilerías, no se aceptarán desplomes mayores a un 2%.</w:t>
      </w:r>
    </w:p>
    <w:p w:rsidR="00DC6AB0" w:rsidRPr="00253C45" w:rsidRDefault="00DC6AB0" w:rsidP="00DC6AB0">
      <w:pPr>
        <w:spacing w:after="0" w:line="240" w:lineRule="auto"/>
        <w:jc w:val="both"/>
        <w:rPr>
          <w:rFonts w:cs="Calibri"/>
          <w:sz w:val="18"/>
          <w:szCs w:val="18"/>
          <w:lang w:val="es-CO"/>
        </w:rPr>
      </w:pPr>
      <w:r w:rsidRPr="00253C45">
        <w:rPr>
          <w:rFonts w:cs="Calibri"/>
          <w:sz w:val="18"/>
          <w:szCs w:val="18"/>
          <w:lang w:val="es-CO"/>
        </w:rPr>
        <w:t>A si mismo deberán colocarse  plastoform y/u otro material similar en toda junto de hormigón con ladrillo (vigas, losas, etc.)</w:t>
      </w:r>
    </w:p>
    <w:p w:rsidR="00DC6AB0" w:rsidRPr="00253C45" w:rsidRDefault="00DC6AB0" w:rsidP="00DC6AB0">
      <w:pPr>
        <w:spacing w:after="0" w:line="240" w:lineRule="auto"/>
        <w:jc w:val="both"/>
        <w:rPr>
          <w:rFonts w:cs="Calibri"/>
          <w:sz w:val="18"/>
          <w:szCs w:val="18"/>
          <w:lang w:val="es-CO"/>
        </w:rPr>
      </w:pPr>
      <w:r w:rsidRPr="00253C45">
        <w:rPr>
          <w:rFonts w:cs="Calibri"/>
          <w:sz w:val="18"/>
          <w:szCs w:val="18"/>
          <w:lang w:val="es-CO"/>
        </w:rPr>
        <w:t xml:space="preserve">Como método de referencia se aplicarán planes de muestreo que sean elaborados según lo establecido en la norma NB/ISO 2859-1 </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widowControl w:val="0"/>
        <w:numPr>
          <w:ilvl w:val="0"/>
          <w:numId w:val="26"/>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MEDICIÓN.-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 xml:space="preserve">Todos los muros y tabiques de mampostería de ladrillo con mortero de cemento y arena serán medidos en metros cuadrados tomando en cuenta el área neta del trabajo ejecutado. </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Los vanos para puertas, ventanas y elementos estructurales que no son construidos con mampostería de ladrillo, no serán tomados en cuenta para la determinación de las cantidades de trabajo ejecutado.</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widowControl w:val="0"/>
        <w:numPr>
          <w:ilvl w:val="0"/>
          <w:numId w:val="26"/>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FORMA DE PAGO.-</w:t>
      </w:r>
    </w:p>
    <w:p w:rsidR="00DC6AB0" w:rsidRPr="00253C45" w:rsidRDefault="00DC6AB0" w:rsidP="00DC6AB0">
      <w:pPr>
        <w:spacing w:after="0" w:line="240" w:lineRule="auto"/>
        <w:jc w:val="both"/>
        <w:rPr>
          <w:rFonts w:cs="Calibri"/>
          <w:sz w:val="18"/>
          <w:szCs w:val="18"/>
        </w:rPr>
      </w:pPr>
      <w:r w:rsidRPr="00253C45">
        <w:rPr>
          <w:rFonts w:cs="Calibri"/>
          <w:sz w:val="18"/>
          <w:szCs w:val="18"/>
        </w:rPr>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rsidR="00DC6AB0" w:rsidRPr="00253C45" w:rsidRDefault="00DC6AB0" w:rsidP="00DC6AB0">
      <w:pPr>
        <w:spacing w:after="0" w:line="240" w:lineRule="auto"/>
        <w:jc w:val="both"/>
        <w:rPr>
          <w:rFonts w:cs="Calibri"/>
          <w:sz w:val="18"/>
          <w:szCs w:val="18"/>
        </w:rPr>
      </w:pPr>
      <w:r w:rsidRPr="00253C45">
        <w:rPr>
          <w:rFonts w:cs="Calibri"/>
          <w:sz w:val="18"/>
          <w:szCs w:val="18"/>
        </w:rPr>
        <w:t>Dicho precio será compensación total por todos los trabajos, materiales, herramientas, equipos, transportes y mano de obra que inciden en su construcción.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Default="00DC6AB0" w:rsidP="00DC6AB0">
      <w:pPr>
        <w:spacing w:after="0" w:line="240" w:lineRule="auto"/>
        <w:jc w:val="center"/>
        <w:rPr>
          <w:rFonts w:cs="Calibri"/>
          <w:b/>
          <w:sz w:val="60"/>
          <w:szCs w:val="60"/>
        </w:rPr>
      </w:pPr>
    </w:p>
    <w:p w:rsidR="00DC6AB0" w:rsidRDefault="00DC6AB0" w:rsidP="00DC6AB0">
      <w:pPr>
        <w:spacing w:after="0" w:line="240" w:lineRule="auto"/>
        <w:jc w:val="center"/>
        <w:rPr>
          <w:rFonts w:cs="Calibri"/>
          <w:b/>
          <w:sz w:val="60"/>
          <w:szCs w:val="60"/>
        </w:rPr>
      </w:pPr>
    </w:p>
    <w:p w:rsidR="00DC6AB0" w:rsidRDefault="00DC6AB0" w:rsidP="00DC6AB0">
      <w:pPr>
        <w:spacing w:after="0" w:line="240" w:lineRule="auto"/>
        <w:jc w:val="center"/>
        <w:rPr>
          <w:rFonts w:cs="Calibri"/>
          <w:b/>
          <w:sz w:val="60"/>
          <w:szCs w:val="60"/>
        </w:rPr>
      </w:pPr>
    </w:p>
    <w:p w:rsidR="00DC6AB0" w:rsidRDefault="00DC6AB0" w:rsidP="00DC6AB0">
      <w:pPr>
        <w:spacing w:after="0" w:line="240" w:lineRule="auto"/>
        <w:jc w:val="center"/>
        <w:rPr>
          <w:rFonts w:cs="Calibri"/>
          <w:b/>
          <w:sz w:val="60"/>
          <w:szCs w:val="60"/>
        </w:rPr>
      </w:pPr>
    </w:p>
    <w:p w:rsidR="00DC6AB0" w:rsidRDefault="00DC6AB0" w:rsidP="00DC6AB0">
      <w:pPr>
        <w:spacing w:after="0" w:line="240" w:lineRule="auto"/>
        <w:jc w:val="center"/>
        <w:rPr>
          <w:rFonts w:cs="Calibri"/>
          <w:b/>
          <w:sz w:val="60"/>
          <w:szCs w:val="60"/>
        </w:rPr>
      </w:pPr>
    </w:p>
    <w:p w:rsidR="00DC6AB0" w:rsidRPr="00253C45" w:rsidRDefault="00DC6AB0" w:rsidP="00DC6AB0">
      <w:pPr>
        <w:spacing w:after="0" w:line="240" w:lineRule="auto"/>
        <w:jc w:val="center"/>
        <w:rPr>
          <w:rFonts w:cs="Calibri"/>
          <w:b/>
          <w:sz w:val="60"/>
          <w:szCs w:val="60"/>
        </w:rPr>
      </w:pPr>
      <w:r w:rsidRPr="00253C45">
        <w:rPr>
          <w:rFonts w:cs="Calibri"/>
          <w:b/>
          <w:sz w:val="60"/>
          <w:szCs w:val="60"/>
        </w:rPr>
        <w:t>1.2.3 REPARACIONES Y REFACCIONES B. CONST.</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8F1AEA" w:rsidRDefault="008F1AEA"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14"/>
        </w:numPr>
        <w:spacing w:after="0" w:line="240" w:lineRule="auto"/>
        <w:jc w:val="both"/>
        <w:rPr>
          <w:rFonts w:cs="Calibri"/>
          <w:b/>
          <w:sz w:val="18"/>
          <w:szCs w:val="18"/>
        </w:rPr>
      </w:pPr>
      <w:r w:rsidRPr="00253C45">
        <w:rPr>
          <w:rFonts w:cs="Calibri"/>
          <w:b/>
          <w:sz w:val="18"/>
          <w:szCs w:val="18"/>
        </w:rPr>
        <w:lastRenderedPageBreak/>
        <w:t>REPARACION DE REVOQUE DE FILOS EN VENTANAS Y PUERTAS.-</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widowControl w:val="0"/>
        <w:numPr>
          <w:ilvl w:val="0"/>
          <w:numId w:val="29"/>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253C45">
        <w:rPr>
          <w:rFonts w:cs="Calibri"/>
          <w:spacing w:val="-1"/>
          <w:sz w:val="18"/>
          <w:szCs w:val="18"/>
        </w:rPr>
        <w:t xml:space="preserve">Este ítem </w:t>
      </w:r>
      <w:r>
        <w:rPr>
          <w:rFonts w:cs="Calibri"/>
          <w:spacing w:val="-1"/>
          <w:sz w:val="18"/>
          <w:szCs w:val="18"/>
        </w:rPr>
        <w:t>se refiere a la reparación</w:t>
      </w:r>
      <w:r w:rsidRPr="00253C45">
        <w:rPr>
          <w:rFonts w:cs="Calibri"/>
          <w:spacing w:val="-1"/>
          <w:sz w:val="18"/>
          <w:szCs w:val="18"/>
        </w:rPr>
        <w:t xml:space="preserve"> de revoques de filos en ventanas y puertas, de acuerdo a lo indicado por el fiscal de servicio y/o especificaciones técnicas descritas a continuación: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pStyle w:val="Prrafodelista"/>
        <w:widowControl w:val="0"/>
        <w:numPr>
          <w:ilvl w:val="0"/>
          <w:numId w:val="27"/>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El yeso a emplearse será de calidad certificada de molido fino y aprobada por el fiscal del servicio, no deberá contener terrones ni impurezas de ninguna naturaleza.</w:t>
      </w:r>
    </w:p>
    <w:p w:rsidR="00DC6AB0" w:rsidRPr="00253C45" w:rsidRDefault="00DC6AB0" w:rsidP="00401978">
      <w:pPr>
        <w:pStyle w:val="Prrafodelista"/>
        <w:widowControl w:val="0"/>
        <w:numPr>
          <w:ilvl w:val="0"/>
          <w:numId w:val="27"/>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 xml:space="preserve">Con anterioridad al suministro de cualquier partida de yeso, el </w:t>
      </w:r>
      <w:r w:rsidR="00BC0F4E">
        <w:rPr>
          <w:rFonts w:cs="Calibri"/>
          <w:spacing w:val="-1"/>
          <w:sz w:val="18"/>
          <w:szCs w:val="18"/>
        </w:rPr>
        <w:t>Contratista</w:t>
      </w:r>
      <w:r w:rsidRPr="00253C45">
        <w:rPr>
          <w:rFonts w:cs="Calibri"/>
          <w:spacing w:val="-1"/>
          <w:sz w:val="18"/>
          <w:szCs w:val="18"/>
        </w:rPr>
        <w:t xml:space="preserve"> presentará al fiscal de servicio una muestra de este material para su aceptación. </w:t>
      </w:r>
    </w:p>
    <w:p w:rsidR="00DC6AB0" w:rsidRPr="00253C45" w:rsidRDefault="00DC6AB0" w:rsidP="00DC6AB0">
      <w:pPr>
        <w:pStyle w:val="Prrafodelista"/>
        <w:widowControl w:val="0"/>
        <w:shd w:val="clear" w:color="auto" w:fill="FFFFFF"/>
        <w:autoSpaceDE w:val="0"/>
        <w:autoSpaceDN w:val="0"/>
        <w:adjustRightInd w:val="0"/>
        <w:spacing w:after="0" w:line="240" w:lineRule="auto"/>
        <w:jc w:val="both"/>
        <w:rPr>
          <w:rFonts w:cs="Calibri"/>
          <w:spacing w:val="-1"/>
          <w:sz w:val="18"/>
          <w:szCs w:val="18"/>
        </w:rPr>
      </w:pPr>
    </w:p>
    <w:p w:rsidR="00DC6AB0" w:rsidRPr="00253C45" w:rsidRDefault="00DC6AB0" w:rsidP="00401978">
      <w:pPr>
        <w:pStyle w:val="Prrafodelista"/>
        <w:widowControl w:val="0"/>
        <w:numPr>
          <w:ilvl w:val="0"/>
          <w:numId w:val="29"/>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widowControl w:val="0"/>
        <w:shd w:val="clear" w:color="auto" w:fill="FFFFFF"/>
        <w:autoSpaceDE w:val="0"/>
        <w:autoSpaceDN w:val="0"/>
        <w:adjustRightInd w:val="0"/>
        <w:spacing w:after="0" w:line="240" w:lineRule="auto"/>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El material debe ser un revoque con las siguientes características técnicas:</w:t>
      </w:r>
    </w:p>
    <w:p w:rsidR="00DC6AB0" w:rsidRPr="00253C45" w:rsidRDefault="00DC6AB0" w:rsidP="00401978">
      <w:pPr>
        <w:pStyle w:val="Prrafodelista"/>
        <w:widowControl w:val="0"/>
        <w:numPr>
          <w:ilvl w:val="0"/>
          <w:numId w:val="28"/>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Revoque mono capa</w:t>
      </w:r>
    </w:p>
    <w:p w:rsidR="00DC6AB0" w:rsidRPr="00253C45" w:rsidRDefault="00DC6AB0" w:rsidP="00401978">
      <w:pPr>
        <w:pStyle w:val="Prrafodelista"/>
        <w:widowControl w:val="0"/>
        <w:numPr>
          <w:ilvl w:val="0"/>
          <w:numId w:val="28"/>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Tiempo de trabajabilidad mínima de 95 minutos</w:t>
      </w:r>
    </w:p>
    <w:p w:rsidR="00DC6AB0" w:rsidRPr="00253C45" w:rsidRDefault="00DC6AB0" w:rsidP="00401978">
      <w:pPr>
        <w:pStyle w:val="Prrafodelista"/>
        <w:widowControl w:val="0"/>
        <w:numPr>
          <w:ilvl w:val="0"/>
          <w:numId w:val="28"/>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Debe tener yeso de alta resistencia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253C45">
        <w:rPr>
          <w:rFonts w:cs="Calibri"/>
          <w:spacing w:val="-1"/>
          <w:sz w:val="18"/>
          <w:szCs w:val="18"/>
        </w:rPr>
        <w:t xml:space="preserve">El </w:t>
      </w:r>
      <w:r w:rsidR="00BC0F4E">
        <w:rPr>
          <w:rFonts w:cs="Calibri"/>
          <w:spacing w:val="-1"/>
          <w:sz w:val="18"/>
          <w:szCs w:val="18"/>
        </w:rPr>
        <w:t>Contratista</w:t>
      </w:r>
      <w:r w:rsidRPr="00253C45">
        <w:rPr>
          <w:rFonts w:cs="Calibri"/>
          <w:spacing w:val="-1"/>
          <w:sz w:val="18"/>
          <w:szCs w:val="18"/>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401978">
      <w:pPr>
        <w:pStyle w:val="Prrafodelista"/>
        <w:widowControl w:val="0"/>
        <w:numPr>
          <w:ilvl w:val="0"/>
          <w:numId w:val="29"/>
        </w:numPr>
        <w:shd w:val="clear" w:color="auto" w:fill="FFFFFF"/>
        <w:autoSpaceDE w:val="0"/>
        <w:autoSpaceDN w:val="0"/>
        <w:adjustRightInd w:val="0"/>
        <w:spacing w:after="0" w:line="240" w:lineRule="auto"/>
        <w:jc w:val="both"/>
        <w:rPr>
          <w:rFonts w:cs="Calibri"/>
          <w:b/>
          <w:spacing w:val="-1"/>
          <w:sz w:val="18"/>
          <w:szCs w:val="18"/>
        </w:rPr>
      </w:pPr>
      <w:r>
        <w:rPr>
          <w:rFonts w:cs="Calibri"/>
          <w:b/>
          <w:spacing w:val="-1"/>
          <w:sz w:val="18"/>
          <w:szCs w:val="18"/>
        </w:rPr>
        <w:t>FORMA DE EJECUCIÓN</w:t>
      </w: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b/>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Pr>
          <w:rFonts w:cs="Calibri"/>
          <w:spacing w:val="-1"/>
          <w:sz w:val="18"/>
          <w:szCs w:val="18"/>
        </w:rPr>
        <w:t>Previo al inicio de los trabajos deberá limpiarse la superficie de intervención</w:t>
      </w: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Pr>
          <w:rFonts w:cs="Calibri"/>
          <w:spacing w:val="-1"/>
          <w:sz w:val="18"/>
          <w:szCs w:val="18"/>
        </w:rPr>
        <w:t>Posteriormente deberá realizar los siguientes trabajos</w:t>
      </w:r>
    </w:p>
    <w:p w:rsidR="00DC6AB0" w:rsidRPr="00053B09" w:rsidRDefault="00DC6AB0"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Pr>
          <w:rFonts w:cs="Calibri"/>
          <w:spacing w:val="-1"/>
          <w:sz w:val="18"/>
          <w:szCs w:val="18"/>
        </w:rPr>
        <w:t xml:space="preserve">Con personal calificado deberá iniciarse la reparación de los filos de las ventanas y puertas, donde debe tenerse especial cuidado de no reponer el revoque en el área afecta, ya que a futuro volverá a ceder, debe retirarse una superficie mayor a la afectada a </w:t>
      </w:r>
      <w:r w:rsidRPr="00053B09">
        <w:rPr>
          <w:rFonts w:asciiTheme="minorHAnsi" w:hAnsiTheme="minorHAnsi" w:cstheme="minorHAnsi"/>
          <w:spacing w:val="-1"/>
          <w:sz w:val="18"/>
          <w:szCs w:val="18"/>
        </w:rPr>
        <w:t>objeto de asegurar  su correcta adhesión al revoque existente.</w:t>
      </w:r>
    </w:p>
    <w:p w:rsidR="00DC6AB0" w:rsidRPr="00053B09" w:rsidRDefault="00DC6AB0"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053B09">
        <w:rPr>
          <w:rFonts w:asciiTheme="minorHAnsi" w:hAnsiTheme="minorHAnsi" w:cstheme="minorHAnsi"/>
          <w:spacing w:val="-1"/>
          <w:sz w:val="18"/>
          <w:szCs w:val="18"/>
        </w:rPr>
        <w:t>Proteger hasta que la mezcla colocada seque y se tenga seguridad de su adhesión.</w:t>
      </w:r>
    </w:p>
    <w:p w:rsidR="00DC6AB0" w:rsidRPr="00053B09" w:rsidRDefault="00DC6AB0"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DC6AB0" w:rsidRPr="00053B09" w:rsidRDefault="00DC6AB0" w:rsidP="00401978">
      <w:pPr>
        <w:pStyle w:val="Prrafodelista"/>
        <w:widowControl w:val="0"/>
        <w:numPr>
          <w:ilvl w:val="0"/>
          <w:numId w:val="29"/>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053B09">
        <w:rPr>
          <w:rFonts w:asciiTheme="minorHAnsi" w:hAnsiTheme="minorHAnsi" w:cstheme="minorHAnsi"/>
          <w:b/>
          <w:spacing w:val="-1"/>
          <w:sz w:val="18"/>
          <w:szCs w:val="18"/>
        </w:rPr>
        <w:t>MEDICIÓN.-</w:t>
      </w:r>
    </w:p>
    <w:p w:rsidR="00DC6AB0" w:rsidRPr="00053B09" w:rsidRDefault="00DC6AB0" w:rsidP="00DC6AB0">
      <w:pPr>
        <w:spacing w:after="0" w:line="240" w:lineRule="auto"/>
        <w:jc w:val="both"/>
        <w:rPr>
          <w:rFonts w:asciiTheme="minorHAnsi" w:hAnsiTheme="minorHAnsi" w:cstheme="minorHAnsi"/>
          <w:sz w:val="18"/>
          <w:szCs w:val="18"/>
        </w:rPr>
      </w:pPr>
    </w:p>
    <w:p w:rsidR="00DC6AB0" w:rsidRPr="00053B09" w:rsidRDefault="00DC6AB0" w:rsidP="00DC6AB0">
      <w:pPr>
        <w:spacing w:after="0" w:line="240" w:lineRule="auto"/>
        <w:jc w:val="both"/>
        <w:rPr>
          <w:rFonts w:asciiTheme="minorHAnsi" w:hAnsiTheme="minorHAnsi" w:cstheme="minorHAnsi"/>
          <w:sz w:val="18"/>
          <w:szCs w:val="18"/>
        </w:rPr>
      </w:pPr>
      <w:r w:rsidRPr="00053B09">
        <w:rPr>
          <w:rFonts w:asciiTheme="minorHAnsi" w:hAnsiTheme="minorHAnsi" w:cstheme="minorHAnsi"/>
          <w:sz w:val="18"/>
          <w:szCs w:val="18"/>
        </w:rPr>
        <w:t xml:space="preserve">Este ítem será medido por pieza </w:t>
      </w:r>
      <w:r w:rsidRPr="00053B09">
        <w:rPr>
          <w:rFonts w:asciiTheme="minorHAnsi" w:hAnsiTheme="minorHAnsi" w:cstheme="minorHAnsi"/>
          <w:b/>
          <w:bCs/>
          <w:sz w:val="18"/>
          <w:szCs w:val="18"/>
        </w:rPr>
        <w:t xml:space="preserve">(PZA) </w:t>
      </w:r>
      <w:r w:rsidRPr="00053B09">
        <w:rPr>
          <w:rFonts w:asciiTheme="minorHAnsi" w:hAnsiTheme="minorHAnsi" w:cstheme="minorHAnsi"/>
          <w:sz w:val="18"/>
          <w:szCs w:val="18"/>
        </w:rPr>
        <w:t>de la</w:t>
      </w:r>
      <w:r w:rsidRPr="00053B09">
        <w:rPr>
          <w:rFonts w:asciiTheme="minorHAnsi" w:hAnsiTheme="minorHAnsi" w:cstheme="minorHAnsi"/>
          <w:b/>
          <w:bCs/>
          <w:sz w:val="18"/>
          <w:szCs w:val="18"/>
        </w:rPr>
        <w:t xml:space="preserve"> </w:t>
      </w:r>
      <w:r w:rsidRPr="00053B09">
        <w:rPr>
          <w:rFonts w:asciiTheme="minorHAnsi" w:hAnsiTheme="minorHAnsi" w:cstheme="minorHAnsi"/>
          <w:sz w:val="18"/>
          <w:szCs w:val="18"/>
        </w:rPr>
        <w:t>cantidad netamente ejecutada.</w:t>
      </w:r>
    </w:p>
    <w:p w:rsidR="00DC6AB0" w:rsidRPr="00053B09" w:rsidRDefault="00DC6AB0" w:rsidP="00DC6AB0">
      <w:pPr>
        <w:spacing w:after="0" w:line="240" w:lineRule="auto"/>
        <w:jc w:val="both"/>
        <w:rPr>
          <w:rFonts w:asciiTheme="minorHAnsi" w:hAnsiTheme="minorHAnsi" w:cstheme="minorHAnsi"/>
          <w:sz w:val="18"/>
          <w:szCs w:val="18"/>
        </w:rPr>
      </w:pPr>
    </w:p>
    <w:p w:rsidR="00DC6AB0" w:rsidRPr="00053B09" w:rsidRDefault="00DC6AB0" w:rsidP="00611CD5">
      <w:pPr>
        <w:numPr>
          <w:ilvl w:val="0"/>
          <w:numId w:val="234"/>
        </w:numPr>
        <w:shd w:val="clear" w:color="auto" w:fill="FFFFFF"/>
        <w:autoSpaceDE w:val="0"/>
        <w:autoSpaceDN w:val="0"/>
        <w:spacing w:after="0" w:line="240" w:lineRule="auto"/>
        <w:contextualSpacing/>
        <w:jc w:val="both"/>
        <w:rPr>
          <w:rFonts w:asciiTheme="minorHAnsi" w:hAnsiTheme="minorHAnsi" w:cstheme="minorHAnsi"/>
          <w:b/>
          <w:bCs/>
          <w:spacing w:val="-1"/>
          <w:sz w:val="18"/>
          <w:szCs w:val="18"/>
        </w:rPr>
      </w:pPr>
      <w:r w:rsidRPr="00053B09">
        <w:rPr>
          <w:rFonts w:asciiTheme="minorHAnsi" w:hAnsiTheme="minorHAnsi" w:cstheme="minorHAnsi"/>
          <w:b/>
          <w:bCs/>
          <w:spacing w:val="-1"/>
          <w:sz w:val="18"/>
          <w:szCs w:val="18"/>
        </w:rPr>
        <w:t>FORMA DE PAGO.-</w:t>
      </w:r>
    </w:p>
    <w:p w:rsidR="00DC6AB0" w:rsidRPr="00053B09" w:rsidRDefault="00DC6AB0" w:rsidP="00DC6AB0">
      <w:pPr>
        <w:spacing w:after="0" w:line="240" w:lineRule="auto"/>
        <w:jc w:val="both"/>
        <w:rPr>
          <w:rFonts w:asciiTheme="minorHAnsi" w:hAnsiTheme="minorHAnsi" w:cstheme="minorHAnsi"/>
          <w:sz w:val="18"/>
          <w:szCs w:val="18"/>
        </w:rPr>
      </w:pPr>
    </w:p>
    <w:p w:rsidR="00DC6AB0" w:rsidRPr="00053B09" w:rsidRDefault="00DC6AB0" w:rsidP="00DC6AB0">
      <w:pPr>
        <w:pStyle w:val="Sangradetextonormal"/>
        <w:shd w:val="clear" w:color="auto" w:fill="FFFFFF"/>
        <w:spacing w:before="120" w:after="0" w:line="240" w:lineRule="auto"/>
        <w:ind w:left="0"/>
        <w:jc w:val="both"/>
        <w:rPr>
          <w:rFonts w:asciiTheme="minorHAnsi" w:hAnsiTheme="minorHAnsi" w:cstheme="minorHAnsi"/>
          <w:sz w:val="18"/>
          <w:szCs w:val="18"/>
          <w:lang w:eastAsia="en-US"/>
        </w:rPr>
      </w:pPr>
      <w:r w:rsidRPr="00053B09">
        <w:rPr>
          <w:rFonts w:asciiTheme="minorHAnsi" w:hAnsiTheme="minorHAnsi" w:cstheme="minorHAnsi"/>
          <w:sz w:val="18"/>
          <w:szCs w:val="18"/>
          <w:lang w:eastAsia="en-US"/>
        </w:rPr>
        <w:t>El pago por este ítem se hará conforme la unidad de medición establecida por la cantidad netamente ejecutada, verificada y aprobada por supervisión en obra.</w:t>
      </w:r>
    </w:p>
    <w:p w:rsidR="00DC6AB0" w:rsidRPr="00053B09" w:rsidRDefault="00DC6AB0" w:rsidP="00DC6AB0">
      <w:pPr>
        <w:pStyle w:val="Sangradetextonormal"/>
        <w:shd w:val="clear" w:color="auto" w:fill="FFFFFF"/>
        <w:spacing w:before="120" w:after="0" w:line="240" w:lineRule="auto"/>
        <w:ind w:left="0"/>
        <w:jc w:val="both"/>
        <w:rPr>
          <w:rFonts w:asciiTheme="minorHAnsi" w:hAnsiTheme="minorHAnsi" w:cstheme="minorHAnsi"/>
          <w:sz w:val="18"/>
          <w:szCs w:val="18"/>
          <w:lang w:eastAsia="en-US"/>
        </w:rPr>
      </w:pPr>
      <w:r w:rsidRPr="00053B09">
        <w:rPr>
          <w:rFonts w:asciiTheme="minorHAnsi" w:hAnsiTheme="minorHAnsi" w:cstheme="minorHAns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053B09" w:rsidRDefault="00DC6AB0"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053B09">
        <w:rPr>
          <w:rFonts w:asciiTheme="minorHAnsi" w:hAnsiTheme="minorHAnsi" w:cstheme="minorHAnsi"/>
          <w:sz w:val="18"/>
          <w:szCs w:val="18"/>
        </w:rPr>
        <w:t>Dicho precio será compensación total por la mano de obra, herramientas, equipo y otros gastos que sean necesarios para la adecuada y correcta ejecución de los trabajos de la presente actividad.</w:t>
      </w: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401978">
      <w:pPr>
        <w:pStyle w:val="Prrafodelista"/>
        <w:numPr>
          <w:ilvl w:val="0"/>
          <w:numId w:val="14"/>
        </w:numPr>
        <w:spacing w:after="0" w:line="240" w:lineRule="auto"/>
        <w:jc w:val="both"/>
        <w:rPr>
          <w:rFonts w:cs="Calibri"/>
          <w:b/>
          <w:sz w:val="18"/>
          <w:szCs w:val="18"/>
        </w:rPr>
      </w:pPr>
      <w:r w:rsidRPr="00253C45">
        <w:rPr>
          <w:rFonts w:cs="Calibri"/>
          <w:b/>
          <w:sz w:val="18"/>
          <w:szCs w:val="18"/>
        </w:rPr>
        <w:t>REPARACION DE SISTEMA DE APERTURA EN VENTANAS.-</w:t>
      </w:r>
    </w:p>
    <w:p w:rsidR="00DC6AB0" w:rsidRDefault="00DC6AB0" w:rsidP="00DC6AB0">
      <w:pPr>
        <w:pStyle w:val="Prrafodelista"/>
        <w:spacing w:after="0" w:line="240" w:lineRule="auto"/>
        <w:ind w:left="644"/>
        <w:jc w:val="both"/>
        <w:rPr>
          <w:rFonts w:cs="Calibri"/>
          <w:b/>
          <w:sz w:val="18"/>
          <w:szCs w:val="18"/>
        </w:rPr>
      </w:pPr>
    </w:p>
    <w:p w:rsidR="00DC6AB0" w:rsidRPr="00253C45" w:rsidRDefault="00DC6AB0" w:rsidP="00611CD5">
      <w:pPr>
        <w:pStyle w:val="Prrafodelista"/>
        <w:widowControl w:val="0"/>
        <w:numPr>
          <w:ilvl w:val="0"/>
          <w:numId w:val="238"/>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708"/>
        <w:contextualSpacing/>
        <w:jc w:val="both"/>
        <w:rPr>
          <w:rFonts w:cs="Calibri"/>
          <w:spacing w:val="-1"/>
          <w:sz w:val="18"/>
          <w:szCs w:val="18"/>
        </w:rPr>
      </w:pPr>
      <w:r w:rsidRPr="00253C45">
        <w:rPr>
          <w:rFonts w:cs="Calibri"/>
          <w:spacing w:val="-1"/>
          <w:sz w:val="18"/>
          <w:szCs w:val="18"/>
        </w:rPr>
        <w:t xml:space="preserve">Este ítem </w:t>
      </w:r>
      <w:r>
        <w:rPr>
          <w:rFonts w:cs="Calibri"/>
          <w:spacing w:val="-1"/>
          <w:sz w:val="18"/>
          <w:szCs w:val="18"/>
        </w:rPr>
        <w:t>se refiere a la reparación</w:t>
      </w:r>
      <w:r w:rsidRPr="00253C45">
        <w:rPr>
          <w:rFonts w:cs="Calibri"/>
          <w:spacing w:val="-1"/>
          <w:sz w:val="18"/>
          <w:szCs w:val="18"/>
        </w:rPr>
        <w:t xml:space="preserve"> </w:t>
      </w:r>
      <w:r>
        <w:rPr>
          <w:rFonts w:cs="Calibri"/>
          <w:spacing w:val="-1"/>
          <w:sz w:val="18"/>
          <w:szCs w:val="18"/>
        </w:rPr>
        <w:t>del sistema de apertura en ventanas, en caso de que las mismas presente condiciones de deterioro o deficiencia en su funcionamiento</w:t>
      </w:r>
    </w:p>
    <w:p w:rsidR="00DC6AB0" w:rsidRPr="00253C45" w:rsidRDefault="00DC6AB0" w:rsidP="00DC6AB0">
      <w:pPr>
        <w:pStyle w:val="Prrafodelista"/>
        <w:widowControl w:val="0"/>
        <w:shd w:val="clear" w:color="auto" w:fill="FFFFFF"/>
        <w:autoSpaceDE w:val="0"/>
        <w:autoSpaceDN w:val="0"/>
        <w:adjustRightInd w:val="0"/>
        <w:spacing w:after="0" w:line="240" w:lineRule="auto"/>
        <w:jc w:val="both"/>
        <w:rPr>
          <w:rFonts w:cs="Calibri"/>
          <w:spacing w:val="-1"/>
          <w:sz w:val="18"/>
          <w:szCs w:val="18"/>
        </w:rPr>
      </w:pPr>
    </w:p>
    <w:p w:rsidR="00DC6AB0" w:rsidRPr="00253C45" w:rsidRDefault="00DC6AB0" w:rsidP="00611CD5">
      <w:pPr>
        <w:pStyle w:val="Prrafodelista"/>
        <w:widowControl w:val="0"/>
        <w:numPr>
          <w:ilvl w:val="0"/>
          <w:numId w:val="238"/>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widowControl w:val="0"/>
        <w:shd w:val="clear" w:color="auto" w:fill="FFFFFF"/>
        <w:autoSpaceDE w:val="0"/>
        <w:autoSpaceDN w:val="0"/>
        <w:adjustRightInd w:val="0"/>
        <w:spacing w:after="0" w:line="240" w:lineRule="auto"/>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ind w:left="708"/>
        <w:contextualSpacing/>
        <w:jc w:val="both"/>
        <w:rPr>
          <w:rFonts w:cs="Calibri"/>
          <w:spacing w:val="-1"/>
          <w:sz w:val="18"/>
          <w:szCs w:val="18"/>
        </w:rPr>
      </w:pPr>
      <w:r w:rsidRPr="00253C45">
        <w:rPr>
          <w:rFonts w:cs="Calibri"/>
          <w:spacing w:val="-1"/>
          <w:sz w:val="18"/>
          <w:szCs w:val="18"/>
        </w:rPr>
        <w:t xml:space="preserve">El </w:t>
      </w:r>
      <w:r w:rsidR="00BC0F4E">
        <w:rPr>
          <w:rFonts w:cs="Calibri"/>
          <w:spacing w:val="-1"/>
          <w:sz w:val="18"/>
          <w:szCs w:val="18"/>
        </w:rPr>
        <w:t>Contratista</w:t>
      </w:r>
      <w:r w:rsidRPr="00253C45">
        <w:rPr>
          <w:rFonts w:cs="Calibri"/>
          <w:spacing w:val="-1"/>
          <w:sz w:val="18"/>
          <w:szCs w:val="18"/>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611CD5">
      <w:pPr>
        <w:pStyle w:val="Prrafodelista"/>
        <w:widowControl w:val="0"/>
        <w:numPr>
          <w:ilvl w:val="0"/>
          <w:numId w:val="238"/>
        </w:numPr>
        <w:shd w:val="clear" w:color="auto" w:fill="FFFFFF"/>
        <w:autoSpaceDE w:val="0"/>
        <w:autoSpaceDN w:val="0"/>
        <w:adjustRightInd w:val="0"/>
        <w:spacing w:after="0" w:line="240" w:lineRule="auto"/>
        <w:jc w:val="both"/>
        <w:rPr>
          <w:rFonts w:cs="Calibri"/>
          <w:b/>
          <w:spacing w:val="-1"/>
          <w:sz w:val="18"/>
          <w:szCs w:val="18"/>
        </w:rPr>
      </w:pPr>
      <w:r>
        <w:rPr>
          <w:rFonts w:cs="Calibri"/>
          <w:b/>
          <w:spacing w:val="-1"/>
          <w:sz w:val="18"/>
          <w:szCs w:val="18"/>
        </w:rPr>
        <w:t>FORMA DE EJECUCIÓN</w:t>
      </w: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b/>
          <w:spacing w:val="-1"/>
          <w:sz w:val="18"/>
          <w:szCs w:val="18"/>
        </w:rPr>
      </w:pPr>
    </w:p>
    <w:p w:rsidR="00DC6AB0" w:rsidRDefault="00DC6AB0" w:rsidP="00DC6AB0">
      <w:pPr>
        <w:widowControl w:val="0"/>
        <w:shd w:val="clear" w:color="auto" w:fill="FFFFFF"/>
        <w:autoSpaceDE w:val="0"/>
        <w:autoSpaceDN w:val="0"/>
        <w:adjustRightInd w:val="0"/>
        <w:spacing w:after="0" w:line="240" w:lineRule="auto"/>
        <w:ind w:firstLine="708"/>
        <w:contextualSpacing/>
        <w:jc w:val="both"/>
        <w:rPr>
          <w:rFonts w:cs="Calibri"/>
          <w:spacing w:val="-1"/>
          <w:sz w:val="18"/>
          <w:szCs w:val="18"/>
        </w:rPr>
      </w:pPr>
      <w:r>
        <w:rPr>
          <w:rFonts w:cs="Calibri"/>
          <w:spacing w:val="-1"/>
          <w:sz w:val="18"/>
          <w:szCs w:val="18"/>
        </w:rPr>
        <w:t>El trabajo debe realizarse con personal calificado</w:t>
      </w:r>
    </w:p>
    <w:p w:rsidR="00DC6AB0" w:rsidRDefault="00DC6AB0" w:rsidP="00DC6AB0">
      <w:pPr>
        <w:widowControl w:val="0"/>
        <w:shd w:val="clear" w:color="auto" w:fill="FFFFFF"/>
        <w:autoSpaceDE w:val="0"/>
        <w:autoSpaceDN w:val="0"/>
        <w:adjustRightInd w:val="0"/>
        <w:spacing w:after="0" w:line="240" w:lineRule="auto"/>
        <w:ind w:firstLine="708"/>
        <w:contextualSpacing/>
        <w:jc w:val="both"/>
        <w:rPr>
          <w:rFonts w:cs="Calibri"/>
          <w:spacing w:val="-1"/>
          <w:sz w:val="18"/>
          <w:szCs w:val="18"/>
        </w:rPr>
      </w:pPr>
      <w:r>
        <w:rPr>
          <w:rFonts w:cs="Calibri"/>
          <w:spacing w:val="-1"/>
          <w:sz w:val="18"/>
          <w:szCs w:val="18"/>
        </w:rPr>
        <w:t>Se deberá seguir los siguientes pasos:</w:t>
      </w:r>
    </w:p>
    <w:p w:rsidR="00DC6AB0"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Limpieza de la superficie de trabajo</w:t>
      </w:r>
    </w:p>
    <w:p w:rsidR="00DC6AB0"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Revisión del sistema de apertura y cierre de las ventanas</w:t>
      </w:r>
    </w:p>
    <w:p w:rsidR="00DC6AB0"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Iniciar el trabajo de reparación con las herramientas adecuadas y teniendo el debido cuidado de no afectar las superficies contiguas</w:t>
      </w:r>
    </w:p>
    <w:p w:rsidR="00DC6AB0" w:rsidRPr="00053B09"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En caso de afectar superficies contiguas deberá realizar el resarcimiento de daño sn costo alguno para la ENTIDAD.</w:t>
      </w:r>
    </w:p>
    <w:p w:rsidR="00DC6AB0" w:rsidRPr="00053B09" w:rsidRDefault="00DC6AB0"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DC6AB0" w:rsidRPr="00053B09" w:rsidRDefault="00DC6AB0" w:rsidP="00611CD5">
      <w:pPr>
        <w:pStyle w:val="Prrafodelista"/>
        <w:widowControl w:val="0"/>
        <w:numPr>
          <w:ilvl w:val="0"/>
          <w:numId w:val="238"/>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053B09">
        <w:rPr>
          <w:rFonts w:asciiTheme="minorHAnsi" w:hAnsiTheme="minorHAnsi" w:cstheme="minorHAnsi"/>
          <w:b/>
          <w:spacing w:val="-1"/>
          <w:sz w:val="18"/>
          <w:szCs w:val="18"/>
        </w:rPr>
        <w:t>MEDICIÓN.-</w:t>
      </w:r>
    </w:p>
    <w:p w:rsidR="00DC6AB0" w:rsidRPr="00053B09" w:rsidRDefault="00DC6AB0" w:rsidP="00DC6AB0">
      <w:pPr>
        <w:spacing w:after="0" w:line="240" w:lineRule="auto"/>
        <w:jc w:val="both"/>
        <w:rPr>
          <w:rFonts w:asciiTheme="minorHAnsi" w:hAnsiTheme="minorHAnsi" w:cstheme="minorHAnsi"/>
          <w:sz w:val="18"/>
          <w:szCs w:val="18"/>
        </w:rPr>
      </w:pPr>
    </w:p>
    <w:p w:rsidR="00DC6AB0" w:rsidRDefault="00DC6AB0" w:rsidP="00DC6AB0">
      <w:pPr>
        <w:spacing w:after="0" w:line="240" w:lineRule="auto"/>
        <w:ind w:firstLine="648"/>
        <w:jc w:val="both"/>
        <w:rPr>
          <w:rFonts w:asciiTheme="minorHAnsi" w:hAnsiTheme="minorHAnsi" w:cstheme="minorHAnsi"/>
          <w:sz w:val="18"/>
          <w:szCs w:val="18"/>
        </w:rPr>
      </w:pPr>
      <w:r w:rsidRPr="00053B09">
        <w:rPr>
          <w:rFonts w:asciiTheme="minorHAnsi" w:hAnsiTheme="minorHAnsi" w:cstheme="minorHAnsi"/>
          <w:sz w:val="18"/>
          <w:szCs w:val="18"/>
        </w:rPr>
        <w:t xml:space="preserve">Este ítem será medido por pieza </w:t>
      </w:r>
      <w:r w:rsidRPr="00053B09">
        <w:rPr>
          <w:rFonts w:asciiTheme="minorHAnsi" w:hAnsiTheme="minorHAnsi" w:cstheme="minorHAnsi"/>
          <w:b/>
          <w:bCs/>
          <w:sz w:val="18"/>
          <w:szCs w:val="18"/>
        </w:rPr>
        <w:t xml:space="preserve">(PZA) </w:t>
      </w:r>
      <w:r w:rsidRPr="00053B09">
        <w:rPr>
          <w:rFonts w:asciiTheme="minorHAnsi" w:hAnsiTheme="minorHAnsi" w:cstheme="minorHAnsi"/>
          <w:sz w:val="18"/>
          <w:szCs w:val="18"/>
        </w:rPr>
        <w:t>de la</w:t>
      </w:r>
      <w:r w:rsidRPr="00053B09">
        <w:rPr>
          <w:rFonts w:asciiTheme="minorHAnsi" w:hAnsiTheme="minorHAnsi" w:cstheme="minorHAnsi"/>
          <w:b/>
          <w:bCs/>
          <w:sz w:val="18"/>
          <w:szCs w:val="18"/>
        </w:rPr>
        <w:t xml:space="preserve"> </w:t>
      </w:r>
      <w:r w:rsidRPr="00053B09">
        <w:rPr>
          <w:rFonts w:asciiTheme="minorHAnsi" w:hAnsiTheme="minorHAnsi" w:cstheme="minorHAnsi"/>
          <w:sz w:val="18"/>
          <w:szCs w:val="18"/>
        </w:rPr>
        <w:t>cantidad netamente ejecutada.</w:t>
      </w:r>
    </w:p>
    <w:p w:rsidR="00DC6AB0" w:rsidRPr="00053B09" w:rsidRDefault="00DC6AB0" w:rsidP="00DC6AB0">
      <w:pPr>
        <w:spacing w:after="0" w:line="240" w:lineRule="auto"/>
        <w:ind w:firstLine="648"/>
        <w:jc w:val="both"/>
        <w:rPr>
          <w:rFonts w:asciiTheme="minorHAnsi" w:hAnsiTheme="minorHAnsi" w:cstheme="minorHAnsi"/>
          <w:sz w:val="18"/>
          <w:szCs w:val="18"/>
        </w:rPr>
      </w:pPr>
    </w:p>
    <w:p w:rsidR="00DC6AB0" w:rsidRPr="00053B09" w:rsidRDefault="00DC6AB0" w:rsidP="00611CD5">
      <w:pPr>
        <w:pStyle w:val="Prrafodelista"/>
        <w:widowControl w:val="0"/>
        <w:numPr>
          <w:ilvl w:val="0"/>
          <w:numId w:val="238"/>
        </w:numPr>
        <w:shd w:val="clear" w:color="auto" w:fill="FFFFFF"/>
        <w:autoSpaceDE w:val="0"/>
        <w:autoSpaceDN w:val="0"/>
        <w:adjustRightInd w:val="0"/>
        <w:spacing w:after="0" w:line="240" w:lineRule="auto"/>
        <w:jc w:val="both"/>
        <w:rPr>
          <w:rFonts w:asciiTheme="minorHAnsi" w:hAnsiTheme="minorHAnsi" w:cstheme="minorHAnsi"/>
          <w:sz w:val="18"/>
          <w:szCs w:val="18"/>
        </w:rPr>
      </w:pPr>
      <w:r w:rsidRPr="00053B09">
        <w:rPr>
          <w:rFonts w:asciiTheme="minorHAnsi" w:hAnsiTheme="minorHAnsi" w:cstheme="minorHAnsi"/>
          <w:b/>
          <w:bCs/>
          <w:spacing w:val="-1"/>
          <w:sz w:val="18"/>
          <w:szCs w:val="18"/>
        </w:rPr>
        <w:t>FORMA DE PAGO.-</w:t>
      </w:r>
    </w:p>
    <w:p w:rsidR="00DC6AB0" w:rsidRPr="00053B09" w:rsidRDefault="00DC6AB0" w:rsidP="00DC6AB0">
      <w:pPr>
        <w:spacing w:after="0" w:line="240" w:lineRule="auto"/>
        <w:jc w:val="both"/>
        <w:rPr>
          <w:rFonts w:asciiTheme="minorHAnsi" w:hAnsiTheme="minorHAnsi" w:cstheme="minorHAnsi"/>
          <w:sz w:val="18"/>
          <w:szCs w:val="18"/>
        </w:rPr>
      </w:pPr>
    </w:p>
    <w:p w:rsidR="00DC6AB0" w:rsidRPr="00053B09" w:rsidRDefault="00DC6AB0" w:rsidP="00DC6AB0">
      <w:pPr>
        <w:pStyle w:val="Sangradetextonormal"/>
        <w:shd w:val="clear" w:color="auto" w:fill="FFFFFF"/>
        <w:spacing w:before="120" w:after="0" w:line="240" w:lineRule="auto"/>
        <w:ind w:left="648"/>
        <w:jc w:val="both"/>
        <w:rPr>
          <w:rFonts w:asciiTheme="minorHAnsi" w:hAnsiTheme="minorHAnsi" w:cstheme="minorHAnsi"/>
          <w:sz w:val="18"/>
          <w:szCs w:val="18"/>
          <w:lang w:eastAsia="en-US"/>
        </w:rPr>
      </w:pPr>
      <w:r w:rsidRPr="00053B09">
        <w:rPr>
          <w:rFonts w:asciiTheme="minorHAnsi" w:hAnsiTheme="minorHAnsi" w:cstheme="minorHAnsi"/>
          <w:sz w:val="18"/>
          <w:szCs w:val="18"/>
          <w:lang w:eastAsia="en-US"/>
        </w:rPr>
        <w:t>El pago por este ítem se hará conforme la unidad de medición establecida por la cantidad netamente ejecutada, verificada y aprobada por supervisión en obra.</w:t>
      </w:r>
    </w:p>
    <w:p w:rsidR="00DC6AB0" w:rsidRPr="00053B09" w:rsidRDefault="00DC6AB0" w:rsidP="00DC6AB0">
      <w:pPr>
        <w:pStyle w:val="Sangradetextonormal"/>
        <w:shd w:val="clear" w:color="auto" w:fill="FFFFFF"/>
        <w:spacing w:before="120" w:after="0" w:line="240" w:lineRule="auto"/>
        <w:ind w:left="648" w:firstLine="60"/>
        <w:jc w:val="both"/>
        <w:rPr>
          <w:rFonts w:asciiTheme="minorHAnsi" w:hAnsiTheme="minorHAnsi" w:cstheme="minorHAnsi"/>
          <w:sz w:val="18"/>
          <w:szCs w:val="18"/>
          <w:lang w:eastAsia="en-US"/>
        </w:rPr>
      </w:pPr>
      <w:r w:rsidRPr="00053B09">
        <w:rPr>
          <w:rFonts w:asciiTheme="minorHAnsi" w:hAnsiTheme="minorHAnsi" w:cstheme="minorHAns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053B09" w:rsidRDefault="00DC6AB0" w:rsidP="00DC6AB0">
      <w:pPr>
        <w:widowControl w:val="0"/>
        <w:shd w:val="clear" w:color="auto" w:fill="FFFFFF"/>
        <w:autoSpaceDE w:val="0"/>
        <w:autoSpaceDN w:val="0"/>
        <w:adjustRightInd w:val="0"/>
        <w:spacing w:after="0" w:line="240" w:lineRule="auto"/>
        <w:ind w:left="644"/>
        <w:contextualSpacing/>
        <w:jc w:val="both"/>
        <w:rPr>
          <w:rFonts w:asciiTheme="minorHAnsi" w:hAnsiTheme="minorHAnsi" w:cstheme="minorHAnsi"/>
          <w:sz w:val="18"/>
          <w:szCs w:val="18"/>
        </w:rPr>
      </w:pPr>
      <w:r w:rsidRPr="00053B09">
        <w:rPr>
          <w:rFonts w:asciiTheme="minorHAnsi" w:hAnsiTheme="minorHAnsi" w:cstheme="minorHAnsi"/>
          <w:sz w:val="18"/>
          <w:szCs w:val="18"/>
        </w:rPr>
        <w:t>Dicho precio será compensación total por la mano de obra, herramientas, equipo y otros gastos que sean necesarios para la adecuada y correcta ejecución de los trabajos de la presente actividad.</w:t>
      </w:r>
    </w:p>
    <w:p w:rsidR="00DC6AB0" w:rsidRPr="00253C45" w:rsidRDefault="00DC6AB0" w:rsidP="00DC6AB0">
      <w:pPr>
        <w:pStyle w:val="Prrafodelista"/>
        <w:spacing w:after="0" w:line="240" w:lineRule="auto"/>
        <w:ind w:left="644"/>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Default="00DC6AB0" w:rsidP="00DC6AB0">
      <w:pPr>
        <w:pStyle w:val="Prrafodelista"/>
        <w:spacing w:after="0" w:line="240" w:lineRule="auto"/>
        <w:jc w:val="both"/>
        <w:rPr>
          <w:rFonts w:cs="Calibri"/>
          <w:b/>
          <w:sz w:val="18"/>
          <w:szCs w:val="18"/>
        </w:rPr>
      </w:pPr>
    </w:p>
    <w:p w:rsidR="00DC6AB0" w:rsidRPr="00253C45" w:rsidRDefault="00DC6AB0" w:rsidP="00DC6AB0">
      <w:pPr>
        <w:pStyle w:val="Prrafodelista"/>
        <w:spacing w:after="0" w:line="240" w:lineRule="auto"/>
        <w:jc w:val="both"/>
        <w:rPr>
          <w:rFonts w:cs="Calibri"/>
          <w:b/>
          <w:sz w:val="18"/>
          <w:szCs w:val="18"/>
        </w:rPr>
      </w:pPr>
    </w:p>
    <w:p w:rsidR="00DC6AB0" w:rsidRPr="00253C45" w:rsidRDefault="00DC6AB0" w:rsidP="00401978">
      <w:pPr>
        <w:pStyle w:val="Prrafodelista"/>
        <w:numPr>
          <w:ilvl w:val="0"/>
          <w:numId w:val="14"/>
        </w:numPr>
        <w:spacing w:after="0" w:line="240" w:lineRule="auto"/>
        <w:jc w:val="both"/>
        <w:rPr>
          <w:rFonts w:cs="Calibri"/>
          <w:b/>
          <w:sz w:val="18"/>
          <w:szCs w:val="18"/>
        </w:rPr>
      </w:pPr>
      <w:r w:rsidRPr="00253C45">
        <w:rPr>
          <w:rFonts w:cs="Calibri"/>
          <w:b/>
          <w:sz w:val="18"/>
          <w:szCs w:val="18"/>
        </w:rPr>
        <w:lastRenderedPageBreak/>
        <w:t>RETIRO Y RECOLOCADO DE PUERTAS Y VENTANAS.-</w:t>
      </w:r>
    </w:p>
    <w:p w:rsidR="00DC6AB0" w:rsidRPr="00253C45" w:rsidRDefault="00DC6AB0" w:rsidP="00DC6AB0">
      <w:pPr>
        <w:spacing w:after="0" w:line="240" w:lineRule="auto"/>
        <w:jc w:val="both"/>
        <w:rPr>
          <w:rFonts w:cs="Calibri"/>
          <w:sz w:val="18"/>
          <w:szCs w:val="18"/>
        </w:rPr>
      </w:pPr>
    </w:p>
    <w:p w:rsidR="00DC6AB0" w:rsidRPr="00253C45" w:rsidRDefault="00DC6AB0" w:rsidP="00401978">
      <w:pPr>
        <w:widowControl w:val="0"/>
        <w:numPr>
          <w:ilvl w:val="0"/>
          <w:numId w:val="30"/>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pStyle w:val="Sinespaciado"/>
        <w:jc w:val="both"/>
        <w:rPr>
          <w:rFonts w:cs="Calibri"/>
          <w:sz w:val="18"/>
          <w:szCs w:val="18"/>
        </w:rPr>
      </w:pPr>
    </w:p>
    <w:p w:rsidR="00DC6AB0" w:rsidRPr="00253C45" w:rsidRDefault="00DC6AB0" w:rsidP="00DC6AB0">
      <w:pPr>
        <w:pStyle w:val="Sinespaciado"/>
        <w:jc w:val="both"/>
        <w:rPr>
          <w:rFonts w:cs="Calibri"/>
          <w:sz w:val="18"/>
          <w:szCs w:val="18"/>
        </w:rPr>
      </w:pPr>
      <w:r w:rsidRPr="00253C45">
        <w:rPr>
          <w:rFonts w:cs="Calibri"/>
          <w:sz w:val="18"/>
          <w:szCs w:val="18"/>
        </w:rPr>
        <w:t>Este ítem se refiere al retiro y recolocado de puertas incluyendo marcos y accesorios, y de ventanas incluyendo el marco, vidrios y accesorios de acuerdo a las siguientes especificaciones técnicas:</w:t>
      </w:r>
    </w:p>
    <w:p w:rsidR="00DC6AB0" w:rsidRPr="00253C45" w:rsidRDefault="00DC6AB0" w:rsidP="00401978">
      <w:pPr>
        <w:pStyle w:val="Sinespaciado"/>
        <w:numPr>
          <w:ilvl w:val="0"/>
          <w:numId w:val="18"/>
        </w:numPr>
        <w:jc w:val="both"/>
        <w:rPr>
          <w:rFonts w:cs="Calibri"/>
          <w:sz w:val="18"/>
          <w:szCs w:val="18"/>
        </w:rPr>
      </w:pPr>
      <w:r w:rsidRPr="00253C45">
        <w:rPr>
          <w:rFonts w:cs="Calibri"/>
          <w:sz w:val="18"/>
          <w:szCs w:val="18"/>
        </w:rPr>
        <w:t xml:space="preserve">Cualquier defecto producido por el retiro en las partes existentes deberá ser subsanado por el </w:t>
      </w:r>
      <w:r w:rsidR="00BC0F4E">
        <w:rPr>
          <w:rFonts w:cs="Calibri"/>
          <w:sz w:val="18"/>
          <w:szCs w:val="18"/>
        </w:rPr>
        <w:t>Contratista</w:t>
      </w:r>
      <w:r w:rsidRPr="00253C45">
        <w:rPr>
          <w:rFonts w:cs="Calibri"/>
          <w:sz w:val="18"/>
          <w:szCs w:val="18"/>
        </w:rPr>
        <w:t xml:space="preserve"> a su entero costo.</w:t>
      </w:r>
    </w:p>
    <w:p w:rsidR="00DC6AB0" w:rsidRPr="00253C45" w:rsidRDefault="00DC6AB0" w:rsidP="00401978">
      <w:pPr>
        <w:pStyle w:val="Sinespaciado"/>
        <w:numPr>
          <w:ilvl w:val="0"/>
          <w:numId w:val="18"/>
        </w:numPr>
        <w:jc w:val="both"/>
        <w:rPr>
          <w:rFonts w:cs="Calibri"/>
          <w:sz w:val="18"/>
          <w:szCs w:val="18"/>
        </w:rPr>
      </w:pPr>
      <w:r w:rsidRPr="00253C45">
        <w:rPr>
          <w:rFonts w:cs="Calibri"/>
          <w:sz w:val="18"/>
          <w:szCs w:val="18"/>
        </w:rPr>
        <w:t xml:space="preserve">El retiro y traslado de los escombros a los botaderos municipales corre por cuenta del </w:t>
      </w:r>
      <w:r w:rsidR="00BC0F4E">
        <w:rPr>
          <w:rFonts w:cs="Calibri"/>
          <w:sz w:val="18"/>
          <w:szCs w:val="18"/>
        </w:rPr>
        <w:t>Contratista</w:t>
      </w:r>
      <w:r w:rsidRPr="00253C45">
        <w:rPr>
          <w:rFonts w:cs="Calibri"/>
          <w:sz w:val="18"/>
          <w:szCs w:val="18"/>
        </w:rPr>
        <w:t>.</w:t>
      </w:r>
    </w:p>
    <w:p w:rsidR="00DC6AB0" w:rsidRPr="00253C45" w:rsidRDefault="00DC6AB0" w:rsidP="00DC6AB0">
      <w:pPr>
        <w:pStyle w:val="Sinespaciado"/>
        <w:jc w:val="both"/>
        <w:rPr>
          <w:rFonts w:cs="Calibri"/>
          <w:sz w:val="18"/>
          <w:szCs w:val="18"/>
        </w:rPr>
      </w:pPr>
    </w:p>
    <w:p w:rsidR="00DC6AB0" w:rsidRPr="00253C45" w:rsidRDefault="00DC6AB0" w:rsidP="00401978">
      <w:pPr>
        <w:widowControl w:val="0"/>
        <w:numPr>
          <w:ilvl w:val="0"/>
          <w:numId w:val="30"/>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MATERIALES, HERRAMIENTAS Y EQUIPO.-</w:t>
      </w:r>
    </w:p>
    <w:p w:rsidR="00DC6AB0" w:rsidRPr="00253C45" w:rsidRDefault="00DC6AB0" w:rsidP="00DC6AB0">
      <w:pPr>
        <w:pStyle w:val="Sinespaciado"/>
        <w:jc w:val="both"/>
        <w:rPr>
          <w:rFonts w:cs="Calibri"/>
          <w:sz w:val="18"/>
          <w:szCs w:val="18"/>
        </w:rPr>
      </w:pPr>
    </w:p>
    <w:p w:rsidR="00DC6AB0" w:rsidRPr="00253C45" w:rsidRDefault="00DC6AB0" w:rsidP="00DC6AB0">
      <w:pPr>
        <w:pStyle w:val="Sinespaciado"/>
        <w:ind w:left="288"/>
        <w:jc w:val="both"/>
        <w:rPr>
          <w:rFonts w:cs="Calibri"/>
          <w:sz w:val="18"/>
          <w:szCs w:val="18"/>
        </w:rPr>
      </w:pPr>
      <w:r w:rsidRPr="00253C45">
        <w:rPr>
          <w:rFonts w:cs="Calibri"/>
          <w:sz w:val="18"/>
          <w:szCs w:val="18"/>
        </w:rPr>
        <w:t xml:space="preserve">El </w:t>
      </w:r>
      <w:r w:rsidR="00BC0F4E">
        <w:rPr>
          <w:rFonts w:cs="Calibri"/>
          <w:sz w:val="18"/>
          <w:szCs w:val="18"/>
        </w:rPr>
        <w:t>Contratista</w:t>
      </w:r>
      <w:r w:rsidRPr="00253C45">
        <w:rPr>
          <w:rFonts w:cs="Calibri"/>
          <w:sz w:val="18"/>
          <w:szCs w:val="18"/>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Default="00DC6AB0" w:rsidP="00DC6AB0">
      <w:pPr>
        <w:pStyle w:val="Sinespaciado"/>
        <w:ind w:left="288"/>
        <w:jc w:val="both"/>
        <w:rPr>
          <w:rFonts w:cs="Calibri"/>
          <w:sz w:val="18"/>
          <w:szCs w:val="18"/>
        </w:rPr>
      </w:pPr>
      <w:r w:rsidRPr="00253C45">
        <w:rPr>
          <w:rFonts w:cs="Calibri"/>
          <w:sz w:val="18"/>
          <w:szCs w:val="18"/>
        </w:rPr>
        <w:t>Así mismo y de acuerdo a requerimiento del Fiscal de Servicio se deberá remitir el plano técnico con el detalle tipo de trabajo a realizar para su respectiva aprobación y posterior ejecución.</w:t>
      </w:r>
    </w:p>
    <w:p w:rsidR="00DC6AB0" w:rsidRPr="00253C45" w:rsidRDefault="00DC6AB0" w:rsidP="00DC6AB0">
      <w:pPr>
        <w:pStyle w:val="Sinespaciado"/>
        <w:jc w:val="both"/>
        <w:rPr>
          <w:rFonts w:cs="Calibri"/>
          <w:sz w:val="18"/>
          <w:szCs w:val="18"/>
        </w:rPr>
      </w:pPr>
    </w:p>
    <w:p w:rsidR="00DC6AB0" w:rsidRPr="000F660D" w:rsidRDefault="00DC6AB0" w:rsidP="00401978">
      <w:pPr>
        <w:widowControl w:val="0"/>
        <w:numPr>
          <w:ilvl w:val="0"/>
          <w:numId w:val="30"/>
        </w:numPr>
        <w:shd w:val="clear" w:color="auto" w:fill="FFFFFF"/>
        <w:autoSpaceDE w:val="0"/>
        <w:autoSpaceDN w:val="0"/>
        <w:adjustRightInd w:val="0"/>
        <w:spacing w:after="0" w:line="240" w:lineRule="auto"/>
        <w:contextualSpacing/>
        <w:jc w:val="both"/>
        <w:rPr>
          <w:rFonts w:ascii="Times New Roman" w:hAnsi="Times New Roman" w:cs="Calibri"/>
          <w:sz w:val="18"/>
          <w:szCs w:val="18"/>
        </w:rPr>
      </w:pPr>
      <w:r w:rsidRPr="000F660D">
        <w:rPr>
          <w:rFonts w:cs="Calibri"/>
          <w:b/>
          <w:spacing w:val="-1"/>
          <w:sz w:val="18"/>
          <w:szCs w:val="18"/>
        </w:rPr>
        <w:t>FORMA DE EJECUCIÓN</w:t>
      </w: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b/>
          <w:spacing w:val="-1"/>
          <w:sz w:val="18"/>
          <w:szCs w:val="18"/>
        </w:rPr>
      </w:pPr>
    </w:p>
    <w:p w:rsidR="00DC6AB0" w:rsidRDefault="00DC6AB0" w:rsidP="00DC6AB0">
      <w:pPr>
        <w:widowControl w:val="0"/>
        <w:shd w:val="clear" w:color="auto" w:fill="FFFFFF"/>
        <w:autoSpaceDE w:val="0"/>
        <w:autoSpaceDN w:val="0"/>
        <w:adjustRightInd w:val="0"/>
        <w:spacing w:after="0" w:line="240" w:lineRule="auto"/>
        <w:ind w:firstLine="708"/>
        <w:contextualSpacing/>
        <w:jc w:val="both"/>
        <w:rPr>
          <w:rFonts w:cs="Calibri"/>
          <w:spacing w:val="-1"/>
          <w:sz w:val="18"/>
          <w:szCs w:val="18"/>
        </w:rPr>
      </w:pPr>
      <w:r>
        <w:rPr>
          <w:rFonts w:cs="Calibri"/>
          <w:spacing w:val="-1"/>
          <w:sz w:val="18"/>
          <w:szCs w:val="18"/>
        </w:rPr>
        <w:t>El trabajo debe realizarse con personal calificado</w:t>
      </w:r>
    </w:p>
    <w:p w:rsidR="00DC6AB0" w:rsidRDefault="00DC6AB0" w:rsidP="00DC6AB0">
      <w:pPr>
        <w:widowControl w:val="0"/>
        <w:shd w:val="clear" w:color="auto" w:fill="FFFFFF"/>
        <w:autoSpaceDE w:val="0"/>
        <w:autoSpaceDN w:val="0"/>
        <w:adjustRightInd w:val="0"/>
        <w:spacing w:after="0" w:line="240" w:lineRule="auto"/>
        <w:ind w:firstLine="708"/>
        <w:contextualSpacing/>
        <w:jc w:val="both"/>
        <w:rPr>
          <w:rFonts w:cs="Calibri"/>
          <w:spacing w:val="-1"/>
          <w:sz w:val="18"/>
          <w:szCs w:val="18"/>
        </w:rPr>
      </w:pPr>
      <w:r>
        <w:rPr>
          <w:rFonts w:cs="Calibri"/>
          <w:spacing w:val="-1"/>
          <w:sz w:val="18"/>
          <w:szCs w:val="18"/>
        </w:rPr>
        <w:t>Se deberá seguir los siguientes pasos:</w:t>
      </w:r>
    </w:p>
    <w:p w:rsidR="00DC6AB0"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Limpieza de la superficie de trabajo</w:t>
      </w:r>
    </w:p>
    <w:p w:rsidR="00DC6AB0"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Retiro de la puerta y el marco ( este en caso de requerirse)</w:t>
      </w:r>
    </w:p>
    <w:p w:rsidR="00DC6AB0"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Iniciar el trabajo de reparación con las herramientas adecuadas y teniendo el debido cuidado de no afectar las superficies contiguas</w:t>
      </w:r>
    </w:p>
    <w:p w:rsidR="00DC6AB0"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En caso de afectar superficies contiguas deberá realizar el resarcimiento de daño sin costo alguno para la ENTIDAD.</w:t>
      </w:r>
    </w:p>
    <w:p w:rsidR="00DC6AB0" w:rsidRPr="00053B09" w:rsidRDefault="00DC6AB0" w:rsidP="00611CD5">
      <w:pPr>
        <w:pStyle w:val="Prrafodelista"/>
        <w:widowControl w:val="0"/>
        <w:numPr>
          <w:ilvl w:val="0"/>
          <w:numId w:val="239"/>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Pr>
          <w:rFonts w:asciiTheme="minorHAnsi" w:hAnsiTheme="minorHAnsi" w:cstheme="minorHAnsi"/>
          <w:spacing w:val="-1"/>
          <w:sz w:val="18"/>
          <w:szCs w:val="18"/>
        </w:rPr>
        <w:t>Recolocado de la puerta, garantizando su correcta sujeción y funcionamiento, sin que la pieza haya sido afectada</w:t>
      </w:r>
    </w:p>
    <w:p w:rsidR="00DC6AB0" w:rsidRDefault="00DC6AB0" w:rsidP="00DC6AB0">
      <w:pPr>
        <w:widowControl w:val="0"/>
        <w:shd w:val="clear" w:color="auto" w:fill="FFFFFF"/>
        <w:autoSpaceDE w:val="0"/>
        <w:autoSpaceDN w:val="0"/>
        <w:adjustRightInd w:val="0"/>
        <w:spacing w:after="0" w:line="240" w:lineRule="auto"/>
        <w:ind w:left="648"/>
        <w:contextualSpacing/>
        <w:jc w:val="both"/>
        <w:rPr>
          <w:rFonts w:cs="Calibri"/>
          <w:b/>
          <w:spacing w:val="-1"/>
          <w:sz w:val="18"/>
          <w:szCs w:val="18"/>
        </w:rPr>
      </w:pPr>
    </w:p>
    <w:p w:rsidR="00DC6AB0" w:rsidRPr="00253C45" w:rsidRDefault="00DC6AB0" w:rsidP="00401978">
      <w:pPr>
        <w:widowControl w:val="0"/>
        <w:numPr>
          <w:ilvl w:val="0"/>
          <w:numId w:val="30"/>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MEDICIÓN.-</w:t>
      </w:r>
    </w:p>
    <w:p w:rsidR="00DC6AB0" w:rsidRPr="00253C45" w:rsidRDefault="00DC6AB0" w:rsidP="00DC6AB0">
      <w:pPr>
        <w:spacing w:after="0" w:line="240" w:lineRule="auto"/>
        <w:jc w:val="both"/>
        <w:rPr>
          <w:rFonts w:cs="Calibri"/>
          <w:b/>
          <w:sz w:val="18"/>
          <w:szCs w:val="18"/>
        </w:rPr>
      </w:pPr>
    </w:p>
    <w:p w:rsidR="00DC6AB0" w:rsidRPr="00E01573" w:rsidRDefault="00DC6AB0" w:rsidP="00DC6AB0">
      <w:pPr>
        <w:spacing w:after="0" w:line="240" w:lineRule="auto"/>
        <w:jc w:val="both"/>
        <w:rPr>
          <w:sz w:val="18"/>
          <w:szCs w:val="18"/>
        </w:rPr>
      </w:pPr>
      <w:r w:rsidRPr="00E01573">
        <w:rPr>
          <w:sz w:val="18"/>
          <w:szCs w:val="18"/>
        </w:rPr>
        <w:t xml:space="preserve">Este ítem será medido por pieza </w:t>
      </w:r>
      <w:r w:rsidRPr="00E01573">
        <w:rPr>
          <w:b/>
          <w:bCs/>
          <w:sz w:val="18"/>
          <w:szCs w:val="18"/>
        </w:rPr>
        <w:t xml:space="preserve">(PZA) </w:t>
      </w:r>
      <w:r w:rsidRPr="00E01573">
        <w:rPr>
          <w:sz w:val="18"/>
          <w:szCs w:val="18"/>
        </w:rPr>
        <w:t>de la</w:t>
      </w:r>
      <w:r w:rsidRPr="00E01573">
        <w:rPr>
          <w:b/>
          <w:bCs/>
          <w:sz w:val="18"/>
          <w:szCs w:val="18"/>
        </w:rPr>
        <w:t xml:space="preserve"> </w:t>
      </w:r>
      <w:r w:rsidRPr="00E01573">
        <w:rPr>
          <w:sz w:val="18"/>
          <w:szCs w:val="18"/>
        </w:rPr>
        <w:t>cantidad netamente ejecutada.</w:t>
      </w:r>
    </w:p>
    <w:p w:rsidR="00DC6AB0" w:rsidRPr="00E01573" w:rsidRDefault="00DC6AB0" w:rsidP="00DC6AB0">
      <w:pPr>
        <w:spacing w:after="0" w:line="240" w:lineRule="auto"/>
        <w:jc w:val="both"/>
        <w:rPr>
          <w:sz w:val="18"/>
          <w:szCs w:val="18"/>
        </w:rPr>
      </w:pPr>
    </w:p>
    <w:p w:rsidR="00DC6AB0" w:rsidRPr="00E01573" w:rsidRDefault="00DC6AB0" w:rsidP="00611CD5">
      <w:pPr>
        <w:numPr>
          <w:ilvl w:val="0"/>
          <w:numId w:val="235"/>
        </w:numPr>
        <w:shd w:val="clear" w:color="auto" w:fill="FFFFFF"/>
        <w:autoSpaceDE w:val="0"/>
        <w:autoSpaceDN w:val="0"/>
        <w:spacing w:after="0" w:line="240" w:lineRule="auto"/>
        <w:contextualSpacing/>
        <w:jc w:val="both"/>
        <w:rPr>
          <w:b/>
          <w:bCs/>
          <w:spacing w:val="-1"/>
          <w:sz w:val="18"/>
          <w:szCs w:val="18"/>
        </w:rPr>
      </w:pPr>
      <w:r w:rsidRPr="00E01573">
        <w:rPr>
          <w:b/>
          <w:bCs/>
          <w:spacing w:val="-1"/>
          <w:sz w:val="18"/>
          <w:szCs w:val="18"/>
        </w:rPr>
        <w:t>FORMA DE PAGO.-</w:t>
      </w:r>
    </w:p>
    <w:p w:rsidR="00DC6AB0" w:rsidRPr="00E01573" w:rsidRDefault="00DC6AB0" w:rsidP="00DC6AB0">
      <w:pPr>
        <w:spacing w:after="0" w:line="240" w:lineRule="auto"/>
        <w:jc w:val="both"/>
        <w:rPr>
          <w:sz w:val="18"/>
          <w:szCs w:val="18"/>
        </w:rPr>
      </w:pPr>
    </w:p>
    <w:p w:rsidR="00DC6AB0" w:rsidRPr="00E01573" w:rsidRDefault="00DC6AB0" w:rsidP="00DC6AB0">
      <w:pPr>
        <w:pStyle w:val="Sangradetextonormal"/>
        <w:shd w:val="clear" w:color="auto" w:fill="FFFFFF"/>
        <w:spacing w:before="120" w:after="0" w:line="240" w:lineRule="auto"/>
        <w:ind w:left="0"/>
        <w:jc w:val="both"/>
        <w:rPr>
          <w:rFonts w:cs="Calibri"/>
          <w:sz w:val="18"/>
          <w:szCs w:val="18"/>
          <w:lang w:eastAsia="en-US"/>
        </w:rPr>
      </w:pPr>
      <w:r w:rsidRPr="00E01573">
        <w:rPr>
          <w:rFonts w:cs="Calibri"/>
          <w:sz w:val="18"/>
          <w:szCs w:val="18"/>
          <w:lang w:eastAsia="en-US"/>
        </w:rPr>
        <w:t>El pago por este ítem se hará conforme la unidad de medición establecida por la cantidad netamente ejecutada, verificada y aprobada por supervisión en obra.</w:t>
      </w:r>
    </w:p>
    <w:p w:rsidR="00DC6AB0" w:rsidRPr="00E01573" w:rsidRDefault="00DC6AB0" w:rsidP="00DC6AB0">
      <w:pPr>
        <w:pStyle w:val="Sangradetextonormal"/>
        <w:shd w:val="clear" w:color="auto" w:fill="FFFFFF"/>
        <w:spacing w:before="120" w:after="0" w:line="240" w:lineRule="auto"/>
        <w:ind w:left="0"/>
        <w:jc w:val="both"/>
        <w:rPr>
          <w:rFonts w:cs="Calibri"/>
          <w:sz w:val="18"/>
          <w:szCs w:val="18"/>
          <w:lang w:eastAsia="en-US"/>
        </w:rPr>
      </w:pPr>
      <w:r w:rsidRPr="00E01573">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E01573" w:rsidRDefault="00DC6AB0" w:rsidP="00DC6AB0">
      <w:pPr>
        <w:widowControl w:val="0"/>
        <w:shd w:val="clear" w:color="auto" w:fill="FFFFFF"/>
        <w:autoSpaceDE w:val="0"/>
        <w:autoSpaceDN w:val="0"/>
        <w:adjustRightInd w:val="0"/>
        <w:spacing w:after="0" w:line="240" w:lineRule="auto"/>
        <w:contextualSpacing/>
        <w:jc w:val="both"/>
        <w:rPr>
          <w:sz w:val="18"/>
          <w:szCs w:val="18"/>
        </w:rPr>
      </w:pPr>
      <w:r w:rsidRPr="00E01573">
        <w:rPr>
          <w:sz w:val="18"/>
          <w:szCs w:val="18"/>
        </w:rPr>
        <w:t>Dicho precio será compensación total por la mano de obra, herramientas, equipo y otros gastos que sean necesarios para la adecuada y correcta ejecución de los trabajos de la presente actividad.</w:t>
      </w: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pStyle w:val="Prrafodelista"/>
        <w:numPr>
          <w:ilvl w:val="0"/>
          <w:numId w:val="14"/>
        </w:numPr>
        <w:spacing w:after="0" w:line="240" w:lineRule="auto"/>
        <w:jc w:val="both"/>
        <w:rPr>
          <w:rFonts w:cs="Calibri"/>
          <w:b/>
          <w:sz w:val="18"/>
          <w:szCs w:val="18"/>
        </w:rPr>
      </w:pPr>
      <w:r w:rsidRPr="00253C45">
        <w:rPr>
          <w:rFonts w:cs="Calibri"/>
          <w:b/>
          <w:sz w:val="18"/>
          <w:szCs w:val="18"/>
        </w:rPr>
        <w:t>REPARACION DE FISURAS Y GRIETAS EN MUROS.-</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widowControl w:val="0"/>
        <w:numPr>
          <w:ilvl w:val="0"/>
          <w:numId w:val="32"/>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253C45">
        <w:rPr>
          <w:rFonts w:cs="Calibri"/>
          <w:spacing w:val="-1"/>
          <w:sz w:val="18"/>
          <w:szCs w:val="18"/>
        </w:rPr>
        <w:t>Este ítem se refiere a la reparación de fisuras o grietas en muros, de acuerdo a las siguientes especificaciones técnicas:</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611CD5">
      <w:pPr>
        <w:pStyle w:val="Prrafodelista"/>
        <w:widowControl w:val="0"/>
        <w:numPr>
          <w:ilvl w:val="0"/>
          <w:numId w:val="229"/>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MATERIALES, HERRAMIENTAS Y EQUIPOS.-</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253C45">
        <w:rPr>
          <w:rFonts w:cs="Calibri"/>
          <w:spacing w:val="-1"/>
          <w:sz w:val="18"/>
          <w:szCs w:val="18"/>
        </w:rPr>
        <w:t xml:space="preserve">El </w:t>
      </w:r>
      <w:r w:rsidR="00BC0F4E">
        <w:rPr>
          <w:rFonts w:cs="Calibri"/>
          <w:spacing w:val="-1"/>
          <w:sz w:val="18"/>
          <w:szCs w:val="18"/>
        </w:rPr>
        <w:t>Contratista</w:t>
      </w:r>
      <w:r w:rsidRPr="00253C45">
        <w:rPr>
          <w:rFonts w:cs="Calibri"/>
          <w:spacing w:val="-1"/>
          <w:sz w:val="18"/>
          <w:szCs w:val="18"/>
        </w:rPr>
        <w:t xml:space="preserve">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253C45">
        <w:rPr>
          <w:rFonts w:cs="Calibri"/>
          <w:spacing w:val="-1"/>
          <w:sz w:val="18"/>
          <w:szCs w:val="18"/>
        </w:rPr>
        <w:t xml:space="preserve">Así mismo y de acuerdo a requerimiento del Fiscal de Servicio se deberá remitir el plano técnico con el detalle tipo de trabajo a realizar para su respectiva aprobación y posterior ejecución.  </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611CD5">
      <w:pPr>
        <w:pStyle w:val="Prrafodelista"/>
        <w:widowControl w:val="0"/>
        <w:numPr>
          <w:ilvl w:val="0"/>
          <w:numId w:val="230"/>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EJECUCUÓN.-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pStyle w:val="Prrafodelista"/>
        <w:widowControl w:val="0"/>
        <w:numPr>
          <w:ilvl w:val="0"/>
          <w:numId w:val="31"/>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 xml:space="preserve">El </w:t>
      </w:r>
      <w:r w:rsidR="00BC0F4E">
        <w:rPr>
          <w:rFonts w:cs="Calibri"/>
          <w:spacing w:val="-1"/>
          <w:sz w:val="18"/>
          <w:szCs w:val="18"/>
        </w:rPr>
        <w:t>Contratista</w:t>
      </w:r>
      <w:r w:rsidRPr="00253C45">
        <w:rPr>
          <w:rFonts w:cs="Calibri"/>
          <w:spacing w:val="-1"/>
          <w:sz w:val="18"/>
          <w:szCs w:val="18"/>
        </w:rPr>
        <w:t xml:space="preserve"> deberá realizar el retiro o picado del muro dañado en el sector donde se presenta la fisura, y aplicar productos especializados para el sellado de grietas en muros. Dejando posteriormente el área reparada.</w:t>
      </w:r>
    </w:p>
    <w:p w:rsidR="00DC6AB0" w:rsidRPr="00253C45" w:rsidRDefault="00DC6AB0" w:rsidP="00401978">
      <w:pPr>
        <w:pStyle w:val="Prrafodelista"/>
        <w:widowControl w:val="0"/>
        <w:numPr>
          <w:ilvl w:val="0"/>
          <w:numId w:val="31"/>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 xml:space="preserve">Estas fisuras pueden presentarse en interiores o exteriores, las mismas deben ser reparadas siguiendo las recomendaciones de los fabricantes de los productos de sellado de grietas a colocar. </w:t>
      </w:r>
    </w:p>
    <w:p w:rsidR="00DC6AB0" w:rsidRPr="00253C45" w:rsidRDefault="00DC6AB0" w:rsidP="00401978">
      <w:pPr>
        <w:pStyle w:val="Prrafodelista"/>
        <w:widowControl w:val="0"/>
        <w:numPr>
          <w:ilvl w:val="0"/>
          <w:numId w:val="31"/>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 xml:space="preserve">Cualquier defecto producido al realizarse la reparación en las partes existentes deberá ser subsanado por el </w:t>
      </w:r>
      <w:r w:rsidR="00BC0F4E">
        <w:rPr>
          <w:rFonts w:cs="Calibri"/>
          <w:spacing w:val="-1"/>
          <w:sz w:val="18"/>
          <w:szCs w:val="18"/>
        </w:rPr>
        <w:t>Contratista</w:t>
      </w:r>
      <w:r w:rsidRPr="00253C45">
        <w:rPr>
          <w:rFonts w:cs="Calibri"/>
          <w:spacing w:val="-1"/>
          <w:sz w:val="18"/>
          <w:szCs w:val="18"/>
        </w:rPr>
        <w:t xml:space="preserve"> a su entero costo.</w:t>
      </w:r>
    </w:p>
    <w:p w:rsidR="00DC6AB0" w:rsidRPr="00253C45" w:rsidRDefault="00DC6AB0" w:rsidP="00401978">
      <w:pPr>
        <w:pStyle w:val="Prrafodelista"/>
        <w:widowControl w:val="0"/>
        <w:numPr>
          <w:ilvl w:val="0"/>
          <w:numId w:val="31"/>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 xml:space="preserve">La limpieza de los lugares de trabajo deberá realizarse a diario y los desechos y escombros que se originen deberán ser trasladados a los botaderos municipales corre por cuenta del </w:t>
      </w:r>
      <w:r w:rsidR="00BC0F4E">
        <w:rPr>
          <w:rFonts w:cs="Calibri"/>
          <w:spacing w:val="-1"/>
          <w:sz w:val="18"/>
          <w:szCs w:val="18"/>
        </w:rPr>
        <w:t>Contratista</w:t>
      </w:r>
      <w:r w:rsidRPr="00253C45">
        <w:rPr>
          <w:rFonts w:cs="Calibri"/>
          <w:spacing w:val="-1"/>
          <w:sz w:val="18"/>
          <w:szCs w:val="18"/>
        </w:rPr>
        <w:t>.</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611CD5">
      <w:pPr>
        <w:widowControl w:val="0"/>
        <w:numPr>
          <w:ilvl w:val="0"/>
          <w:numId w:val="231"/>
        </w:numPr>
        <w:shd w:val="clear" w:color="auto" w:fill="FFFFFF"/>
        <w:autoSpaceDE w:val="0"/>
        <w:autoSpaceDN w:val="0"/>
        <w:adjustRightInd w:val="0"/>
        <w:spacing w:after="0" w:line="240" w:lineRule="auto"/>
        <w:contextualSpacing/>
        <w:jc w:val="both"/>
        <w:rPr>
          <w:rFonts w:cs="Calibri"/>
          <w:b/>
          <w:spacing w:val="-1"/>
          <w:sz w:val="18"/>
          <w:szCs w:val="18"/>
        </w:rPr>
      </w:pPr>
      <w:r w:rsidRPr="00253C45">
        <w:rPr>
          <w:rFonts w:cs="Calibri"/>
          <w:b/>
          <w:spacing w:val="-1"/>
          <w:sz w:val="18"/>
          <w:szCs w:val="18"/>
        </w:rPr>
        <w:t>MEDICIÓN.-</w:t>
      </w:r>
    </w:p>
    <w:p w:rsidR="00DC6AB0" w:rsidRPr="00253C45" w:rsidRDefault="00DC6AB0" w:rsidP="00DC6AB0">
      <w:pPr>
        <w:spacing w:after="0" w:line="240" w:lineRule="auto"/>
        <w:jc w:val="both"/>
        <w:rPr>
          <w:rFonts w:cs="Calibri"/>
          <w:b/>
          <w:sz w:val="18"/>
          <w:szCs w:val="18"/>
        </w:rPr>
      </w:pPr>
    </w:p>
    <w:p w:rsidR="00DC6AB0" w:rsidRPr="00E01573" w:rsidRDefault="00DC6AB0" w:rsidP="00DC6AB0">
      <w:pPr>
        <w:spacing w:after="0" w:line="240" w:lineRule="auto"/>
        <w:jc w:val="both"/>
        <w:rPr>
          <w:sz w:val="18"/>
          <w:szCs w:val="18"/>
        </w:rPr>
      </w:pPr>
      <w:r w:rsidRPr="00E01573">
        <w:rPr>
          <w:sz w:val="18"/>
          <w:szCs w:val="18"/>
        </w:rPr>
        <w:t xml:space="preserve">Este ítem será medido por metros lineales </w:t>
      </w:r>
      <w:r w:rsidRPr="00E01573">
        <w:rPr>
          <w:b/>
          <w:bCs/>
          <w:sz w:val="18"/>
          <w:szCs w:val="18"/>
        </w:rPr>
        <w:t xml:space="preserve">(ML) </w:t>
      </w:r>
      <w:r w:rsidRPr="00E01573">
        <w:rPr>
          <w:sz w:val="18"/>
          <w:szCs w:val="18"/>
        </w:rPr>
        <w:t>de la</w:t>
      </w:r>
      <w:r w:rsidRPr="00E01573">
        <w:rPr>
          <w:b/>
          <w:bCs/>
          <w:sz w:val="18"/>
          <w:szCs w:val="18"/>
        </w:rPr>
        <w:t xml:space="preserve"> </w:t>
      </w:r>
      <w:r w:rsidRPr="00E01573">
        <w:rPr>
          <w:sz w:val="18"/>
          <w:szCs w:val="18"/>
        </w:rPr>
        <w:t>cantidad netamente ejecutada.</w:t>
      </w:r>
    </w:p>
    <w:p w:rsidR="00DC6AB0" w:rsidRPr="00E01573" w:rsidRDefault="00DC6AB0" w:rsidP="00DC6AB0">
      <w:pPr>
        <w:spacing w:after="0" w:line="240" w:lineRule="auto"/>
        <w:jc w:val="both"/>
        <w:rPr>
          <w:sz w:val="18"/>
          <w:szCs w:val="18"/>
        </w:rPr>
      </w:pPr>
    </w:p>
    <w:p w:rsidR="00DC6AB0" w:rsidRPr="00E01573" w:rsidRDefault="00DC6AB0" w:rsidP="00611CD5">
      <w:pPr>
        <w:numPr>
          <w:ilvl w:val="0"/>
          <w:numId w:val="236"/>
        </w:numPr>
        <w:shd w:val="clear" w:color="auto" w:fill="FFFFFF"/>
        <w:autoSpaceDE w:val="0"/>
        <w:autoSpaceDN w:val="0"/>
        <w:spacing w:after="0" w:line="240" w:lineRule="auto"/>
        <w:contextualSpacing/>
        <w:jc w:val="both"/>
        <w:rPr>
          <w:b/>
          <w:bCs/>
          <w:spacing w:val="-1"/>
          <w:sz w:val="18"/>
          <w:szCs w:val="18"/>
        </w:rPr>
      </w:pPr>
      <w:r w:rsidRPr="00E01573">
        <w:rPr>
          <w:b/>
          <w:bCs/>
          <w:spacing w:val="-1"/>
          <w:sz w:val="18"/>
          <w:szCs w:val="18"/>
        </w:rPr>
        <w:t>FORMA DE PAGO.-</w:t>
      </w:r>
    </w:p>
    <w:p w:rsidR="00DC6AB0" w:rsidRPr="00E01573" w:rsidRDefault="00DC6AB0" w:rsidP="00DC6AB0">
      <w:pPr>
        <w:spacing w:after="0" w:line="240" w:lineRule="auto"/>
        <w:jc w:val="both"/>
        <w:rPr>
          <w:sz w:val="18"/>
          <w:szCs w:val="18"/>
        </w:rPr>
      </w:pPr>
    </w:p>
    <w:p w:rsidR="00DC6AB0" w:rsidRPr="00E01573" w:rsidRDefault="00DC6AB0" w:rsidP="00DC6AB0">
      <w:pPr>
        <w:pStyle w:val="Sangradetextonormal"/>
        <w:shd w:val="clear" w:color="auto" w:fill="FFFFFF"/>
        <w:spacing w:before="120" w:after="0" w:line="240" w:lineRule="auto"/>
        <w:ind w:left="0"/>
        <w:jc w:val="both"/>
        <w:rPr>
          <w:rFonts w:cs="Calibri"/>
          <w:sz w:val="18"/>
          <w:szCs w:val="18"/>
          <w:lang w:eastAsia="en-US"/>
        </w:rPr>
      </w:pPr>
      <w:r w:rsidRPr="00E01573">
        <w:rPr>
          <w:rFonts w:cs="Calibri"/>
          <w:sz w:val="18"/>
          <w:szCs w:val="18"/>
          <w:lang w:eastAsia="en-US"/>
        </w:rPr>
        <w:t>El pago por este ítem se hará conforme la unidad de medición establecida por la cantidad netamente ejecutada, verificada y aprobada por supervisión en obra.</w:t>
      </w:r>
    </w:p>
    <w:p w:rsidR="00DC6AB0" w:rsidRPr="00E01573" w:rsidRDefault="00DC6AB0" w:rsidP="00DC6AB0">
      <w:pPr>
        <w:pStyle w:val="Sangradetextonormal"/>
        <w:shd w:val="clear" w:color="auto" w:fill="FFFFFF"/>
        <w:spacing w:before="120" w:after="0" w:line="240" w:lineRule="auto"/>
        <w:ind w:left="0"/>
        <w:jc w:val="both"/>
        <w:rPr>
          <w:rFonts w:cs="Calibri"/>
          <w:sz w:val="18"/>
          <w:szCs w:val="18"/>
          <w:lang w:eastAsia="en-US"/>
        </w:rPr>
      </w:pPr>
      <w:r w:rsidRPr="00E01573">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E01573">
        <w:rPr>
          <w:sz w:val="18"/>
          <w:szCs w:val="18"/>
        </w:rPr>
        <w:t>Dicho precio será compensación total por la mano de obra, herramientas, equipo y otros gastos que sean necesarios para la adecuada y correcta ejecución de los trabajos de la presente actividad.</w:t>
      </w: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pStyle w:val="Prrafodelista"/>
        <w:widowControl w:val="0"/>
        <w:numPr>
          <w:ilvl w:val="0"/>
          <w:numId w:val="14"/>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REPARACION DE CUBIERTA.-</w:t>
      </w:r>
    </w:p>
    <w:p w:rsidR="00DC6AB0" w:rsidRPr="00253C45" w:rsidRDefault="00DC6AB0" w:rsidP="00DC6AB0">
      <w:pPr>
        <w:pStyle w:val="Prrafodelista"/>
        <w:widowControl w:val="0"/>
        <w:shd w:val="clear" w:color="auto" w:fill="FFFFFF"/>
        <w:autoSpaceDE w:val="0"/>
        <w:autoSpaceDN w:val="0"/>
        <w:adjustRightInd w:val="0"/>
        <w:spacing w:after="0" w:line="240" w:lineRule="auto"/>
        <w:jc w:val="both"/>
        <w:rPr>
          <w:rFonts w:cs="Calibri"/>
          <w:b/>
          <w:spacing w:val="-1"/>
          <w:sz w:val="18"/>
          <w:szCs w:val="18"/>
        </w:rPr>
      </w:pPr>
    </w:p>
    <w:p w:rsidR="00DC6AB0" w:rsidRPr="00253C45" w:rsidRDefault="00DC6AB0" w:rsidP="00401978">
      <w:pPr>
        <w:pStyle w:val="Prrafodelista"/>
        <w:numPr>
          <w:ilvl w:val="0"/>
          <w:numId w:val="14"/>
        </w:numPr>
        <w:spacing w:after="0" w:line="240" w:lineRule="auto"/>
        <w:jc w:val="both"/>
        <w:rPr>
          <w:rFonts w:cs="Calibri"/>
          <w:b/>
          <w:sz w:val="18"/>
          <w:szCs w:val="18"/>
        </w:rPr>
      </w:pPr>
      <w:r w:rsidRPr="00253C45">
        <w:rPr>
          <w:rFonts w:cs="Calibri"/>
          <w:b/>
          <w:sz w:val="18"/>
          <w:szCs w:val="18"/>
        </w:rPr>
        <w:t>LIMPIEZA Y FUMIGADO (PISOS, PAREDES TECHOS, VENTANAS, PUERTAS, ETC.).-</w:t>
      </w:r>
    </w:p>
    <w:p w:rsidR="00DC6AB0" w:rsidRPr="00253C45" w:rsidRDefault="00DC6AB0" w:rsidP="00DC6AB0">
      <w:pPr>
        <w:spacing w:after="0" w:line="240" w:lineRule="auto"/>
        <w:jc w:val="both"/>
        <w:rPr>
          <w:rFonts w:cs="Calibri"/>
          <w:sz w:val="18"/>
          <w:szCs w:val="18"/>
        </w:rPr>
      </w:pPr>
    </w:p>
    <w:p w:rsidR="00DC6AB0" w:rsidRPr="00253C45" w:rsidRDefault="00DC6AB0" w:rsidP="00611CD5">
      <w:pPr>
        <w:pStyle w:val="Prrafodelista"/>
        <w:numPr>
          <w:ilvl w:val="0"/>
          <w:numId w:val="211"/>
        </w:numPr>
        <w:spacing w:after="0" w:line="240" w:lineRule="auto"/>
        <w:jc w:val="both"/>
        <w:rPr>
          <w:rFonts w:cs="Calibri"/>
          <w:b/>
          <w:sz w:val="18"/>
          <w:szCs w:val="18"/>
        </w:rPr>
      </w:pPr>
      <w:r w:rsidRPr="00253C45">
        <w:rPr>
          <w:rFonts w:cs="Calibri"/>
          <w:b/>
          <w:sz w:val="18"/>
          <w:szCs w:val="18"/>
        </w:rPr>
        <w:t>DESCRIPCIÓN.-</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La obra será entregada completamente libre de materiales excedentes y de residuos. La limpieza se la deberá hacer permanentemente con la finalidad de mantener la obra limpia y transitable.</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Una vez terminada la obra de acuerdo con el contrato y previamente a la recepción provisional de la misma, el contratista estará obligado a ejecutar, además de la limpieza periódica, la limpieza general del lugar.</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32"/>
        </w:numPr>
        <w:spacing w:after="0" w:line="240" w:lineRule="auto"/>
        <w:jc w:val="both"/>
        <w:rPr>
          <w:rFonts w:cs="Calibri"/>
          <w:b/>
          <w:kern w:val="28"/>
          <w:sz w:val="18"/>
          <w:szCs w:val="18"/>
        </w:rPr>
      </w:pPr>
      <w:r w:rsidRPr="00253C45">
        <w:rPr>
          <w:rFonts w:cs="Calibri"/>
          <w:b/>
          <w:kern w:val="28"/>
          <w:sz w:val="18"/>
          <w:szCs w:val="18"/>
        </w:rPr>
        <w:t>MATERIALES, HERRAMIENTAS Y EQUIPO.-</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El Contratista proporcionará todos los materiales, herramientas y equipo necesarios para la ejecución de los trabajos, los mismos deberán ser aprobados por el Supervisor de Obra.</w:t>
      </w:r>
    </w:p>
    <w:p w:rsidR="00DC6AB0" w:rsidRPr="00253C45" w:rsidRDefault="00DC6AB0" w:rsidP="00DC6AB0">
      <w:pPr>
        <w:spacing w:after="0" w:line="240" w:lineRule="auto"/>
        <w:jc w:val="both"/>
        <w:rPr>
          <w:rFonts w:cs="Calibri"/>
          <w:sz w:val="18"/>
          <w:szCs w:val="18"/>
        </w:rPr>
      </w:pPr>
    </w:p>
    <w:p w:rsidR="00DC6AB0" w:rsidRPr="00253C45" w:rsidRDefault="00DC6AB0" w:rsidP="00611CD5">
      <w:pPr>
        <w:pStyle w:val="Prrafodelista"/>
        <w:numPr>
          <w:ilvl w:val="0"/>
          <w:numId w:val="229"/>
        </w:numPr>
        <w:spacing w:after="0" w:line="240" w:lineRule="auto"/>
        <w:jc w:val="both"/>
        <w:rPr>
          <w:rFonts w:cs="Calibri"/>
          <w:b/>
          <w:kern w:val="28"/>
          <w:sz w:val="18"/>
          <w:szCs w:val="18"/>
        </w:rPr>
      </w:pPr>
      <w:r w:rsidRPr="00253C45">
        <w:rPr>
          <w:rFonts w:cs="Calibri"/>
          <w:b/>
          <w:kern w:val="28"/>
          <w:sz w:val="18"/>
          <w:szCs w:val="18"/>
        </w:rPr>
        <w:t>EJECUCIÓN.-</w:t>
      </w:r>
    </w:p>
    <w:p w:rsidR="00DC6AB0" w:rsidRPr="00253C45" w:rsidRDefault="00DC6AB0" w:rsidP="00DC6AB0">
      <w:pPr>
        <w:pStyle w:val="Prrafodelista"/>
        <w:spacing w:after="0" w:line="240" w:lineRule="auto"/>
        <w:ind w:left="648"/>
        <w:jc w:val="both"/>
        <w:rPr>
          <w:rFonts w:cs="Calibri"/>
          <w:b/>
          <w:kern w:val="28"/>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Se transportarán fuera de la obra y del área de trabajo todos los excedentes de materiales, escombros, basuras, andamiajes, herramientas, equipo, etc. a entera satisfacción del Supervisor de Obra.</w:t>
      </w:r>
    </w:p>
    <w:p w:rsidR="00DC6AB0" w:rsidRPr="00253C45" w:rsidRDefault="00DC6AB0" w:rsidP="00DC6AB0">
      <w:pPr>
        <w:spacing w:after="0" w:line="240" w:lineRule="auto"/>
        <w:jc w:val="both"/>
        <w:rPr>
          <w:rFonts w:cs="Calibri"/>
          <w:sz w:val="18"/>
          <w:szCs w:val="18"/>
        </w:rPr>
      </w:pPr>
    </w:p>
    <w:p w:rsidR="00DC6AB0" w:rsidRPr="00253C45" w:rsidRDefault="00DC6AB0" w:rsidP="00DC6AB0">
      <w:pPr>
        <w:spacing w:after="0" w:line="240" w:lineRule="auto"/>
        <w:jc w:val="both"/>
        <w:rPr>
          <w:rFonts w:cs="Calibri"/>
          <w:sz w:val="18"/>
          <w:szCs w:val="18"/>
        </w:rPr>
      </w:pPr>
      <w:r w:rsidRPr="00253C45">
        <w:rPr>
          <w:rFonts w:cs="Calibri"/>
          <w:sz w:val="18"/>
          <w:szCs w:val="18"/>
        </w:rPr>
        <w:t>Se lustrarán los pisos de madera, se lavarán y limpiarán completamente todos los revestimientos tanto en muros como en pisos, vidrios, artefactos sanitarios y accesorios, dejándose en perfectas condiciones para su habitabilidad.</w:t>
      </w:r>
    </w:p>
    <w:p w:rsidR="00DC6AB0" w:rsidRPr="00253C45" w:rsidRDefault="00DC6AB0" w:rsidP="00DC6AB0">
      <w:pPr>
        <w:spacing w:after="0" w:line="240" w:lineRule="auto"/>
        <w:jc w:val="both"/>
        <w:rPr>
          <w:rFonts w:cs="Calibri"/>
          <w:sz w:val="18"/>
          <w:szCs w:val="18"/>
        </w:rPr>
      </w:pPr>
    </w:p>
    <w:p w:rsidR="00DC6AB0" w:rsidRPr="00253C45" w:rsidRDefault="00DC6AB0" w:rsidP="00611CD5">
      <w:pPr>
        <w:pStyle w:val="Prrafodelista"/>
        <w:numPr>
          <w:ilvl w:val="0"/>
          <w:numId w:val="230"/>
        </w:numPr>
        <w:spacing w:after="0" w:line="240" w:lineRule="auto"/>
        <w:jc w:val="both"/>
        <w:rPr>
          <w:rFonts w:cs="Calibri"/>
          <w:b/>
          <w:kern w:val="28"/>
          <w:sz w:val="18"/>
          <w:szCs w:val="18"/>
        </w:rPr>
      </w:pPr>
      <w:r w:rsidRPr="00253C45">
        <w:rPr>
          <w:rFonts w:cs="Calibri"/>
          <w:b/>
          <w:kern w:val="28"/>
          <w:sz w:val="18"/>
          <w:szCs w:val="18"/>
        </w:rPr>
        <w:t>MEDICIÓN.-</w:t>
      </w:r>
    </w:p>
    <w:p w:rsidR="00DC6AB0" w:rsidRPr="00253C45" w:rsidRDefault="00DC6AB0" w:rsidP="00DC6AB0">
      <w:pPr>
        <w:pStyle w:val="Prrafodelista"/>
        <w:spacing w:after="0" w:line="240" w:lineRule="auto"/>
        <w:ind w:left="648"/>
        <w:jc w:val="both"/>
        <w:rPr>
          <w:rFonts w:cs="Calibri"/>
          <w:b/>
          <w:kern w:val="28"/>
          <w:sz w:val="18"/>
          <w:szCs w:val="18"/>
        </w:rPr>
      </w:pPr>
    </w:p>
    <w:p w:rsidR="00DC6AB0" w:rsidRPr="00E01573" w:rsidRDefault="00DC6AB0" w:rsidP="00DC6AB0">
      <w:pPr>
        <w:spacing w:after="0" w:line="240" w:lineRule="auto"/>
        <w:jc w:val="both"/>
        <w:rPr>
          <w:sz w:val="18"/>
          <w:szCs w:val="18"/>
        </w:rPr>
      </w:pPr>
      <w:r w:rsidRPr="00E01573">
        <w:rPr>
          <w:sz w:val="18"/>
          <w:szCs w:val="18"/>
        </w:rPr>
        <w:t xml:space="preserve">Este ítem será medido por bloques </w:t>
      </w:r>
      <w:r w:rsidRPr="00E01573">
        <w:rPr>
          <w:b/>
          <w:bCs/>
          <w:sz w:val="18"/>
          <w:szCs w:val="18"/>
        </w:rPr>
        <w:t xml:space="preserve">(BLO) </w:t>
      </w:r>
      <w:r w:rsidRPr="00E01573">
        <w:rPr>
          <w:sz w:val="18"/>
          <w:szCs w:val="18"/>
        </w:rPr>
        <w:t>de la</w:t>
      </w:r>
      <w:r w:rsidRPr="00E01573">
        <w:rPr>
          <w:b/>
          <w:bCs/>
          <w:sz w:val="18"/>
          <w:szCs w:val="18"/>
        </w:rPr>
        <w:t xml:space="preserve"> </w:t>
      </w:r>
      <w:r w:rsidRPr="00E01573">
        <w:rPr>
          <w:sz w:val="18"/>
          <w:szCs w:val="18"/>
        </w:rPr>
        <w:t>cantidad netamente ejecutada.</w:t>
      </w:r>
    </w:p>
    <w:p w:rsidR="00DC6AB0" w:rsidRPr="00E01573" w:rsidRDefault="00DC6AB0" w:rsidP="00DC6AB0">
      <w:pPr>
        <w:spacing w:after="0" w:line="240" w:lineRule="auto"/>
        <w:jc w:val="both"/>
        <w:rPr>
          <w:sz w:val="18"/>
          <w:szCs w:val="18"/>
        </w:rPr>
      </w:pPr>
    </w:p>
    <w:p w:rsidR="00DC6AB0" w:rsidRPr="00E01573" w:rsidRDefault="00DC6AB0" w:rsidP="00611CD5">
      <w:pPr>
        <w:numPr>
          <w:ilvl w:val="0"/>
          <w:numId w:val="237"/>
        </w:numPr>
        <w:shd w:val="clear" w:color="auto" w:fill="FFFFFF"/>
        <w:autoSpaceDE w:val="0"/>
        <w:autoSpaceDN w:val="0"/>
        <w:spacing w:after="0" w:line="240" w:lineRule="auto"/>
        <w:contextualSpacing/>
        <w:jc w:val="both"/>
        <w:rPr>
          <w:b/>
          <w:bCs/>
          <w:spacing w:val="-1"/>
          <w:sz w:val="18"/>
          <w:szCs w:val="18"/>
        </w:rPr>
      </w:pPr>
      <w:r w:rsidRPr="00E01573">
        <w:rPr>
          <w:b/>
          <w:bCs/>
          <w:spacing w:val="-1"/>
          <w:sz w:val="18"/>
          <w:szCs w:val="18"/>
        </w:rPr>
        <w:t>FORMA DE PAGO.-</w:t>
      </w:r>
    </w:p>
    <w:p w:rsidR="00DC6AB0" w:rsidRPr="00E01573" w:rsidRDefault="00DC6AB0" w:rsidP="00DC6AB0">
      <w:pPr>
        <w:spacing w:after="0" w:line="240" w:lineRule="auto"/>
        <w:jc w:val="both"/>
        <w:rPr>
          <w:sz w:val="18"/>
          <w:szCs w:val="18"/>
        </w:rPr>
      </w:pPr>
    </w:p>
    <w:p w:rsidR="00DC6AB0" w:rsidRPr="00E01573" w:rsidRDefault="00DC6AB0" w:rsidP="00DC6AB0">
      <w:pPr>
        <w:pStyle w:val="Sangradetextonormal"/>
        <w:shd w:val="clear" w:color="auto" w:fill="FFFFFF"/>
        <w:spacing w:before="120" w:after="0" w:line="240" w:lineRule="auto"/>
        <w:ind w:left="0"/>
        <w:jc w:val="both"/>
        <w:rPr>
          <w:rFonts w:cs="Calibri"/>
          <w:sz w:val="18"/>
          <w:szCs w:val="18"/>
          <w:lang w:eastAsia="en-US"/>
        </w:rPr>
      </w:pPr>
      <w:r w:rsidRPr="00E01573">
        <w:rPr>
          <w:rFonts w:cs="Calibri"/>
          <w:sz w:val="18"/>
          <w:szCs w:val="18"/>
          <w:lang w:eastAsia="en-US"/>
        </w:rPr>
        <w:t>El pago por este ítem se hará conforme la unidad de medición establecida por la cantidad netamente ejecutada, verificada y aprobada por supervisión en obra.</w:t>
      </w:r>
    </w:p>
    <w:p w:rsidR="00DC6AB0" w:rsidRPr="00E01573" w:rsidRDefault="00DC6AB0" w:rsidP="00DC6AB0">
      <w:pPr>
        <w:pStyle w:val="Sangradetextonormal"/>
        <w:shd w:val="clear" w:color="auto" w:fill="FFFFFF"/>
        <w:spacing w:before="120" w:after="0" w:line="240" w:lineRule="auto"/>
        <w:ind w:left="0"/>
        <w:jc w:val="both"/>
        <w:rPr>
          <w:rFonts w:cs="Calibri"/>
          <w:sz w:val="18"/>
          <w:szCs w:val="18"/>
          <w:lang w:eastAsia="en-US"/>
        </w:rPr>
      </w:pPr>
      <w:r w:rsidRPr="00E01573">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E01573">
        <w:rPr>
          <w:sz w:val="18"/>
          <w:szCs w:val="18"/>
        </w:rPr>
        <w:t>Dicho precio será compensación total por la mano de obra, herramientas, equipo y otros gastos que sean necesarios para la adecuada y correcta ejecución de los trabajos de la presente actividad.</w:t>
      </w:r>
    </w:p>
    <w:p w:rsidR="009A7766" w:rsidRPr="009A7766" w:rsidRDefault="009A7766" w:rsidP="00DC6AB0">
      <w:pPr>
        <w:spacing w:after="0" w:line="240" w:lineRule="auto"/>
        <w:jc w:val="both"/>
        <w:rPr>
          <w:rFonts w:asciiTheme="minorHAnsi" w:hAnsiTheme="minorHAnsi" w:cstheme="minorHAnsi"/>
          <w:b/>
          <w:sz w:val="18"/>
          <w:szCs w:val="18"/>
        </w:rPr>
      </w:pPr>
    </w:p>
    <w:p w:rsidR="00CF2F6B" w:rsidRPr="00791C14" w:rsidRDefault="00CF2F6B" w:rsidP="00DC6AB0">
      <w:pPr>
        <w:spacing w:after="0" w:line="240" w:lineRule="auto"/>
        <w:jc w:val="both"/>
        <w:rPr>
          <w:rFonts w:asciiTheme="minorHAnsi" w:hAnsiTheme="minorHAnsi" w:cstheme="minorHAnsi"/>
          <w:sz w:val="18"/>
          <w:szCs w:val="18"/>
          <w:lang w:eastAsia="es-ES"/>
        </w:rPr>
      </w:pPr>
    </w:p>
    <w:p w:rsidR="00CF2F6B" w:rsidRPr="00791C14" w:rsidRDefault="00CF2F6B" w:rsidP="00DC6AB0">
      <w:pPr>
        <w:spacing w:after="0" w:line="240" w:lineRule="auto"/>
        <w:jc w:val="both"/>
        <w:rPr>
          <w:rFonts w:asciiTheme="minorHAnsi" w:hAnsiTheme="minorHAnsi" w:cstheme="minorHAnsi"/>
          <w:sz w:val="18"/>
          <w:szCs w:val="18"/>
          <w:lang w:eastAsia="es-ES"/>
        </w:rPr>
      </w:pPr>
    </w:p>
    <w:p w:rsidR="00CF2F6B" w:rsidRPr="00791C14" w:rsidRDefault="00CF2F6B" w:rsidP="00DC6AB0">
      <w:pPr>
        <w:spacing w:after="0" w:line="240" w:lineRule="auto"/>
        <w:jc w:val="both"/>
        <w:rPr>
          <w:rFonts w:asciiTheme="minorHAnsi" w:hAnsiTheme="minorHAnsi" w:cstheme="minorHAnsi"/>
          <w:sz w:val="18"/>
          <w:szCs w:val="18"/>
          <w:lang w:eastAsia="es-ES"/>
        </w:rPr>
      </w:pPr>
    </w:p>
    <w:p w:rsidR="00CF2F6B" w:rsidRPr="00791C14" w:rsidRDefault="00CF2F6B" w:rsidP="00DC6AB0">
      <w:pPr>
        <w:spacing w:after="0" w:line="240" w:lineRule="auto"/>
        <w:jc w:val="both"/>
        <w:rPr>
          <w:rFonts w:asciiTheme="minorHAnsi" w:hAnsiTheme="minorHAnsi" w:cstheme="minorHAnsi"/>
          <w:sz w:val="18"/>
          <w:szCs w:val="18"/>
          <w:lang w:eastAsia="es-ES"/>
        </w:rPr>
      </w:pPr>
    </w:p>
    <w:p w:rsidR="00CF2F6B" w:rsidRPr="00791C14" w:rsidRDefault="00CF2F6B" w:rsidP="00DC6AB0">
      <w:pPr>
        <w:pStyle w:val="Prrafodelista"/>
        <w:spacing w:after="0" w:line="240" w:lineRule="auto"/>
        <w:ind w:left="648"/>
        <w:jc w:val="both"/>
        <w:rPr>
          <w:rFonts w:asciiTheme="minorHAnsi" w:hAnsiTheme="minorHAnsi" w:cstheme="minorHAnsi"/>
          <w:b/>
          <w:kern w:val="28"/>
          <w:sz w:val="18"/>
          <w:szCs w:val="18"/>
          <w:lang w:eastAsia="es-ES"/>
        </w:rPr>
      </w:pPr>
    </w:p>
    <w:p w:rsidR="00CF2F6B" w:rsidRPr="00791C14" w:rsidRDefault="00CF2F6B" w:rsidP="00DC6AB0">
      <w:pPr>
        <w:spacing w:after="0" w:line="240" w:lineRule="auto"/>
        <w:jc w:val="both"/>
        <w:rPr>
          <w:rFonts w:asciiTheme="minorHAnsi" w:hAnsiTheme="minorHAnsi" w:cstheme="minorHAnsi"/>
          <w:sz w:val="18"/>
          <w:szCs w:val="18"/>
          <w:lang w:eastAsia="es-ES"/>
        </w:rPr>
      </w:pPr>
    </w:p>
    <w:p w:rsidR="00CF2F6B" w:rsidRPr="00791C14" w:rsidRDefault="00CF2F6B" w:rsidP="00DC6AB0">
      <w:pPr>
        <w:pStyle w:val="Prrafodelista"/>
        <w:spacing w:after="0" w:line="240" w:lineRule="auto"/>
        <w:ind w:left="648"/>
        <w:jc w:val="both"/>
        <w:rPr>
          <w:rFonts w:asciiTheme="minorHAnsi" w:hAnsiTheme="minorHAnsi" w:cstheme="minorHAnsi"/>
          <w:b/>
          <w:kern w:val="28"/>
          <w:sz w:val="18"/>
          <w:szCs w:val="18"/>
          <w:lang w:eastAsia="es-ES"/>
        </w:rPr>
      </w:pPr>
    </w:p>
    <w:p w:rsidR="003D4FBE" w:rsidRDefault="003D4FBE" w:rsidP="00DC6AB0">
      <w:pPr>
        <w:spacing w:after="0" w:line="240" w:lineRule="auto"/>
        <w:jc w:val="both"/>
        <w:rPr>
          <w:sz w:val="18"/>
          <w:szCs w:val="18"/>
        </w:rPr>
      </w:pPr>
    </w:p>
    <w:p w:rsidR="003D4FBE" w:rsidRDefault="003D4FBE" w:rsidP="00DC6AB0">
      <w:pPr>
        <w:spacing w:after="0" w:line="240" w:lineRule="auto"/>
        <w:jc w:val="both"/>
        <w:rPr>
          <w:sz w:val="18"/>
          <w:szCs w:val="18"/>
        </w:rPr>
      </w:pPr>
    </w:p>
    <w:p w:rsidR="00CF2F6B" w:rsidRPr="00791C14" w:rsidRDefault="00CF2F6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CF2F6B" w:rsidRPr="00791C14" w:rsidRDefault="00CF2F6B" w:rsidP="00DC6AB0">
      <w:pPr>
        <w:spacing w:after="0" w:line="240" w:lineRule="auto"/>
        <w:jc w:val="both"/>
        <w:rPr>
          <w:rFonts w:asciiTheme="minorHAnsi" w:hAnsiTheme="minorHAnsi" w:cstheme="minorHAnsi"/>
          <w:sz w:val="18"/>
          <w:szCs w:val="18"/>
        </w:rPr>
      </w:pPr>
    </w:p>
    <w:p w:rsidR="00CF2F6B" w:rsidRPr="00791C14" w:rsidRDefault="00CF2F6B" w:rsidP="00DC6AB0">
      <w:pPr>
        <w:spacing w:after="0" w:line="240" w:lineRule="auto"/>
        <w:jc w:val="both"/>
        <w:rPr>
          <w:rFonts w:asciiTheme="minorHAnsi" w:hAnsiTheme="minorHAnsi" w:cstheme="minorHAnsi"/>
          <w:sz w:val="18"/>
          <w:szCs w:val="18"/>
        </w:rPr>
      </w:pPr>
    </w:p>
    <w:p w:rsidR="00952843" w:rsidRPr="00791C14" w:rsidRDefault="00952843" w:rsidP="00DC6AB0">
      <w:pPr>
        <w:spacing w:after="0" w:line="240" w:lineRule="auto"/>
        <w:jc w:val="both"/>
        <w:rPr>
          <w:rFonts w:asciiTheme="minorHAnsi" w:hAnsiTheme="minorHAnsi" w:cstheme="minorHAnsi"/>
          <w:sz w:val="18"/>
          <w:szCs w:val="18"/>
        </w:rPr>
      </w:pPr>
    </w:p>
    <w:p w:rsidR="00952843" w:rsidRPr="00791C14" w:rsidRDefault="00952843" w:rsidP="00DC6AB0">
      <w:pPr>
        <w:spacing w:after="0" w:line="240" w:lineRule="auto"/>
        <w:jc w:val="both"/>
        <w:rPr>
          <w:rFonts w:asciiTheme="minorHAnsi" w:hAnsiTheme="minorHAnsi" w:cstheme="minorHAnsi"/>
          <w:sz w:val="18"/>
          <w:szCs w:val="18"/>
        </w:rPr>
      </w:pPr>
    </w:p>
    <w:p w:rsidR="00952843" w:rsidRPr="00791C14" w:rsidRDefault="00952843" w:rsidP="00DC6AB0">
      <w:pPr>
        <w:spacing w:after="0" w:line="240" w:lineRule="auto"/>
        <w:jc w:val="both"/>
        <w:rPr>
          <w:rFonts w:asciiTheme="minorHAnsi" w:hAnsiTheme="minorHAnsi" w:cstheme="minorHAnsi"/>
          <w:sz w:val="18"/>
          <w:szCs w:val="18"/>
        </w:rPr>
      </w:pPr>
    </w:p>
    <w:p w:rsidR="00952843" w:rsidRPr="00791C14" w:rsidRDefault="00952843" w:rsidP="00DC6AB0">
      <w:pPr>
        <w:spacing w:after="0" w:line="240" w:lineRule="auto"/>
        <w:jc w:val="both"/>
        <w:rPr>
          <w:rFonts w:asciiTheme="minorHAnsi" w:hAnsiTheme="minorHAnsi" w:cstheme="minorHAnsi"/>
          <w:sz w:val="18"/>
          <w:szCs w:val="18"/>
        </w:rPr>
      </w:pPr>
    </w:p>
    <w:p w:rsidR="00952843" w:rsidRPr="00791C14" w:rsidRDefault="00952843" w:rsidP="00DC6AB0">
      <w:pPr>
        <w:spacing w:after="0" w:line="240" w:lineRule="auto"/>
        <w:jc w:val="both"/>
        <w:rPr>
          <w:rFonts w:asciiTheme="minorHAnsi" w:hAnsiTheme="minorHAnsi" w:cstheme="minorHAnsi"/>
          <w:sz w:val="18"/>
          <w:szCs w:val="18"/>
        </w:rPr>
      </w:pPr>
    </w:p>
    <w:p w:rsidR="00CF2F6B" w:rsidRDefault="00CF2F6B" w:rsidP="00DC6AB0">
      <w:pPr>
        <w:spacing w:after="0" w:line="240" w:lineRule="auto"/>
        <w:jc w:val="both"/>
        <w:rPr>
          <w:rFonts w:asciiTheme="minorHAnsi" w:hAnsiTheme="minorHAnsi" w:cstheme="minorHAnsi"/>
          <w:sz w:val="18"/>
          <w:szCs w:val="18"/>
        </w:rPr>
      </w:pPr>
    </w:p>
    <w:p w:rsidR="004C04C4" w:rsidRDefault="004C04C4" w:rsidP="00DC6AB0">
      <w:pPr>
        <w:spacing w:after="0" w:line="240" w:lineRule="auto"/>
        <w:jc w:val="both"/>
        <w:rPr>
          <w:rFonts w:asciiTheme="minorHAnsi" w:hAnsiTheme="minorHAnsi" w:cstheme="minorHAnsi"/>
          <w:sz w:val="18"/>
          <w:szCs w:val="18"/>
        </w:rPr>
      </w:pPr>
    </w:p>
    <w:p w:rsidR="004C04C4" w:rsidRDefault="004C04C4" w:rsidP="00DC6AB0">
      <w:pPr>
        <w:spacing w:after="0" w:line="240" w:lineRule="auto"/>
        <w:jc w:val="both"/>
        <w:rPr>
          <w:rFonts w:asciiTheme="minorHAnsi" w:hAnsiTheme="minorHAnsi" w:cstheme="minorHAnsi"/>
          <w:sz w:val="18"/>
          <w:szCs w:val="18"/>
        </w:rPr>
      </w:pPr>
    </w:p>
    <w:p w:rsidR="00910650" w:rsidRDefault="00910650"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910650" w:rsidRDefault="00910650" w:rsidP="00DC6AB0">
      <w:pPr>
        <w:spacing w:after="0" w:line="240" w:lineRule="auto"/>
        <w:jc w:val="both"/>
        <w:rPr>
          <w:rFonts w:asciiTheme="minorHAnsi" w:hAnsiTheme="minorHAnsi" w:cstheme="minorHAnsi"/>
          <w:sz w:val="18"/>
          <w:szCs w:val="18"/>
        </w:rPr>
      </w:pPr>
    </w:p>
    <w:p w:rsidR="00910650" w:rsidRPr="00791C14" w:rsidRDefault="00910650" w:rsidP="00DC6AB0">
      <w:pPr>
        <w:spacing w:after="0" w:line="240" w:lineRule="auto"/>
        <w:jc w:val="both"/>
        <w:rPr>
          <w:rFonts w:asciiTheme="minorHAnsi" w:hAnsiTheme="minorHAnsi" w:cstheme="minorHAnsi"/>
          <w:sz w:val="18"/>
          <w:szCs w:val="18"/>
        </w:rPr>
      </w:pPr>
    </w:p>
    <w:p w:rsidR="00CF2F6B" w:rsidRPr="00791C14" w:rsidRDefault="00CF2F6B" w:rsidP="00DC6AB0">
      <w:pPr>
        <w:spacing w:after="0" w:line="240" w:lineRule="auto"/>
        <w:jc w:val="both"/>
        <w:rPr>
          <w:rFonts w:asciiTheme="minorHAnsi" w:hAnsiTheme="minorHAnsi" w:cstheme="minorHAnsi"/>
          <w:sz w:val="18"/>
          <w:szCs w:val="18"/>
        </w:rPr>
      </w:pPr>
    </w:p>
    <w:p w:rsidR="00CF2F6B" w:rsidRPr="00791C14" w:rsidRDefault="00CF2F6B" w:rsidP="00DC6AB0">
      <w:pPr>
        <w:spacing w:after="0" w:line="240" w:lineRule="auto"/>
        <w:jc w:val="center"/>
        <w:rPr>
          <w:rFonts w:asciiTheme="minorHAnsi" w:hAnsiTheme="minorHAnsi" w:cstheme="minorHAnsi"/>
          <w:b/>
          <w:sz w:val="60"/>
          <w:szCs w:val="60"/>
        </w:rPr>
      </w:pPr>
      <w:r w:rsidRPr="00791C14">
        <w:rPr>
          <w:rFonts w:asciiTheme="minorHAnsi" w:hAnsiTheme="minorHAnsi" w:cstheme="minorHAnsi"/>
          <w:b/>
          <w:sz w:val="60"/>
          <w:szCs w:val="60"/>
        </w:rPr>
        <w:t>1.3 OBRA GRUESA BLOQUES CONSTRUIDOS</w:t>
      </w:r>
    </w:p>
    <w:p w:rsidR="007C2C75" w:rsidRPr="00791C14" w:rsidRDefault="007C2C75" w:rsidP="00DC6AB0">
      <w:pPr>
        <w:spacing w:after="0" w:line="240" w:lineRule="auto"/>
        <w:jc w:val="both"/>
        <w:rPr>
          <w:rFonts w:asciiTheme="minorHAnsi" w:hAnsiTheme="minorHAnsi" w:cstheme="minorHAnsi"/>
          <w:sz w:val="18"/>
          <w:szCs w:val="18"/>
        </w:rPr>
      </w:pPr>
    </w:p>
    <w:p w:rsidR="00CF2F6B" w:rsidRPr="00791C14" w:rsidRDefault="00CF2F6B" w:rsidP="00DC6AB0">
      <w:pPr>
        <w:spacing w:after="0" w:line="240" w:lineRule="auto"/>
        <w:jc w:val="both"/>
        <w:rPr>
          <w:rFonts w:asciiTheme="minorHAnsi" w:hAnsiTheme="minorHAnsi" w:cstheme="minorHAnsi"/>
          <w:sz w:val="18"/>
          <w:szCs w:val="18"/>
        </w:rPr>
      </w:pPr>
    </w:p>
    <w:p w:rsidR="00CF2F6B" w:rsidRPr="00791C14" w:rsidRDefault="00CF2F6B"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952843" w:rsidRPr="00791C14" w:rsidRDefault="00952843" w:rsidP="00DC6AB0">
      <w:pPr>
        <w:spacing w:after="0" w:line="240" w:lineRule="auto"/>
        <w:jc w:val="both"/>
        <w:rPr>
          <w:rFonts w:asciiTheme="minorHAnsi" w:hAnsiTheme="minorHAnsi" w:cstheme="minorHAnsi"/>
          <w:sz w:val="18"/>
          <w:szCs w:val="18"/>
        </w:rPr>
      </w:pPr>
    </w:p>
    <w:p w:rsidR="00952843" w:rsidRPr="00791C14" w:rsidRDefault="00952843"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A018CD" w:rsidRDefault="00A018CD" w:rsidP="00DC6AB0">
      <w:pPr>
        <w:spacing w:after="0" w:line="240" w:lineRule="auto"/>
        <w:jc w:val="both"/>
        <w:rPr>
          <w:rFonts w:asciiTheme="minorHAnsi" w:hAnsiTheme="minorHAnsi" w:cstheme="minorHAnsi"/>
          <w:sz w:val="18"/>
          <w:szCs w:val="18"/>
        </w:rPr>
      </w:pPr>
    </w:p>
    <w:p w:rsidR="009A7766" w:rsidRDefault="009A7766" w:rsidP="00DC6AB0">
      <w:pPr>
        <w:spacing w:after="0" w:line="240" w:lineRule="auto"/>
        <w:jc w:val="both"/>
        <w:rPr>
          <w:rFonts w:asciiTheme="minorHAnsi" w:hAnsiTheme="minorHAnsi" w:cstheme="minorHAnsi"/>
          <w:sz w:val="18"/>
          <w:szCs w:val="18"/>
        </w:rPr>
      </w:pPr>
    </w:p>
    <w:p w:rsidR="009A7766" w:rsidRDefault="009A7766" w:rsidP="00DC6AB0">
      <w:pPr>
        <w:spacing w:after="0" w:line="240" w:lineRule="auto"/>
        <w:jc w:val="both"/>
        <w:rPr>
          <w:rFonts w:asciiTheme="minorHAnsi" w:hAnsiTheme="minorHAnsi" w:cstheme="minorHAnsi"/>
          <w:sz w:val="18"/>
          <w:szCs w:val="18"/>
        </w:rPr>
      </w:pPr>
    </w:p>
    <w:p w:rsidR="009A7766" w:rsidRDefault="009A7766" w:rsidP="00DC6AB0">
      <w:pPr>
        <w:spacing w:after="0" w:line="240" w:lineRule="auto"/>
        <w:jc w:val="both"/>
        <w:rPr>
          <w:rFonts w:asciiTheme="minorHAnsi" w:hAnsiTheme="minorHAnsi" w:cstheme="minorHAnsi"/>
          <w:sz w:val="18"/>
          <w:szCs w:val="18"/>
        </w:rPr>
      </w:pPr>
    </w:p>
    <w:p w:rsidR="009A7766" w:rsidRDefault="009A7766" w:rsidP="00DC6AB0">
      <w:pPr>
        <w:spacing w:after="0" w:line="240" w:lineRule="auto"/>
        <w:jc w:val="both"/>
        <w:rPr>
          <w:rFonts w:asciiTheme="minorHAnsi" w:hAnsiTheme="minorHAnsi" w:cstheme="minorHAnsi"/>
          <w:sz w:val="18"/>
          <w:szCs w:val="18"/>
        </w:rPr>
      </w:pPr>
    </w:p>
    <w:p w:rsidR="009A7766" w:rsidRPr="00791C14" w:rsidRDefault="009A7766" w:rsidP="00DC6AB0">
      <w:pPr>
        <w:spacing w:after="0" w:line="240" w:lineRule="auto"/>
        <w:jc w:val="both"/>
        <w:rPr>
          <w:rFonts w:asciiTheme="minorHAnsi" w:hAnsiTheme="minorHAnsi" w:cstheme="minorHAnsi"/>
          <w:sz w:val="18"/>
          <w:szCs w:val="18"/>
        </w:rPr>
      </w:pPr>
    </w:p>
    <w:p w:rsidR="00A018CD" w:rsidRPr="00791C14" w:rsidRDefault="00A018CD" w:rsidP="00DC6AB0">
      <w:pPr>
        <w:spacing w:after="0" w:line="240" w:lineRule="auto"/>
        <w:jc w:val="both"/>
        <w:rPr>
          <w:rFonts w:asciiTheme="minorHAnsi" w:hAnsiTheme="minorHAnsi" w:cstheme="minorHAnsi"/>
          <w:sz w:val="18"/>
          <w:szCs w:val="18"/>
        </w:rPr>
      </w:pPr>
    </w:p>
    <w:p w:rsidR="00367265" w:rsidRPr="00791C14" w:rsidRDefault="0062271E" w:rsidP="00401978">
      <w:pPr>
        <w:pStyle w:val="Prrafodelista"/>
        <w:numPr>
          <w:ilvl w:val="0"/>
          <w:numId w:val="14"/>
        </w:numPr>
        <w:shd w:val="clear" w:color="auto" w:fill="FFFFFF"/>
        <w:spacing w:after="0" w:line="240" w:lineRule="auto"/>
        <w:jc w:val="both"/>
        <w:rPr>
          <w:rFonts w:asciiTheme="minorHAnsi" w:hAnsiTheme="minorHAnsi" w:cstheme="minorHAnsi"/>
          <w:b/>
          <w:kern w:val="28"/>
          <w:sz w:val="18"/>
          <w:szCs w:val="18"/>
          <w:lang w:eastAsia="es-ES"/>
        </w:rPr>
      </w:pPr>
      <w:r w:rsidRPr="00791C14">
        <w:rPr>
          <w:rFonts w:asciiTheme="minorHAnsi" w:hAnsiTheme="minorHAnsi" w:cstheme="minorHAnsi"/>
          <w:b/>
          <w:kern w:val="28"/>
          <w:sz w:val="18"/>
          <w:szCs w:val="18"/>
          <w:lang w:eastAsia="es-ES"/>
        </w:rPr>
        <w:lastRenderedPageBreak/>
        <w:t>LOSA EN UNA DIRECCIÓN DE H°A°</w:t>
      </w:r>
      <w:r w:rsidR="001E6B81" w:rsidRPr="00791C14">
        <w:rPr>
          <w:rFonts w:asciiTheme="minorHAnsi" w:hAnsiTheme="minorHAnsi" w:cstheme="minorHAnsi"/>
          <w:b/>
          <w:kern w:val="28"/>
          <w:sz w:val="18"/>
          <w:szCs w:val="18"/>
          <w:lang w:eastAsia="es-ES"/>
        </w:rPr>
        <w:t xml:space="preserve"> E=25 M H-25 VACIA EN SITIO C/ PLASTOFORMO.-</w:t>
      </w:r>
    </w:p>
    <w:p w:rsidR="001E6B81" w:rsidRPr="00791C14" w:rsidRDefault="001E6B81" w:rsidP="00DC6AB0">
      <w:pPr>
        <w:shd w:val="clear" w:color="auto" w:fill="FFFFFF"/>
        <w:spacing w:after="0" w:line="240" w:lineRule="auto"/>
        <w:jc w:val="both"/>
        <w:rPr>
          <w:rFonts w:asciiTheme="minorHAnsi" w:hAnsiTheme="minorHAnsi" w:cstheme="minorHAnsi"/>
          <w:kern w:val="28"/>
          <w:sz w:val="18"/>
          <w:szCs w:val="18"/>
          <w:lang w:eastAsia="es-ES"/>
        </w:rPr>
      </w:pPr>
    </w:p>
    <w:p w:rsidR="001E6B81" w:rsidRPr="00791C14" w:rsidRDefault="001E6B81" w:rsidP="00401978">
      <w:pPr>
        <w:pStyle w:val="Prrafodelista"/>
        <w:numPr>
          <w:ilvl w:val="0"/>
          <w:numId w:val="33"/>
        </w:numPr>
        <w:spacing w:after="0" w:line="240" w:lineRule="auto"/>
        <w:jc w:val="both"/>
        <w:rPr>
          <w:rFonts w:asciiTheme="minorHAnsi" w:hAnsiTheme="minorHAnsi" w:cstheme="minorHAnsi"/>
          <w:b/>
          <w:sz w:val="18"/>
          <w:szCs w:val="18"/>
          <w:lang w:val="es-ES_tradnl"/>
        </w:rPr>
      </w:pPr>
      <w:r w:rsidRPr="00791C14">
        <w:rPr>
          <w:rFonts w:asciiTheme="minorHAnsi" w:hAnsiTheme="minorHAnsi" w:cstheme="minorHAnsi"/>
          <w:b/>
          <w:sz w:val="18"/>
          <w:szCs w:val="18"/>
          <w:lang w:val="es-ES_tradnl"/>
        </w:rPr>
        <w:t>DESCRIPCIÓN</w:t>
      </w:r>
      <w:r w:rsidR="0062271E" w:rsidRPr="00791C14">
        <w:rPr>
          <w:rFonts w:asciiTheme="minorHAnsi" w:hAnsiTheme="minorHAnsi" w:cstheme="minorHAnsi"/>
          <w:b/>
          <w:sz w:val="18"/>
          <w:szCs w:val="18"/>
          <w:lang w:val="es-ES_tradnl"/>
        </w:rPr>
        <w:t>.-</w:t>
      </w:r>
    </w:p>
    <w:p w:rsidR="001E6B81" w:rsidRPr="00791C14" w:rsidRDefault="001E6B81" w:rsidP="00DC6AB0">
      <w:pPr>
        <w:pStyle w:val="Prrafodelista"/>
        <w:spacing w:after="0" w:line="240" w:lineRule="auto"/>
        <w:jc w:val="both"/>
        <w:rPr>
          <w:rFonts w:asciiTheme="minorHAnsi" w:hAnsiTheme="minorHAnsi" w:cstheme="minorHAnsi"/>
          <w:b/>
          <w:sz w:val="18"/>
          <w:szCs w:val="18"/>
          <w:lang w:val="es-ES_tradnl"/>
        </w:rPr>
      </w:pP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Este ítem se refiere a la construcción de losas alivianadas o aligeradas vaciadas in situ, en una dirección de acuer</w:t>
      </w:r>
      <w:r w:rsidR="001C4F90">
        <w:rPr>
          <w:rFonts w:asciiTheme="minorHAnsi" w:hAnsiTheme="minorHAnsi" w:cstheme="minorHAnsi"/>
          <w:kern w:val="28"/>
          <w:sz w:val="18"/>
          <w:szCs w:val="18"/>
        </w:rPr>
        <w:t>do a los detalles señalados de la</w:t>
      </w:r>
      <w:r w:rsidRPr="00791C14">
        <w:rPr>
          <w:rFonts w:asciiTheme="minorHAnsi" w:hAnsiTheme="minorHAnsi" w:cstheme="minorHAnsi"/>
          <w:kern w:val="28"/>
          <w:sz w:val="18"/>
          <w:szCs w:val="18"/>
        </w:rPr>
        <w:t xml:space="preserve"> Obra.</w:t>
      </w:r>
    </w:p>
    <w:p w:rsidR="001E6B81" w:rsidRPr="00791C14" w:rsidRDefault="001E6B81" w:rsidP="00401978">
      <w:pPr>
        <w:pStyle w:val="Prrafodelista"/>
        <w:numPr>
          <w:ilvl w:val="0"/>
          <w:numId w:val="33"/>
        </w:numPr>
        <w:spacing w:after="0" w:line="240" w:lineRule="auto"/>
        <w:jc w:val="both"/>
        <w:rPr>
          <w:rFonts w:asciiTheme="minorHAnsi" w:hAnsiTheme="minorHAnsi" w:cstheme="minorHAnsi"/>
          <w:sz w:val="18"/>
          <w:szCs w:val="18"/>
          <w:lang w:val="es-ES_tradnl"/>
        </w:rPr>
      </w:pPr>
      <w:r w:rsidRPr="00791C14">
        <w:rPr>
          <w:rFonts w:asciiTheme="minorHAnsi" w:hAnsiTheme="minorHAnsi" w:cstheme="minorHAnsi"/>
          <w:b/>
          <w:sz w:val="18"/>
          <w:szCs w:val="18"/>
          <w:lang w:val="es-ES_tradnl"/>
        </w:rPr>
        <w:t>MATERIALES, HERRAMIENTAS Y EQUIPO</w:t>
      </w:r>
      <w:r w:rsidR="0062271E" w:rsidRPr="00791C14">
        <w:rPr>
          <w:rFonts w:asciiTheme="minorHAnsi" w:hAnsiTheme="minorHAnsi" w:cstheme="minorHAnsi"/>
          <w:b/>
          <w:sz w:val="18"/>
          <w:szCs w:val="18"/>
          <w:lang w:val="es-ES_tradnl"/>
        </w:rPr>
        <w:t>.-</w:t>
      </w:r>
    </w:p>
    <w:p w:rsidR="001E6B81" w:rsidRPr="00791C14" w:rsidRDefault="001E6B81" w:rsidP="00DC6AB0">
      <w:pPr>
        <w:pStyle w:val="Prrafodelista"/>
        <w:spacing w:after="0" w:line="240" w:lineRule="auto"/>
        <w:jc w:val="both"/>
        <w:rPr>
          <w:rFonts w:asciiTheme="minorHAnsi" w:hAnsiTheme="minorHAnsi" w:cstheme="minorHAnsi"/>
          <w:sz w:val="18"/>
          <w:szCs w:val="18"/>
          <w:lang w:val="es-ES_tradnl"/>
        </w:rPr>
      </w:pP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Como elementos aligerantes se utilizarán bloques de plastoform</w:t>
      </w:r>
      <w:r w:rsidR="001C4F90">
        <w:rPr>
          <w:rFonts w:asciiTheme="minorHAnsi" w:hAnsiTheme="minorHAnsi" w:cstheme="minorHAnsi"/>
          <w:kern w:val="28"/>
          <w:sz w:val="18"/>
          <w:szCs w:val="18"/>
        </w:rPr>
        <w:t>o</w:t>
      </w:r>
      <w:r w:rsidRPr="00791C14">
        <w:rPr>
          <w:rFonts w:asciiTheme="minorHAnsi" w:hAnsiTheme="minorHAnsi" w:cstheme="minorHAnsi"/>
          <w:kern w:val="28"/>
          <w:sz w:val="18"/>
          <w:szCs w:val="18"/>
        </w:rPr>
        <w:t>, de acuerdo las dimensiones y diseños establecidos en los planos.</w:t>
      </w:r>
    </w:p>
    <w:p w:rsidR="001E6B81" w:rsidRPr="00791C14" w:rsidRDefault="00DB7337" w:rsidP="00401978">
      <w:pPr>
        <w:pStyle w:val="Prrafodelista"/>
        <w:numPr>
          <w:ilvl w:val="0"/>
          <w:numId w:val="33"/>
        </w:numPr>
        <w:spacing w:after="0" w:line="240" w:lineRule="auto"/>
        <w:jc w:val="both"/>
        <w:rPr>
          <w:rFonts w:asciiTheme="minorHAnsi" w:hAnsiTheme="minorHAnsi" w:cstheme="minorHAnsi"/>
          <w:sz w:val="18"/>
          <w:szCs w:val="18"/>
          <w:lang w:val="es-ES_tradnl"/>
        </w:rPr>
      </w:pPr>
      <w:r>
        <w:rPr>
          <w:rFonts w:asciiTheme="minorHAnsi" w:hAnsiTheme="minorHAnsi" w:cstheme="minorHAnsi"/>
          <w:b/>
          <w:sz w:val="18"/>
          <w:szCs w:val="18"/>
          <w:lang w:val="es-ES_tradnl"/>
        </w:rPr>
        <w:t xml:space="preserve">FORMA DE </w:t>
      </w:r>
      <w:r w:rsidR="001E6B81" w:rsidRPr="00791C14">
        <w:rPr>
          <w:rFonts w:asciiTheme="minorHAnsi" w:hAnsiTheme="minorHAnsi" w:cstheme="minorHAnsi"/>
          <w:b/>
          <w:sz w:val="18"/>
          <w:szCs w:val="18"/>
          <w:lang w:val="es-ES_tradnl"/>
        </w:rPr>
        <w:t>EJECUCIÓN</w:t>
      </w:r>
      <w:r w:rsidR="0062271E" w:rsidRPr="00791C14">
        <w:rPr>
          <w:rFonts w:asciiTheme="minorHAnsi" w:hAnsiTheme="minorHAnsi" w:cstheme="minorHAnsi"/>
          <w:b/>
          <w:sz w:val="18"/>
          <w:szCs w:val="18"/>
          <w:lang w:val="es-ES_tradnl"/>
        </w:rPr>
        <w:t>.-</w:t>
      </w:r>
    </w:p>
    <w:p w:rsidR="001E6B81" w:rsidRPr="00791C14" w:rsidRDefault="001E6B81" w:rsidP="00DC6AB0">
      <w:pPr>
        <w:pStyle w:val="Prrafodelista"/>
        <w:spacing w:after="0" w:line="240" w:lineRule="auto"/>
        <w:jc w:val="both"/>
        <w:rPr>
          <w:rFonts w:asciiTheme="minorHAnsi" w:hAnsiTheme="minorHAnsi" w:cstheme="minorHAnsi"/>
          <w:sz w:val="18"/>
          <w:szCs w:val="18"/>
          <w:lang w:val="es-ES_tradnl"/>
        </w:rPr>
      </w:pP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Para la ejecución de este tipo de losas el Contratista deberá cumplir con los requisitos y procedimientos establecidos en la especificación "Materiales de Construcción”.</w:t>
      </w:r>
    </w:p>
    <w:p w:rsidR="0062271E" w:rsidRPr="00791C14" w:rsidRDefault="0062271E" w:rsidP="00DC6AB0">
      <w:pPr>
        <w:spacing w:after="0" w:line="240" w:lineRule="auto"/>
        <w:jc w:val="both"/>
        <w:rPr>
          <w:rFonts w:asciiTheme="minorHAnsi" w:hAnsiTheme="minorHAnsi" w:cstheme="minorHAnsi"/>
          <w:kern w:val="28"/>
          <w:sz w:val="18"/>
          <w:szCs w:val="18"/>
        </w:rPr>
      </w:pPr>
    </w:p>
    <w:p w:rsidR="001E6B81" w:rsidRPr="00791C14" w:rsidRDefault="0062271E" w:rsidP="00DC6AB0">
      <w:pPr>
        <w:spacing w:after="0" w:line="240" w:lineRule="auto"/>
        <w:rPr>
          <w:rFonts w:asciiTheme="minorHAnsi" w:hAnsiTheme="minorHAnsi" w:cstheme="minorHAnsi"/>
          <w:kern w:val="28"/>
          <w:sz w:val="18"/>
          <w:szCs w:val="18"/>
        </w:rPr>
      </w:pPr>
      <w:r w:rsidRPr="00791C14">
        <w:rPr>
          <w:rFonts w:asciiTheme="minorHAnsi" w:hAnsiTheme="minorHAnsi" w:cstheme="minorHAnsi"/>
          <w:kern w:val="28"/>
          <w:sz w:val="18"/>
          <w:szCs w:val="18"/>
        </w:rPr>
        <w:t>APUNTALAMIENTO</w:t>
      </w: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Se colocarán tablones a distancias no mayores a 0.30 metros con puntales cada 0.80 metros.</w:t>
      </w:r>
      <w:r w:rsidR="0062271E" w:rsidRPr="00791C14">
        <w:rPr>
          <w:rFonts w:asciiTheme="minorHAnsi" w:hAnsiTheme="minorHAnsi" w:cstheme="minorHAnsi"/>
          <w:kern w:val="28"/>
          <w:sz w:val="18"/>
          <w:szCs w:val="18"/>
        </w:rPr>
        <w:t xml:space="preserve"> </w:t>
      </w:r>
      <w:r w:rsidRPr="00791C14">
        <w:rPr>
          <w:rFonts w:asciiTheme="minorHAnsi" w:hAnsiTheme="minorHAnsi" w:cstheme="minorHAnsi"/>
          <w:kern w:val="28"/>
          <w:sz w:val="18"/>
          <w:szCs w:val="18"/>
        </w:rPr>
        <w:t>El apuntalamiento se realizará de tal forma que la losa adquiera una contra flecha de 3 a 5 mm. por cada metro de luz. Debajo de los puntales se colocarán cuñas de madera para una mejor distribución de cargas y  evitar el hundimiento en el piso.</w:t>
      </w:r>
    </w:p>
    <w:p w:rsidR="0062271E" w:rsidRPr="00791C14" w:rsidRDefault="0062271E" w:rsidP="00DC6AB0">
      <w:pPr>
        <w:spacing w:after="0" w:line="240" w:lineRule="auto"/>
        <w:jc w:val="both"/>
        <w:rPr>
          <w:rFonts w:asciiTheme="minorHAnsi" w:hAnsiTheme="minorHAnsi" w:cstheme="minorHAnsi"/>
          <w:kern w:val="28"/>
          <w:sz w:val="18"/>
          <w:szCs w:val="18"/>
        </w:rPr>
      </w:pPr>
    </w:p>
    <w:p w:rsidR="001E6B81" w:rsidRPr="00791C14" w:rsidRDefault="0062271E" w:rsidP="00DC6AB0">
      <w:pPr>
        <w:spacing w:after="0" w:line="240" w:lineRule="auto"/>
        <w:rPr>
          <w:rFonts w:asciiTheme="minorHAnsi" w:hAnsiTheme="minorHAnsi" w:cstheme="minorHAnsi"/>
          <w:kern w:val="28"/>
          <w:sz w:val="18"/>
          <w:szCs w:val="18"/>
        </w:rPr>
      </w:pPr>
      <w:r w:rsidRPr="00791C14">
        <w:rPr>
          <w:rFonts w:asciiTheme="minorHAnsi" w:hAnsiTheme="minorHAnsi" w:cstheme="minorHAnsi"/>
          <w:kern w:val="28"/>
          <w:sz w:val="18"/>
          <w:szCs w:val="18"/>
        </w:rPr>
        <w:t>COLOCACIÓN DE NERVIOS Y BLOQUES</w:t>
      </w: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 xml:space="preserve">Los nervios deberán estar embebidos en vigas encofradas a vaciar. </w:t>
      </w: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La distancia y la dirección entre nervios serán de acuerdo a plano estructural.</w:t>
      </w: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Los bloques de plastoform, serán ubicados de acuerdo a indicaciones en plano estructural.</w:t>
      </w:r>
    </w:p>
    <w:p w:rsidR="0062271E" w:rsidRPr="00791C14" w:rsidRDefault="0062271E" w:rsidP="00DC6AB0">
      <w:pPr>
        <w:spacing w:after="0" w:line="240" w:lineRule="auto"/>
        <w:jc w:val="both"/>
        <w:rPr>
          <w:rFonts w:asciiTheme="minorHAnsi" w:hAnsiTheme="minorHAnsi" w:cstheme="minorHAnsi"/>
          <w:kern w:val="28"/>
          <w:sz w:val="18"/>
          <w:szCs w:val="18"/>
        </w:rPr>
      </w:pPr>
    </w:p>
    <w:p w:rsidR="0062271E" w:rsidRPr="00791C14" w:rsidRDefault="0062271E" w:rsidP="00DC6AB0">
      <w:pPr>
        <w:spacing w:after="0" w:line="240" w:lineRule="auto"/>
        <w:rPr>
          <w:rFonts w:asciiTheme="minorHAnsi" w:hAnsiTheme="minorHAnsi" w:cstheme="minorHAnsi"/>
          <w:kern w:val="28"/>
          <w:sz w:val="18"/>
          <w:szCs w:val="18"/>
        </w:rPr>
      </w:pPr>
      <w:r w:rsidRPr="00791C14">
        <w:rPr>
          <w:rFonts w:asciiTheme="minorHAnsi" w:hAnsiTheme="minorHAnsi" w:cstheme="minorHAnsi"/>
          <w:kern w:val="28"/>
          <w:sz w:val="18"/>
          <w:szCs w:val="18"/>
        </w:rPr>
        <w:t>LIMPIEZA Y MOJADO</w:t>
      </w: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Una vez concluida la colocación de los bloques, de las armaduras, de las instalaciones eléctricas,  etc., se deberá limpiar todo residuo de tierra, plastoform, y otras impurezas que eviten la adherencia de los bloques y el vaciado de la losa de compresión.</w:t>
      </w:r>
      <w:r w:rsidR="0062271E" w:rsidRPr="00791C14">
        <w:rPr>
          <w:rFonts w:asciiTheme="minorHAnsi" w:hAnsiTheme="minorHAnsi" w:cstheme="minorHAnsi"/>
          <w:kern w:val="28"/>
          <w:sz w:val="18"/>
          <w:szCs w:val="18"/>
        </w:rPr>
        <w:t xml:space="preserve"> </w:t>
      </w:r>
      <w:r w:rsidRPr="00791C14">
        <w:rPr>
          <w:rFonts w:asciiTheme="minorHAnsi" w:hAnsiTheme="minorHAnsi" w:cstheme="minorHAnsi"/>
          <w:kern w:val="28"/>
          <w:sz w:val="18"/>
          <w:szCs w:val="18"/>
        </w:rPr>
        <w:t>Se mojará abundantemente los bloques para obtener buena adherencia y buena resistencia final.</w:t>
      </w:r>
    </w:p>
    <w:p w:rsidR="0062271E" w:rsidRPr="00791C14" w:rsidRDefault="0062271E" w:rsidP="00DC6AB0">
      <w:pPr>
        <w:spacing w:after="0" w:line="240" w:lineRule="auto"/>
        <w:jc w:val="both"/>
        <w:rPr>
          <w:rFonts w:asciiTheme="minorHAnsi" w:hAnsiTheme="minorHAnsi" w:cstheme="minorHAnsi"/>
          <w:kern w:val="28"/>
          <w:sz w:val="18"/>
          <w:szCs w:val="18"/>
        </w:rPr>
      </w:pPr>
    </w:p>
    <w:p w:rsidR="001E6B81" w:rsidRPr="00791C14" w:rsidRDefault="0062271E" w:rsidP="00DC6AB0">
      <w:pPr>
        <w:spacing w:after="0" w:line="240" w:lineRule="auto"/>
        <w:rPr>
          <w:rFonts w:asciiTheme="minorHAnsi" w:hAnsiTheme="minorHAnsi" w:cstheme="minorHAnsi"/>
          <w:kern w:val="28"/>
          <w:sz w:val="18"/>
          <w:szCs w:val="18"/>
        </w:rPr>
      </w:pPr>
      <w:r w:rsidRPr="00791C14">
        <w:rPr>
          <w:rFonts w:asciiTheme="minorHAnsi" w:hAnsiTheme="minorHAnsi" w:cstheme="minorHAnsi"/>
          <w:kern w:val="28"/>
          <w:sz w:val="18"/>
          <w:szCs w:val="18"/>
        </w:rPr>
        <w:t>HORMIGONADO</w:t>
      </w:r>
    </w:p>
    <w:p w:rsidR="001E6B81" w:rsidRPr="00791C14" w:rsidRDefault="001E6B81" w:rsidP="00DC6AB0">
      <w:pPr>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El hormigonado de la losa deberá cumplir con todo lo especificado en Materiales de Construcción.</w:t>
      </w:r>
      <w:r w:rsidR="0062271E" w:rsidRPr="00791C14">
        <w:rPr>
          <w:rFonts w:asciiTheme="minorHAnsi" w:hAnsiTheme="minorHAnsi" w:cstheme="minorHAnsi"/>
          <w:kern w:val="28"/>
          <w:sz w:val="18"/>
          <w:szCs w:val="18"/>
        </w:rPr>
        <w:t xml:space="preserve"> </w:t>
      </w:r>
      <w:r w:rsidRPr="00791C14">
        <w:rPr>
          <w:rFonts w:asciiTheme="minorHAnsi" w:hAnsiTheme="minorHAnsi" w:cstheme="minorHAnsi"/>
          <w:kern w:val="28"/>
          <w:sz w:val="18"/>
          <w:szCs w:val="18"/>
        </w:rPr>
        <w:t>Durante el vaciado del hormigón se deberá tener el cuidado de rellenar los espacios entre bloques y nervios.</w:t>
      </w:r>
      <w:r w:rsidR="0062271E" w:rsidRPr="00791C14">
        <w:rPr>
          <w:rFonts w:asciiTheme="minorHAnsi" w:hAnsiTheme="minorHAnsi" w:cstheme="minorHAnsi"/>
          <w:kern w:val="28"/>
          <w:sz w:val="18"/>
          <w:szCs w:val="18"/>
        </w:rPr>
        <w:t xml:space="preserve"> </w:t>
      </w:r>
      <w:r w:rsidRPr="00791C14">
        <w:rPr>
          <w:rFonts w:asciiTheme="minorHAnsi" w:hAnsiTheme="minorHAnsi" w:cstheme="minorHAnsi"/>
          <w:kern w:val="28"/>
          <w:sz w:val="18"/>
          <w:szCs w:val="18"/>
        </w:rPr>
        <w:t>Concluido el vaciado de la losa y una vez fraguado el hormigón realizar el curado correspondiente mediante el regado con agua durante siete (7) días, deberá protegerse contra la lluvia, el viento, sol y en general contra toda acción que lo perjudique. El hormigón será protegido manteniéndose a una temperatura superior a 10° C y menor a 25º C  por lo menos durante 7 días.</w:t>
      </w:r>
    </w:p>
    <w:p w:rsidR="0062271E" w:rsidRPr="00791C14" w:rsidRDefault="0062271E" w:rsidP="00DC6AB0">
      <w:pPr>
        <w:spacing w:after="0" w:line="240" w:lineRule="auto"/>
        <w:jc w:val="both"/>
        <w:rPr>
          <w:rFonts w:asciiTheme="minorHAnsi" w:hAnsiTheme="minorHAnsi" w:cstheme="minorHAnsi"/>
          <w:kern w:val="28"/>
          <w:sz w:val="18"/>
          <w:szCs w:val="18"/>
        </w:rPr>
      </w:pPr>
    </w:p>
    <w:p w:rsidR="00DB7337" w:rsidRDefault="001E6B81" w:rsidP="00401978">
      <w:pPr>
        <w:pStyle w:val="Prrafodelista"/>
        <w:numPr>
          <w:ilvl w:val="0"/>
          <w:numId w:val="33"/>
        </w:numPr>
        <w:spacing w:after="0" w:line="240" w:lineRule="auto"/>
        <w:jc w:val="both"/>
        <w:rPr>
          <w:rFonts w:asciiTheme="minorHAnsi" w:hAnsiTheme="minorHAnsi" w:cstheme="minorHAnsi"/>
          <w:b/>
          <w:sz w:val="18"/>
          <w:szCs w:val="18"/>
          <w:lang w:val="es-ES_tradnl"/>
        </w:rPr>
      </w:pPr>
      <w:r w:rsidRPr="00791C14">
        <w:rPr>
          <w:rFonts w:asciiTheme="minorHAnsi" w:hAnsiTheme="minorHAnsi" w:cstheme="minorHAnsi"/>
          <w:b/>
          <w:sz w:val="18"/>
          <w:szCs w:val="18"/>
          <w:lang w:val="es-ES_tradnl"/>
        </w:rPr>
        <w:t>MEDICIÓN</w:t>
      </w:r>
      <w:r w:rsidR="0062271E" w:rsidRPr="00791C14">
        <w:rPr>
          <w:rFonts w:asciiTheme="minorHAnsi" w:hAnsiTheme="minorHAnsi" w:cstheme="minorHAnsi"/>
          <w:b/>
          <w:sz w:val="18"/>
          <w:szCs w:val="18"/>
          <w:lang w:val="es-ES_tradnl"/>
        </w:rPr>
        <w:t>.-</w:t>
      </w:r>
    </w:p>
    <w:p w:rsidR="00DB7337" w:rsidRDefault="00DB7337" w:rsidP="00DC6AB0">
      <w:pPr>
        <w:spacing w:after="0" w:line="240" w:lineRule="auto"/>
        <w:jc w:val="both"/>
        <w:rPr>
          <w:rFonts w:asciiTheme="minorHAnsi" w:hAnsiTheme="minorHAnsi" w:cstheme="minorHAnsi"/>
          <w:b/>
          <w:sz w:val="18"/>
          <w:szCs w:val="18"/>
          <w:lang w:val="es-ES_tradnl"/>
        </w:rPr>
      </w:pPr>
    </w:p>
    <w:p w:rsidR="00DB7337" w:rsidRDefault="00DB7337"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DB7337" w:rsidRPr="00DB7337" w:rsidRDefault="00DB7337" w:rsidP="00DC6AB0">
      <w:pPr>
        <w:spacing w:after="0" w:line="240" w:lineRule="auto"/>
        <w:jc w:val="both"/>
        <w:rPr>
          <w:sz w:val="18"/>
          <w:szCs w:val="18"/>
        </w:rPr>
      </w:pPr>
    </w:p>
    <w:p w:rsidR="00DB7337" w:rsidRDefault="00DB7337" w:rsidP="00401978">
      <w:pPr>
        <w:pStyle w:val="Prrafodelista"/>
        <w:numPr>
          <w:ilvl w:val="0"/>
          <w:numId w:val="33"/>
        </w:numPr>
        <w:shd w:val="clear" w:color="auto" w:fill="FFFFFF"/>
        <w:autoSpaceDE w:val="0"/>
        <w:autoSpaceDN w:val="0"/>
        <w:spacing w:after="0" w:line="240" w:lineRule="auto"/>
        <w:jc w:val="both"/>
        <w:rPr>
          <w:b/>
          <w:bCs/>
          <w:spacing w:val="-1"/>
          <w:sz w:val="18"/>
          <w:szCs w:val="18"/>
          <w:lang w:eastAsia="es-ES"/>
        </w:rPr>
      </w:pPr>
      <w:r w:rsidRPr="00DB7337">
        <w:rPr>
          <w:b/>
          <w:bCs/>
          <w:spacing w:val="-1"/>
          <w:sz w:val="18"/>
          <w:szCs w:val="18"/>
          <w:lang w:eastAsia="es-ES"/>
        </w:rPr>
        <w:t>FORMA DE PAGO.-</w:t>
      </w:r>
    </w:p>
    <w:p w:rsidR="00DB7337" w:rsidRDefault="00DB7337" w:rsidP="00DC6AB0">
      <w:pPr>
        <w:shd w:val="clear" w:color="auto" w:fill="FFFFFF"/>
        <w:autoSpaceDE w:val="0"/>
        <w:autoSpaceDN w:val="0"/>
        <w:spacing w:after="0" w:line="240" w:lineRule="auto"/>
        <w:jc w:val="both"/>
        <w:rPr>
          <w:rFonts w:cs="Calibri"/>
          <w:sz w:val="18"/>
          <w:szCs w:val="18"/>
          <w:lang w:eastAsia="en-US"/>
        </w:rPr>
      </w:pPr>
    </w:p>
    <w:p w:rsidR="00DB7337" w:rsidRPr="00DB7337" w:rsidRDefault="00DB7337" w:rsidP="00DC6AB0">
      <w:pPr>
        <w:shd w:val="clear" w:color="auto" w:fill="FFFFFF"/>
        <w:autoSpaceDE w:val="0"/>
        <w:autoSpaceDN w:val="0"/>
        <w:spacing w:after="0" w:line="240" w:lineRule="auto"/>
        <w:jc w:val="both"/>
        <w:rPr>
          <w:b/>
          <w:bCs/>
          <w:spacing w:val="-1"/>
          <w:sz w:val="18"/>
          <w:szCs w:val="18"/>
          <w:lang w:eastAsia="es-ES"/>
        </w:rPr>
      </w:pPr>
      <w:r w:rsidRPr="00DB7337">
        <w:rPr>
          <w:rFonts w:cs="Calibri"/>
          <w:sz w:val="18"/>
          <w:szCs w:val="18"/>
          <w:lang w:eastAsia="en-US"/>
        </w:rPr>
        <w:t>El pago por este ítem se hará conforme la unidad de medición establecida por la cantidad netamente ejecutada, verificada y aprobada por supervisión en obra.</w:t>
      </w:r>
    </w:p>
    <w:p w:rsidR="00DB7337" w:rsidRPr="00E548B2" w:rsidRDefault="00DB733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3D4FBE" w:rsidRDefault="00DB7337"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3D4FBE" w:rsidRPr="00791C14" w:rsidRDefault="003D4FBE"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1E6B81" w:rsidRPr="00791C14" w:rsidRDefault="0062271E" w:rsidP="00401978">
      <w:pPr>
        <w:pStyle w:val="Prrafodelista"/>
        <w:numPr>
          <w:ilvl w:val="0"/>
          <w:numId w:val="14"/>
        </w:numPr>
        <w:shd w:val="clear" w:color="auto" w:fill="FFFFFF"/>
        <w:spacing w:after="0" w:line="240" w:lineRule="auto"/>
        <w:jc w:val="both"/>
        <w:rPr>
          <w:rFonts w:asciiTheme="minorHAnsi" w:hAnsiTheme="minorHAnsi" w:cstheme="minorHAnsi"/>
          <w:b/>
          <w:kern w:val="28"/>
          <w:sz w:val="18"/>
          <w:szCs w:val="18"/>
          <w:lang w:eastAsia="es-ES"/>
        </w:rPr>
      </w:pPr>
      <w:r w:rsidRPr="00791C14">
        <w:rPr>
          <w:rFonts w:asciiTheme="minorHAnsi" w:hAnsiTheme="minorHAnsi" w:cstheme="minorHAnsi"/>
          <w:b/>
          <w:kern w:val="28"/>
          <w:sz w:val="18"/>
          <w:szCs w:val="18"/>
          <w:lang w:eastAsia="es-ES"/>
        </w:rPr>
        <w:lastRenderedPageBreak/>
        <w:t>CONTRAPISO DE LADRILLO ADOBITO.-</w:t>
      </w:r>
    </w:p>
    <w:p w:rsidR="00CF2F6B" w:rsidRPr="00791C14" w:rsidRDefault="00CF2F6B" w:rsidP="00DC6AB0">
      <w:pPr>
        <w:spacing w:after="0" w:line="240" w:lineRule="auto"/>
        <w:jc w:val="both"/>
        <w:rPr>
          <w:rFonts w:asciiTheme="minorHAnsi" w:hAnsiTheme="minorHAnsi" w:cstheme="minorHAnsi"/>
          <w:sz w:val="18"/>
          <w:szCs w:val="18"/>
          <w:lang w:val="es-ES"/>
        </w:rPr>
      </w:pPr>
    </w:p>
    <w:p w:rsidR="0062271E" w:rsidRPr="00791C14" w:rsidRDefault="0062271E" w:rsidP="00401978">
      <w:pPr>
        <w:pStyle w:val="Prrafodelista"/>
        <w:numPr>
          <w:ilvl w:val="0"/>
          <w:numId w:val="34"/>
        </w:numPr>
        <w:autoSpaceDE w:val="0"/>
        <w:autoSpaceDN w:val="0"/>
        <w:adjustRightInd w:val="0"/>
        <w:spacing w:after="0" w:line="240" w:lineRule="auto"/>
        <w:rPr>
          <w:rFonts w:asciiTheme="minorHAnsi" w:hAnsiTheme="minorHAnsi" w:cstheme="minorHAnsi"/>
          <w:b/>
          <w:bCs/>
          <w:sz w:val="18"/>
          <w:szCs w:val="18"/>
        </w:rPr>
      </w:pPr>
      <w:r w:rsidRPr="00791C14">
        <w:rPr>
          <w:rFonts w:asciiTheme="minorHAnsi" w:hAnsiTheme="minorHAnsi" w:cstheme="minorHAnsi"/>
          <w:b/>
          <w:bCs/>
          <w:sz w:val="18"/>
          <w:szCs w:val="18"/>
        </w:rPr>
        <w:t>DEFINICIÓN.-</w:t>
      </w:r>
    </w:p>
    <w:p w:rsidR="0062271E" w:rsidRPr="00791C14" w:rsidRDefault="0062271E" w:rsidP="00DC6AB0">
      <w:pPr>
        <w:pStyle w:val="Prrafodelista"/>
        <w:autoSpaceDE w:val="0"/>
        <w:autoSpaceDN w:val="0"/>
        <w:adjustRightInd w:val="0"/>
        <w:spacing w:after="0" w:line="240" w:lineRule="auto"/>
        <w:rPr>
          <w:rFonts w:asciiTheme="minorHAnsi" w:hAnsiTheme="minorHAnsi" w:cstheme="minorHAnsi"/>
          <w:b/>
          <w:bCs/>
          <w:sz w:val="18"/>
          <w:szCs w:val="18"/>
        </w:rPr>
      </w:pP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Este Ítem se refiere a los trabajos de preparación de las superficies en contacto con el terreno, sobre las cuales se colocará el piso definitivo. Se contempla la construcción de contrapisos de ladrillo en planta baja, tanto en interiores como a la intemperie de acuerdo a los detalles constructivos señalados en los planos respectivos.</w:t>
      </w:r>
    </w:p>
    <w:p w:rsidR="0062271E" w:rsidRPr="00791C14" w:rsidRDefault="0062271E" w:rsidP="00DC6AB0">
      <w:pPr>
        <w:autoSpaceDE w:val="0"/>
        <w:autoSpaceDN w:val="0"/>
        <w:adjustRightInd w:val="0"/>
        <w:spacing w:after="0" w:line="240" w:lineRule="auto"/>
        <w:rPr>
          <w:rFonts w:asciiTheme="minorHAnsi" w:hAnsiTheme="minorHAnsi" w:cstheme="minorHAnsi"/>
          <w:sz w:val="18"/>
          <w:szCs w:val="18"/>
        </w:rPr>
      </w:pPr>
    </w:p>
    <w:p w:rsidR="0062271E" w:rsidRDefault="0062271E" w:rsidP="00401978">
      <w:pPr>
        <w:pStyle w:val="Prrafodelista"/>
        <w:numPr>
          <w:ilvl w:val="0"/>
          <w:numId w:val="34"/>
        </w:numPr>
        <w:autoSpaceDE w:val="0"/>
        <w:autoSpaceDN w:val="0"/>
        <w:adjustRightInd w:val="0"/>
        <w:spacing w:after="0" w:line="240" w:lineRule="auto"/>
        <w:rPr>
          <w:rFonts w:asciiTheme="minorHAnsi" w:hAnsiTheme="minorHAnsi" w:cstheme="minorHAnsi"/>
          <w:b/>
          <w:bCs/>
          <w:sz w:val="18"/>
          <w:szCs w:val="18"/>
        </w:rPr>
      </w:pPr>
      <w:r w:rsidRPr="00791C14">
        <w:rPr>
          <w:rFonts w:asciiTheme="minorHAnsi" w:hAnsiTheme="minorHAnsi" w:cstheme="minorHAnsi"/>
          <w:b/>
          <w:bCs/>
          <w:sz w:val="18"/>
          <w:szCs w:val="18"/>
        </w:rPr>
        <w:t>MATERIALES, HERRAMIENTAS Y EQUIPO.-</w:t>
      </w:r>
    </w:p>
    <w:p w:rsidR="00E53A31" w:rsidRPr="00791C14" w:rsidRDefault="00E53A31" w:rsidP="00DC6AB0">
      <w:pPr>
        <w:pStyle w:val="Prrafodelista"/>
        <w:autoSpaceDE w:val="0"/>
        <w:autoSpaceDN w:val="0"/>
        <w:adjustRightInd w:val="0"/>
        <w:spacing w:after="0" w:line="240" w:lineRule="auto"/>
        <w:rPr>
          <w:rFonts w:asciiTheme="minorHAnsi" w:hAnsiTheme="minorHAnsi" w:cstheme="minorHAnsi"/>
          <w:b/>
          <w:bCs/>
          <w:sz w:val="18"/>
          <w:szCs w:val="18"/>
        </w:rPr>
      </w:pPr>
    </w:p>
    <w:p w:rsidR="0062271E" w:rsidRPr="00791C14" w:rsidRDefault="0062271E" w:rsidP="00DC6AB0">
      <w:pPr>
        <w:autoSpaceDE w:val="0"/>
        <w:autoSpaceDN w:val="0"/>
        <w:adjustRightInd w:val="0"/>
        <w:spacing w:after="0" w:line="240" w:lineRule="auto"/>
        <w:rPr>
          <w:rFonts w:asciiTheme="minorHAnsi" w:hAnsiTheme="minorHAnsi" w:cstheme="minorHAnsi"/>
          <w:sz w:val="18"/>
          <w:szCs w:val="18"/>
        </w:rPr>
      </w:pPr>
      <w:r w:rsidRPr="00791C14">
        <w:rPr>
          <w:rFonts w:asciiTheme="minorHAnsi" w:hAnsiTheme="minorHAnsi" w:cstheme="minorHAnsi"/>
          <w:sz w:val="18"/>
          <w:szCs w:val="18"/>
        </w:rPr>
        <w:t>Para la ejecución de este tipo de contrapiso se utilizará el ladrillo adobito.</w:t>
      </w:r>
    </w:p>
    <w:p w:rsidR="0062271E" w:rsidRPr="00791C14" w:rsidRDefault="0062271E" w:rsidP="00DC6AB0">
      <w:pPr>
        <w:autoSpaceDE w:val="0"/>
        <w:autoSpaceDN w:val="0"/>
        <w:adjustRightInd w:val="0"/>
        <w:spacing w:after="0" w:line="240" w:lineRule="auto"/>
        <w:rPr>
          <w:rFonts w:asciiTheme="minorHAnsi" w:hAnsiTheme="minorHAnsi" w:cstheme="minorHAnsi"/>
          <w:sz w:val="18"/>
          <w:szCs w:val="18"/>
        </w:rPr>
      </w:pPr>
    </w:p>
    <w:p w:rsidR="0062271E" w:rsidRPr="00791C14" w:rsidRDefault="00DB7337" w:rsidP="00401978">
      <w:pPr>
        <w:pStyle w:val="Prrafodelista"/>
        <w:numPr>
          <w:ilvl w:val="0"/>
          <w:numId w:val="34"/>
        </w:numPr>
        <w:autoSpaceDE w:val="0"/>
        <w:autoSpaceDN w:val="0"/>
        <w:adjustRightInd w:val="0"/>
        <w:spacing w:after="0" w:line="240" w:lineRule="auto"/>
        <w:rPr>
          <w:rFonts w:asciiTheme="minorHAnsi" w:hAnsiTheme="minorHAnsi" w:cstheme="minorHAnsi"/>
          <w:b/>
          <w:bCs/>
          <w:sz w:val="18"/>
          <w:szCs w:val="18"/>
        </w:rPr>
      </w:pPr>
      <w:r>
        <w:rPr>
          <w:rFonts w:asciiTheme="minorHAnsi" w:hAnsiTheme="minorHAnsi" w:cstheme="minorHAnsi"/>
          <w:b/>
          <w:bCs/>
          <w:sz w:val="18"/>
          <w:szCs w:val="18"/>
        </w:rPr>
        <w:t xml:space="preserve">FORMA DE </w:t>
      </w:r>
      <w:r w:rsidR="0062271E" w:rsidRPr="00791C14">
        <w:rPr>
          <w:rFonts w:asciiTheme="minorHAnsi" w:hAnsiTheme="minorHAnsi" w:cstheme="minorHAnsi"/>
          <w:b/>
          <w:bCs/>
          <w:sz w:val="18"/>
          <w:szCs w:val="18"/>
        </w:rPr>
        <w:t>EJECUCIÓN.-</w:t>
      </w:r>
    </w:p>
    <w:p w:rsidR="0062271E" w:rsidRPr="00791C14" w:rsidRDefault="0062271E" w:rsidP="00DC6AB0">
      <w:pPr>
        <w:autoSpaceDE w:val="0"/>
        <w:autoSpaceDN w:val="0"/>
        <w:adjustRightInd w:val="0"/>
        <w:spacing w:after="0" w:line="240" w:lineRule="auto"/>
        <w:rPr>
          <w:rFonts w:asciiTheme="minorHAnsi" w:hAnsiTheme="minorHAnsi" w:cstheme="minorHAnsi"/>
          <w:b/>
          <w:bCs/>
          <w:sz w:val="18"/>
          <w:szCs w:val="18"/>
        </w:rPr>
      </w:pP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Previamente se procederá al relleno y compactado por capas de tierra húmeda cada 15 a 20 cm. de espesor y apisonándola a mano o con herramienta adecuada. Sobre el terreno compactado se ejecutará una soladura de ladrillo colocado a combo, con el cuidado de no romper el material; a nivel y con pendiente apropiada según el detalle de los planos ó instrucciones del supervisor de obra.</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Una vez terminada la colocación del ladrillo, se vaciará una carpeta de hormigón simple de 2 cm. La terminación del contrapiso se efectuará de acuerdo al tipo de acabado que se utilice para los pisos:</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 </w:t>
      </w:r>
      <w:r w:rsidRPr="00791C14">
        <w:rPr>
          <w:rFonts w:asciiTheme="minorHAnsi" w:hAnsiTheme="minorHAnsi" w:cstheme="minorHAnsi"/>
          <w:sz w:val="18"/>
          <w:szCs w:val="18"/>
        </w:rPr>
        <w:tab/>
        <w:t>Revestimientos para que su colocación requiera mortero (cemento bruñido; Mosaico, cerámica, etc.) La superficie se dejará rugosa.</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 </w:t>
      </w:r>
      <w:r w:rsidRPr="00791C14">
        <w:rPr>
          <w:rFonts w:asciiTheme="minorHAnsi" w:hAnsiTheme="minorHAnsi" w:cstheme="minorHAnsi"/>
          <w:sz w:val="18"/>
          <w:szCs w:val="18"/>
        </w:rPr>
        <w:tab/>
        <w:t>Revestimientos que se colocan con pegamento (parquet, vinil, etc.) La superficie se dejará perfectamente alisada y nivelada, lisa para recibir el pegamento.</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Para el caso de contrapisos exteriores y de acceso vehicular deberán vaciarse el hormigón simple en paños de 2.0 * 2.0 metros debiendo dejarse juntas de dilatación de 1,0 cm. de espesor tanto transversales como longitudinales.</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p>
    <w:p w:rsidR="0062271E" w:rsidRDefault="0062271E" w:rsidP="00401978">
      <w:pPr>
        <w:pStyle w:val="Prrafodelista"/>
        <w:numPr>
          <w:ilvl w:val="0"/>
          <w:numId w:val="34"/>
        </w:numPr>
        <w:autoSpaceDE w:val="0"/>
        <w:autoSpaceDN w:val="0"/>
        <w:adjustRightInd w:val="0"/>
        <w:spacing w:after="0" w:line="240" w:lineRule="auto"/>
        <w:rPr>
          <w:rFonts w:asciiTheme="minorHAnsi" w:hAnsiTheme="minorHAnsi" w:cstheme="minorHAnsi"/>
          <w:b/>
          <w:bCs/>
          <w:sz w:val="18"/>
          <w:szCs w:val="18"/>
        </w:rPr>
      </w:pPr>
      <w:r w:rsidRPr="00791C14">
        <w:rPr>
          <w:rFonts w:asciiTheme="minorHAnsi" w:hAnsiTheme="minorHAnsi" w:cstheme="minorHAnsi"/>
          <w:b/>
          <w:bCs/>
          <w:sz w:val="18"/>
          <w:szCs w:val="18"/>
        </w:rPr>
        <w:t>MEDICIÓN.-</w:t>
      </w:r>
    </w:p>
    <w:p w:rsidR="00DB7337" w:rsidRDefault="00DB7337" w:rsidP="00DC6AB0">
      <w:pPr>
        <w:autoSpaceDE w:val="0"/>
        <w:autoSpaceDN w:val="0"/>
        <w:adjustRightInd w:val="0"/>
        <w:spacing w:after="0" w:line="240" w:lineRule="auto"/>
        <w:rPr>
          <w:rFonts w:asciiTheme="minorHAnsi" w:hAnsiTheme="minorHAnsi" w:cstheme="minorHAnsi"/>
          <w:b/>
          <w:bCs/>
          <w:sz w:val="18"/>
          <w:szCs w:val="18"/>
        </w:rPr>
      </w:pPr>
    </w:p>
    <w:p w:rsidR="00DB7337" w:rsidRDefault="00DB7337"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DB7337" w:rsidRPr="00DB7337" w:rsidRDefault="00DB7337" w:rsidP="00DC6AB0">
      <w:pPr>
        <w:autoSpaceDE w:val="0"/>
        <w:autoSpaceDN w:val="0"/>
        <w:adjustRightInd w:val="0"/>
        <w:spacing w:after="0" w:line="240" w:lineRule="auto"/>
        <w:rPr>
          <w:rFonts w:asciiTheme="minorHAnsi" w:hAnsiTheme="minorHAnsi" w:cstheme="minorHAnsi"/>
          <w:b/>
          <w:bCs/>
          <w:sz w:val="18"/>
          <w:szCs w:val="18"/>
        </w:rPr>
      </w:pPr>
    </w:p>
    <w:p w:rsidR="00DB7337" w:rsidRDefault="00DB7337" w:rsidP="00401978">
      <w:pPr>
        <w:numPr>
          <w:ilvl w:val="0"/>
          <w:numId w:val="34"/>
        </w:numPr>
        <w:shd w:val="clear" w:color="auto" w:fill="FFFFFF"/>
        <w:autoSpaceDE w:val="0"/>
        <w:autoSpaceDN w:val="0"/>
        <w:spacing w:after="0" w:line="240" w:lineRule="auto"/>
        <w:contextualSpacing/>
        <w:jc w:val="both"/>
        <w:rPr>
          <w:b/>
          <w:bCs/>
          <w:spacing w:val="-1"/>
          <w:sz w:val="18"/>
          <w:szCs w:val="18"/>
          <w:lang w:eastAsia="es-ES"/>
        </w:rPr>
      </w:pPr>
      <w:r>
        <w:rPr>
          <w:b/>
          <w:bCs/>
          <w:spacing w:val="-1"/>
          <w:sz w:val="18"/>
          <w:szCs w:val="18"/>
          <w:lang w:eastAsia="es-ES"/>
        </w:rPr>
        <w:t>FORMA DE PAGO.-</w:t>
      </w:r>
    </w:p>
    <w:p w:rsidR="00DB7337" w:rsidRDefault="00DB7337" w:rsidP="00DC6AB0">
      <w:pPr>
        <w:shd w:val="clear" w:color="auto" w:fill="FFFFFF"/>
        <w:autoSpaceDE w:val="0"/>
        <w:autoSpaceDN w:val="0"/>
        <w:spacing w:after="0" w:line="240" w:lineRule="auto"/>
        <w:contextualSpacing/>
        <w:jc w:val="both"/>
        <w:rPr>
          <w:b/>
          <w:bCs/>
          <w:spacing w:val="-1"/>
          <w:sz w:val="18"/>
          <w:szCs w:val="18"/>
          <w:lang w:eastAsia="es-ES"/>
        </w:rPr>
      </w:pPr>
    </w:p>
    <w:p w:rsidR="003D4FBE" w:rsidRPr="00DB7337" w:rsidRDefault="003D4FBE" w:rsidP="00DC6AB0">
      <w:pPr>
        <w:shd w:val="clear" w:color="auto" w:fill="FFFFFF"/>
        <w:autoSpaceDE w:val="0"/>
        <w:autoSpaceDN w:val="0"/>
        <w:spacing w:after="0" w:line="240" w:lineRule="auto"/>
        <w:contextualSpacing/>
        <w:jc w:val="both"/>
        <w:rPr>
          <w:b/>
          <w:bCs/>
          <w:spacing w:val="-1"/>
          <w:sz w:val="18"/>
          <w:szCs w:val="18"/>
          <w:lang w:eastAsia="es-ES"/>
        </w:rPr>
      </w:pPr>
      <w:r w:rsidRPr="00DB7337">
        <w:rPr>
          <w:rFonts w:cs="Calibri"/>
          <w:sz w:val="18"/>
          <w:szCs w:val="18"/>
          <w:lang w:eastAsia="en-US"/>
        </w:rPr>
        <w:t>El pago por este ítem se hará conforme la unidad de medición establecida por la cantidad netamente ejecutada, verificada y aprobada por supervisión en obra.</w:t>
      </w:r>
    </w:p>
    <w:p w:rsidR="003D4FBE" w:rsidRPr="00E548B2" w:rsidRDefault="003D4FB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3D4FBE" w:rsidRDefault="003D4FB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CF2F6B" w:rsidRPr="00791C14" w:rsidRDefault="00CF2F6B" w:rsidP="00DC6AB0">
      <w:pPr>
        <w:spacing w:after="0" w:line="240" w:lineRule="auto"/>
        <w:jc w:val="both"/>
        <w:rPr>
          <w:rFonts w:asciiTheme="minorHAnsi" w:hAnsiTheme="minorHAnsi" w:cstheme="minorHAnsi"/>
          <w:sz w:val="18"/>
          <w:szCs w:val="18"/>
        </w:rPr>
      </w:pPr>
    </w:p>
    <w:p w:rsidR="0062271E" w:rsidRPr="00791C14" w:rsidRDefault="0062271E"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CARPETA DE NIVELACION E= 5 CM.-</w:t>
      </w:r>
    </w:p>
    <w:p w:rsidR="0062271E" w:rsidRPr="00791C14" w:rsidRDefault="0062271E" w:rsidP="00DC6AB0">
      <w:pPr>
        <w:spacing w:after="0" w:line="240" w:lineRule="auto"/>
        <w:jc w:val="both"/>
        <w:rPr>
          <w:rFonts w:asciiTheme="minorHAnsi" w:hAnsiTheme="minorHAnsi" w:cstheme="minorHAnsi"/>
          <w:sz w:val="18"/>
          <w:szCs w:val="18"/>
        </w:rPr>
      </w:pPr>
    </w:p>
    <w:p w:rsidR="0062271E" w:rsidRPr="00791C14" w:rsidRDefault="0062271E" w:rsidP="00401978">
      <w:pPr>
        <w:pStyle w:val="Prrafodelista"/>
        <w:widowControl w:val="0"/>
        <w:numPr>
          <w:ilvl w:val="0"/>
          <w:numId w:val="35"/>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 xml:space="preserve">DESCRIPCION.- </w:t>
      </w:r>
    </w:p>
    <w:p w:rsidR="0062271E" w:rsidRPr="00791C14" w:rsidRDefault="0062271E" w:rsidP="00DC6AB0">
      <w:pPr>
        <w:autoSpaceDE w:val="0"/>
        <w:autoSpaceDN w:val="0"/>
        <w:adjustRightInd w:val="0"/>
        <w:spacing w:after="0" w:line="240" w:lineRule="auto"/>
        <w:ind w:left="709" w:hanging="709"/>
        <w:jc w:val="both"/>
        <w:rPr>
          <w:rFonts w:asciiTheme="minorHAnsi" w:hAnsiTheme="minorHAnsi" w:cstheme="minorHAnsi"/>
          <w:bCs/>
          <w:sz w:val="18"/>
          <w:szCs w:val="18"/>
        </w:rPr>
      </w:pP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Este ítem se ejecutara en el nivel superior a las losas con un espesor de 5cm, de manera que la pendiente de la losas sea mínimo 2% desde los parapeto hasta las rejillas recolectoras de agua.</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p>
    <w:p w:rsidR="0062271E" w:rsidRPr="00791C14" w:rsidRDefault="0062271E" w:rsidP="00401978">
      <w:pPr>
        <w:pStyle w:val="Prrafodelista"/>
        <w:widowControl w:val="0"/>
        <w:numPr>
          <w:ilvl w:val="0"/>
          <w:numId w:val="35"/>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MATERIALES</w:t>
      </w:r>
      <w:r w:rsidR="00DB7337">
        <w:rPr>
          <w:rFonts w:asciiTheme="minorHAnsi" w:hAnsiTheme="minorHAnsi" w:cstheme="minorHAnsi"/>
          <w:b/>
          <w:spacing w:val="-1"/>
          <w:sz w:val="18"/>
          <w:szCs w:val="18"/>
        </w:rPr>
        <w:t>, HERRAMIENTAS Y EQUIPO</w:t>
      </w:r>
      <w:r w:rsidRPr="00791C14">
        <w:rPr>
          <w:rFonts w:asciiTheme="minorHAnsi" w:hAnsiTheme="minorHAnsi" w:cstheme="minorHAnsi"/>
          <w:b/>
          <w:spacing w:val="-1"/>
          <w:sz w:val="18"/>
          <w:szCs w:val="18"/>
        </w:rPr>
        <w:t>.-</w:t>
      </w:r>
    </w:p>
    <w:p w:rsidR="0062271E" w:rsidRPr="00791C14" w:rsidRDefault="0062271E" w:rsidP="00DC6AB0">
      <w:pPr>
        <w:autoSpaceDE w:val="0"/>
        <w:autoSpaceDN w:val="0"/>
        <w:adjustRightInd w:val="0"/>
        <w:spacing w:after="0" w:line="240" w:lineRule="auto"/>
        <w:ind w:left="709"/>
        <w:jc w:val="both"/>
        <w:rPr>
          <w:rFonts w:asciiTheme="minorHAnsi" w:hAnsiTheme="minorHAnsi" w:cstheme="minorHAnsi"/>
          <w:sz w:val="18"/>
          <w:szCs w:val="18"/>
        </w:rPr>
      </w:pP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 carpeta s</w:t>
      </w:r>
      <w:r w:rsidR="00DB7337">
        <w:rPr>
          <w:rFonts w:asciiTheme="minorHAnsi" w:hAnsiTheme="minorHAnsi" w:cstheme="minorHAnsi"/>
          <w:sz w:val="18"/>
          <w:szCs w:val="18"/>
        </w:rPr>
        <w:t>e construirá empleando hormigón</w:t>
      </w:r>
      <w:r w:rsidRPr="00791C14">
        <w:rPr>
          <w:rFonts w:asciiTheme="minorHAnsi" w:hAnsiTheme="minorHAnsi" w:cstheme="minorHAnsi"/>
          <w:sz w:val="18"/>
          <w:szCs w:val="18"/>
        </w:rPr>
        <w:t xml:space="preserve"> con un contenido mínimo de cemento de 250 Kg/m</w:t>
      </w:r>
      <w:r w:rsidRPr="00791C14">
        <w:rPr>
          <w:rFonts w:asciiTheme="minorHAnsi" w:hAnsiTheme="minorHAnsi" w:cstheme="minorHAnsi"/>
          <w:position w:val="6"/>
          <w:sz w:val="18"/>
          <w:szCs w:val="18"/>
        </w:rPr>
        <w:t>3</w:t>
      </w:r>
      <w:r w:rsidRPr="00791C14">
        <w:rPr>
          <w:rFonts w:asciiTheme="minorHAnsi" w:hAnsiTheme="minorHAnsi" w:cstheme="minorHAnsi"/>
          <w:sz w:val="18"/>
          <w:szCs w:val="18"/>
        </w:rPr>
        <w:t xml:space="preserve"> y empleando agregados livianos de manera que el peso específico esté comprendido entre 1.800 Kg/m</w:t>
      </w:r>
      <w:r w:rsidRPr="00791C14">
        <w:rPr>
          <w:rFonts w:asciiTheme="minorHAnsi" w:hAnsiTheme="minorHAnsi" w:cstheme="minorHAnsi"/>
          <w:position w:val="6"/>
          <w:sz w:val="18"/>
          <w:szCs w:val="18"/>
        </w:rPr>
        <w:t>3</w:t>
      </w:r>
      <w:r w:rsidRPr="00791C14">
        <w:rPr>
          <w:rFonts w:asciiTheme="minorHAnsi" w:hAnsiTheme="minorHAnsi" w:cstheme="minorHAnsi"/>
          <w:sz w:val="18"/>
          <w:szCs w:val="18"/>
        </w:rPr>
        <w:t xml:space="preserve"> y 2.000 Kg/m</w:t>
      </w:r>
      <w:r w:rsidRPr="00791C14">
        <w:rPr>
          <w:rFonts w:asciiTheme="minorHAnsi" w:hAnsiTheme="minorHAnsi" w:cstheme="minorHAnsi"/>
          <w:position w:val="6"/>
          <w:sz w:val="18"/>
          <w:szCs w:val="18"/>
        </w:rPr>
        <w:t>3</w:t>
      </w:r>
      <w:r w:rsidRPr="00791C14">
        <w:rPr>
          <w:rFonts w:asciiTheme="minorHAnsi" w:hAnsiTheme="minorHAnsi" w:cstheme="minorHAnsi"/>
          <w:sz w:val="18"/>
          <w:szCs w:val="18"/>
        </w:rPr>
        <w:t>.</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p>
    <w:p w:rsidR="0062271E" w:rsidRPr="00791C14" w:rsidRDefault="00DB7337" w:rsidP="00401978">
      <w:pPr>
        <w:pStyle w:val="Prrafodelista"/>
        <w:widowControl w:val="0"/>
        <w:numPr>
          <w:ilvl w:val="0"/>
          <w:numId w:val="35"/>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62271E" w:rsidRPr="00791C14">
        <w:rPr>
          <w:rFonts w:asciiTheme="minorHAnsi" w:hAnsiTheme="minorHAnsi" w:cstheme="minorHAnsi"/>
          <w:b/>
          <w:spacing w:val="-1"/>
          <w:sz w:val="18"/>
          <w:szCs w:val="18"/>
        </w:rPr>
        <w:t>EJECUCION.-</w:t>
      </w:r>
    </w:p>
    <w:p w:rsidR="0062271E" w:rsidRPr="00791C14" w:rsidRDefault="0062271E" w:rsidP="00DC6AB0">
      <w:pPr>
        <w:autoSpaceDE w:val="0"/>
        <w:autoSpaceDN w:val="0"/>
        <w:adjustRightInd w:val="0"/>
        <w:spacing w:after="0" w:line="240" w:lineRule="auto"/>
        <w:ind w:left="709"/>
        <w:jc w:val="both"/>
        <w:rPr>
          <w:rFonts w:asciiTheme="minorHAnsi" w:hAnsiTheme="minorHAnsi" w:cstheme="minorHAnsi"/>
          <w:sz w:val="18"/>
          <w:szCs w:val="18"/>
        </w:rPr>
      </w:pP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lastRenderedPageBreak/>
        <w:t>Antes de colocar la carpeta en el caso de nivelación o el aislamiento térmico o acústico, se eliminará todo el polvo mediante aspiradores adecuados.</w:t>
      </w:r>
    </w:p>
    <w:p w:rsidR="0062271E" w:rsidRPr="00791C14" w:rsidRDefault="0062271E" w:rsidP="00DC6AB0">
      <w:pPr>
        <w:autoSpaceDE w:val="0"/>
        <w:autoSpaceDN w:val="0"/>
        <w:adjustRightInd w:val="0"/>
        <w:spacing w:after="0" w:line="240" w:lineRule="auto"/>
        <w:ind w:left="1418" w:hanging="709"/>
        <w:jc w:val="both"/>
        <w:rPr>
          <w:rFonts w:asciiTheme="minorHAnsi" w:hAnsiTheme="minorHAnsi" w:cstheme="minorHAnsi"/>
          <w:sz w:val="18"/>
          <w:szCs w:val="18"/>
        </w:rPr>
      </w:pP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 superficie de la losa estructural, se lavará empleando un chorro a presión para eliminar todos los materiales adheridos.</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En el caso de carpetas de nivelación, sobre la superficie así tratada y previamente saturada de agua se vaciará la capa de contrapiso con un espesor medio del orden de 5cm.</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Las juntas de retracción, se deberán hacer coincidir con los límites de los ambientes o con las líneas de cambio de revestimiento.</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deberá definir el nivel superior de la carpeta, en función del tipo de acabado que se utilice para los pisos y de tal manera que los pisos terminados mantengan los niveles señalados en los planos de arquitectura, sin necesidad de vaciados adicionales.</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 terminación de la carpeta de nivelación se efectuará de acuerdo al tipo de acabado que se utilice para los pisos:</w:t>
      </w:r>
    </w:p>
    <w:p w:rsidR="0062271E" w:rsidRPr="00791C14" w:rsidRDefault="0062271E" w:rsidP="00DC6AB0">
      <w:pPr>
        <w:autoSpaceDE w:val="0"/>
        <w:autoSpaceDN w:val="0"/>
        <w:adjustRightInd w:val="0"/>
        <w:spacing w:after="0" w:line="240" w:lineRule="auto"/>
        <w:jc w:val="both"/>
        <w:rPr>
          <w:rFonts w:asciiTheme="minorHAnsi" w:hAnsiTheme="minorHAnsi" w:cstheme="minorHAnsi"/>
          <w:sz w:val="18"/>
          <w:szCs w:val="18"/>
        </w:rPr>
      </w:pPr>
    </w:p>
    <w:p w:rsidR="0062271E" w:rsidRDefault="0062271E" w:rsidP="00401978">
      <w:pPr>
        <w:pStyle w:val="Prrafodelista"/>
        <w:widowControl w:val="0"/>
        <w:numPr>
          <w:ilvl w:val="0"/>
          <w:numId w:val="35"/>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MEDICION.-</w:t>
      </w:r>
    </w:p>
    <w:p w:rsidR="00DB7337" w:rsidRDefault="00DB7337"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p>
    <w:p w:rsidR="00DB7337" w:rsidRDefault="00DB7337"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DB7337" w:rsidRPr="00DB7337" w:rsidRDefault="00DB7337"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p>
    <w:p w:rsidR="00DB7337" w:rsidRDefault="00DB7337" w:rsidP="00401978">
      <w:pPr>
        <w:numPr>
          <w:ilvl w:val="0"/>
          <w:numId w:val="35"/>
        </w:numPr>
        <w:shd w:val="clear" w:color="auto" w:fill="FFFFFF"/>
        <w:autoSpaceDE w:val="0"/>
        <w:autoSpaceDN w:val="0"/>
        <w:spacing w:after="0" w:line="240" w:lineRule="auto"/>
        <w:contextualSpacing/>
        <w:jc w:val="both"/>
        <w:rPr>
          <w:b/>
          <w:bCs/>
          <w:spacing w:val="-1"/>
          <w:sz w:val="18"/>
          <w:szCs w:val="18"/>
          <w:lang w:eastAsia="es-ES"/>
        </w:rPr>
      </w:pPr>
      <w:r>
        <w:rPr>
          <w:b/>
          <w:bCs/>
          <w:spacing w:val="-1"/>
          <w:sz w:val="18"/>
          <w:szCs w:val="18"/>
          <w:lang w:eastAsia="es-ES"/>
        </w:rPr>
        <w:t>FORMA DE PAGO.-</w:t>
      </w:r>
    </w:p>
    <w:p w:rsidR="00DB7337" w:rsidRDefault="00DB7337" w:rsidP="00DC6AB0">
      <w:pPr>
        <w:shd w:val="clear" w:color="auto" w:fill="FFFFFF"/>
        <w:autoSpaceDE w:val="0"/>
        <w:autoSpaceDN w:val="0"/>
        <w:spacing w:after="0" w:line="240" w:lineRule="auto"/>
        <w:contextualSpacing/>
        <w:jc w:val="both"/>
        <w:rPr>
          <w:b/>
          <w:bCs/>
          <w:spacing w:val="-1"/>
          <w:sz w:val="18"/>
          <w:szCs w:val="18"/>
          <w:lang w:eastAsia="es-ES"/>
        </w:rPr>
      </w:pPr>
    </w:p>
    <w:p w:rsidR="003D4FBE" w:rsidRPr="00DB7337" w:rsidRDefault="003D4FBE" w:rsidP="00DC6AB0">
      <w:pPr>
        <w:shd w:val="clear" w:color="auto" w:fill="FFFFFF"/>
        <w:autoSpaceDE w:val="0"/>
        <w:autoSpaceDN w:val="0"/>
        <w:spacing w:after="0" w:line="240" w:lineRule="auto"/>
        <w:contextualSpacing/>
        <w:jc w:val="both"/>
        <w:rPr>
          <w:b/>
          <w:bCs/>
          <w:spacing w:val="-1"/>
          <w:sz w:val="18"/>
          <w:szCs w:val="18"/>
          <w:lang w:eastAsia="es-ES"/>
        </w:rPr>
      </w:pPr>
      <w:r w:rsidRPr="00DB7337">
        <w:rPr>
          <w:rFonts w:cs="Calibri"/>
          <w:sz w:val="18"/>
          <w:szCs w:val="18"/>
          <w:lang w:eastAsia="en-US"/>
        </w:rPr>
        <w:t>El pago por este ítem se hará conforme la unidad de medición establecida por la cantidad netamente ejecutada, verificada y aprobada por supervisión en obra.</w:t>
      </w:r>
    </w:p>
    <w:p w:rsidR="003D4FBE" w:rsidRPr="00E548B2" w:rsidRDefault="003D4FB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3D4FBE" w:rsidRDefault="003D4FB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62271E" w:rsidRPr="00791C14" w:rsidRDefault="0062271E" w:rsidP="00DC6AB0">
      <w:pPr>
        <w:tabs>
          <w:tab w:val="left" w:pos="1860"/>
        </w:tabs>
        <w:spacing w:after="0" w:line="240" w:lineRule="auto"/>
        <w:jc w:val="both"/>
        <w:rPr>
          <w:rFonts w:asciiTheme="minorHAnsi" w:hAnsiTheme="minorHAnsi" w:cstheme="minorHAnsi"/>
          <w:kern w:val="28"/>
          <w:sz w:val="18"/>
          <w:szCs w:val="18"/>
        </w:rPr>
      </w:pPr>
    </w:p>
    <w:p w:rsidR="00CF2F6B" w:rsidRPr="00791C14" w:rsidRDefault="0062271E"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MURO DE LADRILLO DE 6H.-</w:t>
      </w:r>
    </w:p>
    <w:p w:rsidR="0062271E" w:rsidRPr="00791C14" w:rsidRDefault="0062271E" w:rsidP="00DC6AB0">
      <w:pPr>
        <w:spacing w:after="0" w:line="240" w:lineRule="auto"/>
        <w:jc w:val="both"/>
        <w:rPr>
          <w:rFonts w:asciiTheme="minorHAnsi" w:hAnsiTheme="minorHAnsi" w:cstheme="minorHAnsi"/>
          <w:sz w:val="18"/>
          <w:szCs w:val="18"/>
        </w:rPr>
      </w:pPr>
    </w:p>
    <w:p w:rsidR="0028315B" w:rsidRPr="00791C14" w:rsidRDefault="0028315B" w:rsidP="00401978">
      <w:pPr>
        <w:pStyle w:val="Prrafodelista"/>
        <w:widowControl w:val="0"/>
        <w:numPr>
          <w:ilvl w:val="0"/>
          <w:numId w:val="36"/>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DESCRIPCIÓN</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Este capítulo comprende la construcción de muros y tabiques de albañilería de ladrillo con mortero de cemento y arena en proporción 1:5.</w:t>
      </w:r>
      <w:r w:rsidR="00DB7337">
        <w:rPr>
          <w:rFonts w:asciiTheme="minorHAnsi" w:hAnsiTheme="minorHAnsi" w:cstheme="minorHAnsi"/>
          <w:sz w:val="18"/>
          <w:szCs w:val="18"/>
        </w:rPr>
        <w:t xml:space="preserve"> </w:t>
      </w:r>
      <w:r w:rsidR="00DB7337" w:rsidRPr="00791C14">
        <w:rPr>
          <w:rFonts w:asciiTheme="minorHAnsi" w:hAnsiTheme="minorHAnsi" w:cstheme="minorHAnsi"/>
          <w:sz w:val="18"/>
          <w:szCs w:val="18"/>
        </w:rPr>
        <w:t>Según</w:t>
      </w:r>
      <w:r w:rsidR="00DB7337">
        <w:rPr>
          <w:rFonts w:asciiTheme="minorHAnsi" w:hAnsiTheme="minorHAnsi" w:cstheme="minorHAnsi"/>
          <w:sz w:val="18"/>
          <w:szCs w:val="18"/>
        </w:rPr>
        <w:t xml:space="preserve"> lo indicado en</w:t>
      </w:r>
      <w:r w:rsidRPr="00791C14">
        <w:rPr>
          <w:rFonts w:asciiTheme="minorHAnsi" w:hAnsiTheme="minorHAnsi" w:cstheme="minorHAnsi"/>
          <w:sz w:val="18"/>
          <w:szCs w:val="18"/>
        </w:rPr>
        <w:t xml:space="preserve"> planos.</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401978">
      <w:pPr>
        <w:pStyle w:val="Prrafodelista"/>
        <w:widowControl w:val="0"/>
        <w:numPr>
          <w:ilvl w:val="0"/>
          <w:numId w:val="36"/>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MATERIALES, HERRAMIENTAS Y EQUIPO</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proporcionará todos los materiales, herramientas y equipo necesarios para la ejecución de los trabajos, los mismos deberán ser aprobados por el Supervisor de Obra.</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Los ladrillos cerámicos tendrán las siguientes características técnicas de acuerdo a la Norma Brasilera de Reglamentación (NBR 15270) y la Norma Boliviana (NB 1211001 en consulta) </w:t>
      </w:r>
    </w:p>
    <w:p w:rsidR="0028315B" w:rsidRPr="00791C14" w:rsidRDefault="0028315B" w:rsidP="00DC6AB0">
      <w:pPr>
        <w:spacing w:after="0" w:line="240" w:lineRule="auto"/>
        <w:jc w:val="both"/>
        <w:rPr>
          <w:rFonts w:asciiTheme="minorHAnsi" w:hAnsiTheme="minorHAnsi" w:cstheme="minorHAnsi"/>
          <w:sz w:val="18"/>
          <w:szCs w:val="18"/>
        </w:rPr>
      </w:pPr>
    </w:p>
    <w:tbl>
      <w:tblPr>
        <w:tblW w:w="7346" w:type="dxa"/>
        <w:jc w:val="center"/>
        <w:tblCellMar>
          <w:left w:w="70" w:type="dxa"/>
          <w:right w:w="70" w:type="dxa"/>
        </w:tblCellMar>
        <w:tblLook w:val="04A0" w:firstRow="1" w:lastRow="0" w:firstColumn="1" w:lastColumn="0" w:noHBand="0" w:noVBand="1"/>
      </w:tblPr>
      <w:tblGrid>
        <w:gridCol w:w="3589"/>
        <w:gridCol w:w="2927"/>
        <w:gridCol w:w="485"/>
        <w:gridCol w:w="697"/>
      </w:tblGrid>
      <w:tr w:rsidR="0019586F" w:rsidRPr="00791C14" w:rsidTr="00267A9B">
        <w:trPr>
          <w:trHeight w:val="300"/>
          <w:jc w:val="center"/>
        </w:trPr>
        <w:tc>
          <w:tcPr>
            <w:tcW w:w="73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b/>
                <w:bCs/>
                <w:sz w:val="18"/>
                <w:szCs w:val="18"/>
              </w:rPr>
            </w:pPr>
            <w:r w:rsidRPr="00791C14">
              <w:rPr>
                <w:rFonts w:asciiTheme="minorHAnsi" w:hAnsiTheme="minorHAnsi" w:cstheme="minorHAnsi"/>
                <w:b/>
                <w:bCs/>
                <w:sz w:val="18"/>
                <w:szCs w:val="18"/>
              </w:rPr>
              <w:t>CARACTERISTICAS GEOMETRICAS</w:t>
            </w:r>
          </w:p>
        </w:tc>
      </w:tr>
      <w:tr w:rsidR="0019586F" w:rsidRPr="00791C14" w:rsidTr="00267A9B">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b/>
                <w:sz w:val="18"/>
                <w:szCs w:val="18"/>
              </w:rPr>
            </w:pPr>
            <w:r w:rsidRPr="00791C14">
              <w:rPr>
                <w:rFonts w:asciiTheme="minorHAnsi" w:hAnsiTheme="minorHAnsi" w:cstheme="minorHAnsi"/>
                <w:b/>
                <w:sz w:val="18"/>
                <w:szCs w:val="18"/>
              </w:rPr>
              <w:t>REFERENCIAS</w:t>
            </w:r>
          </w:p>
        </w:tc>
        <w:tc>
          <w:tcPr>
            <w:tcW w:w="830" w:type="dxa"/>
            <w:gridSpan w:val="2"/>
            <w:tcBorders>
              <w:top w:val="single" w:sz="4" w:space="0" w:color="auto"/>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b/>
                <w:sz w:val="18"/>
                <w:szCs w:val="18"/>
              </w:rPr>
            </w:pPr>
            <w:r w:rsidRPr="00791C14">
              <w:rPr>
                <w:rFonts w:asciiTheme="minorHAnsi" w:hAnsiTheme="minorHAnsi" w:cstheme="minorHAnsi"/>
                <w:b/>
                <w:sz w:val="18"/>
                <w:szCs w:val="18"/>
              </w:rPr>
              <w:t>TOLERANCIAS</w:t>
            </w:r>
          </w:p>
        </w:tc>
      </w:tr>
      <w:tr w:rsidR="0019586F" w:rsidRPr="00791C14" w:rsidTr="00267A9B">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b/>
                <w:sz w:val="18"/>
                <w:szCs w:val="18"/>
              </w:rPr>
            </w:pPr>
            <w:r w:rsidRPr="00791C14">
              <w:rPr>
                <w:rFonts w:asciiTheme="minorHAnsi" w:hAnsiTheme="minorHAnsi" w:cstheme="minorHAnsi"/>
                <w:b/>
                <w:sz w:val="18"/>
                <w:szCs w:val="18"/>
              </w:rPr>
              <w:t>PARAMETROS</w:t>
            </w:r>
          </w:p>
        </w:tc>
        <w:tc>
          <w:tcPr>
            <w:tcW w:w="2927" w:type="dxa"/>
            <w:tcBorders>
              <w:top w:val="nil"/>
              <w:left w:val="nil"/>
              <w:bottom w:val="single" w:sz="4" w:space="0" w:color="auto"/>
              <w:right w:val="single" w:sz="4" w:space="0" w:color="auto"/>
            </w:tcBorders>
            <w:shd w:val="clear" w:color="auto" w:fill="auto"/>
            <w:vAlign w:val="center"/>
            <w:hideMark/>
          </w:tcPr>
          <w:p w:rsidR="0028315B" w:rsidRPr="00791C14" w:rsidRDefault="0028315B" w:rsidP="00DC6AB0">
            <w:pPr>
              <w:spacing w:after="0" w:line="240" w:lineRule="auto"/>
              <w:jc w:val="center"/>
              <w:rPr>
                <w:rFonts w:asciiTheme="minorHAnsi" w:hAnsiTheme="minorHAnsi" w:cstheme="minorHAnsi"/>
                <w:b/>
                <w:sz w:val="18"/>
                <w:szCs w:val="18"/>
              </w:rPr>
            </w:pPr>
            <w:r w:rsidRPr="00791C14">
              <w:rPr>
                <w:rFonts w:asciiTheme="minorHAnsi" w:hAnsiTheme="minorHAnsi" w:cstheme="minorHAnsi"/>
                <w:b/>
                <w:sz w:val="18"/>
                <w:szCs w:val="18"/>
              </w:rPr>
              <w:t>PARAMETROS NOMINALES</w:t>
            </w:r>
          </w:p>
        </w:tc>
        <w:tc>
          <w:tcPr>
            <w:tcW w:w="163"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b/>
                <w:sz w:val="18"/>
                <w:szCs w:val="18"/>
              </w:rPr>
            </w:pPr>
            <w:r w:rsidRPr="00791C14">
              <w:rPr>
                <w:rFonts w:asciiTheme="minorHAnsi" w:hAnsiTheme="minorHAnsi" w:cstheme="minorHAnsi"/>
                <w:b/>
                <w:sz w:val="18"/>
                <w:szCs w:val="18"/>
              </w:rPr>
              <w:t>MIN</w:t>
            </w:r>
          </w:p>
        </w:tc>
        <w:tc>
          <w:tcPr>
            <w:tcW w:w="66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b/>
                <w:sz w:val="18"/>
                <w:szCs w:val="18"/>
              </w:rPr>
            </w:pPr>
            <w:r w:rsidRPr="00791C14">
              <w:rPr>
                <w:rFonts w:asciiTheme="minorHAnsi" w:hAnsiTheme="minorHAnsi" w:cstheme="minorHAnsi"/>
                <w:b/>
                <w:sz w:val="18"/>
                <w:szCs w:val="18"/>
              </w:rPr>
              <w:t>MAX</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Largo</w:t>
            </w:r>
          </w:p>
        </w:tc>
        <w:tc>
          <w:tcPr>
            <w:tcW w:w="292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245</w:t>
            </w:r>
          </w:p>
        </w:tc>
        <w:tc>
          <w:tcPr>
            <w:tcW w:w="163"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240</w:t>
            </w:r>
          </w:p>
        </w:tc>
        <w:tc>
          <w:tcPr>
            <w:tcW w:w="66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250</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Alto</w:t>
            </w:r>
          </w:p>
        </w:tc>
        <w:tc>
          <w:tcPr>
            <w:tcW w:w="292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180</w:t>
            </w:r>
          </w:p>
        </w:tc>
        <w:tc>
          <w:tcPr>
            <w:tcW w:w="163"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175</w:t>
            </w:r>
          </w:p>
        </w:tc>
        <w:tc>
          <w:tcPr>
            <w:tcW w:w="66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185</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 xml:space="preserve">Ancho </w:t>
            </w:r>
          </w:p>
        </w:tc>
        <w:tc>
          <w:tcPr>
            <w:tcW w:w="292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120</w:t>
            </w:r>
          </w:p>
        </w:tc>
        <w:tc>
          <w:tcPr>
            <w:tcW w:w="163"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115</w:t>
            </w:r>
          </w:p>
        </w:tc>
        <w:tc>
          <w:tcPr>
            <w:tcW w:w="66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125</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Espesor Ext.</w:t>
            </w:r>
          </w:p>
        </w:tc>
        <w:tc>
          <w:tcPr>
            <w:tcW w:w="292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&gt;= 7 mm</w:t>
            </w:r>
          </w:p>
        </w:tc>
        <w:tc>
          <w:tcPr>
            <w:tcW w:w="830" w:type="dxa"/>
            <w:gridSpan w:val="2"/>
            <w:tcBorders>
              <w:top w:val="single" w:sz="4" w:space="0" w:color="auto"/>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&gt;= 7 mm</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Espeson Int.</w:t>
            </w:r>
          </w:p>
        </w:tc>
        <w:tc>
          <w:tcPr>
            <w:tcW w:w="292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&gt;= 6 mm</w:t>
            </w:r>
          </w:p>
        </w:tc>
        <w:tc>
          <w:tcPr>
            <w:tcW w:w="830" w:type="dxa"/>
            <w:gridSpan w:val="2"/>
            <w:tcBorders>
              <w:top w:val="single" w:sz="4" w:space="0" w:color="auto"/>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&gt;= 6 mm</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lastRenderedPageBreak/>
              <w:t>Desviación Escuadra</w:t>
            </w:r>
          </w:p>
        </w:tc>
        <w:tc>
          <w:tcPr>
            <w:tcW w:w="292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Max  3 mm</w:t>
            </w:r>
          </w:p>
        </w:tc>
        <w:tc>
          <w:tcPr>
            <w:tcW w:w="830" w:type="dxa"/>
            <w:gridSpan w:val="2"/>
            <w:tcBorders>
              <w:top w:val="single" w:sz="4" w:space="0" w:color="auto"/>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Max  3 mm</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Planeza de las caras</w:t>
            </w:r>
          </w:p>
        </w:tc>
        <w:tc>
          <w:tcPr>
            <w:tcW w:w="292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Max 3 mm</w:t>
            </w:r>
          </w:p>
        </w:tc>
        <w:tc>
          <w:tcPr>
            <w:tcW w:w="830" w:type="dxa"/>
            <w:gridSpan w:val="2"/>
            <w:tcBorders>
              <w:top w:val="single" w:sz="4" w:space="0" w:color="auto"/>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Max 3 mm</w:t>
            </w:r>
          </w:p>
        </w:tc>
      </w:tr>
      <w:tr w:rsidR="0019586F" w:rsidRPr="00791C14" w:rsidTr="00267A9B">
        <w:trPr>
          <w:trHeight w:val="300"/>
          <w:jc w:val="center"/>
        </w:trPr>
        <w:tc>
          <w:tcPr>
            <w:tcW w:w="73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jc w:val="center"/>
              <w:rPr>
                <w:rFonts w:asciiTheme="minorHAnsi" w:hAnsiTheme="minorHAnsi" w:cstheme="minorHAnsi"/>
                <w:b/>
                <w:bCs/>
                <w:sz w:val="18"/>
                <w:szCs w:val="18"/>
              </w:rPr>
            </w:pPr>
            <w:r w:rsidRPr="00791C14">
              <w:rPr>
                <w:rFonts w:asciiTheme="minorHAnsi" w:hAnsiTheme="minorHAnsi" w:cstheme="minorHAnsi"/>
                <w:b/>
                <w:bCs/>
                <w:sz w:val="18"/>
                <w:szCs w:val="18"/>
              </w:rPr>
              <w:t>CARÁCTERISTICAS ESPECIALES</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jc w:val="center"/>
              <w:rPr>
                <w:rFonts w:asciiTheme="minorHAnsi" w:hAnsiTheme="minorHAnsi" w:cstheme="minorHAnsi"/>
                <w:b/>
                <w:bCs/>
                <w:sz w:val="18"/>
                <w:szCs w:val="18"/>
              </w:rPr>
            </w:pPr>
            <w:r w:rsidRPr="00791C14">
              <w:rPr>
                <w:rFonts w:asciiTheme="minorHAnsi" w:hAnsiTheme="minorHAnsi" w:cstheme="minorHAnsi"/>
                <w:b/>
                <w:bCs/>
                <w:sz w:val="18"/>
                <w:szCs w:val="18"/>
              </w:rPr>
              <w:t> </w:t>
            </w:r>
          </w:p>
        </w:tc>
        <w:tc>
          <w:tcPr>
            <w:tcW w:w="2927" w:type="dxa"/>
            <w:tcBorders>
              <w:top w:val="nil"/>
              <w:left w:val="nil"/>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jc w:val="center"/>
              <w:rPr>
                <w:rFonts w:asciiTheme="minorHAnsi" w:hAnsiTheme="minorHAnsi" w:cstheme="minorHAnsi"/>
                <w:b/>
                <w:bCs/>
                <w:sz w:val="18"/>
                <w:szCs w:val="18"/>
              </w:rPr>
            </w:pPr>
            <w:r w:rsidRPr="00791C14">
              <w:rPr>
                <w:rFonts w:asciiTheme="minorHAnsi" w:hAnsiTheme="minorHAnsi" w:cstheme="minorHAnsi"/>
                <w:b/>
                <w:bCs/>
                <w:sz w:val="18"/>
                <w:szCs w:val="18"/>
              </w:rPr>
              <w:t> </w:t>
            </w:r>
          </w:p>
        </w:tc>
        <w:tc>
          <w:tcPr>
            <w:tcW w:w="163" w:type="dxa"/>
            <w:tcBorders>
              <w:top w:val="nil"/>
              <w:left w:val="nil"/>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MIN</w:t>
            </w:r>
          </w:p>
        </w:tc>
        <w:tc>
          <w:tcPr>
            <w:tcW w:w="667" w:type="dxa"/>
            <w:tcBorders>
              <w:top w:val="nil"/>
              <w:left w:val="nil"/>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MAX</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Absorción (%)</w:t>
            </w:r>
          </w:p>
        </w:tc>
        <w:tc>
          <w:tcPr>
            <w:tcW w:w="2927" w:type="dxa"/>
            <w:tcBorders>
              <w:top w:val="nil"/>
              <w:left w:val="nil"/>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 </w:t>
            </w:r>
          </w:p>
        </w:tc>
        <w:tc>
          <w:tcPr>
            <w:tcW w:w="163"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8</w:t>
            </w:r>
          </w:p>
        </w:tc>
        <w:tc>
          <w:tcPr>
            <w:tcW w:w="667" w:type="dxa"/>
            <w:tcBorders>
              <w:top w:val="nil"/>
              <w:left w:val="nil"/>
              <w:bottom w:val="single" w:sz="4" w:space="0" w:color="auto"/>
              <w:right w:val="single" w:sz="4" w:space="0" w:color="auto"/>
            </w:tcBorders>
            <w:shd w:val="clear" w:color="auto" w:fill="auto"/>
            <w:noWrap/>
            <w:vAlign w:val="center"/>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20</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Resistencia a la compresión (Mpa)</w:t>
            </w:r>
          </w:p>
        </w:tc>
        <w:tc>
          <w:tcPr>
            <w:tcW w:w="2927" w:type="dxa"/>
            <w:tcBorders>
              <w:top w:val="nil"/>
              <w:left w:val="nil"/>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 </w:t>
            </w:r>
          </w:p>
        </w:tc>
        <w:tc>
          <w:tcPr>
            <w:tcW w:w="8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 xml:space="preserve">&gt;= 1,5 </w:t>
            </w:r>
          </w:p>
        </w:tc>
      </w:tr>
      <w:tr w:rsidR="0019586F" w:rsidRPr="00791C14" w:rsidTr="00267A9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Fisuras</w:t>
            </w:r>
          </w:p>
        </w:tc>
        <w:tc>
          <w:tcPr>
            <w:tcW w:w="2927" w:type="dxa"/>
            <w:tcBorders>
              <w:top w:val="nil"/>
              <w:left w:val="nil"/>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 </w:t>
            </w:r>
          </w:p>
        </w:tc>
        <w:tc>
          <w:tcPr>
            <w:tcW w:w="8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8315B" w:rsidRPr="00791C14" w:rsidRDefault="0028315B" w:rsidP="00DC6AB0">
            <w:pPr>
              <w:spacing w:after="0" w:line="240" w:lineRule="auto"/>
              <w:jc w:val="center"/>
              <w:rPr>
                <w:rFonts w:asciiTheme="minorHAnsi" w:hAnsiTheme="minorHAnsi" w:cstheme="minorHAnsi"/>
                <w:sz w:val="18"/>
                <w:szCs w:val="18"/>
              </w:rPr>
            </w:pPr>
            <w:r w:rsidRPr="00791C14">
              <w:rPr>
                <w:rFonts w:asciiTheme="minorHAnsi" w:hAnsiTheme="minorHAnsi" w:cstheme="minorHAnsi"/>
                <w:sz w:val="18"/>
                <w:szCs w:val="18"/>
              </w:rPr>
              <w:t>&lt;=20%</w:t>
            </w:r>
          </w:p>
        </w:tc>
      </w:tr>
    </w:tbl>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En la preparación del mortero se empleará únicamente cemento y arena que cumplan con los requisitos de calidad especificados en el ítem de materiales de construcción.</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DB7337" w:rsidP="00401978">
      <w:pPr>
        <w:pStyle w:val="Prrafodelista"/>
        <w:widowControl w:val="0"/>
        <w:numPr>
          <w:ilvl w:val="0"/>
          <w:numId w:val="36"/>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28315B" w:rsidRPr="00791C14">
        <w:rPr>
          <w:rFonts w:asciiTheme="minorHAnsi" w:hAnsiTheme="minorHAnsi" w:cstheme="minorHAnsi"/>
          <w:b/>
          <w:spacing w:val="-1"/>
          <w:sz w:val="18"/>
          <w:szCs w:val="18"/>
        </w:rPr>
        <w:t>EJECUCION</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Se debe emplear ladrillos cortados a la mitad realizados en fábrica para evitar desperdicios y malos empalmes en los muros.</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Se cuidará muy especialmente de que los ladrillos tengan una correcta trabazón entre hilada y en los cruces entre muro y muro ó muro y tabique.</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Todos los ladrillos deberán mojarse abundantemente antes de su colocación. Serán colocados en hiladas perfectamente horizontales y a plomada, asentándolas sobre una capa de mortero de un espesor mínimo de 1.0cm.</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w:t>
      </w:r>
      <w:r w:rsidR="00DB7337">
        <w:rPr>
          <w:rFonts w:asciiTheme="minorHAnsi" w:hAnsiTheme="minorHAnsi" w:cstheme="minorHAnsi"/>
          <w:sz w:val="18"/>
          <w:szCs w:val="18"/>
        </w:rPr>
        <w:t>scurrido por lo menos 7 días de</w:t>
      </w:r>
      <w:r w:rsidRPr="00791C14">
        <w:rPr>
          <w:rFonts w:asciiTheme="minorHAnsi" w:hAnsiTheme="minorHAnsi" w:cstheme="minorHAnsi"/>
          <w:sz w:val="18"/>
          <w:szCs w:val="18"/>
        </w:rPr>
        <w:t xml:space="preserve"> fraguado de los elementos estructurales, </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Una vez que el muro o tabique haya absorbido todos los asentamientos posibles, se rellenará este espacio acuñando los ladrillos correspondientes a la hilada superior final.</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mortero de cemento y arena en la proporción 1:5 será mezclado en las cantidades necesarias para su empleo inmediato. Se rechazará todo mortero que tenga 30 minutos o más a partir del momento de mezclado.</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mortero será de una consistencia tal que se asegure su trabajabilidad y la manipulación de masas compactas, densas y con aspecto y coloración uniformes.</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No se elaborara </w:t>
      </w:r>
      <w:r w:rsidR="00DB7337" w:rsidRPr="00791C14">
        <w:rPr>
          <w:rFonts w:asciiTheme="minorHAnsi" w:hAnsiTheme="minorHAnsi" w:cstheme="minorHAnsi"/>
          <w:sz w:val="18"/>
          <w:szCs w:val="18"/>
        </w:rPr>
        <w:t>más</w:t>
      </w:r>
      <w:r w:rsidRPr="00791C14">
        <w:rPr>
          <w:rFonts w:asciiTheme="minorHAnsi" w:hAnsiTheme="minorHAnsi" w:cstheme="minorHAnsi"/>
          <w:sz w:val="18"/>
          <w:szCs w:val="18"/>
        </w:rPr>
        <w:t xml:space="preserve"> mezcla de la que pueda usarse en el día o dentro de la media jornada de su elaboración. Se desechara toda mezcla que hubiese secado y que no pueda ser ablandada con la mezcladora sin añadir agua.</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Los espesores de los muros y tabiques deberán ajustarse estrictamente a las dimensiones indicadas en los planos respectivos, a menos que el Supervisor de Obra instruya por escrito expresamente otra cosa.</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A tiempo de construirse los muros y tabiques, en los casos en que sea posible, se dejarán las tuberías para los diferentes tipos de instalaciones, al igual que cajas, tacos de madera, etc. que pudieran requerirse.</w:t>
      </w:r>
    </w:p>
    <w:p w:rsidR="0028315B" w:rsidRPr="00791C14" w:rsidRDefault="0028315B" w:rsidP="00DC6AB0">
      <w:pPr>
        <w:spacing w:after="0" w:line="240" w:lineRule="auto"/>
        <w:jc w:val="both"/>
        <w:rPr>
          <w:rFonts w:asciiTheme="minorHAnsi" w:hAnsiTheme="minorHAnsi" w:cstheme="minorHAnsi"/>
          <w:sz w:val="18"/>
          <w:szCs w:val="18"/>
        </w:rPr>
      </w:pPr>
    </w:p>
    <w:p w:rsidR="0028315B" w:rsidRPr="00791C14" w:rsidRDefault="0028315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Una vez levantada la pared se deberá eliminar los excesos de mortero y se limpiara el contrapiso de desperdicios. </w:t>
      </w:r>
      <w:r w:rsidRPr="00791C14">
        <w:rPr>
          <w:rFonts w:asciiTheme="minorHAnsi" w:hAnsiTheme="minorHAnsi" w:cstheme="minorHAnsi"/>
          <w:sz w:val="18"/>
          <w:szCs w:val="18"/>
          <w:lang w:val="es-CO"/>
        </w:rPr>
        <w:t>En todas las albañilerías, no se aceptarán desplomes mayores a un 2%.</w:t>
      </w:r>
    </w:p>
    <w:p w:rsidR="0028315B" w:rsidRPr="00791C14" w:rsidRDefault="0028315B" w:rsidP="00DC6AB0">
      <w:pPr>
        <w:spacing w:after="0" w:line="240" w:lineRule="auto"/>
        <w:jc w:val="both"/>
        <w:rPr>
          <w:rFonts w:asciiTheme="minorHAnsi" w:hAnsiTheme="minorHAnsi" w:cstheme="minorHAnsi"/>
          <w:sz w:val="18"/>
          <w:szCs w:val="18"/>
          <w:lang w:val="es-CO"/>
        </w:rPr>
      </w:pPr>
    </w:p>
    <w:p w:rsidR="0028315B" w:rsidRPr="00791C14" w:rsidRDefault="0028315B" w:rsidP="00DC6AB0">
      <w:pPr>
        <w:spacing w:after="0" w:line="240" w:lineRule="auto"/>
        <w:jc w:val="both"/>
        <w:rPr>
          <w:rFonts w:asciiTheme="minorHAnsi" w:hAnsiTheme="minorHAnsi" w:cstheme="minorHAnsi"/>
          <w:sz w:val="18"/>
          <w:szCs w:val="18"/>
          <w:lang w:val="es-CO"/>
        </w:rPr>
      </w:pPr>
      <w:r w:rsidRPr="00791C14">
        <w:rPr>
          <w:rFonts w:asciiTheme="minorHAnsi" w:hAnsiTheme="minorHAnsi" w:cstheme="minorHAnsi"/>
          <w:sz w:val="18"/>
          <w:szCs w:val="18"/>
          <w:lang w:val="es-CO"/>
        </w:rPr>
        <w:lastRenderedPageBreak/>
        <w:t>A si mismo deberán colocarse  plastoformo y/u otro material similar en toda junto de hormigón con ladrillo (vigas, losas, etc.)</w:t>
      </w:r>
    </w:p>
    <w:p w:rsidR="0028315B" w:rsidRPr="00791C14" w:rsidRDefault="0028315B" w:rsidP="00DC6AB0">
      <w:pPr>
        <w:spacing w:after="0" w:line="240" w:lineRule="auto"/>
        <w:jc w:val="both"/>
        <w:rPr>
          <w:rFonts w:asciiTheme="minorHAnsi" w:hAnsiTheme="minorHAnsi" w:cstheme="minorHAnsi"/>
          <w:sz w:val="18"/>
          <w:szCs w:val="18"/>
          <w:lang w:val="es-CO"/>
        </w:rPr>
      </w:pPr>
    </w:p>
    <w:p w:rsidR="0028315B" w:rsidRPr="00791C14" w:rsidRDefault="0028315B" w:rsidP="00DC6AB0">
      <w:pPr>
        <w:spacing w:after="0" w:line="240" w:lineRule="auto"/>
        <w:jc w:val="both"/>
        <w:rPr>
          <w:rFonts w:asciiTheme="minorHAnsi" w:hAnsiTheme="minorHAnsi" w:cstheme="minorHAnsi"/>
          <w:sz w:val="18"/>
          <w:szCs w:val="18"/>
          <w:lang w:val="es-CO"/>
        </w:rPr>
      </w:pPr>
      <w:r w:rsidRPr="00791C14">
        <w:rPr>
          <w:rFonts w:asciiTheme="minorHAnsi" w:hAnsiTheme="minorHAnsi" w:cstheme="minorHAnsi"/>
          <w:sz w:val="18"/>
          <w:szCs w:val="18"/>
          <w:lang w:val="es-CO"/>
        </w:rPr>
        <w:t xml:space="preserve">Como método de referencia se aplicarán planes de muestreo que sean elaborados según lo establecido en la norma NB/ISO 2859-1 </w:t>
      </w:r>
    </w:p>
    <w:p w:rsidR="0028315B" w:rsidRPr="00791C14" w:rsidRDefault="0028315B" w:rsidP="00DC6AB0">
      <w:pPr>
        <w:spacing w:after="0" w:line="240" w:lineRule="auto"/>
        <w:jc w:val="both"/>
        <w:rPr>
          <w:rFonts w:asciiTheme="minorHAnsi" w:hAnsiTheme="minorHAnsi" w:cstheme="minorHAnsi"/>
          <w:sz w:val="18"/>
          <w:szCs w:val="18"/>
        </w:rPr>
      </w:pPr>
    </w:p>
    <w:p w:rsidR="0028315B" w:rsidRDefault="0028315B" w:rsidP="00401978">
      <w:pPr>
        <w:pStyle w:val="Prrafodelista"/>
        <w:widowControl w:val="0"/>
        <w:numPr>
          <w:ilvl w:val="0"/>
          <w:numId w:val="36"/>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MEDICIÓN</w:t>
      </w:r>
    </w:p>
    <w:p w:rsidR="00DB7337" w:rsidRDefault="00DB7337"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p>
    <w:p w:rsidR="00DB7337" w:rsidRDefault="00DB7337"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DB7337" w:rsidRPr="00DB7337" w:rsidRDefault="00DB7337"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p>
    <w:p w:rsidR="00DB7337" w:rsidRDefault="00DB7337" w:rsidP="00401978">
      <w:pPr>
        <w:numPr>
          <w:ilvl w:val="0"/>
          <w:numId w:val="36"/>
        </w:numPr>
        <w:shd w:val="clear" w:color="auto" w:fill="FFFFFF"/>
        <w:autoSpaceDE w:val="0"/>
        <w:autoSpaceDN w:val="0"/>
        <w:spacing w:after="0" w:line="240" w:lineRule="auto"/>
        <w:contextualSpacing/>
        <w:jc w:val="both"/>
        <w:rPr>
          <w:b/>
          <w:bCs/>
          <w:spacing w:val="-1"/>
          <w:sz w:val="18"/>
          <w:szCs w:val="18"/>
          <w:lang w:eastAsia="es-ES"/>
        </w:rPr>
      </w:pPr>
      <w:r>
        <w:rPr>
          <w:b/>
          <w:bCs/>
          <w:spacing w:val="-1"/>
          <w:sz w:val="18"/>
          <w:szCs w:val="18"/>
          <w:lang w:eastAsia="es-ES"/>
        </w:rPr>
        <w:t>FORMA DE PAGO.-</w:t>
      </w:r>
    </w:p>
    <w:p w:rsidR="00DB7337" w:rsidRDefault="00DB7337" w:rsidP="00DC6AB0">
      <w:pPr>
        <w:shd w:val="clear" w:color="auto" w:fill="FFFFFF"/>
        <w:autoSpaceDE w:val="0"/>
        <w:autoSpaceDN w:val="0"/>
        <w:spacing w:after="0" w:line="240" w:lineRule="auto"/>
        <w:contextualSpacing/>
        <w:jc w:val="both"/>
        <w:rPr>
          <w:b/>
          <w:bCs/>
          <w:spacing w:val="-1"/>
          <w:sz w:val="18"/>
          <w:szCs w:val="18"/>
          <w:lang w:eastAsia="es-ES"/>
        </w:rPr>
      </w:pPr>
    </w:p>
    <w:p w:rsidR="003D4FBE" w:rsidRPr="00DB7337" w:rsidRDefault="003D4FBE" w:rsidP="00DC6AB0">
      <w:pPr>
        <w:shd w:val="clear" w:color="auto" w:fill="FFFFFF"/>
        <w:autoSpaceDE w:val="0"/>
        <w:autoSpaceDN w:val="0"/>
        <w:spacing w:after="0" w:line="240" w:lineRule="auto"/>
        <w:contextualSpacing/>
        <w:jc w:val="both"/>
        <w:rPr>
          <w:b/>
          <w:bCs/>
          <w:spacing w:val="-1"/>
          <w:sz w:val="18"/>
          <w:szCs w:val="18"/>
          <w:lang w:eastAsia="es-ES"/>
        </w:rPr>
      </w:pPr>
      <w:r w:rsidRPr="00DB7337">
        <w:rPr>
          <w:rFonts w:cs="Calibri"/>
          <w:sz w:val="18"/>
          <w:szCs w:val="18"/>
          <w:lang w:eastAsia="en-US"/>
        </w:rPr>
        <w:t>El pago por este ítem se hará conforme la unidad de medición establecida por la cantidad netamente ejecutada, verificada y aprobada por supervisión en obra.</w:t>
      </w:r>
    </w:p>
    <w:p w:rsidR="003D4FBE" w:rsidRPr="00E548B2" w:rsidRDefault="003D4FB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3D4FBE" w:rsidRDefault="003D4FB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28315B" w:rsidRPr="00791C14" w:rsidRDefault="0028315B" w:rsidP="00DC6AB0">
      <w:pPr>
        <w:spacing w:after="0" w:line="240" w:lineRule="auto"/>
        <w:jc w:val="both"/>
        <w:rPr>
          <w:rFonts w:asciiTheme="minorHAnsi" w:hAnsiTheme="minorHAnsi" w:cstheme="minorHAnsi"/>
          <w:b/>
          <w:sz w:val="18"/>
          <w:szCs w:val="18"/>
        </w:rPr>
      </w:pPr>
    </w:p>
    <w:p w:rsidR="0028315B" w:rsidRPr="00791C14" w:rsidRDefault="0028315B"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DINTEL DE LADRILLO ARMADO.-</w:t>
      </w:r>
    </w:p>
    <w:p w:rsidR="0028315B" w:rsidRPr="00791C14" w:rsidRDefault="0028315B" w:rsidP="00DC6AB0">
      <w:pPr>
        <w:spacing w:after="0" w:line="240" w:lineRule="auto"/>
        <w:jc w:val="both"/>
        <w:rPr>
          <w:rFonts w:asciiTheme="minorHAnsi" w:hAnsiTheme="minorHAnsi" w:cstheme="minorHAnsi"/>
          <w:sz w:val="18"/>
          <w:szCs w:val="18"/>
        </w:rPr>
      </w:pPr>
    </w:p>
    <w:p w:rsidR="00267A9B" w:rsidRPr="00791C14" w:rsidRDefault="00267A9B" w:rsidP="00401978">
      <w:pPr>
        <w:widowControl w:val="0"/>
        <w:numPr>
          <w:ilvl w:val="0"/>
          <w:numId w:val="3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DESCRIPCIÓN</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Se refiere a la construcción de los dinteles necesarios para salvar vanos en mampostería, puertas interiores específicamente.</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El ancho del dintel debe ser igual al espesor del muro sin revestir en el caso en que éste lleve revoque y debe permitir un enchape en el caso de muros vistos, su altura será definida de acuerdo al cálculo estático correspondiente.</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CB6099"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Pr>
          <w:rFonts w:asciiTheme="minorHAnsi" w:hAnsiTheme="minorHAnsi" w:cstheme="minorHAnsi"/>
          <w:spacing w:val="-1"/>
          <w:sz w:val="18"/>
          <w:szCs w:val="18"/>
        </w:rPr>
        <w:t xml:space="preserve">Este dintel podrá arriostrase </w:t>
      </w:r>
      <w:r w:rsidR="00267A9B" w:rsidRPr="00791C14">
        <w:rPr>
          <w:rFonts w:asciiTheme="minorHAnsi" w:hAnsiTheme="minorHAnsi" w:cstheme="minorHAnsi"/>
          <w:spacing w:val="-1"/>
          <w:sz w:val="18"/>
          <w:szCs w:val="18"/>
        </w:rPr>
        <w:t xml:space="preserve">en cada extremo hasta 30 cm., para garantizar su </w:t>
      </w:r>
      <w:r w:rsidRPr="00791C14">
        <w:rPr>
          <w:rFonts w:asciiTheme="minorHAnsi" w:hAnsiTheme="minorHAnsi" w:cstheme="minorHAnsi"/>
          <w:spacing w:val="-1"/>
          <w:sz w:val="18"/>
          <w:szCs w:val="18"/>
        </w:rPr>
        <w:t>sujeción y</w:t>
      </w:r>
      <w:r w:rsidR="00267A9B" w:rsidRPr="00791C14">
        <w:rPr>
          <w:rFonts w:asciiTheme="minorHAnsi" w:hAnsiTheme="minorHAnsi" w:cstheme="minorHAnsi"/>
          <w:spacing w:val="-1"/>
          <w:sz w:val="18"/>
          <w:szCs w:val="18"/>
        </w:rPr>
        <w:t xml:space="preserve"> rigidez a la mampostería de ladrillo.</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401978">
      <w:pPr>
        <w:widowControl w:val="0"/>
        <w:numPr>
          <w:ilvl w:val="0"/>
          <w:numId w:val="3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MATERIALES, HERRAMIENTAS Y EQUIPO</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Todas las estructuras de hormigón simple o armado, deberán ser ejecutadas en estricta sujeción con las exigencias y requisitos establecidos en la Norma Boliviana del Hormigón Armado CBH-87.</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Todos los materiales, herramientas y equipo a emplearse en la preparación y vaciado del hormigón serán proporcionados por el Contratista y utilizados por éste, previa aprobación del Supervisor de Obra.</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401978">
      <w:pPr>
        <w:widowControl w:val="0"/>
        <w:numPr>
          <w:ilvl w:val="0"/>
          <w:numId w:val="3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FORMA DE EJECUCIÓN</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Los dinteles se construirán con hormigón con un contenido mínimo de cemento de 250 Kg/m³.</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El acero de refuerzo cumplirá con las tensiones asumidas para el cálculo que realizara el contratista antes de la construcción del dintel, y que deberá ser aprobado por la Supervisión.</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La longitud de apoyo a los laterales no será inferior a 20 cm y será la necesaria para que las tensiones sobre la mampostería sean admisibles.</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Se deberá emplear Cemento Portland del tipo normal, fresco y de calidad probada.</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Los áridos a emplearse en la fabricación de hormigones serán aquellas arenas y gravas obtenidas de rocas trituradas obtenidas en plantas de áridos y que resulte aconsejable y merezcan la aprobación del Supervisor de Obra.</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El agua a emplearse para la mezcla, curación u otras aplicaciones, será limpia y libre de aceites, sales, ácidos, álcalis, azúcar, materia vegetal o cualquier otra sustancia perjudicial para la obra.</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El tipo de acero y su fatiga de fluencia será aquel que esté especificado en los planos estructurales.</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Queda terminantemente prohibido el empleo de aceros de diferentes tipos en una misma sección.</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lastRenderedPageBreak/>
        <w:t>Se podrán emplear aditivos para modificar ciertas propiedades del hormigón, previa justificación y aprobación expresa por el Supervisor de Obra.</w:t>
      </w:r>
    </w:p>
    <w:p w:rsidR="00267A9B" w:rsidRPr="00791C14" w:rsidRDefault="00267A9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267A9B" w:rsidRDefault="00267A9B" w:rsidP="00401978">
      <w:pPr>
        <w:widowControl w:val="0"/>
        <w:numPr>
          <w:ilvl w:val="0"/>
          <w:numId w:val="3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MEDICION</w:t>
      </w:r>
    </w:p>
    <w:p w:rsidR="00CB6099" w:rsidRDefault="00CB6099"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p>
    <w:p w:rsidR="00CB6099" w:rsidRDefault="00CB6099" w:rsidP="00DC6AB0">
      <w:pPr>
        <w:widowControl w:val="0"/>
        <w:shd w:val="clear" w:color="auto" w:fill="FFFFFF"/>
        <w:autoSpaceDE w:val="0"/>
        <w:autoSpaceDN w:val="0"/>
        <w:adjustRightInd w:val="0"/>
        <w:spacing w:after="0" w:line="240" w:lineRule="auto"/>
        <w:contextualSpacing/>
        <w:jc w:val="both"/>
        <w:rPr>
          <w:sz w:val="18"/>
          <w:szCs w:val="18"/>
        </w:rPr>
      </w:pPr>
      <w:r>
        <w:rPr>
          <w:sz w:val="18"/>
          <w:szCs w:val="18"/>
        </w:rPr>
        <w:t xml:space="preserve">Este ítem será medido por metros lineales </w:t>
      </w:r>
      <w:r>
        <w:rPr>
          <w:b/>
          <w:bCs/>
          <w:sz w:val="18"/>
          <w:szCs w:val="18"/>
        </w:rPr>
        <w:t xml:space="preserve">(ML) </w:t>
      </w:r>
      <w:r w:rsidRPr="00E548B2">
        <w:rPr>
          <w:sz w:val="18"/>
          <w:szCs w:val="18"/>
        </w:rPr>
        <w:t>de la</w:t>
      </w:r>
      <w:r w:rsidRPr="00E548B2">
        <w:rPr>
          <w:b/>
          <w:bCs/>
          <w:sz w:val="18"/>
          <w:szCs w:val="18"/>
        </w:rPr>
        <w:t xml:space="preserve"> </w:t>
      </w:r>
      <w:r w:rsidRPr="00E548B2">
        <w:rPr>
          <w:sz w:val="18"/>
          <w:szCs w:val="18"/>
        </w:rPr>
        <w:t>cantidad netamente ejecutada.</w:t>
      </w:r>
    </w:p>
    <w:p w:rsidR="00CB6099" w:rsidRDefault="00CB6099"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p>
    <w:p w:rsidR="00CB6099" w:rsidRDefault="00CB6099" w:rsidP="00401978">
      <w:pPr>
        <w:numPr>
          <w:ilvl w:val="0"/>
          <w:numId w:val="37"/>
        </w:numPr>
        <w:shd w:val="clear" w:color="auto" w:fill="FFFFFF"/>
        <w:autoSpaceDE w:val="0"/>
        <w:autoSpaceDN w:val="0"/>
        <w:spacing w:after="0" w:line="240" w:lineRule="auto"/>
        <w:contextualSpacing/>
        <w:jc w:val="both"/>
        <w:rPr>
          <w:b/>
          <w:bCs/>
          <w:spacing w:val="-1"/>
          <w:sz w:val="18"/>
          <w:szCs w:val="18"/>
          <w:lang w:eastAsia="es-ES"/>
        </w:rPr>
      </w:pPr>
      <w:r>
        <w:rPr>
          <w:b/>
          <w:bCs/>
          <w:spacing w:val="-1"/>
          <w:sz w:val="18"/>
          <w:szCs w:val="18"/>
          <w:lang w:eastAsia="es-ES"/>
        </w:rPr>
        <w:t>FORMA DE PAGO</w:t>
      </w:r>
    </w:p>
    <w:p w:rsidR="00CB6099" w:rsidRDefault="00CB6099" w:rsidP="00DC6AB0">
      <w:pPr>
        <w:shd w:val="clear" w:color="auto" w:fill="FFFFFF"/>
        <w:autoSpaceDE w:val="0"/>
        <w:autoSpaceDN w:val="0"/>
        <w:spacing w:after="0" w:line="240" w:lineRule="auto"/>
        <w:contextualSpacing/>
        <w:jc w:val="both"/>
        <w:rPr>
          <w:b/>
          <w:bCs/>
          <w:spacing w:val="-1"/>
          <w:sz w:val="18"/>
          <w:szCs w:val="18"/>
          <w:lang w:eastAsia="es-ES"/>
        </w:rPr>
      </w:pPr>
    </w:p>
    <w:p w:rsidR="003D4FBE" w:rsidRPr="00CB6099" w:rsidRDefault="003D4FBE" w:rsidP="00DC6AB0">
      <w:pPr>
        <w:shd w:val="clear" w:color="auto" w:fill="FFFFFF"/>
        <w:autoSpaceDE w:val="0"/>
        <w:autoSpaceDN w:val="0"/>
        <w:spacing w:after="0" w:line="240" w:lineRule="auto"/>
        <w:contextualSpacing/>
        <w:jc w:val="both"/>
        <w:rPr>
          <w:b/>
          <w:bCs/>
          <w:spacing w:val="-1"/>
          <w:sz w:val="18"/>
          <w:szCs w:val="18"/>
          <w:lang w:eastAsia="es-ES"/>
        </w:rPr>
      </w:pPr>
      <w:r w:rsidRPr="00CB6099">
        <w:rPr>
          <w:rFonts w:cs="Calibri"/>
          <w:sz w:val="18"/>
          <w:szCs w:val="18"/>
          <w:lang w:eastAsia="en-US"/>
        </w:rPr>
        <w:t>El pago por este ítem se hará conforme la unidad de medición establecida por la cantidad netamente ejecutada, verificada y aprobada por supervisión en obra.</w:t>
      </w:r>
    </w:p>
    <w:p w:rsidR="003D4FBE" w:rsidRPr="00E548B2" w:rsidRDefault="003D4FB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3D4FBE" w:rsidRDefault="003D4FB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267A9B" w:rsidRPr="00791C14" w:rsidRDefault="00267A9B" w:rsidP="00DC6AB0">
      <w:pPr>
        <w:spacing w:after="0" w:line="240" w:lineRule="auto"/>
        <w:jc w:val="both"/>
        <w:rPr>
          <w:rFonts w:asciiTheme="minorHAnsi" w:hAnsiTheme="minorHAnsi" w:cstheme="minorHAnsi"/>
          <w:sz w:val="18"/>
          <w:szCs w:val="18"/>
        </w:rPr>
      </w:pPr>
    </w:p>
    <w:p w:rsidR="00CF2F6B" w:rsidRPr="00791C14" w:rsidRDefault="00267A9B"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CUBIERTA CALAMINA TRAPEZOIDAL PREPINTADA  ZINCALUM.-</w:t>
      </w:r>
    </w:p>
    <w:p w:rsidR="007C2C75" w:rsidRPr="00791C14" w:rsidRDefault="007C2C75" w:rsidP="00DC6AB0">
      <w:pPr>
        <w:spacing w:after="0" w:line="240" w:lineRule="auto"/>
        <w:jc w:val="both"/>
        <w:rPr>
          <w:rFonts w:asciiTheme="minorHAnsi" w:hAnsiTheme="minorHAnsi" w:cstheme="minorHAnsi"/>
          <w:sz w:val="18"/>
          <w:szCs w:val="18"/>
        </w:rPr>
      </w:pPr>
    </w:p>
    <w:p w:rsidR="00CB6099" w:rsidRDefault="00267A9B" w:rsidP="00401978">
      <w:pPr>
        <w:pStyle w:val="Prrafodelista"/>
        <w:numPr>
          <w:ilvl w:val="0"/>
          <w:numId w:val="38"/>
        </w:numPr>
        <w:spacing w:after="0" w:line="240" w:lineRule="auto"/>
        <w:jc w:val="both"/>
        <w:rPr>
          <w:rFonts w:asciiTheme="minorHAnsi" w:hAnsiTheme="minorHAnsi" w:cstheme="minorHAnsi"/>
          <w:b/>
          <w:sz w:val="18"/>
          <w:szCs w:val="18"/>
          <w:lang w:val="es-ES_tradnl"/>
        </w:rPr>
      </w:pPr>
      <w:r w:rsidRPr="00791C14">
        <w:rPr>
          <w:rFonts w:asciiTheme="minorHAnsi" w:hAnsiTheme="minorHAnsi" w:cstheme="minorHAnsi"/>
          <w:b/>
          <w:sz w:val="18"/>
          <w:szCs w:val="18"/>
          <w:lang w:val="es-ES_tradnl"/>
        </w:rPr>
        <w:t>DESCRIPCIÓN</w:t>
      </w:r>
    </w:p>
    <w:p w:rsidR="00CB6099" w:rsidRDefault="00CB6099" w:rsidP="00DC6AB0">
      <w:pPr>
        <w:spacing w:after="0" w:line="240" w:lineRule="auto"/>
        <w:jc w:val="both"/>
        <w:rPr>
          <w:rFonts w:asciiTheme="minorHAnsi" w:hAnsiTheme="minorHAnsi" w:cstheme="minorHAnsi"/>
          <w:kern w:val="28"/>
          <w:sz w:val="18"/>
          <w:szCs w:val="18"/>
          <w:lang w:val="es-ES_tradnl"/>
        </w:rPr>
      </w:pPr>
    </w:p>
    <w:p w:rsidR="00267A9B" w:rsidRDefault="00267A9B" w:rsidP="00DC6AB0">
      <w:pPr>
        <w:spacing w:after="0" w:line="240" w:lineRule="auto"/>
        <w:jc w:val="both"/>
        <w:rPr>
          <w:rFonts w:asciiTheme="minorHAnsi" w:hAnsiTheme="minorHAnsi" w:cstheme="minorHAnsi"/>
          <w:kern w:val="28"/>
          <w:sz w:val="18"/>
          <w:szCs w:val="18"/>
        </w:rPr>
      </w:pPr>
      <w:r w:rsidRPr="00CB6099">
        <w:rPr>
          <w:rFonts w:asciiTheme="minorHAnsi" w:hAnsiTheme="minorHAnsi" w:cstheme="minorHAnsi"/>
          <w:kern w:val="28"/>
          <w:sz w:val="18"/>
          <w:szCs w:val="18"/>
        </w:rPr>
        <w:t>Ese ítem se refiere a todas las partes techadas con calamina trapezoidal pintada en ambas caras galvanizada de una sola pieza en la dirección de las ondas.</w:t>
      </w:r>
    </w:p>
    <w:p w:rsidR="00CB6099" w:rsidRPr="00CB6099" w:rsidRDefault="00CB6099" w:rsidP="00DC6AB0">
      <w:pPr>
        <w:spacing w:after="0" w:line="240" w:lineRule="auto"/>
        <w:jc w:val="both"/>
        <w:rPr>
          <w:rFonts w:asciiTheme="minorHAnsi" w:hAnsiTheme="minorHAnsi" w:cstheme="minorHAnsi"/>
          <w:b/>
          <w:sz w:val="18"/>
          <w:szCs w:val="18"/>
          <w:lang w:val="es-ES_tradnl"/>
        </w:rPr>
      </w:pPr>
    </w:p>
    <w:p w:rsidR="00CB6099" w:rsidRPr="00CB6099" w:rsidRDefault="00267A9B" w:rsidP="00401978">
      <w:pPr>
        <w:pStyle w:val="Prrafodelista"/>
        <w:numPr>
          <w:ilvl w:val="0"/>
          <w:numId w:val="38"/>
        </w:numPr>
        <w:spacing w:after="0" w:line="240" w:lineRule="auto"/>
        <w:jc w:val="both"/>
        <w:rPr>
          <w:rFonts w:asciiTheme="minorHAnsi" w:hAnsiTheme="minorHAnsi" w:cstheme="minorHAnsi"/>
          <w:sz w:val="18"/>
          <w:szCs w:val="18"/>
          <w:lang w:val="es-ES_tradnl"/>
        </w:rPr>
      </w:pPr>
      <w:r w:rsidRPr="00791C14">
        <w:rPr>
          <w:rFonts w:asciiTheme="minorHAnsi" w:hAnsiTheme="minorHAnsi" w:cstheme="minorHAnsi"/>
          <w:b/>
          <w:sz w:val="18"/>
          <w:szCs w:val="18"/>
          <w:lang w:val="es-ES_tradnl"/>
        </w:rPr>
        <w:t>MATERIALES, HERRAMIENTAS Y EQUIPO</w:t>
      </w:r>
    </w:p>
    <w:p w:rsidR="00CB6099" w:rsidRDefault="00CB6099" w:rsidP="00DC6AB0">
      <w:pPr>
        <w:spacing w:after="0" w:line="240" w:lineRule="auto"/>
        <w:jc w:val="both"/>
        <w:rPr>
          <w:rFonts w:asciiTheme="minorHAnsi" w:hAnsiTheme="minorHAnsi" w:cstheme="minorHAnsi"/>
          <w:kern w:val="28"/>
          <w:sz w:val="18"/>
          <w:szCs w:val="18"/>
          <w:lang w:val="es-ES_tradnl"/>
        </w:rPr>
      </w:pPr>
    </w:p>
    <w:p w:rsidR="00267A9B" w:rsidRPr="00CB6099" w:rsidRDefault="00267A9B" w:rsidP="00DC6AB0">
      <w:pPr>
        <w:spacing w:after="0" w:line="240" w:lineRule="auto"/>
        <w:jc w:val="both"/>
        <w:rPr>
          <w:rFonts w:asciiTheme="minorHAnsi" w:hAnsiTheme="minorHAnsi" w:cstheme="minorHAnsi"/>
          <w:sz w:val="18"/>
          <w:szCs w:val="18"/>
          <w:lang w:val="es-ES_tradnl"/>
        </w:rPr>
      </w:pPr>
      <w:r w:rsidRPr="00CB6099">
        <w:rPr>
          <w:rFonts w:asciiTheme="minorHAnsi" w:hAnsiTheme="minorHAnsi" w:cstheme="minorHAnsi"/>
          <w:kern w:val="28"/>
          <w:sz w:val="18"/>
          <w:szCs w:val="18"/>
        </w:rPr>
        <w:t>Se utilizará calamina de hierro galvanizado, nueva Nº 28 (ASG No 28, e=0.36 mm.) fijada a las correas metálicas mediante tirafondos o ganchos J con capuchones de goma especiales para calamina.</w:t>
      </w:r>
    </w:p>
    <w:p w:rsidR="00267A9B" w:rsidRPr="00791C14" w:rsidRDefault="00267A9B"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Para las cumbreras, limatesas y cubertinas deberá ser calamina plana y galvanizada N° 28, debidamente moldeada para cumplir esta función.</w:t>
      </w:r>
    </w:p>
    <w:p w:rsidR="00CB6099" w:rsidRPr="00CB6099" w:rsidRDefault="00CB6099" w:rsidP="00401978">
      <w:pPr>
        <w:pStyle w:val="Prrafodelista"/>
        <w:numPr>
          <w:ilvl w:val="0"/>
          <w:numId w:val="38"/>
        </w:numPr>
        <w:spacing w:after="0" w:line="240" w:lineRule="auto"/>
        <w:jc w:val="both"/>
        <w:rPr>
          <w:rFonts w:asciiTheme="minorHAnsi" w:hAnsiTheme="minorHAnsi" w:cstheme="minorHAnsi"/>
          <w:sz w:val="18"/>
          <w:szCs w:val="18"/>
          <w:lang w:val="es-ES_tradnl"/>
        </w:rPr>
      </w:pPr>
      <w:r>
        <w:rPr>
          <w:rFonts w:asciiTheme="minorHAnsi" w:hAnsiTheme="minorHAnsi" w:cstheme="minorHAnsi"/>
          <w:b/>
          <w:sz w:val="18"/>
          <w:szCs w:val="18"/>
          <w:lang w:val="es-ES_tradnl"/>
        </w:rPr>
        <w:t>FORMA DE</w:t>
      </w:r>
      <w:r w:rsidR="00267A9B" w:rsidRPr="00791C14">
        <w:rPr>
          <w:rFonts w:asciiTheme="minorHAnsi" w:hAnsiTheme="minorHAnsi" w:cstheme="minorHAnsi"/>
          <w:b/>
          <w:sz w:val="18"/>
          <w:szCs w:val="18"/>
          <w:lang w:val="es-ES_tradnl"/>
        </w:rPr>
        <w:t xml:space="preserve"> EJECUCIÓN</w:t>
      </w:r>
    </w:p>
    <w:p w:rsidR="00CB6099" w:rsidRDefault="00CB6099" w:rsidP="00DC6AB0">
      <w:pPr>
        <w:spacing w:after="0" w:line="240" w:lineRule="auto"/>
        <w:jc w:val="both"/>
        <w:rPr>
          <w:rFonts w:asciiTheme="minorHAnsi" w:hAnsiTheme="minorHAnsi" w:cstheme="minorHAnsi"/>
          <w:kern w:val="28"/>
          <w:sz w:val="18"/>
          <w:szCs w:val="18"/>
          <w:lang w:val="es-ES_tradnl"/>
        </w:rPr>
      </w:pPr>
    </w:p>
    <w:p w:rsidR="00267A9B" w:rsidRPr="00CB6099" w:rsidRDefault="00267A9B" w:rsidP="00DC6AB0">
      <w:pPr>
        <w:spacing w:after="0" w:line="240" w:lineRule="auto"/>
        <w:jc w:val="both"/>
        <w:rPr>
          <w:rFonts w:asciiTheme="minorHAnsi" w:hAnsiTheme="minorHAnsi" w:cstheme="minorHAnsi"/>
          <w:sz w:val="18"/>
          <w:szCs w:val="18"/>
          <w:lang w:val="es-ES_tradnl"/>
        </w:rPr>
      </w:pPr>
      <w:r w:rsidRPr="00CB6099">
        <w:rPr>
          <w:rFonts w:asciiTheme="minorHAnsi" w:hAnsiTheme="minorHAnsi" w:cstheme="minorHAnsi"/>
          <w:kern w:val="28"/>
          <w:sz w:val="18"/>
          <w:szCs w:val="18"/>
        </w:rPr>
        <w:t>La calamina será fijada con tirafondos o ganchos J con capuchones de goma con la pendiente indicada en los planos y con recubrimiento longitudinal mínimo de 20 cm. y transversal de 2 ondas de traslape.</w:t>
      </w:r>
    </w:p>
    <w:p w:rsidR="00267A9B" w:rsidRPr="00791C14" w:rsidRDefault="00267A9B"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Los techos a dos aguas llevarán cumbreras de calamina plana Nº 28, ejecutadas de acuerdo al detalle especificado y/o instrucciones del Supervisor de Obra; en todo caso, cubrirán la fila superior de calaminas con un traslape transversal mínimo de 25 cm. a ambos lados y 15 cm. en el sentido longitudinal.</w:t>
      </w:r>
    </w:p>
    <w:p w:rsidR="00267A9B" w:rsidRPr="00791C14" w:rsidRDefault="00267A9B"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 xml:space="preserve">No se permitirá el uso de hojas deformadas </w:t>
      </w:r>
      <w:r w:rsidR="00CB6099">
        <w:rPr>
          <w:rFonts w:asciiTheme="minorHAnsi" w:hAnsiTheme="minorHAnsi" w:cstheme="minorHAnsi"/>
          <w:kern w:val="28"/>
          <w:sz w:val="18"/>
          <w:szCs w:val="18"/>
        </w:rPr>
        <w:t>por golpes o por haber sido mal</w:t>
      </w:r>
      <w:r w:rsidRPr="00791C14">
        <w:rPr>
          <w:rFonts w:asciiTheme="minorHAnsi" w:hAnsiTheme="minorHAnsi" w:cstheme="minorHAnsi"/>
          <w:kern w:val="28"/>
          <w:sz w:val="18"/>
          <w:szCs w:val="18"/>
        </w:rPr>
        <w:t xml:space="preserve"> almacenadas o utilizadas anteriormente.</w:t>
      </w:r>
    </w:p>
    <w:p w:rsidR="00267A9B" w:rsidRPr="00791C14" w:rsidRDefault="00267A9B"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El contratista deberá estudiar minuciosamente los planos y las obras relativas al techo, tanto para racionalizar las operaciones constructivas co</w:t>
      </w:r>
      <w:r w:rsidR="00CB6099">
        <w:rPr>
          <w:rFonts w:asciiTheme="minorHAnsi" w:hAnsiTheme="minorHAnsi" w:cstheme="minorHAnsi"/>
          <w:kern w:val="28"/>
          <w:sz w:val="18"/>
          <w:szCs w:val="18"/>
        </w:rPr>
        <w:t>mo para asegurar la estabilidad</w:t>
      </w:r>
      <w:r w:rsidRPr="00791C14">
        <w:rPr>
          <w:rFonts w:asciiTheme="minorHAnsi" w:hAnsiTheme="minorHAnsi" w:cstheme="minorHAnsi"/>
          <w:kern w:val="28"/>
          <w:sz w:val="18"/>
          <w:szCs w:val="18"/>
        </w:rPr>
        <w:t xml:space="preserve"> del conjunto. </w:t>
      </w:r>
    </w:p>
    <w:p w:rsidR="00267A9B" w:rsidRPr="00791C14" w:rsidRDefault="00267A9B"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267A9B" w:rsidRDefault="00267A9B" w:rsidP="00401978">
      <w:pPr>
        <w:pStyle w:val="Prrafodelista"/>
        <w:numPr>
          <w:ilvl w:val="0"/>
          <w:numId w:val="38"/>
        </w:numPr>
        <w:autoSpaceDE w:val="0"/>
        <w:autoSpaceDN w:val="0"/>
        <w:adjustRightInd w:val="0"/>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MEDICIÓN</w:t>
      </w:r>
    </w:p>
    <w:p w:rsidR="00CB6099" w:rsidRDefault="00CB6099" w:rsidP="00DC6AB0">
      <w:pPr>
        <w:autoSpaceDE w:val="0"/>
        <w:autoSpaceDN w:val="0"/>
        <w:adjustRightInd w:val="0"/>
        <w:spacing w:after="0" w:line="240" w:lineRule="auto"/>
        <w:jc w:val="both"/>
        <w:rPr>
          <w:rFonts w:asciiTheme="minorHAnsi" w:hAnsiTheme="minorHAnsi" w:cstheme="minorHAnsi"/>
          <w:b/>
          <w:sz w:val="18"/>
          <w:szCs w:val="18"/>
        </w:rPr>
      </w:pPr>
    </w:p>
    <w:p w:rsidR="00CB6099" w:rsidRDefault="00CB6099"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CB6099" w:rsidRPr="00CB6099" w:rsidRDefault="00CB6099" w:rsidP="00DC6AB0">
      <w:pPr>
        <w:autoSpaceDE w:val="0"/>
        <w:autoSpaceDN w:val="0"/>
        <w:adjustRightInd w:val="0"/>
        <w:spacing w:after="0" w:line="240" w:lineRule="auto"/>
        <w:jc w:val="both"/>
        <w:rPr>
          <w:rFonts w:asciiTheme="minorHAnsi" w:hAnsiTheme="minorHAnsi" w:cstheme="minorHAnsi"/>
          <w:b/>
          <w:sz w:val="18"/>
          <w:szCs w:val="18"/>
        </w:rPr>
      </w:pPr>
    </w:p>
    <w:p w:rsidR="00CB6099" w:rsidRDefault="00CB6099" w:rsidP="00401978">
      <w:pPr>
        <w:numPr>
          <w:ilvl w:val="0"/>
          <w:numId w:val="38"/>
        </w:numPr>
        <w:shd w:val="clear" w:color="auto" w:fill="FFFFFF"/>
        <w:autoSpaceDE w:val="0"/>
        <w:autoSpaceDN w:val="0"/>
        <w:spacing w:after="0" w:line="240" w:lineRule="auto"/>
        <w:contextualSpacing/>
        <w:jc w:val="both"/>
        <w:rPr>
          <w:b/>
          <w:bCs/>
          <w:spacing w:val="-1"/>
          <w:sz w:val="18"/>
          <w:szCs w:val="18"/>
          <w:lang w:eastAsia="es-ES"/>
        </w:rPr>
      </w:pPr>
      <w:r>
        <w:rPr>
          <w:b/>
          <w:bCs/>
          <w:spacing w:val="-1"/>
          <w:sz w:val="18"/>
          <w:szCs w:val="18"/>
          <w:lang w:eastAsia="es-ES"/>
        </w:rPr>
        <w:t>FORMA DE PAGO</w:t>
      </w:r>
    </w:p>
    <w:p w:rsidR="00CB6099" w:rsidRDefault="00CB6099" w:rsidP="00DC6AB0">
      <w:pPr>
        <w:shd w:val="clear" w:color="auto" w:fill="FFFFFF"/>
        <w:autoSpaceDE w:val="0"/>
        <w:autoSpaceDN w:val="0"/>
        <w:spacing w:after="0" w:line="240" w:lineRule="auto"/>
        <w:contextualSpacing/>
        <w:jc w:val="both"/>
        <w:rPr>
          <w:b/>
          <w:bCs/>
          <w:spacing w:val="-1"/>
          <w:sz w:val="18"/>
          <w:szCs w:val="18"/>
          <w:lang w:eastAsia="es-ES"/>
        </w:rPr>
      </w:pPr>
    </w:p>
    <w:p w:rsidR="003D4FBE" w:rsidRPr="00CB6099" w:rsidRDefault="003D4FBE" w:rsidP="00DC6AB0">
      <w:pPr>
        <w:shd w:val="clear" w:color="auto" w:fill="FFFFFF"/>
        <w:autoSpaceDE w:val="0"/>
        <w:autoSpaceDN w:val="0"/>
        <w:spacing w:after="0" w:line="240" w:lineRule="auto"/>
        <w:contextualSpacing/>
        <w:jc w:val="both"/>
        <w:rPr>
          <w:b/>
          <w:bCs/>
          <w:spacing w:val="-1"/>
          <w:sz w:val="18"/>
          <w:szCs w:val="18"/>
          <w:lang w:eastAsia="es-ES"/>
        </w:rPr>
      </w:pPr>
      <w:r w:rsidRPr="00CB6099">
        <w:rPr>
          <w:rFonts w:cs="Calibri"/>
          <w:sz w:val="18"/>
          <w:szCs w:val="18"/>
          <w:lang w:eastAsia="en-US"/>
        </w:rPr>
        <w:t>El pago por este ítem se hará conforme la unidad de medición establecida por la cantidad netamente ejecutada, verificada y aprobada por supervisión en obra.</w:t>
      </w:r>
    </w:p>
    <w:p w:rsidR="003D4FBE" w:rsidRPr="00E548B2" w:rsidRDefault="003D4FB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3D4FBE" w:rsidRDefault="003D4FB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3D4FBE" w:rsidRDefault="003D4FBE" w:rsidP="00DC6AB0">
      <w:pPr>
        <w:widowControl w:val="0"/>
        <w:shd w:val="clear" w:color="auto" w:fill="FFFFFF"/>
        <w:autoSpaceDE w:val="0"/>
        <w:autoSpaceDN w:val="0"/>
        <w:adjustRightInd w:val="0"/>
        <w:spacing w:after="0" w:line="240" w:lineRule="auto"/>
        <w:contextualSpacing/>
        <w:jc w:val="both"/>
        <w:rPr>
          <w:sz w:val="18"/>
          <w:szCs w:val="18"/>
        </w:rPr>
      </w:pPr>
    </w:p>
    <w:p w:rsidR="00267A9B" w:rsidRPr="00791C14" w:rsidRDefault="00267A9B"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lastRenderedPageBreak/>
        <w:t>PLACAS DE ANCLAJE Y PERNOS (PLANCHA E=8 MM).-</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401978">
      <w:pPr>
        <w:pStyle w:val="Prrafodelista"/>
        <w:numPr>
          <w:ilvl w:val="0"/>
          <w:numId w:val="40"/>
        </w:numPr>
        <w:spacing w:after="0" w:line="240" w:lineRule="auto"/>
        <w:jc w:val="both"/>
        <w:rPr>
          <w:rFonts w:asciiTheme="minorHAnsi" w:hAnsiTheme="minorHAnsi" w:cstheme="minorHAnsi"/>
          <w:b/>
          <w:sz w:val="18"/>
          <w:szCs w:val="18"/>
          <w:lang w:val="es-ES_tradnl"/>
        </w:rPr>
      </w:pPr>
      <w:r w:rsidRPr="00791C14">
        <w:rPr>
          <w:rFonts w:asciiTheme="minorHAnsi" w:hAnsiTheme="minorHAnsi" w:cstheme="minorHAnsi"/>
          <w:b/>
          <w:sz w:val="18"/>
          <w:szCs w:val="18"/>
          <w:lang w:val="es-ES_tradnl"/>
        </w:rPr>
        <w:t>DESCRIPCIÓN</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Este ítem se refiere a la provisión y colocado de sistemas de anclaje, entre la columna de construida de hormigón armado y la estructura metálica.</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401978">
      <w:pPr>
        <w:pStyle w:val="Prrafodelista"/>
        <w:numPr>
          <w:ilvl w:val="0"/>
          <w:numId w:val="40"/>
        </w:numPr>
        <w:spacing w:after="0" w:line="240" w:lineRule="auto"/>
        <w:jc w:val="both"/>
        <w:rPr>
          <w:rFonts w:asciiTheme="minorHAnsi" w:hAnsiTheme="minorHAnsi" w:cstheme="minorHAnsi"/>
          <w:sz w:val="18"/>
          <w:szCs w:val="18"/>
          <w:lang w:val="es-ES_tradnl"/>
        </w:rPr>
      </w:pPr>
      <w:r w:rsidRPr="00791C14">
        <w:rPr>
          <w:rFonts w:asciiTheme="minorHAnsi" w:hAnsiTheme="minorHAnsi" w:cstheme="minorHAnsi"/>
          <w:b/>
          <w:sz w:val="18"/>
          <w:szCs w:val="18"/>
          <w:lang w:val="es-ES_tradnl"/>
        </w:rPr>
        <w:t>MATERIALES, HERRAMIENTAS Y EQUIPO</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Los materiales equipo y herramientas serán proporcionados por el contratista para el correcto desarrollo de la actividad. Los aceros de las planchas metálicas, deberán </w:t>
      </w:r>
      <w:r w:rsidR="00CB6099">
        <w:rPr>
          <w:rFonts w:asciiTheme="minorHAnsi" w:hAnsiTheme="minorHAnsi" w:cstheme="minorHAnsi"/>
          <w:sz w:val="18"/>
          <w:szCs w:val="18"/>
        </w:rPr>
        <w:t>cumplir con las características</w:t>
      </w:r>
      <w:r w:rsidRPr="00791C14">
        <w:rPr>
          <w:rFonts w:asciiTheme="minorHAnsi" w:hAnsiTheme="minorHAnsi" w:cstheme="minorHAnsi"/>
          <w:sz w:val="18"/>
          <w:szCs w:val="18"/>
        </w:rPr>
        <w:t xml:space="preserve"> técnicas en lo que concierne a normas de calidad y resistencia además que las secciones y dimensiones deberán comprenderse según se muestra en los detalles. El acero no deberá presentar fisuras, escamas, oxidación ni corrosión.</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Este ítem comprende el uso de:</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401978">
      <w:pPr>
        <w:numPr>
          <w:ilvl w:val="3"/>
          <w:numId w:val="39"/>
        </w:numPr>
        <w:autoSpaceDE w:val="0"/>
        <w:autoSpaceDN w:val="0"/>
        <w:adjustRightInd w:val="0"/>
        <w:spacing w:after="0" w:line="240" w:lineRule="auto"/>
        <w:ind w:left="896" w:hanging="357"/>
        <w:jc w:val="both"/>
        <w:rPr>
          <w:rFonts w:asciiTheme="minorHAnsi" w:hAnsiTheme="minorHAnsi" w:cstheme="minorHAnsi"/>
          <w:sz w:val="18"/>
          <w:szCs w:val="18"/>
          <w:lang w:val="es-ES_tradnl"/>
        </w:rPr>
      </w:pPr>
      <w:r w:rsidRPr="00791C14">
        <w:rPr>
          <w:rFonts w:asciiTheme="minorHAnsi" w:hAnsiTheme="minorHAnsi" w:cstheme="minorHAnsi"/>
          <w:sz w:val="18"/>
          <w:szCs w:val="18"/>
          <w:lang w:val="es-ES_tradnl"/>
        </w:rPr>
        <w:t>plancha de acero</w:t>
      </w:r>
    </w:p>
    <w:p w:rsidR="00267A9B" w:rsidRPr="00791C14" w:rsidRDefault="00267A9B" w:rsidP="00401978">
      <w:pPr>
        <w:numPr>
          <w:ilvl w:val="3"/>
          <w:numId w:val="39"/>
        </w:numPr>
        <w:autoSpaceDE w:val="0"/>
        <w:autoSpaceDN w:val="0"/>
        <w:adjustRightInd w:val="0"/>
        <w:spacing w:after="0" w:line="240" w:lineRule="auto"/>
        <w:ind w:left="896" w:hanging="357"/>
        <w:jc w:val="both"/>
        <w:rPr>
          <w:rFonts w:asciiTheme="minorHAnsi" w:hAnsiTheme="minorHAnsi" w:cstheme="minorHAnsi"/>
          <w:sz w:val="18"/>
          <w:szCs w:val="18"/>
          <w:lang w:val="es-ES_tradnl"/>
        </w:rPr>
      </w:pPr>
      <w:r w:rsidRPr="00791C14">
        <w:rPr>
          <w:rFonts w:asciiTheme="minorHAnsi" w:hAnsiTheme="minorHAnsi" w:cstheme="minorHAnsi"/>
          <w:sz w:val="18"/>
          <w:szCs w:val="18"/>
          <w:lang w:val="es-ES_tradnl"/>
        </w:rPr>
        <w:t>pernos</w:t>
      </w:r>
    </w:p>
    <w:p w:rsidR="00267A9B" w:rsidRPr="00791C14" w:rsidRDefault="00267A9B" w:rsidP="00401978">
      <w:pPr>
        <w:numPr>
          <w:ilvl w:val="3"/>
          <w:numId w:val="39"/>
        </w:numPr>
        <w:autoSpaceDE w:val="0"/>
        <w:autoSpaceDN w:val="0"/>
        <w:adjustRightInd w:val="0"/>
        <w:spacing w:after="0" w:line="240" w:lineRule="auto"/>
        <w:ind w:left="896" w:hanging="357"/>
        <w:jc w:val="both"/>
        <w:rPr>
          <w:rFonts w:asciiTheme="minorHAnsi" w:hAnsiTheme="minorHAnsi" w:cstheme="minorHAnsi"/>
          <w:sz w:val="18"/>
          <w:szCs w:val="18"/>
          <w:lang w:val="es-ES_tradnl"/>
        </w:rPr>
      </w:pPr>
      <w:r w:rsidRPr="00791C14">
        <w:rPr>
          <w:rFonts w:asciiTheme="minorHAnsi" w:hAnsiTheme="minorHAnsi" w:cstheme="minorHAnsi"/>
          <w:sz w:val="18"/>
          <w:szCs w:val="18"/>
          <w:lang w:val="es-ES_tradnl"/>
        </w:rPr>
        <w:t>Angular</w:t>
      </w:r>
    </w:p>
    <w:p w:rsidR="00267A9B" w:rsidRPr="00791C14" w:rsidRDefault="00267A9B" w:rsidP="00401978">
      <w:pPr>
        <w:numPr>
          <w:ilvl w:val="3"/>
          <w:numId w:val="39"/>
        </w:numPr>
        <w:autoSpaceDE w:val="0"/>
        <w:autoSpaceDN w:val="0"/>
        <w:adjustRightInd w:val="0"/>
        <w:spacing w:after="0" w:line="240" w:lineRule="auto"/>
        <w:ind w:left="896" w:hanging="357"/>
        <w:jc w:val="both"/>
        <w:rPr>
          <w:rFonts w:asciiTheme="minorHAnsi" w:hAnsiTheme="minorHAnsi" w:cstheme="minorHAnsi"/>
          <w:sz w:val="18"/>
          <w:szCs w:val="18"/>
          <w:lang w:val="es-ES_tradnl"/>
        </w:rPr>
      </w:pPr>
      <w:r w:rsidRPr="00791C14">
        <w:rPr>
          <w:rFonts w:asciiTheme="minorHAnsi" w:hAnsiTheme="minorHAnsi" w:cstheme="minorHAnsi"/>
          <w:sz w:val="18"/>
          <w:szCs w:val="18"/>
          <w:lang w:val="es-ES_tradnl"/>
        </w:rPr>
        <w:t>Electrodos</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deberá contar con el equipo necesario para ejecutar la correcta soldadura de las piezas.</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CB6099" w:rsidP="00401978">
      <w:pPr>
        <w:pStyle w:val="Prrafodelista"/>
        <w:numPr>
          <w:ilvl w:val="0"/>
          <w:numId w:val="40"/>
        </w:numPr>
        <w:spacing w:after="0" w:line="240" w:lineRule="auto"/>
        <w:jc w:val="both"/>
        <w:rPr>
          <w:rFonts w:asciiTheme="minorHAnsi" w:hAnsiTheme="minorHAnsi" w:cstheme="minorHAnsi"/>
          <w:sz w:val="18"/>
          <w:szCs w:val="18"/>
          <w:lang w:val="es-ES_tradnl"/>
        </w:rPr>
      </w:pPr>
      <w:r>
        <w:rPr>
          <w:rFonts w:asciiTheme="minorHAnsi" w:hAnsiTheme="minorHAnsi" w:cstheme="minorHAnsi"/>
          <w:b/>
          <w:sz w:val="18"/>
          <w:szCs w:val="18"/>
          <w:lang w:val="es-ES_tradnl"/>
        </w:rPr>
        <w:t xml:space="preserve">FORMA DE </w:t>
      </w:r>
      <w:r w:rsidR="00267A9B" w:rsidRPr="00791C14">
        <w:rPr>
          <w:rFonts w:asciiTheme="minorHAnsi" w:hAnsiTheme="minorHAnsi" w:cstheme="minorHAnsi"/>
          <w:b/>
          <w:sz w:val="18"/>
          <w:szCs w:val="18"/>
          <w:lang w:val="es-ES_tradnl"/>
        </w:rPr>
        <w:t>EJECUCIÓN</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área de la plancha de anclaje, tendrá las dimensiones tal cual se especifica en el plano de detalles constructivos. Los aceros del dispositivo de anclaje irán inmersos en las columnas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791C14" w:rsidRDefault="00267A9B" w:rsidP="00401978">
      <w:pPr>
        <w:pStyle w:val="Prrafodelista"/>
        <w:numPr>
          <w:ilvl w:val="0"/>
          <w:numId w:val="40"/>
        </w:numPr>
        <w:autoSpaceDE w:val="0"/>
        <w:autoSpaceDN w:val="0"/>
        <w:adjustRightInd w:val="0"/>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MEDICIÓN</w:t>
      </w:r>
    </w:p>
    <w:p w:rsidR="00267A9B" w:rsidRPr="00791C14" w:rsidRDefault="00267A9B" w:rsidP="00DC6AB0">
      <w:pPr>
        <w:spacing w:after="0" w:line="240" w:lineRule="auto"/>
        <w:jc w:val="both"/>
        <w:rPr>
          <w:rFonts w:asciiTheme="minorHAnsi" w:hAnsiTheme="minorHAnsi" w:cstheme="minorHAnsi"/>
          <w:sz w:val="18"/>
          <w:szCs w:val="18"/>
        </w:rPr>
      </w:pPr>
    </w:p>
    <w:p w:rsidR="003D4FBE" w:rsidRDefault="003D4FBE" w:rsidP="00DC6AB0">
      <w:pPr>
        <w:spacing w:after="0" w:line="240" w:lineRule="auto"/>
        <w:jc w:val="both"/>
        <w:rPr>
          <w:sz w:val="18"/>
          <w:szCs w:val="18"/>
        </w:rPr>
      </w:pPr>
      <w:r>
        <w:rPr>
          <w:sz w:val="18"/>
          <w:szCs w:val="18"/>
        </w:rPr>
        <w:t xml:space="preserve">Este ítem será medido por pieza </w:t>
      </w:r>
      <w:r>
        <w:rPr>
          <w:b/>
          <w:bCs/>
          <w:sz w:val="18"/>
          <w:szCs w:val="18"/>
        </w:rPr>
        <w:t xml:space="preserve">(PZA) </w:t>
      </w:r>
      <w:r w:rsidRPr="00E548B2">
        <w:rPr>
          <w:sz w:val="18"/>
          <w:szCs w:val="18"/>
        </w:rPr>
        <w:t>de la</w:t>
      </w:r>
      <w:r w:rsidRPr="00E548B2">
        <w:rPr>
          <w:b/>
          <w:bCs/>
          <w:sz w:val="18"/>
          <w:szCs w:val="18"/>
        </w:rPr>
        <w:t xml:space="preserve"> </w:t>
      </w:r>
      <w:r w:rsidRPr="00E548B2">
        <w:rPr>
          <w:sz w:val="18"/>
          <w:szCs w:val="18"/>
        </w:rPr>
        <w:t>cantidad netamente ejecutada.</w:t>
      </w:r>
    </w:p>
    <w:p w:rsidR="00267A9B" w:rsidRPr="00791C14" w:rsidRDefault="00267A9B" w:rsidP="00DC6AB0">
      <w:pPr>
        <w:spacing w:after="0" w:line="240" w:lineRule="auto"/>
        <w:jc w:val="both"/>
        <w:rPr>
          <w:rFonts w:asciiTheme="minorHAnsi" w:hAnsiTheme="minorHAnsi" w:cstheme="minorHAnsi"/>
          <w:sz w:val="18"/>
          <w:szCs w:val="18"/>
        </w:rPr>
      </w:pPr>
    </w:p>
    <w:p w:rsidR="00267A9B" w:rsidRPr="003D4FBE" w:rsidRDefault="00267A9B" w:rsidP="00401978">
      <w:pPr>
        <w:pStyle w:val="Prrafodelista"/>
        <w:numPr>
          <w:ilvl w:val="0"/>
          <w:numId w:val="40"/>
        </w:numPr>
        <w:spacing w:after="0" w:line="240" w:lineRule="auto"/>
        <w:jc w:val="both"/>
        <w:rPr>
          <w:rFonts w:asciiTheme="minorHAnsi" w:hAnsiTheme="minorHAnsi" w:cstheme="minorHAnsi"/>
          <w:b/>
          <w:sz w:val="18"/>
          <w:szCs w:val="18"/>
          <w:lang w:val="es-ES_tradnl"/>
        </w:rPr>
      </w:pPr>
      <w:r w:rsidRPr="00791C14">
        <w:rPr>
          <w:rFonts w:asciiTheme="minorHAnsi" w:hAnsiTheme="minorHAnsi" w:cstheme="minorHAnsi"/>
          <w:b/>
          <w:sz w:val="18"/>
          <w:szCs w:val="18"/>
          <w:lang w:val="es-ES_tradnl"/>
        </w:rPr>
        <w:t>FORMA DE PAGO</w:t>
      </w:r>
    </w:p>
    <w:p w:rsidR="003D4FBE" w:rsidRPr="00E548B2" w:rsidRDefault="003D4FB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3D4FBE" w:rsidRPr="00E548B2" w:rsidRDefault="003D4FB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3D4FBE" w:rsidRDefault="003D4FB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DE476E" w:rsidRPr="00791C14" w:rsidRDefault="00DE476E" w:rsidP="00DC6AB0">
      <w:pPr>
        <w:spacing w:after="0" w:line="240" w:lineRule="auto"/>
        <w:jc w:val="both"/>
        <w:rPr>
          <w:rFonts w:asciiTheme="minorHAnsi" w:hAnsiTheme="minorHAnsi" w:cstheme="minorHAnsi"/>
          <w:sz w:val="18"/>
          <w:szCs w:val="18"/>
        </w:rPr>
      </w:pPr>
    </w:p>
    <w:p w:rsidR="00267A9B" w:rsidRPr="00791C14" w:rsidRDefault="00267A9B"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ESTRUCTURA METALICA P/</w:t>
      </w:r>
      <w:r w:rsidR="00CB6099" w:rsidRPr="00791C14">
        <w:rPr>
          <w:rFonts w:asciiTheme="minorHAnsi" w:hAnsiTheme="minorHAnsi" w:cstheme="minorHAnsi"/>
          <w:b/>
          <w:sz w:val="18"/>
          <w:szCs w:val="18"/>
        </w:rPr>
        <w:t>CUBIERTA INC</w:t>
      </w:r>
      <w:r w:rsidRPr="00791C14">
        <w:rPr>
          <w:rFonts w:asciiTheme="minorHAnsi" w:hAnsiTheme="minorHAnsi" w:cstheme="minorHAnsi"/>
          <w:b/>
          <w:sz w:val="18"/>
          <w:szCs w:val="18"/>
        </w:rPr>
        <w:t>. ACC.-</w:t>
      </w:r>
    </w:p>
    <w:p w:rsidR="00267A9B" w:rsidRPr="00791C14" w:rsidRDefault="00267A9B" w:rsidP="00DC6AB0">
      <w:pPr>
        <w:spacing w:after="0" w:line="240" w:lineRule="auto"/>
        <w:jc w:val="both"/>
        <w:rPr>
          <w:rFonts w:asciiTheme="minorHAnsi" w:hAnsiTheme="minorHAnsi" w:cstheme="minorHAnsi"/>
          <w:sz w:val="18"/>
          <w:szCs w:val="18"/>
        </w:rPr>
      </w:pPr>
    </w:p>
    <w:p w:rsidR="00EC6A01" w:rsidRPr="00791C14" w:rsidRDefault="00EC6A01" w:rsidP="00401978">
      <w:pPr>
        <w:pStyle w:val="Prrafodelista"/>
        <w:numPr>
          <w:ilvl w:val="0"/>
          <w:numId w:val="41"/>
        </w:numPr>
        <w:spacing w:after="0" w:line="240" w:lineRule="auto"/>
        <w:jc w:val="both"/>
        <w:rPr>
          <w:rFonts w:asciiTheme="minorHAnsi" w:hAnsiTheme="minorHAnsi" w:cstheme="minorHAnsi"/>
          <w:b/>
          <w:sz w:val="18"/>
          <w:szCs w:val="18"/>
          <w:lang w:val="es-ES_tradnl"/>
        </w:rPr>
      </w:pPr>
      <w:r w:rsidRPr="00791C14">
        <w:rPr>
          <w:rFonts w:asciiTheme="minorHAnsi" w:hAnsiTheme="minorHAnsi" w:cstheme="minorHAnsi"/>
          <w:b/>
          <w:sz w:val="18"/>
          <w:szCs w:val="18"/>
          <w:lang w:val="es-ES_tradnl"/>
        </w:rPr>
        <w:t>DESCRIPCIÓN</w:t>
      </w:r>
    </w:p>
    <w:p w:rsidR="00EC6A01" w:rsidRPr="00791C14" w:rsidRDefault="00EC6A01" w:rsidP="00DC6AB0">
      <w:pPr>
        <w:spacing w:after="0" w:line="240" w:lineRule="auto"/>
        <w:jc w:val="both"/>
        <w:rPr>
          <w:rFonts w:asciiTheme="minorHAnsi" w:hAnsiTheme="minorHAnsi" w:cstheme="minorHAnsi"/>
          <w:sz w:val="18"/>
          <w:szCs w:val="18"/>
        </w:rPr>
      </w:pP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presente Especificación Técnica cubre los requerimientos mínimos necesarios, a tener en cuenta en la fabricación y montaje de estructuras de acero, así como todas las tareas que tengan relación con la estructura de acero en sí y su aspecto constructivo.</w:t>
      </w:r>
    </w:p>
    <w:p w:rsidR="00EC6A01" w:rsidRPr="00791C14" w:rsidRDefault="00EC6A01" w:rsidP="00401978">
      <w:pPr>
        <w:pStyle w:val="Prrafodelista"/>
        <w:numPr>
          <w:ilvl w:val="0"/>
          <w:numId w:val="41"/>
        </w:numPr>
        <w:spacing w:after="0" w:line="240" w:lineRule="auto"/>
        <w:jc w:val="both"/>
        <w:rPr>
          <w:rFonts w:asciiTheme="minorHAnsi" w:hAnsiTheme="minorHAnsi" w:cstheme="minorHAnsi"/>
          <w:sz w:val="18"/>
          <w:szCs w:val="18"/>
          <w:lang w:val="es-ES_tradnl"/>
        </w:rPr>
      </w:pPr>
      <w:r w:rsidRPr="00791C14">
        <w:rPr>
          <w:rFonts w:asciiTheme="minorHAnsi" w:hAnsiTheme="minorHAnsi" w:cstheme="minorHAnsi"/>
          <w:b/>
          <w:sz w:val="18"/>
          <w:szCs w:val="18"/>
          <w:lang w:val="es-ES_tradnl"/>
        </w:rPr>
        <w:t>MATERIALES, HERRAMIENTAS Y EQUIPO</w:t>
      </w:r>
    </w:p>
    <w:p w:rsidR="00EC6A01" w:rsidRPr="00791C14" w:rsidRDefault="00EC6A01" w:rsidP="00DC6AB0">
      <w:pPr>
        <w:spacing w:after="0" w:line="240" w:lineRule="auto"/>
        <w:jc w:val="both"/>
        <w:rPr>
          <w:rFonts w:asciiTheme="minorHAnsi" w:hAnsiTheme="minorHAnsi" w:cstheme="minorHAnsi"/>
          <w:sz w:val="18"/>
          <w:szCs w:val="18"/>
        </w:rPr>
      </w:pP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En la fabricación de estructuras metálicas se emplearán los siguientes materiales (a menos que específicamente se indique otra cosa), los materiales deberán ser nuevos y cumplirán con lo especificado en AISC.</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lastRenderedPageBreak/>
        <w:t>- Perfiles laminados serán de acero A36.</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Chapas estructurales serán de acero A36.</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Electrodos serán de calidad ASTM E-60XX.</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Pernos serán de acero A307.</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Remplazo de perfiles: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En caso de que se requieran perfiles de dimensiones especiales y éstos no fueran obtenibles en el mercado, podrán remplazarse por perfiles de chapas laminadas o soldadas construidos con acero A36.</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remplazos deberán ser aprobados por el Supervisor de Obra, con anterioridad al comienzo de la fabricación.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Estará a cargo del </w:t>
      </w:r>
      <w:r w:rsidR="00BC0F4E">
        <w:rPr>
          <w:rFonts w:asciiTheme="minorHAnsi" w:hAnsiTheme="minorHAnsi" w:cstheme="minorHAnsi"/>
          <w:sz w:val="18"/>
          <w:szCs w:val="18"/>
          <w:lang w:val="es-AR"/>
        </w:rPr>
        <w:t>Contratista</w:t>
      </w:r>
      <w:r w:rsidRPr="00791C14">
        <w:rPr>
          <w:rFonts w:asciiTheme="minorHAnsi" w:hAnsiTheme="minorHAnsi" w:cstheme="minorHAnsi"/>
          <w:sz w:val="18"/>
          <w:szCs w:val="18"/>
          <w:lang w:val="es-AR"/>
        </w:rPr>
        <w:t xml:space="preserve"> todo exceso de peso que resulte del remplazo de perfiles, no aceptando el Supervisor de Obra ningún adicional proveniente de éste remplazo.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Certificado de calidad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El Supervisor de Obra podrá exigir al </w:t>
      </w:r>
      <w:r w:rsidR="00BC0F4E">
        <w:rPr>
          <w:rFonts w:asciiTheme="minorHAnsi" w:hAnsiTheme="minorHAnsi" w:cstheme="minorHAnsi"/>
          <w:sz w:val="18"/>
          <w:szCs w:val="18"/>
          <w:lang w:val="es-AR"/>
        </w:rPr>
        <w:t>Contratista</w:t>
      </w:r>
      <w:r w:rsidRPr="00791C14">
        <w:rPr>
          <w:rFonts w:asciiTheme="minorHAnsi" w:hAnsiTheme="minorHAnsi" w:cstheme="minorHAnsi"/>
          <w:sz w:val="18"/>
          <w:szCs w:val="18"/>
          <w:lang w:val="es-AR"/>
        </w:rPr>
        <w:t xml:space="preserve"> de los distintos elementos para las estructuras, de cada partida de mercadería, una copia de los certificados que acrediten las características de los materiales. En caso de que los citados certificados no contengan los datos requeridos o no sean aceptados por el Inspector o se tenga cierta incertidumbre sobre la veracidad, se podrán exigir ensayos de un muestreo de la partida, sin costo adicional. Una copia de los certificados de calidad será entregada al Supervisor de Obra.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Cualquier acero que no haya sido identificado plenamente, no podrá ser utilizado sin previa autorización del Supervisor de Obra.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Fabricación en taller</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Las operaciones de cortado, preparado, soldado, etc., del material en el taller, serán ejecutadas por personal calificado. Las soldaduras deberán ser realizadas por soldadores calificados, en un todo de acuerdo con la Norma AWS.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El </w:t>
      </w:r>
      <w:r w:rsidR="00BC0F4E">
        <w:rPr>
          <w:rFonts w:asciiTheme="minorHAnsi" w:hAnsiTheme="minorHAnsi" w:cstheme="minorHAnsi"/>
          <w:sz w:val="18"/>
          <w:szCs w:val="18"/>
          <w:lang w:val="es-AR"/>
        </w:rPr>
        <w:t>Contratista</w:t>
      </w:r>
      <w:r w:rsidRPr="00791C14">
        <w:rPr>
          <w:rFonts w:asciiTheme="minorHAnsi" w:hAnsiTheme="minorHAnsi" w:cstheme="minorHAnsi"/>
          <w:sz w:val="18"/>
          <w:szCs w:val="18"/>
          <w:lang w:val="es-AR"/>
        </w:rPr>
        <w:t xml:space="preserve">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w:t>
      </w:r>
      <w:r w:rsidR="00BC0F4E">
        <w:rPr>
          <w:rFonts w:asciiTheme="minorHAnsi" w:hAnsiTheme="minorHAnsi" w:cstheme="minorHAnsi"/>
          <w:sz w:val="18"/>
          <w:szCs w:val="18"/>
          <w:lang w:val="es-AR"/>
        </w:rPr>
        <w:t>Contratista</w:t>
      </w:r>
      <w:r w:rsidRPr="00791C14">
        <w:rPr>
          <w:rFonts w:asciiTheme="minorHAnsi" w:hAnsiTheme="minorHAnsi" w:cstheme="minorHAnsi"/>
          <w:sz w:val="18"/>
          <w:szCs w:val="18"/>
          <w:lang w:val="es-AR"/>
        </w:rPr>
        <w:t>. Cualquier soldador que no apruebe el examen satisfactoriamente o no realice correctamente su tarea, será inhabilitado y deberá abandonar su puesto. Todos los materiales a emplearse en la fabricación deberán ser nuevos y libres de corrosión.  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agujeros para los pernos se realizarán por taladro y no se permitirá realizarlos con soplete ni punzón.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agujeros que se correspondan entre las diferentes piezas a unir, deben ser coincidentes, no admitiéndose el mandrilado. Las rebabas formadas en los bordes de los agujeros, se eliminarán prolijamente.</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Para el corte y agujereado de perfiles, chapas y planchuelas se respetarán las medidas de los planos.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Las partes y subconjuntos fabricados en taller se cubrirán con una mano de imprimación incluso las superficies que entrarán en contacto con placas de unión en obra.</w:t>
      </w:r>
    </w:p>
    <w:p w:rsidR="00EC6A01" w:rsidRPr="00CB6099" w:rsidRDefault="00CB6099" w:rsidP="00401978">
      <w:pPr>
        <w:pStyle w:val="Prrafodelista"/>
        <w:numPr>
          <w:ilvl w:val="0"/>
          <w:numId w:val="41"/>
        </w:numPr>
        <w:spacing w:after="0" w:line="240" w:lineRule="auto"/>
        <w:jc w:val="both"/>
        <w:rPr>
          <w:rFonts w:asciiTheme="minorHAnsi" w:hAnsiTheme="minorHAnsi" w:cstheme="minorHAnsi"/>
          <w:sz w:val="18"/>
          <w:szCs w:val="18"/>
          <w:lang w:val="es-ES_tradnl"/>
        </w:rPr>
      </w:pPr>
      <w:r>
        <w:rPr>
          <w:rFonts w:asciiTheme="minorHAnsi" w:hAnsiTheme="minorHAnsi" w:cstheme="minorHAnsi"/>
          <w:b/>
          <w:sz w:val="18"/>
          <w:szCs w:val="18"/>
          <w:lang w:val="es-ES_tradnl"/>
        </w:rPr>
        <w:lastRenderedPageBreak/>
        <w:t xml:space="preserve">FORMA DE </w:t>
      </w:r>
      <w:r w:rsidR="00EC6A01" w:rsidRPr="00791C14">
        <w:rPr>
          <w:rFonts w:asciiTheme="minorHAnsi" w:hAnsiTheme="minorHAnsi" w:cstheme="minorHAnsi"/>
          <w:b/>
          <w:sz w:val="18"/>
          <w:szCs w:val="18"/>
          <w:lang w:val="es-ES_tradnl"/>
        </w:rPr>
        <w:t>EJECUCIÓN</w:t>
      </w:r>
    </w:p>
    <w:p w:rsidR="00CB6099" w:rsidRPr="00CB6099" w:rsidRDefault="00CB6099" w:rsidP="00DC6AB0">
      <w:pPr>
        <w:spacing w:after="0" w:line="240" w:lineRule="auto"/>
        <w:jc w:val="both"/>
        <w:rPr>
          <w:rFonts w:asciiTheme="minorHAnsi" w:hAnsiTheme="minorHAnsi" w:cstheme="minorHAnsi"/>
          <w:sz w:val="18"/>
          <w:szCs w:val="18"/>
          <w:lang w:val="es-ES_tradnl"/>
        </w:rPr>
      </w:pP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Plegado de elementos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El material se trabajará en frío.  Las tensiones que se produzcan al doblar los elementos en frío, se aliviarán sometiéndose a estos a temperatura de 650 </w:t>
      </w:r>
      <w:r w:rsidR="00E53A31">
        <w:rPr>
          <w:rFonts w:asciiTheme="minorHAnsi" w:hAnsiTheme="minorHAnsi" w:cstheme="minorHAnsi"/>
          <w:sz w:val="18"/>
          <w:szCs w:val="18"/>
          <w:lang w:val="es-AR"/>
        </w:rPr>
        <w:t>°C ± 25 °</w:t>
      </w:r>
      <w:r w:rsidRPr="00791C14">
        <w:rPr>
          <w:rFonts w:asciiTheme="minorHAnsi" w:hAnsiTheme="minorHAnsi" w:cstheme="minorHAnsi"/>
          <w:sz w:val="18"/>
          <w:szCs w:val="18"/>
          <w:lang w:val="es-AR"/>
        </w:rPr>
        <w:t>C durante una (1) hora, por pulgada de espesor.</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Tolerancias: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Las desviaciones y tolerancias no serán mayores que las permitidas por las Normas AISC correspondientes. Las piezas elaboradas y sus partes serán perfectamente rectas a las vistas.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En el caso de perfiles que trabajan a compresión y en columnas la desviación no excederá del 1/1000 de la longitud. Los agujeros circulares se harán de diámetro 1 mm mayor que el diámetro del perno, con tolerancia en más de 0.3 mm y en menos de 0.0 mm.</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Pre</w:t>
      </w:r>
      <w:r w:rsidR="00E53A31">
        <w:rPr>
          <w:rFonts w:asciiTheme="minorHAnsi" w:hAnsiTheme="minorHAnsi" w:cstheme="minorHAnsi"/>
          <w:sz w:val="18"/>
          <w:szCs w:val="18"/>
          <w:lang w:val="es-AR"/>
        </w:rPr>
        <w:t xml:space="preserve"> </w:t>
      </w:r>
      <w:r w:rsidRPr="00791C14">
        <w:rPr>
          <w:rFonts w:asciiTheme="minorHAnsi" w:hAnsiTheme="minorHAnsi" w:cstheme="minorHAnsi"/>
          <w:sz w:val="18"/>
          <w:szCs w:val="18"/>
          <w:lang w:val="es-AR"/>
        </w:rPr>
        <w:t>armado y montaje</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Supervisión convendrá con el Contratista todas las partes que se pre</w:t>
      </w:r>
      <w:r w:rsidR="00E53A31">
        <w:rPr>
          <w:rFonts w:asciiTheme="minorHAnsi" w:hAnsiTheme="minorHAnsi" w:cstheme="minorHAnsi"/>
          <w:sz w:val="18"/>
          <w:szCs w:val="18"/>
          <w:lang w:val="es-AR"/>
        </w:rPr>
        <w:t xml:space="preserve"> </w:t>
      </w:r>
      <w:r w:rsidRPr="00791C14">
        <w:rPr>
          <w:rFonts w:asciiTheme="minorHAnsi" w:hAnsiTheme="minorHAnsi" w:cstheme="minorHAnsi"/>
          <w:sz w:val="18"/>
          <w:szCs w:val="18"/>
          <w:lang w:val="es-AR"/>
        </w:rPr>
        <w:t>armarán en el taller, para su correspondiente chequeo. La necesidad de dobladuras o desplazamientos laterales durante los montajes en fábrica u obra, será causa para rechazo de la partida o lote.</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Las manipulaciones necesarias para el armado, carga, descarga, transporte, almacenamiento a pie de obra y montaje, las realizará el Contratista con cuidado suficiente para no provocar solicitaciones excesivas en ningún elemento de la estructura y para no dañar ni a la pieza ni a su terminación superficial.</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No se permitirá ningún tipo de trabajo mecanizado y de adecuación, una vez que los distintos elementos o piezas de la estructura estén pintados, sin el expreso consentimiento de la Supervisión.  El Contratista reparará correctamente a su cuenta y costo los daños producidos a la protección.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Inspección y ensayos: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Supervisión deberá tener libre acceso al taller de fabricación de las estructuras metálicas durante las horas laborales, con el fin de inspeccionar los materiales, la calidad de la mano de obra, controlar el avance de los trabajos y asistir a ensayos cuando se requiera.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Supervisión acordará con el Contratista a que ensayos desea asistir.  Cuando se requiera la presencia de la Supervisión, el Contratista deberá dar aviso anticipadamente. Si durante las inspecciones se comprobara la existencia de materiales, piezas o procedimientos deficientes, el Contratista será el responsable y encargado de corregir tal anormalidad, sin costo alguno para la Supervisión.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Supervisión podrá requerir la ejecución de ensayos y pruebas de: radiografiado de soldaduras, ensayos de tracción, etc.  Estos ensayos estarán a cargo del Contratista y cuando el resultado de los mismos demuestre deficiencias de materiales o mano de obra, será por cuenta del Contratista la reparación de las deficiencias detectadas.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Ningún material será enviado a la obra sin inspección previa, a menos que sea indicado específicamente por la Supervisión en forma escrita.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El hecho que los materiales hubieran sido aceptados en fábrica por la Supervisión, no anula el rechazo final en la obra, si el mismo no se encuentra en condiciones adecuadas.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Todas aquellas piezas rechazadas serán eliminadas de la provisión.  Para evitar equivocaciones deberán ser marcadas inmediatamente con pintura utilizando un código determinado.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Los resultados de los ensayos no deberán indicar signos de falta de resistencia o rotura en los elementos de las estructuras. En caso de que algún elemento se rompa o muestre deformaciones permanentes consideradas inadmisibles, la Supervisión se reserva el derecho de efectuar las modificaciones en el diseño y los reemplazos necesarios en los elementos para asegurar la resistencia adecuada a las cargas especificadas en los ensayos.  Correrán los gastos por cuenta del Contratista en caso que se demuestre deficiencia de material o mano de obra. No obstante, cualquier inspección realizada, no libera al </w:t>
      </w:r>
      <w:r w:rsidR="00BC0F4E">
        <w:rPr>
          <w:rFonts w:asciiTheme="minorHAnsi" w:hAnsiTheme="minorHAnsi" w:cstheme="minorHAnsi"/>
          <w:sz w:val="18"/>
          <w:szCs w:val="18"/>
          <w:lang w:val="es-AR"/>
        </w:rPr>
        <w:t>Contratista</w:t>
      </w:r>
      <w:r w:rsidRPr="00791C14">
        <w:rPr>
          <w:rFonts w:asciiTheme="minorHAnsi" w:hAnsiTheme="minorHAnsi" w:cstheme="minorHAnsi"/>
          <w:sz w:val="18"/>
          <w:szCs w:val="18"/>
          <w:lang w:val="es-AR"/>
        </w:rPr>
        <w:t xml:space="preserve"> de la responsabilidad de efectuar su provisión en un todo de acuerdo con las Normas y Especificaciones.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Uniones soldadas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Las características de las soldaduras de los elementos estructurales deberán ajustarse a lo establecido en las Normas AWS.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electrodos usados para soldadura de arco deberán satisfacer las Normas AWS.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soldadores serán calificados, con certificados de prueba recientes (menos de seis meses) y deberán ser aprobados por la Supervisión.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Tratamiento térmico: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Las características del tratamiento térmico para eliminar tensiones residuales y endurecimientos por soldadura, serán las fijadas por las Normas AWS.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Limpieza y protección de las piezas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Limpieza: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lastRenderedPageBreak/>
        <w:t>Todos los elementos de acero de la estructura serán limpiados de herrumbe, costras flojas, polvo, barro, grasitud y cualquier otra sustancia extraña, incluyendo escoria de soldadura, previo a la etapa de pintado.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Pintura: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Preparación de las Superficies: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Las superficies a pintar serán preparadas de tal modo que la pintura quede firmemente adherida, las superficies no necesariamente tienen que quedar perfectamente lisas, sino que serán lo suficientemente ásperas a fin de conseguir una adecuada penetración y consecuentemente una efectiva adherencia de la pintura a aplicar posteriormente. Las superficies metálicas a pintar serán acondicionadas previamente en el taller mediante una limpieza con cepillo, arenado, solvente y desoxidantes. Se eliminarán totalmente las escamas de laminación, óxidos, productos sueltos de corrosión, suciedad, grasa y humedad. Cuando se emplee algún método de desoxidación del tipo mecánico ya sea utilizando elementos rotativos, cepillos metálicos duros, golpeadores de alambre, etc., se tratará de evitar en lo posible los instrumentos de percusión que puedan perjudicar los elementos estructurales.  En aquellos lugares como esquinas, ángulos que no pueden ser alcanzados suficientemente por los instrumentos mecánicos, ha de completarse el desoxidado mecánico con el manual.</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Cuando se emplee soplete en la limpieza de los elementos estructurales, se deberá tener especial cuidado con los elementos de paredes delgadas para que el efecto de la llama no produzca daños (variación de la resistencia, peligro de deformación, aparición de tensiones, etc.)</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cordones de soldaduras deben ser arenados.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Se deberá aplicar la pintura tan pronto como sea posible luego de la limpieza y antes de que se produzca cualquier deterioro.  No deberán pasar más de dos (2) horas entre la limpieza y el aplicado de la pintura.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Normas Generales para la Aplicación de Pinturas.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Previamente a su uso, todas las pinturas, independientemente de su tipo, deberán ser mezcladas convenientemente con el propósito de conseguir una perfecta homogeneidad entre el vínculo y su pigmento.  Durante su almacenamiento no deberán ser sometidas a condiciones extremas de temperatura, según indicaciones del respectivo fabricante.</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Antes de proceder a la aplicación de cada mano de pintura, deberá verificarse que la capa anterior esté suficientemente adherida y endurecida.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No se deberá pintar sobre superficies húmedas, debiendo las mismas estar libres de condensación y polvo antes de la aplicación de cada mano. La pintura de taller se aplicará en un área o ambiente libre de polvo o cualquier otro tipo de contaminante. Los trabajos de pintura en exteriores no deberán ser hechos bajo condiciones meteorológicas adversas tales como: lluvias, lloviznas, granizadas, heladas, temperaturas extremas (tales como menos de 5 grados y más de 30 grados). Las grasas y aceites serán eliminados por medio de desengrasantes químicos (tetracloruro de carbono) de características anti-inflamables y antitóxicas.  Por razones de seguridad industrial se evitará el uso de derivados livianos del petróleo.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Cuando se requiera la limpieza de una superficie, mediante arenado y/o municonado (shot-point) se deberán tomar precauciones especiales, ellas son: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Avisar previo al comienzo del trabajo, a la Sección Protección Contra Incendios. Esta Sección determinará el visto bueno para realizar el trabajo, ya que el mismo se considera termígeno. Se deberán proteger convenientemente los equipos industriales cercanos, tales como: motores eléctricos, compresores, bombas, reductores de velocidad, turbinas, instrumentos y todo otro equipo industrial que pudiera quedar deteriorado, antes de comenzar su aplicación.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Aquella pintura que sea muy viscosa por evaporación de los solventes, oxidación o vejez, será desechada.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elementos estructurales que vayan embebidos en hormigón no se pintarán, pero deberán estar completamente limpios y libres de óxido.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Aplicación de las Pinturas: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Antes de proceder a la aplicación de las pinturas, se tendrán en cuenta en cada caso las recomendaciones sobre preparación de superficies fijadas precedentemente en el apartado 2 de la presente especificación.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Primero: “Pintura de Taller”: La primera aplicación de pintura consistirá en una capa protectora de fondo antióxido sintético a base de cromato de zinc, siguiendo las instrucciones del </w:t>
      </w:r>
      <w:r w:rsidR="00BC0F4E">
        <w:rPr>
          <w:rFonts w:asciiTheme="minorHAnsi" w:hAnsiTheme="minorHAnsi" w:cstheme="minorHAnsi"/>
          <w:sz w:val="18"/>
          <w:szCs w:val="18"/>
          <w:lang w:val="es-AR"/>
        </w:rPr>
        <w:t>Contratista</w:t>
      </w:r>
      <w:r w:rsidRPr="00791C14">
        <w:rPr>
          <w:rFonts w:asciiTheme="minorHAnsi" w:hAnsiTheme="minorHAnsi" w:cstheme="minorHAnsi"/>
          <w:sz w:val="18"/>
          <w:szCs w:val="18"/>
          <w:lang w:val="es-AR"/>
        </w:rPr>
        <w:t>. Puede aplicarse a pincel o a rodillo, agregando si fuera necesario aguarrás mineral.  Para la aplicación a soplete, se deberá agregar un diluyente especial que evita el taponamiento de las toberas de los mismos.  Sobre este fondo, luego de doce horas de aplicado, puede terminarse con cualquier tipo de acabado.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El espesor de la capa de pintura no podrá ser inferior a 40 micrones. Terminados de pintar los componentes de la estructura con la capa protectora mencionada, serán enviados a obra para su montaje.</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Segundo: “Pintura de Obra”: Una vez montada la estructura se procederá a limpiar las superficies mediante cepillos o pinceles secos y/o aire comprimido y donde sea necesario se lijará suavemente y se retocará mediante fondo antióxido sintético.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lastRenderedPageBreak/>
        <w:t>La última aplicación de pintura consistirá en la aplicación de tres manos de esmalte sintético mediante pincel o soplete.  El color será naranja.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superficie a pintar deberá encontrarse limpia, seca, desengrasada y libre de óxido y partículas de polvo.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Se aplicará a pincel, rodillo o soplete, siempre en capas delgadas, agregando si fuera necesario aguarrás mineral de buena calidad, se permite dar una segunda mano a las 16 horas de aplicada la anterior.</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Control de Calidad: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Supervisión realizará una exanimación visual de las superficies que han sido preparadas para pintar, por métodos ya sean mecánicos o manuales de limpieza, para determinar la conformidad del trabajo. El Inspector de la obra podrá observar el progreso de los trabajos de pintura y controlará los trabajos terminados para comprobar si estos se ajustan a las condiciones de la presente especificación técnica.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superficie pintada deberá tener una apariencia en el color uniforme, liso y continuo, libre de toda inclusión, abrasivo o elemento extraño.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Se medirá el espesor de la capa de pintura en las superficies metálicas.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Embalaje: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elementos menores como ser pernos, placas, etc., deberán colocarse en cajas adecuadas con la correspondiente identificación donde especifique las características del contenido, cantidad y a qué estructura pertenecen.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Las piezas mayores se embalarán de forma tal que aseguren una protección adecuada para su transporte y/o manipulación. El </w:t>
      </w:r>
      <w:r w:rsidR="00BC0F4E">
        <w:rPr>
          <w:rFonts w:asciiTheme="minorHAnsi" w:hAnsiTheme="minorHAnsi" w:cstheme="minorHAnsi"/>
          <w:sz w:val="18"/>
          <w:szCs w:val="18"/>
          <w:lang w:val="es-AR"/>
        </w:rPr>
        <w:t>Contratista</w:t>
      </w:r>
      <w:r w:rsidRPr="00791C14">
        <w:rPr>
          <w:rFonts w:asciiTheme="minorHAnsi" w:hAnsiTheme="minorHAnsi" w:cstheme="minorHAnsi"/>
          <w:sz w:val="18"/>
          <w:szCs w:val="18"/>
          <w:lang w:val="es-AR"/>
        </w:rPr>
        <w:t xml:space="preserve"> confeccionará listas de despacho indicando elementos, cantidades y peso de las partes a enviar a obra.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Montaje en obra: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El Montador tendrá a su cargo la descarga y clasificación de los materiales en la obra. Los materiales a montar en la obra serán convenientemente distribuidos en el campo de acuerdo a la secuencia del montaje.  Este será dispuesto sobre soportes que eviten el contacto con la tierra y el daño de las piezas.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Previo al inicio del montaje, el Montador verificará en obra la ubicación de pernos de anclaje y/o insertos informando a la Supervisión o a quien ésta designe sobre cualquier anomalía a este respecto.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El montaje se deberá regir por los niveles, cotas, ejes y tolerancias definidas en la documentación y en las normas y especificaciones aplicables.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Para eventuales modificaciones de estructuras fabricadas por terceros que deban efectuarse en obra serán válidas las directivas de la presente Especificación Técnica, en lo referente a fabricación en talles de estructuras metálicas. Durante el montaje no se permitirá el uso de herramientas que puedan dañas los componentes estructurales y/o su pintura. No se permitirá en obra la ejecución de agujeros con soplete. El método de apriete a utilizar en el ajuste de los pernos de alta resistencia será el de la llave calibrada según AISC.  Se colocarán las arandelas bajo el elemento, tuerca o cabeza, sobre el cual se realice el apriete.  Cuando el ángulo formado por las superficies bajo cabeza y/o tuerca supere los 5 grados, se utilizarán arandelas cuñas (una o dos si ambas caras son inclinadas). Las llaves neumáticas se calibrarán al menos una vez por día de trabajo.</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El montador deberá proveer apuntalamientos temporarios que aseguren que la estructura esté a plomo y debidamente alineada durante el montaje.</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Los arriostramientos indicados en los planos son los requeridos para la estructura terminada y no deben ser interpretados como adecuados para las diferentes etapas de la construcción.</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El Montador deberá proveer todos los equipos, mano de obra, pintura y consumibles que sean necesarios para la correcta y completa ejecución de los trabajos.</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 Seguridad: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El Montador deberá disponer todas las medidas, elementos y personal necesarios que aseguren el cumplimiento del trabajo en concordancia toda la legislación vigente en Bolivia, los Convenios Colectivos de Trabajo y toda otra disposición de carácter Nacional, Provincial, Municipal o Gremial que sea de aplicación al momento de realizar los trabajos. Todos los costos de estas previsiones los deberá asumir el Contratista.</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 xml:space="preserve">Inspección: </w:t>
      </w:r>
    </w:p>
    <w:p w:rsidR="00EC6A01" w:rsidRPr="00791C14" w:rsidRDefault="00EC6A01" w:rsidP="00DC6AB0">
      <w:pPr>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Supervisión tendrá libre acceso a todas las áreas durante las horas de trabajo con el fin de inspeccionar los materiales y/o calidad de los trabajos. No obstante, cualquier inspección realizada, no libera al Montador de la responsabilidad de efectuar los trabajos en un todo de acuerdo con las Normas y Especificaciones.</w:t>
      </w:r>
    </w:p>
    <w:p w:rsidR="00EC6A01" w:rsidRPr="00791C14" w:rsidRDefault="00EC6A01" w:rsidP="00DC6AB0">
      <w:pPr>
        <w:tabs>
          <w:tab w:val="left" w:pos="1860"/>
        </w:tabs>
        <w:spacing w:after="0" w:line="240" w:lineRule="auto"/>
        <w:jc w:val="both"/>
        <w:rPr>
          <w:rFonts w:asciiTheme="minorHAnsi" w:hAnsiTheme="minorHAnsi" w:cstheme="minorHAnsi"/>
          <w:sz w:val="18"/>
          <w:szCs w:val="18"/>
          <w:lang w:val="es-AR"/>
        </w:rPr>
      </w:pPr>
      <w:r w:rsidRPr="00791C14">
        <w:rPr>
          <w:rFonts w:asciiTheme="minorHAnsi" w:hAnsiTheme="minorHAnsi" w:cstheme="minorHAnsi"/>
          <w:sz w:val="18"/>
          <w:szCs w:val="18"/>
          <w:lang w:val="es-AR"/>
        </w:rPr>
        <w:t>La Supervisión podrá requerir la ejecución de los ensayos y pruebas que considere conveniente para asegurar la calidad de los trabajos.</w:t>
      </w:r>
    </w:p>
    <w:p w:rsidR="00EC6A01" w:rsidRDefault="00EC6A01" w:rsidP="00401978">
      <w:pPr>
        <w:pStyle w:val="Prrafodelista"/>
        <w:numPr>
          <w:ilvl w:val="0"/>
          <w:numId w:val="41"/>
        </w:numPr>
        <w:autoSpaceDE w:val="0"/>
        <w:autoSpaceDN w:val="0"/>
        <w:adjustRightInd w:val="0"/>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MEDICIÓN</w:t>
      </w:r>
    </w:p>
    <w:p w:rsidR="00CB6099" w:rsidRDefault="00CB6099" w:rsidP="00DC6AB0">
      <w:pPr>
        <w:autoSpaceDE w:val="0"/>
        <w:autoSpaceDN w:val="0"/>
        <w:adjustRightInd w:val="0"/>
        <w:spacing w:after="0" w:line="240" w:lineRule="auto"/>
        <w:jc w:val="both"/>
        <w:rPr>
          <w:rFonts w:asciiTheme="minorHAnsi" w:hAnsiTheme="minorHAnsi" w:cstheme="minorHAnsi"/>
          <w:b/>
          <w:sz w:val="18"/>
          <w:szCs w:val="18"/>
        </w:rPr>
      </w:pPr>
    </w:p>
    <w:p w:rsidR="00CB6099" w:rsidRDefault="00CB6099" w:rsidP="00DC6AB0">
      <w:pPr>
        <w:spacing w:after="0" w:line="240" w:lineRule="auto"/>
        <w:jc w:val="both"/>
        <w:rPr>
          <w:sz w:val="18"/>
          <w:szCs w:val="18"/>
        </w:rPr>
      </w:pPr>
      <w:r>
        <w:rPr>
          <w:sz w:val="18"/>
          <w:szCs w:val="18"/>
        </w:rPr>
        <w:t xml:space="preserve">Este ítem será medido en kilogramos </w:t>
      </w:r>
      <w:r>
        <w:rPr>
          <w:b/>
          <w:bCs/>
          <w:sz w:val="18"/>
          <w:szCs w:val="18"/>
        </w:rPr>
        <w:t xml:space="preserve">(KG) </w:t>
      </w:r>
      <w:r w:rsidRPr="00E548B2">
        <w:rPr>
          <w:sz w:val="18"/>
          <w:szCs w:val="18"/>
        </w:rPr>
        <w:t>de la</w:t>
      </w:r>
      <w:r w:rsidRPr="00E548B2">
        <w:rPr>
          <w:b/>
          <w:bCs/>
          <w:sz w:val="18"/>
          <w:szCs w:val="18"/>
        </w:rPr>
        <w:t xml:space="preserve"> </w:t>
      </w:r>
      <w:r w:rsidRPr="00E548B2">
        <w:rPr>
          <w:sz w:val="18"/>
          <w:szCs w:val="18"/>
        </w:rPr>
        <w:t>cantidad netamente ejecutada.</w:t>
      </w:r>
    </w:p>
    <w:p w:rsidR="00CB6099" w:rsidRPr="00CB6099" w:rsidRDefault="00CB6099" w:rsidP="00DC6AB0">
      <w:pPr>
        <w:autoSpaceDE w:val="0"/>
        <w:autoSpaceDN w:val="0"/>
        <w:adjustRightInd w:val="0"/>
        <w:spacing w:after="0" w:line="240" w:lineRule="auto"/>
        <w:jc w:val="both"/>
        <w:rPr>
          <w:rFonts w:asciiTheme="minorHAnsi" w:hAnsiTheme="minorHAnsi" w:cstheme="minorHAnsi"/>
          <w:b/>
          <w:sz w:val="18"/>
          <w:szCs w:val="18"/>
        </w:rPr>
      </w:pPr>
    </w:p>
    <w:p w:rsidR="00CB6099" w:rsidRDefault="00CB6099" w:rsidP="00401978">
      <w:pPr>
        <w:pStyle w:val="Prrafodelista"/>
        <w:numPr>
          <w:ilvl w:val="0"/>
          <w:numId w:val="41"/>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lastRenderedPageBreak/>
        <w:t>FORMA DE PAGO</w:t>
      </w:r>
    </w:p>
    <w:p w:rsidR="00CB6099" w:rsidRDefault="00CB6099" w:rsidP="00DC6AB0">
      <w:pPr>
        <w:spacing w:after="0" w:line="240" w:lineRule="auto"/>
        <w:jc w:val="both"/>
        <w:rPr>
          <w:rFonts w:cs="Calibri"/>
          <w:sz w:val="18"/>
          <w:szCs w:val="18"/>
          <w:lang w:val="es-ES_tradnl" w:eastAsia="en-US"/>
        </w:rPr>
      </w:pPr>
    </w:p>
    <w:p w:rsidR="003D4FBE" w:rsidRPr="00CB6099" w:rsidRDefault="003D4FBE" w:rsidP="00DC6AB0">
      <w:pPr>
        <w:spacing w:after="0" w:line="240" w:lineRule="auto"/>
        <w:jc w:val="both"/>
        <w:rPr>
          <w:rFonts w:asciiTheme="minorHAnsi" w:hAnsiTheme="minorHAnsi" w:cstheme="minorHAnsi"/>
          <w:b/>
          <w:sz w:val="18"/>
          <w:szCs w:val="18"/>
          <w:lang w:val="es-ES_tradnl"/>
        </w:rPr>
      </w:pPr>
      <w:r w:rsidRPr="00CB6099">
        <w:rPr>
          <w:rFonts w:cs="Calibri"/>
          <w:sz w:val="18"/>
          <w:szCs w:val="18"/>
          <w:lang w:eastAsia="en-US"/>
        </w:rPr>
        <w:t>El pago por este ítem se hará conforme la unidad de medición establecida por la cantidad netamente ejecutada, verificada y aprobada por supervisión en obra.</w:t>
      </w:r>
    </w:p>
    <w:p w:rsidR="003D4FBE" w:rsidRPr="00E548B2" w:rsidRDefault="003D4FB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3D4FBE" w:rsidRDefault="003D4FB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914609" w:rsidRDefault="00914609" w:rsidP="00DC6AB0">
      <w:pPr>
        <w:widowControl w:val="0"/>
        <w:shd w:val="clear" w:color="auto" w:fill="FFFFFF"/>
        <w:autoSpaceDE w:val="0"/>
        <w:autoSpaceDN w:val="0"/>
        <w:adjustRightInd w:val="0"/>
        <w:spacing w:after="0" w:line="240" w:lineRule="auto"/>
        <w:contextualSpacing/>
        <w:jc w:val="both"/>
        <w:rPr>
          <w:sz w:val="18"/>
          <w:szCs w:val="18"/>
        </w:rPr>
      </w:pPr>
    </w:p>
    <w:p w:rsidR="00914609" w:rsidRDefault="00914609" w:rsidP="00DC6AB0">
      <w:pPr>
        <w:widowControl w:val="0"/>
        <w:shd w:val="clear" w:color="auto" w:fill="FFFFFF"/>
        <w:autoSpaceDE w:val="0"/>
        <w:autoSpaceDN w:val="0"/>
        <w:adjustRightInd w:val="0"/>
        <w:spacing w:after="0" w:line="240" w:lineRule="auto"/>
        <w:contextualSpacing/>
        <w:jc w:val="both"/>
        <w:rPr>
          <w:sz w:val="18"/>
          <w:szCs w:val="18"/>
        </w:rPr>
      </w:pPr>
    </w:p>
    <w:p w:rsidR="00914609" w:rsidRDefault="00914609" w:rsidP="00DC6AB0">
      <w:pPr>
        <w:widowControl w:val="0"/>
        <w:shd w:val="clear" w:color="auto" w:fill="FFFFFF"/>
        <w:autoSpaceDE w:val="0"/>
        <w:autoSpaceDN w:val="0"/>
        <w:adjustRightInd w:val="0"/>
        <w:spacing w:after="0" w:line="240" w:lineRule="auto"/>
        <w:contextualSpacing/>
        <w:jc w:val="both"/>
        <w:rPr>
          <w:sz w:val="18"/>
          <w:szCs w:val="18"/>
        </w:rPr>
      </w:pPr>
    </w:p>
    <w:p w:rsidR="00914609" w:rsidRDefault="00914609" w:rsidP="00DC6AB0">
      <w:pPr>
        <w:widowControl w:val="0"/>
        <w:shd w:val="clear" w:color="auto" w:fill="FFFFFF"/>
        <w:autoSpaceDE w:val="0"/>
        <w:autoSpaceDN w:val="0"/>
        <w:adjustRightInd w:val="0"/>
        <w:spacing w:after="0" w:line="240" w:lineRule="auto"/>
        <w:contextualSpacing/>
        <w:jc w:val="both"/>
        <w:rPr>
          <w:sz w:val="18"/>
          <w:szCs w:val="18"/>
        </w:rPr>
      </w:pPr>
    </w:p>
    <w:p w:rsidR="00CB6099" w:rsidRDefault="00CB6099" w:rsidP="00DC6AB0">
      <w:pPr>
        <w:widowControl w:val="0"/>
        <w:shd w:val="clear" w:color="auto" w:fill="FFFFFF"/>
        <w:autoSpaceDE w:val="0"/>
        <w:autoSpaceDN w:val="0"/>
        <w:adjustRightInd w:val="0"/>
        <w:spacing w:after="0" w:line="240" w:lineRule="auto"/>
        <w:contextualSpacing/>
        <w:jc w:val="both"/>
        <w:rPr>
          <w:sz w:val="18"/>
          <w:szCs w:val="18"/>
        </w:rPr>
      </w:pPr>
    </w:p>
    <w:p w:rsidR="00CB6099" w:rsidRPr="00914609" w:rsidRDefault="00912431" w:rsidP="00401978">
      <w:pPr>
        <w:pStyle w:val="Prrafodelista"/>
        <w:numPr>
          <w:ilvl w:val="0"/>
          <w:numId w:val="14"/>
        </w:numPr>
        <w:spacing w:after="0" w:line="240" w:lineRule="auto"/>
        <w:jc w:val="both"/>
        <w:rPr>
          <w:rFonts w:asciiTheme="minorHAnsi" w:hAnsiTheme="minorHAnsi" w:cstheme="minorHAnsi"/>
          <w:b/>
          <w:sz w:val="18"/>
          <w:szCs w:val="18"/>
        </w:rPr>
      </w:pPr>
      <w:r w:rsidRPr="00914609">
        <w:rPr>
          <w:rFonts w:asciiTheme="minorHAnsi" w:hAnsiTheme="minorHAnsi" w:cstheme="minorHAnsi"/>
          <w:b/>
          <w:sz w:val="18"/>
          <w:szCs w:val="18"/>
        </w:rPr>
        <w:t>ESTRUCTURA ME</w:t>
      </w:r>
      <w:r w:rsidR="00CB6099" w:rsidRPr="00914609">
        <w:rPr>
          <w:rFonts w:asciiTheme="minorHAnsi" w:hAnsiTheme="minorHAnsi" w:cstheme="minorHAnsi"/>
          <w:b/>
          <w:sz w:val="18"/>
          <w:szCs w:val="18"/>
        </w:rPr>
        <w:t>TALICA P/PORTICO 100 X 50 X 15</w:t>
      </w:r>
      <w:r w:rsidR="00F51153" w:rsidRPr="00914609">
        <w:rPr>
          <w:rFonts w:asciiTheme="minorHAnsi" w:hAnsiTheme="minorHAnsi" w:cstheme="minorHAnsi"/>
          <w:b/>
          <w:sz w:val="18"/>
          <w:szCs w:val="18"/>
        </w:rPr>
        <w:t xml:space="preserve"> </w:t>
      </w:r>
      <w:r w:rsidRPr="00914609">
        <w:rPr>
          <w:rFonts w:asciiTheme="minorHAnsi" w:hAnsiTheme="minorHAnsi" w:cstheme="minorHAnsi"/>
          <w:b/>
          <w:sz w:val="18"/>
          <w:szCs w:val="18"/>
        </w:rPr>
        <w:t>X 2.-</w:t>
      </w:r>
    </w:p>
    <w:p w:rsidR="00912431" w:rsidRPr="00791C14" w:rsidRDefault="00912431"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ESTRUCTURA M</w:t>
      </w:r>
      <w:r w:rsidR="00F51153">
        <w:rPr>
          <w:rFonts w:asciiTheme="minorHAnsi" w:hAnsiTheme="minorHAnsi" w:cstheme="minorHAnsi"/>
          <w:b/>
          <w:sz w:val="18"/>
          <w:szCs w:val="18"/>
        </w:rPr>
        <w:t xml:space="preserve">ETALICA CELOSIA Y CORREAS 80 X40 X </w:t>
      </w:r>
      <w:r w:rsidR="00CB6099">
        <w:rPr>
          <w:rFonts w:asciiTheme="minorHAnsi" w:hAnsiTheme="minorHAnsi" w:cstheme="minorHAnsi"/>
          <w:b/>
          <w:sz w:val="18"/>
          <w:szCs w:val="18"/>
        </w:rPr>
        <w:t>15</w:t>
      </w:r>
      <w:r w:rsidR="00CB6099" w:rsidRPr="00791C14">
        <w:rPr>
          <w:rFonts w:asciiTheme="minorHAnsi" w:hAnsiTheme="minorHAnsi" w:cstheme="minorHAnsi"/>
          <w:b/>
          <w:sz w:val="18"/>
          <w:szCs w:val="18"/>
        </w:rPr>
        <w:t xml:space="preserve"> </w:t>
      </w:r>
      <w:r w:rsidR="00CB6099">
        <w:rPr>
          <w:rFonts w:asciiTheme="minorHAnsi" w:hAnsiTheme="minorHAnsi" w:cstheme="minorHAnsi"/>
          <w:b/>
          <w:sz w:val="18"/>
          <w:szCs w:val="18"/>
        </w:rPr>
        <w:t>X</w:t>
      </w:r>
      <w:r w:rsidRPr="00791C14">
        <w:rPr>
          <w:rFonts w:asciiTheme="minorHAnsi" w:hAnsiTheme="minorHAnsi" w:cstheme="minorHAnsi"/>
          <w:b/>
          <w:sz w:val="18"/>
          <w:szCs w:val="18"/>
        </w:rPr>
        <w:t xml:space="preserve"> 2.-</w:t>
      </w:r>
    </w:p>
    <w:p w:rsidR="00912431" w:rsidRPr="00791C14" w:rsidRDefault="00912431" w:rsidP="00DC6AB0">
      <w:pPr>
        <w:spacing w:after="0" w:line="240" w:lineRule="auto"/>
        <w:jc w:val="both"/>
        <w:rPr>
          <w:rFonts w:asciiTheme="minorHAnsi" w:hAnsiTheme="minorHAnsi" w:cstheme="minorHAnsi"/>
          <w:sz w:val="18"/>
          <w:szCs w:val="18"/>
        </w:rPr>
      </w:pPr>
    </w:p>
    <w:p w:rsidR="00912431" w:rsidRPr="00CB6099" w:rsidRDefault="00912431" w:rsidP="00611CD5">
      <w:pPr>
        <w:pStyle w:val="Prrafodelista"/>
        <w:numPr>
          <w:ilvl w:val="0"/>
          <w:numId w:val="223"/>
        </w:numPr>
        <w:spacing w:after="0" w:line="240" w:lineRule="auto"/>
        <w:jc w:val="both"/>
        <w:rPr>
          <w:rFonts w:asciiTheme="minorHAnsi" w:hAnsiTheme="minorHAnsi" w:cstheme="minorHAnsi"/>
          <w:b/>
          <w:sz w:val="18"/>
          <w:szCs w:val="18"/>
          <w:lang w:val="es-AR" w:eastAsia="es-ES"/>
        </w:rPr>
      </w:pPr>
      <w:r w:rsidRPr="00CB6099">
        <w:rPr>
          <w:rFonts w:asciiTheme="minorHAnsi" w:hAnsiTheme="minorHAnsi" w:cstheme="minorHAnsi"/>
          <w:b/>
          <w:sz w:val="18"/>
          <w:szCs w:val="18"/>
          <w:lang w:val="es-AR" w:eastAsia="es-ES"/>
        </w:rPr>
        <w:t xml:space="preserve">DESCRIPCIÓN </w:t>
      </w:r>
    </w:p>
    <w:p w:rsidR="00912431" w:rsidRPr="00791C14" w:rsidRDefault="00912431" w:rsidP="00DC6AB0">
      <w:pPr>
        <w:spacing w:after="0" w:line="240" w:lineRule="auto"/>
        <w:jc w:val="both"/>
        <w:rPr>
          <w:rFonts w:asciiTheme="minorHAnsi" w:hAnsiTheme="minorHAnsi" w:cstheme="minorHAnsi"/>
          <w:sz w:val="18"/>
          <w:szCs w:val="18"/>
          <w:lang w:val="es-AR" w:eastAsia="es-ES"/>
        </w:rPr>
      </w:pPr>
    </w:p>
    <w:p w:rsidR="00912431" w:rsidRPr="00791C14" w:rsidRDefault="00912431"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La presente Especificación Técnica cubre los requerimientos mínimos necesarios, a tener en cuenta en la fabricación y montaje de estructuras de acero, así como todas las tareas que tengan relación con la estructura de acero en sí y su aspecto constructivo.</w:t>
      </w:r>
    </w:p>
    <w:p w:rsidR="00912431" w:rsidRPr="00791C14" w:rsidRDefault="00912431" w:rsidP="00DC6AB0">
      <w:pPr>
        <w:spacing w:after="0" w:line="240" w:lineRule="auto"/>
        <w:jc w:val="both"/>
        <w:rPr>
          <w:rFonts w:asciiTheme="minorHAnsi" w:hAnsiTheme="minorHAnsi" w:cstheme="minorHAnsi"/>
          <w:sz w:val="18"/>
          <w:szCs w:val="18"/>
          <w:lang w:val="es-AR" w:eastAsia="es-ES"/>
        </w:rPr>
      </w:pPr>
    </w:p>
    <w:p w:rsidR="00912431" w:rsidRPr="00791C14" w:rsidRDefault="00912431"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Para su obtención la descripción de esta actividad incluye la ejecución de los siguientes ítems contemplados en el presupuesto:</w:t>
      </w:r>
    </w:p>
    <w:p w:rsidR="00912431" w:rsidRPr="00791C14" w:rsidRDefault="00912431" w:rsidP="00DC6AB0">
      <w:pPr>
        <w:tabs>
          <w:tab w:val="left" w:pos="5310"/>
        </w:tabs>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ab/>
      </w:r>
    </w:p>
    <w:p w:rsidR="00912431" w:rsidRPr="00791C14" w:rsidRDefault="00912431"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Elementos Metálicos:</w:t>
      </w:r>
    </w:p>
    <w:p w:rsidR="00912431" w:rsidRPr="00791C14" w:rsidRDefault="00912431" w:rsidP="00DC6AB0">
      <w:pPr>
        <w:spacing w:after="0" w:line="240" w:lineRule="auto"/>
        <w:jc w:val="both"/>
        <w:rPr>
          <w:rFonts w:asciiTheme="minorHAnsi" w:hAnsiTheme="minorHAnsi" w:cstheme="minorHAnsi"/>
          <w:sz w:val="18"/>
          <w:szCs w:val="18"/>
          <w:lang w:val="es-AR" w:eastAsia="es-ES"/>
        </w:rPr>
      </w:pPr>
    </w:p>
    <w:p w:rsidR="00912431" w:rsidRPr="00791C14" w:rsidRDefault="00912431" w:rsidP="00401978">
      <w:pPr>
        <w:numPr>
          <w:ilvl w:val="0"/>
          <w:numId w:val="42"/>
        </w:numPr>
        <w:spacing w:after="0" w:line="240" w:lineRule="auto"/>
        <w:ind w:left="426"/>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ESTRUCTURA METALICA P/ PORTICO 100x50x15x2 mm.</w:t>
      </w:r>
    </w:p>
    <w:p w:rsidR="00912431" w:rsidRPr="00791C14" w:rsidRDefault="00912431" w:rsidP="00401978">
      <w:pPr>
        <w:numPr>
          <w:ilvl w:val="0"/>
          <w:numId w:val="42"/>
        </w:numPr>
        <w:spacing w:after="0" w:line="240" w:lineRule="auto"/>
        <w:ind w:left="426"/>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ESTRUCTURA METALICA CORREAS 80X40X15X2 mm.</w:t>
      </w:r>
    </w:p>
    <w:p w:rsidR="00912431" w:rsidRPr="00791C14" w:rsidRDefault="00912431" w:rsidP="00DC6AB0">
      <w:pPr>
        <w:spacing w:after="0" w:line="240" w:lineRule="auto"/>
        <w:jc w:val="both"/>
        <w:rPr>
          <w:rFonts w:asciiTheme="minorHAnsi" w:hAnsiTheme="minorHAnsi" w:cstheme="minorHAnsi"/>
          <w:b/>
          <w:sz w:val="18"/>
          <w:szCs w:val="18"/>
          <w:lang w:val="es-AR" w:eastAsia="es-ES"/>
        </w:rPr>
      </w:pPr>
    </w:p>
    <w:p w:rsidR="00912431" w:rsidRPr="00CB6099" w:rsidRDefault="00CB6099" w:rsidP="00611CD5">
      <w:pPr>
        <w:pStyle w:val="Prrafodelista"/>
        <w:numPr>
          <w:ilvl w:val="0"/>
          <w:numId w:val="223"/>
        </w:numPr>
        <w:spacing w:after="0" w:line="240" w:lineRule="auto"/>
        <w:jc w:val="both"/>
        <w:rPr>
          <w:rFonts w:asciiTheme="minorHAnsi" w:hAnsiTheme="minorHAnsi" w:cstheme="minorHAnsi"/>
          <w:b/>
          <w:sz w:val="18"/>
          <w:szCs w:val="18"/>
          <w:lang w:val="es-AR" w:eastAsia="es-ES"/>
        </w:rPr>
      </w:pPr>
      <w:r w:rsidRPr="00CB6099">
        <w:rPr>
          <w:rFonts w:asciiTheme="minorHAnsi" w:hAnsiTheme="minorHAnsi" w:cstheme="minorHAnsi"/>
          <w:b/>
          <w:sz w:val="18"/>
          <w:szCs w:val="18"/>
          <w:lang w:val="es-AR" w:eastAsia="es-ES"/>
        </w:rPr>
        <w:t>MATERIALES, HERRAMIENTAS Y EQUIPO</w:t>
      </w:r>
    </w:p>
    <w:p w:rsidR="00CB6099" w:rsidRDefault="00CB6099" w:rsidP="00DC6AB0">
      <w:pPr>
        <w:spacing w:after="0" w:line="240" w:lineRule="auto"/>
        <w:jc w:val="both"/>
        <w:rPr>
          <w:rFonts w:asciiTheme="minorHAnsi" w:hAnsiTheme="minorHAnsi" w:cstheme="minorHAnsi"/>
          <w:b/>
          <w:sz w:val="18"/>
          <w:szCs w:val="18"/>
          <w:lang w:val="es-AR" w:eastAsia="es-ES"/>
        </w:rPr>
      </w:pPr>
    </w:p>
    <w:p w:rsidR="00CB6099" w:rsidRPr="00791C14" w:rsidRDefault="00CB6099"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En la fabricación de estructuras metálicas se emplearán los siguientes materiales (a menos que específicamente se indique otra cosa), los materiales deberán ser nuevos y cumplirán con lo especificado en AISC.</w:t>
      </w:r>
    </w:p>
    <w:p w:rsidR="00CB6099" w:rsidRPr="00791C14" w:rsidRDefault="00CB6099" w:rsidP="00DC6AB0">
      <w:pPr>
        <w:spacing w:after="0" w:line="240" w:lineRule="auto"/>
        <w:jc w:val="both"/>
        <w:rPr>
          <w:rFonts w:asciiTheme="minorHAnsi" w:hAnsiTheme="minorHAnsi" w:cstheme="minorHAnsi"/>
          <w:sz w:val="18"/>
          <w:szCs w:val="18"/>
          <w:lang w:val="es-AR" w:eastAsia="es-ES"/>
        </w:rPr>
      </w:pPr>
    </w:p>
    <w:p w:rsidR="00CB6099" w:rsidRPr="00791C14" w:rsidRDefault="00CB6099"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 Chapas estructurales serán de acero A36.</w:t>
      </w:r>
    </w:p>
    <w:p w:rsidR="00CB6099" w:rsidRPr="00791C14" w:rsidRDefault="00CB6099"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 Perfiles laminados en frio (costaneros)</w:t>
      </w:r>
    </w:p>
    <w:p w:rsidR="00CB6099" w:rsidRPr="00791C14" w:rsidRDefault="00CB6099"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 Electrodos serán de calidad ASTM E-60XX.</w:t>
      </w:r>
    </w:p>
    <w:p w:rsidR="00CB6099" w:rsidRPr="00791C14" w:rsidRDefault="00CB6099"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AR" w:eastAsia="es-ES"/>
        </w:rPr>
        <w:t xml:space="preserve">- </w:t>
      </w:r>
      <w:r w:rsidRPr="00791C14">
        <w:rPr>
          <w:rFonts w:asciiTheme="minorHAnsi" w:hAnsiTheme="minorHAnsi" w:cstheme="minorHAnsi"/>
          <w:sz w:val="18"/>
          <w:szCs w:val="18"/>
          <w:lang w:val="es-ES" w:eastAsia="es-ES"/>
        </w:rPr>
        <w:t xml:space="preserve">Los pernos y las tuercas deberán satisfacer los requisitos de las normativas. </w:t>
      </w:r>
    </w:p>
    <w:p w:rsidR="00CB6099" w:rsidRPr="00791C14" w:rsidRDefault="00CB6099" w:rsidP="00DC6AB0">
      <w:pPr>
        <w:spacing w:after="0" w:line="240" w:lineRule="auto"/>
        <w:jc w:val="both"/>
        <w:rPr>
          <w:rFonts w:asciiTheme="minorHAnsi" w:hAnsiTheme="minorHAnsi" w:cstheme="minorHAnsi"/>
          <w:sz w:val="18"/>
          <w:szCs w:val="18"/>
          <w:lang w:val="es-AR" w:eastAsia="es-ES"/>
        </w:rPr>
      </w:pPr>
    </w:p>
    <w:p w:rsidR="00CB6099" w:rsidRPr="00791C14" w:rsidRDefault="00CB6099" w:rsidP="00DC6AB0">
      <w:pPr>
        <w:spacing w:after="0" w:line="240" w:lineRule="auto"/>
        <w:jc w:val="both"/>
        <w:rPr>
          <w:rFonts w:asciiTheme="minorHAnsi" w:hAnsiTheme="minorHAnsi" w:cstheme="minorHAnsi"/>
          <w:b/>
          <w:sz w:val="18"/>
          <w:szCs w:val="18"/>
          <w:lang w:val="es-AR" w:eastAsia="es-ES"/>
        </w:rPr>
      </w:pPr>
      <w:r w:rsidRPr="00791C14">
        <w:rPr>
          <w:rFonts w:asciiTheme="minorHAnsi" w:hAnsiTheme="minorHAnsi" w:cstheme="minorHAnsi"/>
          <w:b/>
          <w:sz w:val="18"/>
          <w:szCs w:val="18"/>
          <w:lang w:val="es-AR" w:eastAsia="es-ES"/>
        </w:rPr>
        <w:t>Remplazo de perfiles:</w:t>
      </w:r>
    </w:p>
    <w:p w:rsidR="00CB6099" w:rsidRPr="00791C14" w:rsidRDefault="00CB6099" w:rsidP="00DC6AB0">
      <w:pPr>
        <w:spacing w:after="0" w:line="240" w:lineRule="auto"/>
        <w:jc w:val="both"/>
        <w:rPr>
          <w:rFonts w:asciiTheme="minorHAnsi" w:hAnsiTheme="minorHAnsi" w:cstheme="minorHAnsi"/>
          <w:sz w:val="18"/>
          <w:szCs w:val="18"/>
          <w:lang w:val="es-AR" w:eastAsia="es-ES"/>
        </w:rPr>
      </w:pPr>
    </w:p>
    <w:p w:rsidR="00CB6099" w:rsidRPr="00791C14" w:rsidRDefault="00CB6099"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En caso de que se requieran perfiles de dimensiones especiales y éstos no fueran obtenibles en el mercado, podrán remplazarse por perfiles de chapas laminadas o soldadas construidos con acero A36.</w:t>
      </w:r>
    </w:p>
    <w:p w:rsidR="00CB6099" w:rsidRPr="00791C14" w:rsidRDefault="00CB6099" w:rsidP="00DC6AB0">
      <w:pPr>
        <w:spacing w:after="0" w:line="240" w:lineRule="auto"/>
        <w:jc w:val="both"/>
        <w:rPr>
          <w:rFonts w:asciiTheme="minorHAnsi" w:hAnsiTheme="minorHAnsi" w:cstheme="minorHAnsi"/>
          <w:sz w:val="18"/>
          <w:szCs w:val="18"/>
          <w:lang w:val="es-AR" w:eastAsia="es-ES"/>
        </w:rPr>
      </w:pPr>
    </w:p>
    <w:p w:rsidR="00CB6099" w:rsidRPr="00791C14" w:rsidRDefault="00CB6099"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 xml:space="preserve">Los remplazos deberán ser aprobados por el Supervisor de Obra, con anterioridad al comienzo de la fabricación. Estará a cargo del </w:t>
      </w:r>
      <w:r w:rsidR="00BC0F4E">
        <w:rPr>
          <w:rFonts w:asciiTheme="minorHAnsi" w:hAnsiTheme="minorHAnsi" w:cstheme="minorHAnsi"/>
          <w:sz w:val="18"/>
          <w:szCs w:val="18"/>
          <w:lang w:val="es-AR" w:eastAsia="es-ES"/>
        </w:rPr>
        <w:t>Contratista</w:t>
      </w:r>
      <w:r w:rsidRPr="00791C14">
        <w:rPr>
          <w:rFonts w:asciiTheme="minorHAnsi" w:hAnsiTheme="minorHAnsi" w:cstheme="minorHAnsi"/>
          <w:sz w:val="18"/>
          <w:szCs w:val="18"/>
          <w:lang w:val="es-AR" w:eastAsia="es-ES"/>
        </w:rPr>
        <w:t xml:space="preserve"> todo exceso de peso que resulte del remplazo de perfiles, no aceptando el Supervisor de Obra ningún adicional proveniente de éste remplazo.</w:t>
      </w:r>
    </w:p>
    <w:p w:rsidR="00CB6099" w:rsidRPr="00791C14" w:rsidRDefault="00CB6099" w:rsidP="00DC6AB0">
      <w:pPr>
        <w:spacing w:after="0" w:line="240" w:lineRule="auto"/>
        <w:jc w:val="both"/>
        <w:rPr>
          <w:rFonts w:asciiTheme="minorHAnsi" w:hAnsiTheme="minorHAnsi" w:cstheme="minorHAnsi"/>
          <w:sz w:val="18"/>
          <w:szCs w:val="18"/>
          <w:lang w:val="es-AR" w:eastAsia="es-ES"/>
        </w:rPr>
      </w:pPr>
    </w:p>
    <w:p w:rsidR="00CB6099" w:rsidRPr="00791C14" w:rsidRDefault="00CB6099" w:rsidP="00DC6AB0">
      <w:pPr>
        <w:spacing w:after="0" w:line="240" w:lineRule="auto"/>
        <w:jc w:val="both"/>
        <w:rPr>
          <w:rFonts w:asciiTheme="minorHAnsi" w:hAnsiTheme="minorHAnsi" w:cstheme="minorHAnsi"/>
          <w:b/>
          <w:sz w:val="18"/>
          <w:szCs w:val="18"/>
          <w:lang w:val="es-AR" w:eastAsia="es-ES"/>
        </w:rPr>
      </w:pPr>
      <w:r w:rsidRPr="00791C14">
        <w:rPr>
          <w:rFonts w:asciiTheme="minorHAnsi" w:hAnsiTheme="minorHAnsi" w:cstheme="minorHAnsi"/>
          <w:b/>
          <w:sz w:val="18"/>
          <w:szCs w:val="18"/>
          <w:lang w:val="es-AR" w:eastAsia="es-ES"/>
        </w:rPr>
        <w:t xml:space="preserve">Certificado de calidad </w:t>
      </w:r>
    </w:p>
    <w:p w:rsidR="00CB6099" w:rsidRPr="00791C14" w:rsidRDefault="00CB6099" w:rsidP="00DC6AB0">
      <w:pPr>
        <w:spacing w:after="0" w:line="240" w:lineRule="auto"/>
        <w:jc w:val="both"/>
        <w:rPr>
          <w:rFonts w:asciiTheme="minorHAnsi" w:hAnsiTheme="minorHAnsi" w:cstheme="minorHAnsi"/>
          <w:sz w:val="18"/>
          <w:szCs w:val="18"/>
          <w:lang w:val="es-AR" w:eastAsia="es-ES"/>
        </w:rPr>
      </w:pPr>
    </w:p>
    <w:p w:rsidR="00CB6099" w:rsidRPr="00791C14" w:rsidRDefault="00CB6099"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 xml:space="preserve">El Supervisor de Obra podrá exigir al </w:t>
      </w:r>
      <w:r w:rsidR="00BC0F4E">
        <w:rPr>
          <w:rFonts w:asciiTheme="minorHAnsi" w:hAnsiTheme="minorHAnsi" w:cstheme="minorHAnsi"/>
          <w:sz w:val="18"/>
          <w:szCs w:val="18"/>
          <w:lang w:val="es-AR" w:eastAsia="es-ES"/>
        </w:rPr>
        <w:t>Contratista</w:t>
      </w:r>
      <w:r w:rsidRPr="00791C14">
        <w:rPr>
          <w:rFonts w:asciiTheme="minorHAnsi" w:hAnsiTheme="minorHAnsi" w:cstheme="minorHAnsi"/>
          <w:sz w:val="18"/>
          <w:szCs w:val="18"/>
          <w:lang w:val="es-AR" w:eastAsia="es-ES"/>
        </w:rPr>
        <w:t xml:space="preserve"> de los distintos elementos para las estructuras, de cada partida de mercadería, una copia de los certificados que acrediten las características de los materiales. En caso de que los citados certificados no contengan los datos requeridos o no sean aceptados por el Inspector o se tenga cierta incertidumbre sobre </w:t>
      </w:r>
      <w:r w:rsidRPr="00791C14">
        <w:rPr>
          <w:rFonts w:asciiTheme="minorHAnsi" w:hAnsiTheme="minorHAnsi" w:cstheme="minorHAnsi"/>
          <w:sz w:val="18"/>
          <w:szCs w:val="18"/>
          <w:lang w:val="es-AR" w:eastAsia="es-ES"/>
        </w:rPr>
        <w:lastRenderedPageBreak/>
        <w:t>la veracidad, se podrán exigir ensayos de un muestreo de la partida, sin costo adicional. Una copia de los certificados de calidad será entregada al Supervisor de Obra.</w:t>
      </w:r>
    </w:p>
    <w:p w:rsidR="00912431" w:rsidRPr="00791C14" w:rsidRDefault="00CB6099"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Cualquier acero que no haya sido identificado plenamente, no podrá ser utilizado sin previa autorización del Supervisor de Obra.</w:t>
      </w:r>
    </w:p>
    <w:p w:rsidR="00912431" w:rsidRPr="00D15052" w:rsidRDefault="00D15052" w:rsidP="00611CD5">
      <w:pPr>
        <w:pStyle w:val="Prrafodelista"/>
        <w:numPr>
          <w:ilvl w:val="0"/>
          <w:numId w:val="223"/>
        </w:numPr>
        <w:spacing w:after="0" w:line="240" w:lineRule="auto"/>
        <w:jc w:val="both"/>
        <w:rPr>
          <w:rFonts w:asciiTheme="minorHAnsi" w:hAnsiTheme="minorHAnsi" w:cstheme="minorHAnsi"/>
          <w:b/>
          <w:sz w:val="18"/>
          <w:szCs w:val="18"/>
          <w:lang w:val="es-AR" w:eastAsia="es-ES"/>
        </w:rPr>
      </w:pPr>
      <w:r>
        <w:rPr>
          <w:rFonts w:asciiTheme="minorHAnsi" w:hAnsiTheme="minorHAnsi" w:cstheme="minorHAnsi"/>
          <w:b/>
          <w:sz w:val="18"/>
          <w:szCs w:val="18"/>
          <w:lang w:val="es-AR" w:eastAsia="es-ES"/>
        </w:rPr>
        <w:t>FORMA DE EJECUCION</w:t>
      </w:r>
    </w:p>
    <w:p w:rsidR="00912431" w:rsidRPr="00791C14" w:rsidRDefault="00912431" w:rsidP="00DC6AB0">
      <w:pPr>
        <w:spacing w:after="0" w:line="240" w:lineRule="auto"/>
        <w:jc w:val="both"/>
        <w:rPr>
          <w:rFonts w:asciiTheme="minorHAnsi" w:hAnsiTheme="minorHAnsi" w:cstheme="minorHAnsi"/>
          <w:b/>
          <w:sz w:val="18"/>
          <w:szCs w:val="18"/>
          <w:lang w:val="es-AR"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Las dimensiones de las piezas que conforman la estructura, serán las que se señalen en los planos aprobados o las que se requieran en cada caso, con arreglo a su ubicación en la estructura.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CORTE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corte de acero por soplete de llama de oxígeno es uno de los métodos más útiles en la fabricación del acero. El soplete se usa ampliamente para cortar material al tamaño apropiado, incluyendo el corte de placas para aletas provenientes de una placa más amplia, o el corte de vigas a las longitudes requeridas. </w:t>
      </w: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Los sopletes se pueden usar en forma manual o mecánica En este proceso, la llama quema una mezcla de oxígeno y gás para llevar al acero a un punto donde se va a comenzar el corte a una temperatura de precalentamiento de aproximadamente 1600 F. A esta temperatura el acero tiene una gran afinidad por el oxígeno. El corte por oxigeno produce un corte de 1/8” de ancho. </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Los cortes y en caso necesario las perforaciones, se ejecutarán sin alterar las partes adyacentes.  El proceso más común a emplearse en este tipo de construcciones es el corte por Disco.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PUNZONAMIENTO Y TALADRADO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Los agujeros para pernos en el acero estructural se producen por lo general mediante Taladro de Banco. El tamaño de los orificios según el AISC, deberá ser 1/8” más grande que el perno a utilizarse, por efectos de manipuleo en el montaje.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PROCEDIMIENTOS DE MONTAJE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montaje de las estructuras se hará de acuerdo a las dimensiones, niveles y anclajes de la obra, aspectos que como se ha señalado en las condiciones generales, deberán ser oportunamente controlados por el Contratista.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Durante las operaciones de montaje, el Contratista deberá disponer los arriostramientos provisorios necesarios para garantizar la estabilidad de la obra y notificar de su existencia a todos los sectores involucrados en la construcción.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Contratista deberá disponer en la obra, los equipos mecánicos necesarios para izar las distintas partes de la estructura a su posición final, sin introducir esfuerzos suplementarios.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Cs/>
          <w:sz w:val="18"/>
          <w:szCs w:val="18"/>
          <w:u w:val="single"/>
          <w:lang w:val="es-ES" w:eastAsia="es-ES"/>
        </w:rPr>
      </w:pPr>
      <w:r w:rsidRPr="00791C14">
        <w:rPr>
          <w:rFonts w:asciiTheme="minorHAnsi" w:hAnsiTheme="minorHAnsi" w:cstheme="minorHAnsi"/>
          <w:bCs/>
          <w:sz w:val="18"/>
          <w:szCs w:val="18"/>
          <w:u w:val="single"/>
          <w:lang w:val="es-ES" w:eastAsia="es-ES"/>
        </w:rPr>
        <w:t xml:space="preserve">SOLDADURA DE ARCO MANUAL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Cs/>
          <w:sz w:val="18"/>
          <w:szCs w:val="18"/>
          <w:u w:val="single"/>
          <w:lang w:val="es-ES" w:eastAsia="es-ES"/>
        </w:rPr>
      </w:pPr>
      <w:r w:rsidRPr="00791C14">
        <w:rPr>
          <w:rFonts w:asciiTheme="minorHAnsi" w:hAnsiTheme="minorHAnsi" w:cstheme="minorHAnsi"/>
          <w:bCs/>
          <w:sz w:val="18"/>
          <w:szCs w:val="18"/>
          <w:u w:val="single"/>
          <w:lang w:val="es-ES" w:eastAsia="es-ES"/>
        </w:rPr>
        <w:t xml:space="preserve">CONSIDERACIONES GENERALES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Cs/>
          <w:sz w:val="18"/>
          <w:szCs w:val="18"/>
          <w:u w:val="single"/>
          <w:lang w:val="es-ES" w:eastAsia="es-ES"/>
        </w:rPr>
      </w:pPr>
      <w:r w:rsidRPr="00791C14">
        <w:rPr>
          <w:rFonts w:asciiTheme="minorHAnsi" w:hAnsiTheme="minorHAnsi" w:cstheme="minorHAnsi"/>
          <w:bCs/>
          <w:sz w:val="18"/>
          <w:szCs w:val="18"/>
          <w:u w:val="single"/>
          <w:lang w:val="es-ES" w:eastAsia="es-ES"/>
        </w:rPr>
        <w:t xml:space="preserve">DESCRIPCION DEL PROCESO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u w:val="single"/>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sistema de soldadura Arco Manual, se define como el proceso en que se unen dos metales mediante una fusión localizada, por un arco eléctrico entre un electrodo metálico y el metal base que se desea unir.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electrodo consiste en un núcleo o varilla metálica, rodeado por una capa de revestimiento, donde el núcleo es transferido hacia el metal base a través de una zona eléctrica generada por la corriente de soldadura.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revestimiento del electrodo, que determina las características mecánicas y químicas de la unión, está constituido por un conjunto de componentes minerales y orgánicos que cumplen las siguientes funciones: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1. </w:t>
      </w:r>
      <w:r w:rsidRPr="00791C14">
        <w:rPr>
          <w:rFonts w:asciiTheme="minorHAnsi" w:hAnsiTheme="minorHAnsi" w:cstheme="minorHAnsi"/>
          <w:sz w:val="18"/>
          <w:szCs w:val="18"/>
          <w:lang w:val="es-ES" w:eastAsia="es-ES"/>
        </w:rPr>
        <w:t xml:space="preserve">Producir gases protectores para evitar la contaminación atmosférica y gases ionizantes para dirigir y mantener el arco.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2. </w:t>
      </w:r>
      <w:r w:rsidRPr="00791C14">
        <w:rPr>
          <w:rFonts w:asciiTheme="minorHAnsi" w:hAnsiTheme="minorHAnsi" w:cstheme="minorHAnsi"/>
          <w:sz w:val="18"/>
          <w:szCs w:val="18"/>
          <w:lang w:val="es-ES" w:eastAsia="es-ES"/>
        </w:rPr>
        <w:t xml:space="preserve">Producir escoria para proteger el metal ya depositado hasta su solidificación.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3. </w:t>
      </w:r>
      <w:r w:rsidRPr="00791C14">
        <w:rPr>
          <w:rFonts w:asciiTheme="minorHAnsi" w:hAnsiTheme="minorHAnsi" w:cstheme="minorHAnsi"/>
          <w:sz w:val="18"/>
          <w:szCs w:val="18"/>
          <w:lang w:val="es-ES" w:eastAsia="es-ES"/>
        </w:rPr>
        <w:t xml:space="preserve">Suministrar materiales desoxidantes, elementos de aleación y hierro en polvo.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Propiedades Mecánicas.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Al someter a prueba un metal depositado mediante arco eléctrico, es importante eliminar algunas variables, tales como diseño de juntas, análisis del metal base, etc., por lo que se ha universalizado la confección de una probeta longitudinal de metal depositado, para luego maquinarla y someterla a prueba de tracción para conocer su punto de fluencia, resistencia a la tracción, porcentaje de alargamiento y de reducción de área. </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Antes de traccionar la probeta, si se trata de electrodos que no sean Bajo Hidrógeno, se la somete a un envejecimiento a 95-105°C durante 48 horas, con el fin de liberarlos de este gas.</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Clasificación según Normas AWS.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Las especificaciones más comunes para la clasificación de electrodos según la AWS son las siguientes: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1. </w:t>
      </w:r>
      <w:r w:rsidRPr="00791C14">
        <w:rPr>
          <w:rFonts w:asciiTheme="minorHAnsi" w:hAnsiTheme="minorHAnsi" w:cstheme="minorHAnsi"/>
          <w:sz w:val="18"/>
          <w:szCs w:val="18"/>
          <w:lang w:val="es-ES" w:eastAsia="es-ES"/>
        </w:rPr>
        <w:t xml:space="preserve">Especificación para electrodos revestidos de acero al carbono, designación              AWS A5.1-81.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2. </w:t>
      </w:r>
      <w:r w:rsidRPr="00791C14">
        <w:rPr>
          <w:rFonts w:asciiTheme="minorHAnsi" w:hAnsiTheme="minorHAnsi" w:cstheme="minorHAnsi"/>
          <w:sz w:val="18"/>
          <w:szCs w:val="18"/>
          <w:lang w:val="es-ES" w:eastAsia="es-ES"/>
        </w:rPr>
        <w:t xml:space="preserve">Especificación para electrodos revestidos de aceros de baja aleación designación   AWS A5.5-81.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3. </w:t>
      </w:r>
      <w:r w:rsidRPr="00791C14">
        <w:rPr>
          <w:rFonts w:asciiTheme="minorHAnsi" w:hAnsiTheme="minorHAnsi" w:cstheme="minorHAnsi"/>
          <w:sz w:val="18"/>
          <w:szCs w:val="18"/>
          <w:lang w:val="es-ES" w:eastAsia="es-ES"/>
        </w:rPr>
        <w:t>Especificación para electrodos revestidos de aceros al cromo, y cromo-</w:t>
      </w:r>
      <w:r w:rsidR="00F51153" w:rsidRPr="00791C14">
        <w:rPr>
          <w:rFonts w:asciiTheme="minorHAnsi" w:hAnsiTheme="minorHAnsi" w:cstheme="minorHAnsi"/>
          <w:sz w:val="18"/>
          <w:szCs w:val="18"/>
          <w:lang w:val="es-ES" w:eastAsia="es-ES"/>
        </w:rPr>
        <w:t>níquel</w:t>
      </w:r>
      <w:r w:rsidRPr="00791C14">
        <w:rPr>
          <w:rFonts w:asciiTheme="minorHAnsi" w:hAnsiTheme="minorHAnsi" w:cstheme="minorHAnsi"/>
          <w:sz w:val="18"/>
          <w:szCs w:val="18"/>
          <w:lang w:val="es-ES" w:eastAsia="es-ES"/>
        </w:rPr>
        <w:t xml:space="preserve"> resistentes a la corrosión, designación AWS A5.5-81.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4. </w:t>
      </w:r>
      <w:r w:rsidRPr="00791C14">
        <w:rPr>
          <w:rFonts w:asciiTheme="minorHAnsi" w:hAnsiTheme="minorHAnsi" w:cstheme="minorHAnsi"/>
          <w:sz w:val="18"/>
          <w:szCs w:val="18"/>
          <w:lang w:val="es-ES" w:eastAsia="es-ES"/>
        </w:rPr>
        <w:t xml:space="preserve">Especificación para varillas de aporte en uso oxiacetilénico y/o TIG, designación AWS A5.2-80.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5. </w:t>
      </w:r>
      <w:r w:rsidRPr="00791C14">
        <w:rPr>
          <w:rFonts w:asciiTheme="minorHAnsi" w:hAnsiTheme="minorHAnsi" w:cstheme="minorHAnsi"/>
          <w:sz w:val="18"/>
          <w:szCs w:val="18"/>
          <w:lang w:val="es-ES" w:eastAsia="es-ES"/>
        </w:rPr>
        <w:t xml:space="preserve">Especificación para electrodos revestidos para soldadura de Fe fundido, designación AWS A5.10-80.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6. </w:t>
      </w:r>
      <w:r w:rsidRPr="00791C14">
        <w:rPr>
          <w:rFonts w:asciiTheme="minorHAnsi" w:hAnsiTheme="minorHAnsi" w:cstheme="minorHAnsi"/>
          <w:sz w:val="18"/>
          <w:szCs w:val="18"/>
          <w:lang w:val="es-ES" w:eastAsia="es-ES"/>
        </w:rPr>
        <w:t xml:space="preserve">Especificaciones para electrodos continuos y fundentes para Arco Sumergido, designación AWS A-5.17-80.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7. </w:t>
      </w:r>
      <w:r w:rsidRPr="00791C14">
        <w:rPr>
          <w:rFonts w:asciiTheme="minorHAnsi" w:hAnsiTheme="minorHAnsi" w:cstheme="minorHAnsi"/>
          <w:sz w:val="18"/>
          <w:szCs w:val="18"/>
          <w:lang w:val="es-ES" w:eastAsia="es-ES"/>
        </w:rPr>
        <w:t xml:space="preserve">Especificaciones para electrodos de aceros dulces, para soldadura con electrodos continuos protegidos por gas (MIG), designación AWS A5. 18-79.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En la especificación para aceros al carbono, el sistema de clasificación está basado en la resistencia a la tracción del depósito.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La identificación de clasificación está compuesta de la letra E y cuatro dígitos. Esta letra significa "Electrodo". Los primeros dos primeros y tres dígitos indican la mínima resistencia a la tracción del metal depositado en miles de libras por pulgada cuadrada. Es así como E 60XX indica un electrodo revestido cuyo depósito posee 60.000 libras por pulgada cuadrada como mínimo de resistencia a la tracción.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Aunque los dos últimos dígitos señalan las características del electrodo, es necesario considerarlos separadamente, ya que el tercer dígito indica la posición para soldar del electrodo. </w:t>
      </w:r>
    </w:p>
    <w:p w:rsidR="00912431" w:rsidRPr="00791C14" w:rsidRDefault="00912431" w:rsidP="00DC6AB0">
      <w:pPr>
        <w:widowControl w:val="0"/>
        <w:autoSpaceDE w:val="0"/>
        <w:autoSpaceDN w:val="0"/>
        <w:adjustRightInd w:val="0"/>
        <w:spacing w:after="0" w:line="240" w:lineRule="auto"/>
        <w:ind w:left="2124"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EXX1X - toda posición </w:t>
      </w:r>
    </w:p>
    <w:p w:rsidR="00912431" w:rsidRPr="00791C14" w:rsidRDefault="00912431" w:rsidP="00DC6AB0">
      <w:pPr>
        <w:widowControl w:val="0"/>
        <w:autoSpaceDE w:val="0"/>
        <w:autoSpaceDN w:val="0"/>
        <w:adjustRightInd w:val="0"/>
        <w:spacing w:after="0" w:line="240" w:lineRule="auto"/>
        <w:ind w:left="2124"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EXX2X - posición y horizontal </w:t>
      </w:r>
    </w:p>
    <w:p w:rsidR="00912431" w:rsidRPr="00791C14" w:rsidRDefault="00912431" w:rsidP="00DC6AB0">
      <w:pPr>
        <w:widowControl w:val="0"/>
        <w:autoSpaceDE w:val="0"/>
        <w:autoSpaceDN w:val="0"/>
        <w:adjustRightInd w:val="0"/>
        <w:spacing w:after="0" w:line="240" w:lineRule="auto"/>
        <w:ind w:left="2124" w:firstLine="708"/>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EXX3X - posición plana solamente </w:t>
      </w: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El último dígito indica el tipo de revestimiento del electrodo. Sin embargo para una identificación completa es necesario leer los dos dígitos en conjunto.</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28"/>
      </w:tblGrid>
      <w:tr w:rsidR="0019586F" w:rsidRPr="00791C14" w:rsidTr="00912431">
        <w:tc>
          <w:tcPr>
            <w:tcW w:w="8978" w:type="dxa"/>
          </w:tcPr>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AWS              Clasificación                                        Corriente y                                 Posición a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Tipo de Revestimiento                        Polaridad                                    Soldar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EXX10 Celulósico Sódico                  CC.EP                                          P.V.SC.H.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EXX10 Celulósico Sódico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10 % HP aprox                       CC.EP                                           P.V.SC.H.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EXX11 Celulósico Potásico              CA.CC.EP.                                    P.V.SC.H.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EXX12 Rutílico Sódico                      CA.CC.EN.                                    P.V.SC.H.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EXX13 Rutílico Potásico                   CA.CC.AP.                                    P.V.SC.H.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EXX14 Rutílico 20% HP aprox          CA.CC.AP.                                    P.V.SC.H.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EXX16 Rutílico Potásico B.H.           CA.CC.EP.                                     P.V.SC.H. </w:t>
            </w: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EXX18 Rutílico Potásico B.H.-H.P.              CA.CC.EP.                                                  P.V.SC.H.</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EXX20 </w:t>
            </w:r>
            <w:r w:rsidR="00F51153" w:rsidRPr="00791C14">
              <w:rPr>
                <w:rFonts w:asciiTheme="minorHAnsi" w:hAnsiTheme="minorHAnsi" w:cstheme="minorHAnsi"/>
                <w:b/>
                <w:bCs/>
                <w:sz w:val="18"/>
                <w:szCs w:val="18"/>
                <w:lang w:val="es-ES" w:eastAsia="es-ES"/>
              </w:rPr>
              <w:t>Óxido</w:t>
            </w:r>
            <w:r w:rsidRPr="00791C14">
              <w:rPr>
                <w:rFonts w:asciiTheme="minorHAnsi" w:hAnsiTheme="minorHAnsi" w:cstheme="minorHAnsi"/>
                <w:b/>
                <w:bCs/>
                <w:sz w:val="18"/>
                <w:szCs w:val="18"/>
                <w:lang w:val="es-ES" w:eastAsia="es-ES"/>
              </w:rPr>
              <w:t xml:space="preserve"> de Hierro                     CA.CC.AP.                                     P.H.Filete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EXX24 Rutílico 35% H.P.                   CA.CC.AP.                                     P.H.Filete </w:t>
            </w: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EXX27 </w:t>
            </w:r>
            <w:r w:rsidR="00791C14" w:rsidRPr="00791C14">
              <w:rPr>
                <w:rFonts w:asciiTheme="minorHAnsi" w:hAnsiTheme="minorHAnsi" w:cstheme="minorHAnsi"/>
                <w:b/>
                <w:bCs/>
                <w:sz w:val="18"/>
                <w:szCs w:val="18"/>
                <w:lang w:val="es-ES" w:eastAsia="es-ES"/>
              </w:rPr>
              <w:t>Óxido</w:t>
            </w:r>
            <w:r w:rsidRPr="00791C14">
              <w:rPr>
                <w:rFonts w:asciiTheme="minorHAnsi" w:hAnsiTheme="minorHAnsi" w:cstheme="minorHAnsi"/>
                <w:b/>
                <w:bCs/>
                <w:sz w:val="18"/>
                <w:szCs w:val="18"/>
                <w:lang w:val="es-ES" w:eastAsia="es-ES"/>
              </w:rPr>
              <w:t xml:space="preserve"> de Hierro H.P.                         CA.CC.AP.                                                 P.H.Filete</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tc>
      </w:tr>
    </w:tbl>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Nomenclatura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HP </w:t>
      </w:r>
      <w:r w:rsidRPr="00791C14">
        <w:rPr>
          <w:rFonts w:asciiTheme="minorHAnsi" w:hAnsiTheme="minorHAnsi" w:cstheme="minorHAnsi"/>
          <w:sz w:val="18"/>
          <w:szCs w:val="18"/>
          <w:lang w:val="es-ES" w:eastAsia="es-ES"/>
        </w:rPr>
        <w:t xml:space="preserve">Hierro en Polvo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CC </w:t>
      </w:r>
      <w:r w:rsidRPr="00791C14">
        <w:rPr>
          <w:rFonts w:asciiTheme="minorHAnsi" w:hAnsiTheme="minorHAnsi" w:cstheme="minorHAnsi"/>
          <w:sz w:val="18"/>
          <w:szCs w:val="18"/>
          <w:lang w:val="es-ES" w:eastAsia="es-ES"/>
        </w:rPr>
        <w:t xml:space="preserve">Corriente Continua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BH </w:t>
      </w:r>
      <w:r w:rsidRPr="00791C14">
        <w:rPr>
          <w:rFonts w:asciiTheme="minorHAnsi" w:hAnsiTheme="minorHAnsi" w:cstheme="minorHAnsi"/>
          <w:sz w:val="18"/>
          <w:szCs w:val="18"/>
          <w:lang w:val="es-ES" w:eastAsia="es-ES"/>
        </w:rPr>
        <w:t xml:space="preserve">Bajo Hidrogeno </w:t>
      </w:r>
    </w:p>
    <w:p w:rsidR="00912431" w:rsidRPr="00791C14" w:rsidRDefault="00912431" w:rsidP="00DC6AB0">
      <w:pPr>
        <w:widowControl w:val="0"/>
        <w:autoSpaceDE w:val="0"/>
        <w:autoSpaceDN w:val="0"/>
        <w:adjustRightInd w:val="0"/>
        <w:spacing w:after="0" w:line="240" w:lineRule="auto"/>
        <w:ind w:left="3540"/>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CA </w:t>
      </w:r>
      <w:r w:rsidRPr="00791C14">
        <w:rPr>
          <w:rFonts w:asciiTheme="minorHAnsi" w:hAnsiTheme="minorHAnsi" w:cstheme="minorHAnsi"/>
          <w:sz w:val="18"/>
          <w:szCs w:val="18"/>
          <w:lang w:val="es-ES" w:eastAsia="es-ES"/>
        </w:rPr>
        <w:t xml:space="preserve">Corriente Alterna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EP </w:t>
      </w:r>
      <w:r w:rsidRPr="00791C14">
        <w:rPr>
          <w:rFonts w:asciiTheme="minorHAnsi" w:hAnsiTheme="minorHAnsi" w:cstheme="minorHAnsi"/>
          <w:sz w:val="18"/>
          <w:szCs w:val="18"/>
          <w:lang w:val="es-ES" w:eastAsia="es-ES"/>
        </w:rPr>
        <w:t xml:space="preserve">Electrodo Positivo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lastRenderedPageBreak/>
        <w:t xml:space="preserve">EN </w:t>
      </w:r>
      <w:r w:rsidRPr="00791C14">
        <w:rPr>
          <w:rFonts w:asciiTheme="minorHAnsi" w:hAnsiTheme="minorHAnsi" w:cstheme="minorHAnsi"/>
          <w:sz w:val="18"/>
          <w:szCs w:val="18"/>
          <w:lang w:val="es-ES" w:eastAsia="es-ES"/>
        </w:rPr>
        <w:t xml:space="preserve">Electrodo Negativo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AP </w:t>
      </w:r>
      <w:r w:rsidRPr="00791C14">
        <w:rPr>
          <w:rFonts w:asciiTheme="minorHAnsi" w:hAnsiTheme="minorHAnsi" w:cstheme="minorHAnsi"/>
          <w:sz w:val="18"/>
          <w:szCs w:val="18"/>
          <w:lang w:val="es-ES" w:eastAsia="es-ES"/>
        </w:rPr>
        <w:t xml:space="preserve">Ambas Polaridades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P </w:t>
      </w:r>
      <w:r w:rsidRPr="00791C14">
        <w:rPr>
          <w:rFonts w:asciiTheme="minorHAnsi" w:hAnsiTheme="minorHAnsi" w:cstheme="minorHAnsi"/>
          <w:sz w:val="18"/>
          <w:szCs w:val="18"/>
          <w:lang w:val="es-ES" w:eastAsia="es-ES"/>
        </w:rPr>
        <w:t xml:space="preserve">Plana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V </w:t>
      </w:r>
      <w:r w:rsidRPr="00791C14">
        <w:rPr>
          <w:rFonts w:asciiTheme="minorHAnsi" w:hAnsiTheme="minorHAnsi" w:cstheme="minorHAnsi"/>
          <w:sz w:val="18"/>
          <w:szCs w:val="18"/>
          <w:lang w:val="es-ES" w:eastAsia="es-ES"/>
        </w:rPr>
        <w:t xml:space="preserve">Vertical </w:t>
      </w:r>
    </w:p>
    <w:p w:rsidR="00912431" w:rsidRPr="00791C14" w:rsidRDefault="00912431" w:rsidP="00DC6AB0">
      <w:pPr>
        <w:widowControl w:val="0"/>
        <w:autoSpaceDE w:val="0"/>
        <w:autoSpaceDN w:val="0"/>
        <w:adjustRightInd w:val="0"/>
        <w:spacing w:after="0" w:line="240" w:lineRule="auto"/>
        <w:ind w:left="2832" w:firstLine="708"/>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SC </w:t>
      </w:r>
      <w:r w:rsidRPr="00791C14">
        <w:rPr>
          <w:rFonts w:asciiTheme="minorHAnsi" w:hAnsiTheme="minorHAnsi" w:cstheme="minorHAnsi"/>
          <w:sz w:val="18"/>
          <w:szCs w:val="18"/>
          <w:lang w:val="es-ES" w:eastAsia="es-ES"/>
        </w:rPr>
        <w:t xml:space="preserve">Sobrecabeza </w:t>
      </w:r>
    </w:p>
    <w:p w:rsidR="00912431" w:rsidRPr="00791C14" w:rsidRDefault="00912431" w:rsidP="00DC6AB0">
      <w:pPr>
        <w:spacing w:after="0" w:line="240" w:lineRule="auto"/>
        <w:ind w:left="2832"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H </w:t>
      </w:r>
      <w:r w:rsidRPr="00791C14">
        <w:rPr>
          <w:rFonts w:asciiTheme="minorHAnsi" w:hAnsiTheme="minorHAnsi" w:cstheme="minorHAnsi"/>
          <w:sz w:val="18"/>
          <w:szCs w:val="18"/>
          <w:lang w:val="es-ES" w:eastAsia="es-ES"/>
        </w:rPr>
        <w:t>Horizontal</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Para las posiciones vertical y sobrecabeza existe una limitación de diámetro hasta 3/16" comúnmente y de 5/32" para electrodos de B.H.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Los sistemas de clasificación para los electrodos revestidos de acero de baja aleación son similares a la de los aceros al carbono, pero a continuación del cuarto dígito existe una letra y un dígito que indican la composición química del metal depositado. Así la A significa un electrodo de acero al Carbono-Molibdeno; la B un electrodo al Cromo-Molibdeno; la C un electrodo al Níquel y la letra D un electrodo al Manganeso-Molibdeno.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dígito final indica la composición exacta bajo de una de estas clasificaciones químicas, según tablas especificas en la norma.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En las especificaciones para aceros inoxidables AWS A5.4.81, la AISI clasificó estos aceros por números, y estos mismos se usan para la designación de los electrodos. Por lo tanto, la clasificación para los electrodos de acero inoxidable consiste en una letra "E", electrodo y tres dígitos, el número AISI para aceros inoxidables, como 308, 347, etc. y luego dos dígitos más que indican sus características de empleo (fuente de poder, tipo de revestimiento, etc.). La letra "L" a continuación de los tres primeros dígitos indica que el acero inoxidable es de bajo carbono.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Electrodo para Soldar Acero Dulce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Los mejores resultados se obtienen manteniendo un arco mediano, con lo que se gana una fusión adecuada, permitiendo el escape de gases además de controlar la forma y apariencia del cordón. Para filetes planos y horizontales, mantener el electrodo en un ángulo de 45° respecto a las planchas y efectuar un pequeño avance y retroceso del electrodo en el sentido de avance. Con ello se logra una buena fusión al avanzar y se controla la socavación y la forma del cordón al retroceder al cráter.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Para filete vertical ascendente, se mantiene el electrodo perpendicular a la plancha moviéndolo en el sentido de avance. El movimiento debe ser lo suficientemente rápido y la corriente adecuada para permitir alargar el arco y no depositar cuando se va hacia arriba, para luego bajar al cráter y depositar el metal fundido, controlando la socavación.</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Cuándo se suelda vertical descendente, el cordón de raíz se hace con un avance continuo, sin oscilar, y la fuerza del arco se dirige de tal manera que sujete el baño de fusión. Para los pases sucesivos se puede usar una oscilación lateral.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Electrodos Clasificación AWS E 6010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Descripción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Es un electrodo con polvo de hierro en el revestimiento, que permite una velocidad de depósito mayor y una aplicación más fácil, junto con propiedades mecánicas sobresalientes. La estabilidad del arco y el escudo protector que da el revestimiento, ayuda a dirigir el depósito reduciendo la tendencia a socavar.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Procedimiento para soldar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Para obtener los mejores resultados, se recomienda un arco de longitud mediana, que permita controlar mejor la forma.</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Para soldadura de filetes planos y horizontales, se recomienda mantener el electrodo a 45° con cada plancha, oscilándolo en el sentido del avance. El movimiento adelante tiene por objeto obtener buena penetración y con el movimiento hacia atrás se controla la socavación.</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En la soldadura vertical se recomienda llevar el electrodo en un ángulo de casi 90°, inclinándolo ligeramente en el sentido </w:t>
      </w:r>
      <w:r w:rsidRPr="00791C14">
        <w:rPr>
          <w:rFonts w:asciiTheme="minorHAnsi" w:hAnsiTheme="minorHAnsi" w:cstheme="minorHAnsi"/>
          <w:sz w:val="18"/>
          <w:szCs w:val="18"/>
          <w:lang w:val="es-ES" w:eastAsia="es-ES"/>
        </w:rPr>
        <w:lastRenderedPageBreak/>
        <w:t xml:space="preserve">de avance. Se debe llevar un movimiento de vaivén, alargando el arco para no depositar metal en el movimiento hacia arriba y luego cortándolo para depositar en el cráter y así controlar las dimensiones del depósito y la socavación.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Características típicas del metal depositado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Pruebas de tracción con probetas de aporte según normas AWS A5.1-81 dan los siguientes resultados: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ind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Resistencia a la tracción: 68.500 lbs/pulg.2 (48 kgs/mm2) </w:t>
      </w:r>
    </w:p>
    <w:p w:rsidR="00912431" w:rsidRPr="00791C14" w:rsidRDefault="00791C14" w:rsidP="00DC6AB0">
      <w:pPr>
        <w:widowControl w:val="0"/>
        <w:autoSpaceDE w:val="0"/>
        <w:autoSpaceDN w:val="0"/>
        <w:adjustRightInd w:val="0"/>
        <w:spacing w:after="0" w:line="240" w:lineRule="auto"/>
        <w:ind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Límite</w:t>
      </w:r>
      <w:r w:rsidR="00912431" w:rsidRPr="00791C14">
        <w:rPr>
          <w:rFonts w:asciiTheme="minorHAnsi" w:hAnsiTheme="minorHAnsi" w:cstheme="minorHAnsi"/>
          <w:b/>
          <w:bCs/>
          <w:sz w:val="18"/>
          <w:szCs w:val="18"/>
          <w:lang w:val="es-ES" w:eastAsia="es-ES"/>
        </w:rPr>
        <w:t xml:space="preserve"> de fluencia: 58.250 lbs/pulg.2 (40.5 kgs/mm2) </w:t>
      </w:r>
    </w:p>
    <w:p w:rsidR="00912431" w:rsidRPr="00791C14" w:rsidRDefault="00912431" w:rsidP="00DC6AB0">
      <w:pPr>
        <w:widowControl w:val="0"/>
        <w:autoSpaceDE w:val="0"/>
        <w:autoSpaceDN w:val="0"/>
        <w:adjustRightInd w:val="0"/>
        <w:spacing w:after="0" w:line="240" w:lineRule="auto"/>
        <w:ind w:firstLine="708"/>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Alargamiento en 2": 28.5% </w:t>
      </w:r>
    </w:p>
    <w:p w:rsidR="00912431" w:rsidRPr="00791C14" w:rsidRDefault="00912431" w:rsidP="00DC6AB0">
      <w:pPr>
        <w:widowControl w:val="0"/>
        <w:autoSpaceDE w:val="0"/>
        <w:autoSpaceDN w:val="0"/>
        <w:adjustRightInd w:val="0"/>
        <w:spacing w:after="0" w:line="240" w:lineRule="auto"/>
        <w:ind w:firstLine="708"/>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Composición Química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C. 0,09%; Mn. 0,40%; S. 0,020%; Si. 0,10%</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Electrodos Clasificación AWS E 6011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Descripción: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electrodo E 6011 tiene un revestimiento de tipo celulósico, con características similares al tipo E 6010 y formulado especialmente para obtener soldaduras de óptima calidad con corriente alterna, aunque su fórmula fue desarrollada especialmente para uso con corriente alterna, también se le puede usar con corriente continua, electrodo positivo. Su revestimiento celulósico produce una atmósfera gaseosa neutra, que protege el metal durante la fusión y al mismo tiempo produce escoria suficiente para eliminar las impurezas.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Procedimientos: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La fuerte penetración de estos electrodos, permite que el cordón de la soldadura tome los elementos de aleación de metal base y se obtiene así un cordón de propiedades mecánicas comparables a las del metal base. Son electrodos especialmente apropiados para soldar verticales y sobrecabeza. En general las recomendaciones para su uso son similares a las del tipo E 6010.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En soldaduras verticales el movimiento de vaivén no necesita ser muy pronunciado, usando una longitud de arco y amperaje apropiado.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Características típicas del metal depositado: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Pruebas de tracción con probetas de metal de aporte según normas AWS A5.1-81 dan los siguientes resultados: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Resistencia a la tracción: 71.500 Lbs/pulg2 (50,2 kg/mm2) </w:t>
      </w:r>
    </w:p>
    <w:p w:rsidR="00912431" w:rsidRPr="00791C14" w:rsidRDefault="00791C14" w:rsidP="00DC6AB0">
      <w:pPr>
        <w:widowControl w:val="0"/>
        <w:autoSpaceDE w:val="0"/>
        <w:autoSpaceDN w:val="0"/>
        <w:adjustRightInd w:val="0"/>
        <w:spacing w:after="0" w:line="240" w:lineRule="auto"/>
        <w:ind w:left="708"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Límite</w:t>
      </w:r>
      <w:r w:rsidR="00912431" w:rsidRPr="00791C14">
        <w:rPr>
          <w:rFonts w:asciiTheme="minorHAnsi" w:hAnsiTheme="minorHAnsi" w:cstheme="minorHAnsi"/>
          <w:b/>
          <w:bCs/>
          <w:sz w:val="18"/>
          <w:szCs w:val="18"/>
          <w:lang w:val="es-ES" w:eastAsia="es-ES"/>
        </w:rPr>
        <w:t xml:space="preserve"> de fluencia: 61.000 Lbs/pulg2 (42,8 kg/mm2) </w:t>
      </w: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Alargamiento en 2": 30% </w:t>
      </w: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Composición química: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C. 0,10%; Mn. 0,45%; P. 0,15%; Si. 0,20%; S. 0,35%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Electrodos Clasificación AWS E 6013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Descripción:</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electrodo 6013 posee revestimiento grueso tipo rutílico, y puede ser usado en todas posiciones con excelentes características de soldabilidad y estabilidad de arco.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Este electrodo es de arco muy suave, pocas salpicaduras y escoria autodesprendente. Posee penetración controlada, lo que lo hace apto para trabajos en láminas delgadas. También tiene excelente comportamiento con corriente alterna y continua, y su revestimiento es resistente a la humedad.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Procedimiento: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Puede usarse con corriente alterna o continua ambas polaridades, según la penetración que se quiera obtener. En soldaduras verticales se recomienda hacer ascendentes.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Características del metal depositado: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Pruebas de tracción con probetas de metal de aporte según normas AWS A5.1-81 dan los siguientes resultados: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Resistencia a la tracción: 80.000 Lbs/pulg2 (56,2 kgs/mm2) </w:t>
      </w: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Límite de fluencia: 73.800 Lbs/pulg2 (51,8 kgs/mm2) </w:t>
      </w: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Alargamiento en 2": 30% </w:t>
      </w: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Composición química: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C. 0,06%; Mn. 0,5%; Si. 0,20%; P. 0,025%; S. 0,025%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Electrodos Clasificación AWS E 7018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Descripción: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El electrodo 7018 es de bajo contenido de hidrógeno y resistente a la humedad. Con este electrodo se obtienen grandes velocidades de soldadura y es utilizad</w:t>
      </w:r>
      <w:r w:rsidR="00F51153">
        <w:rPr>
          <w:rFonts w:asciiTheme="minorHAnsi" w:hAnsiTheme="minorHAnsi" w:cstheme="minorHAnsi"/>
          <w:sz w:val="18"/>
          <w:szCs w:val="18"/>
          <w:lang w:val="es-ES" w:eastAsia="es-ES"/>
        </w:rPr>
        <w:t xml:space="preserve">a en todas las posiciones. Está </w:t>
      </w:r>
      <w:r w:rsidRPr="00791C14">
        <w:rPr>
          <w:rFonts w:asciiTheme="minorHAnsi" w:hAnsiTheme="minorHAnsi" w:cstheme="minorHAnsi"/>
          <w:sz w:val="18"/>
          <w:szCs w:val="18"/>
          <w:lang w:val="es-ES" w:eastAsia="es-ES"/>
        </w:rPr>
        <w:t xml:space="preserve">especialmente diseñado para soldaduras que requieren severos controles radiográficos en toda posición. Su arco es suave y la pérdida por salpicadura es baja. </w:t>
      </w:r>
    </w:p>
    <w:p w:rsidR="00912431" w:rsidRPr="00791C14" w:rsidRDefault="00912431" w:rsidP="00DC6AB0">
      <w:pPr>
        <w:spacing w:after="0" w:line="240" w:lineRule="auto"/>
        <w:jc w:val="both"/>
        <w:rPr>
          <w:rFonts w:asciiTheme="minorHAnsi" w:hAnsiTheme="minorHAnsi" w:cstheme="minorHAnsi"/>
          <w:b/>
          <w:bCs/>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Procedimiento: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Para soldaduras de filetes horizontales y trabajo de soldadura en sentido vertical descendente, se debe usar un arco. No se recomienda la técnica de arrastre.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En la soldadura en posición de sobre cabeza se debe usar un arco con ligero movimiento oscilante en la dirección del avance. Debe evitarse la oscilación brusca del electrodo.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Características típicas del metal depositado: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Pruebas de tracción con probetas de metal de aporte según normas AWS A5.1-81 dan los siguientes resultados: </w:t>
      </w: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Resistencia a la tracción: 78.000 Lbs/pulg2 (55 kg/mm2) </w:t>
      </w: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Límite de fluencia: 67.000 Lbs/pulg2 (47 kg/mm2) </w:t>
      </w:r>
    </w:p>
    <w:p w:rsidR="00912431" w:rsidRPr="00791C14" w:rsidRDefault="00912431" w:rsidP="00DC6AB0">
      <w:pPr>
        <w:widowControl w:val="0"/>
        <w:autoSpaceDE w:val="0"/>
        <w:autoSpaceDN w:val="0"/>
        <w:adjustRightInd w:val="0"/>
        <w:spacing w:after="0" w:line="240" w:lineRule="auto"/>
        <w:ind w:left="708" w:firstLine="708"/>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Alargamiento en 2": 30%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Composición química: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C. 0,06%; Mn. 0,65%; S. 0,015%; P. 0,012%; Si. 0,55%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SISTEMA MIG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Descripción del Proceso.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proceso es definido por AWS como un proceso de soldadura al arco, donde la fusión se produce por calentamiento con un arco entre un electrodo de metal de aporte continuo y la pieza, donde la protección del arco se obtiene de un gas suministrado en forma externa, el cual protege el metal líquido de la contaminación atmosférica y ayuda a estabilizar el arco.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En el sistema MIG, un sistema de alimentación impulsa en forma automática y a velocidad predeterminada el alambre electrodo hacia el trabajo o baño de fusión, mientras la pistola de soldadura se posiciona a un ángulo adecuado y se mantiene una distancia tobera-pieza, generalmente de 10 mm.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sistema MIG posee cualidades importantes al soldar aceros, entre las que sobresalen: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4"/>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arco siempre es visible para el operador.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4"/>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La pistola y los cables de soldadura son ligeros, haciendo muy fácil su manipulación.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4"/>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Es uno de los más versátiles entre todos los sistemas de soldadura.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4"/>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Rapidez de deposición.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4"/>
        </w:numPr>
        <w:spacing w:after="0" w:line="240" w:lineRule="auto"/>
        <w:contextualSpacing/>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Rendimiento.</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sistema MIG requiere del siguiente equipo: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5"/>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Una máquina soldadora.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5"/>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Un alimentador que controla el avance del alambre a la velocidad requerida.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5"/>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Una pistola de soldar para dirigir directamente el alambre al área de soldadura.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5"/>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Un gas protector, para evitar la contaminación del baño de soldadura.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5"/>
        </w:numPr>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Un carrete de alambre de tipo y diámetro especifico.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Resumen del Proceso.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sistema MIG es un proceso de soldadura por arco eléctrico, en el cual un alambre es automática y continuamente alimentado hacia la zona de soldadura a una velocidad constante y controlada. </w:t>
      </w:r>
      <w:r w:rsidR="00F51153" w:rsidRPr="00791C14">
        <w:rPr>
          <w:rFonts w:asciiTheme="minorHAnsi" w:hAnsiTheme="minorHAnsi" w:cstheme="minorHAnsi"/>
          <w:sz w:val="18"/>
          <w:szCs w:val="18"/>
          <w:lang w:val="es-ES" w:eastAsia="es-ES"/>
        </w:rPr>
        <w:t>El</w:t>
      </w:r>
      <w:r w:rsidRPr="00791C14">
        <w:rPr>
          <w:rFonts w:asciiTheme="minorHAnsi" w:hAnsiTheme="minorHAnsi" w:cstheme="minorHAnsi"/>
          <w:sz w:val="18"/>
          <w:szCs w:val="18"/>
          <w:lang w:val="es-ES" w:eastAsia="es-ES"/>
        </w:rPr>
        <w:t xml:space="preserve"> área de soldadura y arco está debidamente protegida por una atmósfera gaseosa que evita la contaminación.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voltaje, amperaje y tipo de gas de protección, determinan la manera en la cual se transfiere el metal desde el alambre electrodo al baño de soldadura. Para comprender mejor la naturaleza de estas formas de transferencia en el sistema MIG, a continuación las detallaremos: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En soldadura MIG, las gotas de metal fundido son transferidas a través del arco, desde un alambre electrodo alimentado continuamente, a la zona de soldadura.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Para un diámetro dado de electrodo, con una protección gaseosa, la cantidad de corriente determinada el tamaño de las gotas y el número de ellas que son separadas desde el electrodo por unidad de tiempo.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A valores bajos de amperaje, las gotas crecen a un diámetro que es varias veces el diámetro del electrodo antes que estas se separen. La velocidad de transferencia a bajos amperajes es solo de varias gotas por segundo.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A valores intermedios de amperaje, el tamaño de las gotas separadas, decrece rápidamente a un tamaño que es igual o menor que el diámetro del electrodo, y la velocidad de separación aumenta a varios cientos por segundo.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A valores altos de amperaje, la velocidad de separación aumenta a medida que se incrementa la corriente, las gotas son bastante pequeñas.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Electrodos y Protección Gaseosa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El principal propósito del gas de protección es desplazar el aire en la zona de soldadura y así evitar su contaminación por nitrógeno, oxígeno y vapor de agua. Estas impurezas afectan las propiedades del metal de soldadura.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Gases Protectores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lastRenderedPageBreak/>
        <w:t xml:space="preserve">Gases inertes y activos se emplean en el sistema MIG. Cuando se desea soldar metales no ferrosos, se emplean gases inertes debido a que ellos no reaccionan con los metales. Los gases inertes usados en sistema MIG son: Argón, Helio y mezclas de Argón-Helio.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Sin embargo, en la soldadura de metales ferrosos se puede emplear gases inertes o activos. Gases activos como: Bióxido de Carbono; Mezclas de Bióxido de Carbono, o gases protectores que contienen algún porcentaje de Oxígeno. Estos gases no son químicamente inertes y pueden formar compuestos con los metales. </w:t>
      </w:r>
    </w:p>
    <w:p w:rsidR="00912431" w:rsidRPr="00791C14" w:rsidRDefault="00912431" w:rsidP="00DC6AB0">
      <w:pPr>
        <w:spacing w:after="0" w:line="240" w:lineRule="auto"/>
        <w:ind w:left="708"/>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PINTURAS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Pintura para estructuras de Acero.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Toda la pintura proporcionada deberá ser transportada en envases resistentes y sólidos, rotulados con el nombre, el peso y el volumen del contenido de pintura, además del color, la fórmula, el número del lote, la fecha de fabricación y el nombre y dirección del fabricante.</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La pintura no deberá presentar un asentamiento excesivo en un envase lleno recién abierto, y deberá ser fácilmente dispersada con una paleta hasta alcanzar un estado liso y homogéneo libre de grumos, aglutinamiento, apelmazamiento, separación de color, terrones, y nata. No deberá formarse nata en la pintura dentro de las 48 horas siguientes en un envase tapado que contenga 3/4 partes de su capacidad.  La pintura en el estado en que fue recibida deberá extenderse fácilmente con la brocha, poseer buenas propiedades de emparejamiento y no deberá presentar escurrimiento o correrse cuando se aplique a superficies de acero verticales y lisas.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La pintura seca deberá presentar un acabado liso y uniforme libre de asperezas, arenilla, irregularidades y otros defectos en la superficie. La pintura no deberá presentar ninguna desigualdad o separación cuando fluya sobre un vidrio limpio.  La pintura no deberá presentar espesamiento, cuajamiento, gelatinosidad, ni aglutinación dura, después de haber estado almacenada seis meses en un envase lleno herméticamente cerrado, a una temperatura de 70°F (21°C).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b/>
          <w:bCs/>
          <w:sz w:val="18"/>
          <w:szCs w:val="18"/>
          <w:lang w:val="es-ES" w:eastAsia="es-ES"/>
        </w:rPr>
      </w:pPr>
      <w:r w:rsidRPr="00791C14">
        <w:rPr>
          <w:rFonts w:asciiTheme="minorHAnsi" w:hAnsiTheme="minorHAnsi" w:cstheme="minorHAnsi"/>
          <w:b/>
          <w:bCs/>
          <w:sz w:val="18"/>
          <w:szCs w:val="18"/>
          <w:lang w:val="es-ES" w:eastAsia="es-ES"/>
        </w:rPr>
        <w:t xml:space="preserve">Sistema de Zinc Orgánico.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Un sistema orgánico de pintura rico en zinc para estructuras de acero deberá ajustarse a los siguientes requisitos: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401978">
      <w:pPr>
        <w:numPr>
          <w:ilvl w:val="0"/>
          <w:numId w:val="43"/>
        </w:numPr>
        <w:spacing w:after="0" w:line="240" w:lineRule="auto"/>
        <w:contextualSpacing/>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La capa de imprimación es una cubierta de imprimación rica en zinc orgánico termoplástico, cuyo mecanismo de secado es la liberación de solvente. Está destinada para el empleo en estructuras de acero abiertas, limpiadas a chorro, expuestas al aire. Su composición deberá ajustarse a lo siguiente:</w:t>
      </w:r>
    </w:p>
    <w:p w:rsidR="00912431" w:rsidRPr="00791C14" w:rsidRDefault="00912431" w:rsidP="00DC6AB0">
      <w:pPr>
        <w:widowControl w:val="0"/>
        <w:autoSpaceDE w:val="0"/>
        <w:autoSpaceDN w:val="0"/>
        <w:adjustRightInd w:val="0"/>
        <w:spacing w:after="0" w:line="240" w:lineRule="auto"/>
        <w:jc w:val="center"/>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Composición del Pigmento</w:t>
      </w:r>
    </w:p>
    <w:p w:rsidR="00912431" w:rsidRPr="00791C14" w:rsidRDefault="00912431" w:rsidP="00DC6AB0">
      <w:pPr>
        <w:widowControl w:val="0"/>
        <w:autoSpaceDE w:val="0"/>
        <w:autoSpaceDN w:val="0"/>
        <w:adjustRightInd w:val="0"/>
        <w:spacing w:after="0" w:line="240" w:lineRule="auto"/>
        <w:jc w:val="center"/>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(62.3 Por Ciento del peso de la Composición, Mínimo)</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Propiedad                          Especificación                               Partes por peso del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Pigmento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Tipo I,                                             Tipo II,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                                            Rojo                                               Gris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Polvo de                             ASTM D 520                                  95.O min.              95.o min.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zinc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Oxido de                                  ---                                      1.5 max.                                 ----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hierro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rojo(1)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Oxido de                           ASTM D 79                                   ---                                1.5 max.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zinc </w:t>
      </w:r>
    </w:p>
    <w:p w:rsidR="00912431" w:rsidRPr="00791C14" w:rsidRDefault="00912431" w:rsidP="00DC6AB0">
      <w:pPr>
        <w:widowControl w:val="0"/>
        <w:autoSpaceDE w:val="0"/>
        <w:autoSpaceDN w:val="0"/>
        <w:adjustRightInd w:val="0"/>
        <w:spacing w:after="0" w:line="240" w:lineRule="auto"/>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 xml:space="preserve">Tixotropos                      ---                                          3.5 max.                                 3.5 max. </w:t>
      </w: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b/>
          <w:bCs/>
          <w:sz w:val="18"/>
          <w:szCs w:val="18"/>
          <w:lang w:val="es-ES" w:eastAsia="es-ES"/>
        </w:rPr>
        <w:t>y aditivos</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Deberán incorporarse a la pintura formulada, los aditivos necesarios para evitar la formación de gas en los envases durante el almacenamiento.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Curva Característica Infrarroja del Vehículo de Capa de Imprimación. Cuando se somete a secado sobre un disco de bromuro de potasio, una película de la capa de imprimación deberá tener máximos de absorción infrarroja a las mismas longitudes de onda y hasta el mismo grado relativo que el indicado en la curva registrada en el laboratorio.  Además de la </w:t>
      </w:r>
      <w:r w:rsidRPr="00791C14">
        <w:rPr>
          <w:rFonts w:asciiTheme="minorHAnsi" w:hAnsiTheme="minorHAnsi" w:cstheme="minorHAnsi"/>
          <w:sz w:val="18"/>
          <w:szCs w:val="18"/>
          <w:lang w:val="es-ES" w:eastAsia="es-ES"/>
        </w:rPr>
        <w:lastRenderedPageBreak/>
        <w:t xml:space="preserve">composición anterior, la pintura deberá ajustarse a los requisitos siguientes: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Cuando la pintura se aplique con rociador neumático o no neumático, hasta alcanzar un espesor mínimo de película de 1.5 milipulgadas (0.0038 cm.) sobre acero limpiado a chorro, con un patrón de perfil de ancla de 1 a 1.5 milipulgadas (25 a 0.0038 cm) la pintura mezclada deberá cubrir completamente la superficie del acero sin dejar indicios de partículas de rociado secas, ni deberá correrse.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lang w:val="es-ES" w:eastAsia="es-ES"/>
        </w:rPr>
      </w:pPr>
    </w:p>
    <w:p w:rsidR="00912431" w:rsidRPr="00791C14" w:rsidRDefault="00912431"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 xml:space="preserve">Control de Calidad: </w:t>
      </w:r>
    </w:p>
    <w:p w:rsidR="00912431" w:rsidRPr="00791C14" w:rsidRDefault="00912431" w:rsidP="00DC6AB0">
      <w:pPr>
        <w:spacing w:after="0" w:line="240" w:lineRule="auto"/>
        <w:jc w:val="both"/>
        <w:rPr>
          <w:rFonts w:asciiTheme="minorHAnsi" w:hAnsiTheme="minorHAnsi" w:cstheme="minorHAnsi"/>
          <w:sz w:val="18"/>
          <w:szCs w:val="18"/>
          <w:lang w:val="es-AR" w:eastAsia="es-ES"/>
        </w:rPr>
      </w:pPr>
    </w:p>
    <w:p w:rsidR="00912431" w:rsidRPr="00791C14" w:rsidRDefault="00912431"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La Supervisión realizará una exanimación visual de las superficies que han sido preparadas para pintar, por métodos ya sean mecánicos o manuales de limpieza, para determinar la conformidad del trabajo. El Inspector de la obra podrá observar el progreso de los trabajos de pintura y controlará los trabajos terminados para comprobar si estos se ajustan a las condiciones de la presente especificación técnica.</w:t>
      </w:r>
    </w:p>
    <w:p w:rsidR="00912431" w:rsidRPr="00791C14" w:rsidRDefault="00912431" w:rsidP="00DC6AB0">
      <w:pPr>
        <w:spacing w:after="0" w:line="240" w:lineRule="auto"/>
        <w:jc w:val="both"/>
        <w:rPr>
          <w:rFonts w:asciiTheme="minorHAnsi" w:hAnsiTheme="minorHAnsi" w:cstheme="minorHAnsi"/>
          <w:sz w:val="18"/>
          <w:szCs w:val="18"/>
          <w:lang w:val="es-AR" w:eastAsia="es-ES"/>
        </w:rPr>
      </w:pPr>
      <w:r w:rsidRPr="00791C14">
        <w:rPr>
          <w:rFonts w:asciiTheme="minorHAnsi" w:hAnsiTheme="minorHAnsi" w:cstheme="minorHAnsi"/>
          <w:sz w:val="18"/>
          <w:szCs w:val="18"/>
          <w:lang w:val="es-AR" w:eastAsia="es-ES"/>
        </w:rPr>
        <w:t>La superficie pintada deberá tener una apariencia en el color uniforme, liso y continuo, libre de toda inclusión, abrasivo o elemento extraño. Se medirá el espesor de la capa de pintura en las superficies metálicas.</w:t>
      </w:r>
    </w:p>
    <w:p w:rsidR="00912431" w:rsidRPr="00791C14" w:rsidRDefault="00912431" w:rsidP="00DC6AB0">
      <w:pPr>
        <w:spacing w:after="0" w:line="240" w:lineRule="auto"/>
        <w:jc w:val="both"/>
        <w:rPr>
          <w:rFonts w:asciiTheme="minorHAnsi" w:hAnsiTheme="minorHAnsi" w:cstheme="minorHAnsi"/>
          <w:sz w:val="18"/>
          <w:szCs w:val="18"/>
          <w:lang w:val="es-AR" w:eastAsia="es-ES"/>
        </w:rPr>
      </w:pPr>
    </w:p>
    <w:p w:rsidR="00912431" w:rsidRPr="00791C14" w:rsidRDefault="00912431" w:rsidP="00DC6AB0">
      <w:pPr>
        <w:spacing w:after="0" w:line="240" w:lineRule="auto"/>
        <w:jc w:val="both"/>
        <w:rPr>
          <w:rFonts w:asciiTheme="minorHAnsi" w:hAnsiTheme="minorHAnsi" w:cstheme="minorHAnsi"/>
          <w:b/>
          <w:caps/>
          <w:sz w:val="18"/>
          <w:szCs w:val="18"/>
          <w:lang w:val="es-AR" w:eastAsia="es-ES"/>
        </w:rPr>
      </w:pPr>
      <w:r w:rsidRPr="00791C14">
        <w:rPr>
          <w:rFonts w:asciiTheme="minorHAnsi" w:hAnsiTheme="minorHAnsi" w:cstheme="minorHAnsi"/>
          <w:b/>
          <w:caps/>
          <w:sz w:val="18"/>
          <w:szCs w:val="18"/>
          <w:lang w:val="es-AR" w:eastAsia="es-ES"/>
        </w:rPr>
        <w:t>Seguridad</w:t>
      </w:r>
    </w:p>
    <w:p w:rsidR="00912431" w:rsidRPr="00791C14" w:rsidRDefault="00912431" w:rsidP="00DC6AB0">
      <w:pPr>
        <w:spacing w:after="0" w:line="240" w:lineRule="auto"/>
        <w:jc w:val="both"/>
        <w:rPr>
          <w:rFonts w:asciiTheme="minorHAnsi" w:hAnsiTheme="minorHAnsi" w:cstheme="minorHAnsi"/>
          <w:sz w:val="18"/>
          <w:szCs w:val="18"/>
          <w:lang w:val="es-ES" w:eastAsia="es-ES"/>
        </w:rPr>
      </w:pPr>
    </w:p>
    <w:p w:rsidR="00912431" w:rsidRPr="00791C14" w:rsidRDefault="00912431"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Es importante que se considere llevar partes de la estructura pre-armadas, para no ejecutar muchos trabajos de soldadura en el lugar, de necesitarse soldar considerar realizar el trabajo de instalación en horarios que este fuera de trabajo la planta de engarrafado aledaña, con todas las medidas de seguridad para su ejecución. (Extintor en área de trabajo y coordinación con el encargado de seguridad industrial).</w:t>
      </w:r>
    </w:p>
    <w:p w:rsidR="00912431" w:rsidRPr="00791C14" w:rsidRDefault="00912431" w:rsidP="00DC6AB0">
      <w:pPr>
        <w:spacing w:after="0" w:line="240" w:lineRule="auto"/>
        <w:jc w:val="both"/>
        <w:rPr>
          <w:rFonts w:asciiTheme="minorHAnsi" w:hAnsiTheme="minorHAnsi" w:cstheme="minorHAnsi"/>
          <w:b/>
          <w:kern w:val="28"/>
          <w:sz w:val="18"/>
          <w:szCs w:val="18"/>
          <w:lang w:val="es-ES" w:eastAsia="es-ES"/>
        </w:rPr>
      </w:pPr>
    </w:p>
    <w:p w:rsidR="00912431" w:rsidRPr="00785D7E" w:rsidRDefault="00912431" w:rsidP="00611CD5">
      <w:pPr>
        <w:pStyle w:val="Prrafodelista"/>
        <w:numPr>
          <w:ilvl w:val="0"/>
          <w:numId w:val="223"/>
        </w:numPr>
        <w:spacing w:after="0" w:line="240" w:lineRule="auto"/>
        <w:jc w:val="both"/>
        <w:rPr>
          <w:rFonts w:asciiTheme="minorHAnsi" w:hAnsiTheme="minorHAnsi" w:cstheme="minorHAnsi"/>
          <w:b/>
          <w:kern w:val="28"/>
          <w:sz w:val="18"/>
          <w:szCs w:val="18"/>
          <w:lang w:val="es-ES" w:eastAsia="es-ES"/>
        </w:rPr>
      </w:pPr>
      <w:r w:rsidRPr="00785D7E">
        <w:rPr>
          <w:rFonts w:asciiTheme="minorHAnsi" w:hAnsiTheme="minorHAnsi" w:cstheme="minorHAnsi"/>
          <w:b/>
          <w:kern w:val="28"/>
          <w:sz w:val="18"/>
          <w:szCs w:val="18"/>
          <w:lang w:val="es-ES" w:eastAsia="es-ES"/>
        </w:rPr>
        <w:t>MEDICION</w:t>
      </w:r>
    </w:p>
    <w:p w:rsidR="00912431" w:rsidRPr="00791C14" w:rsidRDefault="00912431" w:rsidP="00DC6AB0">
      <w:pPr>
        <w:spacing w:after="0" w:line="240" w:lineRule="auto"/>
        <w:jc w:val="both"/>
        <w:rPr>
          <w:rFonts w:asciiTheme="minorHAnsi" w:hAnsiTheme="minorHAnsi" w:cstheme="minorHAnsi"/>
          <w:kern w:val="28"/>
          <w:sz w:val="18"/>
          <w:szCs w:val="18"/>
          <w:lang w:val="es-ES" w:eastAsia="es-ES"/>
        </w:rPr>
      </w:pPr>
    </w:p>
    <w:p w:rsidR="009A3603" w:rsidRDefault="009A3603" w:rsidP="00DC6AB0">
      <w:pPr>
        <w:spacing w:after="0" w:line="240" w:lineRule="auto"/>
        <w:jc w:val="both"/>
        <w:rPr>
          <w:sz w:val="18"/>
          <w:szCs w:val="18"/>
        </w:rPr>
      </w:pPr>
      <w:r>
        <w:rPr>
          <w:sz w:val="18"/>
          <w:szCs w:val="18"/>
        </w:rPr>
        <w:t xml:space="preserve">Este ítem será medido por kilogramos </w:t>
      </w:r>
      <w:r>
        <w:rPr>
          <w:b/>
          <w:bCs/>
          <w:sz w:val="18"/>
          <w:szCs w:val="18"/>
        </w:rPr>
        <w:t xml:space="preserve">(KG) </w:t>
      </w:r>
      <w:r w:rsidRPr="00E548B2">
        <w:rPr>
          <w:sz w:val="18"/>
          <w:szCs w:val="18"/>
        </w:rPr>
        <w:t>de la</w:t>
      </w:r>
      <w:r w:rsidRPr="00E548B2">
        <w:rPr>
          <w:b/>
          <w:bCs/>
          <w:sz w:val="18"/>
          <w:szCs w:val="18"/>
        </w:rPr>
        <w:t xml:space="preserve"> </w:t>
      </w:r>
      <w:r w:rsidRPr="00E548B2">
        <w:rPr>
          <w:sz w:val="18"/>
          <w:szCs w:val="18"/>
        </w:rPr>
        <w:t>cantidad netamente ejecutada.</w:t>
      </w:r>
    </w:p>
    <w:p w:rsidR="009A3603" w:rsidRPr="00791C14" w:rsidRDefault="009A3603" w:rsidP="00DC6AB0">
      <w:pPr>
        <w:spacing w:after="0" w:line="240" w:lineRule="auto"/>
        <w:jc w:val="both"/>
        <w:rPr>
          <w:rFonts w:asciiTheme="minorHAnsi" w:hAnsiTheme="minorHAnsi" w:cstheme="minorHAnsi"/>
          <w:sz w:val="18"/>
          <w:szCs w:val="18"/>
        </w:rPr>
      </w:pPr>
    </w:p>
    <w:p w:rsidR="009A3603" w:rsidRPr="009A3603" w:rsidRDefault="009A3603" w:rsidP="00611CD5">
      <w:pPr>
        <w:pStyle w:val="Prrafodelista"/>
        <w:numPr>
          <w:ilvl w:val="0"/>
          <w:numId w:val="223"/>
        </w:numPr>
        <w:spacing w:after="0" w:line="240" w:lineRule="auto"/>
        <w:jc w:val="both"/>
        <w:rPr>
          <w:rFonts w:asciiTheme="minorHAnsi" w:hAnsiTheme="minorHAnsi" w:cstheme="minorHAnsi"/>
          <w:b/>
          <w:sz w:val="18"/>
          <w:szCs w:val="18"/>
          <w:lang w:val="es-ES_tradnl"/>
        </w:rPr>
      </w:pPr>
      <w:r w:rsidRPr="009A3603">
        <w:rPr>
          <w:rFonts w:asciiTheme="minorHAnsi" w:hAnsiTheme="minorHAnsi" w:cstheme="minorHAnsi"/>
          <w:b/>
          <w:sz w:val="18"/>
          <w:szCs w:val="18"/>
          <w:lang w:val="es-ES_tradnl"/>
        </w:rPr>
        <w:t>FORMA DE PAGO</w:t>
      </w:r>
    </w:p>
    <w:p w:rsidR="009A3603" w:rsidRPr="00E548B2" w:rsidRDefault="009A3603"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9A3603" w:rsidRPr="00E548B2" w:rsidRDefault="009A3603"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9A3603" w:rsidRDefault="009A3603"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912431" w:rsidRPr="00D15052" w:rsidRDefault="00912431" w:rsidP="00DC6AB0">
      <w:pPr>
        <w:spacing w:after="0" w:line="240" w:lineRule="auto"/>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A31DE" w:rsidRPr="00791C14" w:rsidRDefault="009A31DE" w:rsidP="00DC6AB0">
      <w:pPr>
        <w:spacing w:after="0" w:line="240" w:lineRule="auto"/>
        <w:jc w:val="both"/>
        <w:rPr>
          <w:rFonts w:asciiTheme="minorHAnsi" w:hAnsiTheme="minorHAnsi" w:cstheme="minorHAnsi"/>
          <w:sz w:val="18"/>
          <w:szCs w:val="18"/>
        </w:rPr>
      </w:pPr>
    </w:p>
    <w:p w:rsidR="009A31DE" w:rsidRPr="00791C14" w:rsidRDefault="009A31DE"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4C04C4" w:rsidRDefault="004C04C4" w:rsidP="00DC6AB0">
      <w:pPr>
        <w:spacing w:after="0" w:line="240" w:lineRule="auto"/>
        <w:jc w:val="both"/>
        <w:rPr>
          <w:rFonts w:asciiTheme="minorHAnsi" w:hAnsiTheme="minorHAnsi" w:cstheme="minorHAnsi"/>
          <w:sz w:val="18"/>
          <w:szCs w:val="18"/>
        </w:rPr>
      </w:pPr>
    </w:p>
    <w:p w:rsidR="00D15052" w:rsidRDefault="00D15052" w:rsidP="00DC6AB0">
      <w:pPr>
        <w:spacing w:after="0" w:line="240" w:lineRule="auto"/>
        <w:jc w:val="both"/>
        <w:rPr>
          <w:rFonts w:asciiTheme="minorHAnsi" w:hAnsiTheme="minorHAnsi" w:cstheme="minorHAnsi"/>
          <w:sz w:val="18"/>
          <w:szCs w:val="18"/>
        </w:rPr>
      </w:pPr>
    </w:p>
    <w:p w:rsidR="00D15052" w:rsidRDefault="00D15052" w:rsidP="00DC6AB0">
      <w:pPr>
        <w:spacing w:after="0" w:line="240" w:lineRule="auto"/>
        <w:jc w:val="both"/>
        <w:rPr>
          <w:rFonts w:asciiTheme="minorHAnsi" w:hAnsiTheme="minorHAnsi" w:cstheme="minorHAnsi"/>
          <w:sz w:val="18"/>
          <w:szCs w:val="18"/>
        </w:rPr>
      </w:pPr>
    </w:p>
    <w:p w:rsidR="00D15052" w:rsidRDefault="00D15052" w:rsidP="00DC6AB0">
      <w:pPr>
        <w:spacing w:after="0" w:line="240" w:lineRule="auto"/>
        <w:jc w:val="both"/>
        <w:rPr>
          <w:rFonts w:asciiTheme="minorHAnsi" w:hAnsiTheme="minorHAnsi" w:cstheme="minorHAnsi"/>
          <w:sz w:val="18"/>
          <w:szCs w:val="18"/>
        </w:rPr>
      </w:pPr>
    </w:p>
    <w:p w:rsidR="00D15052" w:rsidRDefault="00D15052" w:rsidP="00DC6AB0">
      <w:pPr>
        <w:spacing w:after="0" w:line="240" w:lineRule="auto"/>
        <w:jc w:val="both"/>
        <w:rPr>
          <w:rFonts w:asciiTheme="minorHAnsi" w:hAnsiTheme="minorHAnsi" w:cstheme="minorHAnsi"/>
          <w:sz w:val="18"/>
          <w:szCs w:val="18"/>
        </w:rPr>
      </w:pPr>
    </w:p>
    <w:p w:rsidR="00D15052" w:rsidRPr="00791C14" w:rsidRDefault="00D15052" w:rsidP="00DC6AB0">
      <w:pPr>
        <w:spacing w:after="0" w:line="240" w:lineRule="auto"/>
        <w:jc w:val="both"/>
        <w:rPr>
          <w:rFonts w:asciiTheme="minorHAnsi" w:hAnsiTheme="minorHAnsi" w:cstheme="minorHAnsi"/>
          <w:sz w:val="18"/>
          <w:szCs w:val="18"/>
        </w:rPr>
      </w:pPr>
    </w:p>
    <w:p w:rsidR="0087334B" w:rsidRDefault="0087334B" w:rsidP="00DC6AB0">
      <w:pPr>
        <w:spacing w:after="0" w:line="240" w:lineRule="auto"/>
        <w:jc w:val="both"/>
        <w:rPr>
          <w:rFonts w:asciiTheme="minorHAnsi" w:hAnsiTheme="minorHAnsi" w:cstheme="minorHAnsi"/>
          <w:sz w:val="18"/>
          <w:szCs w:val="18"/>
        </w:rPr>
      </w:pPr>
    </w:p>
    <w:p w:rsidR="009D3B52" w:rsidRDefault="009D3B52" w:rsidP="00DC6AB0">
      <w:pPr>
        <w:spacing w:after="0" w:line="240" w:lineRule="auto"/>
        <w:jc w:val="both"/>
        <w:rPr>
          <w:rFonts w:asciiTheme="minorHAnsi" w:hAnsiTheme="minorHAnsi" w:cstheme="minorHAnsi"/>
          <w:sz w:val="18"/>
          <w:szCs w:val="18"/>
        </w:rPr>
      </w:pPr>
    </w:p>
    <w:p w:rsidR="009D3B52" w:rsidRPr="00791C14" w:rsidRDefault="009D3B52" w:rsidP="00DC6AB0">
      <w:pPr>
        <w:spacing w:after="0" w:line="240" w:lineRule="auto"/>
        <w:jc w:val="both"/>
        <w:rPr>
          <w:rFonts w:asciiTheme="minorHAnsi" w:hAnsiTheme="minorHAnsi" w:cstheme="minorHAnsi"/>
          <w:sz w:val="18"/>
          <w:szCs w:val="18"/>
        </w:rPr>
      </w:pPr>
    </w:p>
    <w:p w:rsidR="00912431" w:rsidRDefault="00912431"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Pr="00791C14" w:rsidRDefault="008F1AEA"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center"/>
        <w:rPr>
          <w:rFonts w:asciiTheme="minorHAnsi" w:hAnsiTheme="minorHAnsi" w:cstheme="minorHAnsi"/>
          <w:b/>
          <w:sz w:val="60"/>
          <w:szCs w:val="60"/>
        </w:rPr>
      </w:pPr>
      <w:r w:rsidRPr="00791C14">
        <w:rPr>
          <w:rFonts w:asciiTheme="minorHAnsi" w:hAnsiTheme="minorHAnsi" w:cstheme="minorHAnsi"/>
          <w:b/>
          <w:sz w:val="60"/>
          <w:szCs w:val="60"/>
        </w:rPr>
        <w:t>1.4 OBRA FINA BLOQUES CONSTRUIDOS</w:t>
      </w: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791C14" w:rsidRPr="00791C14" w:rsidRDefault="00791C14" w:rsidP="00DC6AB0">
      <w:pPr>
        <w:spacing w:after="0" w:line="240" w:lineRule="auto"/>
        <w:jc w:val="both"/>
        <w:rPr>
          <w:rFonts w:asciiTheme="minorHAnsi" w:hAnsiTheme="minorHAnsi" w:cstheme="minorHAnsi"/>
          <w:sz w:val="18"/>
          <w:szCs w:val="18"/>
        </w:rPr>
      </w:pPr>
    </w:p>
    <w:p w:rsidR="00912431" w:rsidRDefault="00912431"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Pr="00791C14" w:rsidRDefault="008F1AEA"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DC6AB0" w:rsidRPr="00253C45" w:rsidRDefault="00DC6AB0" w:rsidP="00401978">
      <w:pPr>
        <w:pStyle w:val="Prrafodelista"/>
        <w:numPr>
          <w:ilvl w:val="0"/>
          <w:numId w:val="14"/>
        </w:numPr>
        <w:spacing w:after="0" w:line="240" w:lineRule="auto"/>
        <w:jc w:val="both"/>
        <w:rPr>
          <w:rFonts w:cs="Calibri"/>
          <w:b/>
          <w:sz w:val="18"/>
          <w:szCs w:val="18"/>
        </w:rPr>
      </w:pPr>
      <w:r w:rsidRPr="00253C45">
        <w:rPr>
          <w:rFonts w:cs="Calibri"/>
          <w:b/>
          <w:sz w:val="18"/>
          <w:szCs w:val="18"/>
        </w:rPr>
        <w:lastRenderedPageBreak/>
        <w:t>CENEFA DE CALAMINA TRAPEZOIDAL  INC. ACC. Y PINTURA.-</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widowControl w:val="0"/>
        <w:numPr>
          <w:ilvl w:val="0"/>
          <w:numId w:val="47"/>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DESCRIPCIÓN</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253C45">
        <w:rPr>
          <w:rFonts w:cs="Calibri"/>
          <w:spacing w:val="-1"/>
          <w:sz w:val="18"/>
          <w:szCs w:val="18"/>
        </w:rPr>
        <w:t>Ese ítem se refiere al retiro y reposición de las partes techadas con calamina trapezoidal / ondulada prepintada zincalum Inc. Accesorios.</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pStyle w:val="Prrafodelista"/>
        <w:widowControl w:val="0"/>
        <w:numPr>
          <w:ilvl w:val="0"/>
          <w:numId w:val="47"/>
        </w:numPr>
        <w:shd w:val="clear" w:color="auto" w:fill="FFFFFF"/>
        <w:autoSpaceDE w:val="0"/>
        <w:autoSpaceDN w:val="0"/>
        <w:adjustRightInd w:val="0"/>
        <w:spacing w:after="0" w:line="240" w:lineRule="auto"/>
        <w:jc w:val="both"/>
        <w:rPr>
          <w:rFonts w:cs="Calibri"/>
          <w:b/>
          <w:spacing w:val="-1"/>
          <w:sz w:val="18"/>
          <w:szCs w:val="18"/>
        </w:rPr>
      </w:pPr>
      <w:r w:rsidRPr="00253C45">
        <w:rPr>
          <w:rFonts w:cs="Calibri"/>
          <w:b/>
          <w:spacing w:val="-1"/>
          <w:sz w:val="18"/>
          <w:szCs w:val="18"/>
        </w:rPr>
        <w:t>MATERIALES, HERRAMIENTAS Y EQUIPOS</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401978">
      <w:pPr>
        <w:pStyle w:val="Prrafodelista"/>
        <w:widowControl w:val="0"/>
        <w:numPr>
          <w:ilvl w:val="0"/>
          <w:numId w:val="46"/>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Se utilizará Cubierta de calamina de hierro galvanizado trapezoidal u ondulada, Nº 28 (ASG No 28, e=0.36 mm.) fijada a las correas metálicas mediante tirafondos o ganchos J con capuchones de goma especiales para calamina, teniendo un recubrimiento longitudinal mínimo de 20 cm. y transversal de 2 ondas de traslape.</w:t>
      </w:r>
    </w:p>
    <w:p w:rsidR="00DC6AB0" w:rsidRPr="00253C45" w:rsidRDefault="00DC6AB0" w:rsidP="00401978">
      <w:pPr>
        <w:pStyle w:val="Prrafodelista"/>
        <w:widowControl w:val="0"/>
        <w:numPr>
          <w:ilvl w:val="0"/>
          <w:numId w:val="46"/>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Como también incluye las placas de anclaje o pernos para su fijación a la estructura metálica de soporte, debiendo los aceros de las planchas metálicas, cumplir con las características técnicas en lo que concierne a normas de calidad y resistencia.</w:t>
      </w:r>
    </w:p>
    <w:p w:rsidR="00DC6AB0" w:rsidRPr="00253C45" w:rsidRDefault="00DC6AB0" w:rsidP="00401978">
      <w:pPr>
        <w:pStyle w:val="Prrafodelista"/>
        <w:widowControl w:val="0"/>
        <w:numPr>
          <w:ilvl w:val="0"/>
          <w:numId w:val="46"/>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 xml:space="preserve">En cuanto a la estructura de soporte se puede utilizar acero galvanizado o estructura metálica, dependiendo del material que exista en el área de mantenimiento a intervenir.  </w:t>
      </w:r>
    </w:p>
    <w:p w:rsidR="00DC6AB0" w:rsidRPr="00253C45" w:rsidRDefault="00DC6AB0" w:rsidP="00401978">
      <w:pPr>
        <w:pStyle w:val="Prrafodelista"/>
        <w:widowControl w:val="0"/>
        <w:numPr>
          <w:ilvl w:val="0"/>
          <w:numId w:val="46"/>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 xml:space="preserve">Para las placas de calamina ya sea trapezoidal u ondulada no se permitirá el uso de hojas deformadas por golpes o por haber sido mal almacenadas o utilizadas anteriormente. </w:t>
      </w:r>
    </w:p>
    <w:p w:rsidR="00DC6AB0" w:rsidRPr="00253C45" w:rsidRDefault="00DC6AB0" w:rsidP="00401978">
      <w:pPr>
        <w:pStyle w:val="Prrafodelista"/>
        <w:widowControl w:val="0"/>
        <w:numPr>
          <w:ilvl w:val="0"/>
          <w:numId w:val="46"/>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Las placas deben ser prepintadas al horno, con pintura anticorrosiva.</w:t>
      </w:r>
    </w:p>
    <w:p w:rsidR="00DC6AB0" w:rsidRPr="00253C45" w:rsidRDefault="00DC6AB0" w:rsidP="00401978">
      <w:pPr>
        <w:pStyle w:val="Prrafodelista"/>
        <w:widowControl w:val="0"/>
        <w:numPr>
          <w:ilvl w:val="0"/>
          <w:numId w:val="46"/>
        </w:numPr>
        <w:shd w:val="clear" w:color="auto" w:fill="FFFFFF"/>
        <w:autoSpaceDE w:val="0"/>
        <w:autoSpaceDN w:val="0"/>
        <w:adjustRightInd w:val="0"/>
        <w:spacing w:after="0" w:line="240" w:lineRule="auto"/>
        <w:jc w:val="both"/>
        <w:rPr>
          <w:rFonts w:cs="Calibri"/>
          <w:spacing w:val="-1"/>
          <w:sz w:val="18"/>
          <w:szCs w:val="18"/>
        </w:rPr>
      </w:pPr>
      <w:r w:rsidRPr="00253C45">
        <w:rPr>
          <w:rFonts w:cs="Calibri"/>
          <w:spacing w:val="-1"/>
          <w:sz w:val="18"/>
          <w:szCs w:val="18"/>
        </w:rPr>
        <w:t>Calamina trapezoidal prepintada Zincalum o Calamina Ondulada.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253C45">
        <w:rPr>
          <w:rFonts w:cs="Calibri"/>
          <w:spacing w:val="-1"/>
          <w:sz w:val="18"/>
          <w:szCs w:val="18"/>
        </w:rPr>
        <w:t xml:space="preserve">El </w:t>
      </w:r>
      <w:r w:rsidR="00BC0F4E">
        <w:rPr>
          <w:rFonts w:cs="Calibri"/>
          <w:spacing w:val="-1"/>
          <w:sz w:val="18"/>
          <w:szCs w:val="18"/>
        </w:rPr>
        <w:t>Contratista</w:t>
      </w:r>
      <w:r w:rsidRPr="00253C45">
        <w:rPr>
          <w:rFonts w:cs="Calibri"/>
          <w:spacing w:val="-1"/>
          <w:sz w:val="18"/>
          <w:szCs w:val="18"/>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sidRPr="00253C45">
        <w:rPr>
          <w:rFonts w:cs="Calibri"/>
          <w:spacing w:val="-1"/>
          <w:sz w:val="18"/>
          <w:szCs w:val="18"/>
        </w:rPr>
        <w:t xml:space="preserve">El </w:t>
      </w:r>
      <w:r>
        <w:rPr>
          <w:rFonts w:cs="Calibri"/>
          <w:spacing w:val="-1"/>
          <w:sz w:val="18"/>
          <w:szCs w:val="18"/>
        </w:rPr>
        <w:t xml:space="preserve">Contratista </w:t>
      </w:r>
      <w:r w:rsidRPr="00253C45">
        <w:rPr>
          <w:rFonts w:cs="Calibri"/>
          <w:spacing w:val="-1"/>
          <w:sz w:val="18"/>
          <w:szCs w:val="18"/>
        </w:rPr>
        <w:t>deberá presentar el certificado de calidad del producto o material colocado en el área de intervención requerida.</w:t>
      </w:r>
    </w:p>
    <w:p w:rsidR="00DC6AB0" w:rsidRPr="00253C45"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401978">
      <w:pPr>
        <w:pStyle w:val="Prrafodelista"/>
        <w:widowControl w:val="0"/>
        <w:numPr>
          <w:ilvl w:val="0"/>
          <w:numId w:val="47"/>
        </w:numPr>
        <w:shd w:val="clear" w:color="auto" w:fill="FFFFFF"/>
        <w:autoSpaceDE w:val="0"/>
        <w:autoSpaceDN w:val="0"/>
        <w:adjustRightInd w:val="0"/>
        <w:spacing w:after="0" w:line="240" w:lineRule="auto"/>
        <w:jc w:val="both"/>
        <w:rPr>
          <w:rFonts w:cs="Calibri"/>
          <w:b/>
          <w:spacing w:val="-1"/>
          <w:sz w:val="18"/>
          <w:szCs w:val="18"/>
        </w:rPr>
      </w:pPr>
      <w:r w:rsidRPr="000F660D">
        <w:rPr>
          <w:rFonts w:cs="Calibri"/>
          <w:b/>
          <w:spacing w:val="-1"/>
          <w:sz w:val="18"/>
          <w:szCs w:val="18"/>
        </w:rPr>
        <w:t>FORMA DE EJECUCIÓN</w:t>
      </w: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Pr>
          <w:rFonts w:cs="Calibri"/>
          <w:spacing w:val="-1"/>
          <w:sz w:val="18"/>
          <w:szCs w:val="18"/>
        </w:rPr>
        <w:t>Deberá realizarse el trabajo con el personal calificado, garantizándose la correcta colocación y sujeción de esta pieza a la cubierta o calamina o superficie de apoyo.</w:t>
      </w:r>
    </w:p>
    <w:p w:rsidR="00DC6AB0"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r>
        <w:rPr>
          <w:rFonts w:cs="Calibri"/>
          <w:spacing w:val="-1"/>
          <w:sz w:val="18"/>
          <w:szCs w:val="18"/>
        </w:rPr>
        <w:t xml:space="preserve">Deberá utilizarse los accesorios necesarios para que se garantice la rigidez de la pieza y sellar todos los espacios de tal manera que no se deje áreas libres que pueda a futuro ser focos de filtración </w:t>
      </w:r>
    </w:p>
    <w:p w:rsidR="00DC6AB0" w:rsidRPr="000F660D" w:rsidRDefault="00DC6AB0" w:rsidP="00DC6AB0">
      <w:pPr>
        <w:widowControl w:val="0"/>
        <w:shd w:val="clear" w:color="auto" w:fill="FFFFFF"/>
        <w:autoSpaceDE w:val="0"/>
        <w:autoSpaceDN w:val="0"/>
        <w:adjustRightInd w:val="0"/>
        <w:spacing w:after="0" w:line="240" w:lineRule="auto"/>
        <w:contextualSpacing/>
        <w:jc w:val="both"/>
        <w:rPr>
          <w:rFonts w:cs="Calibri"/>
          <w:spacing w:val="-1"/>
          <w:sz w:val="18"/>
          <w:szCs w:val="18"/>
        </w:rPr>
      </w:pPr>
    </w:p>
    <w:p w:rsidR="00DC6AB0" w:rsidRPr="000F660D" w:rsidRDefault="00DC6AB0" w:rsidP="00DC6AB0">
      <w:pPr>
        <w:widowControl w:val="0"/>
        <w:shd w:val="clear" w:color="auto" w:fill="FFFFFF"/>
        <w:autoSpaceDE w:val="0"/>
        <w:autoSpaceDN w:val="0"/>
        <w:adjustRightInd w:val="0"/>
        <w:spacing w:after="0" w:line="240" w:lineRule="auto"/>
        <w:contextualSpacing/>
        <w:jc w:val="both"/>
        <w:rPr>
          <w:rFonts w:cs="Calibri"/>
          <w:b/>
          <w:spacing w:val="-1"/>
          <w:sz w:val="18"/>
          <w:szCs w:val="18"/>
        </w:rPr>
      </w:pPr>
    </w:p>
    <w:p w:rsidR="00DC6AB0" w:rsidRPr="00253C45" w:rsidRDefault="00DC6AB0" w:rsidP="00401978">
      <w:pPr>
        <w:pStyle w:val="Prrafodelista"/>
        <w:numPr>
          <w:ilvl w:val="0"/>
          <w:numId w:val="47"/>
        </w:numPr>
        <w:spacing w:after="0" w:line="240" w:lineRule="auto"/>
        <w:jc w:val="both"/>
        <w:rPr>
          <w:rFonts w:cs="Calibri"/>
          <w:b/>
          <w:kern w:val="28"/>
          <w:sz w:val="18"/>
          <w:szCs w:val="18"/>
        </w:rPr>
      </w:pPr>
      <w:r w:rsidRPr="00253C45">
        <w:rPr>
          <w:rFonts w:cs="Calibri"/>
          <w:b/>
          <w:kern w:val="28"/>
          <w:sz w:val="18"/>
          <w:szCs w:val="18"/>
        </w:rPr>
        <w:t>MEDICIÓN</w:t>
      </w:r>
    </w:p>
    <w:p w:rsidR="00DC6AB0" w:rsidRPr="00253C45" w:rsidRDefault="00DC6AB0" w:rsidP="00DC6AB0">
      <w:pPr>
        <w:pStyle w:val="Prrafodelista"/>
        <w:spacing w:after="0" w:line="240" w:lineRule="auto"/>
        <w:ind w:left="648"/>
        <w:jc w:val="both"/>
        <w:rPr>
          <w:rFonts w:cs="Calibri"/>
          <w:b/>
          <w:kern w:val="28"/>
          <w:sz w:val="18"/>
          <w:szCs w:val="18"/>
        </w:rPr>
      </w:pPr>
    </w:p>
    <w:p w:rsidR="00DC6AB0" w:rsidRPr="00E01573" w:rsidRDefault="00DC6AB0" w:rsidP="00DC6AB0">
      <w:pPr>
        <w:spacing w:after="0" w:line="240" w:lineRule="auto"/>
        <w:jc w:val="both"/>
        <w:rPr>
          <w:sz w:val="18"/>
          <w:szCs w:val="18"/>
        </w:rPr>
      </w:pPr>
      <w:r w:rsidRPr="00E01573">
        <w:rPr>
          <w:sz w:val="18"/>
          <w:szCs w:val="18"/>
        </w:rPr>
        <w:t xml:space="preserve">Este ítem será medido por metros cuadrados </w:t>
      </w:r>
      <w:r w:rsidRPr="00E01573">
        <w:rPr>
          <w:b/>
          <w:bCs/>
          <w:sz w:val="18"/>
          <w:szCs w:val="18"/>
        </w:rPr>
        <w:t xml:space="preserve">(M2) </w:t>
      </w:r>
      <w:r w:rsidRPr="00E01573">
        <w:rPr>
          <w:sz w:val="18"/>
          <w:szCs w:val="18"/>
        </w:rPr>
        <w:t>de la</w:t>
      </w:r>
      <w:r w:rsidRPr="00E01573">
        <w:rPr>
          <w:b/>
          <w:bCs/>
          <w:sz w:val="18"/>
          <w:szCs w:val="18"/>
        </w:rPr>
        <w:t xml:space="preserve"> </w:t>
      </w:r>
      <w:r w:rsidRPr="00E01573">
        <w:rPr>
          <w:sz w:val="18"/>
          <w:szCs w:val="18"/>
        </w:rPr>
        <w:t>cantidad netamente ejecutada.</w:t>
      </w:r>
    </w:p>
    <w:p w:rsidR="00DC6AB0" w:rsidRPr="00253C45" w:rsidRDefault="00DC6AB0" w:rsidP="00DC6AB0">
      <w:pPr>
        <w:spacing w:after="0" w:line="240" w:lineRule="auto"/>
        <w:jc w:val="both"/>
        <w:rPr>
          <w:rFonts w:cs="Calibri"/>
          <w:sz w:val="18"/>
          <w:szCs w:val="18"/>
        </w:rPr>
      </w:pPr>
    </w:p>
    <w:p w:rsidR="00DC6AB0" w:rsidRPr="00253C45" w:rsidRDefault="00DC6AB0" w:rsidP="00401978">
      <w:pPr>
        <w:pStyle w:val="Prrafodelista"/>
        <w:numPr>
          <w:ilvl w:val="0"/>
          <w:numId w:val="47"/>
        </w:numPr>
        <w:spacing w:after="0" w:line="240" w:lineRule="auto"/>
        <w:jc w:val="both"/>
        <w:rPr>
          <w:rFonts w:cs="Calibri"/>
          <w:b/>
          <w:sz w:val="18"/>
          <w:szCs w:val="18"/>
          <w:lang w:val="es-ES_tradnl"/>
        </w:rPr>
      </w:pPr>
      <w:r w:rsidRPr="00253C45">
        <w:rPr>
          <w:rFonts w:cs="Calibri"/>
          <w:b/>
          <w:sz w:val="18"/>
          <w:szCs w:val="18"/>
          <w:lang w:val="es-ES_tradnl"/>
        </w:rPr>
        <w:t>FORMA DE PAGO</w:t>
      </w:r>
    </w:p>
    <w:p w:rsidR="00DC6AB0" w:rsidRPr="00E01573" w:rsidRDefault="00DC6AB0" w:rsidP="00DC6AB0">
      <w:pPr>
        <w:pStyle w:val="Sangradetextonormal"/>
        <w:shd w:val="clear" w:color="auto" w:fill="FFFFFF"/>
        <w:spacing w:before="120" w:after="0" w:line="240" w:lineRule="auto"/>
        <w:ind w:left="0"/>
        <w:jc w:val="both"/>
        <w:rPr>
          <w:rFonts w:cs="Calibri"/>
          <w:sz w:val="18"/>
          <w:szCs w:val="18"/>
          <w:lang w:eastAsia="en-US"/>
        </w:rPr>
      </w:pPr>
      <w:r w:rsidRPr="00E01573">
        <w:rPr>
          <w:rFonts w:cs="Calibri"/>
          <w:sz w:val="18"/>
          <w:szCs w:val="18"/>
          <w:lang w:eastAsia="en-US"/>
        </w:rPr>
        <w:t>El pago por este ítem se hará conforme la unidad de medición establecida por la cantidad netamente ejecutada, verificada y aprobada por supervisión en obra.</w:t>
      </w:r>
    </w:p>
    <w:p w:rsidR="00DC6AB0" w:rsidRPr="00E01573" w:rsidRDefault="00DC6AB0" w:rsidP="00DC6AB0">
      <w:pPr>
        <w:pStyle w:val="Sangradetextonormal"/>
        <w:shd w:val="clear" w:color="auto" w:fill="FFFFFF"/>
        <w:spacing w:before="120" w:after="0" w:line="240" w:lineRule="auto"/>
        <w:ind w:left="0"/>
        <w:jc w:val="both"/>
        <w:rPr>
          <w:rFonts w:cs="Calibri"/>
          <w:sz w:val="18"/>
          <w:szCs w:val="18"/>
          <w:lang w:eastAsia="en-US"/>
        </w:rPr>
      </w:pPr>
      <w:r w:rsidRPr="00E01573">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DC6AB0" w:rsidRPr="00E01573" w:rsidRDefault="00DC6AB0" w:rsidP="00DC6AB0">
      <w:pPr>
        <w:widowControl w:val="0"/>
        <w:shd w:val="clear" w:color="auto" w:fill="FFFFFF"/>
        <w:autoSpaceDE w:val="0"/>
        <w:autoSpaceDN w:val="0"/>
        <w:adjustRightInd w:val="0"/>
        <w:spacing w:after="0" w:line="240" w:lineRule="auto"/>
        <w:contextualSpacing/>
        <w:jc w:val="both"/>
        <w:rPr>
          <w:sz w:val="18"/>
          <w:szCs w:val="18"/>
        </w:rPr>
      </w:pPr>
      <w:r w:rsidRPr="00E01573">
        <w:rPr>
          <w:sz w:val="18"/>
          <w:szCs w:val="18"/>
        </w:rPr>
        <w:t>Dicho precio será compensación total por la mano de obra, herramientas, equipo y otros gastos que sean necesarios para la adecuada y correcta ejecución de los trabajos de la presente actividad.</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9D3B52" w:rsidRDefault="009D3B5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DC6AB0" w:rsidRPr="00791C14" w:rsidRDefault="00DC6AB0"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912431" w:rsidRPr="00791C14" w:rsidRDefault="00D902CB" w:rsidP="00401978">
      <w:pPr>
        <w:pStyle w:val="Prrafodelista"/>
        <w:numPr>
          <w:ilvl w:val="0"/>
          <w:numId w:val="14"/>
        </w:numPr>
        <w:spacing w:after="0" w:line="240" w:lineRule="auto"/>
        <w:jc w:val="both"/>
        <w:rPr>
          <w:rFonts w:asciiTheme="minorHAnsi" w:hAnsiTheme="minorHAnsi" w:cstheme="minorHAnsi"/>
          <w:b/>
          <w:sz w:val="18"/>
          <w:szCs w:val="18"/>
        </w:rPr>
      </w:pPr>
      <w:r w:rsidRPr="00D902CB">
        <w:rPr>
          <w:rFonts w:asciiTheme="minorHAnsi" w:hAnsiTheme="minorHAnsi" w:cstheme="minorHAnsi"/>
          <w:b/>
          <w:sz w:val="18"/>
          <w:szCs w:val="18"/>
        </w:rPr>
        <w:lastRenderedPageBreak/>
        <w:t>REVOQUE INTERIOR DE CEMENTO INCLUYE FILOS</w:t>
      </w:r>
      <w:r w:rsidR="00912431" w:rsidRPr="00791C14">
        <w:rPr>
          <w:rFonts w:asciiTheme="minorHAnsi" w:hAnsiTheme="minorHAnsi" w:cstheme="minorHAnsi"/>
          <w:b/>
          <w:sz w:val="18"/>
          <w:szCs w:val="18"/>
        </w:rPr>
        <w:t>.-</w:t>
      </w: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401978">
      <w:pPr>
        <w:widowControl w:val="0"/>
        <w:numPr>
          <w:ilvl w:val="0"/>
          <w:numId w:val="4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se refiere al recubrimiento y/o acabado de las superficies de muros de la</w:t>
      </w:r>
      <w:r w:rsidR="00F51153">
        <w:rPr>
          <w:rFonts w:asciiTheme="minorHAnsi" w:hAnsiTheme="minorHAnsi" w:cstheme="minorHAnsi"/>
          <w:sz w:val="18"/>
          <w:szCs w:val="18"/>
          <w:lang w:eastAsia="es-ES"/>
        </w:rPr>
        <w:t xml:space="preserve">drillo, paramentos de hormigón </w:t>
      </w:r>
      <w:r w:rsidRPr="00791C14">
        <w:rPr>
          <w:rFonts w:asciiTheme="minorHAnsi" w:hAnsiTheme="minorHAnsi" w:cstheme="minorHAnsi"/>
          <w:sz w:val="18"/>
          <w:szCs w:val="18"/>
          <w:lang w:eastAsia="es-ES"/>
        </w:rPr>
        <w:t>con revoque interior de cemento proyectado (muros, losas, columnas, vigas) en los ambientes interiores que requieran tratamiento de impermeabilidad correspondientes a los: Baños públicos, baños, depósitos   y el sóta</w:t>
      </w:r>
      <w:r w:rsidR="00AF7ADE">
        <w:rPr>
          <w:rFonts w:asciiTheme="minorHAnsi" w:hAnsiTheme="minorHAnsi" w:cstheme="minorHAnsi"/>
          <w:sz w:val="18"/>
          <w:szCs w:val="18"/>
          <w:lang w:eastAsia="es-ES"/>
        </w:rPr>
        <w:t>no para el personal de trabajo,</w:t>
      </w:r>
      <w:r w:rsidRPr="00791C14">
        <w:rPr>
          <w:rFonts w:asciiTheme="minorHAnsi" w:hAnsiTheme="minorHAnsi" w:cstheme="minorHAnsi"/>
          <w:sz w:val="18"/>
          <w:szCs w:val="18"/>
          <w:lang w:eastAsia="es-ES"/>
        </w:rPr>
        <w:t xml:space="preserve"> de acuerdo al formulario de presentación de pr</w:t>
      </w:r>
      <w:r w:rsidR="00AF7ADE">
        <w:rPr>
          <w:rFonts w:asciiTheme="minorHAnsi" w:hAnsiTheme="minorHAnsi" w:cstheme="minorHAnsi"/>
          <w:sz w:val="18"/>
          <w:szCs w:val="18"/>
          <w:lang w:eastAsia="es-ES"/>
        </w:rPr>
        <w:t xml:space="preserve">opuestas y/o instrucciones del </w:t>
      </w:r>
      <w:r w:rsidRPr="00791C14">
        <w:rPr>
          <w:rFonts w:asciiTheme="minorHAnsi" w:hAnsiTheme="minorHAnsi" w:cstheme="minorHAnsi"/>
          <w:sz w:val="18"/>
          <w:szCs w:val="18"/>
          <w:lang w:eastAsia="es-ES"/>
        </w:rPr>
        <w:t>Supervisor de Obra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401978">
      <w:pPr>
        <w:widowControl w:val="0"/>
        <w:numPr>
          <w:ilvl w:val="0"/>
          <w:numId w:val="4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cemento será del tipo portland, fresco y de calidad probada.</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agua deberá ser limpia, y potable.</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En general los agregados deberán estar limpios y exentos de materiales tales como arcillas, barro adherido, escorias, cartón, yeso, pedazos de madera o materias orgánicas.</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 Debe ser una mezcla de:</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Cemento,</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Arenas sílices con una granulometría seleccionada para un tamaño máximo de 1.2 mm,</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noProof/>
          <w:sz w:val="18"/>
          <w:szCs w:val="18"/>
        </w:rPr>
        <w:drawing>
          <wp:anchor distT="0" distB="0" distL="114300" distR="114300" simplePos="0" relativeHeight="251663360" behindDoc="0" locked="0" layoutInCell="1" allowOverlap="1" wp14:anchorId="558E4819" wp14:editId="4E70D05B">
            <wp:simplePos x="0" y="0"/>
            <wp:positionH relativeFrom="column">
              <wp:posOffset>3620135</wp:posOffset>
            </wp:positionH>
            <wp:positionV relativeFrom="paragraph">
              <wp:posOffset>111760</wp:posOffset>
            </wp:positionV>
            <wp:extent cx="2286000" cy="1701165"/>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7">
                      <a:extLst>
                        <a:ext uri="{28A0092B-C50C-407E-A947-70E740481C1C}">
                          <a14:useLocalDpi xmlns:a14="http://schemas.microsoft.com/office/drawing/2010/main" val="0"/>
                        </a:ext>
                      </a:extLst>
                    </a:blip>
                    <a:srcRect l="60931" t="24931" r="19818" b="49590"/>
                    <a:stretch>
                      <a:fillRect/>
                    </a:stretch>
                  </pic:blipFill>
                  <pic:spPr bwMode="auto">
                    <a:xfrm>
                      <a:off x="0" y="0"/>
                      <a:ext cx="2286000" cy="170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C14">
        <w:rPr>
          <w:rFonts w:asciiTheme="minorHAnsi" w:hAnsiTheme="minorHAnsi" w:cstheme="minorHAnsi"/>
          <w:sz w:val="18"/>
          <w:szCs w:val="18"/>
          <w:lang w:eastAsia="es-ES"/>
        </w:rPr>
        <w:t>• Aditivos orgánicos para la proyección mecánica.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Esta mezcla debe cumplir con las siguientes características</w:t>
      </w:r>
    </w:p>
    <w:p w:rsidR="00912431" w:rsidRPr="00791C14" w:rsidRDefault="00912431"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Homogeneidad, </w:t>
      </w:r>
    </w:p>
    <w:p w:rsidR="00912431" w:rsidRPr="00791C14" w:rsidRDefault="00912431"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 dosificación junto a los aditivos (deben garantizar una elasticidad) dar un volumen y retentores de agua, proporcionando características geológicas adecuadas con mayor rendimiento y mejor adherencia.</w:t>
      </w:r>
    </w:p>
    <w:p w:rsidR="00912431" w:rsidRPr="00791C14" w:rsidRDefault="00912431"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Fácil de trabajar.</w:t>
      </w:r>
    </w:p>
    <w:p w:rsidR="00912431" w:rsidRPr="00791C14" w:rsidRDefault="00912431" w:rsidP="00DC6AB0">
      <w:pPr>
        <w:pStyle w:val="Prrafodelista"/>
        <w:spacing w:after="0" w:line="240" w:lineRule="auto"/>
        <w:ind w:left="360"/>
        <w:jc w:val="both"/>
        <w:rPr>
          <w:rFonts w:asciiTheme="minorHAnsi" w:hAnsiTheme="minorHAnsi" w:cstheme="minorHAnsi"/>
          <w:sz w:val="18"/>
          <w:szCs w:val="18"/>
        </w:rPr>
      </w:pPr>
    </w:p>
    <w:p w:rsidR="00912431" w:rsidRPr="00791C14" w:rsidRDefault="00912431" w:rsidP="00401978">
      <w:pPr>
        <w:widowControl w:val="0"/>
        <w:numPr>
          <w:ilvl w:val="0"/>
          <w:numId w:val="4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912431" w:rsidRPr="00791C14" w:rsidRDefault="00912431" w:rsidP="00DC6AB0">
      <w:pPr>
        <w:spacing w:after="0" w:line="240" w:lineRule="auto"/>
        <w:jc w:val="both"/>
        <w:rPr>
          <w:rFonts w:asciiTheme="minorHAnsi" w:hAnsiTheme="minorHAnsi" w:cstheme="minorHAnsi"/>
          <w:sz w:val="18"/>
          <w:szCs w:val="18"/>
          <w:u w:val="single"/>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Condiciones del muro:</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muro deberá ser resistente, no degradado ni deformado o en mal estado, deberá estar perfectamente limpio de polvo, pinturas, hidrófugo.</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El muro no debe tener rebarbas ni huecos, todos ellos tienen que ser eliminados o tapados antes de la aplicación.</w:t>
      </w:r>
    </w:p>
    <w:p w:rsidR="00912431" w:rsidRPr="00791C14" w:rsidRDefault="00F51153" w:rsidP="00DC6AB0">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 xml:space="preserve">• En caso de </w:t>
      </w:r>
      <w:r w:rsidR="00AF7ADE">
        <w:rPr>
          <w:rFonts w:asciiTheme="minorHAnsi" w:hAnsiTheme="minorHAnsi" w:cstheme="minorHAnsi"/>
          <w:sz w:val="18"/>
          <w:szCs w:val="18"/>
          <w:lang w:eastAsia="es-ES"/>
        </w:rPr>
        <w:t>que el muro sea</w:t>
      </w:r>
      <w:r w:rsidR="00912431" w:rsidRPr="00791C14">
        <w:rPr>
          <w:rFonts w:asciiTheme="minorHAnsi" w:hAnsiTheme="minorHAnsi" w:cstheme="minorHAnsi"/>
          <w:sz w:val="18"/>
          <w:szCs w:val="18"/>
          <w:lang w:eastAsia="es-ES"/>
        </w:rPr>
        <w:t xml:space="preserve"> muy absorbente humedecer previamente la superficie de aplicación. En caso de tener que humedecer el muro es conveniente hacerlo homogéneamente para evitar de esta manera cambios de tonalidad por distintas cantidades de absorción de agua del revoque y por lo tanto evitar fisuras</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su respectiva ejecución se debe seguir los siguientes pasos:</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1. Verter el contenido de las bolsas en la cuba de la máquina.</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2. Realizar las maestras de los muros y proceder a la aplicación del revoque con el espesor deseado. El espesor del producto será en función del estado del muro, este espesor está comprendido entre 10 mm y 15 mm, para espesores superiores se recomienda la aplicación de una primera capa para así evitar fisuras y mejorar la adherencia con la segunda capa.</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3. Aplicar el revoque y alisar para que la argamasa se introduzca en las irregularidades del muro y</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aumentar su adherencia. Proceder a la regularización del producto y una vez que este comience a fraguar, proceder a su acabado final.</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4. Durante las primeras 24 horas desde su ejecución, curar para mantener húmeda la superficie</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Proyectada.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 A efectos de poder mandar a fabricar o importar puertas y ventanas con antelación suficiente para su instalación conforme el cronograma de construcción del Proyecto, en esta etapa el Contratista dejará terminados los vanos en las dimensiones, plomos, niveles y escuadras    resultado de la medición real en obra, así esos pedidos podrán hacerse al inicio de la obra.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u w:val="single"/>
          <w:lang w:eastAsia="es-ES"/>
        </w:rPr>
      </w:pPr>
      <w:r w:rsidRPr="00791C14">
        <w:rPr>
          <w:rFonts w:asciiTheme="minorHAnsi" w:hAnsiTheme="minorHAnsi" w:cstheme="minorHAnsi"/>
          <w:sz w:val="18"/>
          <w:szCs w:val="18"/>
          <w:u w:val="single"/>
          <w:lang w:eastAsia="es-ES"/>
        </w:rPr>
        <w:lastRenderedPageBreak/>
        <w:t>Muestra de los acabados</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Antes de proceder a la ejecución de los revoques y pulidos, el Contratista deberá someter a la aprobación del Supervisor, un mínimo de dos muestras por cada tipo de acabado. Cada muestra tendrá 1.00 x 1.00 m de área.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Cada muestra deberá identificare mediante una etiqueta adjunta a la misma.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Si una o varias muestras son rechazadas por el Supervisor, las mismas deberán reemplazarse tan pronto como sea posible, identificándose la nueva muestra como "Muestra repetida".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u w:val="single"/>
          <w:lang w:eastAsia="es-ES"/>
        </w:rPr>
      </w:pPr>
      <w:r w:rsidRPr="00791C14">
        <w:rPr>
          <w:rFonts w:asciiTheme="minorHAnsi" w:hAnsiTheme="minorHAnsi" w:cstheme="minorHAnsi"/>
          <w:sz w:val="18"/>
          <w:szCs w:val="18"/>
          <w:u w:val="single"/>
          <w:lang w:eastAsia="es-ES"/>
        </w:rPr>
        <w:t>Andamios</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preparará los and</w:t>
      </w:r>
      <w:r w:rsidR="00F51153">
        <w:rPr>
          <w:rFonts w:asciiTheme="minorHAnsi" w:hAnsiTheme="minorHAnsi" w:cstheme="minorHAnsi"/>
          <w:sz w:val="18"/>
          <w:szCs w:val="18"/>
          <w:lang w:eastAsia="es-ES"/>
        </w:rPr>
        <w:t xml:space="preserve">amios que sean necesarios cuya </w:t>
      </w:r>
      <w:r w:rsidR="009A3603">
        <w:rPr>
          <w:rFonts w:asciiTheme="minorHAnsi" w:hAnsiTheme="minorHAnsi" w:cstheme="minorHAnsi"/>
          <w:sz w:val="18"/>
          <w:szCs w:val="18"/>
          <w:lang w:eastAsia="es-ES"/>
        </w:rPr>
        <w:t xml:space="preserve">complejidad dependerá de la </w:t>
      </w:r>
      <w:r w:rsidRPr="00791C14">
        <w:rPr>
          <w:rFonts w:asciiTheme="minorHAnsi" w:hAnsiTheme="minorHAnsi" w:cstheme="minorHAnsi"/>
          <w:sz w:val="18"/>
          <w:szCs w:val="18"/>
          <w:lang w:eastAsia="es-ES"/>
        </w:rPr>
        <w:t>ubicación</w:t>
      </w: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Y dimensiones, de la superficie a ser revocada</w:t>
      </w:r>
    </w:p>
    <w:p w:rsidR="00912431" w:rsidRPr="00791C14" w:rsidRDefault="00912431" w:rsidP="00DC6AB0">
      <w:pPr>
        <w:widowControl w:val="0"/>
        <w:tabs>
          <w:tab w:val="left" w:pos="700"/>
        </w:tabs>
        <w:autoSpaceDE w:val="0"/>
        <w:autoSpaceDN w:val="0"/>
        <w:adjustRightInd w:val="0"/>
        <w:spacing w:after="0" w:line="240" w:lineRule="auto"/>
        <w:jc w:val="both"/>
        <w:rPr>
          <w:rFonts w:asciiTheme="minorHAnsi" w:hAnsiTheme="minorHAnsi" w:cstheme="minorHAnsi"/>
          <w:b/>
          <w:bCs/>
          <w:sz w:val="18"/>
          <w:szCs w:val="18"/>
        </w:rPr>
      </w:pPr>
    </w:p>
    <w:p w:rsidR="00912431" w:rsidRPr="00791C14" w:rsidRDefault="00912431" w:rsidP="00DC6AB0">
      <w:pPr>
        <w:widowControl w:val="0"/>
        <w:tabs>
          <w:tab w:val="left" w:pos="700"/>
        </w:tabs>
        <w:autoSpaceDE w:val="0"/>
        <w:autoSpaceDN w:val="0"/>
        <w:adjustRightInd w:val="0"/>
        <w:spacing w:after="0" w:line="240" w:lineRule="auto"/>
        <w:jc w:val="both"/>
        <w:rPr>
          <w:rFonts w:asciiTheme="minorHAnsi" w:hAnsiTheme="minorHAnsi" w:cstheme="minorHAnsi"/>
          <w:sz w:val="18"/>
          <w:szCs w:val="18"/>
          <w:u w:val="single"/>
        </w:rPr>
      </w:pPr>
      <w:r w:rsidRPr="00791C14">
        <w:rPr>
          <w:rFonts w:asciiTheme="minorHAnsi" w:hAnsiTheme="minorHAnsi" w:cstheme="minorHAnsi"/>
          <w:bCs/>
          <w:sz w:val="18"/>
          <w:szCs w:val="18"/>
          <w:u w:val="single"/>
        </w:rPr>
        <w:t>Protección y cura del revoque</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rPr>
      </w:pPr>
    </w:p>
    <w:p w:rsidR="00912431" w:rsidRPr="00791C14" w:rsidRDefault="00912431" w:rsidP="00DC6AB0">
      <w:pPr>
        <w:widowControl w:val="0"/>
        <w:overflowPunct w:val="0"/>
        <w:autoSpaceDE w:val="0"/>
        <w:autoSpaceDN w:val="0"/>
        <w:adjustRightInd w:val="0"/>
        <w:spacing w:after="0" w:line="240" w:lineRule="auto"/>
        <w:ind w:right="120"/>
        <w:jc w:val="both"/>
        <w:rPr>
          <w:rFonts w:asciiTheme="minorHAnsi" w:hAnsiTheme="minorHAnsi" w:cstheme="minorHAnsi"/>
          <w:sz w:val="18"/>
          <w:szCs w:val="18"/>
        </w:rPr>
      </w:pPr>
      <w:r w:rsidRPr="00791C14">
        <w:rPr>
          <w:rFonts w:asciiTheme="minorHAnsi" w:hAnsiTheme="minorHAnsi" w:cstheme="minorHAnsi"/>
          <w:sz w:val="18"/>
          <w:szCs w:val="18"/>
        </w:rPr>
        <w:t xml:space="preserve">Todas las superficies y sus distintos acabados y especialmente las aristas y cantos vivos, deberán protegerse con esquineros de aluminio galvanizado </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rPr>
      </w:pPr>
    </w:p>
    <w:p w:rsidR="00912431" w:rsidRPr="00791C14" w:rsidRDefault="00912431"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Durante el proceso de la construcción debe evitar golpes, raspones o cualquier otra imperfección; el Contratista estará obligado a efectuar las reparaciones del caso, poniendo especial cuidado cuando se trate de pulidos y lisos</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rPr>
      </w:pPr>
    </w:p>
    <w:p w:rsidR="00912431" w:rsidRPr="00791C14" w:rsidRDefault="00912431" w:rsidP="00DC6AB0">
      <w:pPr>
        <w:widowControl w:val="0"/>
        <w:overflowPunct w:val="0"/>
        <w:autoSpaceDE w:val="0"/>
        <w:autoSpaceDN w:val="0"/>
        <w:adjustRightInd w:val="0"/>
        <w:spacing w:after="0" w:line="240" w:lineRule="auto"/>
        <w:ind w:right="60"/>
        <w:jc w:val="both"/>
        <w:rPr>
          <w:rFonts w:asciiTheme="minorHAnsi" w:hAnsiTheme="minorHAnsi" w:cstheme="minorHAnsi"/>
          <w:sz w:val="18"/>
          <w:szCs w:val="18"/>
        </w:rPr>
      </w:pPr>
      <w:r w:rsidRPr="00791C14">
        <w:rPr>
          <w:rFonts w:asciiTheme="minorHAnsi" w:hAnsiTheme="minorHAnsi" w:cstheme="minorHAnsi"/>
          <w:sz w:val="18"/>
          <w:szCs w:val="18"/>
        </w:rPr>
        <w:t>El revoque deberá protegerse contra secamiento muy rápido y contra los efectos del sol y el viento, hasta que haya fraguado lo suficiente para permitir rociarlo con agua Las superficies revocadas  deberán ser rociadas con  agua por lo menos durante 3 días.</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rPr>
      </w:pPr>
    </w:p>
    <w:p w:rsidR="00912431" w:rsidRPr="00791C14" w:rsidRDefault="00912431" w:rsidP="00DC6AB0">
      <w:pPr>
        <w:widowControl w:val="0"/>
        <w:tabs>
          <w:tab w:val="left" w:pos="700"/>
        </w:tabs>
        <w:autoSpaceDE w:val="0"/>
        <w:autoSpaceDN w:val="0"/>
        <w:adjustRightInd w:val="0"/>
        <w:spacing w:after="0" w:line="240" w:lineRule="auto"/>
        <w:jc w:val="both"/>
        <w:rPr>
          <w:rFonts w:asciiTheme="minorHAnsi" w:hAnsiTheme="minorHAnsi" w:cstheme="minorHAnsi"/>
          <w:sz w:val="18"/>
          <w:szCs w:val="18"/>
          <w:u w:val="single"/>
        </w:rPr>
      </w:pPr>
      <w:r w:rsidRPr="00791C14">
        <w:rPr>
          <w:rFonts w:asciiTheme="minorHAnsi" w:hAnsiTheme="minorHAnsi" w:cstheme="minorHAnsi"/>
          <w:bCs/>
          <w:sz w:val="18"/>
          <w:szCs w:val="18"/>
          <w:u w:val="single"/>
        </w:rPr>
        <w:t>Limpieza</w:t>
      </w:r>
    </w:p>
    <w:p w:rsidR="00912431" w:rsidRPr="00791C14" w:rsidRDefault="00912431" w:rsidP="00DC6AB0">
      <w:pPr>
        <w:widowControl w:val="0"/>
        <w:autoSpaceDE w:val="0"/>
        <w:autoSpaceDN w:val="0"/>
        <w:adjustRightInd w:val="0"/>
        <w:spacing w:after="0" w:line="240" w:lineRule="auto"/>
        <w:jc w:val="both"/>
        <w:rPr>
          <w:rFonts w:asciiTheme="minorHAnsi" w:hAnsiTheme="minorHAnsi" w:cstheme="minorHAnsi"/>
          <w:sz w:val="18"/>
          <w:szCs w:val="18"/>
        </w:rPr>
      </w:pPr>
    </w:p>
    <w:p w:rsidR="00912431" w:rsidRPr="00791C14" w:rsidRDefault="00912431" w:rsidP="00DC6AB0">
      <w:pPr>
        <w:widowControl w:val="0"/>
        <w:overflowPunct w:val="0"/>
        <w:autoSpaceDE w:val="0"/>
        <w:autoSpaceDN w:val="0"/>
        <w:adjustRightInd w:val="0"/>
        <w:spacing w:after="0" w:line="240" w:lineRule="auto"/>
        <w:ind w:right="100"/>
        <w:jc w:val="both"/>
        <w:rPr>
          <w:rFonts w:asciiTheme="minorHAnsi" w:hAnsiTheme="minorHAnsi" w:cstheme="minorHAnsi"/>
          <w:sz w:val="18"/>
          <w:szCs w:val="18"/>
        </w:rPr>
      </w:pPr>
      <w:r w:rsidRPr="00791C14">
        <w:rPr>
          <w:rFonts w:asciiTheme="minorHAnsi" w:hAnsiTheme="minorHAnsi" w:cstheme="minorHAnsi"/>
          <w:sz w:val="18"/>
          <w:szCs w:val="18"/>
        </w:rPr>
        <w:t>Terminado el trabajo motivado por esta Sección, todo sucio, basura o sobrantes de material, deberán retirarse del sitio de trabajo.</w:t>
      </w:r>
    </w:p>
    <w:p w:rsidR="00912431" w:rsidRPr="00791C14" w:rsidRDefault="00912431" w:rsidP="00DC6AB0">
      <w:pPr>
        <w:widowControl w:val="0"/>
        <w:overflowPunct w:val="0"/>
        <w:autoSpaceDE w:val="0"/>
        <w:autoSpaceDN w:val="0"/>
        <w:adjustRightInd w:val="0"/>
        <w:spacing w:after="0" w:line="240" w:lineRule="auto"/>
        <w:ind w:right="100"/>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De acuerdo al tipo de material empleado en los muros y tabiques y especificado en el formulario de presentación de propuestas se seguirán los procedimientos de ejecución que a continuación se detallan:</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efectuar revoques de cal, cemento y arena sobre muros de ladrillo, paramentos de hormigón, se debe considerar que:</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contratista prepara las muestras que la inspección requiera hasta lograr su aprobación. </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Previamente a la colocación de la primera capa de mortero se limpiarán los paramentos de todo material suelto y sobrantes de mortero. Luego se colocarán maestr</w:t>
      </w:r>
      <w:r w:rsidR="00F51153">
        <w:rPr>
          <w:rFonts w:asciiTheme="minorHAnsi" w:hAnsiTheme="minorHAnsi" w:cstheme="minorHAnsi"/>
          <w:sz w:val="18"/>
          <w:szCs w:val="18"/>
          <w:lang w:eastAsia="es-ES"/>
        </w:rPr>
        <w:t xml:space="preserve">as horizontales y verticales a distancias no </w:t>
      </w:r>
      <w:r w:rsidRPr="00791C14">
        <w:rPr>
          <w:rFonts w:asciiTheme="minorHAnsi" w:hAnsiTheme="minorHAnsi" w:cstheme="minorHAnsi"/>
          <w:sz w:val="18"/>
          <w:szCs w:val="18"/>
          <w:lang w:eastAsia="es-ES"/>
        </w:rPr>
        <w:t xml:space="preserve">mayores a 1.5 metros, las cuales deberán estar perfectamente niveladas unas con las otras, </w:t>
      </w:r>
      <w:r w:rsidR="00F51153">
        <w:rPr>
          <w:rFonts w:asciiTheme="minorHAnsi" w:hAnsiTheme="minorHAnsi" w:cstheme="minorHAnsi"/>
          <w:sz w:val="18"/>
          <w:szCs w:val="18"/>
          <w:lang w:eastAsia="es-ES"/>
        </w:rPr>
        <w:t xml:space="preserve">con el </w:t>
      </w:r>
      <w:r w:rsidRPr="00791C14">
        <w:rPr>
          <w:rFonts w:asciiTheme="minorHAnsi" w:hAnsiTheme="minorHAnsi" w:cstheme="minorHAnsi"/>
          <w:sz w:val="18"/>
          <w:szCs w:val="18"/>
          <w:lang w:eastAsia="es-ES"/>
        </w:rPr>
        <w:t>objeto de asegurar la obtención  de una superficie pareja y uniforme.</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revoques no deberán, presentar superficies alabeadas, rebabas u otros defectos, sus aristas deberán ser rectas y a perfectamente niveladas a escuadra.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Posterior al revoque y enlu</w:t>
      </w:r>
      <w:r w:rsidR="00F51153">
        <w:rPr>
          <w:rFonts w:asciiTheme="minorHAnsi" w:hAnsiTheme="minorHAnsi" w:cstheme="minorHAnsi"/>
          <w:sz w:val="18"/>
          <w:szCs w:val="18"/>
          <w:lang w:eastAsia="es-ES"/>
        </w:rPr>
        <w:t xml:space="preserve">cido de las paredes, se deberá </w:t>
      </w:r>
      <w:r w:rsidRPr="00791C14">
        <w:rPr>
          <w:rFonts w:asciiTheme="minorHAnsi" w:hAnsiTheme="minorHAnsi" w:cstheme="minorHAnsi"/>
          <w:sz w:val="18"/>
          <w:szCs w:val="18"/>
          <w:lang w:eastAsia="es-ES"/>
        </w:rPr>
        <w:t xml:space="preserve">proceder a ejecutar el encuadre de </w:t>
      </w:r>
      <w:r w:rsidR="00F51153">
        <w:rPr>
          <w:rFonts w:asciiTheme="minorHAnsi" w:hAnsiTheme="minorHAnsi" w:cstheme="minorHAnsi"/>
          <w:sz w:val="18"/>
          <w:szCs w:val="18"/>
          <w:lang w:eastAsia="es-ES"/>
        </w:rPr>
        <w:t xml:space="preserve">todas las aperturas existentes </w:t>
      </w:r>
      <w:r w:rsidRPr="00791C14">
        <w:rPr>
          <w:rFonts w:asciiTheme="minorHAnsi" w:hAnsiTheme="minorHAnsi" w:cstheme="minorHAnsi"/>
          <w:sz w:val="18"/>
          <w:szCs w:val="18"/>
          <w:lang w:eastAsia="es-ES"/>
        </w:rPr>
        <w:t>(puertas, ventanas), tendiendo el debido cuidado de manten</w:t>
      </w:r>
      <w:r w:rsidR="00F51153">
        <w:rPr>
          <w:rFonts w:asciiTheme="minorHAnsi" w:hAnsiTheme="minorHAnsi" w:cstheme="minorHAnsi"/>
          <w:sz w:val="18"/>
          <w:szCs w:val="18"/>
          <w:lang w:eastAsia="es-ES"/>
        </w:rPr>
        <w:t>er las aristas correspondientes</w:t>
      </w:r>
      <w:r w:rsidRPr="00791C14">
        <w:rPr>
          <w:rFonts w:asciiTheme="minorHAnsi" w:hAnsiTheme="minorHAnsi" w:cstheme="minorHAnsi"/>
          <w:sz w:val="18"/>
          <w:szCs w:val="18"/>
          <w:lang w:eastAsia="es-ES"/>
        </w:rPr>
        <w:t xml:space="preserve"> a sus superficies. Para este efecto se hará uso de elementos de fijación (ganchos metálicos, trincheras, cantoneras especiales) que sujeten</w:t>
      </w:r>
      <w:r w:rsidR="00F51153">
        <w:rPr>
          <w:rFonts w:asciiTheme="minorHAnsi" w:hAnsiTheme="minorHAnsi" w:cstheme="minorHAnsi"/>
          <w:sz w:val="18"/>
          <w:szCs w:val="18"/>
          <w:lang w:eastAsia="es-ES"/>
        </w:rPr>
        <w:t xml:space="preserve"> y mantenga el paralelismo y la</w:t>
      </w:r>
      <w:r w:rsidRPr="00791C14">
        <w:rPr>
          <w:rFonts w:asciiTheme="minorHAnsi" w:hAnsiTheme="minorHAnsi" w:cstheme="minorHAnsi"/>
          <w:sz w:val="18"/>
          <w:szCs w:val="18"/>
          <w:lang w:eastAsia="es-ES"/>
        </w:rPr>
        <w:t xml:space="preserve"> verticalidad entre las maestras.</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401978">
      <w:pPr>
        <w:widowControl w:val="0"/>
        <w:numPr>
          <w:ilvl w:val="0"/>
          <w:numId w:val="4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AF7ADE" w:rsidRDefault="00AF7ADE"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48"/>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lastRenderedPageBreak/>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E6C38" w:rsidRDefault="005E6C38" w:rsidP="00DC6AB0">
      <w:pPr>
        <w:spacing w:after="0" w:line="240" w:lineRule="auto"/>
        <w:jc w:val="both"/>
        <w:rPr>
          <w:rFonts w:asciiTheme="minorHAnsi" w:hAnsiTheme="minorHAnsi" w:cstheme="minorHAnsi"/>
          <w:sz w:val="18"/>
          <w:szCs w:val="18"/>
        </w:rPr>
      </w:pPr>
    </w:p>
    <w:p w:rsidR="005E6C38" w:rsidRPr="005E6C38" w:rsidRDefault="005E6C38" w:rsidP="00401978">
      <w:pPr>
        <w:pStyle w:val="Prrafodelista"/>
        <w:numPr>
          <w:ilvl w:val="0"/>
          <w:numId w:val="14"/>
        </w:numPr>
        <w:spacing w:after="0" w:line="240" w:lineRule="auto"/>
        <w:jc w:val="both"/>
        <w:rPr>
          <w:rFonts w:asciiTheme="minorHAnsi" w:hAnsiTheme="minorHAnsi" w:cstheme="minorHAnsi"/>
          <w:b/>
          <w:bCs/>
          <w:sz w:val="18"/>
          <w:szCs w:val="18"/>
        </w:rPr>
      </w:pPr>
      <w:r>
        <w:rPr>
          <w:rFonts w:asciiTheme="minorHAnsi" w:hAnsiTheme="minorHAnsi" w:cstheme="minorHAnsi"/>
          <w:b/>
          <w:bCs/>
          <w:sz w:val="18"/>
          <w:szCs w:val="18"/>
        </w:rPr>
        <w:t>REVESTIMIENTO DE MUROS CON CERAMICA.-</w:t>
      </w: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401978">
      <w:pPr>
        <w:widowControl w:val="0"/>
        <w:numPr>
          <w:ilvl w:val="0"/>
          <w:numId w:val="5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912431" w:rsidRPr="00791C14" w:rsidRDefault="00912431" w:rsidP="00DC6AB0">
      <w:pPr>
        <w:shd w:val="clear" w:color="auto" w:fill="FFFFFF"/>
        <w:spacing w:after="0" w:line="240" w:lineRule="auto"/>
        <w:jc w:val="both"/>
        <w:rPr>
          <w:rFonts w:asciiTheme="minorHAnsi" w:hAnsiTheme="minorHAnsi" w:cstheme="minorHAnsi"/>
          <w:spacing w:val="-3"/>
          <w:sz w:val="18"/>
          <w:szCs w:val="18"/>
        </w:rPr>
      </w:pPr>
    </w:p>
    <w:p w:rsidR="00912431" w:rsidRPr="00791C14" w:rsidRDefault="00912431"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spacing w:val="-3"/>
          <w:sz w:val="18"/>
          <w:szCs w:val="18"/>
        </w:rPr>
        <w:t>El objeto de este revestimiento cerámico, es servir de acabado de muros   en aquellas áreas expuestas a humedad (</w:t>
      </w:r>
      <w:r w:rsidR="00CE0EEA">
        <w:rPr>
          <w:rFonts w:asciiTheme="minorHAnsi" w:hAnsiTheme="minorHAnsi" w:cstheme="minorHAnsi"/>
          <w:spacing w:val="-3"/>
          <w:sz w:val="18"/>
          <w:szCs w:val="18"/>
        </w:rPr>
        <w:t>o por acabado</w:t>
      </w:r>
      <w:r w:rsidRPr="00791C14">
        <w:rPr>
          <w:rFonts w:asciiTheme="minorHAnsi" w:hAnsiTheme="minorHAnsi" w:cstheme="minorHAnsi"/>
          <w:spacing w:val="-3"/>
          <w:sz w:val="18"/>
          <w:szCs w:val="18"/>
        </w:rPr>
        <w:t>, protegiéndolos de la acción del agua, hu</w:t>
      </w:r>
      <w:r w:rsidRPr="00791C14">
        <w:rPr>
          <w:rFonts w:asciiTheme="minorHAnsi" w:hAnsiTheme="minorHAnsi" w:cstheme="minorHAnsi"/>
          <w:spacing w:val="-3"/>
          <w:sz w:val="18"/>
          <w:szCs w:val="18"/>
        </w:rPr>
        <w:softHyphen/>
        <w:t>medad u otros elem</w:t>
      </w:r>
      <w:r w:rsidRPr="00791C14">
        <w:rPr>
          <w:rFonts w:asciiTheme="minorHAnsi" w:hAnsiTheme="minorHAnsi" w:cstheme="minorHAnsi"/>
          <w:spacing w:val="-3"/>
          <w:sz w:val="18"/>
          <w:szCs w:val="18"/>
        </w:rPr>
        <w:softHyphen/>
        <w:t xml:space="preserve">entos y brindando al mismo tiempo una superficie fácil de lavar y limpiar, de acuerdo a detalle de planos </w:t>
      </w:r>
      <w:r w:rsidR="00F51153">
        <w:rPr>
          <w:rFonts w:asciiTheme="minorHAnsi" w:hAnsiTheme="minorHAnsi" w:cstheme="minorHAnsi"/>
          <w:kern w:val="28"/>
          <w:sz w:val="18"/>
          <w:szCs w:val="18"/>
        </w:rPr>
        <w:t xml:space="preserve">/o instrucciones del </w:t>
      </w:r>
      <w:r w:rsidRPr="00791C14">
        <w:rPr>
          <w:rFonts w:asciiTheme="minorHAnsi" w:hAnsiTheme="minorHAnsi" w:cstheme="minorHAnsi"/>
          <w:kern w:val="28"/>
          <w:sz w:val="18"/>
          <w:szCs w:val="18"/>
        </w:rPr>
        <w:t>Supervisor de Obra.</w:t>
      </w:r>
    </w:p>
    <w:p w:rsidR="00912431" w:rsidRPr="00791C14" w:rsidRDefault="00912431" w:rsidP="00DC6AB0">
      <w:pPr>
        <w:shd w:val="clear" w:color="auto" w:fill="FFFFFF"/>
        <w:spacing w:after="0" w:line="240" w:lineRule="auto"/>
        <w:jc w:val="both"/>
        <w:rPr>
          <w:rFonts w:asciiTheme="minorHAnsi" w:hAnsiTheme="minorHAnsi" w:cstheme="minorHAnsi"/>
          <w:spacing w:val="-1"/>
          <w:sz w:val="18"/>
          <w:szCs w:val="18"/>
          <w:lang w:eastAsia="es-ES"/>
        </w:rPr>
      </w:pPr>
    </w:p>
    <w:p w:rsidR="00912431" w:rsidRPr="00791C14" w:rsidRDefault="00912431" w:rsidP="00401978">
      <w:pPr>
        <w:widowControl w:val="0"/>
        <w:numPr>
          <w:ilvl w:val="0"/>
          <w:numId w:val="5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912431" w:rsidRPr="00791C14" w:rsidRDefault="00912431" w:rsidP="00DC6AB0">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p>
    <w:p w:rsidR="00912431" w:rsidRPr="00791C14"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proporcionará todos los materiales, herramientas y equipo necesarios para la ejecución de los trabajos, los mismos deberán ser aprobados por el Supervisor de Obra.</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sidDel="0077368C">
        <w:rPr>
          <w:rFonts w:asciiTheme="minorHAnsi" w:hAnsiTheme="minorHAnsi" w:cstheme="minorHAnsi"/>
          <w:sz w:val="18"/>
          <w:szCs w:val="18"/>
          <w:lang w:eastAsia="es-ES"/>
        </w:rPr>
        <w:t xml:space="preserve"> </w:t>
      </w:r>
      <w:r w:rsidRPr="00791C14">
        <w:rPr>
          <w:rFonts w:asciiTheme="minorHAnsi" w:hAnsiTheme="minorHAnsi" w:cstheme="minorHAnsi"/>
          <w:spacing w:val="-3"/>
          <w:sz w:val="18"/>
          <w:szCs w:val="18"/>
        </w:rPr>
        <w:t>Se utilizarán piezas de cerámica nacional, con dimensiones de 40*40cm, con las siguientes características técnicas:</w:t>
      </w:r>
    </w:p>
    <w:p w:rsidR="00912431" w:rsidRPr="00791C14" w:rsidRDefault="00791C14"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 xml:space="preserve">Proceso de fabricación </w:t>
      </w:r>
      <w:r w:rsidR="00912431" w:rsidRPr="00791C14">
        <w:rPr>
          <w:rFonts w:asciiTheme="minorHAnsi" w:hAnsiTheme="minorHAnsi" w:cstheme="minorHAnsi"/>
          <w:spacing w:val="-3"/>
          <w:sz w:val="18"/>
          <w:szCs w:val="18"/>
        </w:rPr>
        <w:t>monoccion</w:t>
      </w:r>
    </w:p>
    <w:p w:rsidR="00912431" w:rsidRPr="00791C14" w:rsidRDefault="00912431"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Dimensión nominal 40*40cm</w:t>
      </w:r>
    </w:p>
    <w:p w:rsidR="00912431" w:rsidRPr="00791C14" w:rsidRDefault="00912431"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Espesor de la pieza 8.6mm +/-0,2</w:t>
      </w:r>
    </w:p>
    <w:p w:rsidR="00912431" w:rsidRPr="00791C14" w:rsidRDefault="00912431"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Tolerancia a las dimensiones +/-0.5%</w:t>
      </w:r>
    </w:p>
    <w:p w:rsidR="00912431" w:rsidRPr="00791C14" w:rsidRDefault="00912431"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Desviación ortogonal +/- 0,3%</w:t>
      </w:r>
    </w:p>
    <w:p w:rsidR="00912431" w:rsidRPr="00791C14" w:rsidRDefault="00912431"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Desviación de curvatura +/- 0.3%</w:t>
      </w:r>
    </w:p>
    <w:p w:rsidR="00912431" w:rsidRPr="00791C14" w:rsidRDefault="00912431"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Absorción de agua  6%</w:t>
      </w:r>
    </w:p>
    <w:p w:rsidR="00912431" w:rsidRPr="00791C14" w:rsidRDefault="00912431"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Modelo de resistencia a la flexión min 220 kg/cm2</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912431" w:rsidRPr="00791C14" w:rsidRDefault="00912431" w:rsidP="00DC6AB0">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 xml:space="preserve">Sus características se ajustarán a las especificadas por la Norma Boliviana N.B. 2.5 </w:t>
      </w:r>
      <w:r w:rsidRPr="00791C14">
        <w:rPr>
          <w:rFonts w:asciiTheme="minorHAnsi" w:hAnsiTheme="minorHAnsi" w:cstheme="minorHAnsi"/>
          <w:spacing w:val="-3"/>
          <w:sz w:val="18"/>
          <w:szCs w:val="18"/>
        </w:rPr>
        <w:noBreakHyphen/>
        <w:t xml:space="preserve"> 003, para la primera clase.</w:t>
      </w:r>
    </w:p>
    <w:p w:rsidR="00912431" w:rsidRPr="00791C14" w:rsidRDefault="00912431" w:rsidP="00DC6AB0">
      <w:pPr>
        <w:shd w:val="clear" w:color="auto" w:fill="FFFFFF"/>
        <w:tabs>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Normas ISO 9001:2008</w:t>
      </w:r>
    </w:p>
    <w:p w:rsidR="00912431" w:rsidRPr="00791C14" w:rsidRDefault="00912431" w:rsidP="00DC6AB0">
      <w:pPr>
        <w:spacing w:after="0" w:line="240" w:lineRule="auto"/>
        <w:jc w:val="both"/>
        <w:rPr>
          <w:rFonts w:asciiTheme="minorHAnsi" w:hAnsiTheme="minorHAnsi" w:cstheme="minorHAnsi"/>
          <w:sz w:val="18"/>
          <w:szCs w:val="18"/>
          <w:lang w:eastAsia="es-ES"/>
        </w:rPr>
      </w:pPr>
    </w:p>
    <w:p w:rsidR="00CE0EEA" w:rsidRDefault="00912431"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la colocación de la cerámica nacional el material a emplear será en base al Cemento Cola con aditivas incorporados que garantizan su alta adherencia e impermeabilidad.</w:t>
      </w:r>
    </w:p>
    <w:p w:rsidR="00CE0EEA" w:rsidRDefault="00CE0EEA" w:rsidP="00DC6AB0">
      <w:pPr>
        <w:spacing w:after="0" w:line="240" w:lineRule="auto"/>
        <w:jc w:val="both"/>
        <w:rPr>
          <w:rFonts w:asciiTheme="minorHAnsi" w:hAnsiTheme="minorHAnsi" w:cstheme="minorHAnsi"/>
          <w:sz w:val="18"/>
          <w:szCs w:val="18"/>
          <w:lang w:eastAsia="es-ES"/>
        </w:rPr>
      </w:pPr>
    </w:p>
    <w:p w:rsidR="00912431" w:rsidRPr="00791C14" w:rsidRDefault="00CE0EEA" w:rsidP="00DC6AB0">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00912431" w:rsidRPr="00791C14">
        <w:rPr>
          <w:rFonts w:asciiTheme="minorHAnsi" w:hAnsiTheme="minorHAnsi" w:cstheme="minorHAnsi"/>
          <w:sz w:val="18"/>
          <w:szCs w:val="18"/>
          <w:lang w:eastAsia="es-ES"/>
        </w:rPr>
        <w:t xml:space="preserve"> </w:t>
      </w:r>
      <w:r>
        <w:rPr>
          <w:rFonts w:asciiTheme="minorHAnsi" w:hAnsiTheme="minorHAnsi" w:cstheme="minorHAnsi"/>
          <w:sz w:val="18"/>
          <w:szCs w:val="18"/>
          <w:lang w:eastAsia="es-ES"/>
        </w:rPr>
        <w:t>.</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912431" w:rsidP="00401978">
      <w:pPr>
        <w:widowControl w:val="0"/>
        <w:numPr>
          <w:ilvl w:val="0"/>
          <w:numId w:val="5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CE0EEA"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F51153"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Las áreas</w:t>
      </w:r>
      <w:r w:rsidR="00912431" w:rsidRPr="00791C14">
        <w:rPr>
          <w:rFonts w:asciiTheme="minorHAnsi" w:hAnsiTheme="minorHAnsi" w:cstheme="minorHAnsi"/>
          <w:spacing w:val="-1"/>
          <w:sz w:val="18"/>
          <w:szCs w:val="18"/>
          <w:lang w:eastAsia="es-ES"/>
        </w:rPr>
        <w:t xml:space="preserve"> a revestir, deb</w:t>
      </w:r>
      <w:r>
        <w:rPr>
          <w:rFonts w:asciiTheme="minorHAnsi" w:hAnsiTheme="minorHAnsi" w:cstheme="minorHAnsi"/>
          <w:spacing w:val="-1"/>
          <w:sz w:val="18"/>
          <w:szCs w:val="18"/>
          <w:lang w:eastAsia="es-ES"/>
        </w:rPr>
        <w:t xml:space="preserve">en ejecutarse de tal forma que </w:t>
      </w:r>
      <w:r w:rsidR="00912431" w:rsidRPr="00791C14">
        <w:rPr>
          <w:rFonts w:asciiTheme="minorHAnsi" w:hAnsiTheme="minorHAnsi" w:cstheme="minorHAnsi"/>
          <w:spacing w:val="-1"/>
          <w:sz w:val="18"/>
          <w:szCs w:val="18"/>
          <w:lang w:eastAsia="es-ES"/>
        </w:rPr>
        <w:t>permitan recibir el recubrimiento de la cerámica en las condiciones debidas, es decir, estar perfectamente niveladas y aplomadas.</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realizara empleando Cemento Cola.</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Para su adecuada alineación y nivelación, se usarán guías de cordel y para mantener la separación entre piezas, pequeñas </w:t>
      </w:r>
      <w:r w:rsidRPr="00791C14">
        <w:rPr>
          <w:rFonts w:asciiTheme="minorHAnsi" w:hAnsiTheme="minorHAnsi" w:cstheme="minorHAnsi"/>
          <w:spacing w:val="-1"/>
          <w:sz w:val="18"/>
          <w:szCs w:val="18"/>
          <w:lang w:eastAsia="es-ES"/>
        </w:rPr>
        <w:lastRenderedPageBreak/>
        <w:t>cuñas metálicas o espaciadores plásticos de espesor uniforme, las mismas que serán retiradas una vez que hubiera secado el adherente.</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piezas de cerámica se cortarán empleando para esto una amoladora de disco u una máquina de corte con diamante.</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Los cortes deberán planificarse adecuadamente de acuerdo a las dimensiones de los paramentos a revestir y deberán ser ejecutados en forma recta.</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piezas de cerámica en las aristas convexas deberán llevar cortes a inglete (45º) de manera que no se produzca la superposición de ninguna de ellas sobre otra.  Tales cortes deberán ejecutarse empleando amoladora de disco.</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Otros cortes requeridos en las piezas de cerámica, como aquellas para la instalación de circuitos eléctricos y sanitarios deberán planificarse de manera de no ubicar los mismos en el centro de las piezas de cerámica sino más bien en el perímetro, esto en coordinación y previa autorización del supervisor</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Concluida la operación del colocado, pero no antes de 24 horas, se usará una pasta selladora plástica para cubrir las juntas autorizada y certificada por el Supervisor </w:t>
      </w:r>
      <w:r w:rsidR="00F51153">
        <w:rPr>
          <w:rFonts w:asciiTheme="minorHAnsi" w:hAnsiTheme="minorHAnsi" w:cstheme="minorHAnsi"/>
          <w:spacing w:val="-1"/>
          <w:sz w:val="18"/>
          <w:szCs w:val="18"/>
          <w:lang w:eastAsia="es-ES"/>
        </w:rPr>
        <w:t>de obras, procediendo a limpiar</w:t>
      </w:r>
      <w:r w:rsidRPr="00791C14">
        <w:rPr>
          <w:rFonts w:asciiTheme="minorHAnsi" w:hAnsiTheme="minorHAnsi" w:cstheme="minorHAnsi"/>
          <w:spacing w:val="-1"/>
          <w:sz w:val="18"/>
          <w:szCs w:val="18"/>
          <w:lang w:eastAsia="es-ES"/>
        </w:rPr>
        <w:t xml:space="preserve"> la superficie obtenida y los restos de la pasta.</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912431" w:rsidRPr="00791C14" w:rsidRDefault="00912431"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Otros cortes requeridos en las baldosas, como aquellas para la instalación de placas eléctricas o accesorios de baños (toalleros, portapapeles, jaboneras) deberán planificarse de manera de no ubicar los mismos en el centro de las baldosas sino más bien e n el perímetro.</w:t>
      </w:r>
    </w:p>
    <w:p w:rsidR="00912431" w:rsidRPr="00791C14" w:rsidRDefault="00912431" w:rsidP="00DC6AB0">
      <w:pPr>
        <w:widowControl w:val="0"/>
        <w:overflowPunct w:val="0"/>
        <w:autoSpaceDE w:val="0"/>
        <w:autoSpaceDN w:val="0"/>
        <w:adjustRightInd w:val="0"/>
        <w:spacing w:after="0" w:line="240" w:lineRule="auto"/>
        <w:ind w:right="80"/>
        <w:rPr>
          <w:rFonts w:asciiTheme="minorHAnsi" w:hAnsiTheme="minorHAnsi" w:cstheme="minorHAnsi"/>
          <w:sz w:val="18"/>
          <w:szCs w:val="18"/>
        </w:rPr>
      </w:pPr>
    </w:p>
    <w:p w:rsidR="00912431" w:rsidRPr="00791C14" w:rsidRDefault="00912431" w:rsidP="00401978">
      <w:pPr>
        <w:widowControl w:val="0"/>
        <w:numPr>
          <w:ilvl w:val="0"/>
          <w:numId w:val="5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912431" w:rsidRPr="00791C14" w:rsidRDefault="0091243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AF7ADE" w:rsidRDefault="00AF7ADE"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50"/>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912431" w:rsidRPr="00791C14" w:rsidRDefault="00912431" w:rsidP="00DC6AB0">
      <w:pPr>
        <w:spacing w:after="0" w:line="240" w:lineRule="auto"/>
        <w:jc w:val="both"/>
        <w:rPr>
          <w:rFonts w:asciiTheme="minorHAnsi" w:hAnsiTheme="minorHAnsi" w:cstheme="minorHAnsi"/>
          <w:sz w:val="18"/>
          <w:szCs w:val="18"/>
        </w:rPr>
      </w:pPr>
    </w:p>
    <w:p w:rsidR="00912431" w:rsidRPr="009A3603" w:rsidRDefault="00912431" w:rsidP="00401978">
      <w:pPr>
        <w:pStyle w:val="Prrafodelista"/>
        <w:numPr>
          <w:ilvl w:val="0"/>
          <w:numId w:val="14"/>
        </w:numPr>
        <w:spacing w:after="0" w:line="240" w:lineRule="auto"/>
        <w:jc w:val="both"/>
        <w:rPr>
          <w:rFonts w:asciiTheme="minorHAnsi" w:hAnsiTheme="minorHAnsi" w:cstheme="minorHAnsi"/>
          <w:b/>
          <w:sz w:val="18"/>
          <w:szCs w:val="18"/>
          <w:highlight w:val="yellow"/>
        </w:rPr>
      </w:pPr>
      <w:r w:rsidRPr="005D2941">
        <w:rPr>
          <w:rFonts w:asciiTheme="minorHAnsi" w:hAnsiTheme="minorHAnsi" w:cstheme="minorHAnsi"/>
          <w:b/>
          <w:sz w:val="18"/>
          <w:szCs w:val="18"/>
        </w:rPr>
        <w:t>REVESTIMIENTO CON LADRILLO REFRACTARIO.-</w:t>
      </w:r>
    </w:p>
    <w:p w:rsidR="009A3603" w:rsidRDefault="009A3603" w:rsidP="00DC6AB0">
      <w:pPr>
        <w:spacing w:after="0" w:line="240" w:lineRule="auto"/>
        <w:jc w:val="both"/>
        <w:rPr>
          <w:rFonts w:asciiTheme="minorHAnsi" w:hAnsiTheme="minorHAnsi" w:cstheme="minorHAnsi"/>
          <w:b/>
          <w:sz w:val="18"/>
          <w:szCs w:val="18"/>
        </w:rPr>
      </w:pPr>
    </w:p>
    <w:p w:rsidR="005D2941" w:rsidRPr="00791C14" w:rsidRDefault="005D2941" w:rsidP="00611CD5">
      <w:pPr>
        <w:widowControl w:val="0"/>
        <w:numPr>
          <w:ilvl w:val="0"/>
          <w:numId w:val="24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D2941" w:rsidRPr="00791C14" w:rsidRDefault="005D2941" w:rsidP="005D2941">
      <w:pPr>
        <w:shd w:val="clear" w:color="auto" w:fill="FFFFFF"/>
        <w:spacing w:after="0" w:line="240" w:lineRule="auto"/>
        <w:jc w:val="both"/>
        <w:rPr>
          <w:rFonts w:asciiTheme="minorHAnsi" w:hAnsiTheme="minorHAnsi" w:cstheme="minorHAnsi"/>
          <w:spacing w:val="-3"/>
          <w:sz w:val="18"/>
          <w:szCs w:val="18"/>
        </w:rPr>
      </w:pPr>
    </w:p>
    <w:p w:rsidR="005D2941" w:rsidRPr="00791C14" w:rsidRDefault="005D2941" w:rsidP="005D2941">
      <w:pPr>
        <w:shd w:val="clear" w:color="auto" w:fill="FFFFFF"/>
        <w:spacing w:after="0" w:line="240" w:lineRule="auto"/>
        <w:jc w:val="both"/>
        <w:rPr>
          <w:rFonts w:asciiTheme="minorHAnsi" w:hAnsiTheme="minorHAnsi" w:cstheme="minorHAnsi"/>
          <w:kern w:val="28"/>
          <w:sz w:val="18"/>
          <w:szCs w:val="18"/>
        </w:rPr>
      </w:pPr>
      <w:r>
        <w:rPr>
          <w:rFonts w:asciiTheme="minorHAnsi" w:hAnsiTheme="minorHAnsi" w:cstheme="minorHAnsi"/>
          <w:spacing w:val="-3"/>
          <w:sz w:val="18"/>
          <w:szCs w:val="18"/>
        </w:rPr>
        <w:t>Este ítem se refiere a la provisión y colocado de revestimiento con ladrillo refractario conforme los</w:t>
      </w:r>
      <w:r w:rsidR="00CE0EEA">
        <w:rPr>
          <w:rFonts w:asciiTheme="minorHAnsi" w:hAnsiTheme="minorHAnsi" w:cstheme="minorHAnsi"/>
          <w:spacing w:val="-3"/>
          <w:sz w:val="18"/>
          <w:szCs w:val="18"/>
        </w:rPr>
        <w:t xml:space="preserve"> indicado en planos y/o</w:t>
      </w:r>
      <w:r>
        <w:rPr>
          <w:rFonts w:asciiTheme="minorHAnsi" w:hAnsiTheme="minorHAnsi" w:cstheme="minorHAnsi"/>
          <w:spacing w:val="-3"/>
          <w:sz w:val="18"/>
          <w:szCs w:val="18"/>
        </w:rPr>
        <w:t xml:space="preserve"> instrucciones de supervisión.</w:t>
      </w:r>
    </w:p>
    <w:p w:rsidR="005D2941" w:rsidRPr="00791C14" w:rsidRDefault="005D2941" w:rsidP="005D2941">
      <w:pPr>
        <w:shd w:val="clear" w:color="auto" w:fill="FFFFFF"/>
        <w:spacing w:after="0" w:line="240" w:lineRule="auto"/>
        <w:jc w:val="both"/>
        <w:rPr>
          <w:rFonts w:asciiTheme="minorHAnsi" w:hAnsiTheme="minorHAnsi" w:cstheme="minorHAnsi"/>
          <w:spacing w:val="-1"/>
          <w:sz w:val="18"/>
          <w:szCs w:val="18"/>
          <w:lang w:eastAsia="es-ES"/>
        </w:rPr>
      </w:pPr>
    </w:p>
    <w:p w:rsidR="005D2941" w:rsidRPr="00791C14" w:rsidRDefault="005D2941" w:rsidP="00611CD5">
      <w:pPr>
        <w:widowControl w:val="0"/>
        <w:numPr>
          <w:ilvl w:val="0"/>
          <w:numId w:val="24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D2941" w:rsidRPr="00791C14" w:rsidRDefault="005D2941" w:rsidP="005D2941">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p>
    <w:p w:rsidR="005D2941" w:rsidRPr="005D2941" w:rsidRDefault="005D2941" w:rsidP="005D2941">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Contratista proporcionará todos los </w:t>
      </w:r>
      <w:r w:rsidRPr="005D2941">
        <w:rPr>
          <w:rFonts w:asciiTheme="minorHAnsi" w:hAnsiTheme="minorHAnsi" w:cstheme="minorHAnsi"/>
          <w:sz w:val="18"/>
          <w:szCs w:val="18"/>
          <w:lang w:eastAsia="es-ES"/>
        </w:rPr>
        <w:t>materiales, herramientas y equipo necesarios para la ejecución de los trabajos, los mismos deberán ser aprobados por el Supervisor de Obra.</w:t>
      </w:r>
    </w:p>
    <w:p w:rsidR="005D2941" w:rsidRDefault="005D2941" w:rsidP="005D2941">
      <w:pPr>
        <w:spacing w:after="0" w:line="240" w:lineRule="auto"/>
        <w:jc w:val="both"/>
        <w:rPr>
          <w:rFonts w:asciiTheme="minorHAnsi" w:hAnsiTheme="minorHAnsi" w:cstheme="minorHAnsi"/>
          <w:sz w:val="18"/>
          <w:szCs w:val="18"/>
          <w:lang w:eastAsia="es-ES"/>
        </w:rPr>
      </w:pPr>
    </w:p>
    <w:p w:rsidR="005D2941" w:rsidRPr="005D2941" w:rsidRDefault="005D2941" w:rsidP="005D2941">
      <w:pPr>
        <w:spacing w:after="0" w:line="240" w:lineRule="auto"/>
        <w:jc w:val="both"/>
        <w:rPr>
          <w:rFonts w:asciiTheme="minorHAnsi" w:hAnsiTheme="minorHAnsi" w:cstheme="minorHAnsi"/>
          <w:sz w:val="18"/>
          <w:szCs w:val="18"/>
          <w:lang w:eastAsia="es-ES"/>
        </w:rPr>
      </w:pPr>
      <w:r w:rsidRPr="005D2941">
        <w:rPr>
          <w:rFonts w:asciiTheme="minorHAnsi" w:hAnsiTheme="minorHAnsi" w:cstheme="minorHAnsi"/>
          <w:sz w:val="18"/>
          <w:szCs w:val="18"/>
          <w:lang w:eastAsia="es-ES"/>
        </w:rPr>
        <w:t>Se utilizarán p</w:t>
      </w:r>
      <w:r w:rsidRPr="005D2941">
        <w:rPr>
          <w:sz w:val="18"/>
          <w:szCs w:val="18"/>
          <w:shd w:val="clear" w:color="auto" w:fill="FFFFFF"/>
        </w:rPr>
        <w:t>iezas cerámicas planas de baja absorción, de forma rectangular y medidas aproximadas de 20 x 40 x 2 centímetros de espesor, de perímetro irregular y encastrables entre sí, en cuya superficie vista se reproducen relieves con la forma, color, tamaño y características exact</w:t>
      </w:r>
      <w:r>
        <w:rPr>
          <w:sz w:val="18"/>
          <w:szCs w:val="18"/>
          <w:shd w:val="clear" w:color="auto" w:fill="FFFFFF"/>
        </w:rPr>
        <w:t>as de los ladrillos a la vista.</w:t>
      </w:r>
    </w:p>
    <w:p w:rsidR="005D2941" w:rsidRPr="00791C14" w:rsidRDefault="005D2941" w:rsidP="005D2941">
      <w:pPr>
        <w:shd w:val="clear" w:color="auto" w:fill="FFFFFF"/>
        <w:tabs>
          <w:tab w:val="left" w:pos="-720"/>
          <w:tab w:val="left" w:pos="0"/>
          <w:tab w:val="left" w:pos="720"/>
        </w:tabs>
        <w:spacing w:after="0" w:line="240" w:lineRule="auto"/>
        <w:jc w:val="both"/>
        <w:rPr>
          <w:rFonts w:asciiTheme="minorHAnsi" w:hAnsiTheme="minorHAnsi" w:cstheme="minorHAnsi"/>
          <w:sz w:val="18"/>
          <w:szCs w:val="18"/>
          <w:lang w:eastAsia="es-ES"/>
        </w:rPr>
      </w:pPr>
      <w:r w:rsidRPr="005D2941" w:rsidDel="0077368C">
        <w:rPr>
          <w:rFonts w:asciiTheme="minorHAnsi" w:hAnsiTheme="minorHAnsi" w:cstheme="minorHAnsi"/>
          <w:sz w:val="18"/>
          <w:szCs w:val="18"/>
          <w:lang w:eastAsia="es-ES"/>
        </w:rPr>
        <w:t xml:space="preserve"> </w:t>
      </w:r>
    </w:p>
    <w:p w:rsidR="005D2941" w:rsidRPr="00791C14" w:rsidRDefault="005D2941" w:rsidP="005D2941">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Para la colocación de la cerámica nacional el material a emplear será en base al Cemento Cola con aditivas incorporados que garantizan su alta adherencia e impermeabilidad. </w:t>
      </w:r>
    </w:p>
    <w:p w:rsidR="005D2941" w:rsidRPr="00791C14"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D2941" w:rsidRPr="00791C14" w:rsidRDefault="005D2941" w:rsidP="00611CD5">
      <w:pPr>
        <w:widowControl w:val="0"/>
        <w:numPr>
          <w:ilvl w:val="0"/>
          <w:numId w:val="24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D2941" w:rsidRPr="00791C14"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D2941" w:rsidRPr="00791C14"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Las áreas</w:t>
      </w:r>
      <w:r w:rsidRPr="00791C14">
        <w:rPr>
          <w:rFonts w:asciiTheme="minorHAnsi" w:hAnsiTheme="minorHAnsi" w:cstheme="minorHAnsi"/>
          <w:spacing w:val="-1"/>
          <w:sz w:val="18"/>
          <w:szCs w:val="18"/>
          <w:lang w:eastAsia="es-ES"/>
        </w:rPr>
        <w:t xml:space="preserve"> a revestir, deb</w:t>
      </w:r>
      <w:r>
        <w:rPr>
          <w:rFonts w:asciiTheme="minorHAnsi" w:hAnsiTheme="minorHAnsi" w:cstheme="minorHAnsi"/>
          <w:spacing w:val="-1"/>
          <w:sz w:val="18"/>
          <w:szCs w:val="18"/>
          <w:lang w:eastAsia="es-ES"/>
        </w:rPr>
        <w:t xml:space="preserve">en ejecutarse de tal forma que </w:t>
      </w:r>
      <w:r w:rsidRPr="00791C14">
        <w:rPr>
          <w:rFonts w:asciiTheme="minorHAnsi" w:hAnsiTheme="minorHAnsi" w:cstheme="minorHAnsi"/>
          <w:spacing w:val="-1"/>
          <w:sz w:val="18"/>
          <w:szCs w:val="18"/>
          <w:lang w:eastAsia="es-ES"/>
        </w:rPr>
        <w:t xml:space="preserve">permitan recibir el recubrimiento </w:t>
      </w:r>
      <w:r>
        <w:rPr>
          <w:rFonts w:asciiTheme="minorHAnsi" w:hAnsiTheme="minorHAnsi" w:cstheme="minorHAnsi"/>
          <w:spacing w:val="-1"/>
          <w:sz w:val="18"/>
          <w:szCs w:val="18"/>
          <w:lang w:eastAsia="es-ES"/>
        </w:rPr>
        <w:t xml:space="preserve">de ladrillo </w:t>
      </w:r>
      <w:r w:rsidRPr="00791C14">
        <w:rPr>
          <w:rFonts w:asciiTheme="minorHAnsi" w:hAnsiTheme="minorHAnsi" w:cstheme="minorHAnsi"/>
          <w:spacing w:val="-1"/>
          <w:sz w:val="18"/>
          <w:szCs w:val="18"/>
          <w:lang w:eastAsia="es-ES"/>
        </w:rPr>
        <w:t xml:space="preserve"> en las condiciones </w:t>
      </w:r>
      <w:r w:rsidRPr="00791C14">
        <w:rPr>
          <w:rFonts w:asciiTheme="minorHAnsi" w:hAnsiTheme="minorHAnsi" w:cstheme="minorHAnsi"/>
          <w:spacing w:val="-1"/>
          <w:sz w:val="18"/>
          <w:szCs w:val="18"/>
          <w:lang w:eastAsia="es-ES"/>
        </w:rPr>
        <w:lastRenderedPageBreak/>
        <w:t>debidas, es decir, estar perfectamente niveladas y aplomadas.</w:t>
      </w:r>
    </w:p>
    <w:p w:rsidR="005D2941" w:rsidRPr="00791C14"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D2941"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Es de fácil colocación encastrable, previo al inicio de los trabajos planificar el colocado.</w:t>
      </w:r>
    </w:p>
    <w:p w:rsidR="005D2941" w:rsidRPr="00791C14"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D2941" w:rsidRPr="00791C14"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Otros cortes requeridos en las piezas </w:t>
      </w:r>
      <w:r>
        <w:rPr>
          <w:rFonts w:asciiTheme="minorHAnsi" w:hAnsiTheme="minorHAnsi" w:cstheme="minorHAnsi"/>
          <w:spacing w:val="-1"/>
          <w:sz w:val="18"/>
          <w:szCs w:val="18"/>
          <w:lang w:eastAsia="es-ES"/>
        </w:rPr>
        <w:t>de ladrillo</w:t>
      </w:r>
      <w:r w:rsidRPr="00791C14">
        <w:rPr>
          <w:rFonts w:asciiTheme="minorHAnsi" w:hAnsiTheme="minorHAnsi" w:cstheme="minorHAnsi"/>
          <w:spacing w:val="-1"/>
          <w:sz w:val="18"/>
          <w:szCs w:val="18"/>
          <w:lang w:eastAsia="es-ES"/>
        </w:rPr>
        <w:t xml:space="preserve">, como aquellas para la instalación de circuitos eléctricos y sanitarios deberán planificarse de manera de no ubicar </w:t>
      </w:r>
      <w:r>
        <w:rPr>
          <w:rFonts w:asciiTheme="minorHAnsi" w:hAnsiTheme="minorHAnsi" w:cstheme="minorHAnsi"/>
          <w:spacing w:val="-1"/>
          <w:sz w:val="18"/>
          <w:szCs w:val="18"/>
          <w:lang w:eastAsia="es-ES"/>
        </w:rPr>
        <w:t>las mismas en la unión de dos o mas piezas.</w:t>
      </w:r>
    </w:p>
    <w:p w:rsidR="005D2941" w:rsidRPr="00791C14"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D2941" w:rsidRPr="00791C14" w:rsidRDefault="005D2941" w:rsidP="00611CD5">
      <w:pPr>
        <w:widowControl w:val="0"/>
        <w:numPr>
          <w:ilvl w:val="0"/>
          <w:numId w:val="24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D2941" w:rsidRPr="00791C14"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5D2941" w:rsidRDefault="005D2941" w:rsidP="005D2941">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5D2941" w:rsidRPr="00791C14" w:rsidRDefault="005D2941" w:rsidP="005D2941">
      <w:pPr>
        <w:spacing w:after="0" w:line="240" w:lineRule="auto"/>
        <w:jc w:val="both"/>
        <w:rPr>
          <w:rFonts w:asciiTheme="minorHAnsi" w:hAnsiTheme="minorHAnsi" w:cstheme="minorHAnsi"/>
          <w:sz w:val="18"/>
          <w:szCs w:val="18"/>
        </w:rPr>
      </w:pPr>
    </w:p>
    <w:p w:rsidR="005D2941" w:rsidRPr="003D4FBE" w:rsidRDefault="005D2941" w:rsidP="00611CD5">
      <w:pPr>
        <w:pStyle w:val="Prrafodelista"/>
        <w:numPr>
          <w:ilvl w:val="0"/>
          <w:numId w:val="240"/>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5D2941" w:rsidRPr="00E548B2" w:rsidRDefault="005D2941" w:rsidP="005D2941">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5D2941" w:rsidRPr="00E548B2" w:rsidRDefault="005D2941" w:rsidP="005D2941">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5D2941" w:rsidRDefault="005D2941" w:rsidP="005D2941">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9A3603" w:rsidRPr="009A3603" w:rsidRDefault="009A3603" w:rsidP="00DC6AB0">
      <w:pPr>
        <w:spacing w:after="0" w:line="240" w:lineRule="auto"/>
        <w:jc w:val="both"/>
        <w:rPr>
          <w:rFonts w:asciiTheme="minorHAnsi" w:hAnsiTheme="minorHAnsi" w:cstheme="minorHAnsi"/>
          <w:b/>
          <w:sz w:val="18"/>
          <w:szCs w:val="18"/>
        </w:rPr>
      </w:pPr>
    </w:p>
    <w:p w:rsidR="007B708F" w:rsidRPr="00791C14" w:rsidRDefault="007B708F" w:rsidP="00DC6AB0">
      <w:pPr>
        <w:spacing w:after="0" w:line="240" w:lineRule="auto"/>
        <w:jc w:val="both"/>
        <w:rPr>
          <w:rFonts w:asciiTheme="minorHAnsi" w:hAnsiTheme="minorHAnsi" w:cstheme="minorHAnsi"/>
          <w:sz w:val="18"/>
          <w:szCs w:val="18"/>
        </w:rPr>
      </w:pPr>
    </w:p>
    <w:p w:rsidR="00562016" w:rsidRPr="00791C14" w:rsidRDefault="00F51153" w:rsidP="00401978">
      <w:pPr>
        <w:pStyle w:val="Prrafodelista"/>
        <w:numPr>
          <w:ilvl w:val="0"/>
          <w:numId w:val="14"/>
        </w:numPr>
        <w:spacing w:after="0" w:line="240" w:lineRule="auto"/>
        <w:jc w:val="both"/>
        <w:rPr>
          <w:rFonts w:asciiTheme="minorHAnsi" w:hAnsiTheme="minorHAnsi" w:cstheme="minorHAnsi"/>
          <w:b/>
          <w:sz w:val="18"/>
          <w:szCs w:val="18"/>
        </w:rPr>
      </w:pPr>
      <w:r>
        <w:rPr>
          <w:rFonts w:asciiTheme="minorHAnsi" w:hAnsiTheme="minorHAnsi" w:cstheme="minorHAnsi"/>
          <w:b/>
          <w:sz w:val="18"/>
          <w:szCs w:val="18"/>
        </w:rPr>
        <w:t xml:space="preserve">PINTURA LATEX INTERIOR </w:t>
      </w:r>
      <w:r w:rsidR="00562016" w:rsidRPr="00791C14">
        <w:rPr>
          <w:rFonts w:asciiTheme="minorHAnsi" w:hAnsiTheme="minorHAnsi" w:cstheme="minorHAnsi"/>
          <w:b/>
          <w:sz w:val="18"/>
          <w:szCs w:val="18"/>
        </w:rPr>
        <w:t>PAREDES INC. PLASTIFICANTE.-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5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Referido al recubrimiento de las paredes con una película de pintura sobre los paramentos previamente revocados y enlucidos de los espacios interiores, en conformidad con las instrucciones complementarias del Supervisor de </w:t>
      </w:r>
      <w:r w:rsidR="00CE0EEA">
        <w:rPr>
          <w:rFonts w:asciiTheme="minorHAnsi" w:hAnsiTheme="minorHAnsi" w:cstheme="minorHAnsi"/>
          <w:sz w:val="18"/>
          <w:szCs w:val="18"/>
          <w:lang w:eastAsia="es-ES"/>
        </w:rPr>
        <w:t>Obra y/o lo señalado en planos.</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401978">
      <w:pPr>
        <w:widowControl w:val="0"/>
        <w:numPr>
          <w:ilvl w:val="0"/>
          <w:numId w:val="5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materiales a utilizar serán: pintura látex para interiores, de calidad aprobada y certificada por el Supervisor, suministrada en el envase original de fábrica. No se aceptara emplear pintura preparada en obra.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someterá una muestra de todos los materiales que se propone emplear a la aprobación del Supervisor de Obra, c</w:t>
      </w:r>
      <w:r w:rsidR="00F51153">
        <w:rPr>
          <w:rFonts w:asciiTheme="minorHAnsi" w:hAnsiTheme="minorHAnsi" w:cstheme="minorHAnsi"/>
          <w:sz w:val="18"/>
          <w:szCs w:val="18"/>
          <w:lang w:eastAsia="es-ES"/>
        </w:rPr>
        <w:t>on anterioridad a la iniciación</w:t>
      </w:r>
      <w:r w:rsidRPr="00791C14">
        <w:rPr>
          <w:rFonts w:asciiTheme="minorHAnsi" w:hAnsiTheme="minorHAnsi" w:cstheme="minorHAnsi"/>
          <w:sz w:val="18"/>
          <w:szCs w:val="18"/>
          <w:lang w:eastAsia="es-ES"/>
        </w:rPr>
        <w:t xml:space="preserve"> de cualquier trabajo de pintura.</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Así mismo se emplearán masilla, para corregir aquellos sectores que presenten irregularidades y/o ondulaciones en su superficie.</w:t>
      </w:r>
    </w:p>
    <w:p w:rsidR="00562016" w:rsidRDefault="00562016" w:rsidP="00DC6AB0">
      <w:pPr>
        <w:spacing w:after="0" w:line="240" w:lineRule="auto"/>
        <w:jc w:val="both"/>
        <w:rPr>
          <w:rFonts w:asciiTheme="minorHAnsi" w:hAnsiTheme="minorHAnsi" w:cstheme="minorHAnsi"/>
          <w:sz w:val="18"/>
          <w:szCs w:val="18"/>
          <w:lang w:eastAsia="es-ES"/>
        </w:rPr>
      </w:pPr>
    </w:p>
    <w:p w:rsidR="00CE0EEA" w:rsidRDefault="00CE0EEA" w:rsidP="00DC6AB0">
      <w:pPr>
        <w:spacing w:after="0" w:line="240" w:lineRule="auto"/>
        <w:jc w:val="both"/>
        <w:rPr>
          <w:rFonts w:asciiTheme="minorHAnsi" w:hAnsiTheme="minorHAnsi" w:cstheme="minorHAnsi"/>
          <w:sz w:val="18"/>
          <w:szCs w:val="18"/>
          <w:lang w:eastAsia="es-ES"/>
        </w:rPr>
      </w:pPr>
    </w:p>
    <w:p w:rsidR="00CE0EEA" w:rsidRPr="00791C14" w:rsidRDefault="00CE0EEA" w:rsidP="00CE0EEA">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CE0EEA" w:rsidRPr="00791C14" w:rsidRDefault="00CE0EEA"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No se admitirá el empleo de pinturas espesas para tapar poros, grietas u otros defectos.</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401978">
      <w:pPr>
        <w:widowControl w:val="0"/>
        <w:numPr>
          <w:ilvl w:val="0"/>
          <w:numId w:val="5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EJECUCION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En todos los casos el contratista presentará a la supervisión el catalogo y muestras de las pinturas especificadas, para que este decida el tono a emplear.</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Previo a la aplicación de la pintura, el Supervisor de Obra deberá aprobar las superficies que recibirá este tratamiento.</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Todas las superficies que deban pintarse se prepararán corrigiendo los defectos, manchas o asperezas que pudieran haber en revoques de muros y cielos.</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No se permitirán el cierre de las ventanas y puertas antes que la pintura haya secado completamente.</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lastRenderedPageBreak/>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Dentro de lo posible y si el supervisor de o</w:t>
      </w:r>
      <w:r w:rsidR="00F51153">
        <w:rPr>
          <w:rFonts w:asciiTheme="minorHAnsi" w:hAnsiTheme="minorHAnsi" w:cstheme="minorHAnsi"/>
          <w:sz w:val="18"/>
          <w:szCs w:val="18"/>
          <w:lang w:eastAsia="es-ES"/>
        </w:rPr>
        <w:t>bra recomienda, debe terminarse</w:t>
      </w:r>
      <w:r w:rsidRPr="00791C14">
        <w:rPr>
          <w:rFonts w:asciiTheme="minorHAnsi" w:hAnsiTheme="minorHAnsi" w:cstheme="minorHAnsi"/>
          <w:sz w:val="18"/>
          <w:szCs w:val="18"/>
          <w:lang w:eastAsia="es-ES"/>
        </w:rPr>
        <w:t xml:space="preserve"> de dar una mano de pintura en toda las superficies de aplicación, antes de aplicar la siguiente.</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primera mano se imprimirá a brocha, las siguientes a rodillo con una textura granulada menuda.</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Posteriormente se aplicará con brocha una solución fungicida. Una vez secadas las áreas, estas estarán en condiciones de recibir la pintura.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Será indispensable para la aprobación de los trabajos, la terminación con un acabado perfecto con la cantidad de manos de pintura necesarias, no de</w:t>
      </w:r>
      <w:r w:rsidR="00F51153">
        <w:rPr>
          <w:rFonts w:asciiTheme="minorHAnsi" w:hAnsiTheme="minorHAnsi" w:cstheme="minorHAnsi"/>
          <w:sz w:val="18"/>
          <w:szCs w:val="18"/>
          <w:lang w:eastAsia="es-ES"/>
        </w:rPr>
        <w:t>biendo presentar imperfecciones</w:t>
      </w:r>
      <w:r w:rsidRPr="00791C14">
        <w:rPr>
          <w:rFonts w:asciiTheme="minorHAnsi" w:hAnsiTheme="minorHAnsi" w:cstheme="minorHAnsi"/>
          <w:sz w:val="18"/>
          <w:szCs w:val="18"/>
          <w:lang w:eastAsia="es-ES"/>
        </w:rPr>
        <w:t xml:space="preserve"> visuales ni pinceladas.</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Se deberá aplicar la pintura las veces que sean necesarias hasta obtener una s</w:t>
      </w:r>
      <w:r w:rsidR="00F51153">
        <w:rPr>
          <w:rFonts w:asciiTheme="minorHAnsi" w:hAnsiTheme="minorHAnsi" w:cstheme="minorHAnsi"/>
          <w:sz w:val="18"/>
          <w:szCs w:val="18"/>
          <w:lang w:eastAsia="es-ES"/>
        </w:rPr>
        <w:t xml:space="preserve">uperficie uniforme, homogénea, </w:t>
      </w:r>
      <w:r w:rsidRPr="00791C14">
        <w:rPr>
          <w:rFonts w:asciiTheme="minorHAnsi" w:hAnsiTheme="minorHAnsi" w:cstheme="minorHAnsi"/>
          <w:sz w:val="18"/>
          <w:szCs w:val="18"/>
          <w:lang w:eastAsia="es-ES"/>
        </w:rPr>
        <w:t xml:space="preserve">tanto en acabado de color como en relieve de la pared. </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Posterior a la aplicación de pinturas, se procederá a realizar el pintado de las jambas de puertas y ventanas siguiendo el mismo proceso de pintado mencionado anteriormente.</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401978">
      <w:pPr>
        <w:widowControl w:val="0"/>
        <w:numPr>
          <w:ilvl w:val="0"/>
          <w:numId w:val="5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AF7ADE" w:rsidRDefault="00AF7ADE"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53"/>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Default="00562016" w:rsidP="00DC6AB0">
      <w:pPr>
        <w:spacing w:after="0" w:line="240" w:lineRule="auto"/>
        <w:jc w:val="both"/>
        <w:rPr>
          <w:rFonts w:asciiTheme="minorHAnsi" w:hAnsiTheme="minorHAnsi" w:cstheme="minorHAnsi"/>
          <w:sz w:val="18"/>
          <w:szCs w:val="18"/>
        </w:rPr>
      </w:pPr>
    </w:p>
    <w:p w:rsidR="00CE0EEA" w:rsidRDefault="00CE0EEA" w:rsidP="00DC6AB0">
      <w:pPr>
        <w:spacing w:after="0" w:line="240" w:lineRule="auto"/>
        <w:jc w:val="both"/>
        <w:rPr>
          <w:rFonts w:asciiTheme="minorHAnsi" w:hAnsiTheme="minorHAnsi" w:cstheme="minorHAnsi"/>
          <w:sz w:val="18"/>
          <w:szCs w:val="18"/>
        </w:rPr>
      </w:pPr>
    </w:p>
    <w:p w:rsidR="00CE0EEA" w:rsidRPr="00791C14" w:rsidRDefault="00CE0EEA" w:rsidP="00DC6AB0">
      <w:pPr>
        <w:spacing w:after="0" w:line="240" w:lineRule="auto"/>
        <w:jc w:val="both"/>
        <w:rPr>
          <w:rFonts w:asciiTheme="minorHAnsi" w:hAnsiTheme="minorHAnsi" w:cstheme="minorHAnsi"/>
          <w:sz w:val="18"/>
          <w:szCs w:val="18"/>
        </w:rPr>
      </w:pPr>
    </w:p>
    <w:p w:rsidR="00562016" w:rsidRPr="00791C14" w:rsidRDefault="002D5211" w:rsidP="00401978">
      <w:pPr>
        <w:pStyle w:val="Prrafodelista"/>
        <w:numPr>
          <w:ilvl w:val="0"/>
          <w:numId w:val="14"/>
        </w:numPr>
        <w:spacing w:after="0" w:line="240" w:lineRule="auto"/>
        <w:jc w:val="both"/>
        <w:rPr>
          <w:rFonts w:asciiTheme="minorHAnsi" w:hAnsiTheme="minorHAnsi" w:cstheme="minorHAnsi"/>
          <w:b/>
          <w:sz w:val="18"/>
          <w:szCs w:val="18"/>
        </w:rPr>
      </w:pPr>
      <w:r w:rsidRPr="002D5211">
        <w:rPr>
          <w:rFonts w:asciiTheme="minorHAnsi" w:hAnsiTheme="minorHAnsi" w:cstheme="minorHAnsi"/>
          <w:b/>
          <w:sz w:val="18"/>
          <w:szCs w:val="18"/>
        </w:rPr>
        <w:t>PROV. Y COLOC. DE MUROS CARTON - YESO DOBLE CARA AREAS HUMEDAS H= 12 CM INC. EST. MET. Y ACC.</w:t>
      </w:r>
      <w:r w:rsidR="00AE001A">
        <w:rPr>
          <w:rFonts w:asciiTheme="minorHAnsi" w:hAnsiTheme="minorHAnsi" w:cstheme="minorHAnsi"/>
          <w:b/>
          <w:sz w:val="18"/>
          <w:szCs w:val="18"/>
        </w:rPr>
        <w:t xml:space="preserve"> INC PINTURA.</w:t>
      </w:r>
      <w:r>
        <w:rPr>
          <w:rFonts w:asciiTheme="minorHAnsi" w:hAnsiTheme="minorHAnsi" w:cstheme="minorHAnsi"/>
          <w:b/>
          <w:sz w:val="18"/>
          <w:szCs w:val="18"/>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5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AE001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Provisión y colocación</w:t>
      </w:r>
      <w:r w:rsidR="00562016" w:rsidRPr="00791C14">
        <w:rPr>
          <w:rFonts w:asciiTheme="minorHAnsi" w:hAnsiTheme="minorHAnsi" w:cstheme="minorHAnsi"/>
          <w:spacing w:val="-1"/>
          <w:sz w:val="18"/>
          <w:szCs w:val="18"/>
          <w:lang w:eastAsia="es-ES"/>
        </w:rPr>
        <w:t xml:space="preserve"> de todos los materiales y mano de obra necesarios para levantar los muros de </w:t>
      </w:r>
      <w:r w:rsidR="00CE0EEA">
        <w:rPr>
          <w:rFonts w:asciiTheme="minorHAnsi" w:hAnsiTheme="minorHAnsi" w:cstheme="minorHAnsi"/>
          <w:spacing w:val="-1"/>
          <w:sz w:val="18"/>
          <w:szCs w:val="18"/>
          <w:lang w:eastAsia="es-ES"/>
        </w:rPr>
        <w:t>carton de yeso</w:t>
      </w:r>
      <w:r w:rsidR="00562016" w:rsidRPr="00791C14">
        <w:rPr>
          <w:rFonts w:asciiTheme="minorHAnsi" w:hAnsiTheme="minorHAnsi" w:cstheme="minorHAnsi"/>
          <w:spacing w:val="-1"/>
          <w:sz w:val="18"/>
          <w:szCs w:val="18"/>
          <w:lang w:eastAsia="es-ES"/>
        </w:rPr>
        <w:t xml:space="preserve"> para áreas húmedas, de acuerdo lo indicado</w:t>
      </w:r>
      <w:r w:rsidR="00562016" w:rsidRPr="00791C14">
        <w:rPr>
          <w:rStyle w:val="Refdecomentario"/>
          <w:rFonts w:asciiTheme="minorHAnsi" w:hAnsiTheme="minorHAnsi" w:cstheme="minorHAnsi"/>
          <w:sz w:val="18"/>
          <w:szCs w:val="18"/>
        </w:rPr>
        <w:t xml:space="preserve"> por s</w:t>
      </w:r>
      <w:r w:rsidR="00562016" w:rsidRPr="00791C14">
        <w:rPr>
          <w:rFonts w:asciiTheme="minorHAnsi" w:hAnsiTheme="minorHAnsi" w:cstheme="minorHAnsi"/>
          <w:spacing w:val="-1"/>
          <w:sz w:val="18"/>
          <w:szCs w:val="18"/>
          <w:lang w:eastAsia="es-ES"/>
        </w:rPr>
        <w:t>upervisión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401978">
      <w:pPr>
        <w:widowControl w:val="0"/>
        <w:numPr>
          <w:ilvl w:val="0"/>
          <w:numId w:val="5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Paneles Drywall de cartón yeso para áreas en donde se requiera resistencia a la humedad de 1.20 x 2.40, e=12.5 mm., cinta </w:t>
      </w:r>
      <w:r w:rsidR="00AE001A">
        <w:rPr>
          <w:rFonts w:asciiTheme="minorHAnsi" w:hAnsiTheme="minorHAnsi" w:cstheme="minorHAnsi"/>
          <w:spacing w:val="-1"/>
          <w:sz w:val="18"/>
          <w:szCs w:val="18"/>
          <w:lang w:eastAsia="es-ES"/>
        </w:rPr>
        <w:t xml:space="preserve">de papel micro perforada </w:t>
      </w:r>
      <w:r w:rsidRPr="00791C14">
        <w:rPr>
          <w:rFonts w:asciiTheme="minorHAnsi" w:hAnsiTheme="minorHAnsi" w:cstheme="minorHAnsi"/>
          <w:spacing w:val="-1"/>
          <w:sz w:val="18"/>
          <w:szCs w:val="18"/>
          <w:lang w:eastAsia="es-ES"/>
        </w:rPr>
        <w:t xml:space="preserve">y masilla lista para usar, todo en correspondencia con lo usual en este sistema.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contratista deberá proponer al supervisor, para su aprobación, el nombre de los fabricantes e instaladores calificados, </w:t>
      </w:r>
      <w:r w:rsidRPr="00791C14">
        <w:rPr>
          <w:rFonts w:asciiTheme="minorHAnsi" w:hAnsiTheme="minorHAnsi" w:cstheme="minorHAnsi"/>
          <w:spacing w:val="-1"/>
          <w:sz w:val="18"/>
          <w:szCs w:val="18"/>
          <w:lang w:eastAsia="es-ES"/>
        </w:rPr>
        <w:lastRenderedPageBreak/>
        <w:t>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Todos los componentes del sistema Drywall resistencia a la humedad deberán ser de la misma marca y mismo </w:t>
      </w:r>
      <w:r w:rsidR="00BC0F4E">
        <w:rPr>
          <w:rFonts w:asciiTheme="minorHAnsi" w:hAnsiTheme="minorHAnsi" w:cstheme="minorHAnsi"/>
          <w:spacing w:val="-1"/>
          <w:sz w:val="18"/>
          <w:szCs w:val="18"/>
          <w:lang w:eastAsia="es-ES"/>
        </w:rPr>
        <w:t>Contratista</w:t>
      </w:r>
      <w:r w:rsidRPr="00791C14">
        <w:rPr>
          <w:rFonts w:asciiTheme="minorHAnsi" w:hAnsiTheme="minorHAnsi" w:cstheme="minorHAnsi"/>
          <w:spacing w:val="-1"/>
          <w:sz w:val="18"/>
          <w:szCs w:val="18"/>
          <w:lang w:eastAsia="es-ES"/>
        </w:rPr>
        <w:t>, a objeto de exigir cumplimiento de tiempo de garantía del sistema completo una vez instalado.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sistema deberá estar conformado por: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Placas cartón yeso resistente a la humedad de 1.20 x 2.40 e 12.5 mm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Peso 9.30 Kg/m2.</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Clasificación de resistencia a la humedad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Ambas caras revestidas con papel celulosa especial, el núcleo deberá tener un agregado de componentes especiales para disminuir la capacidad    de agua.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revestimiento con una lámina de papel de celulosa especial en ambas caras, siendo el de frente de color verde y el de la cara posterior de color más oscuro.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Masilla lista para usar.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Mezcla base acuosa de emulsiones vinílicas, espesantes celulósicos y cargas minerales naturales.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No tiene reactividad polimerización.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Cinta de papel micro perforada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Ancho de 5,0 cm para tomado de juntas.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Pre marcada en el centro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Sistema de perfilería Drywall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562016" w:rsidRPr="00791C14" w:rsidRDefault="00AE001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 xml:space="preserve">Todo el sistema de perfilería Drywall </w:t>
      </w:r>
      <w:r w:rsidR="00562016" w:rsidRPr="00791C14">
        <w:rPr>
          <w:rFonts w:asciiTheme="minorHAnsi" w:hAnsiTheme="minorHAnsi" w:cstheme="minorHAnsi"/>
          <w:spacing w:val="-1"/>
          <w:sz w:val="18"/>
          <w:szCs w:val="18"/>
          <w:lang w:eastAsia="es-ES"/>
        </w:rPr>
        <w:t xml:space="preserve">deberá ser de la misma marca y mismo </w:t>
      </w:r>
      <w:r w:rsidR="00BC0F4E">
        <w:rPr>
          <w:rFonts w:asciiTheme="minorHAnsi" w:hAnsiTheme="minorHAnsi" w:cstheme="minorHAnsi"/>
          <w:spacing w:val="-1"/>
          <w:sz w:val="18"/>
          <w:szCs w:val="18"/>
          <w:lang w:eastAsia="es-ES"/>
        </w:rPr>
        <w:t>Contratista</w:t>
      </w:r>
      <w:r w:rsidR="00562016" w:rsidRPr="00791C14">
        <w:rPr>
          <w:rFonts w:asciiTheme="minorHAnsi" w:hAnsiTheme="minorHAnsi" w:cstheme="minorHAnsi"/>
          <w:spacing w:val="-1"/>
          <w:sz w:val="18"/>
          <w:szCs w:val="18"/>
          <w:lang w:eastAsia="es-ES"/>
        </w:rPr>
        <w:t xml:space="preserve"> del sistema Drywall, a objeto de exigir cumplimiento de tiempo de garantía del sistema completo una vez instalado.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sistema de perfilería Drywall deberá estar conformado por: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AE001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 xml:space="preserve">Perfil Track </w:t>
      </w:r>
      <w:r w:rsidR="00562016" w:rsidRPr="00791C14">
        <w:rPr>
          <w:rFonts w:asciiTheme="minorHAnsi" w:hAnsiTheme="minorHAnsi" w:cstheme="minorHAnsi"/>
          <w:spacing w:val="-1"/>
          <w:sz w:val="18"/>
          <w:szCs w:val="18"/>
          <w:lang w:eastAsia="es-ES"/>
        </w:rPr>
        <w:t>3 5/8, tipo U:</w:t>
      </w:r>
    </w:p>
    <w:p w:rsidR="00562016" w:rsidRPr="00791C14" w:rsidRDefault="00562016" w:rsidP="00401978">
      <w:pPr>
        <w:pStyle w:val="Prrafodelista"/>
        <w:widowControl w:val="0"/>
        <w:numPr>
          <w:ilvl w:val="0"/>
          <w:numId w:val="55"/>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Espesor mínimo 0,5 mm.</w:t>
      </w:r>
    </w:p>
    <w:p w:rsidR="00562016" w:rsidRPr="00791C14" w:rsidRDefault="00562016" w:rsidP="00401978">
      <w:pPr>
        <w:pStyle w:val="Prrafodelista"/>
        <w:widowControl w:val="0"/>
        <w:numPr>
          <w:ilvl w:val="0"/>
          <w:numId w:val="55"/>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Chapa galvanizada</w:t>
      </w:r>
    </w:p>
    <w:p w:rsidR="00562016" w:rsidRPr="00791C14" w:rsidRDefault="00562016" w:rsidP="00401978">
      <w:pPr>
        <w:pStyle w:val="Prrafodelista"/>
        <w:widowControl w:val="0"/>
        <w:numPr>
          <w:ilvl w:val="0"/>
          <w:numId w:val="55"/>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A  30 mm</w:t>
      </w:r>
    </w:p>
    <w:p w:rsidR="00562016" w:rsidRPr="00791C14" w:rsidRDefault="00562016" w:rsidP="00401978">
      <w:pPr>
        <w:pStyle w:val="Prrafodelista"/>
        <w:widowControl w:val="0"/>
        <w:numPr>
          <w:ilvl w:val="0"/>
          <w:numId w:val="55"/>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C  100 mm</w:t>
      </w:r>
    </w:p>
    <w:p w:rsidR="00562016" w:rsidRPr="00791C14" w:rsidRDefault="00562016" w:rsidP="00401978">
      <w:pPr>
        <w:pStyle w:val="Prrafodelista"/>
        <w:widowControl w:val="0"/>
        <w:numPr>
          <w:ilvl w:val="0"/>
          <w:numId w:val="55"/>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3.60 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Perfil Stud Larguero 3 5/8, tipo C:</w:t>
      </w:r>
    </w:p>
    <w:p w:rsidR="00562016" w:rsidRPr="00791C14" w:rsidRDefault="00562016" w:rsidP="00401978">
      <w:pPr>
        <w:pStyle w:val="Prrafodelista"/>
        <w:widowControl w:val="0"/>
        <w:numPr>
          <w:ilvl w:val="0"/>
          <w:numId w:val="56"/>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Espesor mínimo 0,5 mm,</w:t>
      </w:r>
    </w:p>
    <w:p w:rsidR="00562016" w:rsidRPr="00791C14" w:rsidRDefault="00562016" w:rsidP="00401978">
      <w:pPr>
        <w:pStyle w:val="Prrafodelista"/>
        <w:widowControl w:val="0"/>
        <w:numPr>
          <w:ilvl w:val="0"/>
          <w:numId w:val="56"/>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Chapa galvanizada.   </w:t>
      </w:r>
    </w:p>
    <w:p w:rsidR="00562016" w:rsidRPr="00791C14" w:rsidRDefault="00562016" w:rsidP="00401978">
      <w:pPr>
        <w:pStyle w:val="Prrafodelista"/>
        <w:widowControl w:val="0"/>
        <w:numPr>
          <w:ilvl w:val="0"/>
          <w:numId w:val="56"/>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Sección  A  35 mm </w:t>
      </w:r>
    </w:p>
    <w:p w:rsidR="00562016" w:rsidRPr="00791C14" w:rsidRDefault="00562016" w:rsidP="00401978">
      <w:pPr>
        <w:pStyle w:val="Prrafodelista"/>
        <w:widowControl w:val="0"/>
        <w:numPr>
          <w:ilvl w:val="0"/>
          <w:numId w:val="56"/>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B  30 mm</w:t>
      </w:r>
    </w:p>
    <w:p w:rsidR="00562016" w:rsidRPr="00791C14" w:rsidRDefault="00791C14" w:rsidP="00401978">
      <w:pPr>
        <w:pStyle w:val="Prrafodelista"/>
        <w:widowControl w:val="0"/>
        <w:numPr>
          <w:ilvl w:val="0"/>
          <w:numId w:val="56"/>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2.40 m</w:t>
      </w:r>
    </w:p>
    <w:p w:rsidR="00562016" w:rsidRPr="00791C14" w:rsidRDefault="00562016" w:rsidP="00DC6AB0">
      <w:pPr>
        <w:pStyle w:val="Prrafodelista"/>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Perfil Corner Bead 1 ¼, tipo esquinero para proteger aristas.</w:t>
      </w:r>
    </w:p>
    <w:p w:rsidR="00562016" w:rsidRPr="00791C14" w:rsidRDefault="00562016" w:rsidP="00401978">
      <w:pPr>
        <w:pStyle w:val="Prrafodelista"/>
        <w:widowControl w:val="0"/>
        <w:numPr>
          <w:ilvl w:val="0"/>
          <w:numId w:val="5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Chapa galvanizada</w:t>
      </w:r>
    </w:p>
    <w:p w:rsidR="00562016" w:rsidRPr="00791C14" w:rsidRDefault="00562016" w:rsidP="00401978">
      <w:pPr>
        <w:pStyle w:val="Prrafodelista"/>
        <w:widowControl w:val="0"/>
        <w:numPr>
          <w:ilvl w:val="0"/>
          <w:numId w:val="5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A 32 mm</w:t>
      </w:r>
    </w:p>
    <w:p w:rsidR="00562016" w:rsidRPr="00791C14" w:rsidRDefault="00562016" w:rsidP="00401978">
      <w:pPr>
        <w:pStyle w:val="Prrafodelista"/>
        <w:widowControl w:val="0"/>
        <w:numPr>
          <w:ilvl w:val="0"/>
          <w:numId w:val="5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B 32 mm</w:t>
      </w:r>
    </w:p>
    <w:p w:rsidR="00562016" w:rsidRPr="00791C14" w:rsidRDefault="00791C14" w:rsidP="00401978">
      <w:pPr>
        <w:pStyle w:val="Prrafodelista"/>
        <w:widowControl w:val="0"/>
        <w:numPr>
          <w:ilvl w:val="0"/>
          <w:numId w:val="5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3.60 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lastRenderedPageBreak/>
        <w:t xml:space="preserve">Tonillo T1 punta aguja </w:t>
      </w:r>
    </w:p>
    <w:p w:rsidR="00562016" w:rsidRPr="00791C14" w:rsidRDefault="00562016" w:rsidP="00401978">
      <w:pPr>
        <w:pStyle w:val="Prrafodelista"/>
        <w:widowControl w:val="0"/>
        <w:numPr>
          <w:ilvl w:val="0"/>
          <w:numId w:val="58"/>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14mm</w:t>
      </w:r>
    </w:p>
    <w:p w:rsidR="00562016" w:rsidRPr="00791C14" w:rsidRDefault="00562016" w:rsidP="00401978">
      <w:pPr>
        <w:pStyle w:val="Prrafodelista"/>
        <w:widowControl w:val="0"/>
        <w:numPr>
          <w:ilvl w:val="0"/>
          <w:numId w:val="58"/>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Con tratamiento resistente a la corrosión</w:t>
      </w:r>
    </w:p>
    <w:p w:rsidR="00562016" w:rsidRPr="00791C14" w:rsidRDefault="00562016" w:rsidP="00401978">
      <w:pPr>
        <w:pStyle w:val="Prrafodelista"/>
        <w:widowControl w:val="0"/>
        <w:numPr>
          <w:ilvl w:val="0"/>
          <w:numId w:val="58"/>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Fabricados bajo norma IRAM 5471</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Tornillo T2 punta aguja</w:t>
      </w:r>
    </w:p>
    <w:p w:rsidR="00562016" w:rsidRPr="00791C14" w:rsidRDefault="00562016" w:rsidP="00401978">
      <w:pPr>
        <w:pStyle w:val="Prrafodelista"/>
        <w:widowControl w:val="0"/>
        <w:numPr>
          <w:ilvl w:val="0"/>
          <w:numId w:val="59"/>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25mm</w:t>
      </w:r>
    </w:p>
    <w:p w:rsidR="00562016" w:rsidRPr="00791C14" w:rsidRDefault="00562016" w:rsidP="00401978">
      <w:pPr>
        <w:pStyle w:val="Prrafodelista"/>
        <w:widowControl w:val="0"/>
        <w:numPr>
          <w:ilvl w:val="0"/>
          <w:numId w:val="59"/>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Con tratamiento resistente a la corrosión</w:t>
      </w:r>
    </w:p>
    <w:p w:rsidR="00562016" w:rsidRPr="00791C14" w:rsidRDefault="00562016" w:rsidP="00401978">
      <w:pPr>
        <w:pStyle w:val="Prrafodelista"/>
        <w:widowControl w:val="0"/>
        <w:numPr>
          <w:ilvl w:val="0"/>
          <w:numId w:val="59"/>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Fabricados bajo norma IRAM 5470</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selección de un sistema de divisiones modulares debe dar consideración a los siguientes parámetros, sin limitarse a ellos: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Capacidad y facilidad para instalar y modificar conductos, cableado y conectores para los sistemas de energía eléctrica, iluminación, telecomunicaciones y transmisión de datos incorporados a los paneles.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Facilidad de ejecución y calidad del aspecto de encuentros con muros de mampostería y con ventanería.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Calidad, aspecto y durabilidad de las terminaciones superficiales.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Mantenimiento de los elementos componentes y terminaciones superficiales.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Resistente a áreas expuestas a humedad</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Pr="00791C14"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p>
    <w:p w:rsidR="00562016" w:rsidRPr="00791C14" w:rsidRDefault="00562016" w:rsidP="00401978">
      <w:pPr>
        <w:widowControl w:val="0"/>
        <w:numPr>
          <w:ilvl w:val="0"/>
          <w:numId w:val="5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Default="00CE0EEA" w:rsidP="00CE0EEA">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CE0EEA"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deberá dejar terminados los vanos en las dimensiones, plomos, niveles y escuadras según planos y en forma estricta, así esos pedidos se podrán hacerse al inicio de la obra. , para su posterior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previamente a su instalación, almacenará los paneles de yeso y los perfiles de acero, horizontalmente, nunca de canto, en un ambiente libre de humedad.</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Para lograr que las paredes interiores aíslen el sonido, el Contratista deberá:</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Los paneles se fijarán usando tornillos auto perforantes y auto roscantes, espaciado como máximo, a 40 centímetros, en el </w:t>
      </w:r>
      <w:r w:rsidRPr="00791C14">
        <w:rPr>
          <w:rFonts w:asciiTheme="minorHAnsi" w:hAnsiTheme="minorHAnsi" w:cstheme="minorHAnsi"/>
          <w:spacing w:val="-1"/>
          <w:sz w:val="18"/>
          <w:szCs w:val="18"/>
          <w:lang w:eastAsia="es-ES"/>
        </w:rPr>
        <w:lastRenderedPageBreak/>
        <w:t>caso de paneles horizontales y a 30 centímetros, como máximo, cuando los paneles se dispongan verticalmente.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Los tornillos superiores se colocarán a 5 centímetros del techo, para evitar conectar el canal de amarre con el poste metálico respectivo y permitir, así, contracciones ocasionadas por cambios ambientales.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cabezas de los tornillos punta aguja deberán quedar a una profundidad máxima de 0.5 de milímetro, de la cara del panel.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Antes de comenzar, se deberá verificar que las superficies a unir estén limpias y libres de polvo. El tomado de juntas se realizará en cuatro pasos: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1º Paso: Tomado de junta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deberá aplicar una capa fina de Masilla (Lista para usar) en las uniones entre placas, utilizando para ello una espátula, sin dejar</w:t>
      </w:r>
      <w:r w:rsidR="00AE001A">
        <w:rPr>
          <w:rFonts w:asciiTheme="minorHAnsi" w:hAnsiTheme="minorHAnsi" w:cstheme="minorHAnsi"/>
          <w:spacing w:val="-1"/>
          <w:sz w:val="18"/>
          <w:szCs w:val="18"/>
          <w:lang w:eastAsia="es-ES"/>
        </w:rPr>
        <w:t xml:space="preserve"> rebabas, y dejar secar mínimo </w:t>
      </w:r>
      <w:r w:rsidRPr="00791C14">
        <w:rPr>
          <w:rFonts w:asciiTheme="minorHAnsi" w:hAnsiTheme="minorHAnsi" w:cstheme="minorHAnsi"/>
          <w:spacing w:val="-1"/>
          <w:sz w:val="18"/>
          <w:szCs w:val="18"/>
          <w:lang w:eastAsia="es-ES"/>
        </w:rPr>
        <w:t>24 horas.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2º Paso: Pegado de cinta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deberá aplicar una segunda mano de Masilla (Lista para usar) Inmediatamente después y sin dejar secar, se pega la cinta de papel y se retira el excedente pasando una espátula desde el centro de la cinta hacia los bordes</w:t>
      </w:r>
      <w:r w:rsidR="00AE001A">
        <w:rPr>
          <w:rFonts w:asciiTheme="minorHAnsi" w:hAnsiTheme="minorHAnsi" w:cstheme="minorHAnsi"/>
          <w:spacing w:val="-1"/>
          <w:sz w:val="18"/>
          <w:szCs w:val="18"/>
          <w:lang w:eastAsia="es-ES"/>
        </w:rPr>
        <w:t xml:space="preserve"> de la misma y nuevamente dejar secar mínimo 24</w:t>
      </w:r>
      <w:r w:rsidRPr="00791C14">
        <w:rPr>
          <w:rFonts w:asciiTheme="minorHAnsi" w:hAnsiTheme="minorHAnsi" w:cstheme="minorHAnsi"/>
          <w:spacing w:val="-1"/>
          <w:sz w:val="18"/>
          <w:szCs w:val="18"/>
          <w:lang w:eastAsia="es-ES"/>
        </w:rPr>
        <w:t xml:space="preserve"> horas.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3ª Paso: Recubrimiento de cinta</w:t>
      </w:r>
    </w:p>
    <w:p w:rsidR="00562016" w:rsidRPr="00791C14" w:rsidRDefault="00AE001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Se deberá</w:t>
      </w:r>
      <w:r w:rsidR="00562016" w:rsidRPr="00791C14">
        <w:rPr>
          <w:rFonts w:asciiTheme="minorHAnsi" w:hAnsiTheme="minorHAnsi" w:cstheme="minorHAnsi"/>
          <w:spacing w:val="-1"/>
          <w:sz w:val="18"/>
          <w:szCs w:val="18"/>
          <w:lang w:eastAsia="es-ES"/>
        </w:rPr>
        <w:t xml:space="preserve"> aplicar una tercera mano de Masilla (Lista para usar) cubriendo la cinta de papel, y dejando una huella de masillado más ancha que la anterior. Dejar secar </w:t>
      </w:r>
      <w:r>
        <w:rPr>
          <w:rFonts w:asciiTheme="minorHAnsi" w:hAnsiTheme="minorHAnsi" w:cstheme="minorHAnsi"/>
          <w:spacing w:val="-1"/>
          <w:sz w:val="18"/>
          <w:szCs w:val="18"/>
          <w:lang w:eastAsia="es-ES"/>
        </w:rPr>
        <w:t>por última mínimo 24</w:t>
      </w:r>
      <w:r w:rsidR="00562016" w:rsidRPr="00791C14">
        <w:rPr>
          <w:rFonts w:asciiTheme="minorHAnsi" w:hAnsiTheme="minorHAnsi" w:cstheme="minorHAnsi"/>
          <w:spacing w:val="-1"/>
          <w:sz w:val="18"/>
          <w:szCs w:val="18"/>
          <w:lang w:eastAsia="es-ES"/>
        </w:rPr>
        <w:t xml:space="preserve"> horas.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4ªPaso: Terminación final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deberá ap</w:t>
      </w:r>
      <w:r w:rsidR="00AE001A">
        <w:rPr>
          <w:rFonts w:asciiTheme="minorHAnsi" w:hAnsiTheme="minorHAnsi" w:cstheme="minorHAnsi"/>
          <w:spacing w:val="-1"/>
          <w:sz w:val="18"/>
          <w:szCs w:val="18"/>
          <w:lang w:eastAsia="es-ES"/>
        </w:rPr>
        <w:t>licar la última capa de Masilla</w:t>
      </w:r>
      <w:r w:rsidRPr="00791C14">
        <w:rPr>
          <w:rFonts w:asciiTheme="minorHAnsi" w:hAnsiTheme="minorHAnsi" w:cstheme="minorHAnsi"/>
          <w:spacing w:val="-1"/>
          <w:sz w:val="18"/>
          <w:szCs w:val="18"/>
          <w:lang w:eastAsia="es-ES"/>
        </w:rPr>
        <w:t xml:space="preserve"> cubriendo una superficie mayor, utilizando para ello una llana o espátula de 30cm. Finalmente dejar secar mínimo 24 Hrs, para evitar fisuras posteriormente.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No se deberá agregar ningún componente a la Masilla Lista Para Usar.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colocará cualquier elemento indispensable para lograr que las paredes interiores queden firmemente instaladas, a plomo, a escuadra y a nivel.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Posterior al masillado</w:t>
      </w:r>
      <w:r w:rsidR="00AE001A">
        <w:rPr>
          <w:rFonts w:asciiTheme="minorHAnsi" w:hAnsiTheme="minorHAnsi" w:cstheme="minorHAnsi"/>
          <w:spacing w:val="-1"/>
          <w:sz w:val="18"/>
          <w:szCs w:val="18"/>
          <w:lang w:eastAsia="es-ES"/>
        </w:rPr>
        <w:t xml:space="preserve"> de la superficie y después de </w:t>
      </w:r>
      <w:r w:rsidRPr="00791C14">
        <w:rPr>
          <w:rFonts w:asciiTheme="minorHAnsi" w:hAnsiTheme="minorHAnsi" w:cstheme="minorHAnsi"/>
          <w:spacing w:val="-1"/>
          <w:sz w:val="18"/>
          <w:szCs w:val="18"/>
          <w:lang w:eastAsia="es-ES"/>
        </w:rPr>
        <w:t>haber dejado 24 Hrs mínimo de secado de la masilla, se procede</w:t>
      </w:r>
      <w:r w:rsidR="00AE001A">
        <w:rPr>
          <w:rFonts w:asciiTheme="minorHAnsi" w:hAnsiTheme="minorHAnsi" w:cstheme="minorHAnsi"/>
          <w:spacing w:val="-1"/>
          <w:sz w:val="18"/>
          <w:szCs w:val="18"/>
          <w:lang w:eastAsia="es-ES"/>
        </w:rPr>
        <w:t>rá a lijar y aplicar la pintura</w:t>
      </w:r>
      <w:r w:rsidRPr="00791C14">
        <w:rPr>
          <w:rFonts w:asciiTheme="minorHAnsi" w:hAnsiTheme="minorHAnsi" w:cstheme="minorHAnsi"/>
          <w:spacing w:val="-1"/>
          <w:sz w:val="18"/>
          <w:szCs w:val="18"/>
          <w:lang w:eastAsia="es-ES"/>
        </w:rPr>
        <w:t xml:space="preserve"> que corresponda al área con características de resistencia al fuego.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Todos los componentes de sistema Drywall deberán ser de la misma marca y mismo </w:t>
      </w:r>
      <w:r w:rsidR="00BC0F4E">
        <w:rPr>
          <w:rFonts w:asciiTheme="minorHAnsi" w:hAnsiTheme="minorHAnsi" w:cstheme="minorHAnsi"/>
          <w:spacing w:val="-1"/>
          <w:sz w:val="18"/>
          <w:szCs w:val="18"/>
          <w:lang w:eastAsia="es-ES"/>
        </w:rPr>
        <w:t>Contratista</w:t>
      </w:r>
      <w:r w:rsidRPr="00791C14">
        <w:rPr>
          <w:rFonts w:asciiTheme="minorHAnsi" w:hAnsiTheme="minorHAnsi" w:cstheme="minorHAnsi"/>
          <w:spacing w:val="-1"/>
          <w:sz w:val="18"/>
          <w:szCs w:val="18"/>
          <w:lang w:eastAsia="es-ES"/>
        </w:rPr>
        <w:t xml:space="preserve">.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Todo el trabajo comprendido en esta sección deberá cumplir con los requisitos de forma, dimensiones y acabado requeridos en planos, en estas especificaciones y la buena práctica.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Las superficies deberán quedar tersas en grado fino sin rasgaduras, sin desprendimientos y sin ninguna pintura. Sin juntas visibles, planas, uniformes, sin huecos, u otro defecto que se trasluzca.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Posterior al masillado de la superficie se</w:t>
      </w:r>
      <w:r w:rsidR="00AE001A">
        <w:rPr>
          <w:rFonts w:asciiTheme="minorHAnsi" w:hAnsiTheme="minorHAnsi" w:cstheme="minorHAnsi"/>
          <w:spacing w:val="-1"/>
          <w:sz w:val="18"/>
          <w:szCs w:val="18"/>
          <w:lang w:eastAsia="es-ES"/>
        </w:rPr>
        <w:t xml:space="preserve"> procederá a aplicar la pintura</w:t>
      </w:r>
      <w:r w:rsidRPr="00791C14">
        <w:rPr>
          <w:rFonts w:asciiTheme="minorHAnsi" w:hAnsiTheme="minorHAnsi" w:cstheme="minorHAnsi"/>
          <w:spacing w:val="-1"/>
          <w:sz w:val="18"/>
          <w:szCs w:val="18"/>
          <w:lang w:eastAsia="es-ES"/>
        </w:rPr>
        <w:t xml:space="preserve"> que corresponda a áreas húmedas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5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AF7ADE" w:rsidRDefault="00AF7ADE"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54"/>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lastRenderedPageBreak/>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DE PANEL FIJO DE VIDRIO TEMPLADO E= 10 MM INCOLORO INC. QUINC.</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Este ítem comprende la provisión e instalación de paneles de vidr</w:t>
      </w:r>
      <w:r w:rsidR="00444AD7">
        <w:rPr>
          <w:rFonts w:asciiTheme="minorHAnsi" w:hAnsiTheme="minorHAnsi" w:cstheme="minorHAnsi"/>
          <w:kern w:val="28"/>
          <w:sz w:val="18"/>
          <w:szCs w:val="18"/>
        </w:rPr>
        <w:t>io templado de 10mm de espesor,</w:t>
      </w:r>
      <w:r w:rsidRPr="00791C14">
        <w:rPr>
          <w:rFonts w:asciiTheme="minorHAnsi" w:hAnsiTheme="minorHAnsi" w:cstheme="minorHAnsi"/>
          <w:kern w:val="28"/>
          <w:sz w:val="18"/>
          <w:szCs w:val="18"/>
        </w:rPr>
        <w:t xml:space="preserve"> mas sus ac</w:t>
      </w:r>
      <w:r w:rsidR="00444AD7">
        <w:rPr>
          <w:rFonts w:asciiTheme="minorHAnsi" w:hAnsiTheme="minorHAnsi" w:cstheme="minorHAnsi"/>
          <w:kern w:val="28"/>
          <w:sz w:val="18"/>
          <w:szCs w:val="18"/>
        </w:rPr>
        <w:t xml:space="preserve">cesorios de fijación y soporte </w:t>
      </w:r>
      <w:r w:rsidR="00492F7B">
        <w:rPr>
          <w:rFonts w:asciiTheme="minorHAnsi" w:hAnsiTheme="minorHAnsi" w:cstheme="minorHAnsi"/>
          <w:kern w:val="28"/>
          <w:sz w:val="18"/>
          <w:szCs w:val="18"/>
        </w:rPr>
        <w:t>metálico al piso y techo, quincallería</w:t>
      </w:r>
      <w:r w:rsidRPr="00791C14">
        <w:rPr>
          <w:rFonts w:asciiTheme="minorHAnsi" w:hAnsiTheme="minorHAnsi" w:cstheme="minorHAnsi"/>
          <w:kern w:val="28"/>
          <w:sz w:val="18"/>
          <w:szCs w:val="18"/>
        </w:rPr>
        <w:t xml:space="preserve"> y adhesivo esmerilado.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Para la ejecución del ítem se utilizará:</w:t>
      </w:r>
    </w:p>
    <w:p w:rsidR="00562016" w:rsidRPr="00791C14" w:rsidRDefault="00562016" w:rsidP="00401978">
      <w:pPr>
        <w:pStyle w:val="Prrafodelista"/>
        <w:widowControl w:val="0"/>
        <w:numPr>
          <w:ilvl w:val="0"/>
          <w:numId w:val="61"/>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Vidrio templado de 8mm inc. con adhesivo esmerilado según diseño</w:t>
      </w:r>
    </w:p>
    <w:p w:rsidR="00562016" w:rsidRPr="00791C14" w:rsidRDefault="00562016" w:rsidP="00401978">
      <w:pPr>
        <w:pStyle w:val="Prrafodelista"/>
        <w:widowControl w:val="0"/>
        <w:numPr>
          <w:ilvl w:val="0"/>
          <w:numId w:val="61"/>
        </w:numPr>
        <w:shd w:val="clear" w:color="auto" w:fill="FFFFFF"/>
        <w:autoSpaceDE w:val="0"/>
        <w:autoSpaceDN w:val="0"/>
        <w:adjustRightInd w:val="0"/>
        <w:spacing w:after="0" w:line="240" w:lineRule="auto"/>
        <w:jc w:val="both"/>
        <w:rPr>
          <w:rFonts w:asciiTheme="minorHAnsi" w:hAnsiTheme="minorHAnsi" w:cstheme="minorHAnsi"/>
          <w:spacing w:val="-1"/>
          <w:sz w:val="18"/>
          <w:szCs w:val="18"/>
        </w:rPr>
      </w:pPr>
      <w:r w:rsidRPr="00791C14">
        <w:rPr>
          <w:rFonts w:asciiTheme="minorHAnsi" w:hAnsiTheme="minorHAnsi" w:cstheme="minorHAnsi"/>
          <w:spacing w:val="-1"/>
          <w:sz w:val="18"/>
          <w:szCs w:val="18"/>
        </w:rPr>
        <w:t>Herrajes de acero inox para las uniones de los vidrio, en esquina, para unión de dos paneles y para unión de 4 paneles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La calidad de los diferentes tipos de vidrios se sujetará a normas de calidad internacionales.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Propiedades generales establecidas en las normas: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Densidad 2500kgr/m3</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Dureza 6 a 7 GPa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Índice de Poisson 0.20</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Coeficiente medio de dilatación 9x10-6</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La instalación de los vidrios debe estar a cargo de vidrieros experimentados.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contratista es responsable de la rotura de vidrios que se produzcan antes de la entrega de la construcción.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En el caso de los accesorios y la quincallería, rieles, picaportes, bisagras, jaladores en puestos, frenos hidráulicos, herrajes, etc. y todos los accesorios necesarios deberán ser metálicos.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modelo, la forma y el tamaño deberán ser previamente aprobados por supervisión</w:t>
      </w:r>
    </w:p>
    <w:p w:rsidR="00CE0EEA" w:rsidRPr="00791C14" w:rsidRDefault="00CE0EEA" w:rsidP="00CE0EEA">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Contratista debe recurrir a las normas y recomendaciones de los fabricantes, antes de encargar los vidrios y tomar en cuenta todos los aspectos particulares señalados para la instalación.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modulación será equidistante de acuerdo a las superficies de aplicación en ningún caso el ancho de los paneles excederá a 1m.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operaciones serán dirigidas por un especialista, de experiencia comprobada por el Supervisor de Obra. Será obligación del contratista solicitar a Supervisión la verificación de la colocación exacta del ítem.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lastRenderedPageBreak/>
        <w:t>La instalación de vidrios no debe realizarse cuando la temperatura es inferior a 3ºC</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En los casos de mamparas de vidrio templado de alturas mayores o iguales a 1,75 metros se deben colocar contravientos de rigidez en toda la altura para evitar el pandeo de las mismas.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colocación de herrajes de sujeción es importante para mantener la verticalidad de las mamparas y evitar cualquier pandeo en sus juntas.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Estos herrajes son cromado soportando elementes centrales en uniones 4 vidrios, elementos de unión entre vidrios y esquineros.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791C14">
        <w:rPr>
          <w:rFonts w:asciiTheme="minorHAnsi" w:hAnsiTheme="minorHAnsi" w:cstheme="minorHAnsi"/>
          <w:spacing w:val="-1"/>
          <w:sz w:val="18"/>
          <w:szCs w:val="18"/>
          <w:lang w:eastAsia="es-ES"/>
        </w:rPr>
        <w:tab/>
      </w:r>
    </w:p>
    <w:p w:rsidR="00CE0EEA" w:rsidRDefault="00CE0EEA" w:rsidP="00CE0EEA">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Default="00CE0EEA" w:rsidP="00CE0EEA">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AF7ADE" w:rsidRDefault="00AF7ADE"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60"/>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2D5211" w:rsidP="00401978">
      <w:pPr>
        <w:pStyle w:val="Prrafodelista"/>
        <w:numPr>
          <w:ilvl w:val="0"/>
          <w:numId w:val="14"/>
        </w:numPr>
        <w:spacing w:after="0" w:line="240" w:lineRule="auto"/>
        <w:jc w:val="both"/>
        <w:rPr>
          <w:rFonts w:asciiTheme="minorHAnsi" w:hAnsiTheme="minorHAnsi" w:cstheme="minorHAnsi"/>
          <w:b/>
          <w:sz w:val="18"/>
          <w:szCs w:val="18"/>
        </w:rPr>
      </w:pPr>
      <w:r>
        <w:rPr>
          <w:rFonts w:asciiTheme="minorHAnsi" w:hAnsiTheme="minorHAnsi" w:cstheme="minorHAnsi"/>
          <w:b/>
          <w:sz w:val="18"/>
          <w:szCs w:val="18"/>
        </w:rPr>
        <w:t>PISO DE CERA</w:t>
      </w:r>
      <w:r w:rsidR="00562016" w:rsidRPr="00791C14">
        <w:rPr>
          <w:rFonts w:asciiTheme="minorHAnsi" w:hAnsiTheme="minorHAnsi" w:cstheme="minorHAnsi"/>
          <w:b/>
          <w:sz w:val="18"/>
          <w:szCs w:val="18"/>
        </w:rPr>
        <w:t>MICA ANTIDESLIZANTE</w:t>
      </w:r>
      <w:r>
        <w:rPr>
          <w:rFonts w:asciiTheme="minorHAnsi" w:hAnsiTheme="minorHAnsi" w:cstheme="minorHAnsi"/>
          <w:b/>
          <w:sz w:val="18"/>
          <w:szCs w:val="18"/>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444AD7" w:rsidP="00DC6AB0">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Este ítem se refiere</w:t>
      </w:r>
      <w:r w:rsidR="00CE0EEA">
        <w:rPr>
          <w:rFonts w:asciiTheme="minorHAnsi" w:hAnsiTheme="minorHAnsi" w:cstheme="minorHAnsi"/>
          <w:sz w:val="18"/>
          <w:szCs w:val="18"/>
          <w:lang w:eastAsia="es-ES"/>
        </w:rPr>
        <w:t xml:space="preserve"> provisión y </w:t>
      </w:r>
      <w:r w:rsidR="00562016" w:rsidRPr="00791C14">
        <w:rPr>
          <w:rFonts w:asciiTheme="minorHAnsi" w:hAnsiTheme="minorHAnsi" w:cstheme="minorHAnsi"/>
          <w:sz w:val="18"/>
          <w:szCs w:val="18"/>
          <w:lang w:eastAsia="es-ES"/>
        </w:rPr>
        <w:t xml:space="preserve"> la colocac</w:t>
      </w:r>
      <w:r w:rsidR="00492F7B">
        <w:rPr>
          <w:rFonts w:asciiTheme="minorHAnsi" w:hAnsiTheme="minorHAnsi" w:cstheme="minorHAnsi"/>
          <w:sz w:val="18"/>
          <w:szCs w:val="18"/>
          <w:lang w:eastAsia="es-ES"/>
        </w:rPr>
        <w:t xml:space="preserve">ión de cerámica antideslizante </w:t>
      </w:r>
      <w:r w:rsidR="00562016" w:rsidRPr="00791C14">
        <w:rPr>
          <w:rFonts w:asciiTheme="minorHAnsi" w:hAnsiTheme="minorHAnsi" w:cstheme="minorHAnsi"/>
          <w:sz w:val="18"/>
          <w:szCs w:val="18"/>
          <w:lang w:eastAsia="es-ES"/>
        </w:rPr>
        <w:t xml:space="preserve">de 40*40 cms en todos los pisos de acuerdo a detalle </w:t>
      </w:r>
      <w:r w:rsidR="00492F7B">
        <w:rPr>
          <w:rFonts w:asciiTheme="minorHAnsi" w:hAnsiTheme="minorHAnsi" w:cstheme="minorHAnsi"/>
          <w:sz w:val="18"/>
          <w:szCs w:val="18"/>
          <w:lang w:eastAsia="es-ES"/>
        </w:rPr>
        <w:t>de planos y/o instrucciones del</w:t>
      </w:r>
      <w:r w:rsidR="00562016" w:rsidRPr="00791C14">
        <w:rPr>
          <w:rFonts w:asciiTheme="minorHAnsi" w:hAnsiTheme="minorHAnsi" w:cstheme="minorHAnsi"/>
          <w:sz w:val="18"/>
          <w:szCs w:val="18"/>
          <w:lang w:eastAsia="es-ES"/>
        </w:rPr>
        <w:t xml:space="preserve"> Supervisor de Obra.</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Pr="00791C14"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proporcionará todos los materiales, herramientas y equipo necesarios para la ejecución de los trabajos, los mismos deberán ser aprobados por el Supervisor de Obra.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sidDel="0077368C">
        <w:rPr>
          <w:rFonts w:asciiTheme="minorHAnsi" w:hAnsiTheme="minorHAnsi" w:cstheme="minorHAnsi"/>
          <w:sz w:val="18"/>
          <w:szCs w:val="18"/>
          <w:lang w:eastAsia="es-ES"/>
        </w:rPr>
        <w:t xml:space="preserve"> </w:t>
      </w:r>
      <w:r w:rsidRPr="00791C14">
        <w:rPr>
          <w:rFonts w:asciiTheme="minorHAnsi" w:hAnsiTheme="minorHAnsi" w:cstheme="minorHAnsi"/>
          <w:spacing w:val="-3"/>
          <w:sz w:val="18"/>
          <w:szCs w:val="18"/>
        </w:rPr>
        <w:t>Se utilizarán piezas de cerámica nacional, con dimensiones de 40*40cm, con las siguientes características técnicas:</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Proceso de fabricación .monoccion</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Dimensión nominal 40*40cm</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Espesor de la pieza 8.6mm +/-0,2</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Tolerancia a las dimensiones +/-0.5%</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Desviación ortogonal +/- 0,3%</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Desviación de curvatura +/- 0.3%</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Absorción de agua  6%</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Modelo de resistencia a la flexión min 220 kg/cm2</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 xml:space="preserve">Sus características se ajustarán a las especificadas por la Norma Boliviana N.B. 2.5 </w:t>
      </w:r>
      <w:r w:rsidRPr="00791C14">
        <w:rPr>
          <w:rFonts w:asciiTheme="minorHAnsi" w:hAnsiTheme="minorHAnsi" w:cstheme="minorHAnsi"/>
          <w:spacing w:val="-3"/>
          <w:sz w:val="18"/>
          <w:szCs w:val="18"/>
        </w:rPr>
        <w:noBreakHyphen/>
        <w:t xml:space="preserve"> 003, para la primera clase.</w:t>
      </w:r>
    </w:p>
    <w:p w:rsidR="00562016" w:rsidRPr="00791C14" w:rsidRDefault="00562016" w:rsidP="00DC6AB0">
      <w:pPr>
        <w:shd w:val="clear" w:color="auto" w:fill="FFFFFF"/>
        <w:tabs>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lastRenderedPageBreak/>
        <w:t>Normas ISO 9001:2008</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Para la colocación de la cerámica nacional el material a emplear será en base al Cemento Cola con aditivas incorporados que garantizan su alta adherencia e impermeabilidad. </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Pr="00791C14" w:rsidRDefault="00CE0EEA" w:rsidP="00CE0EEA">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CE0EEA" w:rsidRPr="00791C14"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EJECUCION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Default="00CE0EEA" w:rsidP="00CE0EEA">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CE0EEA" w:rsidRDefault="00CE0EEA"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Previo al ini</w:t>
      </w:r>
      <w:r w:rsidR="00444AD7">
        <w:rPr>
          <w:rFonts w:asciiTheme="minorHAnsi" w:hAnsiTheme="minorHAnsi" w:cstheme="minorHAnsi"/>
          <w:sz w:val="18"/>
          <w:szCs w:val="18"/>
          <w:lang w:eastAsia="es-ES"/>
        </w:rPr>
        <w:t xml:space="preserve">cio de la actividad </w:t>
      </w:r>
      <w:r w:rsidRPr="00791C14">
        <w:rPr>
          <w:rFonts w:asciiTheme="minorHAnsi" w:hAnsiTheme="minorHAnsi" w:cstheme="minorHAnsi"/>
          <w:sz w:val="18"/>
          <w:szCs w:val="18"/>
          <w:lang w:eastAsia="es-ES"/>
        </w:rPr>
        <w:t xml:space="preserve">se realizará una limpieza minuciosa de la superficie a aplicar la cerámica, a objeto de despojarla de todo desecho, y/o desperdicio acumulado o existente, </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Así mismo y en coordinación c</w:t>
      </w:r>
      <w:r w:rsidR="00444AD7">
        <w:rPr>
          <w:rFonts w:asciiTheme="minorHAnsi" w:hAnsiTheme="minorHAnsi" w:cstheme="minorHAnsi"/>
          <w:sz w:val="18"/>
          <w:szCs w:val="18"/>
          <w:lang w:eastAsia="es-ES"/>
        </w:rPr>
        <w:t>on el supervisor, se verificará</w:t>
      </w:r>
      <w:r w:rsidRPr="00791C14">
        <w:rPr>
          <w:rFonts w:asciiTheme="minorHAnsi" w:hAnsiTheme="minorHAnsi" w:cstheme="minorHAnsi"/>
          <w:sz w:val="18"/>
          <w:szCs w:val="18"/>
          <w:lang w:eastAsia="es-ES"/>
        </w:rPr>
        <w:t xml:space="preserve"> el acabado de la carpeta de nivelación, su nivel y horizontalid</w:t>
      </w:r>
      <w:r w:rsidR="00444AD7">
        <w:rPr>
          <w:rFonts w:asciiTheme="minorHAnsi" w:hAnsiTheme="minorHAnsi" w:cstheme="minorHAnsi"/>
          <w:sz w:val="18"/>
          <w:szCs w:val="18"/>
          <w:lang w:eastAsia="es-ES"/>
        </w:rPr>
        <w:t>ad, para posteriormente iniciar</w:t>
      </w:r>
      <w:r w:rsidRPr="00791C14">
        <w:rPr>
          <w:rFonts w:asciiTheme="minorHAnsi" w:hAnsiTheme="minorHAnsi" w:cstheme="minorHAnsi"/>
          <w:sz w:val="18"/>
          <w:szCs w:val="18"/>
          <w:lang w:eastAsia="es-ES"/>
        </w:rPr>
        <w:t xml:space="preserve"> el ítem. </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material para la colocación debe cumplir con los siguientes requisitos de adherencia: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val="pt-BR" w:eastAsia="es-ES"/>
        </w:rPr>
      </w:pPr>
      <w:r w:rsidRPr="00791C14">
        <w:rPr>
          <w:rFonts w:asciiTheme="minorHAnsi" w:hAnsiTheme="minorHAnsi" w:cstheme="minorHAnsi"/>
          <w:sz w:val="18"/>
          <w:szCs w:val="18"/>
          <w:lang w:val="pt-BR" w:eastAsia="es-ES"/>
        </w:rPr>
        <w:t>a) Ambiente húmedo</w:t>
      </w:r>
      <w:r w:rsidRPr="00791C14">
        <w:rPr>
          <w:rFonts w:asciiTheme="minorHAnsi" w:hAnsiTheme="minorHAnsi" w:cstheme="minorHAnsi"/>
          <w:sz w:val="18"/>
          <w:szCs w:val="18"/>
          <w:lang w:val="pt-BR" w:eastAsia="es-ES"/>
        </w:rPr>
        <w:tab/>
        <w:t>13.5 kg/cm2</w:t>
      </w:r>
    </w:p>
    <w:p w:rsidR="00562016" w:rsidRPr="00791C14" w:rsidRDefault="00562016" w:rsidP="00DC6AB0">
      <w:pPr>
        <w:spacing w:after="0" w:line="240" w:lineRule="auto"/>
        <w:jc w:val="both"/>
        <w:rPr>
          <w:rFonts w:asciiTheme="minorHAnsi" w:hAnsiTheme="minorHAnsi" w:cstheme="minorHAnsi"/>
          <w:sz w:val="18"/>
          <w:szCs w:val="18"/>
          <w:lang w:val="pt-BR" w:eastAsia="es-ES"/>
        </w:rPr>
      </w:pPr>
      <w:r w:rsidRPr="00791C14">
        <w:rPr>
          <w:rFonts w:asciiTheme="minorHAnsi" w:hAnsiTheme="minorHAnsi" w:cstheme="minorHAnsi"/>
          <w:sz w:val="18"/>
          <w:szCs w:val="18"/>
          <w:lang w:val="pt-BR" w:eastAsia="es-ES"/>
        </w:rPr>
        <w:t>b) Ambiente cálido</w:t>
      </w:r>
      <w:r w:rsidRPr="00791C14">
        <w:rPr>
          <w:rFonts w:asciiTheme="minorHAnsi" w:hAnsiTheme="minorHAnsi" w:cstheme="minorHAnsi"/>
          <w:sz w:val="18"/>
          <w:szCs w:val="18"/>
          <w:lang w:val="pt-BR" w:eastAsia="es-ES"/>
        </w:rPr>
        <w:tab/>
        <w:t>20.0 kg/cm2</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 Ambiente normal</w:t>
      </w:r>
      <w:r w:rsidRPr="00791C14">
        <w:rPr>
          <w:rFonts w:asciiTheme="minorHAnsi" w:hAnsiTheme="minorHAnsi" w:cstheme="minorHAnsi"/>
          <w:sz w:val="18"/>
          <w:szCs w:val="18"/>
          <w:lang w:eastAsia="es-ES"/>
        </w:rPr>
        <w:tab/>
        <w:t>12.0 kg/cm2</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Para la colocación de la cerámica nacional el material a emplear será en base al Cemento Cola con aditivas incorporados que garantizan su alta adherencia e impermeabilidad. </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Se emplearán maestras, sobre las cuales se hará co</w:t>
      </w:r>
      <w:r w:rsidRPr="00791C14">
        <w:rPr>
          <w:rFonts w:asciiTheme="minorHAnsi" w:hAnsiTheme="minorHAnsi" w:cstheme="minorHAnsi"/>
          <w:sz w:val="18"/>
          <w:szCs w:val="18"/>
          <w:lang w:eastAsia="es-ES"/>
        </w:rPr>
        <w:softHyphen/>
        <w:t>rrer la lienza, cordel o regla metálica. El espesor máximo, incluyendo el adherente y la pieza cerámica, no será mayor a 3 cm. La fijación de las cerámicas se realizara empleando Cemento Cola.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su adecuada alineación y nivelación, se usarán guías de cordel y para mantener la separación entre piezas, pequeñas cuñas metálicas o espaciadores plásticos de espe</w:t>
      </w:r>
      <w:r w:rsidRPr="00791C14">
        <w:rPr>
          <w:rFonts w:asciiTheme="minorHAnsi" w:hAnsiTheme="minorHAnsi" w:cstheme="minorHAnsi"/>
          <w:sz w:val="18"/>
          <w:szCs w:val="18"/>
          <w:lang w:eastAsia="es-ES"/>
        </w:rPr>
        <w:softHyphen/>
        <w:t>sor unifor</w:t>
      </w:r>
      <w:r w:rsidRPr="00791C14">
        <w:rPr>
          <w:rFonts w:asciiTheme="minorHAnsi" w:hAnsiTheme="minorHAnsi" w:cstheme="minorHAnsi"/>
          <w:sz w:val="18"/>
          <w:szCs w:val="18"/>
          <w:lang w:eastAsia="es-ES"/>
        </w:rPr>
        <w:softHyphen/>
        <w:t>me, las mismas que serán retiradas una vez que hubiera sec</w:t>
      </w:r>
      <w:r w:rsidRPr="00791C14">
        <w:rPr>
          <w:rFonts w:asciiTheme="minorHAnsi" w:hAnsiTheme="minorHAnsi" w:cstheme="minorHAnsi"/>
          <w:sz w:val="18"/>
          <w:szCs w:val="18"/>
          <w:lang w:eastAsia="es-ES"/>
        </w:rPr>
        <w:softHyphen/>
        <w:t>ado el adherente.</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Las piezas de cerámica se cortarán empleando una amoladora de disco u una máquina de corte con diamante. Los cortes deberán ser ejecutados en forma recta.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Otros cortes requeridos en las piezas de cerámica, como aquellas para la i</w:t>
      </w:r>
      <w:r w:rsidR="00444AD7">
        <w:rPr>
          <w:rFonts w:asciiTheme="minorHAnsi" w:hAnsiTheme="minorHAnsi" w:cstheme="minorHAnsi"/>
          <w:sz w:val="18"/>
          <w:szCs w:val="18"/>
          <w:lang w:eastAsia="es-ES"/>
        </w:rPr>
        <w:t xml:space="preserve">nstalación de rejillas de piso </w:t>
      </w:r>
      <w:r w:rsidRPr="00791C14">
        <w:rPr>
          <w:rFonts w:asciiTheme="minorHAnsi" w:hAnsiTheme="minorHAnsi" w:cstheme="minorHAnsi"/>
          <w:sz w:val="18"/>
          <w:szCs w:val="18"/>
          <w:lang w:eastAsia="es-ES"/>
        </w:rPr>
        <w:t>deberán planificarse de manera de no ubicar los mismos en el centro de las piezas de cerámica sino más bien en el perímetro, esto en coordinación y previa autorización del supervisor</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Una vez colocadas las piezas de cerámica se realizarán las juntas entre piezas con lechada de cemento puro y ocre de buena calidad y del mismo color de la cerámica, previamente aprobado por el Supervisor.</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Así mismo y en coordinación con el supervisor se deberá verificar el cumplimiento de pendientes en relación a la ubicación de las rejillas de piso.</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deberá tomar precauciones para evitar el tránsito sobre la cerámica recién colocada mientras no haya transcurrido el período de fraguado en su integridad.</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AF7ADE" w:rsidRDefault="00AF7ADE"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62"/>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lastRenderedPageBreak/>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p>
    <w:p w:rsidR="00562016" w:rsidRPr="002D5211" w:rsidRDefault="002D5211" w:rsidP="00401978">
      <w:pPr>
        <w:pStyle w:val="Prrafodelista"/>
        <w:numPr>
          <w:ilvl w:val="0"/>
          <w:numId w:val="14"/>
        </w:numPr>
        <w:spacing w:after="0" w:line="240" w:lineRule="auto"/>
        <w:jc w:val="both"/>
        <w:rPr>
          <w:rFonts w:asciiTheme="minorHAnsi" w:hAnsiTheme="minorHAnsi" w:cstheme="minorHAnsi"/>
          <w:b/>
          <w:sz w:val="18"/>
          <w:szCs w:val="18"/>
        </w:rPr>
      </w:pPr>
      <w:r w:rsidRPr="002D5211">
        <w:rPr>
          <w:rFonts w:asciiTheme="minorHAnsi" w:hAnsiTheme="minorHAnsi" w:cstheme="minorHAnsi"/>
          <w:b/>
          <w:sz w:val="18"/>
          <w:szCs w:val="18"/>
        </w:rPr>
        <w:t>PISO DE PORCELANATO</w:t>
      </w:r>
      <w:r>
        <w:rPr>
          <w:rFonts w:asciiTheme="minorHAnsi" w:hAnsiTheme="minorHAnsi" w:cstheme="minorHAnsi"/>
          <w:b/>
          <w:sz w:val="18"/>
          <w:szCs w:val="18"/>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Provisión e Instalación de pisos de porcelanato de 60 x 60 centímetros en diferentes áreas del proyecto, con características PEI V para uso de tráfico intenso y una</w:t>
      </w:r>
      <w:r w:rsidRPr="00791C14">
        <w:rPr>
          <w:rFonts w:asciiTheme="minorHAnsi" w:hAnsiTheme="minorHAnsi" w:cstheme="minorHAnsi"/>
          <w:sz w:val="18"/>
          <w:szCs w:val="18"/>
        </w:rPr>
        <w:t xml:space="preserve"> </w:t>
      </w:r>
      <w:r w:rsidRPr="00791C14">
        <w:rPr>
          <w:rFonts w:asciiTheme="minorHAnsi" w:hAnsiTheme="minorHAnsi" w:cstheme="minorHAnsi"/>
          <w:spacing w:val="-1"/>
          <w:sz w:val="18"/>
          <w:szCs w:val="18"/>
          <w:lang w:eastAsia="es-ES"/>
        </w:rPr>
        <w:t xml:space="preserve">resistencia mecánica mayor a 2.700 Newton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porcelanato para su aprobación por parte de Supervisión y posterior instalación debe cumplir los siguientes requisitos antes de su aprobación.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807"/>
        <w:gridCol w:w="1266"/>
        <w:gridCol w:w="1341"/>
        <w:gridCol w:w="1658"/>
        <w:gridCol w:w="2311"/>
      </w:tblGrid>
      <w:tr w:rsidR="0019586F" w:rsidRPr="00791C14" w:rsidTr="00CD2376">
        <w:trPr>
          <w:trHeight w:val="510"/>
        </w:trPr>
        <w:tc>
          <w:tcPr>
            <w:tcW w:w="1514" w:type="dxa"/>
            <w:vMerge w:val="restart"/>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MEDIDAS REQUERIDAS</w:t>
            </w:r>
          </w:p>
        </w:tc>
        <w:tc>
          <w:tcPr>
            <w:tcW w:w="807"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266"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ESPESOR</w:t>
            </w:r>
          </w:p>
        </w:tc>
        <w:tc>
          <w:tcPr>
            <w:tcW w:w="1341"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ABSORCIÓN DE AGUA</w:t>
            </w:r>
          </w:p>
        </w:tc>
        <w:tc>
          <w:tcPr>
            <w:tcW w:w="1658"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ABRASION</w:t>
            </w:r>
          </w:p>
        </w:tc>
        <w:tc>
          <w:tcPr>
            <w:tcW w:w="2311"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UNIFORMIDAD</w:t>
            </w:r>
          </w:p>
        </w:tc>
      </w:tr>
      <w:tr w:rsidR="0019586F" w:rsidRPr="00791C14" w:rsidTr="00CD2376">
        <w:trPr>
          <w:trHeight w:val="358"/>
        </w:trPr>
        <w:tc>
          <w:tcPr>
            <w:tcW w:w="1514" w:type="dxa"/>
            <w:vMerge/>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807"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NORMA</w:t>
            </w:r>
          </w:p>
        </w:tc>
        <w:tc>
          <w:tcPr>
            <w:tcW w:w="1266"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341"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C-373</w:t>
            </w:r>
          </w:p>
        </w:tc>
        <w:tc>
          <w:tcPr>
            <w:tcW w:w="1658"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C-1027</w:t>
            </w:r>
          </w:p>
        </w:tc>
        <w:tc>
          <w:tcPr>
            <w:tcW w:w="2311"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z w:val="18"/>
                <w:szCs w:val="18"/>
                <w:lang w:val="es-ES"/>
              </w:rPr>
              <w:t>ASTM C609</w:t>
            </w:r>
          </w:p>
        </w:tc>
      </w:tr>
      <w:tr w:rsidR="0019586F" w:rsidRPr="00791C14" w:rsidTr="00CD2376">
        <w:trPr>
          <w:trHeight w:val="567"/>
        </w:trPr>
        <w:tc>
          <w:tcPr>
            <w:tcW w:w="1514" w:type="dxa"/>
            <w:shd w:val="clear" w:color="auto" w:fill="auto"/>
            <w:vAlign w:val="center"/>
          </w:tcPr>
          <w:p w:rsidR="00562016" w:rsidRPr="00791C14" w:rsidRDefault="00562016" w:rsidP="00DC6AB0">
            <w:pPr>
              <w:widowControl w:val="0"/>
              <w:autoSpaceDE w:val="0"/>
              <w:autoSpaceDN w:val="0"/>
              <w:adjustRightInd w:val="0"/>
              <w:spacing w:after="0" w:line="240" w:lineRule="auto"/>
              <w:ind w:right="-391"/>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0.60 x 0.60 m</w:t>
            </w:r>
          </w:p>
        </w:tc>
        <w:tc>
          <w:tcPr>
            <w:tcW w:w="807"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266"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8 MM</w:t>
            </w:r>
          </w:p>
        </w:tc>
        <w:tc>
          <w:tcPr>
            <w:tcW w:w="1341"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 0.1% </w:t>
            </w:r>
          </w:p>
        </w:tc>
        <w:tc>
          <w:tcPr>
            <w:tcW w:w="1658" w:type="dxa"/>
            <w:shd w:val="clear" w:color="auto" w:fill="auto"/>
            <w:vAlign w:val="center"/>
          </w:tcPr>
          <w:p w:rsidR="00562016" w:rsidRPr="00791C14" w:rsidRDefault="00562016" w:rsidP="00DC6AB0">
            <w:pPr>
              <w:widowControl w:val="0"/>
              <w:autoSpaceDE w:val="0"/>
              <w:autoSpaceDN w:val="0"/>
              <w:adjustRightInd w:val="0"/>
              <w:spacing w:after="0" w:line="240" w:lineRule="auto"/>
              <w:ind w:left="192" w:hanging="192"/>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7-8 ESCALA DE DUREZA MOHS</w:t>
            </w:r>
          </w:p>
        </w:tc>
        <w:tc>
          <w:tcPr>
            <w:tcW w:w="2311"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CLASE VO</w:t>
            </w:r>
          </w:p>
        </w:tc>
      </w:tr>
      <w:tr w:rsidR="0019586F" w:rsidRPr="00791C14" w:rsidTr="00CD2376">
        <w:trPr>
          <w:trHeight w:val="624"/>
        </w:trPr>
        <w:tc>
          <w:tcPr>
            <w:tcW w:w="1514"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807"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266"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341"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658"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CLASE V TRAFICO COMERCIAL PESADO</w:t>
            </w:r>
          </w:p>
        </w:tc>
        <w:tc>
          <w:tcPr>
            <w:tcW w:w="2311"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COLOR Y TEXTURA MUY UNIFORME – PIEZAS SELECCIONADAS SIN ALABEOS </w:t>
            </w:r>
          </w:p>
        </w:tc>
      </w:tr>
    </w:tbl>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280"/>
        <w:gridCol w:w="1542"/>
        <w:gridCol w:w="1682"/>
        <w:gridCol w:w="2060"/>
      </w:tblGrid>
      <w:tr w:rsidR="0019586F" w:rsidRPr="00791C14" w:rsidTr="00CD2376">
        <w:trPr>
          <w:trHeight w:val="510"/>
        </w:trPr>
        <w:tc>
          <w:tcPr>
            <w:tcW w:w="2333"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A LA FLEXIÓN</w:t>
            </w:r>
          </w:p>
        </w:tc>
        <w:tc>
          <w:tcPr>
            <w:tcW w:w="128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CARGA DE ROTURA</w:t>
            </w:r>
          </w:p>
        </w:tc>
        <w:tc>
          <w:tcPr>
            <w:tcW w:w="1542"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A SUBSTANCIAS QUÍMICAS</w:t>
            </w:r>
          </w:p>
        </w:tc>
        <w:tc>
          <w:tcPr>
            <w:tcW w:w="1682"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A HELADAS</w:t>
            </w:r>
          </w:p>
        </w:tc>
        <w:tc>
          <w:tcPr>
            <w:tcW w:w="206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COEFICIENTE DE FRICCIÓN</w:t>
            </w:r>
          </w:p>
        </w:tc>
      </w:tr>
      <w:tr w:rsidR="0019586F" w:rsidRPr="00791C14" w:rsidTr="00CD2376">
        <w:trPr>
          <w:trHeight w:val="358"/>
        </w:trPr>
        <w:tc>
          <w:tcPr>
            <w:tcW w:w="2333"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C-648</w:t>
            </w:r>
          </w:p>
        </w:tc>
        <w:tc>
          <w:tcPr>
            <w:tcW w:w="1280"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UNE 67-087</w:t>
            </w:r>
          </w:p>
        </w:tc>
        <w:tc>
          <w:tcPr>
            <w:tcW w:w="1542"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z w:val="18"/>
                <w:szCs w:val="18"/>
              </w:rPr>
              <w:t>ASTM C 650-04</w:t>
            </w:r>
          </w:p>
        </w:tc>
        <w:tc>
          <w:tcPr>
            <w:tcW w:w="1682"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C1026</w:t>
            </w:r>
          </w:p>
        </w:tc>
        <w:tc>
          <w:tcPr>
            <w:tcW w:w="2060"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C1028</w:t>
            </w:r>
          </w:p>
        </w:tc>
      </w:tr>
      <w:tr w:rsidR="0019586F" w:rsidRPr="00791C14" w:rsidTr="00CD2376">
        <w:trPr>
          <w:trHeight w:val="358"/>
        </w:trPr>
        <w:tc>
          <w:tcPr>
            <w:tcW w:w="2333"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50-60 Nw/mm2</w:t>
            </w:r>
          </w:p>
        </w:tc>
        <w:tc>
          <w:tcPr>
            <w:tcW w:w="128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2700-5200 Nw</w:t>
            </w:r>
          </w:p>
        </w:tc>
        <w:tc>
          <w:tcPr>
            <w:tcW w:w="1542"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CLASE A</w:t>
            </w:r>
          </w:p>
        </w:tc>
        <w:tc>
          <w:tcPr>
            <w:tcW w:w="1682" w:type="dxa"/>
            <w:vMerge w:val="restart"/>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15 NUMERO DE CICLOS</w:t>
            </w:r>
          </w:p>
        </w:tc>
        <w:tc>
          <w:tcPr>
            <w:tcW w:w="206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0.5</w:t>
            </w:r>
          </w:p>
        </w:tc>
      </w:tr>
      <w:tr w:rsidR="0019586F" w:rsidRPr="00791C14" w:rsidTr="00CD2376">
        <w:trPr>
          <w:trHeight w:val="358"/>
        </w:trPr>
        <w:tc>
          <w:tcPr>
            <w:tcW w:w="2333"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28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542"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A ÁCIDOS Y ALCALINOS</w:t>
            </w:r>
          </w:p>
        </w:tc>
        <w:tc>
          <w:tcPr>
            <w:tcW w:w="1682" w:type="dxa"/>
            <w:vMerge/>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206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r>
    </w:tbl>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b/>
          <w:spacing w:val="-1"/>
          <w:sz w:val="18"/>
          <w:szCs w:val="18"/>
          <w:lang w:eastAsia="es-ES"/>
        </w:rPr>
        <w:t>*</w:t>
      </w:r>
      <w:r w:rsidRPr="00791C14">
        <w:rPr>
          <w:rFonts w:asciiTheme="minorHAnsi" w:hAnsiTheme="minorHAnsi" w:cstheme="minorHAnsi"/>
          <w:spacing w:val="-1"/>
          <w:sz w:val="18"/>
          <w:szCs w:val="18"/>
          <w:lang w:eastAsia="es-ES"/>
        </w:rPr>
        <w:t xml:space="preserve"> Los bordes de las piezas de porcelanato deben tener un corte de 90° realizados en fábrica, no estarán permitidas piezas con bordes curvos.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Pr="00791C14" w:rsidRDefault="00CE0EEA" w:rsidP="00CE0EEA">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CE0EEA" w:rsidRPr="00791C14"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Default="00CE0EEA" w:rsidP="00CE0EEA">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lastRenderedPageBreak/>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CE0EEA" w:rsidRPr="00791C14"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Consultar Planos Arquitectónicos y verificar localización.</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Verificar lotes de fabricación para garantizar texturas y colores uniformes.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Estudiar y determinar niveles y pendientes.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Definir despieces y orden de colocación del porcelanato, dejando las piezas cortadas (si se requieren) en lugar menos visible.</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Preparar el mortero de pegamento.</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Hilar juntas en ambas direcciones.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Extender el mortero de pegado con espesor mínimo de 3cm.</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Verificar que no se instalan piezas alabeadas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Colocar el porcelanato en hiladas transversales sucesivas, asentarla bien con golpes suaves con mazo de goma, dejando un piso uniforme y continuo en ambas direcciones.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Dejar juntas entre las piezas de 2 mm.</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Detallar especialmente el área contra rejillas y sifones.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Sellar juntas de hasta 2 mm, con lechada de cemento con colorante mineral de igual color al porcelanato, antes del fraguado del mortero de pegado.</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Realizar la limpieza del porcelanato antes que el emboquillado se endurezca.</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Limpiar con trapo impregnado con agua</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Proteger el piso para conservar durante la construcción.</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Verificar niveles, alineamientos y pendientes para aceptación. Retirar piezas de porcelanato que presente algún tipo de alabeo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Métodos de Instalación.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Revisión del área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Primeramente se necesita revisar el área verificando que esté perfectamente nivelada; de no estarlo se tendrá que realizar una nivelación utilizando mortero de cemento y arena. También se deberá cuidar que el área se encuentre libre de polvo, grasa, pintura, sellador, grumos de concreto, etc. Una forma de levantar residuos de cemento u otros materiales es utilizando el raspador de superficies, para finalmente despejar toda partícula de polvo barriendo la superficie.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Plano de instalación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 necesario estudiar el plano del piso a instalar para tener un óptimo acabado, ya que el punto de arranque y el punto de remate son de suma importancia. Por ejemplo, en baños se deberá tomar como referencia la altura de los muebles si los hubiera. Nivelar con los pisos de los ambientes próximos a fin de evitar desniveles, tomando en cuenta que la instalación de los sumideros de piso deberá quedar en el punto más bajo posible a fin de recoger el agua. En otras áreas se comenzará en la esquina más visible y se terminará en la esquina contraria, para que los cortes del porcelanato se oculten lo más posible. En áreas de mayor extensión se deberán identificar y respetar las juntas de expansión para evitar el levantamiento o fisuras en el porcelanato.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Selección del material a instalar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Es necesario inspeccionar el porcelanato a instalar por su textura, por su color y medida, desechando piezas que presenten alabeos, seleccionando el producto de varias cajas, con el objeto de evitar el cambio de los tonos.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Desplante del área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 marcar el inicio de la instalación con la finalidad de tener el menor número de cortes.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Cortes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Dependiendo del tipo de corte que requiere el ambiente se deberá priorizar el tener la mayor cantidad de piezas enteras y los cortes deben ser desplazados a los extremos, para tener un piso limpio y ordenado, se debe cortar las piezas para la instalación de sumideros ubicando el corte en las esquinas de las piezas de porcelanatos y tener un solo corte limpio. Se rechazaran los pisos de porcelanato si presentan más de un corte para la instalación de sumideros o rejillas.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lastRenderedPageBreak/>
        <w:t>Preparación de la mezcla del adhesivo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Se requieren aproximadamente 5 Lts., de agua limpia a temperatura ambiente por saco de 20 kilogramos de adhesivo. Para obtener una mezcla perfecta y homogénea, utilice el mezclador manual, después, deje reposar de 5 a 10 minutos para que reaccionen los químicos, y vuelva a mezclar.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Aplicación del adhesivo e instalación del porcelanato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Vacíe un poco de adhesivo en el área que se va a instalar, extienda la mezcla haciendo un rayado horizontal utilizando un cepillo plástico dentado que corresponda al tamaño del porcelanato que va a instalar; coloque las piezas sobre el adhesivo y presione con firmeza dando pequeños golpes con el mazo de goma. Ocasionalmente levante y revise una loseta recién colocada para asegurarse de que está siendo utilizada la cantidad correcta de adhesión y así evitar huecos. La utilización de separadores plásticos garantiza una misma separación entre las losetas obteniendo una instalación alineada.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Emboquillado</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Una vez terminada la instalación se procede al emboquillado. Primeramente se limpian los excedentes de adhesivo que pudieron quedar en las juntas, utilizando un raspador de boquillas, para posteriormente dejar libre toda el área de impurezas. Se procede así a la aplicación de la boquilla. Se debe aplicar diagonalmente la mezcla, para que penetre totalmente en las juntas; espere de 10 a 20 min., para que seque parcialmente antes de empezar a limpiar. Después se realiza el curado de la boquilla humedeciendo la superficie con agua limpia, trapeando constantemente: la idea es que la boquilla no pierda humedad demasiado rápido.</w:t>
      </w:r>
    </w:p>
    <w:p w:rsidR="002D5211" w:rsidRPr="00791C14" w:rsidRDefault="002D5211"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AF7ADE" w:rsidRDefault="00AF7ADE"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65"/>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CE0EEA"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8F1AEA" w:rsidRDefault="008F1A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E0EEA" w:rsidRPr="00791C14" w:rsidRDefault="00CE0EE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lastRenderedPageBreak/>
        <w:t>PISO DE VINIL</w:t>
      </w:r>
      <w:r w:rsidR="00791C14" w:rsidRPr="00791C14">
        <w:rPr>
          <w:rFonts w:asciiTheme="minorHAnsi" w:hAnsiTheme="minorHAnsi" w:cstheme="minorHAnsi"/>
          <w:b/>
          <w:sz w:val="18"/>
          <w:szCs w:val="18"/>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Este ítem se refiere </w:t>
      </w:r>
      <w:r w:rsidR="00444AD7">
        <w:rPr>
          <w:rFonts w:asciiTheme="minorHAnsi" w:hAnsiTheme="minorHAnsi" w:cstheme="minorHAnsi"/>
          <w:spacing w:val="-1"/>
          <w:sz w:val="18"/>
          <w:szCs w:val="18"/>
          <w:lang w:eastAsia="es-ES"/>
        </w:rPr>
        <w:t xml:space="preserve">a la </w:t>
      </w:r>
      <w:r w:rsidRPr="00791C14">
        <w:rPr>
          <w:rFonts w:asciiTheme="minorHAnsi" w:hAnsiTheme="minorHAnsi" w:cstheme="minorHAnsi"/>
          <w:spacing w:val="-1"/>
          <w:sz w:val="18"/>
          <w:szCs w:val="18"/>
          <w:lang w:eastAsia="es-ES"/>
        </w:rPr>
        <w:t>provisión y colación de baldosas piso vinílico de 0.35*0.35m para el área de sala de juegos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w:t>
      </w:r>
    </w:p>
    <w:p w:rsidR="00562016" w:rsidRPr="00791C14" w:rsidRDefault="00562016" w:rsidP="00401978">
      <w:pPr>
        <w:widowControl w:val="0"/>
        <w:numPr>
          <w:ilvl w:val="0"/>
          <w:numId w:val="6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 xml:space="preserve">El </w:t>
      </w:r>
      <w:r w:rsidR="00BC0F4E">
        <w:rPr>
          <w:rFonts w:asciiTheme="minorHAnsi" w:hAnsiTheme="minorHAnsi" w:cstheme="minorHAnsi"/>
          <w:kern w:val="28"/>
          <w:sz w:val="18"/>
          <w:szCs w:val="18"/>
        </w:rPr>
        <w:t>Contratista</w:t>
      </w:r>
      <w:r w:rsidRPr="00791C14">
        <w:rPr>
          <w:rFonts w:asciiTheme="minorHAnsi" w:hAnsiTheme="minorHAnsi" w:cstheme="minorHAnsi"/>
          <w:kern w:val="28"/>
          <w:sz w:val="18"/>
          <w:szCs w:val="18"/>
        </w:rPr>
        <w:t xml:space="preserve"> deberá presentar ficha técnica y certificado de origen que valide el cumplimiento mínimo de las especificaciones técnicas descritas en el presente pliego de especificaciones. </w:t>
      </w:r>
      <w:r w:rsidRPr="00791C14">
        <w:rPr>
          <w:rFonts w:asciiTheme="minorHAnsi" w:hAnsiTheme="minorHAnsi" w:cstheme="minorHAnsi"/>
          <w:sz w:val="18"/>
          <w:szCs w:val="18"/>
        </w:rPr>
        <w:t xml:space="preserve">Todos los componentes del sistema deberán ser de la misma marca y mismo </w:t>
      </w:r>
      <w:r w:rsidR="00BC0F4E">
        <w:rPr>
          <w:rFonts w:asciiTheme="minorHAnsi" w:hAnsiTheme="minorHAnsi" w:cstheme="minorHAnsi"/>
          <w:sz w:val="18"/>
          <w:szCs w:val="18"/>
        </w:rPr>
        <w:t>Contratista</w:t>
      </w:r>
      <w:r w:rsidRPr="00791C14">
        <w:rPr>
          <w:rFonts w:asciiTheme="minorHAnsi" w:hAnsiTheme="minorHAnsi" w:cstheme="minorHAnsi"/>
          <w:sz w:val="18"/>
          <w:szCs w:val="18"/>
        </w:rPr>
        <w:t xml:space="preserve">, </w:t>
      </w:r>
      <w:r w:rsidRPr="00791C14">
        <w:rPr>
          <w:rFonts w:asciiTheme="minorHAnsi" w:hAnsiTheme="minorHAnsi" w:cstheme="minorHAnsi"/>
          <w:kern w:val="28"/>
          <w:sz w:val="18"/>
          <w:szCs w:val="18"/>
        </w:rPr>
        <w:t>a objeto de exigir cumplimiento de tiempo de garantía del sistema completo una vez instalado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piso viní</w:t>
      </w:r>
      <w:r w:rsidR="00444AD7">
        <w:rPr>
          <w:rFonts w:asciiTheme="minorHAnsi" w:hAnsiTheme="minorHAnsi" w:cstheme="minorHAnsi"/>
          <w:spacing w:val="-1"/>
          <w:sz w:val="18"/>
          <w:szCs w:val="18"/>
          <w:lang w:eastAsia="es-ES"/>
        </w:rPr>
        <w:t>lico</w:t>
      </w:r>
      <w:r w:rsidRPr="00791C14">
        <w:rPr>
          <w:rFonts w:asciiTheme="minorHAnsi" w:hAnsiTheme="minorHAnsi" w:cstheme="minorHAnsi"/>
          <w:spacing w:val="-1"/>
          <w:sz w:val="18"/>
          <w:szCs w:val="18"/>
          <w:lang w:eastAsia="es-ES"/>
        </w:rPr>
        <w:t xml:space="preserve"> deberá cumplir con los siguientes parámetros físicos mecánicos.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Tipo de pavimento: baldosas de PVC semiflexible según norma EN654</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Soporte sintético: Cloruro de polivinilo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Espesor: 3.2 mm según norma EN 428</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Dimensiones: 30.5 cm x 30.5 cm según norma EN 427</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Peso total: 6830 gr/m2 según norma EN 430</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Diseño: Veteado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Comportamiento al fuego: Clase B1/Q1 según norma EN 13501-1</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Seguridad antideslizante: Grupo R10 según norma ZH1/571</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Aislamiento acústico de la pisada: 2 dB según norma ISO 140-8</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Límite de descarga electrostática: menor o igual a 2Kv según norma EN 1815</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térmica: menor o igual a 0.17 m2K/V según norma EN 12667</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Otros: buen comportamiento con objetos con ruedas, resistente a productos químicos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Especificaciones técnicas de los accesorios (pegamento, sellador y cera de terminación)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 xml:space="preserve">Tipo: </w:t>
      </w:r>
      <w:r w:rsidRPr="00791C14">
        <w:rPr>
          <w:rFonts w:asciiTheme="minorHAnsi" w:hAnsiTheme="minorHAnsi" w:cstheme="minorHAnsi"/>
          <w:sz w:val="18"/>
          <w:szCs w:val="18"/>
        </w:rPr>
        <w:t>Base de agua/látex-resina</w:t>
      </w: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 xml:space="preserve">Color: </w:t>
      </w:r>
      <w:r w:rsidRPr="00791C14">
        <w:rPr>
          <w:rFonts w:asciiTheme="minorHAnsi" w:hAnsiTheme="minorHAnsi" w:cstheme="minorHAnsi"/>
          <w:sz w:val="18"/>
          <w:szCs w:val="18"/>
        </w:rPr>
        <w:t>Crema; contiene marcadores visibles</w:t>
      </w: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 xml:space="preserve">Subsuelo: </w:t>
      </w:r>
      <w:r w:rsidRPr="00791C14">
        <w:rPr>
          <w:rFonts w:asciiTheme="minorHAnsi" w:hAnsiTheme="minorHAnsi" w:cstheme="minorHAnsi"/>
          <w:sz w:val="18"/>
          <w:szCs w:val="18"/>
        </w:rPr>
        <w:t>Todos los niveles de concreto,</w:t>
      </w: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 xml:space="preserve">Tiempo al aire: </w:t>
      </w:r>
      <w:r w:rsidRPr="00791C14">
        <w:rPr>
          <w:rFonts w:asciiTheme="minorHAnsi" w:hAnsiTheme="minorHAnsi" w:cstheme="minorHAnsi"/>
          <w:sz w:val="18"/>
          <w:szCs w:val="18"/>
        </w:rPr>
        <w:t>Hasta que esté seco al tacto; aproximadamente 30 minutos o más</w:t>
      </w: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Tiempo de</w:t>
      </w:r>
      <w:r w:rsidRPr="00791C14">
        <w:rPr>
          <w:rFonts w:asciiTheme="minorHAnsi" w:hAnsiTheme="minorHAnsi" w:cstheme="minorHAnsi"/>
          <w:sz w:val="18"/>
          <w:szCs w:val="18"/>
        </w:rPr>
        <w:t xml:space="preserve"> </w:t>
      </w:r>
      <w:r w:rsidRPr="00791C14">
        <w:rPr>
          <w:rFonts w:asciiTheme="minorHAnsi" w:hAnsiTheme="minorHAnsi" w:cstheme="minorHAnsi"/>
          <w:bCs/>
          <w:sz w:val="18"/>
          <w:szCs w:val="18"/>
        </w:rPr>
        <w:t xml:space="preserve">trabajo: </w:t>
      </w:r>
      <w:r w:rsidRPr="00791C14">
        <w:rPr>
          <w:rFonts w:asciiTheme="minorHAnsi" w:hAnsiTheme="minorHAnsi" w:cstheme="minorHAnsi"/>
          <w:sz w:val="18"/>
          <w:szCs w:val="18"/>
        </w:rPr>
        <w:t>24 horas*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791C14">
        <w:rPr>
          <w:rFonts w:asciiTheme="minorHAnsi" w:hAnsiTheme="minorHAnsi" w:cstheme="minorHAnsi"/>
          <w:bCs/>
          <w:sz w:val="18"/>
          <w:szCs w:val="18"/>
        </w:rPr>
        <w:t xml:space="preserve">Rendimiento: </w:t>
      </w:r>
      <w:r w:rsidRPr="00791C14">
        <w:rPr>
          <w:rFonts w:asciiTheme="minorHAnsi" w:hAnsiTheme="minorHAnsi" w:cstheme="minorHAnsi"/>
          <w:sz w:val="18"/>
          <w:szCs w:val="18"/>
        </w:rPr>
        <w:t>galón (33 a 37 metros cuadrados</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0B06C8" w:rsidRPr="00791C14" w:rsidRDefault="000B06C8" w:rsidP="000B06C8">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0B06C8" w:rsidRPr="00791C14" w:rsidRDefault="000B06C8"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La colocación del pegamento y la sentada del vinil se acogerán a las recomendaciones del fabricante. Sobre la superficie seca, limpia y libre de polvo, se distribuirá el pegamento con una herramienta dentada sobre un área entre 5 y 15 m.², dejándolo secar el tiempo especificado por el fabricante.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iniciará con una hilada de alineamiento y distribución, iniciando el despiece en la zona más visible del ambiente, el ajuste del vinil se realizará a mano, tratando que estas queden lo más juntas posible.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En la preparación y colocación de estos pisos se utilizará personal especializado autorizado por supervisión.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características como trabas, alineamientos o cualquier otra que no se encuentre consignada en los planos será definido en obra por el supervisor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pegamento será extendido solo cuando el piso este perfectamente seco. El Contratista deberá suministrar una garantía de estabilidad de por lo menos 3 años por la conservación del piso.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baldosas de vinil deberán quedar ajustadas unas contra otras y los residuos de pegamento deberán ser retirados y limpiados con espátula y disolvente sin dañar la superficie de intervención. Los afinados deben estar perfectamente ejecutados, planos y nivelados, de manera que no se marquen los defectos de ejecución en el piso acabado.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Posteriormente y una vez limpias las áreas ejecutadas, se deberá aplicar el sellador. Después de 24 hrs., se deberá proceder con la aplicación de la cera de terminación para que 24 hrs posteriores el área intervenida sea apta parta su uso.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AF7ADE" w:rsidRDefault="00AF7ADE"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63"/>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ZOCALO DE PORCELANATO</w:t>
      </w:r>
    </w:p>
    <w:p w:rsidR="00562016" w:rsidRPr="00791C14" w:rsidRDefault="00562016" w:rsidP="00DC6AB0">
      <w:pPr>
        <w:widowControl w:val="0"/>
        <w:shd w:val="clear" w:color="auto" w:fill="FFFFFF"/>
        <w:autoSpaceDE w:val="0"/>
        <w:autoSpaceDN w:val="0"/>
        <w:adjustRightInd w:val="0"/>
        <w:spacing w:after="0" w:line="240" w:lineRule="auto"/>
        <w:ind w:left="284"/>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Provisión e Instalación de </w:t>
      </w:r>
      <w:r w:rsidR="000B06C8">
        <w:rPr>
          <w:rFonts w:asciiTheme="minorHAnsi" w:hAnsiTheme="minorHAnsi" w:cstheme="minorHAnsi"/>
          <w:spacing w:val="-1"/>
          <w:sz w:val="18"/>
          <w:szCs w:val="18"/>
          <w:lang w:eastAsia="es-ES"/>
        </w:rPr>
        <w:t xml:space="preserve">zócalos </w:t>
      </w:r>
      <w:r w:rsidRPr="00791C14">
        <w:rPr>
          <w:rFonts w:asciiTheme="minorHAnsi" w:hAnsiTheme="minorHAnsi" w:cstheme="minorHAnsi"/>
          <w:spacing w:val="-1"/>
          <w:sz w:val="18"/>
          <w:szCs w:val="18"/>
          <w:lang w:eastAsia="es-ES"/>
        </w:rPr>
        <w:t xml:space="preserve"> de porcelanato en diferentes áreas del proyecto, con características PEI V para uso de tráfico intenso </w:t>
      </w:r>
      <w:r w:rsidR="000B06C8">
        <w:rPr>
          <w:rFonts w:asciiTheme="minorHAnsi" w:hAnsiTheme="minorHAnsi" w:cstheme="minorHAnsi"/>
          <w:spacing w:val="-1"/>
          <w:sz w:val="18"/>
          <w:szCs w:val="18"/>
          <w:lang w:eastAsia="es-ES"/>
        </w:rPr>
        <w:t>y con H=10cms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porcelanato para su aprobación por parte de Supervisión y posterior instalación debe cumplir los siguientes requisitos antes de su aprobación.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1517"/>
        <w:gridCol w:w="1607"/>
        <w:gridCol w:w="1986"/>
        <w:gridCol w:w="2769"/>
      </w:tblGrid>
      <w:tr w:rsidR="000B06C8" w:rsidRPr="00791C14" w:rsidTr="000B06C8">
        <w:trPr>
          <w:trHeight w:val="223"/>
        </w:trPr>
        <w:tc>
          <w:tcPr>
            <w:tcW w:w="96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51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ESPESOR</w:t>
            </w:r>
          </w:p>
        </w:tc>
        <w:tc>
          <w:tcPr>
            <w:tcW w:w="160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ABSORCIÓN DE AGUA</w:t>
            </w:r>
          </w:p>
        </w:tc>
        <w:tc>
          <w:tcPr>
            <w:tcW w:w="1986"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ABRASION</w:t>
            </w:r>
          </w:p>
        </w:tc>
        <w:tc>
          <w:tcPr>
            <w:tcW w:w="2769"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UNIFORMIDAD</w:t>
            </w:r>
          </w:p>
        </w:tc>
      </w:tr>
      <w:tr w:rsidR="000B06C8" w:rsidRPr="00791C14" w:rsidTr="000B06C8">
        <w:trPr>
          <w:trHeight w:val="156"/>
        </w:trPr>
        <w:tc>
          <w:tcPr>
            <w:tcW w:w="967" w:type="dxa"/>
            <w:shd w:val="clear" w:color="auto" w:fill="BFBFBF"/>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NORMA</w:t>
            </w:r>
          </w:p>
        </w:tc>
        <w:tc>
          <w:tcPr>
            <w:tcW w:w="1517" w:type="dxa"/>
            <w:shd w:val="clear" w:color="auto" w:fill="BFBFBF"/>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607" w:type="dxa"/>
            <w:shd w:val="clear" w:color="auto" w:fill="BFBFBF"/>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C-373</w:t>
            </w:r>
          </w:p>
        </w:tc>
        <w:tc>
          <w:tcPr>
            <w:tcW w:w="1986" w:type="dxa"/>
            <w:shd w:val="clear" w:color="auto" w:fill="BFBFBF"/>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C-1027</w:t>
            </w:r>
          </w:p>
        </w:tc>
        <w:tc>
          <w:tcPr>
            <w:tcW w:w="2769" w:type="dxa"/>
            <w:shd w:val="clear" w:color="auto" w:fill="BFBFBF"/>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z w:val="18"/>
                <w:szCs w:val="18"/>
                <w:lang w:val="es-ES"/>
              </w:rPr>
              <w:t>ASTM C609</w:t>
            </w:r>
          </w:p>
        </w:tc>
      </w:tr>
      <w:tr w:rsidR="000B06C8" w:rsidRPr="00791C14" w:rsidTr="000B06C8">
        <w:trPr>
          <w:trHeight w:val="248"/>
        </w:trPr>
        <w:tc>
          <w:tcPr>
            <w:tcW w:w="96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51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8 MM</w:t>
            </w:r>
          </w:p>
        </w:tc>
        <w:tc>
          <w:tcPr>
            <w:tcW w:w="160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 0.1% </w:t>
            </w:r>
          </w:p>
        </w:tc>
        <w:tc>
          <w:tcPr>
            <w:tcW w:w="1986" w:type="dxa"/>
            <w:shd w:val="clear" w:color="auto" w:fill="auto"/>
            <w:vAlign w:val="center"/>
          </w:tcPr>
          <w:p w:rsidR="000B06C8" w:rsidRPr="00791C14" w:rsidRDefault="000B06C8" w:rsidP="00DC6AB0">
            <w:pPr>
              <w:widowControl w:val="0"/>
              <w:autoSpaceDE w:val="0"/>
              <w:autoSpaceDN w:val="0"/>
              <w:adjustRightInd w:val="0"/>
              <w:spacing w:after="0" w:line="240" w:lineRule="auto"/>
              <w:ind w:left="192" w:hanging="192"/>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7-8 ESCALA DE DUREZA MOHS</w:t>
            </w:r>
          </w:p>
        </w:tc>
        <w:tc>
          <w:tcPr>
            <w:tcW w:w="2769"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CLASE VO</w:t>
            </w:r>
          </w:p>
        </w:tc>
      </w:tr>
      <w:tr w:rsidR="000B06C8" w:rsidRPr="00791C14" w:rsidTr="000B06C8">
        <w:trPr>
          <w:trHeight w:val="273"/>
        </w:trPr>
        <w:tc>
          <w:tcPr>
            <w:tcW w:w="96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51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607"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986"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CLASE V TRAFICO COMERCIAL PESADO</w:t>
            </w:r>
          </w:p>
        </w:tc>
        <w:tc>
          <w:tcPr>
            <w:tcW w:w="2769" w:type="dxa"/>
            <w:shd w:val="clear" w:color="auto" w:fill="auto"/>
            <w:vAlign w:val="center"/>
          </w:tcPr>
          <w:p w:rsidR="000B06C8" w:rsidRPr="00791C14" w:rsidRDefault="000B06C8"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COLOR Y TEXTURA MUY UNIFORME – PIEZAS SELECCIONADAS SIN ALABEOS </w:t>
            </w:r>
          </w:p>
        </w:tc>
      </w:tr>
    </w:tbl>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280"/>
        <w:gridCol w:w="1542"/>
        <w:gridCol w:w="1682"/>
        <w:gridCol w:w="2060"/>
      </w:tblGrid>
      <w:tr w:rsidR="0019586F" w:rsidRPr="00791C14" w:rsidTr="00CD2376">
        <w:trPr>
          <w:trHeight w:val="510"/>
        </w:trPr>
        <w:tc>
          <w:tcPr>
            <w:tcW w:w="2333"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A LA FLEXIÓN</w:t>
            </w:r>
          </w:p>
        </w:tc>
        <w:tc>
          <w:tcPr>
            <w:tcW w:w="128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CARGA DE ROTURA</w:t>
            </w:r>
          </w:p>
        </w:tc>
        <w:tc>
          <w:tcPr>
            <w:tcW w:w="1542"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A SUBSTANCIAS QUÍMICAS</w:t>
            </w:r>
          </w:p>
        </w:tc>
        <w:tc>
          <w:tcPr>
            <w:tcW w:w="1682"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A HELADAS</w:t>
            </w:r>
          </w:p>
        </w:tc>
        <w:tc>
          <w:tcPr>
            <w:tcW w:w="206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COEFICIENTE DE FRICCIÓN</w:t>
            </w:r>
          </w:p>
        </w:tc>
      </w:tr>
      <w:tr w:rsidR="0019586F" w:rsidRPr="00791C14" w:rsidTr="00CD2376">
        <w:trPr>
          <w:trHeight w:val="358"/>
        </w:trPr>
        <w:tc>
          <w:tcPr>
            <w:tcW w:w="2333"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C-648</w:t>
            </w:r>
          </w:p>
        </w:tc>
        <w:tc>
          <w:tcPr>
            <w:tcW w:w="1280"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UNE 67-087</w:t>
            </w:r>
          </w:p>
        </w:tc>
        <w:tc>
          <w:tcPr>
            <w:tcW w:w="1542"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z w:val="18"/>
                <w:szCs w:val="18"/>
              </w:rPr>
              <w:t>ASTM C 650-04</w:t>
            </w:r>
          </w:p>
        </w:tc>
        <w:tc>
          <w:tcPr>
            <w:tcW w:w="1682"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C1026</w:t>
            </w:r>
          </w:p>
        </w:tc>
        <w:tc>
          <w:tcPr>
            <w:tcW w:w="2060" w:type="dxa"/>
            <w:shd w:val="clear" w:color="auto" w:fill="BFBFBF"/>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ASTM  C1028</w:t>
            </w:r>
          </w:p>
        </w:tc>
      </w:tr>
      <w:tr w:rsidR="0019586F" w:rsidRPr="00791C14" w:rsidTr="00CD2376">
        <w:trPr>
          <w:trHeight w:val="358"/>
        </w:trPr>
        <w:tc>
          <w:tcPr>
            <w:tcW w:w="2333"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50-60 Nw/mm2</w:t>
            </w:r>
          </w:p>
        </w:tc>
        <w:tc>
          <w:tcPr>
            <w:tcW w:w="128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2700-5200 Nw</w:t>
            </w:r>
          </w:p>
        </w:tc>
        <w:tc>
          <w:tcPr>
            <w:tcW w:w="1542"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CLASE A</w:t>
            </w:r>
          </w:p>
        </w:tc>
        <w:tc>
          <w:tcPr>
            <w:tcW w:w="1682" w:type="dxa"/>
            <w:vMerge w:val="restart"/>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15 NUMERO DE CICLOS</w:t>
            </w:r>
          </w:p>
        </w:tc>
        <w:tc>
          <w:tcPr>
            <w:tcW w:w="206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0.5</w:t>
            </w:r>
          </w:p>
        </w:tc>
      </w:tr>
      <w:tr w:rsidR="0019586F" w:rsidRPr="00791C14" w:rsidTr="00CD2376">
        <w:trPr>
          <w:trHeight w:val="358"/>
        </w:trPr>
        <w:tc>
          <w:tcPr>
            <w:tcW w:w="2333"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28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1542"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A ÁCIDOS Y ALCALINOS</w:t>
            </w:r>
          </w:p>
        </w:tc>
        <w:tc>
          <w:tcPr>
            <w:tcW w:w="1682" w:type="dxa"/>
            <w:vMerge/>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c>
          <w:tcPr>
            <w:tcW w:w="2060" w:type="dxa"/>
            <w:shd w:val="clear" w:color="auto" w:fill="auto"/>
            <w:vAlign w:val="center"/>
          </w:tcPr>
          <w:p w:rsidR="00562016" w:rsidRPr="00791C14" w:rsidRDefault="00562016" w:rsidP="00DC6AB0">
            <w:pPr>
              <w:widowControl w:val="0"/>
              <w:autoSpaceDE w:val="0"/>
              <w:autoSpaceDN w:val="0"/>
              <w:adjustRightInd w:val="0"/>
              <w:spacing w:after="0" w:line="240" w:lineRule="auto"/>
              <w:contextualSpacing/>
              <w:rPr>
                <w:rFonts w:asciiTheme="minorHAnsi" w:hAnsiTheme="minorHAnsi" w:cstheme="minorHAnsi"/>
                <w:spacing w:val="-1"/>
                <w:sz w:val="18"/>
                <w:szCs w:val="18"/>
                <w:lang w:eastAsia="es-ES"/>
              </w:rPr>
            </w:pPr>
          </w:p>
        </w:tc>
      </w:tr>
    </w:tbl>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b/>
          <w:spacing w:val="-1"/>
          <w:sz w:val="18"/>
          <w:szCs w:val="18"/>
          <w:lang w:eastAsia="es-ES"/>
        </w:rPr>
        <w:t>*</w:t>
      </w:r>
      <w:r w:rsidRPr="00791C14">
        <w:rPr>
          <w:rFonts w:asciiTheme="minorHAnsi" w:hAnsiTheme="minorHAnsi" w:cstheme="minorHAnsi"/>
          <w:spacing w:val="-1"/>
          <w:sz w:val="18"/>
          <w:szCs w:val="18"/>
          <w:lang w:eastAsia="es-ES"/>
        </w:rPr>
        <w:t xml:space="preserve"> Los bordes de las piezas de porcelanato deben tener un corte de 90° realizados en fábrica, no estarán permitidas piezas con bordes curvos.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lastRenderedPageBreak/>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Consultar Planos Arquitectónicos y verificar localización.</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Verificar lotes de fabricación para garantizar texturas y colores uniformes.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Definir despieces y orden de colocación del porcelanato, dejando las piezas cortadas (si se requieren) en lugar menos visible.</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Preparar el mortero de pegamento.</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Hilar juntas en ambas direcciones.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Extender el mortero de pegado con espesor mínimo de 3cm.</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Verificar que no se instalan piezas alabeadas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Colocar el porcelanato en hiladas transversales sucesivas, asentarla bien con golpes suaves con mazo de goma, dejando un piso uniforme y continuo en ambas direcciones.</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Dejar juntas entre las piezas de 2 mm.</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Sellar juntas de hasta 2 mm, con lechada de cemento con colorante mineral de igual color al porcelanato, antes del fraguado del mortero de pegado.</w:t>
      </w:r>
    </w:p>
    <w:p w:rsidR="00562016" w:rsidRPr="00791C14" w:rsidRDefault="00562016" w:rsidP="00401978">
      <w:pPr>
        <w:widowControl w:val="0"/>
        <w:numPr>
          <w:ilvl w:val="0"/>
          <w:numId w:val="22"/>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Realizar la limpieza del porcelanato antes que el emboquillado se endurezca.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Métodos de Instalación.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Revisión del área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Primeramente se necesita revisar el área verificando que esté perfectamente nivelada; de no estarlo se tendrá que realizar una nivelación utilizando mortero de cemento y arena. También se deberá cuidar que el área se encuentre libre de polvo, grasa, pintura, sellador, grumos de concreto, etc. Una forma de levantar residuos de cemento u otros materiales es utilizando el raspador de superficies, para finalmente despejar toda partícula de polvo barriendo la superficie.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Es necesario inspeccionar el porcelanato a instalar por su textura, por su color y medida, desechando piezas que presenten alabeos, seleccionando el producto de varias cajas, con el objeto de evitar el cambio de los tonos.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Desplante del área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 marcar el inicio de la instalación con la finalidad de tener el menor número de cortes.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Cortes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Dependiendo del tipo de corte que requiere el ambiente se deberá priorizar el tener la mayor cantidad de piezas enteras y los cortes deben ser desplazados a los extremos, para tener un piso limpio y ordenado, se debe cortar las piezas para la instalación de sumideros ubicando el corte en las esquinas de las piezas de porcelanatos y tener un solo corte limpio. Se rechazaran los pisos de porcelanato si presentan más de un corte para la instalación de sumideros o rejillas.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Preparación de la mezcla del adhesivo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Se requieren aproximadamente 5 Lts., de agua limpia a temperatura ambiente por saco de 20 kilogramos de adhesivo. Para obtener una mezcla perfecta y homogénea, utilice el mezclador manual, después, deje reposar de 5 a 10 minutos para que reaccionen los químicos, y vuelva a mezclar.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Aplicación del adhesivo e instalación del porcelanato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Vacíe un poco de adhesivo en el área que se va a instalar, extienda la mezcla haciendo un rayado horizontal utilizando un cepillo plástico dentado que corresponda al tamaño del porcelanato que va a instalar; coloque las piezas sobre el adhesivo y presione con firmeza dando pequeños golpes con el mazo de goma. Ocasionalmente levante y revise una loseta recién colocada para asegurarse de que está siendo utilizada la cantidad correcta de adhesión y así evitar huecos. La utilización de separadores plásticos garantiza una misma separación entre las losetas obteniendo una instalación alineada.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Emboquillado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Una vez terminada la instalación se procede al emboquillado. Primeramente se limpian los excedentes de adhesivo que </w:t>
      </w:r>
      <w:r w:rsidRPr="00791C14">
        <w:rPr>
          <w:rFonts w:asciiTheme="minorHAnsi" w:hAnsiTheme="minorHAnsi" w:cstheme="minorHAnsi"/>
          <w:spacing w:val="-1"/>
          <w:sz w:val="18"/>
          <w:szCs w:val="18"/>
          <w:lang w:eastAsia="es-ES"/>
        </w:rPr>
        <w:lastRenderedPageBreak/>
        <w:t>pudieron quedar en las juntas, utilizando un raspador de boquillas, para posteriormente dejar libre toda el área de impurezas. Se procede así a la aplicación de la boquilla. Se debe aplicar diagonalmente la mezcla, para que penetre totalmente en las juntas; espere de 10 a 20 min., para que seque parcialmente antes de empezar a limpiar. Después se realiza el curado de la boquilla humedeciendo la superficie con agua limpia, trapeando constantemente: la idea es que la boquilla no pierda humedad demasiado rápido.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AF7ADE" w:rsidRDefault="00AF7ADE" w:rsidP="00DC6AB0">
      <w:pPr>
        <w:spacing w:after="0" w:line="240" w:lineRule="auto"/>
        <w:jc w:val="both"/>
        <w:rPr>
          <w:sz w:val="18"/>
          <w:szCs w:val="18"/>
        </w:rPr>
      </w:pPr>
      <w:r>
        <w:rPr>
          <w:sz w:val="18"/>
          <w:szCs w:val="18"/>
        </w:rPr>
        <w:t xml:space="preserve">Este ítem será medido por metros </w:t>
      </w:r>
      <w:r w:rsidR="00646E67">
        <w:rPr>
          <w:sz w:val="18"/>
          <w:szCs w:val="18"/>
        </w:rPr>
        <w:t xml:space="preserve">lineales </w:t>
      </w:r>
      <w:r w:rsidR="00646E67">
        <w:rPr>
          <w:b/>
          <w:bCs/>
          <w:sz w:val="18"/>
          <w:szCs w:val="18"/>
        </w:rPr>
        <w:t>(ML</w:t>
      </w:r>
      <w:r>
        <w:rPr>
          <w:b/>
          <w:bCs/>
          <w:sz w:val="18"/>
          <w:szCs w:val="18"/>
        </w:rPr>
        <w:t xml:space="preserve">) </w:t>
      </w:r>
      <w:r w:rsidRPr="00E548B2">
        <w:rPr>
          <w:sz w:val="18"/>
          <w:szCs w:val="18"/>
        </w:rPr>
        <w:t>de la</w:t>
      </w:r>
      <w:r w:rsidRPr="00E548B2">
        <w:rPr>
          <w:b/>
          <w:bCs/>
          <w:sz w:val="18"/>
          <w:szCs w:val="18"/>
        </w:rPr>
        <w:t xml:space="preserve"> </w:t>
      </w:r>
      <w:r w:rsidRPr="00E548B2">
        <w:rPr>
          <w:sz w:val="18"/>
          <w:szCs w:val="18"/>
        </w:rPr>
        <w:t>cantidad netamente ejecutada.</w:t>
      </w:r>
    </w:p>
    <w:p w:rsidR="00AF7ADE" w:rsidRPr="00791C14" w:rsidRDefault="00AF7ADE" w:rsidP="00DC6AB0">
      <w:pPr>
        <w:spacing w:after="0" w:line="240" w:lineRule="auto"/>
        <w:jc w:val="both"/>
        <w:rPr>
          <w:rFonts w:asciiTheme="minorHAnsi" w:hAnsiTheme="minorHAnsi" w:cstheme="minorHAnsi"/>
          <w:sz w:val="18"/>
          <w:szCs w:val="18"/>
        </w:rPr>
      </w:pPr>
    </w:p>
    <w:p w:rsidR="00AF7ADE" w:rsidRPr="003D4FBE" w:rsidRDefault="00AF7ADE" w:rsidP="00401978">
      <w:pPr>
        <w:pStyle w:val="Prrafodelista"/>
        <w:numPr>
          <w:ilvl w:val="0"/>
          <w:numId w:val="64"/>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AF7ADE" w:rsidRPr="00E548B2" w:rsidRDefault="00AF7ADE"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F7ADE" w:rsidRDefault="00AF7ADE"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spacing w:after="0" w:line="240" w:lineRule="auto"/>
        <w:jc w:val="both"/>
        <w:rPr>
          <w:rFonts w:asciiTheme="minorHAnsi" w:hAnsiTheme="minorHAnsi" w:cstheme="minorHAnsi"/>
          <w:sz w:val="18"/>
          <w:szCs w:val="18"/>
        </w:rPr>
      </w:pPr>
    </w:p>
    <w:p w:rsidR="00562016" w:rsidRPr="00780419" w:rsidRDefault="0056201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ZOCALO CERAMICA H= 10 CM</w:t>
      </w:r>
      <w:r w:rsidR="00780419">
        <w:rPr>
          <w:rFonts w:asciiTheme="minorHAnsi" w:hAnsiTheme="minorHAnsi" w:cstheme="minorHAnsi"/>
          <w:b/>
          <w:sz w:val="18"/>
          <w:szCs w:val="18"/>
        </w:rPr>
        <w:t>.-</w:t>
      </w:r>
    </w:p>
    <w:p w:rsidR="00562016" w:rsidRPr="00791C14" w:rsidRDefault="00562016" w:rsidP="00DC6AB0">
      <w:pPr>
        <w:widowControl w:val="0"/>
        <w:shd w:val="clear" w:color="auto" w:fill="FFFFFF"/>
        <w:autoSpaceDE w:val="0"/>
        <w:autoSpaceDN w:val="0"/>
        <w:adjustRightInd w:val="0"/>
        <w:spacing w:after="0" w:line="240" w:lineRule="auto"/>
        <w:ind w:left="284"/>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6"/>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ejecución de este ítem comprende la co</w:t>
      </w:r>
      <w:r w:rsidR="000806CA">
        <w:rPr>
          <w:rFonts w:asciiTheme="minorHAnsi" w:hAnsiTheme="minorHAnsi" w:cstheme="minorHAnsi"/>
          <w:spacing w:val="-1"/>
          <w:sz w:val="18"/>
          <w:szCs w:val="18"/>
          <w:lang w:eastAsia="es-ES"/>
        </w:rPr>
        <w:t>locación de zócalos de cerámica</w:t>
      </w:r>
      <w:r w:rsidRPr="00791C14">
        <w:rPr>
          <w:rFonts w:asciiTheme="minorHAnsi" w:hAnsiTheme="minorHAnsi" w:cstheme="minorHAnsi"/>
          <w:spacing w:val="-1"/>
          <w:sz w:val="18"/>
          <w:szCs w:val="18"/>
          <w:lang w:eastAsia="es-ES"/>
        </w:rPr>
        <w:t xml:space="preserve"> en áreas de servicio, baños, cuartos técnicos, circulaciones internas, y todos aquellos que tengan cerámica como piso terminado, </w:t>
      </w:r>
      <w:r w:rsidR="000806CA">
        <w:rPr>
          <w:rFonts w:asciiTheme="minorHAnsi" w:hAnsiTheme="minorHAnsi" w:cstheme="minorHAnsi"/>
          <w:spacing w:val="-1"/>
          <w:sz w:val="18"/>
          <w:szCs w:val="18"/>
          <w:lang w:eastAsia="es-ES"/>
        </w:rPr>
        <w:t xml:space="preserve">de acuerdo a instrucciones del </w:t>
      </w:r>
      <w:r w:rsidRPr="00791C14">
        <w:rPr>
          <w:rFonts w:asciiTheme="minorHAnsi" w:hAnsiTheme="minorHAnsi" w:cstheme="minorHAnsi"/>
          <w:spacing w:val="-1"/>
          <w:sz w:val="18"/>
          <w:szCs w:val="18"/>
          <w:lang w:eastAsia="es-ES"/>
        </w:rPr>
        <w:t>Supervisor de Obra.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6"/>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proporcionará todos los materiales, herramientas y equipo necesarios para la ejecución de los trabajos, los mismos deberán ser aprobados por el Supervisor de Obra.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Antes de que el Contratista inicie su colocación se someterá una muestra para su aprobación.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tamaño de los zócalos no deberá ser menor a 7 cm. El color de los zócalos será el indicado por el Supervisor de Obra.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Se utilizará</w:t>
      </w:r>
      <w:r w:rsidR="00492F7B">
        <w:rPr>
          <w:rFonts w:asciiTheme="minorHAnsi" w:hAnsiTheme="minorHAnsi" w:cstheme="minorHAnsi"/>
          <w:spacing w:val="-3"/>
          <w:sz w:val="18"/>
          <w:szCs w:val="18"/>
        </w:rPr>
        <w:t xml:space="preserve">n piezas de cerámica nacional, </w:t>
      </w:r>
      <w:r w:rsidRPr="00791C14">
        <w:rPr>
          <w:rFonts w:asciiTheme="minorHAnsi" w:hAnsiTheme="minorHAnsi" w:cstheme="minorHAnsi"/>
          <w:spacing w:val="-3"/>
          <w:sz w:val="18"/>
          <w:szCs w:val="18"/>
        </w:rPr>
        <w:t>con las siguientes características técnicas:</w:t>
      </w:r>
    </w:p>
    <w:p w:rsidR="00562016" w:rsidRPr="00791C14" w:rsidRDefault="00562016" w:rsidP="00DC6AB0">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Proceso de fabricación .monoccion</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Dimensión nominal 40*40cm</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Espesor de la pieza 8.6mm +/-0,2</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Tolerancia a las dimensiones +/-0.5%</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Desviación ortogonal +/- 0,3%</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Desviación de curvatura +/- 0.3%</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Absorción de agua  6%</w:t>
      </w:r>
    </w:p>
    <w:p w:rsidR="00562016" w:rsidRPr="00791C14" w:rsidRDefault="00562016" w:rsidP="00401978">
      <w:pPr>
        <w:pStyle w:val="Prrafodelista"/>
        <w:numPr>
          <w:ilvl w:val="0"/>
          <w:numId w:val="51"/>
        </w:num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Modelo de resistencia a la flexión min 220 kg/cm2</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hd w:val="clear" w:color="auto" w:fill="FFFFFF"/>
        <w:tabs>
          <w:tab w:val="left" w:pos="-720"/>
          <w:tab w:val="left" w:pos="0"/>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 xml:space="preserve">Sus características se ajustarán a las especificadas por la Norma Boliviana N.B. 2.5 </w:t>
      </w:r>
      <w:r w:rsidRPr="00791C14">
        <w:rPr>
          <w:rFonts w:asciiTheme="minorHAnsi" w:hAnsiTheme="minorHAnsi" w:cstheme="minorHAnsi"/>
          <w:spacing w:val="-3"/>
          <w:sz w:val="18"/>
          <w:szCs w:val="18"/>
        </w:rPr>
        <w:noBreakHyphen/>
        <w:t xml:space="preserve"> 003, para la primera clase.</w:t>
      </w:r>
    </w:p>
    <w:p w:rsidR="00562016" w:rsidRPr="00791C14" w:rsidRDefault="00562016" w:rsidP="00DC6AB0">
      <w:pPr>
        <w:shd w:val="clear" w:color="auto" w:fill="FFFFFF"/>
        <w:tabs>
          <w:tab w:val="left" w:pos="-720"/>
        </w:tabs>
        <w:spacing w:after="0" w:line="240" w:lineRule="auto"/>
        <w:jc w:val="both"/>
        <w:rPr>
          <w:rFonts w:asciiTheme="minorHAnsi" w:hAnsiTheme="minorHAnsi" w:cstheme="minorHAnsi"/>
          <w:spacing w:val="-3"/>
          <w:sz w:val="18"/>
          <w:szCs w:val="18"/>
        </w:rPr>
      </w:pPr>
      <w:r w:rsidRPr="00791C14">
        <w:rPr>
          <w:rFonts w:asciiTheme="minorHAnsi" w:hAnsiTheme="minorHAnsi" w:cstheme="minorHAnsi"/>
          <w:spacing w:val="-3"/>
          <w:sz w:val="18"/>
          <w:szCs w:val="18"/>
        </w:rPr>
        <w:t>Normas ISO 9001:2008</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material para la colocación del zócalo será con cemento cola.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material debe cumplir con los siguientes requisitos de adherencia: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b/>
        <w:t>a) Ambiente húmedo</w:t>
      </w:r>
      <w:r w:rsidRPr="00791C14">
        <w:rPr>
          <w:rFonts w:asciiTheme="minorHAnsi" w:hAnsiTheme="minorHAnsi" w:cstheme="minorHAnsi"/>
          <w:spacing w:val="-1"/>
          <w:sz w:val="18"/>
          <w:szCs w:val="18"/>
          <w:lang w:eastAsia="es-ES"/>
        </w:rPr>
        <w:tab/>
        <w:t>13.5 kg/cm2</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b/>
        <w:t>b) Ambiente Cálido</w:t>
      </w:r>
      <w:r w:rsidRPr="00791C14">
        <w:rPr>
          <w:rFonts w:asciiTheme="minorHAnsi" w:hAnsiTheme="minorHAnsi" w:cstheme="minorHAnsi"/>
          <w:spacing w:val="-1"/>
          <w:sz w:val="18"/>
          <w:szCs w:val="18"/>
          <w:lang w:eastAsia="es-ES"/>
        </w:rPr>
        <w:tab/>
        <w:t>20.0 kg/cm2</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b/>
        <w:t>c) Ambiente normal</w:t>
      </w:r>
      <w:r w:rsidRPr="00791C14">
        <w:rPr>
          <w:rFonts w:asciiTheme="minorHAnsi" w:hAnsiTheme="minorHAnsi" w:cstheme="minorHAnsi"/>
          <w:spacing w:val="-1"/>
          <w:sz w:val="18"/>
          <w:szCs w:val="18"/>
          <w:lang w:eastAsia="es-ES"/>
        </w:rPr>
        <w:tab/>
        <w:t>12.0 kg/cm2</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6"/>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espesor a emplear del adhesivo debe tener de 1 a 3 mm.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Una vez que se hayan colocado los zócalos se rellenarán las juntas entre pieza y pieza con un aditivo lechada de cemento puro y ocre de buena calidad del mismo color que el de los zócalos.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Así mismo se debe tener cuidado que en ningún caso se aceptará la colocación de zócalos que no estén en plomada con el acabado del revoque y enlucido de la pared.</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6"/>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646E67" w:rsidRDefault="00646E67" w:rsidP="00DC6AB0">
      <w:pPr>
        <w:spacing w:after="0" w:line="240" w:lineRule="auto"/>
        <w:jc w:val="both"/>
        <w:rPr>
          <w:sz w:val="18"/>
          <w:szCs w:val="18"/>
        </w:rPr>
      </w:pPr>
      <w:r>
        <w:rPr>
          <w:sz w:val="18"/>
          <w:szCs w:val="18"/>
        </w:rPr>
        <w:t xml:space="preserve">Este ítem será medido por metros lineales </w:t>
      </w:r>
      <w:r>
        <w:rPr>
          <w:b/>
          <w:bCs/>
          <w:sz w:val="18"/>
          <w:szCs w:val="18"/>
        </w:rPr>
        <w:t xml:space="preserve">(ML) </w:t>
      </w:r>
      <w:r w:rsidRPr="00E548B2">
        <w:rPr>
          <w:sz w:val="18"/>
          <w:szCs w:val="18"/>
        </w:rPr>
        <w:t>de la</w:t>
      </w:r>
      <w:r w:rsidRPr="00E548B2">
        <w:rPr>
          <w:b/>
          <w:bCs/>
          <w:sz w:val="18"/>
          <w:szCs w:val="18"/>
        </w:rPr>
        <w:t xml:space="preserve"> </w:t>
      </w:r>
      <w:r w:rsidRPr="00E548B2">
        <w:rPr>
          <w:sz w:val="18"/>
          <w:szCs w:val="18"/>
        </w:rPr>
        <w:t>cantidad netamente ejecutada.</w:t>
      </w:r>
    </w:p>
    <w:p w:rsidR="00646E67" w:rsidRPr="00791C14" w:rsidRDefault="00646E67" w:rsidP="00DC6AB0">
      <w:pPr>
        <w:spacing w:after="0" w:line="240" w:lineRule="auto"/>
        <w:jc w:val="both"/>
        <w:rPr>
          <w:rFonts w:asciiTheme="minorHAnsi" w:hAnsiTheme="minorHAnsi" w:cstheme="minorHAnsi"/>
          <w:sz w:val="18"/>
          <w:szCs w:val="18"/>
        </w:rPr>
      </w:pPr>
    </w:p>
    <w:p w:rsidR="00646E67" w:rsidRPr="003D4FBE" w:rsidRDefault="00646E67" w:rsidP="00401978">
      <w:pPr>
        <w:pStyle w:val="Prrafodelista"/>
        <w:numPr>
          <w:ilvl w:val="0"/>
          <w:numId w:val="66"/>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646E67" w:rsidRDefault="00646E67"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646E67" w:rsidRDefault="00646E67" w:rsidP="00DC6AB0">
      <w:pPr>
        <w:widowControl w:val="0"/>
        <w:shd w:val="clear" w:color="auto" w:fill="FFFFFF"/>
        <w:autoSpaceDE w:val="0"/>
        <w:autoSpaceDN w:val="0"/>
        <w:adjustRightInd w:val="0"/>
        <w:spacing w:after="0" w:line="240" w:lineRule="auto"/>
        <w:contextualSpacing/>
        <w:jc w:val="both"/>
        <w:rPr>
          <w:sz w:val="18"/>
          <w:szCs w:val="18"/>
        </w:rPr>
      </w:pPr>
    </w:p>
    <w:p w:rsidR="00562016" w:rsidRPr="00187194" w:rsidRDefault="0056201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ZOCALO DE VINIL H= 10 CM</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0806C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 xml:space="preserve">Este ítem se refiere a la provisión y </w:t>
      </w:r>
      <w:r w:rsidR="00562016" w:rsidRPr="00791C14">
        <w:rPr>
          <w:rFonts w:asciiTheme="minorHAnsi" w:hAnsiTheme="minorHAnsi" w:cstheme="minorHAnsi"/>
          <w:spacing w:val="-1"/>
          <w:sz w:val="18"/>
          <w:szCs w:val="18"/>
          <w:lang w:eastAsia="es-ES"/>
        </w:rPr>
        <w:t>colación de zócalo vinílico de 10cm con características antiestáticas para el área de archivo y otros de acuerdo a planos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 xml:space="preserve">El </w:t>
      </w:r>
      <w:r w:rsidR="00BC0F4E">
        <w:rPr>
          <w:rFonts w:asciiTheme="minorHAnsi" w:hAnsiTheme="minorHAnsi" w:cstheme="minorHAnsi"/>
          <w:kern w:val="28"/>
          <w:sz w:val="18"/>
          <w:szCs w:val="18"/>
        </w:rPr>
        <w:t>Contratista</w:t>
      </w:r>
      <w:r w:rsidRPr="00791C14">
        <w:rPr>
          <w:rFonts w:asciiTheme="minorHAnsi" w:hAnsiTheme="minorHAnsi" w:cstheme="minorHAnsi"/>
          <w:kern w:val="28"/>
          <w:sz w:val="18"/>
          <w:szCs w:val="18"/>
        </w:rPr>
        <w:t xml:space="preserve"> deberá presentar ficha técnica y certificado de origen que valide el cumplimiento mínimo de las especificaciones técnicas descritas en el presente pliego de especificaciones. </w:t>
      </w:r>
      <w:r w:rsidRPr="00791C14">
        <w:rPr>
          <w:rFonts w:asciiTheme="minorHAnsi" w:hAnsiTheme="minorHAnsi" w:cstheme="minorHAnsi"/>
          <w:sz w:val="18"/>
          <w:szCs w:val="18"/>
        </w:rPr>
        <w:t xml:space="preserve">Todos los componentes del sistema deberán ser de la misma marca y mismo </w:t>
      </w:r>
      <w:r w:rsidR="00BC0F4E">
        <w:rPr>
          <w:rFonts w:asciiTheme="minorHAnsi" w:hAnsiTheme="minorHAnsi" w:cstheme="minorHAnsi"/>
          <w:sz w:val="18"/>
          <w:szCs w:val="18"/>
        </w:rPr>
        <w:t>Contratista</w:t>
      </w:r>
      <w:r w:rsidRPr="00791C14">
        <w:rPr>
          <w:rFonts w:asciiTheme="minorHAnsi" w:hAnsiTheme="minorHAnsi" w:cstheme="minorHAnsi"/>
          <w:sz w:val="18"/>
          <w:szCs w:val="18"/>
        </w:rPr>
        <w:t xml:space="preserve">, </w:t>
      </w:r>
      <w:r w:rsidRPr="00791C14">
        <w:rPr>
          <w:rFonts w:asciiTheme="minorHAnsi" w:hAnsiTheme="minorHAnsi" w:cstheme="minorHAnsi"/>
          <w:kern w:val="28"/>
          <w:sz w:val="18"/>
          <w:szCs w:val="18"/>
        </w:rPr>
        <w:t>a objeto de exigir cumplimiento de tiempo de garantía del sistema completo una vez instalado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0806C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 xml:space="preserve">El zócalo vinílico </w:t>
      </w:r>
      <w:r w:rsidR="00562016" w:rsidRPr="00791C14">
        <w:rPr>
          <w:rFonts w:asciiTheme="minorHAnsi" w:hAnsiTheme="minorHAnsi" w:cstheme="minorHAnsi"/>
          <w:spacing w:val="-1"/>
          <w:sz w:val="18"/>
          <w:szCs w:val="18"/>
          <w:lang w:eastAsia="es-ES"/>
        </w:rPr>
        <w:t>deberá cumplir con los siguientes parámetros físicos mecánicos.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Tipo de pavimento: baldosas de PVC semiflexible según norma EN654</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Soporte sintético: Cloruro de polivinilo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Espesor: 3.2 mm según norma EN 428</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Dimensiones: 30.5 cm x 30.5 cm según norma EN 427</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Peso total: 6830 gr/m2 según norma EN 430</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Diseño: Veteado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Comportamiento al fuego: Clase B1/Q1 según norma EN 13501-1</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Seguridad antideslizante: Grupo R10 según norma ZH1/571</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Aislamiento acústico de la pisada: 2 dB según norma ISO 140-8</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Límite de descarga electrostática: menor o igual a 2Kv según norma EN 1815</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Resistencia térmica: menor o igual a 0.17 m2K/V según norma EN 12667</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Otros: buen comportamiento con objetos con ruedas, resistente a productos químicos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Especificaciones técnicas de los accesorios (pegamento, sellador y cera de terminación)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 xml:space="preserve">Tipo: </w:t>
      </w:r>
      <w:r w:rsidRPr="00791C14">
        <w:rPr>
          <w:rFonts w:asciiTheme="minorHAnsi" w:hAnsiTheme="minorHAnsi" w:cstheme="minorHAnsi"/>
          <w:sz w:val="18"/>
          <w:szCs w:val="18"/>
        </w:rPr>
        <w:t>Base de agua/látex-resina</w:t>
      </w: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 xml:space="preserve">Color: </w:t>
      </w:r>
      <w:r w:rsidRPr="00791C14">
        <w:rPr>
          <w:rFonts w:asciiTheme="minorHAnsi" w:hAnsiTheme="minorHAnsi" w:cstheme="minorHAnsi"/>
          <w:sz w:val="18"/>
          <w:szCs w:val="18"/>
        </w:rPr>
        <w:t>Crema; contiene marcadores visibles</w:t>
      </w: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lastRenderedPageBreak/>
        <w:t xml:space="preserve">Subsuelo: </w:t>
      </w:r>
      <w:r w:rsidRPr="00791C14">
        <w:rPr>
          <w:rFonts w:asciiTheme="minorHAnsi" w:hAnsiTheme="minorHAnsi" w:cstheme="minorHAnsi"/>
          <w:sz w:val="18"/>
          <w:szCs w:val="18"/>
        </w:rPr>
        <w:t>Todos los niveles de concreto,</w:t>
      </w: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 xml:space="preserve">Tiempo al aire: </w:t>
      </w:r>
      <w:r w:rsidRPr="00791C14">
        <w:rPr>
          <w:rFonts w:asciiTheme="minorHAnsi" w:hAnsiTheme="minorHAnsi" w:cstheme="minorHAnsi"/>
          <w:sz w:val="18"/>
          <w:szCs w:val="18"/>
        </w:rPr>
        <w:t>Hasta que esté seco al tacto; aproximadamente 30 minutos o más</w:t>
      </w:r>
    </w:p>
    <w:p w:rsidR="00562016" w:rsidRPr="00791C14" w:rsidRDefault="00562016" w:rsidP="00DC6AB0">
      <w:p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Cs/>
          <w:sz w:val="18"/>
          <w:szCs w:val="18"/>
        </w:rPr>
        <w:t>Tiempo de</w:t>
      </w:r>
      <w:r w:rsidRPr="00791C14">
        <w:rPr>
          <w:rFonts w:asciiTheme="minorHAnsi" w:hAnsiTheme="minorHAnsi" w:cstheme="minorHAnsi"/>
          <w:sz w:val="18"/>
          <w:szCs w:val="18"/>
        </w:rPr>
        <w:t xml:space="preserve"> </w:t>
      </w:r>
      <w:r w:rsidRPr="00791C14">
        <w:rPr>
          <w:rFonts w:asciiTheme="minorHAnsi" w:hAnsiTheme="minorHAnsi" w:cstheme="minorHAnsi"/>
          <w:bCs/>
          <w:sz w:val="18"/>
          <w:szCs w:val="18"/>
        </w:rPr>
        <w:t xml:space="preserve">trabajo: </w:t>
      </w:r>
      <w:r w:rsidRPr="00791C14">
        <w:rPr>
          <w:rFonts w:asciiTheme="minorHAnsi" w:hAnsiTheme="minorHAnsi" w:cstheme="minorHAnsi"/>
          <w:sz w:val="18"/>
          <w:szCs w:val="18"/>
        </w:rPr>
        <w:t>24 horas*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791C14">
        <w:rPr>
          <w:rFonts w:asciiTheme="minorHAnsi" w:hAnsiTheme="minorHAnsi" w:cstheme="minorHAnsi"/>
          <w:bCs/>
          <w:sz w:val="18"/>
          <w:szCs w:val="18"/>
        </w:rPr>
        <w:t xml:space="preserve">Rendimiento: </w:t>
      </w:r>
      <w:r w:rsidRPr="00791C14">
        <w:rPr>
          <w:rFonts w:asciiTheme="minorHAnsi" w:hAnsiTheme="minorHAnsi" w:cstheme="minorHAnsi"/>
          <w:sz w:val="18"/>
          <w:szCs w:val="18"/>
        </w:rPr>
        <w:t>galón (33 a 37 metros cuadrados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colocación del pegante y la sentada del vinil se acogerán a las recomendaciones del fabricante. Sobre la superficie seca, limpia y libre de polvo, se distribuirá el pegante con una herramienta dentada sobre un área entre 5 y 15 m.², dejándolo secar el tiempo especificado por el fabricante.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iniciará con una hilada de alineamiento, En la preparación y colocación de estos zócalos se utilizará personal especializado autorizado por supervisión.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características como trabas, alineamientos o cualquier otra que no se encuentre consignada en los planos será definido en obra por el supervisor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pegante será extendido solo cuando el revoque este perfectamente seco, liso y en plomada. El Contratista deberá suministrar una garantía de estabilidad de por lo menos 3 años por la conservación del zócalo.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0806CA"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La piezas de colocación</w:t>
      </w:r>
      <w:r w:rsidR="00562016" w:rsidRPr="00791C14">
        <w:rPr>
          <w:rFonts w:asciiTheme="minorHAnsi" w:hAnsiTheme="minorHAnsi" w:cstheme="minorHAnsi"/>
          <w:spacing w:val="-1"/>
          <w:sz w:val="18"/>
          <w:szCs w:val="18"/>
          <w:lang w:eastAsia="es-ES"/>
        </w:rPr>
        <w:t xml:space="preserve"> deberán queda</w:t>
      </w:r>
      <w:r>
        <w:rPr>
          <w:rFonts w:asciiTheme="minorHAnsi" w:hAnsiTheme="minorHAnsi" w:cstheme="minorHAnsi"/>
          <w:spacing w:val="-1"/>
          <w:sz w:val="18"/>
          <w:szCs w:val="18"/>
          <w:lang w:eastAsia="es-ES"/>
        </w:rPr>
        <w:t xml:space="preserve">r ajustadas unas contra otra y </w:t>
      </w:r>
      <w:r w:rsidR="00562016" w:rsidRPr="00791C14">
        <w:rPr>
          <w:rFonts w:asciiTheme="minorHAnsi" w:hAnsiTheme="minorHAnsi" w:cstheme="minorHAnsi"/>
          <w:spacing w:val="-1"/>
          <w:sz w:val="18"/>
          <w:szCs w:val="18"/>
          <w:lang w:eastAsia="es-ES"/>
        </w:rPr>
        <w:t>los residuos de pegante deberán ser retirados y limpiados con espátula y disolvente sin dañar la superficie de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Intervención. Los afinados deben estar perfectamente ejecutados, planos y nivelados, de manera que no se marquen los defectos de ejecución en el zócalo acabado.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646E67" w:rsidRDefault="00646E67" w:rsidP="00DC6AB0">
      <w:pPr>
        <w:spacing w:after="0" w:line="240" w:lineRule="auto"/>
        <w:jc w:val="both"/>
        <w:rPr>
          <w:sz w:val="18"/>
          <w:szCs w:val="18"/>
        </w:rPr>
      </w:pPr>
      <w:r>
        <w:rPr>
          <w:sz w:val="18"/>
          <w:szCs w:val="18"/>
        </w:rPr>
        <w:t xml:space="preserve">Este ítem será medido por metros lineales </w:t>
      </w:r>
      <w:r>
        <w:rPr>
          <w:b/>
          <w:bCs/>
          <w:sz w:val="18"/>
          <w:szCs w:val="18"/>
        </w:rPr>
        <w:t xml:space="preserve">(ML) </w:t>
      </w:r>
      <w:r w:rsidRPr="00E548B2">
        <w:rPr>
          <w:sz w:val="18"/>
          <w:szCs w:val="18"/>
        </w:rPr>
        <w:t>de la</w:t>
      </w:r>
      <w:r w:rsidRPr="00E548B2">
        <w:rPr>
          <w:b/>
          <w:bCs/>
          <w:sz w:val="18"/>
          <w:szCs w:val="18"/>
        </w:rPr>
        <w:t xml:space="preserve"> </w:t>
      </w:r>
      <w:r w:rsidRPr="00E548B2">
        <w:rPr>
          <w:sz w:val="18"/>
          <w:szCs w:val="18"/>
        </w:rPr>
        <w:t>cantidad netamente ejecutada.</w:t>
      </w:r>
    </w:p>
    <w:p w:rsidR="00646E67" w:rsidRPr="00791C14" w:rsidRDefault="00646E67" w:rsidP="00DC6AB0">
      <w:pPr>
        <w:spacing w:after="0" w:line="240" w:lineRule="auto"/>
        <w:jc w:val="both"/>
        <w:rPr>
          <w:rFonts w:asciiTheme="minorHAnsi" w:hAnsiTheme="minorHAnsi" w:cstheme="minorHAnsi"/>
          <w:sz w:val="18"/>
          <w:szCs w:val="18"/>
        </w:rPr>
      </w:pPr>
    </w:p>
    <w:p w:rsidR="00646E67" w:rsidRPr="003D4FBE" w:rsidRDefault="00646E67" w:rsidP="00401978">
      <w:pPr>
        <w:pStyle w:val="Prrafodelista"/>
        <w:numPr>
          <w:ilvl w:val="0"/>
          <w:numId w:val="67"/>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646E67" w:rsidRDefault="00646E67"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z w:val="18"/>
          <w:szCs w:val="18"/>
          <w:lang w:eastAsia="es-ES"/>
        </w:rPr>
      </w:pPr>
    </w:p>
    <w:p w:rsidR="00562016" w:rsidRPr="00791C14" w:rsidRDefault="00187194"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187194">
        <w:rPr>
          <w:rFonts w:asciiTheme="minorHAnsi" w:hAnsiTheme="minorHAnsi" w:cstheme="minorHAnsi"/>
          <w:b/>
          <w:sz w:val="18"/>
          <w:szCs w:val="18"/>
          <w:lang w:eastAsia="es-ES"/>
        </w:rPr>
        <w:t>CIELO FALSO</w:t>
      </w:r>
      <w:r w:rsidR="00492F7B">
        <w:rPr>
          <w:rFonts w:asciiTheme="minorHAnsi" w:hAnsiTheme="minorHAnsi" w:cstheme="minorHAnsi"/>
          <w:b/>
          <w:sz w:val="18"/>
          <w:szCs w:val="18"/>
          <w:lang w:eastAsia="es-ES"/>
        </w:rPr>
        <w:t xml:space="preserve"> TEGULADO DE FIBRA MINERAL</w:t>
      </w:r>
      <w:r w:rsidRPr="00187194">
        <w:rPr>
          <w:rFonts w:asciiTheme="minorHAnsi" w:hAnsiTheme="minorHAnsi" w:cstheme="minorHAnsi"/>
          <w:b/>
          <w:sz w:val="18"/>
          <w:szCs w:val="18"/>
          <w:lang w:eastAsia="es-ES"/>
        </w:rPr>
        <w:t xml:space="preserve"> ACUSTICO 0.6 MX 0.6M INC. EST. METALICA</w:t>
      </w:r>
      <w:r>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overflowPunct w:val="0"/>
        <w:autoSpaceDE w:val="0"/>
        <w:autoSpaceDN w:val="0"/>
        <w:adjustRightInd w:val="0"/>
        <w:spacing w:after="0" w:line="240" w:lineRule="auto"/>
        <w:ind w:right="120"/>
        <w:jc w:val="both"/>
        <w:rPr>
          <w:rFonts w:asciiTheme="minorHAnsi" w:hAnsiTheme="minorHAnsi" w:cstheme="minorHAnsi"/>
          <w:sz w:val="18"/>
          <w:szCs w:val="18"/>
        </w:rPr>
      </w:pP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sz w:val="18"/>
          <w:szCs w:val="18"/>
        </w:rPr>
        <w:t>Se refiere a la provisión y colocación del cielo falso tegulado de fibra m</w:t>
      </w:r>
      <w:r w:rsidR="000806CA">
        <w:rPr>
          <w:rFonts w:asciiTheme="minorHAnsi" w:hAnsiTheme="minorHAnsi" w:cstheme="minorHAnsi"/>
          <w:sz w:val="18"/>
          <w:szCs w:val="18"/>
        </w:rPr>
        <w:t xml:space="preserve">ineral 0.6*0.6 inc. Estructura </w:t>
      </w:r>
      <w:r w:rsidRPr="00791C14">
        <w:rPr>
          <w:rFonts w:asciiTheme="minorHAnsi" w:hAnsiTheme="minorHAnsi" w:cstheme="minorHAnsi"/>
          <w:sz w:val="18"/>
          <w:szCs w:val="18"/>
        </w:rPr>
        <w:t>metálica,</w:t>
      </w:r>
      <w:r w:rsidRPr="00791C14">
        <w:rPr>
          <w:rFonts w:asciiTheme="minorHAnsi" w:hAnsiTheme="minorHAnsi" w:cstheme="minorHAnsi"/>
          <w:kern w:val="28"/>
          <w:sz w:val="18"/>
          <w:szCs w:val="18"/>
        </w:rPr>
        <w:t xml:space="preserve"> de las superficies inferiores de las losas y cubiertas.</w:t>
      </w:r>
    </w:p>
    <w:p w:rsidR="00562016" w:rsidRPr="00791C14" w:rsidRDefault="00562016" w:rsidP="00DC6AB0">
      <w:pPr>
        <w:widowControl w:val="0"/>
        <w:overflowPunct w:val="0"/>
        <w:autoSpaceDE w:val="0"/>
        <w:autoSpaceDN w:val="0"/>
        <w:adjustRightInd w:val="0"/>
        <w:spacing w:after="0" w:line="240" w:lineRule="auto"/>
        <w:ind w:right="120"/>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Las placas a utilizarse no deberán tener ningún defecto ni irregularidad de fabricación. El Contratista presentará al Supervisor de Obra una muestra de este material para su aprobación.</w:t>
      </w: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Los perfiles metálicos serán del tipo omega, ángulo interno, montante y otros necesarios para su adecuada fijación y nivelación. La estructura se sujetará a las losas o elementos estructurales mediante tarugos y tornillos.</w:t>
      </w: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Se emplearan placas de cielo falso prefabricadas.</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Material  fibra mineral</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Clasificación contra fuego – Clase A (astm e-1264)</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lastRenderedPageBreak/>
        <w:t>Reflectancia lumínica  0.70</w:t>
      </w:r>
    </w:p>
    <w:p w:rsidR="00562016" w:rsidRPr="00791C14" w:rsidRDefault="000806CA"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Pr>
          <w:rFonts w:asciiTheme="minorHAnsi" w:hAnsiTheme="minorHAnsi" w:cstheme="minorHAnsi"/>
          <w:sz w:val="18"/>
          <w:szCs w:val="18"/>
        </w:rPr>
        <w:t>Coeficiente térmico</w:t>
      </w:r>
      <w:r w:rsidR="00562016" w:rsidRPr="00791C14">
        <w:rPr>
          <w:rFonts w:asciiTheme="minorHAnsi" w:hAnsiTheme="minorHAnsi" w:cstheme="minorHAnsi"/>
          <w:sz w:val="18"/>
          <w:szCs w:val="18"/>
        </w:rPr>
        <w:t xml:space="preserve"> K: 0.046 Kcal.</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Perfilaría javelin  15/16” o 24mm</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Dimensión 61 *61cm.</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Superficie con textura media</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Proporcionar alta Reflectancia lumínica</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Acabado pintura vinílica</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Recto y tegulado</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Peso 3.40kg/m2</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Coeficiente absorción sonido 50%</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Coeficiente de aislación sonoro 35db</w:t>
      </w:r>
    </w:p>
    <w:p w:rsidR="00562016" w:rsidRPr="00791C14" w:rsidRDefault="00562016" w:rsidP="00401978">
      <w:pPr>
        <w:pStyle w:val="Prrafodelista"/>
        <w:widowControl w:val="0"/>
        <w:numPr>
          <w:ilvl w:val="0"/>
          <w:numId w:val="24"/>
        </w:numPr>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Generación de humo 50 o inferior ASTM E-84</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0B06C8" w:rsidRPr="00791C14" w:rsidRDefault="000B06C8" w:rsidP="000B06C8">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0B06C8" w:rsidRPr="00791C14" w:rsidRDefault="000B06C8"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lang w:eastAsia="es-ES"/>
        </w:rPr>
      </w:pPr>
    </w:p>
    <w:p w:rsidR="000B06C8" w:rsidRDefault="000B06C8" w:rsidP="000B06C8">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0B06C8" w:rsidRDefault="000B06C8"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deberá presentar muestras a Supervisión para su aprobación final antes de proveerse del material.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Línea y Nivel: Instalar una línea de nivel de pared a pared para establecer la altura de terminado del cielo.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Perimetral: Instalar el perfil Galvanizado con tornillos cada 50 cm. en el perímetro del área a instalar el cielo.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Alambre Nº 12: Colgar el alambre en cuadriculas de 1.20 m. ajustándolo en la losa por medio de tornillos y tarugos. El largo del alambre deberá pasar por lo menos en 15 cm. la línea de nivel.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Montantes: Amarrar las perfiles del alambre Nº 12, en hileras cada 1.20 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Perfil metálico 15/16”: Perfil galvanizado pintado, atornillado con tornillos de encarne por debajo del perfil, cada 0.40 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Placa: Se sobrepone sobre la estructura formando las dimensiones descritas en los planos.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r w:rsidRPr="00791C14">
        <w:rPr>
          <w:rFonts w:asciiTheme="minorHAnsi" w:hAnsiTheme="minorHAnsi" w:cstheme="minorHAnsi"/>
          <w:kern w:val="28"/>
          <w:sz w:val="18"/>
          <w:szCs w:val="18"/>
        </w:rPr>
        <w:t>Una vez que el supervisor compruebe que la estructura metálica está completamente fijada, firme y nivelada, autorizará el colocado de placas de cartón-yeso, siendo estas placas enteras, sin rajaduras, cortes ni abolladuras en los bordes. Solo permitirá el uso de recortes en esquinas, bordes estrechos y otros donde no calcen piezas enteras.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562016" w:rsidRPr="00791C14" w:rsidRDefault="00562016" w:rsidP="00401978">
      <w:pPr>
        <w:widowControl w:val="0"/>
        <w:numPr>
          <w:ilvl w:val="0"/>
          <w:numId w:val="6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646E67" w:rsidRDefault="00646E67"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646E67" w:rsidRPr="00791C14" w:rsidRDefault="00646E67" w:rsidP="00DC6AB0">
      <w:pPr>
        <w:spacing w:after="0" w:line="240" w:lineRule="auto"/>
        <w:jc w:val="both"/>
        <w:rPr>
          <w:rFonts w:asciiTheme="minorHAnsi" w:hAnsiTheme="minorHAnsi" w:cstheme="minorHAnsi"/>
          <w:sz w:val="18"/>
          <w:szCs w:val="18"/>
        </w:rPr>
      </w:pPr>
    </w:p>
    <w:p w:rsidR="00646E67" w:rsidRPr="003D4FBE" w:rsidRDefault="00646E67" w:rsidP="00401978">
      <w:pPr>
        <w:pStyle w:val="Prrafodelista"/>
        <w:numPr>
          <w:ilvl w:val="0"/>
          <w:numId w:val="68"/>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646E67" w:rsidRDefault="00646E67"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646E67" w:rsidRDefault="00646E67" w:rsidP="00DC6AB0">
      <w:pPr>
        <w:widowControl w:val="0"/>
        <w:shd w:val="clear" w:color="auto" w:fill="FFFFFF"/>
        <w:autoSpaceDE w:val="0"/>
        <w:autoSpaceDN w:val="0"/>
        <w:adjustRightInd w:val="0"/>
        <w:spacing w:after="0" w:line="240" w:lineRule="auto"/>
        <w:contextualSpacing/>
        <w:jc w:val="both"/>
        <w:rPr>
          <w:sz w:val="18"/>
          <w:szCs w:val="18"/>
        </w:rPr>
      </w:pPr>
    </w:p>
    <w:p w:rsidR="000B06C8" w:rsidRDefault="000B06C8" w:rsidP="00DC6AB0">
      <w:pPr>
        <w:widowControl w:val="0"/>
        <w:shd w:val="clear" w:color="auto" w:fill="FFFFFF"/>
        <w:autoSpaceDE w:val="0"/>
        <w:autoSpaceDN w:val="0"/>
        <w:adjustRightInd w:val="0"/>
        <w:spacing w:after="0" w:line="240" w:lineRule="auto"/>
        <w:contextualSpacing/>
        <w:jc w:val="both"/>
        <w:rPr>
          <w:sz w:val="18"/>
          <w:szCs w:val="18"/>
        </w:rPr>
      </w:pPr>
    </w:p>
    <w:p w:rsidR="000B06C8" w:rsidRDefault="000B06C8" w:rsidP="00DC6AB0">
      <w:pPr>
        <w:widowControl w:val="0"/>
        <w:shd w:val="clear" w:color="auto" w:fill="FFFFFF"/>
        <w:autoSpaceDE w:val="0"/>
        <w:autoSpaceDN w:val="0"/>
        <w:adjustRightInd w:val="0"/>
        <w:spacing w:after="0" w:line="240" w:lineRule="auto"/>
        <w:contextualSpacing/>
        <w:jc w:val="both"/>
        <w:rPr>
          <w:sz w:val="18"/>
          <w:szCs w:val="18"/>
        </w:rPr>
      </w:pPr>
    </w:p>
    <w:p w:rsidR="000B06C8" w:rsidRDefault="000B06C8" w:rsidP="00DC6AB0">
      <w:pPr>
        <w:widowControl w:val="0"/>
        <w:shd w:val="clear" w:color="auto" w:fill="FFFFFF"/>
        <w:autoSpaceDE w:val="0"/>
        <w:autoSpaceDN w:val="0"/>
        <w:adjustRightInd w:val="0"/>
        <w:spacing w:after="0" w:line="240" w:lineRule="auto"/>
        <w:contextualSpacing/>
        <w:jc w:val="both"/>
        <w:rPr>
          <w:sz w:val="18"/>
          <w:szCs w:val="18"/>
        </w:rPr>
      </w:pPr>
    </w:p>
    <w:p w:rsidR="000B06C8" w:rsidRDefault="000B06C8" w:rsidP="00DC6AB0">
      <w:pPr>
        <w:widowControl w:val="0"/>
        <w:shd w:val="clear" w:color="auto" w:fill="FFFFFF"/>
        <w:autoSpaceDE w:val="0"/>
        <w:autoSpaceDN w:val="0"/>
        <w:adjustRightInd w:val="0"/>
        <w:spacing w:after="0" w:line="240" w:lineRule="auto"/>
        <w:contextualSpacing/>
        <w:jc w:val="both"/>
        <w:rPr>
          <w:sz w:val="18"/>
          <w:szCs w:val="18"/>
        </w:rPr>
      </w:pPr>
    </w:p>
    <w:p w:rsidR="000B06C8" w:rsidRDefault="000B06C8" w:rsidP="00DC6AB0">
      <w:pPr>
        <w:widowControl w:val="0"/>
        <w:shd w:val="clear" w:color="auto" w:fill="FFFFFF"/>
        <w:autoSpaceDE w:val="0"/>
        <w:autoSpaceDN w:val="0"/>
        <w:adjustRightInd w:val="0"/>
        <w:spacing w:after="0" w:line="240" w:lineRule="auto"/>
        <w:contextualSpacing/>
        <w:jc w:val="both"/>
        <w:rPr>
          <w:sz w:val="18"/>
          <w:szCs w:val="18"/>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lastRenderedPageBreak/>
        <w:t>CIELOS FALSOS CARTON - YESO INC. ACC. Y EST. MET.</w:t>
      </w:r>
      <w:r w:rsidR="00C30CD5">
        <w:rPr>
          <w:rFonts w:asciiTheme="minorHAnsi" w:hAnsiTheme="minorHAnsi" w:cstheme="minorHAnsi"/>
          <w:b/>
          <w:sz w:val="18"/>
          <w:szCs w:val="18"/>
          <w:lang w:eastAsia="es-ES"/>
        </w:rPr>
        <w:t xml:space="preserve"> INC PINTURA</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trabajo incluye el suministro e instalación de todos los materiales, herramientas y equipos necesarios para hacer los cielos en </w:t>
      </w:r>
      <w:r w:rsidR="00CE0EEA">
        <w:rPr>
          <w:rFonts w:asciiTheme="minorHAnsi" w:hAnsiTheme="minorHAnsi" w:cstheme="minorHAnsi"/>
          <w:spacing w:val="-1"/>
          <w:sz w:val="18"/>
          <w:szCs w:val="18"/>
          <w:lang w:eastAsia="es-ES"/>
        </w:rPr>
        <w:t>carton de yeso</w:t>
      </w:r>
      <w:r w:rsidRPr="00791C14">
        <w:rPr>
          <w:rFonts w:asciiTheme="minorHAnsi" w:hAnsiTheme="minorHAnsi" w:cstheme="minorHAnsi"/>
          <w:spacing w:val="-1"/>
          <w:sz w:val="18"/>
          <w:szCs w:val="18"/>
          <w:lang w:eastAsia="es-ES"/>
        </w:rPr>
        <w:t>, su estructura metálica y el pintado, de acuerdo en planos.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someterá a revisión la información técnica debidamente identificada de los paneles de yeso y estructura metálica soportante, accesorios y especificaciones e instrucciones para instalación, impresas del fabricante.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presentará dibujos de taller a ser a probados por el supervisor, relativos a detalles constructivos, dimensiones, métodos de fijación y cualquier otro dato necesario para una correcta instalación.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Paneles Drywall de cartón yeso estándar de 1.20 x 2.40, e=9.5 mm., cinta de papel micro perforada  y masilla lista para usar, todo en correspondencia con lo usual en este sistema.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superficies deberán quedar tersas en grado fino , sin juntas visibles, planas, uniformes, sin huecos, rasgaduras, desprendimientos, a nivel y a la misma altura del piso terminado en toda ella y ningún otro defecto que se transluzca luego de aplicar la pintura.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Estos cielos deberán quedar en adecuadas condiciones de resistencia sobre todo en relación con las instalaciones electromecánicas que queden entre ellos y la losa.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Todos los componentes del sistema Drywall deberán ser de la misma marca y mismo </w:t>
      </w:r>
      <w:r w:rsidR="00BC0F4E">
        <w:rPr>
          <w:rFonts w:asciiTheme="minorHAnsi" w:hAnsiTheme="minorHAnsi" w:cstheme="minorHAnsi"/>
          <w:spacing w:val="-1"/>
          <w:sz w:val="18"/>
          <w:szCs w:val="18"/>
          <w:lang w:eastAsia="es-ES"/>
        </w:rPr>
        <w:t>Contratista</w:t>
      </w:r>
      <w:r w:rsidRPr="00791C14">
        <w:rPr>
          <w:rFonts w:asciiTheme="minorHAnsi" w:hAnsiTheme="minorHAnsi" w:cstheme="minorHAnsi"/>
          <w:spacing w:val="-1"/>
          <w:sz w:val="18"/>
          <w:szCs w:val="18"/>
          <w:lang w:eastAsia="es-ES"/>
        </w:rPr>
        <w:t xml:space="preserve">, a objeto de exigir cumplimiento de tiempo de garantía del sistema completo una vez instalado. Así mismo se deberá presentar certificaciones de cumplimiento a normas ISO 9001 o su equivalente.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sistema deberá estar conformado por: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Placas cartón yeso estándar de 1.20 x 2.40 e 9.5 mm </w:t>
      </w:r>
    </w:p>
    <w:p w:rsidR="00562016" w:rsidRPr="00791C14" w:rsidRDefault="00562016" w:rsidP="00401978">
      <w:pPr>
        <w:pStyle w:val="Prrafodelista"/>
        <w:widowControl w:val="0"/>
        <w:numPr>
          <w:ilvl w:val="0"/>
          <w:numId w:val="88"/>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Peso 7.5 Kg/m2.</w:t>
      </w:r>
    </w:p>
    <w:p w:rsidR="00562016" w:rsidRPr="00791C14" w:rsidRDefault="00562016" w:rsidP="00401978">
      <w:pPr>
        <w:pStyle w:val="Prrafodelista"/>
        <w:widowControl w:val="0"/>
        <w:numPr>
          <w:ilvl w:val="0"/>
          <w:numId w:val="88"/>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Ambas caras revestidas con papel celulosa especial, siendo el del frente y el de la cara posterior del mismo color.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Masilla lista para usar.</w:t>
      </w:r>
    </w:p>
    <w:p w:rsidR="00562016" w:rsidRPr="00791C14" w:rsidRDefault="00562016" w:rsidP="00401978">
      <w:pPr>
        <w:pStyle w:val="Prrafodelista"/>
        <w:widowControl w:val="0"/>
        <w:numPr>
          <w:ilvl w:val="0"/>
          <w:numId w:val="89"/>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Mezcla base acuosa de emulsiones vinílicas, espesantes celulósicos y cargas minerales naturales.</w:t>
      </w:r>
    </w:p>
    <w:p w:rsidR="00562016" w:rsidRPr="00791C14" w:rsidRDefault="00562016" w:rsidP="00401978">
      <w:pPr>
        <w:pStyle w:val="Prrafodelista"/>
        <w:widowControl w:val="0"/>
        <w:numPr>
          <w:ilvl w:val="0"/>
          <w:numId w:val="89"/>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No tiene reactividad polimerización.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Cinta micro perforado</w:t>
      </w:r>
    </w:p>
    <w:p w:rsidR="00562016" w:rsidRPr="00791C14" w:rsidRDefault="00562016" w:rsidP="00401978">
      <w:pPr>
        <w:pStyle w:val="Prrafodelista"/>
        <w:widowControl w:val="0"/>
        <w:numPr>
          <w:ilvl w:val="0"/>
          <w:numId w:val="90"/>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Ancho de 5,0 cm para tomado de juntas.</w:t>
      </w:r>
    </w:p>
    <w:p w:rsidR="00562016" w:rsidRPr="00791C14" w:rsidRDefault="00562016" w:rsidP="00401978">
      <w:pPr>
        <w:pStyle w:val="Prrafodelista"/>
        <w:widowControl w:val="0"/>
        <w:numPr>
          <w:ilvl w:val="0"/>
          <w:numId w:val="90"/>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Pre marcada en el centro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Sistema de perfilería Drywall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562016" w:rsidRPr="00791C14" w:rsidRDefault="00C30CD5"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Todo el sistema de perfilería</w:t>
      </w:r>
      <w:r w:rsidR="00562016" w:rsidRPr="00791C14">
        <w:rPr>
          <w:rFonts w:asciiTheme="minorHAnsi" w:hAnsiTheme="minorHAnsi" w:cstheme="minorHAnsi"/>
          <w:spacing w:val="-1"/>
          <w:sz w:val="18"/>
          <w:szCs w:val="18"/>
          <w:lang w:eastAsia="es-ES"/>
        </w:rPr>
        <w:t xml:space="preserve"> Drywall deberá ser de la misma marca y mismo </w:t>
      </w:r>
      <w:r w:rsidR="00BC0F4E">
        <w:rPr>
          <w:rFonts w:asciiTheme="minorHAnsi" w:hAnsiTheme="minorHAnsi" w:cstheme="minorHAnsi"/>
          <w:spacing w:val="-1"/>
          <w:sz w:val="18"/>
          <w:szCs w:val="18"/>
          <w:lang w:eastAsia="es-ES"/>
        </w:rPr>
        <w:t>Contratista</w:t>
      </w:r>
      <w:r w:rsidR="00562016" w:rsidRPr="00791C14">
        <w:rPr>
          <w:rFonts w:asciiTheme="minorHAnsi" w:hAnsiTheme="minorHAnsi" w:cstheme="minorHAnsi"/>
          <w:spacing w:val="-1"/>
          <w:sz w:val="18"/>
          <w:szCs w:val="18"/>
          <w:lang w:eastAsia="es-ES"/>
        </w:rPr>
        <w:t xml:space="preserve"> del sistema Drywall, a objeto de exigir cumplimiento de tiempo de garantía del sistema completo una vez instalado. . Así mismo se deberá presentar certificaciones de cumplimiento a normas ISO 9001 o su equivalente.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sistema de perfilería Drywall deberá estar conformado por: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C30CD5"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 xml:space="preserve">Perfil Track </w:t>
      </w:r>
      <w:r w:rsidR="00562016" w:rsidRPr="00791C14">
        <w:rPr>
          <w:rFonts w:asciiTheme="minorHAnsi" w:hAnsiTheme="minorHAnsi" w:cstheme="minorHAnsi"/>
          <w:spacing w:val="-1"/>
          <w:sz w:val="18"/>
          <w:szCs w:val="18"/>
          <w:lang w:eastAsia="es-ES"/>
        </w:rPr>
        <w:t xml:space="preserve">2 1/2”, tipo U: </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Espesor mínimo 0,5 mm.</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Chapa galvanizada</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A  30 mm</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C  70 mm</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2.60 mt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Perfil Stud Larguero 2 1/2, tipo C: </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Espesor mínimo 0,5 mm,</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Chapa galvanizada.   </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Sección  A  35 mm </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B  69 mm</w:t>
      </w:r>
    </w:p>
    <w:p w:rsidR="00562016" w:rsidRPr="00791C14" w:rsidRDefault="00562016" w:rsidP="00401978">
      <w:pPr>
        <w:pStyle w:val="Prrafodelista"/>
        <w:widowControl w:val="0"/>
        <w:numPr>
          <w:ilvl w:val="0"/>
          <w:numId w:val="91"/>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Largo 2.60 mt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 .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Perfil Corner Bead 1 ¼, tipo esquinero para proteger aristas.</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Chapa galvanizada</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A 32 mm</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Sección B 32 mm</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3.60 mt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Tonillos T1 punta aguja </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14mm</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Con tratamiento resistente a la corrosión</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Fabricados bajo norma IRAM 5471</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Tornillo T2 punta aguja</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Largo 25mm</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Con tratamiento resistente a la corrosión</w:t>
      </w:r>
    </w:p>
    <w:p w:rsidR="00562016" w:rsidRPr="00791C14" w:rsidRDefault="00562016" w:rsidP="00401978">
      <w:pPr>
        <w:pStyle w:val="Prrafodelista"/>
        <w:widowControl w:val="0"/>
        <w:numPr>
          <w:ilvl w:val="0"/>
          <w:numId w:val="92"/>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Fabricados bajo norma IRAM 5470</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Todo el trabajo comprendido en esta sección deberá cumplir con los requisitos de forma, dimensiones y acabado instruidos por supervisión.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superficies deberán quedar tersas en grado fino, sin juntas visibles, planas, uniformes, sin huecos, rasgaduras, desprendimientos, a nivel y a la misma altura del piso terminado en toda ella y ningún otro defecto que se transluzca luego de aplicar la pintura.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Estos cielos deberán quedar en adecuadas condiciones de resistencia sobre todo en relación con las instalaciones electromecánicas que queden entre ellos y la losa.</w:t>
      </w:r>
    </w:p>
    <w:p w:rsidR="000B06C8" w:rsidRPr="00791C14" w:rsidRDefault="000B06C8" w:rsidP="000B06C8">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0B06C8" w:rsidRPr="00791C14" w:rsidRDefault="000B06C8"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6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0B06C8" w:rsidRDefault="000B06C8" w:rsidP="000B06C8">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0B06C8" w:rsidRDefault="000B06C8"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Condiciones climáticas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instalación de los paneles de yeso solo se podrá efectuar una vez que el interior del edificio esté cerrado a la intemperie.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Instalación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levantará los cielos en forma nítida empleando para ello, personal calificado y de acuerdo a las instrucciones del fabricante, los planos generales y de detalle del proyecto y las contenidas en los dibujos de taller aprobados por el Supervisor.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previamente a su instalación, almacenará los paneles de yeso y los perfiles de acero, horizontalmente, nunca de canto, en un ambiente libre de humedad.</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fijará los canales de soporte a la losa, empleando el nivel. Usando plomada, procederá con el canal de amarre superior. Los canales se fijarán usando clavos para hormigón aplicados en su sitio, manualmente o mediante una herramienta de percusión; los clavos deberán colocarse en zig-zag, nunca en el eje de los canales. Los canales se colocarán a nivel y escuadra con el esparcimiento concordando con el ancho de los paneles.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Los paneles se fijarán usando tornillos au</w:t>
      </w:r>
      <w:r w:rsidR="00C30CD5">
        <w:rPr>
          <w:rFonts w:asciiTheme="minorHAnsi" w:hAnsiTheme="minorHAnsi" w:cstheme="minorHAnsi"/>
          <w:spacing w:val="-1"/>
          <w:sz w:val="18"/>
          <w:szCs w:val="18"/>
          <w:lang w:eastAsia="es-ES"/>
        </w:rPr>
        <w:t xml:space="preserve">to perforantes y autorizantes, </w:t>
      </w:r>
      <w:r w:rsidRPr="00791C14">
        <w:rPr>
          <w:rFonts w:asciiTheme="minorHAnsi" w:hAnsiTheme="minorHAnsi" w:cstheme="minorHAnsi"/>
          <w:spacing w:val="-1"/>
          <w:sz w:val="18"/>
          <w:szCs w:val="18"/>
          <w:lang w:eastAsia="es-ES"/>
        </w:rPr>
        <w:t>espaciado como máximo, a 40 cm, en el caso de paneles verticales a 30 cm, como máximo, cuando los paneles se dispongan verticalmente.</w:t>
      </w:r>
      <w:r w:rsidRPr="00791C14">
        <w:rPr>
          <w:rFonts w:asciiTheme="minorHAnsi" w:hAnsiTheme="minorHAnsi" w:cstheme="minorHAnsi"/>
          <w:spacing w:val="-1"/>
          <w:sz w:val="18"/>
          <w:szCs w:val="18"/>
          <w:lang w:eastAsia="es-ES"/>
        </w:rPr>
        <w:tab/>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Los tornillos superiores se colocarán a 5 centímetros del techo, para evitar conectar el canal de amarre con el poste metálico respectivo y permitir, así, contracciones ocasionadas por cambios ambientales.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cabezas de los tornillos deberán quedar a una profundidad máxima de 0.5 mm, de la cara del panel.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Antes de comenzar, se deberá verificar que las superficies a unir estén limpias y libres de polvo. El tomado de juntas se realizará en cuatro pasos: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1º Paso: Tomado de junta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deberá aplicar una capa fina de Masilla (Lista para usar) en las uniones entre placas, utilizando para ello una espátula, sin dejar</w:t>
      </w:r>
      <w:r w:rsidR="00C30CD5">
        <w:rPr>
          <w:rFonts w:asciiTheme="minorHAnsi" w:hAnsiTheme="minorHAnsi" w:cstheme="minorHAnsi"/>
          <w:spacing w:val="-1"/>
          <w:sz w:val="18"/>
          <w:szCs w:val="18"/>
          <w:lang w:eastAsia="es-ES"/>
        </w:rPr>
        <w:t xml:space="preserve"> rebabas, y dejar secar mínimo </w:t>
      </w:r>
      <w:r w:rsidRPr="00791C14">
        <w:rPr>
          <w:rFonts w:asciiTheme="minorHAnsi" w:hAnsiTheme="minorHAnsi" w:cstheme="minorHAnsi"/>
          <w:spacing w:val="-1"/>
          <w:sz w:val="18"/>
          <w:szCs w:val="18"/>
          <w:lang w:eastAsia="es-ES"/>
        </w:rPr>
        <w:t>24 horas.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2º Paso: Pegado de cinta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deberá aplicar una segunda mano de Masilla (Lista para usar) Inmediatamente después y sin dejar secar, se pega la cinta de papel y se retira el excedente pasando una espátula desde el centro de la cinta hacia los b</w:t>
      </w:r>
      <w:r w:rsidR="00C30CD5">
        <w:rPr>
          <w:rFonts w:asciiTheme="minorHAnsi" w:hAnsiTheme="minorHAnsi" w:cstheme="minorHAnsi"/>
          <w:spacing w:val="-1"/>
          <w:sz w:val="18"/>
          <w:szCs w:val="18"/>
          <w:lang w:eastAsia="es-ES"/>
        </w:rPr>
        <w:t>ordes de la misma y nuevamente dejar secar mínimo 24</w:t>
      </w:r>
      <w:r w:rsidRPr="00791C14">
        <w:rPr>
          <w:rFonts w:asciiTheme="minorHAnsi" w:hAnsiTheme="minorHAnsi" w:cstheme="minorHAnsi"/>
          <w:spacing w:val="-1"/>
          <w:sz w:val="18"/>
          <w:szCs w:val="18"/>
          <w:lang w:eastAsia="es-ES"/>
        </w:rPr>
        <w:t xml:space="preserve"> horas.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3ª Paso: Recubrimiento de cinta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deberá</w:t>
      </w:r>
      <w:r w:rsidR="00C30CD5">
        <w:rPr>
          <w:rFonts w:asciiTheme="minorHAnsi" w:hAnsiTheme="minorHAnsi" w:cstheme="minorHAnsi"/>
          <w:spacing w:val="-1"/>
          <w:sz w:val="18"/>
          <w:szCs w:val="18"/>
          <w:lang w:eastAsia="es-ES"/>
        </w:rPr>
        <w:t xml:space="preserve"> </w:t>
      </w:r>
      <w:r w:rsidRPr="00791C14">
        <w:rPr>
          <w:rFonts w:asciiTheme="minorHAnsi" w:hAnsiTheme="minorHAnsi" w:cstheme="minorHAnsi"/>
          <w:spacing w:val="-1"/>
          <w:sz w:val="18"/>
          <w:szCs w:val="18"/>
          <w:lang w:eastAsia="es-ES"/>
        </w:rPr>
        <w:t>aplicar una tercera mano de Masilla (Lista para usar) cubriendo la cinta de papel, y dejando una huella de masillado más ancha que la anterior. De</w:t>
      </w:r>
      <w:r w:rsidR="00C30CD5">
        <w:rPr>
          <w:rFonts w:asciiTheme="minorHAnsi" w:hAnsiTheme="minorHAnsi" w:cstheme="minorHAnsi"/>
          <w:spacing w:val="-1"/>
          <w:sz w:val="18"/>
          <w:szCs w:val="18"/>
          <w:lang w:eastAsia="es-ES"/>
        </w:rPr>
        <w:t xml:space="preserve">jar secar por última mínimo 24 </w:t>
      </w:r>
      <w:r w:rsidRPr="00791C14">
        <w:rPr>
          <w:rFonts w:asciiTheme="minorHAnsi" w:hAnsiTheme="minorHAnsi" w:cstheme="minorHAnsi"/>
          <w:spacing w:val="-1"/>
          <w:sz w:val="18"/>
          <w:szCs w:val="18"/>
          <w:lang w:eastAsia="es-ES"/>
        </w:rPr>
        <w:t>horas.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4ªPaso: Terminación final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deberá aplicar la última capa de Masilla cubriendo una superficie mayor, utilizando para ello una llana o espátula de 30cm. Finalmente dejar secar mínimo 24 Hrs, para evitar fisuras posteriormente.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No se deberá agregar ningún componente a la Masilla Lista Para Usar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suplirá cualquier elemento indispensable para lograr que los cielos queden firmemente instalados, a escuadra y a nivel.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suministrará e instalará todo el andamiaje que se requiera para cumplir con el contenido de esta sección.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Protección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lastRenderedPageBreak/>
        <w:t>Hasta la terminación del proyecto y su entrega, el Contratista protegerá los cielos de paneles de yeso, de todo daño o maltrato, los que en todo caso deberán ser reparados por su cuenta; a entera satisfacción del Supervisor.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Limpieza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Terminada la instalación, todo sucio, basura o sobrantes de material, deberán retirarse del sitio de trabajo.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646E67" w:rsidRDefault="00562016" w:rsidP="00401978">
      <w:pPr>
        <w:widowControl w:val="0"/>
        <w:numPr>
          <w:ilvl w:val="0"/>
          <w:numId w:val="6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646E67" w:rsidRPr="00646E67" w:rsidRDefault="00646E67"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lang w:eastAsia="es-ES"/>
        </w:rPr>
      </w:pPr>
    </w:p>
    <w:p w:rsidR="00646E67" w:rsidRDefault="00646E67"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646E67" w:rsidRPr="00791C14" w:rsidRDefault="00646E67" w:rsidP="00DC6AB0">
      <w:pPr>
        <w:spacing w:after="0" w:line="240" w:lineRule="auto"/>
        <w:jc w:val="both"/>
        <w:rPr>
          <w:rFonts w:asciiTheme="minorHAnsi" w:hAnsiTheme="minorHAnsi" w:cstheme="minorHAnsi"/>
          <w:sz w:val="18"/>
          <w:szCs w:val="18"/>
        </w:rPr>
      </w:pPr>
    </w:p>
    <w:p w:rsidR="00646E67" w:rsidRPr="00646E67" w:rsidRDefault="00646E67" w:rsidP="00401978">
      <w:pPr>
        <w:pStyle w:val="Prrafodelista"/>
        <w:numPr>
          <w:ilvl w:val="0"/>
          <w:numId w:val="69"/>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646E67" w:rsidRDefault="00646E67"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5D2941">
      <w:pPr>
        <w:widowControl w:val="0"/>
        <w:autoSpaceDE w:val="0"/>
        <w:autoSpaceDN w:val="0"/>
        <w:adjustRightInd w:val="0"/>
        <w:spacing w:after="0" w:line="240" w:lineRule="auto"/>
        <w:contextualSpacing/>
        <w:jc w:val="both"/>
        <w:rPr>
          <w:rFonts w:asciiTheme="minorHAnsi" w:hAnsiTheme="minorHAnsi" w:cstheme="minorHAnsi"/>
          <w:b/>
          <w:sz w:val="18"/>
          <w:szCs w:val="18"/>
          <w:lang w:eastAsia="es-ES"/>
        </w:rPr>
      </w:pPr>
    </w:p>
    <w:p w:rsidR="00562016" w:rsidRPr="005D2941" w:rsidRDefault="00C30CD5"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5D2941">
        <w:rPr>
          <w:rFonts w:asciiTheme="minorHAnsi" w:hAnsiTheme="minorHAnsi" w:cstheme="minorHAnsi"/>
          <w:b/>
          <w:sz w:val="18"/>
          <w:szCs w:val="18"/>
          <w:lang w:eastAsia="es-ES"/>
        </w:rPr>
        <w:t>CIELO</w:t>
      </w:r>
      <w:r w:rsidR="00562016" w:rsidRPr="005D2941">
        <w:rPr>
          <w:rFonts w:asciiTheme="minorHAnsi" w:hAnsiTheme="minorHAnsi" w:cstheme="minorHAnsi"/>
          <w:b/>
          <w:sz w:val="18"/>
          <w:szCs w:val="18"/>
          <w:lang w:eastAsia="es-ES"/>
        </w:rPr>
        <w:t xml:space="preserve"> </w:t>
      </w:r>
      <w:r w:rsidRPr="005D2941">
        <w:rPr>
          <w:rFonts w:asciiTheme="minorHAnsi" w:hAnsiTheme="minorHAnsi" w:cstheme="minorHAnsi"/>
          <w:b/>
          <w:sz w:val="18"/>
          <w:szCs w:val="18"/>
          <w:lang w:eastAsia="es-ES"/>
        </w:rPr>
        <w:t>FALSO DE PVC AUTOEXTINGUIBLE AL FUEGO</w:t>
      </w:r>
    </w:p>
    <w:p w:rsidR="00562016" w:rsidRPr="005D2941" w:rsidRDefault="00562016" w:rsidP="005D2941">
      <w:pPr>
        <w:widowControl w:val="0"/>
        <w:autoSpaceDE w:val="0"/>
        <w:autoSpaceDN w:val="0"/>
        <w:adjustRightInd w:val="0"/>
        <w:spacing w:after="0" w:line="240" w:lineRule="auto"/>
        <w:contextualSpacing/>
        <w:jc w:val="both"/>
        <w:rPr>
          <w:rFonts w:asciiTheme="minorHAnsi" w:hAnsiTheme="minorHAnsi" w:cstheme="minorHAnsi"/>
          <w:b/>
          <w:sz w:val="18"/>
          <w:szCs w:val="18"/>
          <w:lang w:eastAsia="es-ES"/>
        </w:rPr>
      </w:pPr>
    </w:p>
    <w:p w:rsidR="005D2941" w:rsidRPr="005D2941" w:rsidRDefault="005D2941" w:rsidP="00611CD5">
      <w:pPr>
        <w:widowControl w:val="0"/>
        <w:numPr>
          <w:ilvl w:val="0"/>
          <w:numId w:val="241"/>
        </w:numPr>
        <w:autoSpaceDE w:val="0"/>
        <w:autoSpaceDN w:val="0"/>
        <w:adjustRightInd w:val="0"/>
        <w:spacing w:after="0" w:line="240" w:lineRule="auto"/>
        <w:contextualSpacing/>
        <w:jc w:val="both"/>
        <w:rPr>
          <w:rFonts w:asciiTheme="minorHAnsi" w:hAnsiTheme="minorHAnsi" w:cstheme="minorHAnsi"/>
          <w:b/>
          <w:spacing w:val="-1"/>
          <w:sz w:val="18"/>
          <w:szCs w:val="18"/>
        </w:rPr>
      </w:pPr>
      <w:r w:rsidRPr="005D2941">
        <w:rPr>
          <w:rFonts w:asciiTheme="minorHAnsi" w:hAnsiTheme="minorHAnsi" w:cstheme="minorHAnsi"/>
          <w:b/>
          <w:spacing w:val="-1"/>
          <w:sz w:val="18"/>
          <w:szCs w:val="18"/>
        </w:rPr>
        <w:t>DESCRIPCIÓN</w:t>
      </w:r>
    </w:p>
    <w:p w:rsidR="005D2941" w:rsidRPr="005D2941" w:rsidRDefault="005D2941" w:rsidP="005D2941">
      <w:pPr>
        <w:spacing w:after="0" w:line="240" w:lineRule="auto"/>
        <w:jc w:val="both"/>
        <w:rPr>
          <w:rFonts w:asciiTheme="minorHAnsi" w:hAnsiTheme="minorHAnsi" w:cstheme="minorHAnsi"/>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Este ítem está referido al cielo falso de PVC, incluye la estructura metálica, que cubre el área referente a centro de cómputos y archivos, y su debido cuidado por el peligro de incendios.</w:t>
      </w:r>
    </w:p>
    <w:p w:rsidR="005D2941" w:rsidRPr="005D2941"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5D2941" w:rsidRPr="005D2941" w:rsidRDefault="005D2941" w:rsidP="00611CD5">
      <w:pPr>
        <w:widowControl w:val="0"/>
        <w:numPr>
          <w:ilvl w:val="0"/>
          <w:numId w:val="24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5D2941">
        <w:rPr>
          <w:rFonts w:asciiTheme="minorHAnsi" w:hAnsiTheme="minorHAnsi" w:cstheme="minorHAnsi"/>
          <w:b/>
          <w:spacing w:val="-1"/>
          <w:sz w:val="18"/>
          <w:szCs w:val="18"/>
        </w:rPr>
        <w:t>MATERIALES, HERRAMIENTAS Y EQUIPO</w:t>
      </w:r>
    </w:p>
    <w:p w:rsidR="005D2941" w:rsidRPr="005D2941" w:rsidRDefault="005D2941" w:rsidP="005D2941">
      <w:pPr>
        <w:shd w:val="clear" w:color="auto" w:fill="FFFFFF"/>
        <w:spacing w:after="0" w:line="240" w:lineRule="auto"/>
        <w:jc w:val="both"/>
        <w:rPr>
          <w:rFonts w:asciiTheme="minorHAnsi" w:hAnsiTheme="minorHAnsi" w:cstheme="minorHAnsi"/>
          <w:kern w:val="28"/>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kern w:val="28"/>
          <w:sz w:val="18"/>
          <w:szCs w:val="18"/>
        </w:rPr>
      </w:pPr>
      <w:r w:rsidRPr="005D2941">
        <w:rPr>
          <w:rFonts w:asciiTheme="minorHAnsi" w:hAnsiTheme="minorHAnsi" w:cstheme="minorHAnsi"/>
          <w:kern w:val="28"/>
          <w:sz w:val="18"/>
          <w:szCs w:val="18"/>
        </w:rPr>
        <w:t>El Contratista proporcionará todos los materiales, herramientas y equipo necesarios para la provisión y ejecución  de los trabajos, los mismos deberán ser aprobados por el Supervisor de Obra.</w:t>
      </w:r>
    </w:p>
    <w:p w:rsidR="005D2941" w:rsidRPr="005D2941" w:rsidRDefault="005D2941" w:rsidP="005D2941">
      <w:pPr>
        <w:shd w:val="clear" w:color="auto" w:fill="FFFFFF"/>
        <w:spacing w:after="0" w:line="240" w:lineRule="auto"/>
        <w:jc w:val="both"/>
        <w:rPr>
          <w:rFonts w:asciiTheme="minorHAnsi" w:hAnsiTheme="minorHAnsi" w:cstheme="minorHAnsi"/>
          <w:kern w:val="28"/>
          <w:sz w:val="18"/>
          <w:szCs w:val="18"/>
        </w:rPr>
      </w:pPr>
      <w:r w:rsidRPr="005D2941">
        <w:rPr>
          <w:rFonts w:asciiTheme="minorHAnsi" w:hAnsiTheme="minorHAnsi" w:cstheme="minorHAnsi"/>
          <w:kern w:val="28"/>
          <w:sz w:val="18"/>
          <w:szCs w:val="18"/>
        </w:rPr>
        <w:t>Las herramientas serán las apropiadas y el equipo el más aconsejable para este trabajo.</w:t>
      </w:r>
    </w:p>
    <w:p w:rsidR="005D2941" w:rsidRPr="005D2941" w:rsidRDefault="005D2941" w:rsidP="005D2941">
      <w:pPr>
        <w:shd w:val="clear" w:color="auto" w:fill="FFFFFF"/>
        <w:spacing w:after="0" w:line="240" w:lineRule="auto"/>
        <w:jc w:val="both"/>
        <w:rPr>
          <w:rFonts w:asciiTheme="minorHAnsi" w:hAnsiTheme="minorHAnsi" w:cstheme="minorHAnsi"/>
          <w:kern w:val="28"/>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bCs/>
          <w:sz w:val="18"/>
          <w:szCs w:val="18"/>
        </w:rPr>
      </w:pPr>
      <w:r w:rsidRPr="005D2941">
        <w:rPr>
          <w:rFonts w:asciiTheme="minorHAnsi" w:hAnsiTheme="minorHAnsi" w:cstheme="minorHAnsi"/>
          <w:bCs/>
          <w:sz w:val="18"/>
          <w:szCs w:val="18"/>
        </w:rPr>
        <w:t xml:space="preserve">Previa entrega del material, el supervisor verificará con una muestra, o un certificado entregado por la </w:t>
      </w:r>
      <w:r w:rsidR="00BC0F4E">
        <w:rPr>
          <w:rFonts w:asciiTheme="minorHAnsi" w:hAnsiTheme="minorHAnsi" w:cstheme="minorHAnsi"/>
          <w:bCs/>
          <w:sz w:val="18"/>
          <w:szCs w:val="18"/>
        </w:rPr>
        <w:t>Contratista</w:t>
      </w:r>
      <w:r w:rsidRPr="005D2941">
        <w:rPr>
          <w:rFonts w:asciiTheme="minorHAnsi" w:hAnsiTheme="minorHAnsi" w:cstheme="minorHAnsi"/>
          <w:bCs/>
          <w:sz w:val="18"/>
          <w:szCs w:val="18"/>
        </w:rPr>
        <w:t>a, que el material PVC, cuente con las siguientes características técnicas:</w:t>
      </w:r>
    </w:p>
    <w:p w:rsidR="005D2941" w:rsidRPr="005D2941" w:rsidRDefault="005D2941" w:rsidP="005D2941">
      <w:pPr>
        <w:shd w:val="clear" w:color="auto" w:fill="FFFFFF"/>
        <w:spacing w:after="0" w:line="240" w:lineRule="auto"/>
        <w:jc w:val="both"/>
        <w:rPr>
          <w:rFonts w:asciiTheme="minorHAnsi" w:hAnsiTheme="minorHAnsi" w:cstheme="minorHAnsi"/>
          <w:bCs/>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Impermeabilidad. Su resistencia a la humedad es RH 95.</w:t>
      </w:r>
      <w:r w:rsidRPr="005D2941">
        <w:rPr>
          <w:rFonts w:asciiTheme="minorHAnsi" w:hAnsiTheme="minorHAnsi" w:cstheme="minorHAnsi"/>
          <w:b/>
          <w:bCs/>
          <w:sz w:val="18"/>
          <w:szCs w:val="18"/>
        </w:rPr>
        <w:t>;</w:t>
      </w:r>
      <w:r w:rsidRPr="005D2941">
        <w:rPr>
          <w:rFonts w:asciiTheme="minorHAnsi" w:hAnsiTheme="minorHAnsi" w:cstheme="minorHAnsi"/>
          <w:sz w:val="18"/>
          <w:szCs w:val="18"/>
        </w:rPr>
        <w:t xml:space="preserve"> Baja deformación.</w:t>
      </w:r>
      <w:r w:rsidRPr="005D2941">
        <w:rPr>
          <w:rFonts w:asciiTheme="minorHAnsi" w:hAnsiTheme="minorHAnsi" w:cstheme="minorHAnsi"/>
          <w:b/>
          <w:bCs/>
          <w:sz w:val="18"/>
          <w:szCs w:val="18"/>
        </w:rPr>
        <w:t xml:space="preserve">; </w:t>
      </w:r>
      <w:r w:rsidRPr="005D2941">
        <w:rPr>
          <w:rFonts w:asciiTheme="minorHAnsi" w:hAnsiTheme="minorHAnsi" w:cstheme="minorHAnsi"/>
          <w:sz w:val="18"/>
          <w:szCs w:val="18"/>
        </w:rPr>
        <w:t xml:space="preserve">Libre de mantenimiento. </w:t>
      </w:r>
      <w:r w:rsidRPr="005D2941">
        <w:rPr>
          <w:rFonts w:asciiTheme="minorHAnsi" w:hAnsiTheme="minorHAnsi" w:cstheme="minorHAnsi"/>
          <w:b/>
          <w:bCs/>
          <w:sz w:val="18"/>
          <w:szCs w:val="18"/>
        </w:rPr>
        <w:t>;</w:t>
      </w:r>
      <w:r w:rsidRPr="005D2941">
        <w:rPr>
          <w:rFonts w:asciiTheme="minorHAnsi" w:hAnsiTheme="minorHAnsi" w:cstheme="minorHAnsi"/>
          <w:sz w:val="18"/>
          <w:szCs w:val="18"/>
        </w:rPr>
        <w:t xml:space="preserve"> Lavable con detergente y agua sin riesgo de deterioro ni envejecimiento. Es inmune a la corrosión y no se mancha. Resistencia los ácidos, alcoholes, cales, y al ser un material sintético, no forma hongos.</w:t>
      </w:r>
      <w:r w:rsidRPr="005D2941">
        <w:rPr>
          <w:rFonts w:asciiTheme="minorHAnsi" w:hAnsiTheme="minorHAnsi" w:cstheme="minorHAnsi"/>
          <w:b/>
          <w:bCs/>
          <w:sz w:val="18"/>
          <w:szCs w:val="18"/>
        </w:rPr>
        <w:t xml:space="preserve">; </w:t>
      </w:r>
      <w:r w:rsidRPr="005D2941">
        <w:rPr>
          <w:rFonts w:asciiTheme="minorHAnsi" w:hAnsiTheme="minorHAnsi" w:cstheme="minorHAnsi"/>
          <w:sz w:val="18"/>
          <w:szCs w:val="18"/>
        </w:rPr>
        <w:t>No transmita energía eléctrica.</w:t>
      </w:r>
    </w:p>
    <w:p w:rsidR="005D2941" w:rsidRPr="005D2941" w:rsidRDefault="005D2941" w:rsidP="005D2941">
      <w:pPr>
        <w:shd w:val="clear" w:color="auto" w:fill="FFFFFF"/>
        <w:spacing w:after="0" w:line="240" w:lineRule="auto"/>
        <w:jc w:val="both"/>
        <w:rPr>
          <w:rFonts w:asciiTheme="minorHAnsi" w:hAnsiTheme="minorHAnsi" w:cstheme="minorHAnsi"/>
          <w:b/>
          <w:bCs/>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iCs/>
          <w:sz w:val="18"/>
          <w:szCs w:val="18"/>
        </w:rPr>
      </w:pPr>
      <w:r w:rsidRPr="005D2941">
        <w:rPr>
          <w:rFonts w:asciiTheme="minorHAnsi" w:hAnsiTheme="minorHAnsi" w:cstheme="minorHAnsi"/>
          <w:sz w:val="18"/>
          <w:szCs w:val="18"/>
        </w:rPr>
        <w:t xml:space="preserve">Transmitancia Térmica: K= 0.06 kcal/HºC. </w:t>
      </w:r>
      <w:r w:rsidRPr="005D2941">
        <w:rPr>
          <w:rFonts w:asciiTheme="minorHAnsi" w:hAnsiTheme="minorHAnsi" w:cstheme="minorHAnsi"/>
          <w:b/>
          <w:bCs/>
          <w:sz w:val="18"/>
          <w:szCs w:val="18"/>
        </w:rPr>
        <w:t>;</w:t>
      </w:r>
      <w:r w:rsidRPr="005D2941">
        <w:rPr>
          <w:rFonts w:asciiTheme="minorHAnsi" w:hAnsiTheme="minorHAnsi" w:cstheme="minorHAnsi"/>
          <w:sz w:val="18"/>
          <w:szCs w:val="18"/>
        </w:rPr>
        <w:t xml:space="preserve"> Aislamiento acústico; Seguridad contra incendios.</w:t>
      </w:r>
      <w:r w:rsidRPr="005D2941">
        <w:rPr>
          <w:rFonts w:asciiTheme="minorHAnsi" w:hAnsiTheme="minorHAnsi" w:cstheme="minorHAnsi"/>
          <w:b/>
          <w:bCs/>
          <w:sz w:val="18"/>
          <w:szCs w:val="18"/>
        </w:rPr>
        <w:t xml:space="preserve"> </w:t>
      </w:r>
      <w:r w:rsidRPr="005D2941">
        <w:rPr>
          <w:rFonts w:asciiTheme="minorHAnsi" w:hAnsiTheme="minorHAnsi" w:cstheme="minorHAnsi"/>
          <w:sz w:val="18"/>
          <w:szCs w:val="18"/>
        </w:rPr>
        <w:t>No propaga llama, se auto extingue.</w:t>
      </w:r>
      <w:r w:rsidRPr="005D2941">
        <w:rPr>
          <w:rFonts w:asciiTheme="minorHAnsi" w:hAnsiTheme="minorHAnsi" w:cstheme="minorHAnsi"/>
          <w:iCs/>
          <w:sz w:val="18"/>
          <w:szCs w:val="18"/>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5D2941" w:rsidRPr="005D2941" w:rsidRDefault="005D2941" w:rsidP="005D2941">
      <w:pPr>
        <w:shd w:val="clear" w:color="auto" w:fill="FFFFFF"/>
        <w:spacing w:after="0" w:line="240" w:lineRule="auto"/>
        <w:jc w:val="both"/>
        <w:rPr>
          <w:rFonts w:asciiTheme="minorHAnsi" w:hAnsiTheme="minorHAnsi" w:cstheme="minorHAnsi"/>
          <w:b/>
          <w:bCs/>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El revestimiento de PVC, está compuesta por Poli cloruro de vinilo (PVC) virgen de 1ra. Calidad, tipo RE 13/B17, cargas inertes, estabilizantes, lubricantes, plastificantes, modificadores de flujo y pigmentos.</w:t>
      </w: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bCs/>
          <w:sz w:val="18"/>
          <w:szCs w:val="18"/>
        </w:rPr>
        <w:t xml:space="preserve">Secciones estándar. </w:t>
      </w:r>
      <w:r w:rsidRPr="005D2941">
        <w:rPr>
          <w:rFonts w:asciiTheme="minorHAnsi" w:hAnsiTheme="minorHAnsi" w:cstheme="minorHAnsi"/>
          <w:sz w:val="18"/>
          <w:szCs w:val="18"/>
        </w:rPr>
        <w:t xml:space="preserve">Se indican a continuación las secciones estándar y sus dimensiones. </w:t>
      </w: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5D2941" w:rsidRPr="005D2941" w:rsidTr="000B06C8">
        <w:trPr>
          <w:cantSplit/>
          <w:trHeight w:val="214"/>
          <w:tblHeader/>
        </w:trPr>
        <w:tc>
          <w:tcPr>
            <w:tcW w:w="1134"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lastRenderedPageBreak/>
              <w:t>Código</w:t>
            </w:r>
          </w:p>
        </w:tc>
        <w:tc>
          <w:tcPr>
            <w:tcW w:w="2410" w:type="dxa"/>
          </w:tcPr>
          <w:p w:rsidR="005D2941" w:rsidRPr="005D2941" w:rsidRDefault="005D2941" w:rsidP="000B06C8">
            <w:pPr>
              <w:shd w:val="clear" w:color="auto" w:fill="FFFFFF"/>
              <w:tabs>
                <w:tab w:val="center" w:pos="4419"/>
                <w:tab w:val="right" w:pos="8838"/>
              </w:tabs>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Denominación</w:t>
            </w:r>
          </w:p>
        </w:tc>
        <w:tc>
          <w:tcPr>
            <w:tcW w:w="5996" w:type="dxa"/>
          </w:tcPr>
          <w:p w:rsidR="005D2941" w:rsidRPr="005D2941" w:rsidRDefault="005D2941" w:rsidP="000B06C8">
            <w:pPr>
              <w:shd w:val="clear" w:color="auto" w:fill="FFFFFF"/>
              <w:tabs>
                <w:tab w:val="center" w:pos="4419"/>
                <w:tab w:val="right" w:pos="8838"/>
              </w:tabs>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Esquema de la sección</w:t>
            </w:r>
          </w:p>
        </w:tc>
      </w:tr>
      <w:tr w:rsidR="005D2941" w:rsidRPr="005D2941" w:rsidTr="000B06C8">
        <w:trPr>
          <w:cantSplit/>
          <w:trHeight w:val="2395"/>
          <w:tblHeader/>
        </w:trPr>
        <w:tc>
          <w:tcPr>
            <w:tcW w:w="1134"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2311201</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2311202</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2311203</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tc>
        <w:tc>
          <w:tcPr>
            <w:tcW w:w="2410"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Placa 150mm x 13mm</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u w:val="single"/>
              </w:rPr>
            </w:pPr>
            <w:r w:rsidRPr="005D2941">
              <w:rPr>
                <w:rFonts w:asciiTheme="minorHAnsi" w:hAnsiTheme="minorHAnsi" w:cstheme="minorHAnsi"/>
                <w:sz w:val="18"/>
                <w:szCs w:val="18"/>
                <w:u w:val="single"/>
              </w:rPr>
              <w:t>Aplicación:</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Revestimiento</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o</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Cielorraso</w:t>
            </w:r>
          </w:p>
        </w:tc>
        <w:tc>
          <w:tcPr>
            <w:tcW w:w="5996" w:type="dxa"/>
          </w:tcPr>
          <w:p w:rsidR="005D2941" w:rsidRPr="005D2941" w:rsidRDefault="005D2941" w:rsidP="000B06C8">
            <w:pPr>
              <w:widowControl w:val="0"/>
              <w:shd w:val="clear" w:color="auto" w:fill="FFFFFF"/>
              <w:spacing w:after="0" w:line="240" w:lineRule="auto"/>
              <w:ind w:left="709" w:hanging="709"/>
              <w:jc w:val="both"/>
              <w:rPr>
                <w:rFonts w:asciiTheme="minorHAnsi" w:hAnsiTheme="minorHAnsi" w:cstheme="minorHAnsi"/>
                <w:sz w:val="18"/>
                <w:szCs w:val="18"/>
              </w:rPr>
            </w:pPr>
            <w:r w:rsidRPr="005D2941">
              <w:rPr>
                <w:rFonts w:asciiTheme="minorHAnsi" w:hAnsiTheme="minorHAnsi" w:cstheme="minorHAnsi"/>
                <w:sz w:val="18"/>
                <w:szCs w:val="18"/>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2pt;height:121.45pt" o:ole="">
                  <v:imagedata r:id="rId8" o:title=""/>
                </v:shape>
                <o:OLEObject Type="Embed" ProgID="AutoCAD.Drawing.15" ShapeID="_x0000_i1025" DrawAspect="Content" ObjectID="_1614518477" r:id="rId9"/>
              </w:objec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tc>
      </w:tr>
      <w:tr w:rsidR="005D2941" w:rsidRPr="005D2941" w:rsidTr="000B06C8">
        <w:trPr>
          <w:cantSplit/>
          <w:trHeight w:val="2447"/>
          <w:tblHeader/>
        </w:trPr>
        <w:tc>
          <w:tcPr>
            <w:tcW w:w="1134"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2321201</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2321202</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2321203</w:t>
            </w:r>
          </w:p>
        </w:tc>
        <w:tc>
          <w:tcPr>
            <w:tcW w:w="2410"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Placa 200mm x 13mm</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u w:val="single"/>
              </w:rPr>
            </w:pPr>
            <w:r w:rsidRPr="005D2941">
              <w:rPr>
                <w:rFonts w:asciiTheme="minorHAnsi" w:hAnsiTheme="minorHAnsi" w:cstheme="minorHAnsi"/>
                <w:sz w:val="18"/>
                <w:szCs w:val="18"/>
                <w:u w:val="single"/>
              </w:rPr>
              <w:t>Aplicación:</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Revestimiento</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o</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Cielorraso</w:t>
            </w:r>
          </w:p>
        </w:tc>
        <w:tc>
          <w:tcPr>
            <w:tcW w:w="5996" w:type="dxa"/>
          </w:tcPr>
          <w:p w:rsidR="005D2941" w:rsidRPr="005D2941" w:rsidRDefault="005D2941" w:rsidP="000B06C8">
            <w:pPr>
              <w:widowControl w:val="0"/>
              <w:shd w:val="clear" w:color="auto" w:fill="FFFFFF"/>
              <w:spacing w:after="0" w:line="240" w:lineRule="auto"/>
              <w:ind w:left="709" w:hanging="709"/>
              <w:jc w:val="both"/>
              <w:rPr>
                <w:rFonts w:asciiTheme="minorHAnsi" w:hAnsiTheme="minorHAnsi" w:cstheme="minorHAnsi"/>
                <w:sz w:val="18"/>
                <w:szCs w:val="18"/>
              </w:rPr>
            </w:pPr>
            <w:r w:rsidRPr="005D2941">
              <w:rPr>
                <w:rFonts w:asciiTheme="minorHAnsi" w:hAnsiTheme="minorHAnsi" w:cstheme="minorHAnsi"/>
                <w:sz w:val="18"/>
                <w:szCs w:val="18"/>
              </w:rPr>
              <w:br/>
            </w:r>
            <w:r w:rsidRPr="005D2941">
              <w:rPr>
                <w:rFonts w:asciiTheme="minorHAnsi" w:hAnsiTheme="minorHAnsi" w:cstheme="minorHAnsi"/>
                <w:sz w:val="18"/>
                <w:szCs w:val="18"/>
              </w:rPr>
              <w:object w:dxaOrig="10890" w:dyaOrig="5280">
                <v:shape id="_x0000_i1026" type="#_x0000_t75" style="width:253.6pt;height:123.6pt" o:ole="">
                  <v:imagedata r:id="rId10" o:title=""/>
                </v:shape>
                <o:OLEObject Type="Embed" ProgID="AutoCAD.Drawing.15" ShapeID="_x0000_i1026" DrawAspect="Content" ObjectID="_1614518478" r:id="rId11"/>
              </w:object>
            </w:r>
          </w:p>
        </w:tc>
      </w:tr>
      <w:tr w:rsidR="005D2941" w:rsidRPr="005D2941" w:rsidTr="000B06C8">
        <w:trPr>
          <w:cantSplit/>
          <w:trHeight w:val="3151"/>
          <w:tblHeader/>
        </w:trPr>
        <w:tc>
          <w:tcPr>
            <w:tcW w:w="1134"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2311102</w:t>
            </w:r>
          </w:p>
        </w:tc>
        <w:tc>
          <w:tcPr>
            <w:tcW w:w="2410"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Perfil</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Unión</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u w:val="single"/>
              </w:rPr>
              <w:t>Aplicación</w:t>
            </w:r>
            <w:r w:rsidRPr="005D2941">
              <w:rPr>
                <w:rFonts w:asciiTheme="minorHAnsi" w:hAnsiTheme="minorHAnsi" w:cstheme="minorHAnsi"/>
                <w:sz w:val="18"/>
                <w:szCs w:val="18"/>
              </w:rPr>
              <w:t>:</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 xml:space="preserve">Unión de </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Placas  en un mismo plano</w:t>
            </w:r>
          </w:p>
        </w:tc>
        <w:tc>
          <w:tcPr>
            <w:tcW w:w="5996"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object w:dxaOrig="10890" w:dyaOrig="5280">
                <v:shape id="_x0000_i1027" type="#_x0000_t75" style="width:241.8pt;height:117.15pt" o:ole="">
                  <v:imagedata r:id="rId12" o:title=""/>
                </v:shape>
                <o:OLEObject Type="Embed" ProgID="AutoCAD.Drawing.15" ShapeID="_x0000_i1027" DrawAspect="Content" ObjectID="_1614518479" r:id="rId13"/>
              </w:object>
            </w:r>
          </w:p>
        </w:tc>
      </w:tr>
      <w:tr w:rsidR="005D2941" w:rsidRPr="005D2941" w:rsidTr="000B06C8">
        <w:trPr>
          <w:cantSplit/>
          <w:trHeight w:val="356"/>
          <w:tblHeader/>
        </w:trPr>
        <w:tc>
          <w:tcPr>
            <w:tcW w:w="1134"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2311101</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tc>
        <w:tc>
          <w:tcPr>
            <w:tcW w:w="2410"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Perfil</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Perimetral</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“L”</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u w:val="single"/>
              </w:rPr>
              <w:t>Aplicación</w:t>
            </w:r>
            <w:r w:rsidRPr="005D2941">
              <w:rPr>
                <w:rFonts w:asciiTheme="minorHAnsi" w:hAnsiTheme="minorHAnsi" w:cstheme="minorHAnsi"/>
                <w:sz w:val="18"/>
                <w:szCs w:val="18"/>
              </w:rPr>
              <w:t>:</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Terminación perimetral del cielorraso o revestimiento con la mampostería</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tc>
        <w:tc>
          <w:tcPr>
            <w:tcW w:w="5996"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object w:dxaOrig="10890" w:dyaOrig="5280">
                <v:shape id="_x0000_i1028" type="#_x0000_t75" style="width:262.2pt;height:126.8pt" o:ole="">
                  <v:imagedata r:id="rId14" o:title=""/>
                </v:shape>
                <o:OLEObject Type="Embed" ProgID="AutoCAD.Drawing.15" ShapeID="_x0000_i1028" DrawAspect="Content" ObjectID="_1614518480" r:id="rId15"/>
              </w:object>
            </w:r>
          </w:p>
        </w:tc>
      </w:tr>
      <w:tr w:rsidR="005D2941" w:rsidRPr="005D2941" w:rsidTr="000B06C8">
        <w:trPr>
          <w:cantSplit/>
          <w:trHeight w:val="2821"/>
          <w:tblHeader/>
        </w:trPr>
        <w:tc>
          <w:tcPr>
            <w:tcW w:w="1134" w:type="dxa"/>
          </w:tcPr>
          <w:p w:rsidR="005D2941" w:rsidRDefault="005D2941" w:rsidP="000B06C8">
            <w:pPr>
              <w:shd w:val="clear" w:color="auto" w:fill="FFFFFF"/>
              <w:spacing w:after="0" w:line="240" w:lineRule="auto"/>
              <w:jc w:val="both"/>
              <w:rPr>
                <w:rFonts w:asciiTheme="minorHAnsi" w:hAnsiTheme="minorHAnsi" w:cstheme="minorHAnsi"/>
                <w:sz w:val="18"/>
                <w:szCs w:val="18"/>
              </w:rPr>
            </w:pPr>
          </w:p>
          <w:p w:rsidR="000B06C8" w:rsidRPr="005D2941" w:rsidRDefault="000B06C8"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2311104</w:t>
            </w:r>
          </w:p>
        </w:tc>
        <w:tc>
          <w:tcPr>
            <w:tcW w:w="2410"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Perfil</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Unión</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Flexible</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u w:val="single"/>
              </w:rPr>
              <w:t>Aplicación</w:t>
            </w:r>
            <w:r w:rsidRPr="005D2941">
              <w:rPr>
                <w:rFonts w:asciiTheme="minorHAnsi" w:hAnsiTheme="minorHAnsi" w:cstheme="minorHAnsi"/>
                <w:sz w:val="18"/>
                <w:szCs w:val="18"/>
              </w:rPr>
              <w:t>:</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Unión de placas dispuestas en diferentes planos.</w:t>
            </w: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tc>
        <w:tc>
          <w:tcPr>
            <w:tcW w:w="5996" w:type="dxa"/>
          </w:tcPr>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p>
          <w:p w:rsidR="005D2941" w:rsidRPr="005D2941" w:rsidRDefault="005D2941" w:rsidP="000B06C8">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object w:dxaOrig="10890" w:dyaOrig="5280">
                <v:shape id="_x0000_i1029" type="#_x0000_t75" style="width:294.45pt;height:141.85pt" o:ole="">
                  <v:imagedata r:id="rId16" o:title=""/>
                </v:shape>
                <o:OLEObject Type="Embed" ProgID="AutoCAD.Drawing.15" ShapeID="_x0000_i1029" DrawAspect="Content" ObjectID="_1614518481" r:id="rId17"/>
              </w:object>
            </w:r>
          </w:p>
        </w:tc>
      </w:tr>
    </w:tbl>
    <w:p w:rsidR="005D2941" w:rsidRPr="005D2941" w:rsidRDefault="005D2941" w:rsidP="005D2941">
      <w:pPr>
        <w:shd w:val="clear" w:color="auto" w:fill="FFFFFF"/>
        <w:tabs>
          <w:tab w:val="center" w:pos="4419"/>
          <w:tab w:val="right" w:pos="8838"/>
        </w:tabs>
        <w:spacing w:after="0" w:line="240" w:lineRule="auto"/>
        <w:jc w:val="both"/>
        <w:rPr>
          <w:rFonts w:asciiTheme="minorHAnsi" w:hAnsiTheme="minorHAnsi" w:cstheme="minorHAnsi"/>
          <w:sz w:val="18"/>
          <w:szCs w:val="18"/>
        </w:rPr>
      </w:pPr>
    </w:p>
    <w:p w:rsidR="005D2941" w:rsidRPr="005D2941"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5D2941">
        <w:rPr>
          <w:rFonts w:asciiTheme="minorHAnsi" w:hAnsiTheme="minorHAnsi" w:cstheme="minorHAnsi"/>
          <w:spacing w:val="-1"/>
          <w:sz w:val="18"/>
          <w:szCs w:val="18"/>
        </w:rPr>
        <w:t>Ester material debe ser combustible</w:t>
      </w:r>
    </w:p>
    <w:p w:rsidR="005D2941" w:rsidRPr="005D2941"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b/>
          <w:sz w:val="18"/>
          <w:szCs w:val="18"/>
        </w:rPr>
      </w:pPr>
      <w:r w:rsidRPr="005D2941">
        <w:rPr>
          <w:rFonts w:asciiTheme="minorHAnsi" w:hAnsiTheme="minorHAnsi" w:cstheme="minorHAnsi"/>
          <w:b/>
          <w:sz w:val="18"/>
          <w:szCs w:val="18"/>
        </w:rPr>
        <w:t>Especificaciones técnicas de perfilería de acero galvanizado</w:t>
      </w: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5D2941" w:rsidRPr="005D2941"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r w:rsidRPr="005D2941">
        <w:rPr>
          <w:rFonts w:asciiTheme="minorHAnsi" w:hAnsiTheme="minorHAnsi" w:cstheme="minorHAnsi"/>
          <w:kern w:val="28"/>
          <w:sz w:val="18"/>
          <w:szCs w:val="18"/>
        </w:rPr>
        <w:t>Así mismo deberá presentar ficha técnica, certificado de origen y certificación ISO 9001 que valide el cumplimiento mínimo de las especificaciones técnicas descritas en el presente pliego de especificaciones.</w:t>
      </w:r>
    </w:p>
    <w:p w:rsidR="005D2941" w:rsidRDefault="005D2941" w:rsidP="005D2941">
      <w:pPr>
        <w:shd w:val="clear" w:color="auto" w:fill="FFFFFF"/>
        <w:spacing w:after="0" w:line="240" w:lineRule="auto"/>
        <w:jc w:val="both"/>
        <w:rPr>
          <w:rFonts w:asciiTheme="minorHAnsi" w:hAnsiTheme="minorHAnsi" w:cstheme="minorHAnsi"/>
          <w:kern w:val="28"/>
          <w:sz w:val="18"/>
          <w:szCs w:val="18"/>
        </w:rPr>
      </w:pPr>
      <w:r w:rsidRPr="005D2941">
        <w:rPr>
          <w:rFonts w:asciiTheme="minorHAnsi" w:hAnsiTheme="minorHAnsi" w:cstheme="minorHAnsi"/>
          <w:kern w:val="28"/>
          <w:sz w:val="18"/>
          <w:szCs w:val="18"/>
        </w:rPr>
        <w:t xml:space="preserve"> Se recomienda que todos los perfiles deban ser de la misma marca y </w:t>
      </w:r>
      <w:r w:rsidR="00BC0F4E">
        <w:rPr>
          <w:rFonts w:asciiTheme="minorHAnsi" w:hAnsiTheme="minorHAnsi" w:cstheme="minorHAnsi"/>
          <w:kern w:val="28"/>
          <w:sz w:val="18"/>
          <w:szCs w:val="18"/>
        </w:rPr>
        <w:t>Contratista</w:t>
      </w:r>
      <w:r w:rsidRPr="005D2941">
        <w:rPr>
          <w:rFonts w:asciiTheme="minorHAnsi" w:hAnsiTheme="minorHAnsi" w:cstheme="minorHAnsi"/>
          <w:kern w:val="28"/>
          <w:sz w:val="18"/>
          <w:szCs w:val="18"/>
        </w:rPr>
        <w:t xml:space="preserve"> a objeto de exigir cumplimiento de tiempo de garantía del sistema completo una vez instalado.</w:t>
      </w:r>
    </w:p>
    <w:p w:rsidR="000B06C8" w:rsidRPr="00791C14" w:rsidRDefault="000B06C8" w:rsidP="000B06C8">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0B06C8" w:rsidRPr="005D2941" w:rsidRDefault="000B06C8" w:rsidP="005D2941">
      <w:pPr>
        <w:shd w:val="clear" w:color="auto" w:fill="FFFFFF"/>
        <w:spacing w:after="0" w:line="240" w:lineRule="auto"/>
        <w:jc w:val="both"/>
        <w:rPr>
          <w:rFonts w:asciiTheme="minorHAnsi" w:hAnsiTheme="minorHAnsi" w:cstheme="minorHAnsi"/>
          <w:kern w:val="28"/>
          <w:sz w:val="18"/>
          <w:szCs w:val="18"/>
        </w:rPr>
      </w:pPr>
    </w:p>
    <w:p w:rsidR="000B06C8" w:rsidRPr="005D2941" w:rsidRDefault="000B06C8" w:rsidP="000B06C8">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p>
    <w:p w:rsidR="005D2941" w:rsidRPr="005D2941" w:rsidRDefault="005D2941" w:rsidP="00611CD5">
      <w:pPr>
        <w:widowControl w:val="0"/>
        <w:numPr>
          <w:ilvl w:val="0"/>
          <w:numId w:val="24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5D2941">
        <w:rPr>
          <w:rFonts w:asciiTheme="minorHAnsi" w:hAnsiTheme="minorHAnsi" w:cstheme="minorHAnsi"/>
          <w:b/>
          <w:spacing w:val="-1"/>
          <w:sz w:val="18"/>
          <w:szCs w:val="18"/>
        </w:rPr>
        <w:t>FORMA DE EJECUCIÓN</w:t>
      </w:r>
    </w:p>
    <w:p w:rsidR="005D2941" w:rsidRDefault="005D2941"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0B06C8" w:rsidRDefault="000B06C8" w:rsidP="000B06C8">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0B06C8" w:rsidRPr="005D2941" w:rsidRDefault="000B06C8" w:rsidP="005D2941">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rPr>
      </w:pPr>
    </w:p>
    <w:p w:rsidR="005D2941" w:rsidRPr="005D2941" w:rsidRDefault="005D2941" w:rsidP="00611CD5">
      <w:pPr>
        <w:numPr>
          <w:ilvl w:val="0"/>
          <w:numId w:val="242"/>
        </w:num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bCs/>
          <w:sz w:val="18"/>
          <w:szCs w:val="18"/>
        </w:rPr>
        <w:t>Depositar en un local bien ventilado, cuya temperatura no supere los 50°C</w:t>
      </w:r>
    </w:p>
    <w:p w:rsidR="005D2941" w:rsidRPr="005D2941" w:rsidRDefault="005D2941" w:rsidP="00611CD5">
      <w:pPr>
        <w:numPr>
          <w:ilvl w:val="0"/>
          <w:numId w:val="242"/>
        </w:numPr>
        <w:shd w:val="clear" w:color="auto" w:fill="FFFFFF"/>
        <w:spacing w:after="0" w:line="240" w:lineRule="auto"/>
        <w:jc w:val="both"/>
        <w:rPr>
          <w:rFonts w:asciiTheme="minorHAnsi" w:hAnsiTheme="minorHAnsi" w:cstheme="minorHAnsi"/>
          <w:bCs/>
          <w:sz w:val="18"/>
          <w:szCs w:val="18"/>
        </w:rPr>
      </w:pPr>
      <w:r w:rsidRPr="005D2941">
        <w:rPr>
          <w:rFonts w:asciiTheme="minorHAnsi" w:hAnsiTheme="minorHAnsi" w:cstheme="minorHAnsi"/>
          <w:bCs/>
          <w:sz w:val="18"/>
          <w:szCs w:val="18"/>
        </w:rPr>
        <w:t>Proteger las placas de PVC de la caída de cemento, yeso, pintura, etc.</w:t>
      </w:r>
    </w:p>
    <w:p w:rsidR="005D2941" w:rsidRPr="005D2941" w:rsidRDefault="005D2941" w:rsidP="00611CD5">
      <w:pPr>
        <w:numPr>
          <w:ilvl w:val="0"/>
          <w:numId w:val="242"/>
        </w:numPr>
        <w:shd w:val="clear" w:color="auto" w:fill="FFFFFF"/>
        <w:spacing w:after="0" w:line="240" w:lineRule="auto"/>
        <w:jc w:val="both"/>
        <w:rPr>
          <w:rFonts w:asciiTheme="minorHAnsi" w:hAnsiTheme="minorHAnsi" w:cstheme="minorHAnsi"/>
          <w:bCs/>
          <w:sz w:val="18"/>
          <w:szCs w:val="18"/>
        </w:rPr>
      </w:pPr>
      <w:r w:rsidRPr="005D2941">
        <w:rPr>
          <w:rFonts w:asciiTheme="minorHAnsi" w:hAnsiTheme="minorHAnsi" w:cstheme="minorHAnsi"/>
          <w:bCs/>
          <w:sz w:val="18"/>
          <w:szCs w:val="18"/>
        </w:rPr>
        <w:t>Apilar siempre sobre una superficie plana, con una altura máxima de 1.5 m y con base suficiente para evitar desmoronamientos</w:t>
      </w:r>
    </w:p>
    <w:p w:rsidR="005D2941" w:rsidRPr="005D2941" w:rsidRDefault="005D2941" w:rsidP="00611CD5">
      <w:pPr>
        <w:numPr>
          <w:ilvl w:val="0"/>
          <w:numId w:val="242"/>
        </w:num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bCs/>
          <w:sz w:val="18"/>
          <w:szCs w:val="18"/>
        </w:rPr>
        <w:t>Lavar con agua y detergentes neutros. No utilizar alcoholes ni solventes.</w:t>
      </w: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Así mismo se requieren de perfiles metálicos, y otros elementos de fijación a la cubierta metálica que proporcionen estabilidad y rigidez necesaria a cielo falso.</w:t>
      </w: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La instalación de las placas deberá ser realizada por un especialista.</w:t>
      </w:r>
    </w:p>
    <w:p w:rsidR="005D2941" w:rsidRPr="005D2941" w:rsidRDefault="005D2941" w:rsidP="005D2941">
      <w:pPr>
        <w:shd w:val="clear" w:color="auto" w:fill="FFFFFF"/>
        <w:spacing w:after="0" w:line="240" w:lineRule="auto"/>
        <w:jc w:val="both"/>
        <w:rPr>
          <w:rFonts w:asciiTheme="minorHAnsi" w:hAnsiTheme="minorHAnsi" w:cstheme="minorHAnsi"/>
          <w:sz w:val="18"/>
          <w:szCs w:val="18"/>
        </w:rPr>
      </w:pPr>
      <w:r w:rsidRPr="005D2941">
        <w:rPr>
          <w:rFonts w:asciiTheme="minorHAnsi" w:hAnsiTheme="minorHAnsi" w:cstheme="minorHAnsi"/>
          <w:sz w:val="18"/>
          <w:szCs w:val="18"/>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5D2941" w:rsidRPr="005D2941" w:rsidRDefault="005D2941" w:rsidP="005D2941">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Theme="minorHAnsi" w:hAnsiTheme="minorHAnsi" w:cstheme="minorHAnsi"/>
          <w:spacing w:val="-2"/>
          <w:sz w:val="18"/>
          <w:szCs w:val="18"/>
        </w:rPr>
      </w:pPr>
      <w:r w:rsidRPr="005D2941">
        <w:rPr>
          <w:rFonts w:asciiTheme="minorHAnsi" w:hAnsiTheme="minorHAnsi" w:cstheme="minorHAnsi"/>
          <w:spacing w:val="-2"/>
          <w:sz w:val="18"/>
          <w:szCs w:val="18"/>
        </w:rPr>
        <w:t>Finalmente el supervisor aprobará el colocado, previa verificación de la horizontalidad, sujeciones y el colocado de las placas.</w:t>
      </w:r>
    </w:p>
    <w:p w:rsidR="00492F7B" w:rsidRDefault="005D2941" w:rsidP="001B34C3">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Theme="minorHAnsi" w:hAnsiTheme="minorHAnsi" w:cstheme="minorHAnsi"/>
          <w:spacing w:val="-2"/>
          <w:sz w:val="18"/>
          <w:szCs w:val="18"/>
        </w:rPr>
      </w:pPr>
      <w:r w:rsidRPr="005D2941">
        <w:rPr>
          <w:rFonts w:asciiTheme="minorHAnsi" w:hAnsiTheme="minorHAnsi" w:cstheme="minorHAnsi"/>
          <w:spacing w:val="-2"/>
          <w:sz w:val="18"/>
          <w:szCs w:val="18"/>
        </w:rPr>
        <w:t>El contratista se responsabilizará por el resguardo y mantenimiento de las placas hasta la entrega definitiva de la obra, en caso de que se pierdan piezas deberán incluir su reposición.</w:t>
      </w:r>
    </w:p>
    <w:p w:rsidR="001B34C3" w:rsidRDefault="001B34C3" w:rsidP="001B34C3">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Theme="minorHAnsi" w:hAnsiTheme="minorHAnsi" w:cstheme="minorHAnsi"/>
          <w:b/>
          <w:sz w:val="18"/>
          <w:szCs w:val="18"/>
          <w:lang w:eastAsia="es-ES"/>
        </w:rPr>
      </w:pPr>
    </w:p>
    <w:p w:rsidR="005D2941" w:rsidRPr="00791C14" w:rsidRDefault="005D2941" w:rsidP="00401978">
      <w:pPr>
        <w:widowControl w:val="0"/>
        <w:numPr>
          <w:ilvl w:val="0"/>
          <w:numId w:val="7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D2941" w:rsidRPr="00791C14" w:rsidRDefault="005D2941" w:rsidP="005D2941">
      <w:pPr>
        <w:spacing w:after="0" w:line="240" w:lineRule="auto"/>
        <w:jc w:val="both"/>
        <w:rPr>
          <w:rFonts w:asciiTheme="minorHAnsi" w:hAnsiTheme="minorHAnsi" w:cstheme="minorHAnsi"/>
          <w:sz w:val="18"/>
          <w:szCs w:val="18"/>
          <w:lang w:eastAsia="es-ES"/>
        </w:rPr>
      </w:pPr>
    </w:p>
    <w:p w:rsidR="005D2941" w:rsidRDefault="005D2941" w:rsidP="005D2941">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5D2941" w:rsidRPr="00791C14" w:rsidRDefault="005D2941" w:rsidP="005D2941">
      <w:pPr>
        <w:spacing w:after="0" w:line="240" w:lineRule="auto"/>
        <w:jc w:val="both"/>
        <w:rPr>
          <w:rFonts w:asciiTheme="minorHAnsi" w:hAnsiTheme="minorHAnsi" w:cstheme="minorHAnsi"/>
          <w:sz w:val="18"/>
          <w:szCs w:val="18"/>
        </w:rPr>
      </w:pPr>
    </w:p>
    <w:p w:rsidR="005D2941" w:rsidRPr="003D4FBE" w:rsidRDefault="005D2941" w:rsidP="00401978">
      <w:pPr>
        <w:pStyle w:val="Prrafodelista"/>
        <w:numPr>
          <w:ilvl w:val="0"/>
          <w:numId w:val="70"/>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lastRenderedPageBreak/>
        <w:t>FORMA DE PAGO</w:t>
      </w:r>
    </w:p>
    <w:p w:rsidR="005D2941" w:rsidRPr="00E548B2" w:rsidRDefault="005D2941" w:rsidP="005D2941">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5D2941" w:rsidRPr="00E548B2" w:rsidRDefault="005D2941" w:rsidP="005D2941">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5D2941" w:rsidRDefault="005D2941" w:rsidP="005D2941">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492F7B" w:rsidRPr="00791C14" w:rsidRDefault="00492F7B"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z w:val="18"/>
          <w:szCs w:val="18"/>
          <w:lang w:eastAsia="es-ES"/>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REVOQUE EXTERI</w:t>
      </w:r>
      <w:r w:rsidR="00C30CD5">
        <w:rPr>
          <w:rFonts w:asciiTheme="minorHAnsi" w:hAnsiTheme="minorHAnsi" w:cstheme="minorHAnsi"/>
          <w:b/>
          <w:sz w:val="18"/>
          <w:szCs w:val="18"/>
          <w:lang w:eastAsia="es-ES"/>
        </w:rPr>
        <w:t>OR DE CEMENTO INC. FILOS</w:t>
      </w:r>
      <w:r w:rsidR="006D3262">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se refiere al recubrimiento de las superficies o paramentos e</w:t>
      </w:r>
      <w:r w:rsidR="00C30CD5">
        <w:rPr>
          <w:rFonts w:asciiTheme="minorHAnsi" w:hAnsiTheme="minorHAnsi" w:cstheme="minorHAnsi"/>
          <w:sz w:val="18"/>
          <w:szCs w:val="18"/>
          <w:lang w:eastAsia="es-ES"/>
        </w:rPr>
        <w:t>xteriores de muros de ladrillo,</w:t>
      </w:r>
      <w:r w:rsidRPr="00791C14">
        <w:rPr>
          <w:rFonts w:asciiTheme="minorHAnsi" w:hAnsiTheme="minorHAnsi" w:cstheme="minorHAnsi"/>
          <w:sz w:val="18"/>
          <w:szCs w:val="18"/>
          <w:lang w:eastAsia="es-ES"/>
        </w:rPr>
        <w:t xml:space="preserve"> paramentos de hormigón (muros, losas, col</w:t>
      </w:r>
      <w:r w:rsidR="00C30CD5">
        <w:rPr>
          <w:rFonts w:asciiTheme="minorHAnsi" w:hAnsiTheme="minorHAnsi" w:cstheme="minorHAnsi"/>
          <w:sz w:val="18"/>
          <w:szCs w:val="18"/>
          <w:lang w:eastAsia="es-ES"/>
        </w:rPr>
        <w:t>umnas, vigas, etc.), con revoque</w:t>
      </w:r>
      <w:r w:rsidRPr="00791C14">
        <w:rPr>
          <w:rFonts w:asciiTheme="minorHAnsi" w:hAnsiTheme="minorHAnsi" w:cstheme="minorHAnsi"/>
          <w:sz w:val="18"/>
          <w:szCs w:val="18"/>
          <w:lang w:eastAsia="es-ES"/>
        </w:rPr>
        <w:t xml:space="preserve"> exterior proyectado se encuentran expuestos a la intemperie, de acuerdo a los planos de construcción, formulario de presentación de propuestas y/o instrucciones del Supervisor de Obra.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401978">
      <w:pPr>
        <w:widowControl w:val="0"/>
        <w:numPr>
          <w:ilvl w:val="0"/>
          <w:numId w:val="7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revoque debe tener tres características:</w:t>
      </w:r>
    </w:p>
    <w:p w:rsidR="00562016" w:rsidRPr="00791C14" w:rsidRDefault="00562016" w:rsidP="00401978">
      <w:pPr>
        <w:pStyle w:val="Prrafodelista"/>
        <w:numPr>
          <w:ilvl w:val="0"/>
          <w:numId w:val="71"/>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Impermeable al agua de lluvia</w:t>
      </w:r>
    </w:p>
    <w:p w:rsidR="00562016" w:rsidRPr="00791C14" w:rsidRDefault="00562016" w:rsidP="00401978">
      <w:pPr>
        <w:pStyle w:val="Prrafodelista"/>
        <w:numPr>
          <w:ilvl w:val="0"/>
          <w:numId w:val="71"/>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Permeable al vapor de agua</w:t>
      </w:r>
    </w:p>
    <w:p w:rsidR="00562016" w:rsidRPr="00791C14" w:rsidRDefault="00562016" w:rsidP="00401978">
      <w:pPr>
        <w:pStyle w:val="Prrafodelista"/>
        <w:numPr>
          <w:ilvl w:val="0"/>
          <w:numId w:val="71"/>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maquinable</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revoque es una mezcla que debe cumplir con la siguiente composición</w:t>
      </w:r>
    </w:p>
    <w:p w:rsidR="00562016" w:rsidRPr="00791C14" w:rsidRDefault="00562016" w:rsidP="00401978">
      <w:pPr>
        <w:pStyle w:val="Prrafodelista"/>
        <w:numPr>
          <w:ilvl w:val="0"/>
          <w:numId w:val="72"/>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Cemento,</w:t>
      </w:r>
    </w:p>
    <w:p w:rsidR="00562016" w:rsidRPr="00791C14" w:rsidRDefault="00562016" w:rsidP="00401978">
      <w:pPr>
        <w:pStyle w:val="Prrafodelista"/>
        <w:numPr>
          <w:ilvl w:val="0"/>
          <w:numId w:val="72"/>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Arenas sílices con una granulometría seleccionada</w:t>
      </w:r>
    </w:p>
    <w:p w:rsidR="00562016" w:rsidRPr="00791C14" w:rsidRDefault="00562016" w:rsidP="00401978">
      <w:pPr>
        <w:pStyle w:val="Prrafodelista"/>
        <w:numPr>
          <w:ilvl w:val="0"/>
          <w:numId w:val="72"/>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para un tamaño máximo de 1.2 mm,</w:t>
      </w:r>
    </w:p>
    <w:p w:rsidR="00562016" w:rsidRPr="00791C14" w:rsidRDefault="00562016" w:rsidP="00401978">
      <w:pPr>
        <w:pStyle w:val="Prrafodelista"/>
        <w:numPr>
          <w:ilvl w:val="0"/>
          <w:numId w:val="72"/>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Aditivos orgánicos que proporcionan unas propiedades</w:t>
      </w:r>
    </w:p>
    <w:p w:rsidR="00562016" w:rsidRPr="00791C14" w:rsidRDefault="00562016" w:rsidP="00401978">
      <w:pPr>
        <w:pStyle w:val="Prrafodelista"/>
        <w:numPr>
          <w:ilvl w:val="0"/>
          <w:numId w:val="72"/>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adecuadas para la proyección mecánica.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noProof/>
          <w:sz w:val="18"/>
          <w:szCs w:val="18"/>
        </w:rPr>
        <w:drawing>
          <wp:anchor distT="0" distB="0" distL="114300" distR="114300" simplePos="0" relativeHeight="251669504" behindDoc="0" locked="0" layoutInCell="1" allowOverlap="1" wp14:anchorId="58F614C4" wp14:editId="738777A5">
            <wp:simplePos x="0" y="0"/>
            <wp:positionH relativeFrom="column">
              <wp:posOffset>3601720</wp:posOffset>
            </wp:positionH>
            <wp:positionV relativeFrom="paragraph">
              <wp:posOffset>82550</wp:posOffset>
            </wp:positionV>
            <wp:extent cx="2489835" cy="2019300"/>
            <wp:effectExtent l="0" t="0" r="571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5"/>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l="8324" t="10574" r="38681" b="12991"/>
                    <a:stretch>
                      <a:fillRect/>
                    </a:stretch>
                  </pic:blipFill>
                  <pic:spPr bwMode="auto">
                    <a:xfrm>
                      <a:off x="0" y="0"/>
                      <a:ext cx="248983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C14">
        <w:rPr>
          <w:rFonts w:asciiTheme="minorHAnsi" w:hAnsiTheme="minorHAnsi" w:cstheme="minorHAnsi"/>
          <w:sz w:val="18"/>
          <w:szCs w:val="18"/>
          <w:lang w:eastAsia="es-ES"/>
        </w:rPr>
        <w:t>Esta mezcla debe cumplir con las siguientes características</w:t>
      </w:r>
    </w:p>
    <w:p w:rsidR="00562016" w:rsidRPr="00791C14" w:rsidRDefault="00562016"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Homogeneidad, </w:t>
      </w:r>
    </w:p>
    <w:p w:rsidR="00562016" w:rsidRPr="00791C14" w:rsidRDefault="00562016"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 dosificación junto a los aditivos (deben garantizar una elasticidad) dar un volumen y retentores de agua, proporcionando características geológicas adecuadas con mayor rendimiento y mejor adherencia.</w:t>
      </w:r>
    </w:p>
    <w:p w:rsidR="00562016" w:rsidRPr="00791C14" w:rsidRDefault="00562016"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Fácil de trabajar.</w:t>
      </w:r>
    </w:p>
    <w:p w:rsidR="00562016" w:rsidRPr="00791C14" w:rsidRDefault="00562016"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 Impermeable al agua de lluvia</w:t>
      </w:r>
    </w:p>
    <w:p w:rsidR="00562016" w:rsidRPr="00791C14" w:rsidRDefault="00562016"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Durabilidad </w:t>
      </w:r>
    </w:p>
    <w:p w:rsidR="00562016" w:rsidRPr="00791C14" w:rsidRDefault="00562016" w:rsidP="00401978">
      <w:pPr>
        <w:pStyle w:val="Prrafodelista"/>
        <w:numPr>
          <w:ilvl w:val="0"/>
          <w:numId w:val="49"/>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Utilizar maquinas preparadas y adecuadas para la aplicación.</w:t>
      </w:r>
    </w:p>
    <w:p w:rsidR="00562016" w:rsidRPr="00791C14" w:rsidRDefault="00562016" w:rsidP="00DC6AB0">
      <w:pPr>
        <w:spacing w:after="0" w:line="240" w:lineRule="auto"/>
        <w:jc w:val="both"/>
        <w:rPr>
          <w:rFonts w:asciiTheme="minorHAnsi" w:hAnsiTheme="minorHAnsi" w:cstheme="minorHAnsi"/>
          <w:sz w:val="18"/>
          <w:szCs w:val="18"/>
          <w:u w:val="single"/>
          <w:lang w:eastAsia="es-ES"/>
        </w:rPr>
      </w:pPr>
    </w:p>
    <w:p w:rsidR="00562016" w:rsidRPr="00791C14" w:rsidRDefault="00562016" w:rsidP="00401978">
      <w:pPr>
        <w:widowControl w:val="0"/>
        <w:numPr>
          <w:ilvl w:val="0"/>
          <w:numId w:val="7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spacing w:after="0" w:line="240" w:lineRule="auto"/>
        <w:jc w:val="both"/>
        <w:rPr>
          <w:rFonts w:asciiTheme="minorHAnsi" w:hAnsiTheme="minorHAnsi" w:cstheme="minorHAnsi"/>
          <w:sz w:val="18"/>
          <w:szCs w:val="18"/>
          <w:u w:val="single"/>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Condiciones del muro:</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muro deberá ser resistente, no degradado ni deformado o en mal estado, deberá estar perfectamente limpio de polvo, pinturas, hidrófugo.</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El muro no debe tener rebarbas ni huecos, todos ellos tienen que ser eliminados o tapados antes de la aplicación.</w:t>
      </w:r>
    </w:p>
    <w:p w:rsidR="00646E67" w:rsidRDefault="00C30CD5" w:rsidP="00DC6AB0">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 En caso de</w:t>
      </w:r>
      <w:r w:rsidR="00646E67">
        <w:rPr>
          <w:rFonts w:asciiTheme="minorHAnsi" w:hAnsiTheme="minorHAnsi" w:cstheme="minorHAnsi"/>
          <w:sz w:val="18"/>
          <w:szCs w:val="18"/>
          <w:lang w:eastAsia="es-ES"/>
        </w:rPr>
        <w:t xml:space="preserve"> que el muro sea</w:t>
      </w:r>
      <w:r w:rsidR="00562016" w:rsidRPr="00791C14">
        <w:rPr>
          <w:rFonts w:asciiTheme="minorHAnsi" w:hAnsiTheme="minorHAnsi" w:cstheme="minorHAnsi"/>
          <w:sz w:val="18"/>
          <w:szCs w:val="18"/>
          <w:lang w:eastAsia="es-ES"/>
        </w:rPr>
        <w:t xml:space="preserve"> muy absorbente humedecer previamente la superficie de aplicación. En caso de tener que humedecer el muro es conveniente hacerlo homogéneamente para evitar de esta manera cambios de tonalidad por distintas cantidades de absorción de agua del revoqu</w:t>
      </w:r>
      <w:r w:rsidR="00646E67">
        <w:rPr>
          <w:rFonts w:asciiTheme="minorHAnsi" w:hAnsiTheme="minorHAnsi" w:cstheme="minorHAnsi"/>
          <w:sz w:val="18"/>
          <w:szCs w:val="18"/>
          <w:lang w:eastAsia="es-ES"/>
        </w:rPr>
        <w:t>e y por lo tanto evitar fisuras</w:t>
      </w:r>
    </w:p>
    <w:p w:rsidR="00562016" w:rsidRPr="00791C14" w:rsidRDefault="006D3262"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noProof/>
          <w:sz w:val="18"/>
          <w:szCs w:val="18"/>
        </w:rPr>
        <w:lastRenderedPageBreak/>
        <w:drawing>
          <wp:anchor distT="0" distB="0" distL="114300" distR="114300" simplePos="0" relativeHeight="251667456" behindDoc="0" locked="0" layoutInCell="1" allowOverlap="1" wp14:anchorId="2F05E9FB" wp14:editId="10EE1189">
            <wp:simplePos x="0" y="0"/>
            <wp:positionH relativeFrom="column">
              <wp:posOffset>3621405</wp:posOffset>
            </wp:positionH>
            <wp:positionV relativeFrom="paragraph">
              <wp:posOffset>60960</wp:posOffset>
            </wp:positionV>
            <wp:extent cx="2319655" cy="2217420"/>
            <wp:effectExtent l="0" t="0" r="4445" b="0"/>
            <wp:wrapSquare wrapText="bothSides"/>
            <wp:docPr id="451"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rotWithShape="1">
                    <a:blip r:embed="rId20">
                      <a:extLst>
                        <a:ext uri="{28A0092B-C50C-407E-A947-70E740481C1C}">
                          <a14:useLocalDpi xmlns:a14="http://schemas.microsoft.com/office/drawing/2010/main" val="0"/>
                        </a:ext>
                      </a:extLst>
                    </a:blip>
                    <a:srcRect l="75118" t="31425" r="6764" b="37775"/>
                    <a:stretch/>
                  </pic:blipFill>
                  <pic:spPr bwMode="auto">
                    <a:xfrm>
                      <a:off x="0" y="0"/>
                      <a:ext cx="2319655" cy="2217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2016" w:rsidRPr="00791C14">
        <w:rPr>
          <w:rFonts w:asciiTheme="minorHAnsi" w:hAnsiTheme="minorHAnsi" w:cstheme="minorHAnsi"/>
          <w:sz w:val="18"/>
          <w:szCs w:val="18"/>
          <w:lang w:eastAsia="es-ES"/>
        </w:rPr>
        <w:t>Para su respectiva ejecución se debe seguir los siguientes pasos:</w:t>
      </w:r>
    </w:p>
    <w:p w:rsidR="00562016" w:rsidRPr="00791C14" w:rsidRDefault="00562016" w:rsidP="00401978">
      <w:pPr>
        <w:pStyle w:val="Prrafodelista"/>
        <w:numPr>
          <w:ilvl w:val="0"/>
          <w:numId w:val="93"/>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Verter el contenido de las bolsas en la cuba de la máquina.</w:t>
      </w:r>
    </w:p>
    <w:p w:rsidR="00562016" w:rsidRPr="00791C14" w:rsidRDefault="00562016" w:rsidP="00401978">
      <w:pPr>
        <w:pStyle w:val="Prrafodelista"/>
        <w:numPr>
          <w:ilvl w:val="0"/>
          <w:numId w:val="93"/>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Realizar las maestras de los muros y proceder a la aplicación del revoque con el espesor deseado. El espesor del producto será en función del estado del muro, este espesor está comprendido entre 10 mm y 15 mm, para espesores superiores se recomienda la aplicación de una primera capa para así evitar fisuras y mejorar la adherencia con la segunda capa.</w:t>
      </w:r>
    </w:p>
    <w:p w:rsidR="00562016" w:rsidRPr="00791C14" w:rsidRDefault="00562016" w:rsidP="00401978">
      <w:pPr>
        <w:pStyle w:val="Prrafodelista"/>
        <w:numPr>
          <w:ilvl w:val="0"/>
          <w:numId w:val="93"/>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Aplicar el revoque y alisar para que la argamasa se introduzca en las irregularidades del muro y para aumentar su adherencia. Proceder a la regularización del producto y una vez que este comience a fraguar, proceder a su acabado final.</w:t>
      </w:r>
    </w:p>
    <w:p w:rsidR="00562016" w:rsidRPr="00791C14" w:rsidRDefault="00562016" w:rsidP="00401978">
      <w:pPr>
        <w:pStyle w:val="Prrafodelista"/>
        <w:numPr>
          <w:ilvl w:val="0"/>
          <w:numId w:val="93"/>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Durante las primeras 24 horas desde su ejecución, curar para mantener húmeda la superficie proyectada.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 A efectos de poder mandar a fabricar o importar puertas y ventanas con antelación suficiente para su instalación conforme el cronograma de construcción del Proyecto, en esta etapa el Contratista dejará terminados los vanos en las dimensiones, plomos, niveles y escuadras    resultado de la medición real en obra, así esos pedidos podrán hacerse al inicio de la obra.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u w:val="single"/>
          <w:lang w:eastAsia="es-ES"/>
        </w:rPr>
      </w:pPr>
      <w:r w:rsidRPr="00791C14">
        <w:rPr>
          <w:rFonts w:asciiTheme="minorHAnsi" w:hAnsiTheme="minorHAnsi" w:cstheme="minorHAnsi"/>
          <w:sz w:val="18"/>
          <w:szCs w:val="18"/>
          <w:u w:val="single"/>
          <w:lang w:eastAsia="es-ES"/>
        </w:rPr>
        <w:t>Muestra de los acabados</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Antes de proceder a la ejecución de los revoques y pulidos, el Contratista deberá someter a la aprobación del Supervisor, un mínimo de dos muestras por cada tipo de acabado. Cada muestra tendrá 1.00 x 1.00 m de área.</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Cada muestra deberá identificare mediante una etiqueta adjunta a la misma.</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Si una o varias muestras son rechazadas por el Supervisor, las mismas deberán reemplazarse tan pronto como sea posible, identificándose la nueva muestra como "Muestra repetida".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u w:val="single"/>
          <w:lang w:eastAsia="es-ES"/>
        </w:rPr>
      </w:pPr>
      <w:r w:rsidRPr="00791C14">
        <w:rPr>
          <w:rFonts w:asciiTheme="minorHAnsi" w:hAnsiTheme="minorHAnsi" w:cstheme="minorHAnsi"/>
          <w:sz w:val="18"/>
          <w:szCs w:val="18"/>
          <w:u w:val="single"/>
          <w:lang w:eastAsia="es-ES"/>
        </w:rPr>
        <w:t>Andamios</w:t>
      </w:r>
    </w:p>
    <w:p w:rsidR="00562016" w:rsidRPr="00791C14" w:rsidRDefault="00562016" w:rsidP="00DC6AB0">
      <w:pPr>
        <w:spacing w:after="0" w:line="240" w:lineRule="auto"/>
        <w:jc w:val="both"/>
        <w:rPr>
          <w:rFonts w:asciiTheme="minorHAnsi" w:hAnsiTheme="minorHAnsi" w:cstheme="minorHAnsi"/>
          <w:sz w:val="18"/>
          <w:szCs w:val="18"/>
          <w:u w:val="single"/>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preparará los andamios que sean necesario</w:t>
      </w:r>
      <w:r w:rsidR="00C30CD5">
        <w:rPr>
          <w:rFonts w:asciiTheme="minorHAnsi" w:hAnsiTheme="minorHAnsi" w:cstheme="minorHAnsi"/>
          <w:sz w:val="18"/>
          <w:szCs w:val="18"/>
          <w:lang w:eastAsia="es-ES"/>
        </w:rPr>
        <w:t>s cuya</w:t>
      </w:r>
      <w:r w:rsidR="00646E67">
        <w:rPr>
          <w:rFonts w:asciiTheme="minorHAnsi" w:hAnsiTheme="minorHAnsi" w:cstheme="minorHAnsi"/>
          <w:sz w:val="18"/>
          <w:szCs w:val="18"/>
          <w:lang w:eastAsia="es-ES"/>
        </w:rPr>
        <w:t xml:space="preserve"> complejidad</w:t>
      </w:r>
      <w:r w:rsidRPr="00791C14">
        <w:rPr>
          <w:rFonts w:asciiTheme="minorHAnsi" w:hAnsiTheme="minorHAnsi" w:cstheme="minorHAnsi"/>
          <w:sz w:val="18"/>
          <w:szCs w:val="18"/>
          <w:lang w:eastAsia="es-ES"/>
        </w:rPr>
        <w:t xml:space="preserve"> dependerá  de  la  ubicación y dimensiones, de la superficie a ser revocada</w:t>
      </w:r>
    </w:p>
    <w:p w:rsidR="00562016" w:rsidRPr="00791C14" w:rsidRDefault="00562016" w:rsidP="00DC6AB0">
      <w:pPr>
        <w:widowControl w:val="0"/>
        <w:tabs>
          <w:tab w:val="left" w:pos="700"/>
        </w:tabs>
        <w:autoSpaceDE w:val="0"/>
        <w:autoSpaceDN w:val="0"/>
        <w:adjustRightInd w:val="0"/>
        <w:spacing w:after="0" w:line="240" w:lineRule="auto"/>
        <w:jc w:val="both"/>
        <w:rPr>
          <w:rFonts w:asciiTheme="minorHAnsi" w:hAnsiTheme="minorHAnsi" w:cstheme="minorHAnsi"/>
          <w:b/>
          <w:bCs/>
          <w:sz w:val="18"/>
          <w:szCs w:val="18"/>
        </w:rPr>
      </w:pPr>
    </w:p>
    <w:p w:rsidR="00562016" w:rsidRPr="00791C14" w:rsidRDefault="00562016" w:rsidP="00DC6AB0">
      <w:pPr>
        <w:widowControl w:val="0"/>
        <w:tabs>
          <w:tab w:val="left" w:pos="700"/>
        </w:tabs>
        <w:autoSpaceDE w:val="0"/>
        <w:autoSpaceDN w:val="0"/>
        <w:adjustRightInd w:val="0"/>
        <w:spacing w:after="0" w:line="240" w:lineRule="auto"/>
        <w:jc w:val="both"/>
        <w:rPr>
          <w:rFonts w:asciiTheme="minorHAnsi" w:hAnsiTheme="minorHAnsi" w:cstheme="minorHAnsi"/>
          <w:sz w:val="18"/>
          <w:szCs w:val="18"/>
          <w:u w:val="single"/>
        </w:rPr>
      </w:pPr>
      <w:r w:rsidRPr="00791C14">
        <w:rPr>
          <w:rFonts w:asciiTheme="minorHAnsi" w:hAnsiTheme="minorHAnsi" w:cstheme="minorHAnsi"/>
          <w:bCs/>
          <w:sz w:val="18"/>
          <w:szCs w:val="18"/>
          <w:u w:val="single"/>
        </w:rPr>
        <w:t>Protección y cura del revoque</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ind w:right="120"/>
        <w:jc w:val="both"/>
        <w:rPr>
          <w:rFonts w:asciiTheme="minorHAnsi" w:hAnsiTheme="minorHAnsi" w:cstheme="minorHAnsi"/>
          <w:sz w:val="18"/>
          <w:szCs w:val="18"/>
        </w:rPr>
      </w:pPr>
      <w:r w:rsidRPr="00791C14">
        <w:rPr>
          <w:rFonts w:asciiTheme="minorHAnsi" w:hAnsiTheme="minorHAnsi" w:cstheme="minorHAnsi"/>
          <w:sz w:val="18"/>
          <w:szCs w:val="18"/>
        </w:rPr>
        <w:t>Todas las superficies y sus distintos acabados y especialmente las aristas y cantos vivos, deberán protegerse con esquineros de aluminio galvanizado Durante el proceso de la construcción debe evitar golpes, raspones o cualquier otra imperfección; el Contratista estará obligado a efectuar las reparaciones del caso, poniendo especial cuidado cuando se trate de pulidos y lisos El revoque deberá protegerse contra secamiento muy rápido y contra los efectos del sol y el viento, hasta que haya fraguado lo suficiente para permitir rociarlo con agua Las superficies revocadas  deberán ser rociadas con  agua por lo menos durante 3 días.</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tabs>
          <w:tab w:val="left" w:pos="700"/>
        </w:tabs>
        <w:autoSpaceDE w:val="0"/>
        <w:autoSpaceDN w:val="0"/>
        <w:adjustRightInd w:val="0"/>
        <w:spacing w:after="0" w:line="240" w:lineRule="auto"/>
        <w:jc w:val="both"/>
        <w:rPr>
          <w:rFonts w:asciiTheme="minorHAnsi" w:hAnsiTheme="minorHAnsi" w:cstheme="minorHAnsi"/>
          <w:sz w:val="18"/>
          <w:szCs w:val="18"/>
          <w:u w:val="single"/>
        </w:rPr>
      </w:pPr>
      <w:r w:rsidRPr="00791C14">
        <w:rPr>
          <w:rFonts w:asciiTheme="minorHAnsi" w:hAnsiTheme="minorHAnsi" w:cstheme="minorHAnsi"/>
          <w:bCs/>
          <w:sz w:val="18"/>
          <w:szCs w:val="18"/>
          <w:u w:val="single"/>
        </w:rPr>
        <w:t>Limpieza</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ind w:right="100"/>
        <w:jc w:val="both"/>
        <w:rPr>
          <w:rFonts w:asciiTheme="minorHAnsi" w:hAnsiTheme="minorHAnsi" w:cstheme="minorHAnsi"/>
          <w:sz w:val="18"/>
          <w:szCs w:val="18"/>
        </w:rPr>
      </w:pPr>
      <w:r w:rsidRPr="00791C14">
        <w:rPr>
          <w:rFonts w:asciiTheme="minorHAnsi" w:hAnsiTheme="minorHAnsi" w:cstheme="minorHAnsi"/>
          <w:sz w:val="18"/>
          <w:szCs w:val="18"/>
        </w:rPr>
        <w:t>Terminado el trabajo motivado por esta Sección, todo sucio, basura o sobrantes de material, deberán retirarse del sitio de trabajo.</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6D3262"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noProof/>
          <w:sz w:val="18"/>
          <w:szCs w:val="18"/>
        </w:rPr>
        <w:lastRenderedPageBreak/>
        <w:drawing>
          <wp:anchor distT="0" distB="0" distL="114300" distR="114300" simplePos="0" relativeHeight="251668480" behindDoc="0" locked="0" layoutInCell="1" allowOverlap="1" wp14:anchorId="182375F6" wp14:editId="237112E5">
            <wp:simplePos x="0" y="0"/>
            <wp:positionH relativeFrom="column">
              <wp:posOffset>2795308</wp:posOffset>
            </wp:positionH>
            <wp:positionV relativeFrom="paragraph">
              <wp:posOffset>9724</wp:posOffset>
            </wp:positionV>
            <wp:extent cx="3196590" cy="2237740"/>
            <wp:effectExtent l="0" t="0" r="3810" b="0"/>
            <wp:wrapSquare wrapText="bothSides"/>
            <wp:docPr id="474" name="Imagen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pic:cNvPicPr>
                      <a:picLocks noChangeAspect="1" noChangeArrowheads="1"/>
                    </pic:cNvPicPr>
                  </pic:nvPicPr>
                  <pic:blipFill>
                    <a:blip r:embed="rId21">
                      <a:extLst>
                        <a:ext uri="{28A0092B-C50C-407E-A947-70E740481C1C}">
                          <a14:useLocalDpi xmlns:a14="http://schemas.microsoft.com/office/drawing/2010/main" val="0"/>
                        </a:ext>
                      </a:extLst>
                    </a:blip>
                    <a:srcRect l="22252" t="15407" r="22714" b="8459"/>
                    <a:stretch>
                      <a:fillRect/>
                    </a:stretch>
                  </pic:blipFill>
                  <pic:spPr bwMode="auto">
                    <a:xfrm>
                      <a:off x="0" y="0"/>
                      <a:ext cx="3196590" cy="223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562016" w:rsidRPr="00791C14">
        <w:rPr>
          <w:rFonts w:asciiTheme="minorHAnsi" w:hAnsiTheme="minorHAnsi" w:cstheme="minorHAnsi"/>
          <w:sz w:val="18"/>
          <w:szCs w:val="18"/>
          <w:lang w:eastAsia="es-ES"/>
        </w:rPr>
        <w:t>Posterior al revoque y enlu</w:t>
      </w:r>
      <w:r w:rsidR="00C30CD5">
        <w:rPr>
          <w:rFonts w:asciiTheme="minorHAnsi" w:hAnsiTheme="minorHAnsi" w:cstheme="minorHAnsi"/>
          <w:sz w:val="18"/>
          <w:szCs w:val="18"/>
          <w:lang w:eastAsia="es-ES"/>
        </w:rPr>
        <w:t xml:space="preserve">cido de las paredes, se deberá </w:t>
      </w:r>
      <w:r w:rsidR="00562016" w:rsidRPr="00791C14">
        <w:rPr>
          <w:rFonts w:asciiTheme="minorHAnsi" w:hAnsiTheme="minorHAnsi" w:cstheme="minorHAnsi"/>
          <w:sz w:val="18"/>
          <w:szCs w:val="18"/>
          <w:lang w:eastAsia="es-ES"/>
        </w:rPr>
        <w:t>proceder a ejecutar el encuadre de todas las aperturas ex</w:t>
      </w:r>
      <w:r w:rsidR="00C30CD5">
        <w:rPr>
          <w:rFonts w:asciiTheme="minorHAnsi" w:hAnsiTheme="minorHAnsi" w:cstheme="minorHAnsi"/>
          <w:sz w:val="18"/>
          <w:szCs w:val="18"/>
          <w:lang w:eastAsia="es-ES"/>
        </w:rPr>
        <w:t xml:space="preserve">istentes </w:t>
      </w:r>
      <w:r w:rsidR="00562016" w:rsidRPr="00791C14">
        <w:rPr>
          <w:rFonts w:asciiTheme="minorHAnsi" w:hAnsiTheme="minorHAnsi" w:cstheme="minorHAnsi"/>
          <w:sz w:val="18"/>
          <w:szCs w:val="18"/>
          <w:lang w:eastAsia="es-ES"/>
        </w:rPr>
        <w:t>(puertas, ventanas), tendiendo el debido cuidado de manten</w:t>
      </w:r>
      <w:r w:rsidR="00C30CD5">
        <w:rPr>
          <w:rFonts w:asciiTheme="minorHAnsi" w:hAnsiTheme="minorHAnsi" w:cstheme="minorHAnsi"/>
          <w:sz w:val="18"/>
          <w:szCs w:val="18"/>
          <w:lang w:eastAsia="es-ES"/>
        </w:rPr>
        <w:t>er las aristas correspondientes</w:t>
      </w:r>
      <w:r w:rsidR="00562016" w:rsidRPr="00791C14">
        <w:rPr>
          <w:rFonts w:asciiTheme="minorHAnsi" w:hAnsiTheme="minorHAnsi" w:cstheme="minorHAnsi"/>
          <w:sz w:val="18"/>
          <w:szCs w:val="18"/>
          <w:lang w:eastAsia="es-ES"/>
        </w:rPr>
        <w:t xml:space="preserve"> a sus superficies. Para este efecto se hará uso de elementos de fijación (ganchos metálicos, trincheras) que sujeten</w:t>
      </w:r>
      <w:r w:rsidR="00C30CD5">
        <w:rPr>
          <w:rFonts w:asciiTheme="minorHAnsi" w:hAnsiTheme="minorHAnsi" w:cstheme="minorHAnsi"/>
          <w:sz w:val="18"/>
          <w:szCs w:val="18"/>
          <w:lang w:eastAsia="es-ES"/>
        </w:rPr>
        <w:t xml:space="preserve"> y mantenga el paralelismo y la</w:t>
      </w:r>
      <w:r w:rsidR="00562016" w:rsidRPr="00791C14">
        <w:rPr>
          <w:rFonts w:asciiTheme="minorHAnsi" w:hAnsiTheme="minorHAnsi" w:cstheme="minorHAnsi"/>
          <w:sz w:val="18"/>
          <w:szCs w:val="18"/>
          <w:lang w:eastAsia="es-ES"/>
        </w:rPr>
        <w:t xml:space="preserve"> verticalidad entre las maestras.</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Finalmente se deberán realizar buñas, según detalle de planos y/o elevación fachadas, dichas buñas serán hendiduras que contornearan la cara frontal de la fachada, deben te</w:t>
      </w:r>
      <w:r w:rsidR="00C30CD5">
        <w:rPr>
          <w:rFonts w:asciiTheme="minorHAnsi" w:hAnsiTheme="minorHAnsi" w:cstheme="minorHAnsi"/>
          <w:sz w:val="18"/>
          <w:szCs w:val="18"/>
          <w:lang w:eastAsia="es-ES"/>
        </w:rPr>
        <w:t>ner 1 cm de profundidad y ancho</w:t>
      </w:r>
      <w:r w:rsidR="00646E67">
        <w:rPr>
          <w:rFonts w:asciiTheme="minorHAnsi" w:hAnsiTheme="minorHAnsi" w:cstheme="minorHAnsi"/>
          <w:sz w:val="18"/>
          <w:szCs w:val="18"/>
          <w:lang w:eastAsia="es-ES"/>
        </w:rPr>
        <w:t xml:space="preserve"> como mínimo, así mismo</w:t>
      </w:r>
      <w:r w:rsidRPr="00791C14">
        <w:rPr>
          <w:rFonts w:asciiTheme="minorHAnsi" w:hAnsiTheme="minorHAnsi" w:cstheme="minorHAnsi"/>
          <w:sz w:val="18"/>
          <w:szCs w:val="18"/>
          <w:lang w:eastAsia="es-ES"/>
        </w:rPr>
        <w:t xml:space="preserve"> estarán trazadas a plomada y/o escuadra.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Recomendaciones y precauciones en su aplicación</w:t>
      </w:r>
    </w:p>
    <w:p w:rsidR="00562016" w:rsidRPr="00791C14" w:rsidRDefault="00562016" w:rsidP="00401978">
      <w:pPr>
        <w:pStyle w:val="Prrafodelista"/>
        <w:numPr>
          <w:ilvl w:val="0"/>
          <w:numId w:val="74"/>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No aplicar en exteriores, cuando exista riesgo de</w:t>
      </w:r>
    </w:p>
    <w:p w:rsidR="00562016" w:rsidRPr="00791C14" w:rsidRDefault="00562016" w:rsidP="00401978">
      <w:pPr>
        <w:pStyle w:val="Prrafodelista"/>
        <w:numPr>
          <w:ilvl w:val="0"/>
          <w:numId w:val="73"/>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lluvia o helada.</w:t>
      </w:r>
    </w:p>
    <w:p w:rsidR="00562016" w:rsidRPr="00791C14" w:rsidRDefault="00562016" w:rsidP="00401978">
      <w:pPr>
        <w:pStyle w:val="Prrafodelista"/>
        <w:numPr>
          <w:ilvl w:val="0"/>
          <w:numId w:val="73"/>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No aplicar con vientos secos y con exposición solar directa.</w:t>
      </w:r>
    </w:p>
    <w:p w:rsidR="00562016" w:rsidRPr="00791C14" w:rsidRDefault="00562016" w:rsidP="00401978">
      <w:pPr>
        <w:pStyle w:val="Prrafodelista"/>
        <w:numPr>
          <w:ilvl w:val="0"/>
          <w:numId w:val="73"/>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No se debe aplicar comenzando del suelo, para evitar subidas de humedad por capilaridad.</w:t>
      </w:r>
    </w:p>
    <w:p w:rsidR="00562016" w:rsidRPr="00791C14" w:rsidRDefault="00562016" w:rsidP="00401978">
      <w:pPr>
        <w:pStyle w:val="Prrafodelista"/>
        <w:numPr>
          <w:ilvl w:val="0"/>
          <w:numId w:val="73"/>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No aplicar en temperaturas inferiores a 5 C ni superiores a los 35 C medidas en el muro.</w:t>
      </w:r>
    </w:p>
    <w:p w:rsidR="00562016" w:rsidRPr="00791C14" w:rsidRDefault="00562016" w:rsidP="00401978">
      <w:pPr>
        <w:pStyle w:val="Prrafodelista"/>
        <w:numPr>
          <w:ilvl w:val="0"/>
          <w:numId w:val="73"/>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Con fuerte calor y fuertes vientos humedecer previamente los muros y mojar el revoque aplicado al cabo de 24 horas.</w:t>
      </w:r>
    </w:p>
    <w:p w:rsidR="00562016" w:rsidRPr="00791C14" w:rsidRDefault="00562016" w:rsidP="00401978">
      <w:pPr>
        <w:pStyle w:val="Prrafodelista"/>
        <w:numPr>
          <w:ilvl w:val="0"/>
          <w:numId w:val="73"/>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No aplicar en zonas sumergidas en agua.</w:t>
      </w:r>
    </w:p>
    <w:p w:rsidR="00562016" w:rsidRPr="00791C14" w:rsidRDefault="00562016" w:rsidP="00401978">
      <w:pPr>
        <w:pStyle w:val="Prrafodelista"/>
        <w:numPr>
          <w:ilvl w:val="0"/>
          <w:numId w:val="73"/>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Utilizar maquinas preparadas y adecuadas para la aplicación.</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401978">
      <w:pPr>
        <w:widowControl w:val="0"/>
        <w:numPr>
          <w:ilvl w:val="0"/>
          <w:numId w:val="7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646E67" w:rsidRDefault="00646E67"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646E67" w:rsidRPr="00791C14" w:rsidRDefault="00646E67" w:rsidP="00DC6AB0">
      <w:pPr>
        <w:spacing w:after="0" w:line="240" w:lineRule="auto"/>
        <w:jc w:val="both"/>
        <w:rPr>
          <w:rFonts w:asciiTheme="minorHAnsi" w:hAnsiTheme="minorHAnsi" w:cstheme="minorHAnsi"/>
          <w:sz w:val="18"/>
          <w:szCs w:val="18"/>
        </w:rPr>
      </w:pPr>
    </w:p>
    <w:p w:rsidR="00646E67" w:rsidRPr="003D4FBE" w:rsidRDefault="00646E67" w:rsidP="00401978">
      <w:pPr>
        <w:pStyle w:val="Prrafodelista"/>
        <w:numPr>
          <w:ilvl w:val="0"/>
          <w:numId w:val="70"/>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646E67" w:rsidRPr="00E548B2" w:rsidRDefault="00646E67"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646E67" w:rsidRDefault="00646E67"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z w:val="18"/>
          <w:szCs w:val="18"/>
          <w:lang w:eastAsia="es-ES"/>
        </w:rPr>
      </w:pPr>
    </w:p>
    <w:p w:rsidR="00562016" w:rsidRDefault="00562016" w:rsidP="00401978">
      <w:pPr>
        <w:pStyle w:val="Prrafodelista"/>
        <w:numPr>
          <w:ilvl w:val="0"/>
          <w:numId w:val="14"/>
        </w:numPr>
        <w:spacing w:after="0" w:line="240" w:lineRule="auto"/>
        <w:jc w:val="both"/>
        <w:rPr>
          <w:rFonts w:asciiTheme="minorHAnsi" w:eastAsia="Calibri" w:hAnsiTheme="minorHAnsi" w:cstheme="minorHAnsi"/>
          <w:b/>
          <w:sz w:val="18"/>
          <w:szCs w:val="18"/>
          <w:lang w:eastAsia="en-US"/>
        </w:rPr>
      </w:pPr>
      <w:r w:rsidRPr="006D3262">
        <w:rPr>
          <w:rFonts w:asciiTheme="minorHAnsi" w:eastAsia="Calibri" w:hAnsiTheme="minorHAnsi" w:cstheme="minorHAnsi"/>
          <w:b/>
          <w:sz w:val="18"/>
          <w:szCs w:val="18"/>
          <w:lang w:eastAsia="en-US"/>
        </w:rPr>
        <w:t>PINTURA ACRILICA HIDROREPELENTE PARA MUROS EXTERIORES</w:t>
      </w:r>
      <w:r w:rsidR="006D3262">
        <w:rPr>
          <w:rFonts w:asciiTheme="minorHAnsi" w:eastAsia="Calibri" w:hAnsiTheme="minorHAnsi" w:cstheme="minorHAnsi"/>
          <w:b/>
          <w:sz w:val="18"/>
          <w:szCs w:val="18"/>
          <w:lang w:eastAsia="en-US"/>
        </w:rPr>
        <w:t>.-</w:t>
      </w:r>
    </w:p>
    <w:p w:rsidR="006D3262" w:rsidRPr="006D3262" w:rsidRDefault="0091296F" w:rsidP="00DC6AB0">
      <w:pPr>
        <w:pStyle w:val="Prrafodelista"/>
        <w:spacing w:after="0" w:line="240" w:lineRule="auto"/>
        <w:ind w:left="644"/>
        <w:jc w:val="both"/>
        <w:rPr>
          <w:rFonts w:asciiTheme="minorHAnsi" w:eastAsia="Calibri" w:hAnsiTheme="minorHAnsi" w:cstheme="minorHAnsi"/>
          <w:b/>
          <w:sz w:val="18"/>
          <w:szCs w:val="18"/>
          <w:lang w:eastAsia="en-US"/>
        </w:rPr>
      </w:pPr>
      <w:r w:rsidRPr="00791C14">
        <w:rPr>
          <w:noProof/>
        </w:rPr>
        <w:drawing>
          <wp:anchor distT="0" distB="0" distL="114300" distR="114300" simplePos="0" relativeHeight="251722752" behindDoc="1" locked="0" layoutInCell="1" allowOverlap="1" wp14:anchorId="73BC37A6" wp14:editId="16AFD165">
            <wp:simplePos x="0" y="0"/>
            <wp:positionH relativeFrom="margin">
              <wp:posOffset>4394835</wp:posOffset>
            </wp:positionH>
            <wp:positionV relativeFrom="paragraph">
              <wp:posOffset>31115</wp:posOffset>
            </wp:positionV>
            <wp:extent cx="1236345" cy="975360"/>
            <wp:effectExtent l="0" t="0" r="1905" b="0"/>
            <wp:wrapTight wrapText="bothSides">
              <wp:wrapPolygon edited="0">
                <wp:start x="0" y="0"/>
                <wp:lineTo x="0" y="21094"/>
                <wp:lineTo x="21300" y="21094"/>
                <wp:lineTo x="21300" y="0"/>
                <wp:lineTo x="0" y="0"/>
              </wp:wrapPolygon>
            </wp:wrapTight>
            <wp:docPr id="475" name="Imagen 47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22">
                      <a:extLst>
                        <a:ext uri="{28A0092B-C50C-407E-A947-70E740481C1C}">
                          <a14:useLocalDpi xmlns:a14="http://schemas.microsoft.com/office/drawing/2010/main" val="0"/>
                        </a:ext>
                      </a:extLst>
                    </a:blip>
                    <a:srcRect b="21088"/>
                    <a:stretch>
                      <a:fillRect/>
                    </a:stretch>
                  </pic:blipFill>
                  <pic:spPr bwMode="auto">
                    <a:xfrm>
                      <a:off x="0" y="0"/>
                      <a:ext cx="1236345"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2016" w:rsidRPr="00492F7B" w:rsidRDefault="00562016" w:rsidP="00401978">
      <w:pPr>
        <w:pStyle w:val="Prrafodelista"/>
        <w:numPr>
          <w:ilvl w:val="0"/>
          <w:numId w:val="94"/>
        </w:numPr>
        <w:spacing w:after="0" w:line="240" w:lineRule="auto"/>
        <w:jc w:val="both"/>
        <w:rPr>
          <w:rFonts w:asciiTheme="minorHAnsi" w:hAnsiTheme="minorHAnsi" w:cstheme="minorHAnsi"/>
          <w:sz w:val="18"/>
          <w:szCs w:val="18"/>
        </w:rPr>
      </w:pPr>
      <w:r w:rsidRPr="00791C14">
        <w:rPr>
          <w:rFonts w:asciiTheme="minorHAnsi" w:hAnsiTheme="minorHAnsi" w:cstheme="minorHAnsi"/>
          <w:b/>
          <w:sz w:val="18"/>
          <w:szCs w:val="18"/>
        </w:rPr>
        <w:t>DESCRIPCIÓN</w:t>
      </w:r>
    </w:p>
    <w:p w:rsidR="0091296F" w:rsidRDefault="0091296F" w:rsidP="00DC6AB0">
      <w:pPr>
        <w:spacing w:after="0" w:line="240" w:lineRule="auto"/>
        <w:jc w:val="both"/>
        <w:rPr>
          <w:rFonts w:asciiTheme="minorHAnsi" w:hAnsiTheme="minorHAnsi" w:cstheme="minorHAnsi"/>
          <w:sz w:val="18"/>
          <w:szCs w:val="18"/>
        </w:rPr>
      </w:pPr>
    </w:p>
    <w:p w:rsidR="00492F7B" w:rsidRPr="0091296F" w:rsidRDefault="00492F7B"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Esta </w:t>
      </w:r>
      <w:r w:rsidRPr="0091296F">
        <w:rPr>
          <w:rFonts w:asciiTheme="minorHAnsi" w:hAnsiTheme="minorHAnsi" w:cstheme="minorHAnsi"/>
          <w:sz w:val="18"/>
          <w:szCs w:val="18"/>
        </w:rPr>
        <w:t xml:space="preserve">actividad consiste en recubrir las superficies de los muros o paredes exteriores con pintura acrílica hidrorepelente, </w:t>
      </w:r>
      <w:r w:rsidR="0091296F" w:rsidRPr="0091296F">
        <w:rPr>
          <w:rFonts w:asciiTheme="minorHAnsi" w:hAnsiTheme="minorHAnsi" w:cstheme="minorHAnsi"/>
          <w:sz w:val="18"/>
          <w:szCs w:val="18"/>
        </w:rPr>
        <w:t>de acuerdo a planos y/o las instrucciones de supervisión</w:t>
      </w:r>
    </w:p>
    <w:p w:rsidR="00492F7B" w:rsidRPr="0091296F" w:rsidRDefault="00492F7B" w:rsidP="00DC6AB0">
      <w:pPr>
        <w:spacing w:after="0" w:line="240" w:lineRule="auto"/>
        <w:jc w:val="both"/>
        <w:rPr>
          <w:rFonts w:asciiTheme="minorHAnsi" w:hAnsiTheme="minorHAnsi" w:cstheme="minorHAnsi"/>
          <w:sz w:val="18"/>
          <w:szCs w:val="18"/>
        </w:rPr>
      </w:pPr>
    </w:p>
    <w:p w:rsidR="00492F7B" w:rsidRPr="0091296F" w:rsidRDefault="00492F7B" w:rsidP="00401978">
      <w:pPr>
        <w:pStyle w:val="Prrafodelista"/>
        <w:numPr>
          <w:ilvl w:val="0"/>
          <w:numId w:val="94"/>
        </w:numPr>
        <w:spacing w:after="0" w:line="240" w:lineRule="auto"/>
        <w:jc w:val="both"/>
        <w:rPr>
          <w:rFonts w:asciiTheme="minorHAnsi" w:hAnsiTheme="minorHAnsi" w:cstheme="minorHAnsi"/>
          <w:sz w:val="18"/>
          <w:szCs w:val="18"/>
        </w:rPr>
      </w:pPr>
      <w:r w:rsidRPr="0091296F">
        <w:rPr>
          <w:rFonts w:asciiTheme="minorHAnsi" w:hAnsiTheme="minorHAnsi" w:cstheme="minorHAnsi"/>
          <w:b/>
          <w:sz w:val="18"/>
          <w:szCs w:val="18"/>
        </w:rPr>
        <w:t>MATERIALES, HERRAMIENTAS Y EQUIPO</w:t>
      </w:r>
    </w:p>
    <w:p w:rsidR="0091296F" w:rsidRDefault="0091296F" w:rsidP="0091296F">
      <w:pPr>
        <w:spacing w:after="0" w:line="240" w:lineRule="auto"/>
        <w:jc w:val="both"/>
        <w:rPr>
          <w:rFonts w:asciiTheme="minorHAnsi" w:eastAsia="Calibri" w:hAnsiTheme="minorHAnsi" w:cstheme="minorHAnsi"/>
          <w:spacing w:val="-1"/>
          <w:sz w:val="18"/>
          <w:szCs w:val="18"/>
        </w:rPr>
      </w:pPr>
    </w:p>
    <w:p w:rsidR="0091296F" w:rsidRPr="0091296F" w:rsidRDefault="0091296F" w:rsidP="0091296F">
      <w:pPr>
        <w:spacing w:after="0" w:line="240" w:lineRule="auto"/>
        <w:jc w:val="both"/>
        <w:rPr>
          <w:rFonts w:asciiTheme="minorHAnsi" w:hAnsiTheme="minorHAnsi" w:cstheme="minorHAnsi"/>
          <w:sz w:val="18"/>
          <w:szCs w:val="18"/>
        </w:rPr>
      </w:pPr>
      <w:r w:rsidRPr="0091296F">
        <w:rPr>
          <w:rFonts w:asciiTheme="minorHAnsi" w:eastAsia="Calibri" w:hAnsiTheme="minorHAnsi" w:cstheme="minorHAnsi"/>
          <w:spacing w:val="-1"/>
          <w:sz w:val="18"/>
          <w:szCs w:val="18"/>
        </w:rPr>
        <w:t>Recubrimiento de paredes o muros exteriores con pintura acrílica hidrorepelente texturizada especial para áreas exteriores, sobre muros previamente revocados.</w:t>
      </w:r>
    </w:p>
    <w:p w:rsidR="0091296F" w:rsidRPr="0091296F" w:rsidRDefault="0091296F" w:rsidP="0091296F">
      <w:pPr>
        <w:spacing w:after="0" w:line="240" w:lineRule="auto"/>
        <w:jc w:val="both"/>
        <w:rPr>
          <w:rFonts w:asciiTheme="minorHAnsi" w:hAnsiTheme="minorHAnsi" w:cstheme="minorHAnsi"/>
          <w:sz w:val="18"/>
          <w:szCs w:val="18"/>
        </w:rPr>
      </w:pPr>
      <w:r w:rsidRPr="0091296F">
        <w:rPr>
          <w:rFonts w:asciiTheme="minorHAnsi" w:eastAsia="Calibri" w:hAnsiTheme="minorHAnsi" w:cstheme="minorHAnsi"/>
          <w:spacing w:val="-1"/>
          <w:sz w:val="18"/>
          <w:szCs w:val="18"/>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91296F">
        <w:rPr>
          <w:rFonts w:asciiTheme="minorHAnsi" w:hAnsiTheme="minorHAnsi" w:cstheme="minorHAnsi"/>
          <w:sz w:val="18"/>
          <w:szCs w:val="18"/>
        </w:rPr>
        <w:t>.</w:t>
      </w:r>
    </w:p>
    <w:p w:rsidR="0091296F" w:rsidRPr="0091296F" w:rsidRDefault="0091296F" w:rsidP="0091296F">
      <w:pPr>
        <w:spacing w:after="0" w:line="240" w:lineRule="auto"/>
        <w:jc w:val="both"/>
        <w:rPr>
          <w:rFonts w:asciiTheme="minorHAnsi" w:hAnsiTheme="minorHAnsi" w:cstheme="minorHAnsi"/>
          <w:sz w:val="18"/>
          <w:szCs w:val="18"/>
        </w:rPr>
      </w:pPr>
      <w:r w:rsidRPr="0091296F">
        <w:rPr>
          <w:rFonts w:asciiTheme="minorHAnsi" w:eastAsia="Calibri" w:hAnsiTheme="minorHAnsi" w:cstheme="minorHAnsi"/>
          <w:spacing w:val="-1"/>
          <w:sz w:val="18"/>
          <w:szCs w:val="18"/>
        </w:rPr>
        <w:t xml:space="preserve">La pintura acrílica hidrorepelente texturizada de buena calidad, suministrada en el envase original de fábrica, con alta retención y resistencia a superficies alcalinas para pH entre 7-9, óptima adherencia, buena resistencia al ataque de hongos, </w:t>
      </w:r>
      <w:r w:rsidRPr="0091296F">
        <w:rPr>
          <w:rFonts w:asciiTheme="minorHAnsi" w:eastAsia="Calibri" w:hAnsiTheme="minorHAnsi" w:cstheme="minorHAnsi"/>
          <w:spacing w:val="-1"/>
          <w:sz w:val="18"/>
          <w:szCs w:val="18"/>
        </w:rPr>
        <w:lastRenderedPageBreak/>
        <w:t xml:space="preserve">alta lavabilidad y cubrimiento, en amplia y variada gama de colores entre mezclables lo que hace que este producto sea especial para acabados arquitectónicos en exteriores. </w:t>
      </w:r>
    </w:p>
    <w:p w:rsidR="0091296F" w:rsidRPr="0091296F" w:rsidRDefault="0091296F" w:rsidP="0091296F">
      <w:pPr>
        <w:spacing w:after="0" w:line="240" w:lineRule="auto"/>
        <w:jc w:val="both"/>
        <w:rPr>
          <w:rFonts w:asciiTheme="minorHAnsi" w:hAnsiTheme="minorHAnsi" w:cstheme="minorHAnsi"/>
          <w:sz w:val="18"/>
          <w:szCs w:val="18"/>
        </w:rPr>
      </w:pPr>
      <w:r w:rsidRPr="0091296F">
        <w:rPr>
          <w:rFonts w:asciiTheme="minorHAnsi" w:eastAsia="Calibri" w:hAnsiTheme="minorHAnsi" w:cstheme="minorHAnsi"/>
          <w:spacing w:val="-1"/>
          <w:sz w:val="18"/>
          <w:szCs w:val="18"/>
        </w:rPr>
        <w:t>No se aceptará emplear pinturas preparadas en el lugar del mantenimiento que no contemplen las características técnicas señaladas.</w:t>
      </w:r>
    </w:p>
    <w:p w:rsidR="0091296F" w:rsidRPr="00791C14" w:rsidRDefault="0091296F" w:rsidP="0091296F">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El </w:t>
      </w:r>
      <w:r w:rsidR="00BC0F4E">
        <w:rPr>
          <w:rFonts w:asciiTheme="minorHAnsi" w:hAnsiTheme="minorHAnsi" w:cstheme="minorHAnsi"/>
          <w:sz w:val="18"/>
          <w:szCs w:val="18"/>
        </w:rPr>
        <w:t>Contratista</w:t>
      </w:r>
      <w:r w:rsidRPr="00791C14">
        <w:rPr>
          <w:rFonts w:asciiTheme="minorHAnsi" w:hAnsiTheme="minorHAnsi" w:cstheme="minorHAnsi"/>
          <w:sz w:val="18"/>
          <w:szCs w:val="18"/>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1296F" w:rsidRDefault="0091296F" w:rsidP="0091296F">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Así mismo y de acuerdo a requerimiento del Fiscal de Servicio se deberá remitir el plano técnico con el detalle tipo de trabajo a realizar para su respectiva aprobación y posterior ejecución.</w:t>
      </w:r>
    </w:p>
    <w:p w:rsidR="0091296F" w:rsidRPr="0091296F" w:rsidRDefault="0091296F" w:rsidP="0091296F">
      <w:pPr>
        <w:spacing w:after="0" w:line="240" w:lineRule="auto"/>
        <w:ind w:left="288"/>
        <w:jc w:val="both"/>
        <w:rPr>
          <w:rFonts w:asciiTheme="minorHAnsi" w:hAnsiTheme="minorHAnsi" w:cstheme="minorHAnsi"/>
          <w:sz w:val="18"/>
          <w:szCs w:val="18"/>
          <w:highlight w:val="yellow"/>
        </w:rPr>
      </w:pPr>
    </w:p>
    <w:p w:rsidR="00492F7B" w:rsidRPr="0091296F" w:rsidRDefault="00492F7B" w:rsidP="00DC6AB0">
      <w:pPr>
        <w:spacing w:after="0" w:line="240" w:lineRule="auto"/>
        <w:jc w:val="both"/>
        <w:rPr>
          <w:rFonts w:asciiTheme="minorHAnsi" w:hAnsiTheme="minorHAnsi" w:cstheme="minorHAnsi"/>
          <w:sz w:val="18"/>
          <w:szCs w:val="18"/>
        </w:rPr>
      </w:pPr>
    </w:p>
    <w:p w:rsidR="00492F7B" w:rsidRPr="0091296F" w:rsidRDefault="00492F7B" w:rsidP="00401978">
      <w:pPr>
        <w:pStyle w:val="Prrafodelista"/>
        <w:numPr>
          <w:ilvl w:val="0"/>
          <w:numId w:val="94"/>
        </w:numPr>
        <w:spacing w:after="0" w:line="240" w:lineRule="auto"/>
        <w:jc w:val="both"/>
        <w:rPr>
          <w:rFonts w:asciiTheme="minorHAnsi" w:hAnsiTheme="minorHAnsi" w:cstheme="minorHAnsi"/>
          <w:b/>
          <w:sz w:val="18"/>
          <w:szCs w:val="18"/>
        </w:rPr>
      </w:pPr>
      <w:r w:rsidRPr="0091296F">
        <w:rPr>
          <w:rFonts w:asciiTheme="minorHAnsi" w:hAnsiTheme="minorHAnsi" w:cstheme="minorHAnsi"/>
          <w:b/>
          <w:sz w:val="18"/>
          <w:szCs w:val="18"/>
        </w:rPr>
        <w:t>FORMA DE EJECUCION</w:t>
      </w:r>
    </w:p>
    <w:p w:rsidR="001B34C3" w:rsidRPr="001B34C3" w:rsidRDefault="001B34C3" w:rsidP="001B34C3">
      <w:pPr>
        <w:pStyle w:val="Prrafodelista"/>
        <w:rPr>
          <w:rFonts w:asciiTheme="minorHAnsi" w:hAnsiTheme="minorHAnsi" w:cstheme="minorHAnsi"/>
          <w:b/>
          <w:sz w:val="18"/>
          <w:szCs w:val="18"/>
          <w:highlight w:val="yellow"/>
        </w:rPr>
      </w:pP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 xml:space="preserve">El </w:t>
      </w:r>
      <w:r w:rsidR="00BC0F4E">
        <w:rPr>
          <w:rFonts w:asciiTheme="minorHAnsi" w:eastAsia="Calibri" w:hAnsiTheme="minorHAnsi" w:cstheme="minorHAnsi"/>
          <w:spacing w:val="-1"/>
          <w:sz w:val="18"/>
          <w:szCs w:val="18"/>
        </w:rPr>
        <w:t>Contratista</w:t>
      </w:r>
      <w:r w:rsidRPr="00791C14">
        <w:rPr>
          <w:rFonts w:asciiTheme="minorHAnsi" w:eastAsia="Calibri" w:hAnsiTheme="minorHAnsi" w:cstheme="minorHAnsi"/>
          <w:spacing w:val="-1"/>
          <w:sz w:val="18"/>
          <w:szCs w:val="18"/>
        </w:rPr>
        <w:t xml:space="preserve"> someterá una muestra de todos los materiales que se propone emplear a la aprobación del fiscal del servicio, con anterioridad a la iniciación de cualquier trabajo de pintura.</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No se admitirá el empleo de pinturas que no sean hidrorepelentes.</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 xml:space="preserve">La elección de colores o matices será atribución del fiscal del servicio, con la debida anticipación. </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 xml:space="preserve">En todos los casos el </w:t>
      </w:r>
      <w:r w:rsidR="00BC0F4E">
        <w:rPr>
          <w:rFonts w:asciiTheme="minorHAnsi" w:eastAsia="Calibri" w:hAnsiTheme="minorHAnsi" w:cstheme="minorHAnsi"/>
          <w:spacing w:val="-1"/>
          <w:sz w:val="18"/>
          <w:szCs w:val="18"/>
        </w:rPr>
        <w:t>Contratista</w:t>
      </w:r>
      <w:r w:rsidRPr="00791C14">
        <w:rPr>
          <w:rFonts w:asciiTheme="minorHAnsi" w:eastAsia="Calibri" w:hAnsiTheme="minorHAnsi" w:cstheme="minorHAnsi"/>
          <w:spacing w:val="-1"/>
          <w:sz w:val="18"/>
          <w:szCs w:val="18"/>
        </w:rPr>
        <w:t xml:space="preserve"> presentará al fiscal del servicio el catálogo y muestras de las pinturas especificadas, para que éste decida el tono a emplear.</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Todas las superficies que deban pintarse se prepararán corrigiendo los defectos, manchas o asperezas que pudiera haber en revoques de muros y cielos.</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 xml:space="preserve">La superficie debe estar seca y libre de polvo, mugre, grasa y pintura deteriorada. </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 xml:space="preserve">Antes de pintar, se debe resanar con cemento y arena las grietas y otras imperfecciones que puedan afectar el acabado. Los acabados deteriorados, cales, carburos y humedades, se deben eliminar completamente. </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Sobre superficies muy alcalinas (pH superior a 9), se debe aplicar de una (1) a dos (2) manos de SELLADOR DE SUPERFICIES ALCALINAS y dejar secar por 2 horas.</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Numero de manos recomendada: 2 a 3 manos, según el color.</w:t>
      </w:r>
    </w:p>
    <w:p w:rsidR="001B34C3" w:rsidRPr="00791C14" w:rsidRDefault="001B34C3" w:rsidP="00401978">
      <w:pPr>
        <w:pStyle w:val="Prrafodelista"/>
        <w:numPr>
          <w:ilvl w:val="0"/>
          <w:numId w:val="75"/>
        </w:numPr>
        <w:spacing w:after="0" w:line="240" w:lineRule="auto"/>
        <w:jc w:val="both"/>
        <w:rPr>
          <w:rFonts w:asciiTheme="minorHAnsi" w:hAnsiTheme="minorHAnsi" w:cstheme="minorHAnsi"/>
          <w:sz w:val="18"/>
          <w:szCs w:val="18"/>
        </w:rPr>
      </w:pPr>
      <w:r w:rsidRPr="00791C14">
        <w:rPr>
          <w:rFonts w:asciiTheme="minorHAnsi" w:eastAsia="Calibri" w:hAnsiTheme="minorHAnsi" w:cstheme="minorHAnsi"/>
          <w:spacing w:val="-1"/>
          <w:sz w:val="18"/>
          <w:szCs w:val="18"/>
        </w:rPr>
        <w:t xml:space="preserve">El </w:t>
      </w:r>
      <w:r w:rsidR="00BC0F4E">
        <w:rPr>
          <w:rFonts w:asciiTheme="minorHAnsi" w:eastAsia="Calibri" w:hAnsiTheme="minorHAnsi" w:cstheme="minorHAnsi"/>
          <w:spacing w:val="-1"/>
          <w:sz w:val="18"/>
          <w:szCs w:val="18"/>
        </w:rPr>
        <w:t>Contratista</w:t>
      </w:r>
      <w:r w:rsidRPr="00791C14">
        <w:rPr>
          <w:rFonts w:asciiTheme="minorHAnsi" w:eastAsia="Calibri" w:hAnsiTheme="minorHAnsi" w:cstheme="minorHAnsi"/>
          <w:spacing w:val="-1"/>
          <w:sz w:val="18"/>
          <w:szCs w:val="18"/>
        </w:rPr>
        <w:t xml:space="preserve"> deberá tomar los recaudos correspondientes a fin de no manchar otras estructuras o materiales cercanos, como vidrios, pisos, revestimientos, cielorrasos, etc., pues en caso de que esto ocurra será a su cargo y costo la limpieza y reposición de los mismos.</w:t>
      </w:r>
    </w:p>
    <w:p w:rsidR="001B34C3" w:rsidRPr="001B34C3" w:rsidRDefault="001B34C3" w:rsidP="001B34C3">
      <w:pPr>
        <w:spacing w:after="0" w:line="240" w:lineRule="auto"/>
        <w:jc w:val="both"/>
        <w:rPr>
          <w:rFonts w:asciiTheme="minorHAnsi" w:hAnsiTheme="minorHAnsi" w:cstheme="minorHAnsi"/>
          <w:b/>
          <w:sz w:val="18"/>
          <w:szCs w:val="18"/>
          <w:highlight w:val="yellow"/>
        </w:rPr>
      </w:pPr>
    </w:p>
    <w:p w:rsidR="00492F7B" w:rsidRPr="00492F7B" w:rsidRDefault="00492F7B" w:rsidP="00DC6AB0">
      <w:pPr>
        <w:spacing w:after="0" w:line="240" w:lineRule="auto"/>
        <w:jc w:val="both"/>
        <w:rPr>
          <w:rFonts w:asciiTheme="minorHAnsi" w:hAnsiTheme="minorHAnsi" w:cstheme="minorHAnsi"/>
          <w:b/>
          <w:sz w:val="18"/>
          <w:szCs w:val="18"/>
          <w:highlight w:val="yellow"/>
        </w:rPr>
      </w:pPr>
    </w:p>
    <w:p w:rsidR="00492F7B" w:rsidRPr="001B34C3" w:rsidRDefault="00492F7B" w:rsidP="00401978">
      <w:pPr>
        <w:pStyle w:val="Prrafodelista"/>
        <w:numPr>
          <w:ilvl w:val="0"/>
          <w:numId w:val="94"/>
        </w:numPr>
        <w:spacing w:after="0" w:line="240" w:lineRule="auto"/>
        <w:jc w:val="both"/>
        <w:rPr>
          <w:rFonts w:asciiTheme="minorHAnsi" w:hAnsiTheme="minorHAnsi" w:cstheme="minorHAnsi"/>
          <w:b/>
          <w:sz w:val="18"/>
          <w:szCs w:val="18"/>
        </w:rPr>
      </w:pPr>
      <w:r w:rsidRPr="001B34C3">
        <w:rPr>
          <w:rFonts w:asciiTheme="minorHAnsi" w:hAnsiTheme="minorHAnsi" w:cstheme="minorHAnsi"/>
          <w:b/>
          <w:sz w:val="18"/>
          <w:szCs w:val="18"/>
        </w:rPr>
        <w:t>MEDICIÓN</w:t>
      </w:r>
    </w:p>
    <w:p w:rsidR="00492F7B" w:rsidRPr="00492F7B" w:rsidRDefault="00492F7B" w:rsidP="00DC6AB0">
      <w:pPr>
        <w:spacing w:after="0" w:line="240" w:lineRule="auto"/>
        <w:jc w:val="both"/>
        <w:rPr>
          <w:rFonts w:asciiTheme="minorHAnsi" w:hAnsiTheme="minorHAnsi" w:cstheme="minorHAnsi"/>
          <w:sz w:val="18"/>
          <w:szCs w:val="18"/>
          <w:highlight w:val="yellow"/>
        </w:rPr>
      </w:pPr>
    </w:p>
    <w:p w:rsidR="001B34C3" w:rsidRPr="00492F7B" w:rsidRDefault="001B34C3" w:rsidP="001B34C3">
      <w:pPr>
        <w:spacing w:after="0" w:line="240" w:lineRule="auto"/>
        <w:jc w:val="both"/>
        <w:rPr>
          <w:sz w:val="18"/>
          <w:szCs w:val="18"/>
        </w:rPr>
      </w:pPr>
      <w:r w:rsidRPr="00492F7B">
        <w:rPr>
          <w:sz w:val="18"/>
          <w:szCs w:val="18"/>
        </w:rPr>
        <w:t xml:space="preserve">Este ítem será medido por metros cuadrados </w:t>
      </w:r>
      <w:r w:rsidRPr="00492F7B">
        <w:rPr>
          <w:b/>
          <w:bCs/>
          <w:sz w:val="18"/>
          <w:szCs w:val="18"/>
        </w:rPr>
        <w:t xml:space="preserve">(M2) </w:t>
      </w:r>
      <w:r w:rsidRPr="00492F7B">
        <w:rPr>
          <w:sz w:val="18"/>
          <w:szCs w:val="18"/>
        </w:rPr>
        <w:t>de la</w:t>
      </w:r>
      <w:r w:rsidRPr="00492F7B">
        <w:rPr>
          <w:b/>
          <w:bCs/>
          <w:sz w:val="18"/>
          <w:szCs w:val="18"/>
        </w:rPr>
        <w:t xml:space="preserve"> </w:t>
      </w:r>
      <w:r w:rsidRPr="00492F7B">
        <w:rPr>
          <w:sz w:val="18"/>
          <w:szCs w:val="18"/>
        </w:rPr>
        <w:t>cantidad netamente ejecutada.</w:t>
      </w:r>
    </w:p>
    <w:p w:rsidR="001B34C3" w:rsidRPr="00492F7B" w:rsidRDefault="001B34C3" w:rsidP="001B34C3">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p>
    <w:p w:rsidR="001B34C3" w:rsidRPr="001B34C3" w:rsidRDefault="001B34C3" w:rsidP="00401978">
      <w:pPr>
        <w:pStyle w:val="Prrafodelista"/>
        <w:numPr>
          <w:ilvl w:val="0"/>
          <w:numId w:val="94"/>
        </w:numPr>
        <w:spacing w:after="0" w:line="240" w:lineRule="auto"/>
        <w:jc w:val="both"/>
        <w:rPr>
          <w:rFonts w:asciiTheme="minorHAnsi" w:eastAsia="Calibri" w:hAnsiTheme="minorHAnsi" w:cstheme="minorHAnsi"/>
          <w:b/>
          <w:sz w:val="18"/>
          <w:szCs w:val="18"/>
          <w:lang w:eastAsia="en-US"/>
        </w:rPr>
      </w:pPr>
      <w:r w:rsidRPr="003D4FBE">
        <w:rPr>
          <w:rFonts w:asciiTheme="minorHAnsi" w:hAnsiTheme="minorHAnsi" w:cstheme="minorHAnsi"/>
          <w:b/>
          <w:sz w:val="18"/>
          <w:szCs w:val="18"/>
          <w:lang w:val="es-ES_tradnl"/>
        </w:rPr>
        <w:t>FORMA DE PAGO</w:t>
      </w:r>
    </w:p>
    <w:p w:rsidR="001B34C3" w:rsidRPr="00492F7B" w:rsidRDefault="001B34C3" w:rsidP="001B34C3">
      <w:pPr>
        <w:pStyle w:val="Prrafodelista"/>
        <w:spacing w:after="0" w:line="240" w:lineRule="auto"/>
        <w:ind w:left="648"/>
        <w:jc w:val="both"/>
        <w:rPr>
          <w:rFonts w:asciiTheme="minorHAnsi" w:eastAsia="Calibri" w:hAnsiTheme="minorHAnsi" w:cstheme="minorHAnsi"/>
          <w:b/>
          <w:sz w:val="18"/>
          <w:szCs w:val="18"/>
          <w:lang w:eastAsia="en-US"/>
        </w:rPr>
      </w:pPr>
    </w:p>
    <w:p w:rsidR="001B34C3" w:rsidRPr="00492F7B" w:rsidRDefault="001B34C3" w:rsidP="001B34C3">
      <w:pPr>
        <w:spacing w:after="0" w:line="240" w:lineRule="auto"/>
        <w:jc w:val="both"/>
        <w:rPr>
          <w:rFonts w:asciiTheme="minorHAnsi" w:eastAsia="Calibri" w:hAnsiTheme="minorHAnsi" w:cstheme="minorHAnsi"/>
          <w:b/>
          <w:sz w:val="18"/>
          <w:szCs w:val="18"/>
          <w:lang w:eastAsia="en-US"/>
        </w:rPr>
      </w:pPr>
      <w:r w:rsidRPr="00492F7B">
        <w:rPr>
          <w:rFonts w:cs="Calibri"/>
          <w:sz w:val="18"/>
          <w:szCs w:val="18"/>
          <w:lang w:eastAsia="en-US"/>
        </w:rPr>
        <w:t>El pago por este ítem se hará conforme la unidad de medición establecida por la cantidad netamente ejecutada, verificada y aprobada por supervisión en obra.</w:t>
      </w:r>
    </w:p>
    <w:p w:rsidR="001B34C3" w:rsidRPr="00E548B2" w:rsidRDefault="001B34C3" w:rsidP="001B34C3">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1B34C3" w:rsidRDefault="001B34C3" w:rsidP="001B34C3">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E60552" w:rsidRDefault="00E60552" w:rsidP="001B34C3">
      <w:pPr>
        <w:widowControl w:val="0"/>
        <w:shd w:val="clear" w:color="auto" w:fill="FFFFFF"/>
        <w:autoSpaceDE w:val="0"/>
        <w:autoSpaceDN w:val="0"/>
        <w:adjustRightInd w:val="0"/>
        <w:spacing w:after="0" w:line="240" w:lineRule="auto"/>
        <w:contextualSpacing/>
        <w:jc w:val="both"/>
        <w:rPr>
          <w:sz w:val="18"/>
          <w:szCs w:val="18"/>
        </w:rPr>
      </w:pPr>
    </w:p>
    <w:p w:rsidR="001B34C3" w:rsidRDefault="001B34C3" w:rsidP="001B34C3">
      <w:pPr>
        <w:widowControl w:val="0"/>
        <w:shd w:val="clear" w:color="auto" w:fill="FFFFFF"/>
        <w:autoSpaceDE w:val="0"/>
        <w:autoSpaceDN w:val="0"/>
        <w:adjustRightInd w:val="0"/>
        <w:spacing w:after="0" w:line="240" w:lineRule="auto"/>
        <w:contextualSpacing/>
        <w:jc w:val="both"/>
        <w:rPr>
          <w:sz w:val="18"/>
          <w:szCs w:val="18"/>
        </w:rPr>
      </w:pPr>
    </w:p>
    <w:p w:rsidR="00562016" w:rsidRDefault="0056201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lastRenderedPageBreak/>
        <w:t>PROV. Y COLOC. DE CUBIERTA DE POLICARBONATO ALVEOLAR TRANSLÚCIDO CON PERFILERIA DE ALUMINIO</w:t>
      </w:r>
      <w:r w:rsidR="00FF37AE">
        <w:rPr>
          <w:rFonts w:asciiTheme="minorHAnsi" w:hAnsiTheme="minorHAnsi" w:cstheme="minorHAnsi"/>
          <w:b/>
          <w:sz w:val="18"/>
          <w:szCs w:val="18"/>
        </w:rPr>
        <w:t>.-</w:t>
      </w:r>
    </w:p>
    <w:p w:rsidR="00FF37AE" w:rsidRPr="006D3262" w:rsidRDefault="00FF37AE" w:rsidP="00DC6AB0">
      <w:pPr>
        <w:pStyle w:val="Prrafodelista"/>
        <w:spacing w:after="0" w:line="240" w:lineRule="auto"/>
        <w:ind w:left="644"/>
        <w:jc w:val="both"/>
        <w:rPr>
          <w:rFonts w:asciiTheme="minorHAnsi" w:hAnsiTheme="minorHAnsi" w:cstheme="minorHAnsi"/>
          <w:b/>
          <w:sz w:val="18"/>
          <w:szCs w:val="18"/>
        </w:rPr>
      </w:pPr>
    </w:p>
    <w:p w:rsidR="00562016" w:rsidRDefault="00562016" w:rsidP="00401978">
      <w:pPr>
        <w:pStyle w:val="Prrafodelista"/>
        <w:numPr>
          <w:ilvl w:val="0"/>
          <w:numId w:val="95"/>
        </w:numPr>
        <w:spacing w:after="0" w:line="240" w:lineRule="auto"/>
        <w:jc w:val="both"/>
        <w:rPr>
          <w:rFonts w:asciiTheme="minorHAnsi" w:eastAsia="Calibri" w:hAnsiTheme="minorHAnsi" w:cstheme="minorHAnsi"/>
          <w:b/>
          <w:sz w:val="18"/>
          <w:szCs w:val="18"/>
          <w:lang w:eastAsia="en-US"/>
        </w:rPr>
      </w:pPr>
      <w:r w:rsidRPr="00791C14">
        <w:rPr>
          <w:rFonts w:asciiTheme="minorHAnsi" w:eastAsia="Calibri" w:hAnsiTheme="minorHAnsi" w:cstheme="minorHAnsi"/>
          <w:b/>
          <w:sz w:val="18"/>
          <w:szCs w:val="18"/>
          <w:lang w:eastAsia="en-US"/>
        </w:rPr>
        <w:t>DESCRIPCIÓN</w:t>
      </w:r>
    </w:p>
    <w:p w:rsidR="008A129A" w:rsidRPr="00791C14" w:rsidRDefault="008A129A" w:rsidP="008A129A">
      <w:pPr>
        <w:pStyle w:val="Prrafodelista"/>
        <w:spacing w:after="0" w:line="240" w:lineRule="auto"/>
        <w:ind w:left="648"/>
        <w:jc w:val="both"/>
        <w:rPr>
          <w:rFonts w:asciiTheme="minorHAnsi" w:eastAsia="Calibri" w:hAnsiTheme="minorHAnsi" w:cstheme="minorHAnsi"/>
          <w:b/>
          <w:sz w:val="18"/>
          <w:szCs w:val="18"/>
          <w:lang w:eastAsia="en-US"/>
        </w:rPr>
      </w:pPr>
    </w:p>
    <w:p w:rsidR="00E60552" w:rsidRDefault="00E60552" w:rsidP="00E60552">
      <w:pPr>
        <w:spacing w:after="0" w:line="240" w:lineRule="auto"/>
        <w:jc w:val="both"/>
        <w:rPr>
          <w:rFonts w:asciiTheme="minorHAnsi" w:eastAsia="Calibri" w:hAnsiTheme="minorHAnsi" w:cstheme="minorHAnsi"/>
          <w:sz w:val="18"/>
          <w:szCs w:val="18"/>
          <w:lang w:eastAsia="en-US"/>
        </w:rPr>
      </w:pPr>
      <w:r w:rsidRPr="00E60552">
        <w:rPr>
          <w:rFonts w:asciiTheme="minorHAnsi" w:eastAsia="Calibri" w:hAnsiTheme="minorHAnsi" w:cstheme="minorHAnsi"/>
          <w:sz w:val="18"/>
          <w:szCs w:val="18"/>
          <w:lang w:eastAsia="en-US"/>
        </w:rPr>
        <w:t>Suministro e Instalación de Cubierta en policarbonato alveolar 8mm, incluye todos los accesorios para su correcta</w:t>
      </w:r>
    </w:p>
    <w:p w:rsidR="00E60552" w:rsidRDefault="00E60552" w:rsidP="00E60552">
      <w:pPr>
        <w:spacing w:after="0" w:line="240" w:lineRule="auto"/>
        <w:jc w:val="both"/>
        <w:rPr>
          <w:rFonts w:asciiTheme="minorHAnsi" w:eastAsia="Calibri" w:hAnsiTheme="minorHAnsi" w:cstheme="minorHAnsi"/>
          <w:sz w:val="18"/>
          <w:szCs w:val="18"/>
          <w:lang w:eastAsia="en-US"/>
        </w:rPr>
      </w:pPr>
      <w:r w:rsidRPr="00E60552">
        <w:rPr>
          <w:rFonts w:asciiTheme="minorHAnsi" w:eastAsia="Calibri" w:hAnsiTheme="minorHAnsi" w:cstheme="minorHAnsi"/>
          <w:sz w:val="18"/>
          <w:szCs w:val="18"/>
          <w:lang w:eastAsia="en-US"/>
        </w:rPr>
        <w:t>instalación y funcionamiento de acuerdo a diseño en planos color a escoger con estructura de soporte. Incluye</w:t>
      </w:r>
    </w:p>
    <w:p w:rsidR="008A129A" w:rsidRDefault="00E60552" w:rsidP="00E60552">
      <w:pPr>
        <w:spacing w:after="0" w:line="240" w:lineRule="auto"/>
        <w:jc w:val="both"/>
        <w:rPr>
          <w:rFonts w:asciiTheme="minorHAnsi" w:eastAsia="Calibri" w:hAnsiTheme="minorHAnsi" w:cstheme="minorHAnsi"/>
          <w:sz w:val="18"/>
          <w:szCs w:val="18"/>
          <w:lang w:eastAsia="en-US"/>
        </w:rPr>
      </w:pPr>
      <w:r w:rsidRPr="00E60552">
        <w:rPr>
          <w:rFonts w:asciiTheme="minorHAnsi" w:eastAsia="Calibri" w:hAnsiTheme="minorHAnsi" w:cstheme="minorHAnsi"/>
          <w:sz w:val="18"/>
          <w:szCs w:val="18"/>
          <w:lang w:eastAsia="en-US"/>
        </w:rPr>
        <w:t xml:space="preserve">elementos para su instalación, según localización especificada dentro de los Planos Arquitectónicos y de Detalle. </w:t>
      </w:r>
      <w:r w:rsidRPr="00E60552">
        <w:rPr>
          <w:rFonts w:asciiTheme="minorHAnsi" w:eastAsia="Calibri" w:hAnsiTheme="minorHAnsi" w:cstheme="minorHAnsi"/>
          <w:sz w:val="18"/>
          <w:szCs w:val="18"/>
          <w:lang w:eastAsia="en-US"/>
        </w:rPr>
        <w:cr/>
      </w:r>
    </w:p>
    <w:p w:rsidR="00492F7B" w:rsidRPr="00E60552" w:rsidRDefault="00562016" w:rsidP="00401978">
      <w:pPr>
        <w:pStyle w:val="Prrafodelista"/>
        <w:numPr>
          <w:ilvl w:val="0"/>
          <w:numId w:val="95"/>
        </w:numPr>
        <w:spacing w:after="0" w:line="240" w:lineRule="auto"/>
        <w:jc w:val="both"/>
        <w:rPr>
          <w:rFonts w:asciiTheme="minorHAnsi" w:eastAsia="Calibri" w:hAnsiTheme="minorHAnsi" w:cstheme="minorHAnsi"/>
          <w:sz w:val="18"/>
          <w:szCs w:val="18"/>
          <w:lang w:eastAsia="en-US"/>
        </w:rPr>
      </w:pPr>
      <w:r w:rsidRPr="00E60552">
        <w:rPr>
          <w:rFonts w:asciiTheme="minorHAnsi" w:eastAsia="Calibri" w:hAnsiTheme="minorHAnsi" w:cstheme="minorHAnsi"/>
          <w:b/>
          <w:sz w:val="18"/>
          <w:szCs w:val="18"/>
          <w:lang w:eastAsia="en-US"/>
        </w:rPr>
        <w:t>MATERIALES, HERRAMIENTAS Y EQUIPOS</w:t>
      </w:r>
    </w:p>
    <w:p w:rsidR="00492F7B" w:rsidRPr="00492F7B" w:rsidRDefault="00492F7B" w:rsidP="00DC6AB0">
      <w:pPr>
        <w:pStyle w:val="Prrafodelista"/>
        <w:spacing w:after="0" w:line="240" w:lineRule="auto"/>
        <w:ind w:left="648"/>
        <w:jc w:val="both"/>
        <w:rPr>
          <w:rFonts w:asciiTheme="minorHAnsi" w:eastAsia="Calibri" w:hAnsiTheme="minorHAnsi" w:cstheme="minorHAnsi"/>
          <w:b/>
          <w:sz w:val="18"/>
          <w:szCs w:val="18"/>
          <w:lang w:eastAsia="en-US"/>
        </w:rPr>
      </w:pPr>
    </w:p>
    <w:p w:rsidR="00492F7B" w:rsidRPr="00791C14" w:rsidRDefault="00492F7B" w:rsidP="00401978">
      <w:pPr>
        <w:pStyle w:val="Prrafodelista"/>
        <w:numPr>
          <w:ilvl w:val="0"/>
          <w:numId w:val="76"/>
        </w:numPr>
        <w:shd w:val="clear" w:color="auto" w:fill="FFFFFF"/>
        <w:spacing w:after="0" w:line="240" w:lineRule="auto"/>
        <w:jc w:val="both"/>
        <w:rPr>
          <w:rFonts w:asciiTheme="minorHAnsi" w:eastAsia="Calibri" w:hAnsiTheme="minorHAnsi" w:cstheme="minorHAnsi"/>
          <w:sz w:val="18"/>
          <w:szCs w:val="18"/>
          <w:lang w:eastAsia="en-US"/>
        </w:rPr>
      </w:pPr>
      <w:r w:rsidRPr="00791C14">
        <w:rPr>
          <w:rFonts w:asciiTheme="minorHAnsi" w:hAnsiTheme="minorHAnsi" w:cstheme="minorHAnsi"/>
          <w:noProof/>
          <w:sz w:val="18"/>
          <w:szCs w:val="18"/>
        </w:rPr>
        <w:drawing>
          <wp:anchor distT="0" distB="0" distL="114300" distR="114300" simplePos="0" relativeHeight="251720704" behindDoc="1" locked="0" layoutInCell="1" allowOverlap="1" wp14:anchorId="6087B7A8" wp14:editId="519D8F35">
            <wp:simplePos x="0" y="0"/>
            <wp:positionH relativeFrom="margin">
              <wp:align>right</wp:align>
            </wp:positionH>
            <wp:positionV relativeFrom="paragraph">
              <wp:posOffset>29845</wp:posOffset>
            </wp:positionV>
            <wp:extent cx="2230120" cy="1670685"/>
            <wp:effectExtent l="0" t="0" r="0" b="5715"/>
            <wp:wrapTight wrapText="bothSides">
              <wp:wrapPolygon edited="0">
                <wp:start x="0" y="0"/>
                <wp:lineTo x="0" y="21428"/>
                <wp:lineTo x="21403" y="21428"/>
                <wp:lineTo x="21403" y="0"/>
                <wp:lineTo x="0" y="0"/>
              </wp:wrapPolygon>
            </wp:wrapTight>
            <wp:docPr id="477" name="Imagen 477" descr="Resultado de imagen para CUBIERTA DE POLICARBONATO TRANSLÃ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C14">
        <w:rPr>
          <w:rFonts w:asciiTheme="minorHAnsi" w:eastAsia="Calibri" w:hAnsiTheme="minorHAnsi" w:cstheme="minorHAnsi"/>
          <w:sz w:val="18"/>
          <w:szCs w:val="18"/>
          <w:lang w:eastAsia="en-US"/>
        </w:rPr>
        <w:t>Cubierta de policarbonato alveolar con un espesor de 10 mm.+ tratamiento anti-UV, incluyendo la estructura de aluminio para apoyo y soporte, como también sus accesorios de fijación.</w:t>
      </w:r>
    </w:p>
    <w:p w:rsidR="00492F7B" w:rsidRPr="008A129A" w:rsidRDefault="00492F7B" w:rsidP="008A129A">
      <w:pPr>
        <w:shd w:val="clear" w:color="auto" w:fill="FFFFFF"/>
        <w:spacing w:after="0" w:line="240" w:lineRule="auto"/>
        <w:jc w:val="both"/>
        <w:rPr>
          <w:rFonts w:asciiTheme="minorHAnsi" w:eastAsia="Calibri" w:hAnsiTheme="minorHAnsi" w:cstheme="minorHAnsi"/>
          <w:sz w:val="18"/>
          <w:szCs w:val="18"/>
          <w:lang w:eastAsia="en-US"/>
        </w:rPr>
      </w:pPr>
    </w:p>
    <w:p w:rsidR="00492F7B" w:rsidRPr="00791C14" w:rsidRDefault="00492F7B" w:rsidP="00DC6AB0">
      <w:pPr>
        <w:shd w:val="clear" w:color="auto" w:fill="FFFFFF"/>
        <w:spacing w:after="0" w:line="240" w:lineRule="auto"/>
        <w:ind w:left="1428"/>
        <w:contextualSpacing/>
        <w:jc w:val="both"/>
        <w:rPr>
          <w:rFonts w:asciiTheme="minorHAnsi" w:eastAsia="Calibri" w:hAnsiTheme="minorHAnsi" w:cstheme="minorHAnsi"/>
          <w:sz w:val="18"/>
          <w:szCs w:val="18"/>
          <w:lang w:eastAsia="en-US"/>
        </w:rPr>
      </w:pPr>
    </w:p>
    <w:p w:rsidR="00492F7B" w:rsidRPr="00791C14" w:rsidRDefault="00492F7B" w:rsidP="00DC6AB0">
      <w:pPr>
        <w:spacing w:after="0" w:line="240" w:lineRule="auto"/>
        <w:jc w:val="both"/>
        <w:rPr>
          <w:rFonts w:asciiTheme="minorHAnsi" w:eastAsia="Calibri" w:hAnsiTheme="minorHAnsi" w:cstheme="minorHAnsi"/>
          <w:sz w:val="18"/>
          <w:szCs w:val="18"/>
          <w:lang w:eastAsia="en-US"/>
        </w:rPr>
      </w:pPr>
      <w:r w:rsidRPr="00791C14">
        <w:rPr>
          <w:rFonts w:asciiTheme="minorHAnsi" w:eastAsia="Calibri" w:hAnsiTheme="minorHAnsi" w:cstheme="minorHAnsi"/>
          <w:sz w:val="18"/>
          <w:szCs w:val="18"/>
          <w:lang w:eastAsia="en-US"/>
        </w:rPr>
        <w:t xml:space="preserve">El </w:t>
      </w:r>
      <w:r w:rsidR="00BC0F4E">
        <w:rPr>
          <w:rFonts w:asciiTheme="minorHAnsi" w:eastAsia="Calibri" w:hAnsiTheme="minorHAnsi" w:cstheme="minorHAnsi"/>
          <w:sz w:val="18"/>
          <w:szCs w:val="18"/>
          <w:lang w:eastAsia="en-US"/>
        </w:rPr>
        <w:t>Contratista</w:t>
      </w:r>
      <w:r w:rsidRPr="00791C14">
        <w:rPr>
          <w:rFonts w:asciiTheme="minorHAnsi" w:eastAsia="Calibri" w:hAnsiTheme="minorHAnsi" w:cstheme="minorHAnsi"/>
          <w:sz w:val="18"/>
          <w:szCs w:val="18"/>
          <w:lang w:eastAsia="en-US"/>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92F7B" w:rsidRPr="00791C14" w:rsidRDefault="00492F7B" w:rsidP="00DC6AB0">
      <w:pPr>
        <w:spacing w:after="0" w:line="240" w:lineRule="auto"/>
        <w:jc w:val="both"/>
        <w:rPr>
          <w:rFonts w:asciiTheme="minorHAnsi" w:eastAsia="Calibri" w:hAnsiTheme="minorHAnsi" w:cstheme="minorHAnsi"/>
          <w:sz w:val="18"/>
          <w:szCs w:val="18"/>
          <w:lang w:eastAsia="en-US"/>
        </w:rPr>
      </w:pPr>
      <w:r w:rsidRPr="00791C14">
        <w:rPr>
          <w:rFonts w:asciiTheme="minorHAnsi" w:eastAsia="Calibri" w:hAnsiTheme="minorHAnsi" w:cstheme="minorHAnsi"/>
          <w:sz w:val="18"/>
          <w:szCs w:val="18"/>
          <w:lang w:eastAsia="en-US"/>
        </w:rPr>
        <w:t>Así mismo y de acuerdo a requerimiento del Fiscal de Servicio se deberá remitir el plano técnico con el detalle tipo de trabajo a realizar para su respectiva aprobación y posterior ejecución.</w:t>
      </w:r>
    </w:p>
    <w:p w:rsidR="00492F7B" w:rsidRPr="008A129A" w:rsidRDefault="00492F7B" w:rsidP="00DC6AB0">
      <w:pPr>
        <w:spacing w:after="0" w:line="240" w:lineRule="auto"/>
        <w:jc w:val="both"/>
        <w:rPr>
          <w:rFonts w:asciiTheme="minorHAnsi" w:eastAsia="Calibri" w:hAnsiTheme="minorHAnsi" w:cstheme="minorHAnsi"/>
          <w:b/>
          <w:sz w:val="18"/>
          <w:szCs w:val="18"/>
          <w:lang w:eastAsia="en-US"/>
        </w:rPr>
      </w:pPr>
    </w:p>
    <w:p w:rsidR="00492F7B" w:rsidRPr="008A129A" w:rsidRDefault="00492F7B" w:rsidP="00401978">
      <w:pPr>
        <w:pStyle w:val="Prrafodelista"/>
        <w:numPr>
          <w:ilvl w:val="0"/>
          <w:numId w:val="95"/>
        </w:numPr>
        <w:spacing w:after="0" w:line="240" w:lineRule="auto"/>
        <w:jc w:val="both"/>
        <w:rPr>
          <w:rFonts w:asciiTheme="minorHAnsi" w:eastAsia="Calibri" w:hAnsiTheme="minorHAnsi" w:cstheme="minorHAnsi"/>
          <w:b/>
          <w:sz w:val="18"/>
          <w:szCs w:val="18"/>
          <w:lang w:eastAsia="en-US"/>
        </w:rPr>
      </w:pPr>
      <w:r w:rsidRPr="008A129A">
        <w:rPr>
          <w:rFonts w:asciiTheme="minorHAnsi" w:eastAsia="Calibri" w:hAnsiTheme="minorHAnsi" w:cstheme="minorHAnsi"/>
          <w:b/>
          <w:sz w:val="18"/>
          <w:szCs w:val="18"/>
          <w:lang w:eastAsia="en-US"/>
        </w:rPr>
        <w:t>FORMA DE EJECUCION</w:t>
      </w:r>
    </w:p>
    <w:p w:rsidR="008A129A"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t xml:space="preserve">Consultar Planos Arquitectónicos y verificar localización. </w:t>
      </w:r>
    </w:p>
    <w:p w:rsidR="008A129A"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sym w:font="Symbol" w:char="F0B7"/>
      </w:r>
      <w:r w:rsidRPr="008A129A">
        <w:rPr>
          <w:rFonts w:asciiTheme="minorHAnsi" w:hAnsiTheme="minorHAnsi" w:cstheme="minorHAnsi"/>
          <w:sz w:val="18"/>
          <w:szCs w:val="18"/>
        </w:rPr>
        <w:t xml:space="preserve"> Consultar norma NSR 10. </w:t>
      </w:r>
    </w:p>
    <w:p w:rsidR="008A129A"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sym w:font="Symbol" w:char="F0B7"/>
      </w:r>
      <w:r w:rsidRPr="008A129A">
        <w:rPr>
          <w:rFonts w:asciiTheme="minorHAnsi" w:hAnsiTheme="minorHAnsi" w:cstheme="minorHAnsi"/>
          <w:sz w:val="18"/>
          <w:szCs w:val="18"/>
        </w:rPr>
        <w:t xml:space="preserve"> Verificar en forma cuidadosa la compra de material de un mismo lote de fabricación, para garantizar un cubierta de primera calidad, de igual color. </w:t>
      </w:r>
    </w:p>
    <w:p w:rsidR="008A129A"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t xml:space="preserve">Almacenar el material de acuerdo con las instrucciones del fabricante. </w:t>
      </w:r>
    </w:p>
    <w:p w:rsidR="008A129A"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sym w:font="Symbol" w:char="F0B7"/>
      </w:r>
      <w:r w:rsidRPr="008A129A">
        <w:rPr>
          <w:rFonts w:asciiTheme="minorHAnsi" w:hAnsiTheme="minorHAnsi" w:cstheme="minorHAnsi"/>
          <w:sz w:val="18"/>
          <w:szCs w:val="18"/>
        </w:rPr>
        <w:t xml:space="preserve"> Verificar en cortes de fachada los sitios de voladizos, como también distancias de traslapos sobre canales. </w:t>
      </w:r>
    </w:p>
    <w:p w:rsidR="008A129A"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sym w:font="Symbol" w:char="F0B7"/>
      </w:r>
      <w:r w:rsidRPr="008A129A">
        <w:rPr>
          <w:rFonts w:asciiTheme="minorHAnsi" w:hAnsiTheme="minorHAnsi" w:cstheme="minorHAnsi"/>
          <w:sz w:val="18"/>
          <w:szCs w:val="18"/>
        </w:rPr>
        <w:t xml:space="preserve"> Verificar en sitio las dimensiones totales de cubierta, distancias entre correas según planos, paralelismo y nivelación, y realizar correcciones </w:t>
      </w:r>
    </w:p>
    <w:p w:rsidR="00F9046F"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sym w:font="Symbol" w:char="F0B7"/>
      </w:r>
      <w:r w:rsidRPr="008A129A">
        <w:rPr>
          <w:rFonts w:asciiTheme="minorHAnsi" w:hAnsiTheme="minorHAnsi" w:cstheme="minorHAnsi"/>
          <w:sz w:val="18"/>
          <w:szCs w:val="18"/>
        </w:rPr>
        <w:t xml:space="preserve"> Instalar estructura metálica garantizando la estabilidad y capacidad de soporte de las cargas generadas por la cubierta. </w:t>
      </w:r>
      <w:r w:rsidRPr="008A129A">
        <w:rPr>
          <w:rFonts w:asciiTheme="minorHAnsi" w:hAnsiTheme="minorHAnsi" w:cstheme="minorHAnsi"/>
          <w:sz w:val="18"/>
          <w:szCs w:val="18"/>
        </w:rPr>
        <w:sym w:font="Symbol" w:char="F0B7"/>
      </w:r>
      <w:r w:rsidRPr="008A129A">
        <w:rPr>
          <w:rFonts w:asciiTheme="minorHAnsi" w:hAnsiTheme="minorHAnsi" w:cstheme="minorHAnsi"/>
          <w:sz w:val="18"/>
          <w:szCs w:val="18"/>
        </w:rPr>
        <w:t xml:space="preserve"> Procedimiento corte transversal a los alvéolos: Para cortar la plancha en sentido transversal a los alvéolos se puede usar un cuchillo cartonero grueso (10mm), de calidad y bien afilado. Basta con marcar y repasar 2 o 3 veces una incisión continua, sin interrupciones y cargar la plancha en un extremo hasta que se separe. </w:t>
      </w:r>
    </w:p>
    <w:p w:rsidR="00F9046F"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sym w:font="Symbol" w:char="F0B7"/>
      </w:r>
      <w:r w:rsidRPr="008A129A">
        <w:rPr>
          <w:rFonts w:asciiTheme="minorHAnsi" w:hAnsiTheme="minorHAnsi" w:cstheme="minorHAnsi"/>
          <w:sz w:val="18"/>
          <w:szCs w:val="18"/>
        </w:rPr>
        <w:t xml:space="preserve"> Remate con el cuchillo los segmentos que puedan quedar unidos. </w:t>
      </w:r>
    </w:p>
    <w:p w:rsidR="00F9046F"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sym w:font="Symbol" w:char="F0B7"/>
      </w:r>
      <w:r w:rsidRPr="008A129A">
        <w:rPr>
          <w:rFonts w:asciiTheme="minorHAnsi" w:hAnsiTheme="minorHAnsi" w:cstheme="minorHAnsi"/>
          <w:sz w:val="18"/>
          <w:szCs w:val="18"/>
        </w:rPr>
        <w:t xml:space="preserve"> Este procedimiento corte en sentido paralelo a los alvéolos: Procedimiento corte en el mismo sentido (paralelo) a los alvéolos Ejecute el corte en el mismo sentido de los alvéolos con una sierra caladora o circular, con dientes pequeños y finos. Se recomienda que hayan de 6 a 8 dientes por cm en la hoja de corte. Importante: No usar este procedimiento ni herramienta para cortar la plancha en el sentido transversal a los alvéolos </w:t>
      </w:r>
    </w:p>
    <w:p w:rsidR="00F9046F" w:rsidRDefault="008A129A" w:rsidP="008A129A">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t xml:space="preserve">TOLERANCIAS PARA ACEPTACIÓN </w:t>
      </w:r>
    </w:p>
    <w:p w:rsidR="00F9046F" w:rsidRPr="00F9046F" w:rsidRDefault="00F9046F" w:rsidP="00F9046F">
      <w:pPr>
        <w:spacing w:after="0" w:line="240" w:lineRule="auto"/>
        <w:jc w:val="both"/>
        <w:rPr>
          <w:rFonts w:asciiTheme="minorHAnsi" w:hAnsiTheme="minorHAnsi" w:cstheme="minorHAnsi"/>
          <w:sz w:val="18"/>
          <w:szCs w:val="18"/>
        </w:rPr>
      </w:pPr>
      <w:r w:rsidRPr="00F9046F">
        <w:rPr>
          <w:rFonts w:asciiTheme="minorHAnsi" w:hAnsiTheme="minorHAnsi" w:cstheme="minorHAnsi"/>
          <w:sz w:val="18"/>
          <w:szCs w:val="18"/>
        </w:rPr>
        <w:t>No se aceptaran goteras o laminas fracturadas por manipulación o instalación inadecuada</w:t>
      </w:r>
    </w:p>
    <w:p w:rsidR="00F9046F" w:rsidRPr="00F9046F" w:rsidRDefault="00F9046F" w:rsidP="00F9046F">
      <w:pPr>
        <w:spacing w:after="0" w:line="240" w:lineRule="auto"/>
        <w:jc w:val="both"/>
        <w:rPr>
          <w:rFonts w:asciiTheme="minorHAnsi" w:hAnsiTheme="minorHAnsi" w:cstheme="minorHAnsi"/>
          <w:sz w:val="18"/>
          <w:szCs w:val="18"/>
        </w:rPr>
      </w:pPr>
      <w:r w:rsidRPr="00F9046F">
        <w:rPr>
          <w:rFonts w:asciiTheme="minorHAnsi" w:hAnsiTheme="minorHAnsi" w:cstheme="minorHAnsi"/>
          <w:sz w:val="18"/>
          <w:szCs w:val="18"/>
        </w:rPr>
        <w:t>No se permitirán elementos con desperfectos (ralladuras, abolladuras o dobleces etc.) de taller o producidos en la</w:t>
      </w:r>
    </w:p>
    <w:p w:rsidR="00F9046F" w:rsidRPr="00F9046F" w:rsidRDefault="00F9046F" w:rsidP="00F9046F">
      <w:pPr>
        <w:spacing w:after="0" w:line="240" w:lineRule="auto"/>
        <w:jc w:val="both"/>
        <w:rPr>
          <w:rFonts w:asciiTheme="minorHAnsi" w:hAnsiTheme="minorHAnsi" w:cstheme="minorHAnsi"/>
          <w:sz w:val="18"/>
          <w:szCs w:val="18"/>
        </w:rPr>
      </w:pPr>
      <w:r w:rsidRPr="00F9046F">
        <w:rPr>
          <w:rFonts w:asciiTheme="minorHAnsi" w:hAnsiTheme="minorHAnsi" w:cstheme="minorHAnsi"/>
          <w:sz w:val="18"/>
          <w:szCs w:val="18"/>
        </w:rPr>
        <w:t>obra o durante su instalación por golpes o colocación de tablas o andamios.</w:t>
      </w:r>
    </w:p>
    <w:p w:rsidR="00F9046F" w:rsidRPr="00F9046F" w:rsidRDefault="00F9046F" w:rsidP="00F9046F">
      <w:pPr>
        <w:spacing w:after="0" w:line="240" w:lineRule="auto"/>
        <w:jc w:val="both"/>
        <w:rPr>
          <w:rFonts w:asciiTheme="minorHAnsi" w:hAnsiTheme="minorHAnsi" w:cstheme="minorHAnsi"/>
          <w:sz w:val="18"/>
          <w:szCs w:val="18"/>
        </w:rPr>
      </w:pPr>
      <w:r w:rsidRPr="00F9046F">
        <w:rPr>
          <w:rFonts w:asciiTheme="minorHAnsi" w:hAnsiTheme="minorHAnsi" w:cstheme="minorHAnsi"/>
          <w:sz w:val="18"/>
          <w:szCs w:val="18"/>
        </w:rPr>
        <w:t>La actividad debe en todos los casos, cumplir con lo establecido en los planos generales de diseño y con lo</w:t>
      </w:r>
    </w:p>
    <w:p w:rsidR="00F9046F" w:rsidRPr="00F9046F" w:rsidRDefault="00F9046F" w:rsidP="00F9046F">
      <w:pPr>
        <w:spacing w:after="0" w:line="240" w:lineRule="auto"/>
        <w:jc w:val="both"/>
        <w:rPr>
          <w:rFonts w:asciiTheme="minorHAnsi" w:hAnsiTheme="minorHAnsi" w:cstheme="minorHAnsi"/>
          <w:sz w:val="18"/>
          <w:szCs w:val="18"/>
        </w:rPr>
      </w:pPr>
      <w:r w:rsidRPr="00F9046F">
        <w:rPr>
          <w:rFonts w:asciiTheme="minorHAnsi" w:hAnsiTheme="minorHAnsi" w:cstheme="minorHAnsi"/>
          <w:sz w:val="18"/>
          <w:szCs w:val="18"/>
        </w:rPr>
        <w:t>determinado en los anexos de diseño respectivos.</w:t>
      </w:r>
    </w:p>
    <w:p w:rsidR="00F9046F" w:rsidRPr="00F9046F" w:rsidRDefault="00F9046F" w:rsidP="00F9046F">
      <w:pPr>
        <w:spacing w:after="0" w:line="240" w:lineRule="auto"/>
        <w:jc w:val="both"/>
        <w:rPr>
          <w:rFonts w:asciiTheme="minorHAnsi" w:hAnsiTheme="minorHAnsi" w:cstheme="minorHAnsi"/>
          <w:sz w:val="18"/>
          <w:szCs w:val="18"/>
        </w:rPr>
      </w:pPr>
      <w:r w:rsidRPr="00F9046F">
        <w:rPr>
          <w:rFonts w:asciiTheme="minorHAnsi" w:hAnsiTheme="minorHAnsi" w:cstheme="minorHAnsi"/>
          <w:sz w:val="18"/>
          <w:szCs w:val="18"/>
        </w:rPr>
        <w:t>Adicionalmente, se deberá cumplir con las exigencias generales y específicas sugeridas por el interventor de obra,</w:t>
      </w:r>
    </w:p>
    <w:p w:rsidR="00F9046F" w:rsidRDefault="00F9046F" w:rsidP="00F9046F">
      <w:pPr>
        <w:spacing w:after="0" w:line="240" w:lineRule="auto"/>
        <w:jc w:val="both"/>
        <w:rPr>
          <w:rFonts w:asciiTheme="minorHAnsi" w:hAnsiTheme="minorHAnsi" w:cstheme="minorHAnsi"/>
          <w:sz w:val="18"/>
          <w:szCs w:val="18"/>
        </w:rPr>
      </w:pPr>
      <w:r w:rsidRPr="00F9046F">
        <w:rPr>
          <w:rFonts w:asciiTheme="minorHAnsi" w:hAnsiTheme="minorHAnsi" w:cstheme="minorHAnsi"/>
          <w:sz w:val="18"/>
          <w:szCs w:val="18"/>
        </w:rPr>
        <w:t>además de las establecidas con el respectivo contrato de la obra.</w:t>
      </w:r>
    </w:p>
    <w:p w:rsidR="00F9046F" w:rsidRDefault="00F9046F" w:rsidP="00F9046F">
      <w:pPr>
        <w:spacing w:after="0" w:line="240" w:lineRule="auto"/>
        <w:jc w:val="both"/>
        <w:rPr>
          <w:rFonts w:asciiTheme="minorHAnsi" w:hAnsiTheme="minorHAnsi" w:cstheme="minorHAnsi"/>
          <w:sz w:val="18"/>
          <w:szCs w:val="18"/>
        </w:rPr>
      </w:pPr>
    </w:p>
    <w:p w:rsidR="00764E3C" w:rsidRDefault="00764E3C" w:rsidP="00F9046F">
      <w:pPr>
        <w:spacing w:after="0" w:line="240" w:lineRule="auto"/>
        <w:jc w:val="both"/>
        <w:rPr>
          <w:rFonts w:asciiTheme="minorHAnsi" w:hAnsiTheme="minorHAnsi" w:cstheme="minorHAnsi"/>
          <w:sz w:val="18"/>
          <w:szCs w:val="18"/>
        </w:rPr>
      </w:pPr>
    </w:p>
    <w:p w:rsidR="00764E3C" w:rsidRDefault="00764E3C" w:rsidP="00F9046F">
      <w:pPr>
        <w:spacing w:after="0" w:line="240" w:lineRule="auto"/>
        <w:jc w:val="both"/>
        <w:rPr>
          <w:rFonts w:asciiTheme="minorHAnsi" w:hAnsiTheme="minorHAnsi" w:cstheme="minorHAnsi"/>
          <w:sz w:val="18"/>
          <w:szCs w:val="18"/>
        </w:rPr>
      </w:pPr>
    </w:p>
    <w:p w:rsidR="00764E3C" w:rsidRDefault="00764E3C" w:rsidP="00F9046F">
      <w:pPr>
        <w:spacing w:after="0" w:line="240" w:lineRule="auto"/>
        <w:jc w:val="both"/>
        <w:rPr>
          <w:rFonts w:asciiTheme="minorHAnsi" w:hAnsiTheme="minorHAnsi" w:cstheme="minorHAnsi"/>
          <w:sz w:val="18"/>
          <w:szCs w:val="18"/>
        </w:rPr>
      </w:pPr>
    </w:p>
    <w:p w:rsidR="00764E3C" w:rsidRPr="00F9046F" w:rsidRDefault="00764E3C" w:rsidP="00F9046F">
      <w:pPr>
        <w:spacing w:after="0" w:line="240" w:lineRule="auto"/>
        <w:jc w:val="both"/>
        <w:rPr>
          <w:rFonts w:asciiTheme="minorHAnsi" w:hAnsiTheme="minorHAnsi" w:cstheme="minorHAnsi"/>
          <w:sz w:val="18"/>
          <w:szCs w:val="18"/>
        </w:rPr>
      </w:pPr>
    </w:p>
    <w:p w:rsidR="00492F7B" w:rsidRPr="008A129A" w:rsidRDefault="00492F7B" w:rsidP="00401978">
      <w:pPr>
        <w:pStyle w:val="Prrafodelista"/>
        <w:widowControl w:val="0"/>
        <w:numPr>
          <w:ilvl w:val="0"/>
          <w:numId w:val="95"/>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8A129A">
        <w:rPr>
          <w:rFonts w:asciiTheme="minorHAnsi" w:hAnsiTheme="minorHAnsi" w:cstheme="minorHAnsi"/>
          <w:b/>
          <w:spacing w:val="-1"/>
          <w:sz w:val="18"/>
          <w:szCs w:val="18"/>
          <w:lang w:eastAsia="es-ES"/>
        </w:rPr>
        <w:lastRenderedPageBreak/>
        <w:t>MEDICIÓN</w:t>
      </w:r>
    </w:p>
    <w:p w:rsidR="00492F7B" w:rsidRPr="008A129A" w:rsidRDefault="00492F7B" w:rsidP="00DC6AB0">
      <w:pPr>
        <w:spacing w:after="0" w:line="240" w:lineRule="auto"/>
        <w:jc w:val="both"/>
        <w:rPr>
          <w:rFonts w:asciiTheme="minorHAnsi" w:hAnsiTheme="minorHAnsi" w:cstheme="minorHAnsi"/>
          <w:sz w:val="18"/>
          <w:szCs w:val="18"/>
        </w:rPr>
      </w:pPr>
    </w:p>
    <w:p w:rsidR="00492F7B" w:rsidRPr="008A129A" w:rsidRDefault="00492F7B" w:rsidP="00DC6AB0">
      <w:pPr>
        <w:spacing w:after="0" w:line="240" w:lineRule="auto"/>
        <w:jc w:val="both"/>
        <w:rPr>
          <w:rFonts w:asciiTheme="minorHAnsi" w:hAnsiTheme="minorHAnsi" w:cstheme="minorHAnsi"/>
          <w:sz w:val="18"/>
          <w:szCs w:val="18"/>
        </w:rPr>
      </w:pPr>
      <w:r w:rsidRPr="008A129A">
        <w:rPr>
          <w:rFonts w:asciiTheme="minorHAnsi" w:hAnsiTheme="minorHAnsi" w:cstheme="minorHAnsi"/>
          <w:sz w:val="18"/>
          <w:szCs w:val="18"/>
        </w:rPr>
        <w:t xml:space="preserve">Este ítem será medido por metros cuadrados </w:t>
      </w:r>
      <w:r w:rsidRPr="008A129A">
        <w:rPr>
          <w:rFonts w:asciiTheme="minorHAnsi" w:hAnsiTheme="minorHAnsi" w:cstheme="minorHAnsi"/>
          <w:b/>
          <w:bCs/>
          <w:sz w:val="18"/>
          <w:szCs w:val="18"/>
        </w:rPr>
        <w:t xml:space="preserve">(M2) </w:t>
      </w:r>
      <w:r w:rsidRPr="008A129A">
        <w:rPr>
          <w:rFonts w:asciiTheme="minorHAnsi" w:hAnsiTheme="minorHAnsi" w:cstheme="minorHAnsi"/>
          <w:sz w:val="18"/>
          <w:szCs w:val="18"/>
        </w:rPr>
        <w:t>de la</w:t>
      </w:r>
      <w:r w:rsidRPr="008A129A">
        <w:rPr>
          <w:rFonts w:asciiTheme="minorHAnsi" w:hAnsiTheme="minorHAnsi" w:cstheme="minorHAnsi"/>
          <w:b/>
          <w:bCs/>
          <w:sz w:val="18"/>
          <w:szCs w:val="18"/>
        </w:rPr>
        <w:t xml:space="preserve"> </w:t>
      </w:r>
      <w:r w:rsidRPr="008A129A">
        <w:rPr>
          <w:rFonts w:asciiTheme="minorHAnsi" w:hAnsiTheme="minorHAnsi" w:cstheme="minorHAnsi"/>
          <w:sz w:val="18"/>
          <w:szCs w:val="18"/>
        </w:rPr>
        <w:t>cantidad netamente ejecutada.</w:t>
      </w:r>
    </w:p>
    <w:p w:rsidR="00492F7B" w:rsidRPr="008A129A" w:rsidRDefault="00492F7B"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p>
    <w:p w:rsidR="00492F7B" w:rsidRPr="008A129A" w:rsidRDefault="00492F7B" w:rsidP="00401978">
      <w:pPr>
        <w:pStyle w:val="Prrafodelista"/>
        <w:numPr>
          <w:ilvl w:val="0"/>
          <w:numId w:val="95"/>
        </w:numPr>
        <w:spacing w:after="0" w:line="240" w:lineRule="auto"/>
        <w:jc w:val="both"/>
        <w:rPr>
          <w:rFonts w:asciiTheme="minorHAnsi" w:eastAsia="Calibri" w:hAnsiTheme="minorHAnsi" w:cstheme="minorHAnsi"/>
          <w:b/>
          <w:sz w:val="18"/>
          <w:szCs w:val="18"/>
          <w:lang w:eastAsia="en-US"/>
        </w:rPr>
      </w:pPr>
      <w:r w:rsidRPr="008A129A">
        <w:rPr>
          <w:rFonts w:asciiTheme="minorHAnsi" w:hAnsiTheme="minorHAnsi" w:cstheme="minorHAnsi"/>
          <w:b/>
          <w:sz w:val="18"/>
          <w:szCs w:val="18"/>
          <w:lang w:val="es-ES_tradnl"/>
        </w:rPr>
        <w:t>FORMA DE PAGO</w:t>
      </w:r>
    </w:p>
    <w:p w:rsidR="00081A09" w:rsidRPr="00492F7B" w:rsidRDefault="00081A09" w:rsidP="00DC6AB0">
      <w:pPr>
        <w:spacing w:after="0" w:line="240" w:lineRule="auto"/>
        <w:jc w:val="both"/>
        <w:rPr>
          <w:rFonts w:asciiTheme="minorHAnsi" w:eastAsia="Calibri" w:hAnsiTheme="minorHAnsi" w:cstheme="minorHAnsi"/>
          <w:b/>
          <w:sz w:val="18"/>
          <w:szCs w:val="18"/>
          <w:lang w:eastAsia="en-US"/>
        </w:rPr>
      </w:pPr>
      <w:r w:rsidRPr="008A129A">
        <w:rPr>
          <w:rFonts w:asciiTheme="minorHAnsi" w:hAnsiTheme="minorHAnsi" w:cstheme="minorHAnsi"/>
          <w:sz w:val="18"/>
          <w:szCs w:val="18"/>
          <w:lang w:eastAsia="en-US"/>
        </w:rPr>
        <w:t>El pago por este ítem se hará conforme la unidad de medición</w:t>
      </w:r>
      <w:r w:rsidRPr="00492F7B">
        <w:rPr>
          <w:rFonts w:cs="Calibri"/>
          <w:sz w:val="18"/>
          <w:szCs w:val="18"/>
          <w:lang w:eastAsia="en-US"/>
        </w:rPr>
        <w:t xml:space="preserve"> establecida por la cantidad netamente ejecutada, verificada y aprobada por supervisión en obra.</w:t>
      </w:r>
    </w:p>
    <w:p w:rsidR="00081A09" w:rsidRPr="00E548B2" w:rsidRDefault="00081A09"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081A09" w:rsidRDefault="00081A09"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401978">
      <w:pPr>
        <w:pStyle w:val="Prrafodelista"/>
        <w:widowControl w:val="0"/>
        <w:numPr>
          <w:ilvl w:val="0"/>
          <w:numId w:val="14"/>
        </w:numPr>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PROV. E INST. DE MALLA MILIMÉTRICA CON PERFILES DE ALUMINIO</w:t>
      </w:r>
      <w:r w:rsidR="006D3262">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401978">
      <w:pPr>
        <w:pStyle w:val="Prrafodelista"/>
        <w:widowControl w:val="0"/>
        <w:numPr>
          <w:ilvl w:val="0"/>
          <w:numId w:val="96"/>
        </w:numPr>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se refiere a la provisión e instalación de mallas milimétricas para protección de ventanas, los mismos debiendo estar, de acuerdo a lo indicado por el fiscal de servicio y/o especificaciones técnicas descritas a continuación.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8D4192" w:rsidRDefault="00562016" w:rsidP="00401978">
      <w:pPr>
        <w:pStyle w:val="Prrafodelista"/>
        <w:widowControl w:val="0"/>
        <w:numPr>
          <w:ilvl w:val="0"/>
          <w:numId w:val="96"/>
        </w:numPr>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MATERIALES, HERRAMIENTAS Y EQUIPOS</w:t>
      </w:r>
    </w:p>
    <w:p w:rsidR="008D4192" w:rsidRPr="008D4192" w:rsidRDefault="008D4192"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p>
    <w:p w:rsidR="008D4192" w:rsidRPr="00791C14" w:rsidRDefault="008D4192" w:rsidP="00401978">
      <w:pPr>
        <w:pStyle w:val="Prrafodelista"/>
        <w:widowControl w:val="0"/>
        <w:numPr>
          <w:ilvl w:val="0"/>
          <w:numId w:val="77"/>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Malleras fijas de carpintería de aluminio y malla milimétrica metálica galvanizada., destinados a proteger el interior de la infraestructura.</w:t>
      </w:r>
    </w:p>
    <w:p w:rsidR="008D4192" w:rsidRPr="00791C14" w:rsidRDefault="008D4192" w:rsidP="00401978">
      <w:pPr>
        <w:pStyle w:val="Prrafodelista"/>
        <w:widowControl w:val="0"/>
        <w:numPr>
          <w:ilvl w:val="0"/>
          <w:numId w:val="77"/>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Las malleras deben ser de carpintería de aluminio color a definición del fiscal del servicio y con sistema corredizo. </w:t>
      </w:r>
    </w:p>
    <w:p w:rsidR="008D4192" w:rsidRPr="00791C14" w:rsidRDefault="008D4192" w:rsidP="00401978">
      <w:pPr>
        <w:pStyle w:val="Prrafodelista"/>
        <w:widowControl w:val="0"/>
        <w:numPr>
          <w:ilvl w:val="0"/>
          <w:numId w:val="77"/>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Las malleras deben ser selladas con silicona posterior a su fijación.</w:t>
      </w:r>
    </w:p>
    <w:p w:rsidR="008D4192" w:rsidRPr="00791C14" w:rsidRDefault="008D4192" w:rsidP="00401978">
      <w:pPr>
        <w:pStyle w:val="Prrafodelista"/>
        <w:widowControl w:val="0"/>
        <w:numPr>
          <w:ilvl w:val="0"/>
          <w:numId w:val="77"/>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Todos los materiales, herramientas y equipo necesarios para la ejecución de este ítem deberán ser provistos por el </w:t>
      </w:r>
      <w:r w:rsidR="00BC0F4E">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y previo su empleo en área de intervención deberá presentar las muestras correspondientes al fiscal de servicio para su aprobación respectiva.</w:t>
      </w:r>
    </w:p>
    <w:p w:rsidR="008D4192" w:rsidRPr="00791C14" w:rsidRDefault="008D419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8D4192" w:rsidRPr="00791C14" w:rsidRDefault="008D419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w:t>
      </w:r>
      <w:r w:rsidR="00BC0F4E">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8D4192" w:rsidRPr="008D4192" w:rsidRDefault="008D4192"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p>
    <w:p w:rsidR="008D4192" w:rsidRDefault="008D4192" w:rsidP="00401978">
      <w:pPr>
        <w:pStyle w:val="Prrafodelista"/>
        <w:widowControl w:val="0"/>
        <w:numPr>
          <w:ilvl w:val="0"/>
          <w:numId w:val="96"/>
        </w:numPr>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r w:rsidRPr="00764E3C">
        <w:rPr>
          <w:rFonts w:asciiTheme="minorHAnsi" w:hAnsiTheme="minorHAnsi" w:cstheme="minorHAnsi"/>
          <w:b/>
          <w:sz w:val="18"/>
          <w:szCs w:val="18"/>
          <w:lang w:eastAsia="es-ES"/>
        </w:rPr>
        <w:t>FORMA DE EJECUCION</w:t>
      </w:r>
    </w:p>
    <w:p w:rsidR="00764E3C" w:rsidRDefault="00764E3C" w:rsidP="00764E3C">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p>
    <w:p w:rsidR="00764E3C" w:rsidRDefault="00764E3C" w:rsidP="00764E3C">
      <w:pPr>
        <w:widowControl w:val="0"/>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Comprende todo el trabajo necesario para la provisión y colocado de malla milimétrica para proteger las ventanas.</w:t>
      </w:r>
    </w:p>
    <w:p w:rsidR="008D4192" w:rsidRPr="00764E3C" w:rsidRDefault="00764E3C" w:rsidP="00764E3C">
      <w:pPr>
        <w:widowControl w:val="0"/>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L</w:t>
      </w:r>
      <w:r w:rsidRPr="00764E3C">
        <w:rPr>
          <w:rFonts w:asciiTheme="minorHAnsi" w:hAnsiTheme="minorHAnsi" w:cstheme="minorHAnsi"/>
          <w:sz w:val="18"/>
          <w:szCs w:val="18"/>
          <w:lang w:eastAsia="es-ES"/>
        </w:rPr>
        <w:t>a malla milimétrica será colocada sobre los bastidores media</w:t>
      </w:r>
      <w:r>
        <w:rPr>
          <w:rFonts w:asciiTheme="minorHAnsi" w:hAnsiTheme="minorHAnsi" w:cstheme="minorHAnsi"/>
          <w:sz w:val="18"/>
          <w:szCs w:val="18"/>
          <w:lang w:eastAsia="es-ES"/>
        </w:rPr>
        <w:t xml:space="preserve">nte alambre galvanizado N°8 y/o </w:t>
      </w:r>
      <w:r w:rsidRPr="00764E3C">
        <w:rPr>
          <w:rFonts w:asciiTheme="minorHAnsi" w:hAnsiTheme="minorHAnsi" w:cstheme="minorHAnsi"/>
          <w:sz w:val="18"/>
          <w:szCs w:val="18"/>
          <w:lang w:eastAsia="es-ES"/>
        </w:rPr>
        <w:t>clavos teniendo el cuidado de controlar adecuadamente su tesado. Una vez insta</w:t>
      </w:r>
      <w:r>
        <w:rPr>
          <w:rFonts w:asciiTheme="minorHAnsi" w:hAnsiTheme="minorHAnsi" w:cstheme="minorHAnsi"/>
          <w:sz w:val="18"/>
          <w:szCs w:val="18"/>
          <w:lang w:eastAsia="es-ES"/>
        </w:rPr>
        <w:t xml:space="preserve">lada la malla </w:t>
      </w:r>
      <w:r w:rsidRPr="00764E3C">
        <w:rPr>
          <w:rFonts w:asciiTheme="minorHAnsi" w:hAnsiTheme="minorHAnsi" w:cstheme="minorHAnsi"/>
          <w:sz w:val="18"/>
          <w:szCs w:val="18"/>
          <w:lang w:eastAsia="es-ES"/>
        </w:rPr>
        <w:t>se colocará tapajuntas metálicos, a objeto de obtener una sujeción malla a los bastidores</w:t>
      </w:r>
    </w:p>
    <w:p w:rsidR="008D4192" w:rsidRPr="008D4192" w:rsidRDefault="008D4192"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p>
    <w:p w:rsidR="008D4192" w:rsidRPr="008D4192" w:rsidRDefault="008D4192" w:rsidP="00401978">
      <w:pPr>
        <w:pStyle w:val="Prrafodelista"/>
        <w:widowControl w:val="0"/>
        <w:numPr>
          <w:ilvl w:val="0"/>
          <w:numId w:val="96"/>
        </w:numPr>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pacing w:val="-1"/>
          <w:sz w:val="18"/>
          <w:szCs w:val="18"/>
          <w:lang w:eastAsia="es-ES"/>
        </w:rPr>
        <w:t>MEDICIÓN</w:t>
      </w:r>
    </w:p>
    <w:p w:rsidR="008D4192" w:rsidRDefault="008D4192"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p>
    <w:p w:rsidR="008D4192" w:rsidRDefault="008D4192"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8D4192" w:rsidRPr="008D4192" w:rsidRDefault="008D4192"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p>
    <w:p w:rsidR="008D4192" w:rsidRDefault="008D4192" w:rsidP="00401978">
      <w:pPr>
        <w:pStyle w:val="Prrafodelista"/>
        <w:numPr>
          <w:ilvl w:val="0"/>
          <w:numId w:val="96"/>
        </w:numPr>
        <w:spacing w:after="0" w:line="240" w:lineRule="auto"/>
        <w:jc w:val="both"/>
        <w:rPr>
          <w:rFonts w:asciiTheme="minorHAnsi" w:hAnsiTheme="minorHAnsi" w:cstheme="minorHAnsi"/>
          <w:b/>
          <w:sz w:val="18"/>
          <w:szCs w:val="18"/>
          <w:lang w:val="es-ES_tradnl"/>
        </w:rPr>
      </w:pPr>
      <w:r w:rsidRPr="008D4192">
        <w:rPr>
          <w:rFonts w:asciiTheme="minorHAnsi" w:hAnsiTheme="minorHAnsi" w:cstheme="minorHAnsi"/>
          <w:b/>
          <w:sz w:val="18"/>
          <w:szCs w:val="18"/>
          <w:lang w:val="es-ES_tradnl"/>
        </w:rPr>
        <w:t>FORMA DE PAGO</w:t>
      </w:r>
    </w:p>
    <w:p w:rsidR="008D4192" w:rsidRDefault="008D4192" w:rsidP="00DC6AB0">
      <w:pPr>
        <w:spacing w:after="0" w:line="240" w:lineRule="auto"/>
        <w:jc w:val="both"/>
        <w:rPr>
          <w:rFonts w:cs="Calibri"/>
          <w:sz w:val="18"/>
          <w:szCs w:val="18"/>
          <w:lang w:val="es-ES_tradnl" w:eastAsia="en-US"/>
        </w:rPr>
      </w:pPr>
    </w:p>
    <w:p w:rsidR="00081A09" w:rsidRPr="008D4192" w:rsidRDefault="00081A09" w:rsidP="00DC6AB0">
      <w:pPr>
        <w:spacing w:after="0" w:line="240" w:lineRule="auto"/>
        <w:jc w:val="both"/>
        <w:rPr>
          <w:rFonts w:asciiTheme="minorHAnsi" w:hAnsiTheme="minorHAnsi" w:cstheme="minorHAnsi"/>
          <w:b/>
          <w:sz w:val="18"/>
          <w:szCs w:val="18"/>
          <w:lang w:val="es-ES_tradnl"/>
        </w:rPr>
      </w:pPr>
      <w:r w:rsidRPr="008D4192">
        <w:rPr>
          <w:rFonts w:cs="Calibri"/>
          <w:sz w:val="18"/>
          <w:szCs w:val="18"/>
          <w:lang w:eastAsia="en-US"/>
        </w:rPr>
        <w:t>El pago por este ítem se hará conforme la unidad de medición establecida por la cantidad netamente ejecutada, verificada y aprobada por supervisión en obra.</w:t>
      </w:r>
    </w:p>
    <w:p w:rsidR="00081A09" w:rsidRPr="00E548B2" w:rsidRDefault="00081A09"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081A09" w:rsidRDefault="00081A09"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FF37AE"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FF37AE">
        <w:rPr>
          <w:rFonts w:asciiTheme="minorHAnsi" w:hAnsiTheme="minorHAnsi" w:cstheme="minorHAnsi"/>
          <w:b/>
          <w:sz w:val="18"/>
          <w:szCs w:val="18"/>
          <w:lang w:eastAsia="es-ES"/>
        </w:rPr>
        <w:lastRenderedPageBreak/>
        <w:t>PROV. E INST. PUERTA CORREDIZA DE VIDRIO TEMPLADO E= 10 MM INC. QUINC. Y ACC.</w:t>
      </w:r>
      <w:r>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Ítem relacionado con la provisión y colocación de puertas de vidrio corrediza templado, espesor 10 mm, con freno hidráulico y jalador tipo barra.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utilizarán paneles de vidrio templado, de 10 mm, de espesor con sus respectivos herrajes y cerraduras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puertas  tendrán  ríeles metálicas correderas  y  jalador  tipo</w:t>
      </w:r>
      <w:r w:rsidRPr="00791C14">
        <w:rPr>
          <w:rFonts w:asciiTheme="minorHAnsi" w:hAnsiTheme="minorHAnsi" w:cstheme="minorHAnsi"/>
          <w:spacing w:val="-1"/>
          <w:sz w:val="18"/>
          <w:szCs w:val="18"/>
          <w:lang w:eastAsia="es-ES"/>
        </w:rPr>
        <w:tab/>
        <w:t>barra  metálica  de  una  pulgada  de  diámetro  y  una longitud de un metro, pintada con pintura electrostática ubicada en ambos lados de la puerta.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Así mismo deberá colocarse los burletes en toda la longitud de los rieles correderos, para evitar su contacto directo con el vidrio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Tendrá un chapa tipo pico de loro</w:t>
      </w:r>
    </w:p>
    <w:p w:rsidR="000B06C8" w:rsidRPr="00791C14" w:rsidRDefault="000B06C8" w:rsidP="000B06C8">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0B06C8" w:rsidRDefault="000B06C8" w:rsidP="000B06C8">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p>
    <w:p w:rsidR="000B06C8" w:rsidRPr="000B06C8" w:rsidRDefault="000B06C8" w:rsidP="000B06C8">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0B06C8">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alinearán a nivel y plomada en la ubicación descrita en los planos de arquitectura, y se fijara con elementos auxiliares en condiciones tales que no sufran desplazamientos durante la ejecución de la obra.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Se debe usar los soportes adecuados para asegurar una buena sujeción, y sistema </w:t>
      </w:r>
      <w:r w:rsidR="0085294A">
        <w:rPr>
          <w:rFonts w:asciiTheme="minorHAnsi" w:hAnsiTheme="minorHAnsi" w:cstheme="minorHAnsi"/>
          <w:spacing w:val="-1"/>
          <w:sz w:val="18"/>
          <w:szCs w:val="18"/>
          <w:lang w:eastAsia="es-ES"/>
        </w:rPr>
        <w:t xml:space="preserve">corredizo de apertura y cierre </w:t>
      </w:r>
      <w:r w:rsidRPr="00791C14">
        <w:rPr>
          <w:rFonts w:asciiTheme="minorHAnsi" w:hAnsiTheme="minorHAnsi" w:cstheme="minorHAnsi"/>
          <w:spacing w:val="-1"/>
          <w:sz w:val="18"/>
          <w:szCs w:val="18"/>
          <w:lang w:eastAsia="es-ES"/>
        </w:rPr>
        <w:t>de las puertas de vidrio templado.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Queda prohibido el marcar los vidrios con cruces de pintura o similares. Para alertar a los trabajadores sobre los vidrios instalados se deben colocar cintas o bandas adhesivas, que luego se retiran sin dañar el vidrio.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0A6E6F" w:rsidRDefault="000A6E6F"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0A6E6F" w:rsidRPr="00791C14" w:rsidRDefault="000A6E6F" w:rsidP="00DC6AB0">
      <w:pPr>
        <w:spacing w:after="0" w:line="240" w:lineRule="auto"/>
        <w:jc w:val="both"/>
        <w:rPr>
          <w:rFonts w:asciiTheme="minorHAnsi" w:hAnsiTheme="minorHAnsi" w:cstheme="minorHAnsi"/>
          <w:sz w:val="18"/>
          <w:szCs w:val="18"/>
        </w:rPr>
      </w:pPr>
    </w:p>
    <w:p w:rsidR="000A6E6F" w:rsidRPr="003D4FBE" w:rsidRDefault="000A6E6F" w:rsidP="00401978">
      <w:pPr>
        <w:pStyle w:val="Prrafodelista"/>
        <w:numPr>
          <w:ilvl w:val="0"/>
          <w:numId w:val="79"/>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0A6E6F" w:rsidRPr="00E548B2" w:rsidRDefault="000A6E6F"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0A6E6F" w:rsidRPr="00E548B2" w:rsidRDefault="000A6E6F"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0A6E6F" w:rsidRDefault="000A6E6F"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562016" w:rsidRPr="00791C14" w:rsidRDefault="00FF37AE"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FF37AE">
        <w:rPr>
          <w:rFonts w:asciiTheme="minorHAnsi" w:hAnsiTheme="minorHAnsi" w:cstheme="minorHAnsi"/>
          <w:b/>
          <w:sz w:val="18"/>
          <w:szCs w:val="18"/>
          <w:lang w:eastAsia="es-ES"/>
        </w:rPr>
        <w:lastRenderedPageBreak/>
        <w:t>PROV. E INST. PUERTA BATIENTE DE VIDRIO TEMPLADO E= 10 MM INC. QUINC. Y ACC.</w:t>
      </w:r>
      <w:r>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Ítem relacionado con la provisión y c</w:t>
      </w:r>
      <w:r w:rsidR="0085294A">
        <w:rPr>
          <w:rFonts w:asciiTheme="minorHAnsi" w:hAnsiTheme="minorHAnsi" w:cstheme="minorHAnsi"/>
          <w:spacing w:val="-1"/>
          <w:sz w:val="18"/>
          <w:szCs w:val="18"/>
          <w:lang w:eastAsia="es-ES"/>
        </w:rPr>
        <w:t xml:space="preserve">olocación de puertas de vidrio </w:t>
      </w:r>
      <w:r w:rsidRPr="00791C14">
        <w:rPr>
          <w:rFonts w:asciiTheme="minorHAnsi" w:hAnsiTheme="minorHAnsi" w:cstheme="minorHAnsi"/>
          <w:spacing w:val="-1"/>
          <w:sz w:val="18"/>
          <w:szCs w:val="18"/>
          <w:lang w:eastAsia="es-ES"/>
        </w:rPr>
        <w:t>abatible templado, espesor 10 mm, con freno hidráulico y jalador tipo barra.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utilizarán paneles de vidrio templado, de 10 mm, de espesor con sus respectivos herrajes y cerraduras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calidad de los diferentes tipos de vidrios se sujetará a las siguientes propiedades generales:</w:t>
      </w:r>
    </w:p>
    <w:p w:rsidR="00562016" w:rsidRPr="00791C14" w:rsidRDefault="00562016" w:rsidP="00401978">
      <w:pPr>
        <w:pStyle w:val="Prrafodelista"/>
        <w:widowControl w:val="0"/>
        <w:numPr>
          <w:ilvl w:val="0"/>
          <w:numId w:val="9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Densidad 2500kgr/m3</w:t>
      </w:r>
    </w:p>
    <w:p w:rsidR="00562016" w:rsidRPr="00791C14" w:rsidRDefault="00562016" w:rsidP="00401978">
      <w:pPr>
        <w:pStyle w:val="Prrafodelista"/>
        <w:widowControl w:val="0"/>
        <w:numPr>
          <w:ilvl w:val="0"/>
          <w:numId w:val="9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Dureza 6 a 7 GPa</w:t>
      </w:r>
    </w:p>
    <w:p w:rsidR="00562016" w:rsidRPr="00791C14" w:rsidRDefault="00562016" w:rsidP="00401978">
      <w:pPr>
        <w:pStyle w:val="Prrafodelista"/>
        <w:widowControl w:val="0"/>
        <w:numPr>
          <w:ilvl w:val="0"/>
          <w:numId w:val="9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Módulo de Young 700000 kg/cm2</w:t>
      </w:r>
    </w:p>
    <w:p w:rsidR="00562016" w:rsidRPr="00791C14" w:rsidRDefault="00562016" w:rsidP="00401978">
      <w:pPr>
        <w:pStyle w:val="Prrafodelista"/>
        <w:widowControl w:val="0"/>
        <w:numPr>
          <w:ilvl w:val="0"/>
          <w:numId w:val="9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Índice de Poisson 0.20</w:t>
      </w:r>
    </w:p>
    <w:p w:rsidR="00562016" w:rsidRPr="00791C14" w:rsidRDefault="00562016" w:rsidP="00401978">
      <w:pPr>
        <w:pStyle w:val="Prrafodelista"/>
        <w:widowControl w:val="0"/>
        <w:numPr>
          <w:ilvl w:val="0"/>
          <w:numId w:val="97"/>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Coeficiente medio de dilatación 9x10-6</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instalación de</w:t>
      </w:r>
      <w:r w:rsidR="0085294A">
        <w:rPr>
          <w:rFonts w:asciiTheme="minorHAnsi" w:hAnsiTheme="minorHAnsi" w:cstheme="minorHAnsi"/>
          <w:spacing w:val="-1"/>
          <w:sz w:val="18"/>
          <w:szCs w:val="18"/>
          <w:lang w:eastAsia="es-ES"/>
        </w:rPr>
        <w:t xml:space="preserve"> las puertas de vidrio templado</w:t>
      </w:r>
      <w:r w:rsidRPr="00791C14">
        <w:rPr>
          <w:rFonts w:asciiTheme="minorHAnsi" w:hAnsiTheme="minorHAnsi" w:cstheme="minorHAnsi"/>
          <w:spacing w:val="-1"/>
          <w:sz w:val="18"/>
          <w:szCs w:val="18"/>
          <w:lang w:eastAsia="es-ES"/>
        </w:rPr>
        <w:t xml:space="preserve"> debe estar a cargo de vidrieros experimentados.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puertas  tendrán  freno  hidráulico  y  jalador  tipo</w:t>
      </w:r>
      <w:r w:rsidRPr="00791C14">
        <w:rPr>
          <w:rFonts w:asciiTheme="minorHAnsi" w:hAnsiTheme="minorHAnsi" w:cstheme="minorHAnsi"/>
          <w:spacing w:val="-1"/>
          <w:sz w:val="18"/>
          <w:szCs w:val="18"/>
          <w:lang w:eastAsia="es-ES"/>
        </w:rPr>
        <w:tab/>
        <w:t>barra  metálica  de  una  pulgada  de  diámetro  y  una longitud de un metro, pintada con pintura electrostática ubicada en ambos lados de la puerta.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 xml:space="preserve">Accesorios y quincallería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Por quincallería, se entiende todos los elementos necesarios para la fijación y/o sujeción de los paneles entre si y sus respectiva fijación al piso y cielo falso. En consecuencia, la quincallería comprende entre otros: bisagras de todo tipo, cremonas, picaportes, seguros, cerrojos de presión pasador</w:t>
      </w:r>
      <w:r w:rsidR="0085294A">
        <w:rPr>
          <w:rFonts w:asciiTheme="minorHAnsi" w:hAnsiTheme="minorHAnsi" w:cstheme="minorHAnsi"/>
          <w:sz w:val="18"/>
          <w:szCs w:val="18"/>
        </w:rPr>
        <w:t>es, cerrojos imantados, goznes,</w:t>
      </w:r>
      <w:r w:rsidRPr="00791C14">
        <w:rPr>
          <w:rFonts w:asciiTheme="minorHAnsi" w:hAnsiTheme="minorHAnsi" w:cstheme="minorHAnsi"/>
          <w:sz w:val="18"/>
          <w:szCs w:val="18"/>
        </w:rPr>
        <w:t xml:space="preserve"> herrajes de acero inox, articulaciones, roldanas, guías, jaladores, botones, topes, etc.</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z w:val="18"/>
          <w:szCs w:val="18"/>
        </w:rPr>
        <w:t>Esta sección comprende también el suministro e instalación de brazos de cierre hidráulico y frenos hidráulicos de piso, para aquellas puertas que así lo requieran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debe recurrir a las normas y recomendaciones de los fabricantes, antes de encargar los vidrios y la fabricación de los marcos y tomar en cuenta todos los aspectos particulares señalados para la instalación.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alinearán a nivel y plomada en la ubicación descrita en los planos de arquitectura, y se fijara con elementos auxiliares en condiciones tales que no sufran desplazamientos durante la ejecución de la obra.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 usar los soportes adecuados para asegurar una buena sujeción, giro y cierre de las puertas de vidrio templado.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Se utilizarán sellantes apropiados que mantengan su característica a lo largo del tiempo. Queda totalmente prohibido el uso de masilla en base a tiza y aceite de linaza.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Los elementos componentes del marco deben ser rígidos y planos.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lastRenderedPageBreak/>
        <w:t>La colocación de herrajes de sujeción y PIVOTAMIENTO en las puertas deben colocarse a plomada para evitar el desgate de los bujes, tien</w:t>
      </w:r>
      <w:r w:rsidR="0085294A">
        <w:rPr>
          <w:rFonts w:asciiTheme="minorHAnsi" w:hAnsiTheme="minorHAnsi" w:cstheme="minorHAnsi"/>
          <w:spacing w:val="-1"/>
          <w:sz w:val="18"/>
          <w:szCs w:val="18"/>
          <w:lang w:eastAsia="es-ES"/>
        </w:rPr>
        <w:t xml:space="preserve">en que intervenir elementos de </w:t>
      </w:r>
      <w:r w:rsidRPr="00791C14">
        <w:rPr>
          <w:rFonts w:asciiTheme="minorHAnsi" w:hAnsiTheme="minorHAnsi" w:cstheme="minorHAnsi"/>
          <w:spacing w:val="-1"/>
          <w:sz w:val="18"/>
          <w:szCs w:val="18"/>
          <w:lang w:eastAsia="es-ES"/>
        </w:rPr>
        <w:t>soporte herrajes superiores y en puertas batientes herrajes de pivota miento, chapa central en puerta, jaladores cromados inoxidables, picaportes de tope y herrajes de sujeción.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Queda prohibido el marcar los vidrios con cruces de pintura o similares. Para alertar a los trabajadores sobre los vidrios instalados se deben colocar cintas o bandas adhesivas, que luego se retiran sin dañar el vidrio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7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0A6E6F" w:rsidRDefault="000A6E6F"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0A6E6F" w:rsidRPr="00791C14" w:rsidRDefault="000A6E6F" w:rsidP="00DC6AB0">
      <w:pPr>
        <w:spacing w:after="0" w:line="240" w:lineRule="auto"/>
        <w:jc w:val="both"/>
        <w:rPr>
          <w:rFonts w:asciiTheme="minorHAnsi" w:hAnsiTheme="minorHAnsi" w:cstheme="minorHAnsi"/>
          <w:sz w:val="18"/>
          <w:szCs w:val="18"/>
        </w:rPr>
      </w:pPr>
    </w:p>
    <w:p w:rsidR="000A6E6F" w:rsidRPr="003D4FBE" w:rsidRDefault="000A6E6F" w:rsidP="00401978">
      <w:pPr>
        <w:pStyle w:val="Prrafodelista"/>
        <w:numPr>
          <w:ilvl w:val="0"/>
          <w:numId w:val="78"/>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0A6E6F" w:rsidRPr="00E548B2" w:rsidRDefault="000A6E6F"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0A6E6F" w:rsidRPr="00E548B2" w:rsidRDefault="000A6E6F"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0A6E6F" w:rsidRDefault="000A6E6F"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FF37AE"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FF37AE">
        <w:rPr>
          <w:rFonts w:asciiTheme="minorHAnsi" w:hAnsiTheme="minorHAnsi" w:cstheme="minorHAnsi"/>
          <w:b/>
          <w:sz w:val="18"/>
          <w:szCs w:val="18"/>
          <w:lang w:eastAsia="es-ES"/>
        </w:rPr>
        <w:t>PROV. E INST. DE PUERTA VAIVEN DE MADERA INC. MARCO Y QUINC.</w:t>
      </w:r>
      <w:r>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401978">
      <w:pPr>
        <w:widowControl w:val="0"/>
        <w:numPr>
          <w:ilvl w:val="0"/>
          <w:numId w:val="9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Este ítem se refiere a la construcción y colocación de puerta vaivén de madera </w:t>
      </w:r>
      <w:r w:rsidRPr="00791C14">
        <w:rPr>
          <w:rStyle w:val="Refdecomentario"/>
          <w:rFonts w:asciiTheme="minorHAnsi" w:hAnsiTheme="minorHAnsi" w:cstheme="minorHAnsi"/>
          <w:sz w:val="18"/>
          <w:szCs w:val="18"/>
        </w:rPr>
        <w:t>d</w:t>
      </w:r>
      <w:r w:rsidRPr="00791C14">
        <w:rPr>
          <w:rFonts w:asciiTheme="minorHAnsi" w:hAnsiTheme="minorHAnsi" w:cstheme="minorHAnsi"/>
          <w:spacing w:val="-1"/>
          <w:sz w:val="18"/>
          <w:szCs w:val="18"/>
          <w:lang w:eastAsia="es-ES"/>
        </w:rPr>
        <w:t>e primera calidad, el acabado deberá ser fino bien lijado, sin resquebraduras, hendiduras u otros defectos.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fabricación de estos elementos se sujetará a las instrucciones y recomendaciones de supervisión.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Este ítem in</w:t>
      </w:r>
      <w:r w:rsidR="0085294A">
        <w:rPr>
          <w:rFonts w:asciiTheme="minorHAnsi" w:hAnsiTheme="minorHAnsi" w:cstheme="minorHAnsi"/>
          <w:spacing w:val="-1"/>
          <w:sz w:val="18"/>
          <w:szCs w:val="18"/>
          <w:lang w:eastAsia="es-ES"/>
        </w:rPr>
        <w:t>cluye la provisión y colocación</w:t>
      </w:r>
      <w:r w:rsidRPr="00791C14">
        <w:rPr>
          <w:rFonts w:asciiTheme="minorHAnsi" w:hAnsiTheme="minorHAnsi" w:cstheme="minorHAnsi"/>
          <w:spacing w:val="-1"/>
          <w:sz w:val="18"/>
          <w:szCs w:val="18"/>
          <w:lang w:eastAsia="es-ES"/>
        </w:rPr>
        <w:t xml:space="preserve"> de todos los accesorios y quincallería, chapas y marcos para las puertas.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9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Puerta placa de una sola pieza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Bisagras tipo vaivén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Marco de madera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Chapas y toda la quincallería necesaria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 xml:space="preserve">Accesorios y quincallería </w:t>
      </w: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0B06C8" w:rsidRPr="00791C14" w:rsidRDefault="000B06C8" w:rsidP="000B06C8">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0B06C8" w:rsidRPr="00791C14" w:rsidRDefault="000B06C8"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401978">
      <w:pPr>
        <w:widowControl w:val="0"/>
        <w:numPr>
          <w:ilvl w:val="0"/>
          <w:numId w:val="98"/>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0B06C8" w:rsidRDefault="000B06C8" w:rsidP="000B06C8">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Previo al trabajo de ejecución en contratista deberá presentar un plano taller a supervisión donde se planifique y determina el colocado de las piezas tomando en cuenta : pendientes, instalaciones, rejillas forma de la superficie de implementación , a objeto de que su distribución sea uniforme , y partiendo del principio de disminuir el colocado de piezas cortadas.</w:t>
      </w:r>
    </w:p>
    <w:p w:rsidR="000B06C8" w:rsidRDefault="000B06C8" w:rsidP="00DC6AB0">
      <w:pPr>
        <w:widowControl w:val="0"/>
        <w:overflowPunct w:val="0"/>
        <w:autoSpaceDE w:val="0"/>
        <w:autoSpaceDN w:val="0"/>
        <w:adjustRightInd w:val="0"/>
        <w:spacing w:after="0" w:line="240" w:lineRule="auto"/>
        <w:ind w:right="40"/>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ind w:right="40"/>
        <w:jc w:val="both"/>
        <w:rPr>
          <w:rFonts w:asciiTheme="minorHAnsi" w:hAnsiTheme="minorHAnsi" w:cstheme="minorHAnsi"/>
          <w:sz w:val="18"/>
          <w:szCs w:val="18"/>
        </w:rPr>
      </w:pPr>
      <w:r w:rsidRPr="00791C14">
        <w:rPr>
          <w:rFonts w:asciiTheme="minorHAnsi" w:hAnsiTheme="minorHAnsi" w:cstheme="minorHAnsi"/>
          <w:sz w:val="18"/>
          <w:szCs w:val="18"/>
        </w:rPr>
        <w:t>La colocación de las piezas se realizará con la mayor exactitud, revisando la plomada y el nivel en el emplazamiento</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Las hojas de puertas se sujetarán al marco mediante de tres bisagras dobles de 4".</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Las cerraduras deberán colocarse en las hojas inmediatamente después de haber ajustado éstas en sus correspondientes </w:t>
      </w:r>
      <w:r w:rsidRPr="00791C14">
        <w:rPr>
          <w:rFonts w:asciiTheme="minorHAnsi" w:hAnsiTheme="minorHAnsi" w:cstheme="minorHAnsi"/>
          <w:sz w:val="18"/>
          <w:szCs w:val="18"/>
        </w:rPr>
        <w:lastRenderedPageBreak/>
        <w:t>marcos.</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barnizado se ejecutará de acuerdo a lo que instruya el Supervisor de obra.</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Los elementos de carpintería que se coloquen en etapa anterior a los revoques, deben protegerse mediante papeles adhesivos o baño de parafina, con el fin de evitar deterioros por salpicaduras.</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colocación de las piezas se realizará con la mayor exactitud, revisando la plomada y el nivel en el emplazamiento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Las hojas de puertas </w:t>
      </w:r>
      <w:r w:rsidR="0085294A">
        <w:rPr>
          <w:rFonts w:asciiTheme="minorHAnsi" w:hAnsiTheme="minorHAnsi" w:cstheme="minorHAnsi"/>
          <w:spacing w:val="-1"/>
          <w:sz w:val="18"/>
          <w:szCs w:val="18"/>
          <w:lang w:eastAsia="es-ES"/>
        </w:rPr>
        <w:t xml:space="preserve">se sujetarán al marco mediante </w:t>
      </w:r>
      <w:r w:rsidRPr="00791C14">
        <w:rPr>
          <w:rFonts w:asciiTheme="minorHAnsi" w:hAnsiTheme="minorHAnsi" w:cstheme="minorHAnsi"/>
          <w:spacing w:val="-1"/>
          <w:sz w:val="18"/>
          <w:szCs w:val="18"/>
          <w:lang w:eastAsia="es-ES"/>
        </w:rPr>
        <w:t>un mínimo de tres bisagras dobles de 4”</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cerraduras deberán colocarse en las hojas inmediatamente después de haber ajustado éstas en sus correspondientes marcos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0A6E6F" w:rsidRDefault="00562016" w:rsidP="00401978">
      <w:pPr>
        <w:widowControl w:val="0"/>
        <w:numPr>
          <w:ilvl w:val="0"/>
          <w:numId w:val="98"/>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b/>
          <w:spacing w:val="-1"/>
          <w:sz w:val="18"/>
          <w:szCs w:val="18"/>
          <w:lang w:eastAsia="es-ES"/>
        </w:rPr>
        <w:t>MEDICIÓN</w:t>
      </w:r>
    </w:p>
    <w:p w:rsidR="000A6E6F" w:rsidRPr="00791C14" w:rsidRDefault="000A6E6F"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spacing w:val="-1"/>
          <w:sz w:val="18"/>
          <w:szCs w:val="18"/>
          <w:lang w:eastAsia="es-ES"/>
        </w:rPr>
      </w:pPr>
    </w:p>
    <w:p w:rsidR="000A6E6F" w:rsidRDefault="000A6E6F"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0A6E6F" w:rsidRPr="00791C14" w:rsidRDefault="000A6E6F" w:rsidP="00DC6AB0">
      <w:pPr>
        <w:spacing w:after="0" w:line="240" w:lineRule="auto"/>
        <w:jc w:val="both"/>
        <w:rPr>
          <w:rFonts w:asciiTheme="minorHAnsi" w:hAnsiTheme="minorHAnsi" w:cstheme="minorHAnsi"/>
          <w:sz w:val="18"/>
          <w:szCs w:val="18"/>
        </w:rPr>
      </w:pPr>
    </w:p>
    <w:p w:rsidR="000A6E6F" w:rsidRPr="003D4FBE" w:rsidRDefault="000A6E6F" w:rsidP="00401978">
      <w:pPr>
        <w:pStyle w:val="Prrafodelista"/>
        <w:numPr>
          <w:ilvl w:val="0"/>
          <w:numId w:val="98"/>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0A6E6F" w:rsidRPr="00E548B2" w:rsidRDefault="000A6E6F"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El pago por este ítem se hará conforme la unidad de medición establecida por la cantidad netamente ej</w:t>
      </w:r>
      <w:r>
        <w:rPr>
          <w:rFonts w:cs="Calibri"/>
          <w:sz w:val="18"/>
          <w:szCs w:val="18"/>
          <w:lang w:eastAsia="en-US"/>
        </w:rPr>
        <w:t>ecutada, verificada y aprobada </w:t>
      </w:r>
      <w:r w:rsidRPr="00E548B2">
        <w:rPr>
          <w:rFonts w:cs="Calibri"/>
          <w:sz w:val="18"/>
          <w:szCs w:val="18"/>
          <w:lang w:eastAsia="en-US"/>
        </w:rPr>
        <w:t>por supervisión en obra.</w:t>
      </w:r>
    </w:p>
    <w:p w:rsidR="000A6E6F" w:rsidRPr="00E548B2" w:rsidRDefault="000A6E6F"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0A6E6F" w:rsidRDefault="000A6E6F"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 xml:space="preserve">PROV. E INST. PUERTA </w:t>
      </w:r>
      <w:r w:rsidR="0085294A">
        <w:rPr>
          <w:rFonts w:asciiTheme="minorHAnsi" w:hAnsiTheme="minorHAnsi" w:cstheme="minorHAnsi"/>
          <w:b/>
          <w:sz w:val="18"/>
          <w:szCs w:val="18"/>
          <w:lang w:eastAsia="es-ES"/>
        </w:rPr>
        <w:t>PLACA</w:t>
      </w:r>
      <w:r w:rsidRPr="00791C14">
        <w:rPr>
          <w:rFonts w:asciiTheme="minorHAnsi" w:hAnsiTheme="minorHAnsi" w:cstheme="minorHAnsi"/>
          <w:b/>
          <w:sz w:val="18"/>
          <w:szCs w:val="18"/>
          <w:lang w:eastAsia="es-ES"/>
        </w:rPr>
        <w:t xml:space="preserve"> INC. MARCO QUINC. Y BARNIZ (INTERIORES)</w:t>
      </w:r>
      <w:r w:rsidR="00FF37AE">
        <w:rPr>
          <w:rFonts w:asciiTheme="minorHAnsi" w:hAnsiTheme="minorHAnsi" w:cstheme="minorHAnsi"/>
          <w:b/>
          <w:sz w:val="18"/>
          <w:szCs w:val="18"/>
          <w:lang w:eastAsia="es-ES"/>
        </w:rPr>
        <w:t>.-</w:t>
      </w:r>
    </w:p>
    <w:p w:rsidR="00FF37AE" w:rsidRPr="00FF37AE" w:rsidRDefault="00FF37AE" w:rsidP="00DC6AB0">
      <w:pPr>
        <w:pStyle w:val="Prrafodelista"/>
        <w:spacing w:after="0" w:line="240" w:lineRule="auto"/>
        <w:ind w:left="644"/>
        <w:jc w:val="both"/>
        <w:rPr>
          <w:rFonts w:asciiTheme="minorHAnsi" w:hAnsiTheme="minorHAnsi" w:cstheme="minorHAnsi"/>
          <w:b/>
          <w:sz w:val="18"/>
          <w:szCs w:val="18"/>
          <w:lang w:eastAsia="es-ES"/>
        </w:rPr>
      </w:pPr>
    </w:p>
    <w:p w:rsidR="00562016" w:rsidRPr="00791C14" w:rsidRDefault="00562016" w:rsidP="00401978">
      <w:pPr>
        <w:widowControl w:val="0"/>
        <w:numPr>
          <w:ilvl w:val="0"/>
          <w:numId w:val="9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Este ítem se refiere a la </w:t>
      </w:r>
      <w:r w:rsidR="00192767">
        <w:rPr>
          <w:rFonts w:asciiTheme="minorHAnsi" w:hAnsiTheme="minorHAnsi" w:cstheme="minorHAnsi"/>
          <w:spacing w:val="-1"/>
          <w:sz w:val="18"/>
          <w:szCs w:val="18"/>
          <w:lang w:eastAsia="es-ES"/>
        </w:rPr>
        <w:t xml:space="preserve">provisión </w:t>
      </w:r>
      <w:r w:rsidRPr="00791C14">
        <w:rPr>
          <w:rFonts w:asciiTheme="minorHAnsi" w:hAnsiTheme="minorHAnsi" w:cstheme="minorHAnsi"/>
          <w:spacing w:val="-1"/>
          <w:sz w:val="18"/>
          <w:szCs w:val="18"/>
          <w:lang w:eastAsia="es-ES"/>
        </w:rPr>
        <w:t>y colocación de puerta tablero maciza para interiores, el acabado deberá ser fino bien lijado, sin resquebraduras, hendiduras u otros defectos.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fabricación de estos elementos se sujetará a las instrucciones y recomendaciones de supervisión.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Este ítem incluye la provisión y colocación de todos los accesorios y quincallería, chapas y marcos para las puertas.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9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192767"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Pr>
          <w:rFonts w:asciiTheme="minorHAnsi" w:hAnsiTheme="minorHAnsi" w:cstheme="minorHAnsi"/>
          <w:spacing w:val="-1"/>
          <w:sz w:val="18"/>
          <w:szCs w:val="18"/>
          <w:lang w:eastAsia="es-ES"/>
        </w:rPr>
        <w:t>Puertas placa con laterales de 6 o 9 mm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Bisagras de 1 ¼” por 4”</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Marco de madera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Chapas y toda la quincallería necesaria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 xml:space="preserve">Accesorios y quincallería </w:t>
      </w: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562016"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0B06C8" w:rsidRPr="00791C14" w:rsidRDefault="000B06C8" w:rsidP="000B06C8">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0B06C8" w:rsidRPr="00791C14" w:rsidRDefault="000B06C8"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401978">
      <w:pPr>
        <w:widowControl w:val="0"/>
        <w:numPr>
          <w:ilvl w:val="0"/>
          <w:numId w:val="9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overflowPunct w:val="0"/>
        <w:autoSpaceDE w:val="0"/>
        <w:autoSpaceDN w:val="0"/>
        <w:adjustRightInd w:val="0"/>
        <w:spacing w:after="0" w:line="240" w:lineRule="auto"/>
        <w:ind w:right="40"/>
        <w:jc w:val="both"/>
        <w:rPr>
          <w:rFonts w:asciiTheme="minorHAnsi" w:hAnsiTheme="minorHAnsi" w:cstheme="minorHAnsi"/>
          <w:sz w:val="18"/>
          <w:szCs w:val="18"/>
        </w:rPr>
      </w:pPr>
      <w:r w:rsidRPr="00791C14">
        <w:rPr>
          <w:rFonts w:asciiTheme="minorHAnsi" w:hAnsiTheme="minorHAnsi" w:cstheme="minorHAnsi"/>
          <w:sz w:val="18"/>
          <w:szCs w:val="18"/>
        </w:rPr>
        <w:t>La colocación de las piezas se realizará con la mayor exactitud, revisando la plomada y el nivel en el emplazamiento</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lastRenderedPageBreak/>
        <w:t>Las hojas de puertas se sujetarán al marco mediante de tres bisagras dobles de 4".</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Las cerraduras deberán colocarse en las hojas inmediatamente después de haber ajustado éstas en sus correspondientes marcos.</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barnizado se ejecutará de acuerdo a lo que instruya el Supervisor de obra.</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Los elementos de carpintería que se coloquen en etapa anterior a los revoques, deben protegerse mediante papeles adhesivos o baño de parafina, con el fin de evitar deterioros por salpicaduras.</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colocación de las piezas se realizará con la mayor exactitud, revisando la plomada y el nivel en el emplazamiento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hojas de puertas</w:t>
      </w:r>
      <w:r w:rsidR="0085294A">
        <w:rPr>
          <w:rFonts w:asciiTheme="minorHAnsi" w:hAnsiTheme="minorHAnsi" w:cstheme="minorHAnsi"/>
          <w:spacing w:val="-1"/>
          <w:sz w:val="18"/>
          <w:szCs w:val="18"/>
          <w:lang w:eastAsia="es-ES"/>
        </w:rPr>
        <w:t xml:space="preserve"> se sujetarán al marco mediante</w:t>
      </w:r>
      <w:r w:rsidRPr="00791C14">
        <w:rPr>
          <w:rFonts w:asciiTheme="minorHAnsi" w:hAnsiTheme="minorHAnsi" w:cstheme="minorHAnsi"/>
          <w:spacing w:val="-1"/>
          <w:sz w:val="18"/>
          <w:szCs w:val="18"/>
          <w:lang w:eastAsia="es-ES"/>
        </w:rPr>
        <w:t xml:space="preserve"> un mínimo de tres bisagras dobles de 4”</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cerraduras deberán colocarse en las hojas inmediatamente después de haber ajustado éstas en sus correspondientes marcos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99"/>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spacing w:val="-1"/>
          <w:sz w:val="18"/>
          <w:szCs w:val="18"/>
          <w:lang w:eastAsia="es-ES"/>
        </w:rPr>
      </w:pPr>
    </w:p>
    <w:p w:rsidR="000A6E6F" w:rsidRDefault="000A6E6F"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0A6E6F" w:rsidRPr="00791C14" w:rsidRDefault="000A6E6F" w:rsidP="00DC6AB0">
      <w:pPr>
        <w:spacing w:after="0" w:line="240" w:lineRule="auto"/>
        <w:jc w:val="both"/>
        <w:rPr>
          <w:rFonts w:asciiTheme="minorHAnsi" w:hAnsiTheme="minorHAnsi" w:cstheme="minorHAnsi"/>
          <w:sz w:val="18"/>
          <w:szCs w:val="18"/>
        </w:rPr>
      </w:pPr>
    </w:p>
    <w:p w:rsidR="000A6E6F" w:rsidRDefault="000A6E6F" w:rsidP="00401978">
      <w:pPr>
        <w:pStyle w:val="Prrafodelista"/>
        <w:numPr>
          <w:ilvl w:val="0"/>
          <w:numId w:val="99"/>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0A6E6F" w:rsidRDefault="000A6E6F" w:rsidP="00DC6AB0">
      <w:pPr>
        <w:spacing w:after="0" w:line="240" w:lineRule="auto"/>
        <w:jc w:val="both"/>
        <w:rPr>
          <w:rFonts w:cs="Calibri"/>
          <w:sz w:val="18"/>
          <w:szCs w:val="18"/>
          <w:lang w:val="es-ES_tradnl" w:eastAsia="en-US"/>
        </w:rPr>
      </w:pPr>
    </w:p>
    <w:p w:rsidR="000A6E6F" w:rsidRPr="000A6E6F" w:rsidRDefault="000A6E6F"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0A6E6F" w:rsidRPr="00E548B2" w:rsidRDefault="000A6E6F"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0A6E6F" w:rsidRDefault="000A6E6F"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PROV. E INST. PUERTA DE ALUMINIO PARA SALIDAS A EXTERIORES INC. MARCO Y QUINC.</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401978">
      <w:pPr>
        <w:pStyle w:val="Prrafodelista"/>
        <w:widowControl w:val="0"/>
        <w:numPr>
          <w:ilvl w:val="0"/>
          <w:numId w:val="104"/>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b/>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Esta actividad consiste en la provisión e instalación de una puerta de aluminio para salidas a exteriores incluyendo marco y quincallería, debiendo contar con las siguientes características técnicas.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401978">
      <w:pPr>
        <w:pStyle w:val="Prrafodelista"/>
        <w:widowControl w:val="0"/>
        <w:numPr>
          <w:ilvl w:val="0"/>
          <w:numId w:val="104"/>
        </w:numPr>
        <w:shd w:val="clear" w:color="auto" w:fill="FFFFFF"/>
        <w:autoSpaceDE w:val="0"/>
        <w:autoSpaceDN w:val="0"/>
        <w:adjustRightInd w:val="0"/>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MATERIALES, HERRAMIENTAS Y EQUIPOS</w:t>
      </w:r>
    </w:p>
    <w:p w:rsidR="00562016" w:rsidRPr="00791C14" w:rsidRDefault="00562016" w:rsidP="00DC6AB0">
      <w:pPr>
        <w:pStyle w:val="Prrafodelista"/>
        <w:widowControl w:val="0"/>
        <w:shd w:val="clear" w:color="auto" w:fill="FFFFFF"/>
        <w:autoSpaceDE w:val="0"/>
        <w:autoSpaceDN w:val="0"/>
        <w:adjustRightInd w:val="0"/>
        <w:spacing w:after="0" w:line="240" w:lineRule="auto"/>
        <w:ind w:left="648"/>
        <w:jc w:val="both"/>
        <w:rPr>
          <w:rFonts w:asciiTheme="minorHAnsi" w:hAnsiTheme="minorHAnsi" w:cstheme="minorHAnsi"/>
          <w:sz w:val="18"/>
          <w:szCs w:val="18"/>
          <w:lang w:eastAsia="es-ES"/>
        </w:rPr>
      </w:pPr>
    </w:p>
    <w:p w:rsidR="00562016" w:rsidRPr="00791C14" w:rsidRDefault="00562016" w:rsidP="00401978">
      <w:pPr>
        <w:pStyle w:val="Prrafodelista"/>
        <w:widowControl w:val="0"/>
        <w:numPr>
          <w:ilvl w:val="0"/>
          <w:numId w:val="100"/>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Puerta de carpintería de aluminio incluyendo marco y quincallería, con diseño tipo celosía para ventilación de los ambientes.</w:t>
      </w:r>
    </w:p>
    <w:p w:rsidR="00562016" w:rsidRPr="00791C14" w:rsidRDefault="00562016" w:rsidP="00401978">
      <w:pPr>
        <w:pStyle w:val="Prrafodelista"/>
        <w:widowControl w:val="0"/>
        <w:numPr>
          <w:ilvl w:val="0"/>
          <w:numId w:val="100"/>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Se utilizarán perfiles laminados de aluminio anodizado o en color natural, mate y otro color señalado por el fiscal del servicio.</w:t>
      </w:r>
    </w:p>
    <w:p w:rsidR="00562016" w:rsidRPr="00791C14" w:rsidRDefault="00562016" w:rsidP="00401978">
      <w:pPr>
        <w:pStyle w:val="Prrafodelista"/>
        <w:widowControl w:val="0"/>
        <w:numPr>
          <w:ilvl w:val="0"/>
          <w:numId w:val="100"/>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perfiles deberán tener sus caras perfectamente planas, de color uniforme, aristas rectas que podrán ser vivas o redondeadas. Los perfiles que soporten cargas admitirán una tensión de trabajo de 120 kg/cm2.</w:t>
      </w:r>
    </w:p>
    <w:p w:rsidR="00562016" w:rsidRPr="00791C14" w:rsidRDefault="00562016" w:rsidP="00401978">
      <w:pPr>
        <w:pStyle w:val="Prrafodelista"/>
        <w:widowControl w:val="0"/>
        <w:numPr>
          <w:ilvl w:val="0"/>
          <w:numId w:val="100"/>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perfiles laminados elegidos tendrán los siguientes espesores mínimos de paredes:</w:t>
      </w:r>
    </w:p>
    <w:p w:rsidR="00562016" w:rsidRPr="00791C14" w:rsidRDefault="00562016" w:rsidP="00401978">
      <w:pPr>
        <w:pStyle w:val="Prrafodelista"/>
        <w:widowControl w:val="0"/>
        <w:numPr>
          <w:ilvl w:val="0"/>
          <w:numId w:val="101"/>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Estructurales:</w:t>
      </w:r>
      <w:r w:rsidRPr="00791C14">
        <w:rPr>
          <w:rFonts w:asciiTheme="minorHAnsi" w:hAnsiTheme="minorHAnsi" w:cstheme="minorHAnsi"/>
          <w:sz w:val="18"/>
          <w:szCs w:val="18"/>
          <w:lang w:eastAsia="es-ES"/>
        </w:rPr>
        <w:tab/>
        <w:t>4 mm</w:t>
      </w:r>
    </w:p>
    <w:p w:rsidR="00562016" w:rsidRPr="00791C14" w:rsidRDefault="00562016" w:rsidP="00401978">
      <w:pPr>
        <w:pStyle w:val="Prrafodelista"/>
        <w:widowControl w:val="0"/>
        <w:numPr>
          <w:ilvl w:val="0"/>
          <w:numId w:val="101"/>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Marcos:</w:t>
      </w:r>
      <w:r w:rsidRPr="00791C14">
        <w:rPr>
          <w:rFonts w:asciiTheme="minorHAnsi" w:hAnsiTheme="minorHAnsi" w:cstheme="minorHAnsi"/>
          <w:sz w:val="18"/>
          <w:szCs w:val="18"/>
          <w:lang w:eastAsia="es-ES"/>
        </w:rPr>
        <w:tab/>
        <w:t>3 mm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w:t>
      </w:r>
      <w:r w:rsidR="00BC0F4E">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192767" w:rsidRPr="00791C14" w:rsidRDefault="00192767" w:rsidP="00192767">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192767" w:rsidRPr="00BC0F4E" w:rsidRDefault="00192767"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8D4192" w:rsidRPr="00BC0F4E" w:rsidRDefault="008D4192" w:rsidP="00401978">
      <w:pPr>
        <w:pStyle w:val="Prrafodelista"/>
        <w:widowControl w:val="0"/>
        <w:numPr>
          <w:ilvl w:val="0"/>
          <w:numId w:val="104"/>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BC0F4E">
        <w:rPr>
          <w:rFonts w:asciiTheme="minorHAnsi" w:hAnsiTheme="minorHAnsi" w:cstheme="minorHAnsi"/>
          <w:b/>
          <w:spacing w:val="-1"/>
          <w:sz w:val="18"/>
          <w:szCs w:val="18"/>
          <w:lang w:eastAsia="es-ES"/>
        </w:rPr>
        <w:t>FORMA DE EJECUCION</w:t>
      </w:r>
    </w:p>
    <w:p w:rsidR="00BC0F4E" w:rsidRDefault="00BC0F4E" w:rsidP="00BC0F4E">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highlight w:val="yellow"/>
          <w:lang w:eastAsia="es-ES"/>
        </w:rPr>
      </w:pPr>
    </w:p>
    <w:p w:rsidR="00BC0F4E" w:rsidRPr="00791C14" w:rsidRDefault="00BC0F4E" w:rsidP="00401978">
      <w:pPr>
        <w:pStyle w:val="Prrafodelista"/>
        <w:widowControl w:val="0"/>
        <w:numPr>
          <w:ilvl w:val="0"/>
          <w:numId w:val="102"/>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Todos los elementos de fijación como grapas, tornillos de encarne, tuercas, arandelas, compases de seguridad, cremonas, etc., serán de aluminio, acero inoxidable o magnético o acero protegido con una capa de cadmio electrolítico.</w:t>
      </w:r>
    </w:p>
    <w:p w:rsidR="00BC0F4E" w:rsidRPr="00791C14" w:rsidRDefault="00BC0F4E" w:rsidP="00401978">
      <w:pPr>
        <w:pStyle w:val="Prrafodelista"/>
        <w:widowControl w:val="0"/>
        <w:numPr>
          <w:ilvl w:val="0"/>
          <w:numId w:val="102"/>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En cuanto a su quincallería debe incluir, bisagras, chapa de buena calidad y jalador.</w:t>
      </w:r>
    </w:p>
    <w:p w:rsidR="00BC0F4E" w:rsidRPr="00791C14" w:rsidRDefault="00BC0F4E" w:rsidP="00401978">
      <w:pPr>
        <w:pStyle w:val="Prrafodelista"/>
        <w:widowControl w:val="0"/>
        <w:numPr>
          <w:ilvl w:val="0"/>
          <w:numId w:val="102"/>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Antes de realizar la fabricación de los elementos, deberá verificar cuidadosamente las dimensiones reales según el vano donde irá colocada la puerta, definiendo con ello si se requerirá una hoja simple o doble.</w:t>
      </w:r>
    </w:p>
    <w:p w:rsidR="00BC0F4E" w:rsidRPr="00791C14" w:rsidRDefault="00BC0F4E" w:rsidP="00401978">
      <w:pPr>
        <w:pStyle w:val="Prrafodelista"/>
        <w:widowControl w:val="0"/>
        <w:numPr>
          <w:ilvl w:val="0"/>
          <w:numId w:val="102"/>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w:t>
      </w:r>
      <w:r>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 recurrir a las normas y recomendaciones de los fabricantes, para la ejecución de este ítem, garantizando una perfecta conservación durante su armado y colocación.</w:t>
      </w:r>
    </w:p>
    <w:p w:rsidR="00BC0F4E" w:rsidRPr="00791C14" w:rsidRDefault="00BC0F4E" w:rsidP="00401978">
      <w:pPr>
        <w:pStyle w:val="Prrafodelista"/>
        <w:widowControl w:val="0"/>
        <w:numPr>
          <w:ilvl w:val="0"/>
          <w:numId w:val="102"/>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Las hojas batientes deberán llevar botaguas en la parte inferior, para evitar el ingreso de aguas pluviales.</w:t>
      </w:r>
    </w:p>
    <w:p w:rsidR="00BC0F4E" w:rsidRPr="00791C14" w:rsidRDefault="00BC0F4E" w:rsidP="00401978">
      <w:pPr>
        <w:pStyle w:val="Prrafodelista"/>
        <w:widowControl w:val="0"/>
        <w:numPr>
          <w:ilvl w:val="0"/>
          <w:numId w:val="103"/>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Las partes móviles deberán practicarse sin dificultad y ajustarse entre ellas o con las partes fijas con una holgura no mayor a 1.5 mm.</w:t>
      </w:r>
    </w:p>
    <w:p w:rsidR="00BC0F4E" w:rsidRPr="00791C14" w:rsidRDefault="00BC0F4E" w:rsidP="00401978">
      <w:pPr>
        <w:pStyle w:val="Prrafodelista"/>
        <w:widowControl w:val="0"/>
        <w:numPr>
          <w:ilvl w:val="0"/>
          <w:numId w:val="103"/>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perfiles de los marcos y batientes, deberán satisfacer las condiciones de un verdadero cierre a doble contacto.</w:t>
      </w:r>
    </w:p>
    <w:p w:rsidR="00BC0F4E" w:rsidRPr="00791C14" w:rsidRDefault="00BC0F4E" w:rsidP="00401978">
      <w:pPr>
        <w:pStyle w:val="Prrafodelista"/>
        <w:widowControl w:val="0"/>
        <w:numPr>
          <w:ilvl w:val="0"/>
          <w:numId w:val="103"/>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La colocación de la carpintería de aluminio en general no se efectuará mientras no se hubiera terminado los trabajos civiles. </w:t>
      </w:r>
    </w:p>
    <w:p w:rsidR="00BC0F4E" w:rsidRPr="00791C14" w:rsidRDefault="00BC0F4E" w:rsidP="00401978">
      <w:pPr>
        <w:pStyle w:val="Prrafodelista"/>
        <w:widowControl w:val="0"/>
        <w:numPr>
          <w:ilvl w:val="0"/>
          <w:numId w:val="103"/>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empotramientos de las astas de anclaje y calafateado de juntas entre perfiles y albañilería, se realizará siempre con mortero de cemento. El empleo de yeso para estos trabajos queda completamente prohibido.</w:t>
      </w:r>
    </w:p>
    <w:p w:rsidR="00BC0F4E" w:rsidRPr="00791C14" w:rsidRDefault="00BC0F4E" w:rsidP="00401978">
      <w:pPr>
        <w:pStyle w:val="Prrafodelista"/>
        <w:widowControl w:val="0"/>
        <w:numPr>
          <w:ilvl w:val="0"/>
          <w:numId w:val="103"/>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BC0F4E" w:rsidRPr="00791C14" w:rsidRDefault="00BC0F4E" w:rsidP="00401978">
      <w:pPr>
        <w:pStyle w:val="Prrafodelista"/>
        <w:widowControl w:val="0"/>
        <w:numPr>
          <w:ilvl w:val="0"/>
          <w:numId w:val="103"/>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elementos componentes del marco deben ser rígidos y planos.</w:t>
      </w:r>
    </w:p>
    <w:p w:rsidR="00BC0F4E" w:rsidRPr="00791C14" w:rsidRDefault="00BC0F4E" w:rsidP="00401978">
      <w:pPr>
        <w:pStyle w:val="Prrafodelista"/>
        <w:widowControl w:val="0"/>
        <w:numPr>
          <w:ilvl w:val="0"/>
          <w:numId w:val="103"/>
        </w:numPr>
        <w:shd w:val="clear" w:color="auto" w:fill="FFFFFF"/>
        <w:autoSpaceDE w:val="0"/>
        <w:autoSpaceDN w:val="0"/>
        <w:adjustRightInd w:val="0"/>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marcos deben diseñarse de manera que el agua no se acumule en los canales.</w:t>
      </w:r>
    </w:p>
    <w:p w:rsidR="00BC0F4E" w:rsidRPr="00BC0F4E" w:rsidRDefault="00BC0F4E" w:rsidP="00BC0F4E">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highlight w:val="yellow"/>
          <w:lang w:eastAsia="es-ES"/>
        </w:rPr>
      </w:pPr>
    </w:p>
    <w:p w:rsidR="00562016" w:rsidRPr="000A6E6F" w:rsidRDefault="00562016" w:rsidP="00401978">
      <w:pPr>
        <w:pStyle w:val="Prrafodelista"/>
        <w:widowControl w:val="0"/>
        <w:numPr>
          <w:ilvl w:val="0"/>
          <w:numId w:val="104"/>
        </w:numPr>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0A6E6F">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spacing w:val="-1"/>
          <w:sz w:val="18"/>
          <w:szCs w:val="18"/>
          <w:lang w:eastAsia="es-ES"/>
        </w:rPr>
      </w:pPr>
    </w:p>
    <w:p w:rsidR="000A6E6F" w:rsidRDefault="000A6E6F"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0A6E6F" w:rsidRPr="00791C14" w:rsidRDefault="000A6E6F" w:rsidP="00DC6AB0">
      <w:pPr>
        <w:spacing w:after="0" w:line="240" w:lineRule="auto"/>
        <w:jc w:val="both"/>
        <w:rPr>
          <w:rFonts w:asciiTheme="minorHAnsi" w:hAnsiTheme="minorHAnsi" w:cstheme="minorHAnsi"/>
          <w:sz w:val="18"/>
          <w:szCs w:val="18"/>
        </w:rPr>
      </w:pPr>
    </w:p>
    <w:p w:rsidR="000A6E6F" w:rsidRDefault="000A6E6F" w:rsidP="00401978">
      <w:pPr>
        <w:pStyle w:val="Prrafodelista"/>
        <w:numPr>
          <w:ilvl w:val="0"/>
          <w:numId w:val="104"/>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0A6E6F" w:rsidRDefault="000A6E6F" w:rsidP="00DC6AB0">
      <w:pPr>
        <w:spacing w:after="0" w:line="240" w:lineRule="auto"/>
        <w:jc w:val="both"/>
        <w:rPr>
          <w:rFonts w:cs="Calibri"/>
          <w:sz w:val="18"/>
          <w:szCs w:val="18"/>
          <w:lang w:val="es-ES_tradnl" w:eastAsia="en-US"/>
        </w:rPr>
      </w:pPr>
    </w:p>
    <w:p w:rsidR="000A6E6F" w:rsidRPr="000A6E6F" w:rsidRDefault="000A6E6F"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0A6E6F" w:rsidRPr="00E548B2" w:rsidRDefault="000A6E6F"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0A6E6F" w:rsidRDefault="000A6E6F"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z w:val="18"/>
          <w:szCs w:val="18"/>
          <w:lang w:eastAsia="es-ES"/>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PROV. E INST. PUERTA METALICA CORTAFUEGO INC A</w:t>
      </w:r>
      <w:r w:rsidR="001B50CF">
        <w:rPr>
          <w:rFonts w:asciiTheme="minorHAnsi" w:hAnsiTheme="minorHAnsi" w:cstheme="minorHAnsi"/>
          <w:b/>
          <w:sz w:val="18"/>
          <w:szCs w:val="18"/>
          <w:lang w:eastAsia="es-ES"/>
        </w:rPr>
        <w:t>CC. Y QUINC.-</w:t>
      </w:r>
    </w:p>
    <w:p w:rsidR="00562016" w:rsidRPr="00791C14" w:rsidRDefault="00562016"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lang w:eastAsia="es-ES"/>
        </w:rPr>
      </w:pPr>
    </w:p>
    <w:p w:rsidR="00562016" w:rsidRPr="00791C14" w:rsidRDefault="00562016" w:rsidP="00401978">
      <w:pPr>
        <w:widowControl w:val="0"/>
        <w:numPr>
          <w:ilvl w:val="0"/>
          <w:numId w:val="8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r w:rsidRPr="00791C14">
        <w:rPr>
          <w:rFonts w:asciiTheme="minorHAnsi" w:hAnsiTheme="minorHAnsi" w:cstheme="minorHAnsi"/>
          <w:kern w:val="28"/>
          <w:sz w:val="18"/>
          <w:szCs w:val="18"/>
        </w:rPr>
        <w:t>Este ítem se refiere a la provisión e instalación de una puerta cortafuego.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PUERTA.-</w:t>
      </w:r>
    </w:p>
    <w:p w:rsidR="00562016" w:rsidRPr="00791C14" w:rsidRDefault="00562016" w:rsidP="00DC6AB0">
      <w:pPr>
        <w:spacing w:after="0" w:line="240" w:lineRule="auto"/>
        <w:jc w:val="both"/>
        <w:rPr>
          <w:rFonts w:asciiTheme="minorHAnsi" w:hAnsiTheme="minorHAnsi" w:cstheme="minorHAnsi"/>
          <w:iCs/>
          <w:sz w:val="18"/>
          <w:szCs w:val="18"/>
          <w:lang w:eastAsia="es-ES"/>
        </w:rPr>
      </w:pPr>
      <w:r w:rsidRPr="00791C14">
        <w:rPr>
          <w:rFonts w:asciiTheme="minorHAnsi" w:hAnsiTheme="minorHAnsi" w:cstheme="minorHAnsi"/>
          <w:sz w:val="18"/>
          <w:szCs w:val="18"/>
          <w:lang w:eastAsia="es-ES"/>
        </w:rPr>
        <w:t>Puerta cortafuego en acero homologado por norma UNI 9723 y conforme con la certificación de producto CSI/CERT. Evaluadas y aprobadas en Argentina por la Unidad Técnica Fuego del INTI-CECON.</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puerta cortafuego deberá permitir darle cualquier sentido de apertura en obra.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pStyle w:val="DireccinHTML"/>
        <w:jc w:val="both"/>
        <w:rPr>
          <w:rFonts w:asciiTheme="minorHAnsi" w:hAnsiTheme="minorHAnsi" w:cstheme="minorHAnsi"/>
          <w:b/>
          <w:i w:val="0"/>
          <w:sz w:val="18"/>
          <w:szCs w:val="18"/>
          <w:lang w:eastAsia="es-ES"/>
        </w:rPr>
      </w:pPr>
      <w:r w:rsidRPr="00791C14">
        <w:rPr>
          <w:rFonts w:asciiTheme="minorHAnsi" w:hAnsiTheme="minorHAnsi" w:cstheme="minorHAnsi"/>
          <w:b/>
          <w:i w:val="0"/>
          <w:sz w:val="18"/>
          <w:szCs w:val="18"/>
          <w:lang w:eastAsia="es-ES"/>
        </w:rPr>
        <w:t>MARCO.-</w:t>
      </w:r>
    </w:p>
    <w:p w:rsidR="00562016" w:rsidRPr="00791C14" w:rsidRDefault="00562016" w:rsidP="00DC6AB0">
      <w:pPr>
        <w:pStyle w:val="DireccinHTML"/>
        <w:jc w:val="both"/>
        <w:rPr>
          <w:rFonts w:asciiTheme="minorHAnsi" w:hAnsiTheme="minorHAnsi" w:cstheme="minorHAnsi"/>
          <w:i w:val="0"/>
          <w:sz w:val="18"/>
          <w:szCs w:val="18"/>
          <w:lang w:eastAsia="es-ES"/>
        </w:rPr>
      </w:pPr>
      <w:r w:rsidRPr="00791C14">
        <w:rPr>
          <w:rFonts w:asciiTheme="minorHAnsi" w:hAnsiTheme="minorHAnsi" w:cstheme="minorHAnsi"/>
          <w:i w:val="0"/>
          <w:sz w:val="18"/>
          <w:szCs w:val="18"/>
          <w:lang w:eastAsia="es-ES"/>
        </w:rPr>
        <w:t>En acero electrozincado, plegado a presión, soldadura de hilo continua, juntas intumescentes Marvon para proteger entrada de humos y pasaje de calor, de 2 x 30 mm. De sección, con opcional de juntas para humos fríos.</w:t>
      </w:r>
    </w:p>
    <w:p w:rsidR="00562016" w:rsidRPr="00791C14" w:rsidRDefault="00562016" w:rsidP="00DC6AB0">
      <w:pPr>
        <w:pStyle w:val="DireccinHTML"/>
        <w:jc w:val="both"/>
        <w:rPr>
          <w:rFonts w:asciiTheme="minorHAnsi" w:hAnsiTheme="minorHAnsi" w:cstheme="minorHAnsi"/>
          <w:i w:val="0"/>
          <w:sz w:val="18"/>
          <w:szCs w:val="18"/>
          <w:lang w:eastAsia="es-ES"/>
        </w:rPr>
      </w:pPr>
      <w:r w:rsidRPr="00791C14">
        <w:rPr>
          <w:rFonts w:asciiTheme="minorHAnsi" w:hAnsiTheme="minorHAnsi" w:cstheme="minorHAnsi"/>
          <w:i w:val="0"/>
          <w:sz w:val="18"/>
          <w:szCs w:val="18"/>
          <w:lang w:eastAsia="es-ES"/>
        </w:rPr>
        <w:t>Arquitectura con limitador térmico construido por doble perforado a lo largo de todo el perímetro del marco, que acarrea una sustancial reducción de la transmisión del calor.</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lastRenderedPageBreak/>
        <w:t>Marco en Z para ser adaptado a cualquier espesor de muro, predispuesto con aletas para montaje en obra húmeda o seca en construcciones de cartón yeso o bloques de HCCA.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b/>
          <w:iCs/>
          <w:sz w:val="18"/>
          <w:szCs w:val="18"/>
          <w:lang w:eastAsia="es-ES"/>
        </w:rPr>
      </w:pPr>
      <w:r w:rsidRPr="00791C14">
        <w:rPr>
          <w:rFonts w:asciiTheme="minorHAnsi" w:hAnsiTheme="minorHAnsi" w:cstheme="minorHAnsi"/>
          <w:b/>
          <w:sz w:val="18"/>
          <w:szCs w:val="18"/>
          <w:lang w:eastAsia="es-ES"/>
        </w:rPr>
        <w:t>HOJA.-</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En acero prepintada con película protectora para no dañar la puerta en el montaje. Perfil de la hoja reforzado en forma de “L”.</w:t>
      </w:r>
    </w:p>
    <w:p w:rsidR="001B50CF"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Aislante en el interior de la puerta constituido por lana mineral o de roca humedecida con sistemas químicos patentados. Dos bisagras por hoja, en acero electrozincado con sistema de resortes para auto cierre y bolilla para regulación en altura. Cierre con cerradura ignífuga de un punto. </w:t>
      </w:r>
    </w:p>
    <w:p w:rsidR="001B50CF"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Doble batiente tiene selector de cierre de serie, para la coordinación de las hojas y juntas intumescentes Marvon para proteger entrada de humos y pasaje de calor, de 2 x 30 mm. de sección.</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peso de la puerta deberá ser de 35 a 40 Kg. por m².</w:t>
      </w: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EMBALAJE.-</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Tanto para medidas estándar como fuera de medida, el embalaje es en cartón reforzado.</w:t>
      </w:r>
      <w:r w:rsidRPr="00791C14">
        <w:rPr>
          <w:rFonts w:asciiTheme="minorHAnsi" w:hAnsiTheme="minorHAnsi" w:cstheme="minorHAnsi"/>
          <w:sz w:val="18"/>
          <w:szCs w:val="18"/>
        </w:rPr>
        <w:br/>
        <w:t>La puerta deberá estar provistas de una tarjeta con número de serie para identificación de datos técnicos, número de homologación y modelo respectivo, más una tarjeta de conformidad de las normas CSI/CERT.</w:t>
      </w: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bCs/>
          <w:sz w:val="18"/>
          <w:szCs w:val="18"/>
        </w:rPr>
      </w:pPr>
      <w:r w:rsidRPr="00791C14">
        <w:rPr>
          <w:rFonts w:asciiTheme="minorHAnsi" w:hAnsiTheme="minorHAnsi" w:cstheme="minorHAnsi"/>
          <w:bCs/>
          <w:sz w:val="18"/>
          <w:szCs w:val="18"/>
        </w:rPr>
        <w:t>EQUIPAMIENTO DE SERIE PUERTA CORTAFUEGO METALICA DE DOBLE HOJA</w:t>
      </w: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Hoja electrozincada. Acabado con pintura epoxi horneada color marfil claro.</w:t>
      </w:r>
      <w:r w:rsidRPr="00791C14">
        <w:rPr>
          <w:rFonts w:asciiTheme="minorHAnsi" w:hAnsiTheme="minorHAnsi" w:cstheme="minorHAnsi"/>
          <w:sz w:val="18"/>
          <w:szCs w:val="18"/>
        </w:rPr>
        <w:br/>
        <w:t>• Marco electrozincado en Z.</w:t>
      </w:r>
      <w:r w:rsidRPr="00791C14">
        <w:rPr>
          <w:rFonts w:asciiTheme="minorHAnsi" w:hAnsiTheme="minorHAnsi" w:cstheme="minorHAnsi"/>
          <w:sz w:val="18"/>
          <w:szCs w:val="18"/>
        </w:rPr>
        <w:br/>
        <w:t>• Aislante interior según normas UNI 9723.</w:t>
      </w:r>
      <w:r w:rsidRPr="00791C14">
        <w:rPr>
          <w:rFonts w:asciiTheme="minorHAnsi" w:hAnsiTheme="minorHAnsi" w:cstheme="minorHAnsi"/>
          <w:sz w:val="18"/>
          <w:szCs w:val="18"/>
        </w:rPr>
        <w:br/>
        <w:t>• Cerradura ignífuga de un punto, predispuesta para cilindro tipo YALE.</w:t>
      </w:r>
      <w:r w:rsidRPr="00791C14">
        <w:rPr>
          <w:rFonts w:asciiTheme="minorHAnsi" w:hAnsiTheme="minorHAnsi" w:cstheme="minorHAnsi"/>
          <w:sz w:val="18"/>
          <w:szCs w:val="18"/>
        </w:rPr>
        <w:br/>
        <w:t>• Contra cerradura ignífuga con liberador manual.</w:t>
      </w:r>
      <w:r w:rsidRPr="00791C14">
        <w:rPr>
          <w:rFonts w:asciiTheme="minorHAnsi" w:hAnsiTheme="minorHAnsi" w:cstheme="minorHAnsi"/>
          <w:sz w:val="18"/>
          <w:szCs w:val="18"/>
        </w:rPr>
        <w:br/>
        <w:t>• Cilindro Patent.</w:t>
      </w:r>
      <w:r w:rsidRPr="00791C14">
        <w:rPr>
          <w:rFonts w:asciiTheme="minorHAnsi" w:hAnsiTheme="minorHAnsi" w:cstheme="minorHAnsi"/>
          <w:sz w:val="18"/>
          <w:szCs w:val="18"/>
        </w:rPr>
        <w:br/>
        <w:t>• Una llave Patent.</w:t>
      </w:r>
      <w:r w:rsidRPr="00791C14">
        <w:rPr>
          <w:rFonts w:asciiTheme="minorHAnsi" w:hAnsiTheme="minorHAnsi" w:cstheme="minorHAnsi"/>
          <w:sz w:val="18"/>
          <w:szCs w:val="18"/>
        </w:rPr>
        <w:br/>
        <w:t>• Kit manija + manija auto extinguible, con diseño anti enganche.</w:t>
      </w:r>
      <w:r w:rsidRPr="00791C14">
        <w:rPr>
          <w:rFonts w:asciiTheme="minorHAnsi" w:hAnsiTheme="minorHAnsi" w:cstheme="minorHAnsi"/>
          <w:sz w:val="18"/>
          <w:szCs w:val="18"/>
        </w:rPr>
        <w:br/>
        <w:t>• Bisagras de construcción electrozincadas con protección anti desgaste.</w:t>
      </w:r>
      <w:r w:rsidRPr="00791C14">
        <w:rPr>
          <w:rFonts w:asciiTheme="minorHAnsi" w:hAnsiTheme="minorHAnsi" w:cstheme="minorHAnsi"/>
          <w:sz w:val="18"/>
          <w:szCs w:val="18"/>
        </w:rPr>
        <w:br/>
        <w:t>• Bisagras con resortes para cierre automático y perno de cierre.</w:t>
      </w:r>
      <w:r w:rsidRPr="00791C14">
        <w:rPr>
          <w:rFonts w:asciiTheme="minorHAnsi" w:hAnsiTheme="minorHAnsi" w:cstheme="minorHAnsi"/>
          <w:sz w:val="18"/>
          <w:szCs w:val="18"/>
        </w:rPr>
        <w:br/>
        <w:t>• Juntas intumescentes de alta resistencia en marco y en hoja (40 y 30x2 Mm.).</w:t>
      </w:r>
      <w:r w:rsidRPr="00791C14">
        <w:rPr>
          <w:rFonts w:asciiTheme="minorHAnsi" w:hAnsiTheme="minorHAnsi" w:cstheme="minorHAnsi"/>
          <w:sz w:val="18"/>
          <w:szCs w:val="18"/>
        </w:rPr>
        <w:br/>
        <w:t>• Refuerzos internos para montaje de barral y cierrapuertas.</w:t>
      </w:r>
      <w:r w:rsidRPr="00791C14">
        <w:rPr>
          <w:rFonts w:asciiTheme="minorHAnsi" w:hAnsiTheme="minorHAnsi" w:cstheme="minorHAnsi"/>
          <w:sz w:val="18"/>
          <w:szCs w:val="18"/>
        </w:rPr>
        <w:br/>
        <w:t>• Selector de cierre para coordinación de las hojas.</w:t>
      </w:r>
      <w:r w:rsidRPr="00791C14">
        <w:rPr>
          <w:rFonts w:asciiTheme="minorHAnsi" w:hAnsiTheme="minorHAnsi" w:cstheme="minorHAnsi"/>
          <w:sz w:val="18"/>
          <w:szCs w:val="18"/>
        </w:rPr>
        <w:br/>
        <w:t>• Fallebas internas con liberación automática superior e inferior.</w:t>
      </w:r>
      <w:r w:rsidRPr="00791C14">
        <w:rPr>
          <w:rFonts w:asciiTheme="minorHAnsi" w:hAnsiTheme="minorHAnsi" w:cstheme="minorHAnsi"/>
          <w:sz w:val="18"/>
          <w:szCs w:val="18"/>
        </w:rPr>
        <w:br/>
        <w:t>• Puntos anti palanca.</w:t>
      </w:r>
      <w:r w:rsidRPr="00791C14">
        <w:rPr>
          <w:rFonts w:asciiTheme="minorHAnsi" w:hAnsiTheme="minorHAnsi" w:cstheme="minorHAnsi"/>
          <w:sz w:val="18"/>
          <w:szCs w:val="18"/>
        </w:rPr>
        <w:br/>
        <w:t>• Película de protección para instalación en obra.</w:t>
      </w:r>
      <w:r w:rsidRPr="00791C14">
        <w:rPr>
          <w:rFonts w:asciiTheme="minorHAnsi" w:hAnsiTheme="minorHAnsi" w:cstheme="minorHAnsi"/>
          <w:sz w:val="18"/>
          <w:szCs w:val="18"/>
        </w:rPr>
        <w:br/>
        <w:t>• Placa identificadora.</w:t>
      </w:r>
      <w:r w:rsidRPr="00791C14">
        <w:rPr>
          <w:rFonts w:asciiTheme="minorHAnsi" w:hAnsiTheme="minorHAnsi" w:cstheme="minorHAnsi"/>
          <w:sz w:val="18"/>
          <w:szCs w:val="18"/>
        </w:rPr>
        <w:br/>
        <w:t>• Manual de instalación.</w:t>
      </w: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bCs/>
          <w:sz w:val="18"/>
          <w:szCs w:val="18"/>
        </w:rPr>
      </w:pPr>
      <w:r w:rsidRPr="00791C14">
        <w:rPr>
          <w:rFonts w:asciiTheme="minorHAnsi" w:hAnsiTheme="minorHAnsi" w:cstheme="minorHAnsi"/>
          <w:bCs/>
          <w:sz w:val="18"/>
          <w:szCs w:val="18"/>
        </w:rPr>
        <w:t>EQUIPAMIENTO ADICIONAL</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Barral Anti pánico tipo Manijón</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Mirilla Cortafuego Rectangular</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Cilindro tipo Yale</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Cierra puerta Hidráulico</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Kit de Reducción Acústica</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Kit de Fijación en Seco</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Retenedor Electromagnético</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Zócalo de Protección INOX</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Herrajes Auto extinguibles</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Conectores de Control de Acceso</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Cerradura Electromagnética</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Pintura RAL a Elección</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Liberador de Pestillo Eléctrico</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Junta de Retención Humo Frío</w:t>
      </w:r>
    </w:p>
    <w:p w:rsidR="00562016" w:rsidRPr="00791C14" w:rsidRDefault="0056201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Guillotina Inferior Automática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i/>
          <w:iCs/>
          <w:sz w:val="18"/>
          <w:szCs w:val="18"/>
          <w:lang w:eastAsia="es-ES"/>
        </w:rPr>
      </w:pPr>
      <w:r w:rsidRPr="00791C14">
        <w:rPr>
          <w:rFonts w:asciiTheme="minorHAnsi" w:hAnsiTheme="minorHAnsi" w:cstheme="minorHAnsi"/>
          <w:sz w:val="18"/>
          <w:szCs w:val="18"/>
          <w:lang w:eastAsia="es-ES"/>
        </w:rPr>
        <w:lastRenderedPageBreak/>
        <w:t>Los cierres cortafuego deberán ser homologados en clase “REI”: sigla que indica la capacidad de un producto en conservar, frente al ataque del fuego, algunas características durante un cierto período de tiempo (30, 60, 90 ó 120 minutos).</w:t>
      </w:r>
    </w:p>
    <w:p w:rsidR="00562016" w:rsidRPr="00791C14" w:rsidRDefault="00562016" w:rsidP="00DC6AB0">
      <w:pPr>
        <w:spacing w:after="0" w:line="240" w:lineRule="auto"/>
        <w:jc w:val="both"/>
        <w:rPr>
          <w:rFonts w:asciiTheme="minorHAnsi" w:hAnsiTheme="minorHAnsi" w:cstheme="minorHAnsi"/>
          <w:i/>
          <w:iCs/>
          <w:sz w:val="18"/>
          <w:szCs w:val="18"/>
          <w:lang w:eastAsia="es-ES"/>
        </w:rPr>
      </w:pPr>
    </w:p>
    <w:p w:rsidR="00562016" w:rsidRPr="00791C14" w:rsidRDefault="00562016" w:rsidP="00DC6AB0">
      <w:pPr>
        <w:spacing w:after="0" w:line="240" w:lineRule="auto"/>
        <w:jc w:val="both"/>
        <w:rPr>
          <w:rFonts w:asciiTheme="minorHAnsi" w:hAnsiTheme="minorHAnsi" w:cstheme="minorHAnsi"/>
          <w:i/>
          <w:iCs/>
          <w:sz w:val="18"/>
          <w:szCs w:val="18"/>
          <w:lang w:eastAsia="es-ES"/>
        </w:rPr>
      </w:pPr>
      <w:r w:rsidRPr="00791C14">
        <w:rPr>
          <w:rFonts w:asciiTheme="minorHAnsi" w:hAnsiTheme="minorHAnsi" w:cstheme="minorHAnsi"/>
          <w:i/>
          <w:iCs/>
          <w:sz w:val="18"/>
          <w:szCs w:val="18"/>
          <w:lang w:eastAsia="es-ES"/>
        </w:rPr>
        <w:t>Cada letra indica una característica diferente:</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R= Estabilidad. La puerta mantiene su resistencia mecánica, es decir permanece anclada sólidamente en su lugar.</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 Hermeticidad. Capacidad de no dejar penetrar ni producir humo o llamas.</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I= Aislamiento Térmico. Capacidad en reducir la transmisión del calor.</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Por lo tanto, un producto que sea definido “RE”, conservará su propia estabilidad y será capaz de detener llamas y humos. Un producto que sea definido “REI”, además de conservar su estabilidad y bloquear el humo y las llamas, limita la transmisión del calor hasta un máximo de 180 °C por el lado que no está en contacto directo con el fuego (“lado frío”), durante 30, 60, 90, ó 120 minutos.</w:t>
      </w:r>
    </w:p>
    <w:p w:rsidR="00562016" w:rsidRPr="00791C14" w:rsidRDefault="00562016" w:rsidP="00DC6AB0">
      <w:pPr>
        <w:pStyle w:val="NormalWeb"/>
        <w:spacing w:before="0" w:after="0"/>
        <w:jc w:val="both"/>
        <w:rPr>
          <w:rFonts w:asciiTheme="minorHAnsi" w:hAnsiTheme="minorHAnsi" w:cstheme="minorHAnsi"/>
          <w:sz w:val="18"/>
          <w:szCs w:val="18"/>
          <w:lang w:val="es-BO"/>
        </w:rPr>
      </w:pPr>
      <w:r w:rsidRPr="00791C14">
        <w:rPr>
          <w:rFonts w:asciiTheme="minorHAnsi" w:hAnsiTheme="minorHAnsi" w:cstheme="minorHAnsi"/>
          <w:sz w:val="18"/>
          <w:szCs w:val="18"/>
          <w:lang w:val="es-BO"/>
        </w:rPr>
        <w:t>La puerta cortafuego, deberá haber sido ensayada por la Unidad Técnica de Fuego del INTI-CECON. Todas las certificaciones se han realizado bajo normas IRAM 11950 (Resistencia al fuego de los elementos de la construcción - Método de ensayo), e IRAM 11951 (Método de ensayo de puertas y dispositivos de cerramiento) y clasificada según norma IRAM 11949 (Resistencia al fuego de los elementos de la constricción - Criterios de clasificación).</w:t>
      </w:r>
    </w:p>
    <w:p w:rsidR="00562016" w:rsidRPr="00791C14" w:rsidRDefault="00C579A7" w:rsidP="00DC6AB0">
      <w:pPr>
        <w:pStyle w:val="NormalWeb"/>
        <w:spacing w:before="0" w:after="0"/>
        <w:jc w:val="both"/>
        <w:rPr>
          <w:rFonts w:asciiTheme="minorHAnsi" w:hAnsiTheme="minorHAnsi" w:cstheme="minorHAnsi"/>
          <w:bCs/>
          <w:sz w:val="18"/>
          <w:szCs w:val="18"/>
          <w:lang w:val="es-BO"/>
        </w:rPr>
      </w:pPr>
      <w:r>
        <w:rPr>
          <w:rFonts w:asciiTheme="minorHAnsi" w:hAnsiTheme="minorHAnsi" w:cstheme="minorHAnsi"/>
          <w:bCs/>
          <w:sz w:val="18"/>
          <w:szCs w:val="18"/>
          <w:lang w:val="es-BO"/>
        </w:rPr>
        <w:t>La puerta cortafuego deberá</w:t>
      </w:r>
      <w:r w:rsidR="00562016" w:rsidRPr="00791C14">
        <w:rPr>
          <w:rFonts w:asciiTheme="minorHAnsi" w:hAnsiTheme="minorHAnsi" w:cstheme="minorHAnsi"/>
          <w:bCs/>
          <w:sz w:val="18"/>
          <w:szCs w:val="18"/>
          <w:lang w:val="es-BO"/>
        </w:rPr>
        <w:t xml:space="preserve"> ser de tipo doble hoja</w:t>
      </w:r>
    </w:p>
    <w:p w:rsidR="00562016" w:rsidRDefault="00562016" w:rsidP="00DC6AB0">
      <w:pPr>
        <w:pStyle w:val="NormalWeb"/>
        <w:spacing w:before="0" w:after="0"/>
        <w:jc w:val="both"/>
        <w:rPr>
          <w:rFonts w:asciiTheme="minorHAnsi" w:hAnsiTheme="minorHAnsi" w:cstheme="minorHAnsi"/>
          <w:bCs/>
          <w:sz w:val="18"/>
          <w:szCs w:val="18"/>
          <w:lang w:val="es-BO"/>
        </w:rPr>
      </w:pPr>
    </w:p>
    <w:p w:rsidR="00192767" w:rsidRPr="00791C14" w:rsidRDefault="00192767" w:rsidP="00192767">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192767" w:rsidRPr="00791C14" w:rsidRDefault="00192767" w:rsidP="00DC6AB0">
      <w:pPr>
        <w:pStyle w:val="NormalWeb"/>
        <w:spacing w:before="0" w:after="0"/>
        <w:jc w:val="both"/>
        <w:rPr>
          <w:rFonts w:asciiTheme="minorHAnsi" w:hAnsiTheme="minorHAnsi" w:cstheme="minorHAnsi"/>
          <w:bCs/>
          <w:sz w:val="18"/>
          <w:szCs w:val="18"/>
          <w:lang w:val="es-BO"/>
        </w:rPr>
      </w:pPr>
    </w:p>
    <w:p w:rsidR="00562016" w:rsidRPr="00791C14" w:rsidRDefault="00562016" w:rsidP="00401978">
      <w:pPr>
        <w:widowControl w:val="0"/>
        <w:numPr>
          <w:ilvl w:val="0"/>
          <w:numId w:val="8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antes de realizar la fabricación de los elementos, deberá verificar cuidadosamente las dimensiones reales en obra y en especial aquéllas que están referidas a los niveles de pisos terminados.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En el proceso de la ejecución se deberá emplear el equipo y herramientas adecuadas, así como mano de obra calificada, que garantice un trabajo satisfactorio.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 fin de garantizar una perfecta conservación durante su armado, colocación en obra y posible almacenamiento, se aplicarán a las superficies expuestas, papeles adhesivos o barnices que puedan quitarse posteriormente sin dañarlas.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En  todos los casos deberá haber una pieza intermedia de material aislante usado para sellos o en su defecto una hoja de polivinilo de 50 micrones de espesor en toda la superficie de contacto.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superficies metálicas que queden en contacto con la albañilería recibirán antes de su colocación en obra 2 manos de pintura bituminosa o una capa de pintura impermeable para metal.</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obturación de juntas entre albañilería y la puerta cortafuegos, se efectuará empleando mastiques de reconocida calidad, que mantengan sus características durante el  transcurso del tiempo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0"/>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2D136C" w:rsidRDefault="002D136C"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2D136C" w:rsidRPr="00791C14" w:rsidRDefault="002D136C" w:rsidP="00DC6AB0">
      <w:pPr>
        <w:spacing w:after="0" w:line="240" w:lineRule="auto"/>
        <w:jc w:val="both"/>
        <w:rPr>
          <w:rFonts w:asciiTheme="minorHAnsi" w:hAnsiTheme="minorHAnsi" w:cstheme="minorHAnsi"/>
          <w:sz w:val="18"/>
          <w:szCs w:val="18"/>
        </w:rPr>
      </w:pPr>
    </w:p>
    <w:p w:rsidR="002D136C" w:rsidRDefault="002D136C" w:rsidP="00401978">
      <w:pPr>
        <w:pStyle w:val="Prrafodelista"/>
        <w:numPr>
          <w:ilvl w:val="0"/>
          <w:numId w:val="80"/>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2D136C" w:rsidRDefault="002D136C" w:rsidP="00DC6AB0">
      <w:pPr>
        <w:spacing w:after="0" w:line="240" w:lineRule="auto"/>
        <w:jc w:val="both"/>
        <w:rPr>
          <w:rFonts w:cs="Calibri"/>
          <w:sz w:val="18"/>
          <w:szCs w:val="18"/>
          <w:lang w:val="es-ES_tradnl" w:eastAsia="en-US"/>
        </w:rPr>
      </w:pPr>
    </w:p>
    <w:p w:rsidR="002D136C" w:rsidRPr="000A6E6F" w:rsidRDefault="002D136C"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Default="00562016" w:rsidP="00DC6AB0">
      <w:pPr>
        <w:spacing w:after="0" w:line="240" w:lineRule="auto"/>
        <w:jc w:val="both"/>
        <w:rPr>
          <w:rFonts w:asciiTheme="minorHAnsi" w:hAnsiTheme="minorHAnsi" w:cstheme="minorHAnsi"/>
          <w:sz w:val="18"/>
          <w:szCs w:val="18"/>
        </w:rPr>
      </w:pPr>
    </w:p>
    <w:p w:rsidR="00192767" w:rsidRDefault="00192767" w:rsidP="00DC6AB0">
      <w:pPr>
        <w:spacing w:after="0" w:line="240" w:lineRule="auto"/>
        <w:jc w:val="both"/>
        <w:rPr>
          <w:rFonts w:asciiTheme="minorHAnsi" w:hAnsiTheme="minorHAnsi" w:cstheme="minorHAnsi"/>
          <w:sz w:val="18"/>
          <w:szCs w:val="18"/>
        </w:rPr>
      </w:pPr>
    </w:p>
    <w:p w:rsidR="00192767" w:rsidRDefault="00192767" w:rsidP="00DC6AB0">
      <w:pPr>
        <w:spacing w:after="0" w:line="240" w:lineRule="auto"/>
        <w:jc w:val="both"/>
        <w:rPr>
          <w:rFonts w:asciiTheme="minorHAnsi" w:hAnsiTheme="minorHAnsi" w:cstheme="minorHAnsi"/>
          <w:sz w:val="18"/>
          <w:szCs w:val="18"/>
        </w:rPr>
      </w:pPr>
    </w:p>
    <w:p w:rsidR="00192767" w:rsidRDefault="00192767" w:rsidP="00DC6AB0">
      <w:pPr>
        <w:spacing w:after="0" w:line="240" w:lineRule="auto"/>
        <w:jc w:val="both"/>
        <w:rPr>
          <w:rFonts w:asciiTheme="minorHAnsi" w:hAnsiTheme="minorHAnsi" w:cstheme="minorHAnsi"/>
          <w:sz w:val="18"/>
          <w:szCs w:val="18"/>
        </w:rPr>
      </w:pPr>
    </w:p>
    <w:p w:rsidR="00192767" w:rsidRPr="00791C14" w:rsidRDefault="00192767" w:rsidP="00DC6AB0">
      <w:pPr>
        <w:spacing w:after="0" w:line="240" w:lineRule="auto"/>
        <w:jc w:val="both"/>
        <w:rPr>
          <w:rFonts w:asciiTheme="minorHAnsi" w:hAnsiTheme="minorHAnsi" w:cstheme="minorHAnsi"/>
          <w:sz w:val="18"/>
          <w:szCs w:val="18"/>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lastRenderedPageBreak/>
        <w:t>PROV. Y COLOC. DE PUERTAS DE MELAMINA CON EST. MET. DE</w:t>
      </w:r>
      <w:r w:rsidR="001B50CF">
        <w:rPr>
          <w:rFonts w:asciiTheme="minorHAnsi" w:hAnsiTheme="minorHAnsi" w:cstheme="minorHAnsi"/>
          <w:b/>
          <w:sz w:val="18"/>
          <w:szCs w:val="18"/>
          <w:lang w:eastAsia="es-ES"/>
        </w:rPr>
        <w:t xml:space="preserve"> ALUM. INC. HERRAJES (0.7*1.80).-</w:t>
      </w:r>
    </w:p>
    <w:p w:rsidR="00562016" w:rsidRPr="00791C14" w:rsidRDefault="00562016" w:rsidP="00DC6AB0">
      <w:pPr>
        <w:spacing w:after="0" w:line="240" w:lineRule="auto"/>
        <w:jc w:val="both"/>
        <w:rPr>
          <w:rFonts w:asciiTheme="minorHAnsi" w:hAnsiTheme="minorHAnsi" w:cstheme="minorHAnsi"/>
          <w:b/>
          <w:sz w:val="18"/>
          <w:szCs w:val="18"/>
        </w:rPr>
      </w:pPr>
    </w:p>
    <w:p w:rsidR="00562016" w:rsidRPr="00C579A7" w:rsidRDefault="00562016" w:rsidP="00611CD5">
      <w:pPr>
        <w:pStyle w:val="Prrafodelista"/>
        <w:widowControl w:val="0"/>
        <w:numPr>
          <w:ilvl w:val="0"/>
          <w:numId w:val="209"/>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C579A7">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Este ítem se refiere a la construcción y colocación de puerta de melamina con estructura metálica de aluminio incluyendo herrajes (0.7 x 1.80), así también inc</w:t>
      </w:r>
      <w:r w:rsidR="002D136C">
        <w:rPr>
          <w:rFonts w:asciiTheme="minorHAnsi" w:hAnsiTheme="minorHAnsi" w:cstheme="minorHAnsi"/>
          <w:spacing w:val="-1"/>
          <w:sz w:val="18"/>
          <w:szCs w:val="18"/>
          <w:lang w:eastAsia="es-ES"/>
        </w:rPr>
        <w:t xml:space="preserve">luye la provisión y colocación </w:t>
      </w:r>
      <w:r w:rsidRPr="00791C14">
        <w:rPr>
          <w:rFonts w:asciiTheme="minorHAnsi" w:hAnsiTheme="minorHAnsi" w:cstheme="minorHAnsi"/>
          <w:spacing w:val="-1"/>
          <w:sz w:val="18"/>
          <w:szCs w:val="18"/>
          <w:lang w:eastAsia="es-ES"/>
        </w:rPr>
        <w:t>de todos los accesorios y quincallería, chapas y marcos para las puertas.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fabricación de estos elementos se sujetará a las instrucciones y recomendaciones de supervisión.</w:t>
      </w:r>
    </w:p>
    <w:p w:rsidR="002D136C" w:rsidRPr="00791C14" w:rsidRDefault="002D136C"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C579A7" w:rsidRDefault="00562016" w:rsidP="00611CD5">
      <w:pPr>
        <w:pStyle w:val="Prrafodelista"/>
        <w:widowControl w:val="0"/>
        <w:numPr>
          <w:ilvl w:val="0"/>
          <w:numId w:val="209"/>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91C14">
        <w:rPr>
          <w:noProof/>
        </w:rPr>
        <w:drawing>
          <wp:anchor distT="0" distB="0" distL="114300" distR="114300" simplePos="0" relativeHeight="251677696" behindDoc="0" locked="0" layoutInCell="1" allowOverlap="1" wp14:anchorId="648E2B85" wp14:editId="3D286E33">
            <wp:simplePos x="0" y="0"/>
            <wp:positionH relativeFrom="column">
              <wp:posOffset>4453255</wp:posOffset>
            </wp:positionH>
            <wp:positionV relativeFrom="paragraph">
              <wp:posOffset>41910</wp:posOffset>
            </wp:positionV>
            <wp:extent cx="1485900" cy="2764155"/>
            <wp:effectExtent l="0" t="0" r="0" b="0"/>
            <wp:wrapSquare wrapText="bothSides"/>
            <wp:docPr id="478" name="Imagen 478"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Descripción: 1333377529_343155774_4-PUERTAS-DE-MADERA-CONTRAPLACADAS-PRINCIPALES-E-INTERIORES-Compra-Vent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9A7">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Puerta de melamina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Bisagras de 1 ¼” por 4”</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Chapas y toda la quincallería necesaria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 xml:space="preserve">Accesorios y quincallería </w:t>
      </w: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192767" w:rsidRPr="00791C14" w:rsidRDefault="00192767" w:rsidP="00192767">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Default="00562016" w:rsidP="00611CD5">
      <w:pPr>
        <w:pStyle w:val="Prrafodelista"/>
        <w:widowControl w:val="0"/>
        <w:numPr>
          <w:ilvl w:val="0"/>
          <w:numId w:val="209"/>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C579A7">
        <w:rPr>
          <w:rFonts w:asciiTheme="minorHAnsi" w:hAnsiTheme="minorHAnsi" w:cstheme="minorHAnsi"/>
          <w:b/>
          <w:spacing w:val="-1"/>
          <w:sz w:val="18"/>
          <w:szCs w:val="18"/>
          <w:lang w:eastAsia="es-ES"/>
        </w:rPr>
        <w:t>FORMA DE EJECUCIÓN</w:t>
      </w:r>
    </w:p>
    <w:p w:rsidR="00702572" w:rsidRDefault="00702572"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p>
    <w:p w:rsidR="00702572" w:rsidRPr="00791C14" w:rsidRDefault="00702572" w:rsidP="00DC6AB0">
      <w:pPr>
        <w:widowControl w:val="0"/>
        <w:overflowPunct w:val="0"/>
        <w:autoSpaceDE w:val="0"/>
        <w:autoSpaceDN w:val="0"/>
        <w:adjustRightInd w:val="0"/>
        <w:spacing w:after="0" w:line="240" w:lineRule="auto"/>
        <w:ind w:right="40"/>
        <w:jc w:val="both"/>
        <w:rPr>
          <w:rFonts w:asciiTheme="minorHAnsi" w:hAnsiTheme="minorHAnsi" w:cstheme="minorHAnsi"/>
          <w:sz w:val="18"/>
          <w:szCs w:val="18"/>
        </w:rPr>
      </w:pPr>
      <w:r w:rsidRPr="00791C14">
        <w:rPr>
          <w:rFonts w:asciiTheme="minorHAnsi" w:hAnsiTheme="minorHAnsi" w:cstheme="minorHAnsi"/>
          <w:sz w:val="18"/>
          <w:szCs w:val="18"/>
        </w:rPr>
        <w:t>La colocación de las piezas se realizará con la mayor exactitud, revisando la plomada y el nivel en el emplazamiento</w:t>
      </w:r>
    </w:p>
    <w:p w:rsidR="00702572" w:rsidRPr="00791C14" w:rsidRDefault="00702572" w:rsidP="00DC6AB0">
      <w:pPr>
        <w:widowControl w:val="0"/>
        <w:autoSpaceDE w:val="0"/>
        <w:autoSpaceDN w:val="0"/>
        <w:adjustRightInd w:val="0"/>
        <w:spacing w:after="0" w:line="240" w:lineRule="auto"/>
        <w:jc w:val="both"/>
        <w:rPr>
          <w:rFonts w:asciiTheme="minorHAnsi" w:hAnsiTheme="minorHAnsi" w:cstheme="minorHAnsi"/>
          <w:sz w:val="18"/>
          <w:szCs w:val="18"/>
        </w:rPr>
      </w:pPr>
    </w:p>
    <w:p w:rsidR="00702572" w:rsidRPr="00791C14" w:rsidRDefault="00702572"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Las hojas de puertas se sujetarán al marco mediante de tres bisagras dobles de 4".</w:t>
      </w:r>
    </w:p>
    <w:p w:rsidR="00702572" w:rsidRPr="00791C14" w:rsidRDefault="00702572" w:rsidP="00DC6AB0">
      <w:pPr>
        <w:widowControl w:val="0"/>
        <w:autoSpaceDE w:val="0"/>
        <w:autoSpaceDN w:val="0"/>
        <w:adjustRightInd w:val="0"/>
        <w:spacing w:after="0" w:line="240" w:lineRule="auto"/>
        <w:jc w:val="both"/>
        <w:rPr>
          <w:rFonts w:asciiTheme="minorHAnsi" w:hAnsiTheme="minorHAnsi" w:cstheme="minorHAnsi"/>
          <w:sz w:val="18"/>
          <w:szCs w:val="18"/>
        </w:rPr>
      </w:pPr>
    </w:p>
    <w:p w:rsidR="00702572" w:rsidRPr="00791C14" w:rsidRDefault="00702572"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Las cerraduras deberán colocarse en las hojas inmediatamente después de haber ajustado éstas en sus correspondientes marcos.</w:t>
      </w:r>
    </w:p>
    <w:p w:rsidR="00702572" w:rsidRPr="00791C14" w:rsidRDefault="00702572"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barnizado se ejecutará de acuerdo a lo que instruya el Supervisor de obra.</w:t>
      </w:r>
    </w:p>
    <w:p w:rsidR="00702572" w:rsidRPr="00791C14" w:rsidRDefault="00702572"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p>
    <w:p w:rsidR="00702572" w:rsidRPr="00791C14" w:rsidRDefault="00702572"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Los elementos de carpintería que se coloquen en etapa anterior a los revoques, deben protegerse mediante papeles adhesivos o baño de parafina, con el fin de evitar deterioros por salpicaduras.</w:t>
      </w:r>
    </w:p>
    <w:p w:rsidR="00702572" w:rsidRPr="00791C14" w:rsidRDefault="00702572"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p>
    <w:p w:rsidR="00702572" w:rsidRPr="00791C14"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colocación de las piezas se realizará con la mayor exactitud, revisando la plomada y el nivel en el emplazamiento</w:t>
      </w:r>
    </w:p>
    <w:p w:rsidR="00702572" w:rsidRPr="00791C14"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702572" w:rsidRPr="00791C14"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hojas de puertas se sujetarán al marco mediante  un mínimo de tres bisagras dobles de 4”</w:t>
      </w:r>
    </w:p>
    <w:p w:rsidR="00702572" w:rsidRPr="00791C14"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cerraduras deberán colocarse en las hojas inmediatamente después de haber ajustado éstas en sus correspondientes marcos</w:t>
      </w:r>
    </w:p>
    <w:p w:rsidR="00702572" w:rsidRPr="00702572" w:rsidRDefault="00702572"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p>
    <w:p w:rsidR="00702572" w:rsidRDefault="00702572" w:rsidP="00611CD5">
      <w:pPr>
        <w:pStyle w:val="Prrafodelista"/>
        <w:widowControl w:val="0"/>
        <w:numPr>
          <w:ilvl w:val="0"/>
          <w:numId w:val="209"/>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02572">
        <w:rPr>
          <w:rFonts w:asciiTheme="minorHAnsi" w:hAnsiTheme="minorHAnsi" w:cstheme="minorHAnsi"/>
          <w:b/>
          <w:spacing w:val="-1"/>
          <w:sz w:val="18"/>
          <w:szCs w:val="18"/>
          <w:lang w:eastAsia="es-ES"/>
        </w:rPr>
        <w:t>MEDICIÓN</w:t>
      </w:r>
    </w:p>
    <w:p w:rsidR="00702572" w:rsidRDefault="00702572"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p>
    <w:p w:rsidR="00702572" w:rsidRDefault="00702572"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702572" w:rsidRPr="00702572" w:rsidRDefault="00702572"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p>
    <w:p w:rsidR="00702572" w:rsidRDefault="00702572" w:rsidP="00611CD5">
      <w:pPr>
        <w:pStyle w:val="Prrafodelista"/>
        <w:numPr>
          <w:ilvl w:val="0"/>
          <w:numId w:val="209"/>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702572" w:rsidRDefault="00702572" w:rsidP="00DC6AB0">
      <w:pPr>
        <w:spacing w:after="0" w:line="240" w:lineRule="auto"/>
        <w:jc w:val="both"/>
        <w:rPr>
          <w:rFonts w:cs="Calibri"/>
          <w:sz w:val="18"/>
          <w:szCs w:val="18"/>
          <w:lang w:val="es-ES_tradnl" w:eastAsia="en-US"/>
        </w:rPr>
      </w:pPr>
    </w:p>
    <w:p w:rsidR="002D136C" w:rsidRPr="00702572" w:rsidRDefault="002D136C" w:rsidP="00DC6AB0">
      <w:pPr>
        <w:spacing w:after="0" w:line="240" w:lineRule="auto"/>
        <w:jc w:val="both"/>
        <w:rPr>
          <w:rFonts w:asciiTheme="minorHAnsi" w:hAnsiTheme="minorHAnsi" w:cstheme="minorHAnsi"/>
          <w:b/>
          <w:sz w:val="18"/>
          <w:szCs w:val="18"/>
          <w:lang w:val="es-ES_tradnl"/>
        </w:rPr>
      </w:pPr>
      <w:r w:rsidRPr="00702572">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lastRenderedPageBreak/>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spacing w:after="0" w:line="240" w:lineRule="auto"/>
        <w:jc w:val="both"/>
        <w:rPr>
          <w:rFonts w:asciiTheme="minorHAnsi" w:hAnsiTheme="minorHAnsi" w:cstheme="minorHAnsi"/>
          <w:b/>
          <w:sz w:val="18"/>
          <w:szCs w:val="18"/>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PROV. Y COLOC. DE MESON DE H°A° REVESTIDO CON GRANITO PULIDO INC. SOPORTE METALICO</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10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Este ítem se refiere a la provisión y colocación de mesones de granito para las áreas de cocina, cocinetas </w:t>
      </w:r>
      <w:r w:rsidR="002D136C">
        <w:rPr>
          <w:rFonts w:asciiTheme="minorHAnsi" w:hAnsiTheme="minorHAnsi" w:cstheme="minorHAnsi"/>
          <w:spacing w:val="-1"/>
          <w:sz w:val="18"/>
          <w:szCs w:val="18"/>
          <w:lang w:eastAsia="es-ES"/>
        </w:rPr>
        <w:t xml:space="preserve">y baños, según requerimiento y </w:t>
      </w:r>
      <w:r w:rsidRPr="00791C14">
        <w:rPr>
          <w:rFonts w:asciiTheme="minorHAnsi" w:hAnsiTheme="minorHAnsi" w:cstheme="minorHAnsi"/>
          <w:spacing w:val="-1"/>
          <w:sz w:val="18"/>
          <w:szCs w:val="18"/>
          <w:lang w:eastAsia="es-ES"/>
        </w:rPr>
        <w:t>de acuerdo a lo señalado en el formulario de requerimientos técnicos y/o instrucciones del Supervisor de Obra.</w:t>
      </w:r>
    </w:p>
    <w:p w:rsidR="001B50CF" w:rsidRPr="00791C14" w:rsidRDefault="001B50CF"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10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p>
    <w:p w:rsidR="00562016" w:rsidRPr="00791C14" w:rsidRDefault="002D136C" w:rsidP="00DC6AB0">
      <w:pPr>
        <w:shd w:val="clear" w:color="auto" w:fill="FFFFFF"/>
        <w:spacing w:after="0" w:line="240" w:lineRule="auto"/>
        <w:jc w:val="both"/>
        <w:rPr>
          <w:rFonts w:asciiTheme="minorHAnsi" w:hAnsiTheme="minorHAnsi" w:cstheme="minorHAnsi"/>
          <w:kern w:val="28"/>
          <w:sz w:val="18"/>
          <w:szCs w:val="18"/>
        </w:rPr>
      </w:pPr>
      <w:r>
        <w:rPr>
          <w:rFonts w:asciiTheme="minorHAnsi" w:hAnsiTheme="minorHAnsi" w:cstheme="minorHAnsi"/>
          <w:kern w:val="28"/>
          <w:sz w:val="18"/>
          <w:szCs w:val="18"/>
        </w:rPr>
        <w:t xml:space="preserve">El </w:t>
      </w:r>
      <w:r w:rsidR="00562016" w:rsidRPr="00791C14">
        <w:rPr>
          <w:rFonts w:asciiTheme="minorHAnsi" w:hAnsiTheme="minorHAnsi" w:cstheme="minorHAnsi"/>
          <w:kern w:val="28"/>
          <w:sz w:val="18"/>
          <w:szCs w:val="18"/>
        </w:rPr>
        <w:t>material a ser utilizado serán losas d</w:t>
      </w:r>
      <w:r w:rsidR="00192767">
        <w:rPr>
          <w:rFonts w:asciiTheme="minorHAnsi" w:hAnsiTheme="minorHAnsi" w:cstheme="minorHAnsi"/>
          <w:kern w:val="28"/>
          <w:sz w:val="18"/>
          <w:szCs w:val="18"/>
        </w:rPr>
        <w:t>e granito en espesor mínimo de 15-20</w:t>
      </w:r>
      <w:r w:rsidR="00562016" w:rsidRPr="00791C14">
        <w:rPr>
          <w:rFonts w:asciiTheme="minorHAnsi" w:hAnsiTheme="minorHAnsi" w:cstheme="minorHAnsi"/>
          <w:kern w:val="28"/>
          <w:sz w:val="18"/>
          <w:szCs w:val="18"/>
        </w:rPr>
        <w:t>mm, con cortes que indique el Supervisor y medidas especificadas en planos de planta. Las piezas deberán ser llevadas a obra cumpliendo los requerimientos en cuanto a calidad, color y diseño.</w:t>
      </w:r>
    </w:p>
    <w:p w:rsidR="00562016" w:rsidRDefault="00562016" w:rsidP="00DC6AB0">
      <w:pPr>
        <w:shd w:val="clear" w:color="auto" w:fill="FFFFFF"/>
        <w:spacing w:after="0" w:line="240" w:lineRule="auto"/>
        <w:jc w:val="both"/>
        <w:rPr>
          <w:rFonts w:asciiTheme="minorHAnsi" w:hAnsiTheme="minorHAnsi" w:cstheme="minorHAnsi"/>
          <w:kern w:val="28"/>
          <w:sz w:val="18"/>
          <w:szCs w:val="18"/>
        </w:rPr>
      </w:pPr>
    </w:p>
    <w:p w:rsidR="00BC0F4E" w:rsidRDefault="00BC0F4E"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w:t>
      </w:r>
      <w:r>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192767" w:rsidRDefault="00192767" w:rsidP="00DC6AB0">
      <w:pPr>
        <w:shd w:val="clear" w:color="auto" w:fill="FFFFFF"/>
        <w:spacing w:after="0" w:line="240" w:lineRule="auto"/>
        <w:jc w:val="both"/>
        <w:rPr>
          <w:rFonts w:asciiTheme="minorHAnsi" w:hAnsiTheme="minorHAnsi" w:cstheme="minorHAnsi"/>
          <w:sz w:val="18"/>
          <w:szCs w:val="18"/>
          <w:lang w:eastAsia="es-ES"/>
        </w:rPr>
      </w:pPr>
    </w:p>
    <w:p w:rsidR="00192767" w:rsidRPr="00791C14" w:rsidRDefault="00192767" w:rsidP="00192767">
      <w:pPr>
        <w:spacing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Previo al inicio de los trabajos la supervisión de obras deberá aprobar los materiales presentados, conforme los requerimientos de la presente especificación técnicas</w:t>
      </w:r>
      <w:r w:rsidRPr="00791C14">
        <w:rPr>
          <w:rFonts w:asciiTheme="minorHAnsi" w:hAnsiTheme="minorHAnsi" w:cstheme="minorHAnsi"/>
          <w:sz w:val="18"/>
          <w:szCs w:val="18"/>
          <w:lang w:eastAsia="es-ES"/>
        </w:rPr>
        <w:t>.</w:t>
      </w:r>
    </w:p>
    <w:p w:rsidR="00192767" w:rsidRPr="00791C14" w:rsidRDefault="00192767" w:rsidP="00DC6AB0">
      <w:pPr>
        <w:shd w:val="clear" w:color="auto" w:fill="FFFFFF"/>
        <w:spacing w:after="0" w:line="240" w:lineRule="auto"/>
        <w:jc w:val="both"/>
        <w:rPr>
          <w:rFonts w:asciiTheme="minorHAnsi" w:hAnsiTheme="minorHAnsi" w:cstheme="minorHAnsi"/>
          <w:kern w:val="28"/>
          <w:sz w:val="18"/>
          <w:szCs w:val="18"/>
        </w:rPr>
      </w:pPr>
    </w:p>
    <w:p w:rsidR="00562016" w:rsidRPr="00791C14" w:rsidRDefault="00562016" w:rsidP="00401978">
      <w:pPr>
        <w:widowControl w:val="0"/>
        <w:numPr>
          <w:ilvl w:val="0"/>
          <w:numId w:val="10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colocado en obra se hará con personal calificado con experiencia  específica, de manera uniforme teniendo el cuidado de no dañar  el mesón al momento de ser colocado sobre un soporte metálico de  perfil angular y fierro liso.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mesón será de granito puro, importado o nacional, en cuanto al color será definido por el supervisor de Obras previa presentación de la respectiva muestra, y deberá contener un ancho mínimo de 60 cm.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Teniendo un acabado con moldura simple y zócalo superior a una altura de 7 cm.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center"/>
        <w:rPr>
          <w:rFonts w:asciiTheme="minorHAnsi" w:hAnsiTheme="minorHAnsi" w:cstheme="minorHAnsi"/>
          <w:spacing w:val="-1"/>
          <w:sz w:val="18"/>
          <w:szCs w:val="18"/>
          <w:lang w:eastAsia="es-ES"/>
        </w:rPr>
      </w:pPr>
      <w:r w:rsidRPr="00791C14">
        <w:rPr>
          <w:rFonts w:asciiTheme="minorHAnsi" w:hAnsiTheme="minorHAnsi" w:cstheme="minorHAnsi"/>
          <w:noProof/>
          <w:spacing w:val="-1"/>
          <w:sz w:val="18"/>
          <w:szCs w:val="18"/>
        </w:rPr>
        <w:drawing>
          <wp:inline distT="0" distB="0" distL="0" distR="0" wp14:anchorId="53186F0C" wp14:editId="6B68F500">
            <wp:extent cx="4061460" cy="2105025"/>
            <wp:effectExtent l="0" t="0" r="0" b="9525"/>
            <wp:docPr id="479" name="Imagen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61460" cy="2105025"/>
                    </a:xfrm>
                    <a:prstGeom prst="rect">
                      <a:avLst/>
                    </a:prstGeom>
                    <a:noFill/>
                    <a:ln>
                      <a:noFill/>
                    </a:ln>
                  </pic:spPr>
                </pic:pic>
              </a:graphicData>
            </a:graphic>
          </wp:inline>
        </w:drawing>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mesón de granito deberá ser reforzado con H° A° en su base,  el borde será de 4 cm., de espesor  y su terminación línea recta. Incluye zócalo superior de 7 cm. de alto, empotrado en el muro.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La altura a colocar será definida una vez se tengan los lavamanos en la obra.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Default="00562016" w:rsidP="00401978">
      <w:pPr>
        <w:widowControl w:val="0"/>
        <w:numPr>
          <w:ilvl w:val="0"/>
          <w:numId w:val="10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702572"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702572" w:rsidRDefault="00702572" w:rsidP="00DC6AB0">
      <w:pPr>
        <w:spacing w:after="0" w:line="240" w:lineRule="auto"/>
        <w:jc w:val="both"/>
        <w:rPr>
          <w:sz w:val="18"/>
          <w:szCs w:val="18"/>
        </w:rPr>
      </w:pPr>
      <w:r>
        <w:rPr>
          <w:sz w:val="18"/>
          <w:szCs w:val="18"/>
        </w:rPr>
        <w:t xml:space="preserve">Este ítem será medido por metros lineales </w:t>
      </w:r>
      <w:r>
        <w:rPr>
          <w:b/>
          <w:bCs/>
          <w:sz w:val="18"/>
          <w:szCs w:val="18"/>
        </w:rPr>
        <w:t xml:space="preserve">(ML) </w:t>
      </w:r>
      <w:r w:rsidRPr="00E548B2">
        <w:rPr>
          <w:sz w:val="18"/>
          <w:szCs w:val="18"/>
        </w:rPr>
        <w:t>de la</w:t>
      </w:r>
      <w:r w:rsidRPr="00E548B2">
        <w:rPr>
          <w:b/>
          <w:bCs/>
          <w:sz w:val="18"/>
          <w:szCs w:val="18"/>
        </w:rPr>
        <w:t xml:space="preserve"> </w:t>
      </w:r>
      <w:r w:rsidRPr="00E548B2">
        <w:rPr>
          <w:sz w:val="18"/>
          <w:szCs w:val="18"/>
        </w:rPr>
        <w:t>cantidad netamente ejecutada.</w:t>
      </w:r>
    </w:p>
    <w:p w:rsidR="00702572"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702572" w:rsidRDefault="00702572" w:rsidP="00401978">
      <w:pPr>
        <w:pStyle w:val="Prrafodelista"/>
        <w:numPr>
          <w:ilvl w:val="0"/>
          <w:numId w:val="105"/>
        </w:numPr>
        <w:spacing w:after="0" w:line="240" w:lineRule="auto"/>
        <w:jc w:val="both"/>
        <w:rPr>
          <w:rFonts w:asciiTheme="minorHAnsi" w:hAnsiTheme="minorHAnsi" w:cstheme="minorHAnsi"/>
          <w:b/>
          <w:sz w:val="18"/>
          <w:szCs w:val="18"/>
          <w:lang w:val="es-ES_tradnl"/>
        </w:rPr>
      </w:pPr>
      <w:r w:rsidRPr="00702572">
        <w:rPr>
          <w:rFonts w:asciiTheme="minorHAnsi" w:hAnsiTheme="minorHAnsi" w:cstheme="minorHAnsi"/>
          <w:b/>
          <w:sz w:val="18"/>
          <w:szCs w:val="18"/>
          <w:lang w:val="es-ES_tradnl"/>
        </w:rPr>
        <w:t>FORMA DE PAGO</w:t>
      </w:r>
    </w:p>
    <w:p w:rsidR="00702572" w:rsidRDefault="00702572" w:rsidP="00DC6AB0">
      <w:pPr>
        <w:spacing w:after="0" w:line="240" w:lineRule="auto"/>
        <w:jc w:val="both"/>
        <w:rPr>
          <w:rFonts w:cs="Calibri"/>
          <w:sz w:val="18"/>
          <w:szCs w:val="18"/>
          <w:lang w:val="es-ES_tradnl" w:eastAsia="en-US"/>
        </w:rPr>
      </w:pPr>
    </w:p>
    <w:p w:rsidR="002D136C" w:rsidRPr="00702572" w:rsidRDefault="002D136C" w:rsidP="00DC6AB0">
      <w:pPr>
        <w:spacing w:after="0" w:line="240" w:lineRule="auto"/>
        <w:jc w:val="both"/>
        <w:rPr>
          <w:rFonts w:asciiTheme="minorHAnsi" w:hAnsiTheme="minorHAnsi" w:cstheme="minorHAnsi"/>
          <w:b/>
          <w:sz w:val="18"/>
          <w:szCs w:val="18"/>
          <w:lang w:val="es-ES_tradnl"/>
        </w:rPr>
      </w:pPr>
      <w:r w:rsidRPr="00702572">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562016" w:rsidRP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spacing w:after="0" w:line="240" w:lineRule="auto"/>
        <w:jc w:val="both"/>
        <w:rPr>
          <w:rFonts w:asciiTheme="minorHAnsi" w:hAnsiTheme="minorHAnsi" w:cstheme="minorHAnsi"/>
          <w:b/>
          <w:sz w:val="18"/>
          <w:szCs w:val="18"/>
        </w:rPr>
      </w:pPr>
    </w:p>
    <w:p w:rsidR="00562016" w:rsidRPr="00694BA2"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PROV. Y COLOC. DE CHURRASQUERA DE INOX.</w:t>
      </w:r>
      <w:r w:rsidR="00694BA2">
        <w:rPr>
          <w:rFonts w:asciiTheme="minorHAnsi" w:hAnsiTheme="minorHAnsi" w:cstheme="minorHAnsi"/>
          <w:b/>
          <w:sz w:val="18"/>
          <w:szCs w:val="18"/>
          <w:lang w:eastAsia="es-ES"/>
        </w:rPr>
        <w:t>-</w:t>
      </w:r>
    </w:p>
    <w:p w:rsidR="00562016" w:rsidRPr="00791C14" w:rsidRDefault="00562016" w:rsidP="00DC6AB0">
      <w:pPr>
        <w:spacing w:after="0" w:line="240" w:lineRule="auto"/>
        <w:jc w:val="both"/>
        <w:rPr>
          <w:rFonts w:asciiTheme="minorHAnsi" w:hAnsiTheme="minorHAnsi" w:cstheme="minorHAnsi"/>
          <w:b/>
          <w:sz w:val="18"/>
          <w:szCs w:val="18"/>
        </w:rPr>
      </w:pPr>
    </w:p>
    <w:p w:rsidR="00562016" w:rsidRPr="00791C14" w:rsidRDefault="00562016" w:rsidP="00401978">
      <w:pPr>
        <w:pStyle w:val="Prrafodelista"/>
        <w:numPr>
          <w:ilvl w:val="0"/>
          <w:numId w:val="106"/>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DESCRIPCIÓN</w:t>
      </w:r>
    </w:p>
    <w:p w:rsidR="00562016" w:rsidRPr="00791C14" w:rsidRDefault="00562016" w:rsidP="00DC6AB0">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Este ítem se refiere a la provisión y colocación de una churrasquera de inox, de acuerdo a las siguientes especificaciones técnicas.</w:t>
      </w:r>
    </w:p>
    <w:p w:rsidR="00562016" w:rsidRPr="00791C14" w:rsidRDefault="00562016" w:rsidP="00DC6AB0">
      <w:pPr>
        <w:spacing w:after="0" w:line="240" w:lineRule="auto"/>
        <w:jc w:val="both"/>
        <w:rPr>
          <w:rFonts w:asciiTheme="minorHAnsi" w:hAnsiTheme="minorHAnsi" w:cstheme="minorHAnsi"/>
          <w:b/>
          <w:sz w:val="18"/>
          <w:szCs w:val="18"/>
        </w:rPr>
      </w:pPr>
    </w:p>
    <w:p w:rsidR="00562016" w:rsidRDefault="00562016" w:rsidP="00401978">
      <w:pPr>
        <w:pStyle w:val="Prrafodelista"/>
        <w:numPr>
          <w:ilvl w:val="0"/>
          <w:numId w:val="106"/>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MATERIALES, HERRAMIENTAS Y EQUIPOS</w:t>
      </w:r>
    </w:p>
    <w:p w:rsidR="00702572" w:rsidRDefault="00702572" w:rsidP="00DC6AB0">
      <w:pPr>
        <w:spacing w:after="0" w:line="240" w:lineRule="auto"/>
        <w:jc w:val="both"/>
        <w:rPr>
          <w:rFonts w:asciiTheme="minorHAnsi" w:hAnsiTheme="minorHAnsi" w:cstheme="minorHAnsi"/>
          <w:b/>
          <w:sz w:val="18"/>
          <w:szCs w:val="18"/>
        </w:rPr>
      </w:pPr>
    </w:p>
    <w:p w:rsidR="00702572" w:rsidRPr="00791C14" w:rsidRDefault="00702572" w:rsidP="00401978">
      <w:pPr>
        <w:pStyle w:val="Prrafodelista"/>
        <w:numPr>
          <w:ilvl w:val="0"/>
          <w:numId w:val="86"/>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1 Parrilla en perfiles angulares inox. de 3/4" x 2mm. de espesor. de (1.10mts. x 60cm).</w:t>
      </w:r>
      <w:r w:rsidRPr="00791C14">
        <w:rPr>
          <w:rFonts w:asciiTheme="minorHAnsi" w:hAnsiTheme="minorHAnsi" w:cstheme="minorHAnsi"/>
          <w:sz w:val="18"/>
          <w:szCs w:val="18"/>
        </w:rPr>
        <w:tab/>
      </w:r>
    </w:p>
    <w:p w:rsidR="00702572" w:rsidRPr="00791C14" w:rsidRDefault="00702572" w:rsidP="00401978">
      <w:pPr>
        <w:pStyle w:val="Prrafodelista"/>
        <w:numPr>
          <w:ilvl w:val="0"/>
          <w:numId w:val="86"/>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1 Sistema de bandeja carbonera, con marco bastidor y ladrillo refractario seccionada y removibles para el barrido de la ceniza (1.10mt. x 60cm.)</w:t>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p>
    <w:p w:rsidR="00702572" w:rsidRPr="00791C14" w:rsidRDefault="00702572" w:rsidP="00401978">
      <w:pPr>
        <w:pStyle w:val="Prrafodelista"/>
        <w:numPr>
          <w:ilvl w:val="0"/>
          <w:numId w:val="86"/>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ab/>
      </w:r>
    </w:p>
    <w:p w:rsidR="00702572" w:rsidRPr="00791C14" w:rsidRDefault="00702572" w:rsidP="00401978">
      <w:pPr>
        <w:pStyle w:val="Prrafodelista"/>
        <w:numPr>
          <w:ilvl w:val="0"/>
          <w:numId w:val="86"/>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1 Canal receptor de grasa de Acero inoxidable 304 de 2mm. Con Pico de drenaje en Acero Inox. de (1.10mt. x 4 cm x 4 cm x 4 cm)</w:t>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p>
    <w:p w:rsidR="00702572" w:rsidRPr="00791C14" w:rsidRDefault="00702572" w:rsidP="00401978">
      <w:pPr>
        <w:pStyle w:val="Prrafodelista"/>
        <w:numPr>
          <w:ilvl w:val="0"/>
          <w:numId w:val="86"/>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2  rieles guías para parrilla en Angulares de (56cm. x 1" x 3/8")  de espesor en perfil angular de acero común en color negro mate.</w:t>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p>
    <w:p w:rsidR="00702572" w:rsidRPr="00791C14" w:rsidRDefault="00702572" w:rsidP="00401978">
      <w:pPr>
        <w:pStyle w:val="Prrafodelista"/>
        <w:numPr>
          <w:ilvl w:val="0"/>
          <w:numId w:val="86"/>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1 Tapa inox. para cajón cenicero (34cm. x 12cm.)</w:t>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r w:rsidRPr="00791C14">
        <w:rPr>
          <w:rFonts w:asciiTheme="minorHAnsi" w:hAnsiTheme="minorHAnsi" w:cstheme="minorHAnsi"/>
          <w:sz w:val="18"/>
          <w:szCs w:val="18"/>
        </w:rPr>
        <w:tab/>
      </w:r>
    </w:p>
    <w:p w:rsidR="00702572" w:rsidRDefault="00702572" w:rsidP="00401978">
      <w:pPr>
        <w:pStyle w:val="Prrafodelista"/>
        <w:numPr>
          <w:ilvl w:val="0"/>
          <w:numId w:val="86"/>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1 Cajón cenicero de plancha acerada de 2mm. de espesor pintada en color negro refractario (Incluye.) (56cm. x 29cm. x 12cm)</w:t>
      </w:r>
    </w:p>
    <w:p w:rsidR="00702572" w:rsidRDefault="00702572" w:rsidP="00401978">
      <w:pPr>
        <w:pStyle w:val="Prrafodelista"/>
        <w:numPr>
          <w:ilvl w:val="0"/>
          <w:numId w:val="86"/>
        </w:numPr>
        <w:spacing w:after="0" w:line="240" w:lineRule="auto"/>
        <w:jc w:val="both"/>
        <w:rPr>
          <w:rFonts w:asciiTheme="minorHAnsi" w:hAnsiTheme="minorHAnsi" w:cstheme="minorHAnsi"/>
          <w:sz w:val="18"/>
          <w:szCs w:val="18"/>
        </w:rPr>
      </w:pPr>
      <w:r w:rsidRPr="00702572">
        <w:rPr>
          <w:rFonts w:asciiTheme="minorHAnsi" w:hAnsiTheme="minorHAnsi" w:cstheme="minorHAnsi"/>
          <w:sz w:val="18"/>
          <w:szCs w:val="18"/>
        </w:rPr>
        <w:t>1 Jalador para cajón cenicero en acero inox. (incluye)</w:t>
      </w:r>
      <w:r w:rsidRPr="00702572">
        <w:rPr>
          <w:rFonts w:asciiTheme="minorHAnsi" w:hAnsiTheme="minorHAnsi" w:cstheme="minorHAnsi"/>
          <w:sz w:val="18"/>
          <w:szCs w:val="18"/>
        </w:rPr>
        <w:tab/>
      </w:r>
    </w:p>
    <w:p w:rsidR="00702572" w:rsidRDefault="00BC0F4E"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eastAsia="es-ES"/>
        </w:rPr>
        <w:t xml:space="preserve">El </w:t>
      </w:r>
      <w:r>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02572" w:rsidRPr="00702572" w:rsidRDefault="00702572" w:rsidP="00DC6AB0">
      <w:pPr>
        <w:spacing w:after="0" w:line="240" w:lineRule="auto"/>
        <w:jc w:val="both"/>
        <w:rPr>
          <w:rFonts w:asciiTheme="minorHAnsi" w:hAnsiTheme="minorHAnsi" w:cstheme="minorHAnsi"/>
          <w:sz w:val="18"/>
          <w:szCs w:val="18"/>
        </w:rPr>
      </w:pPr>
    </w:p>
    <w:p w:rsidR="00702572" w:rsidRPr="00BC0F4E" w:rsidRDefault="00702572" w:rsidP="00401978">
      <w:pPr>
        <w:widowControl w:val="0"/>
        <w:numPr>
          <w:ilvl w:val="0"/>
          <w:numId w:val="106"/>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BC0F4E">
        <w:rPr>
          <w:rFonts w:asciiTheme="minorHAnsi" w:hAnsiTheme="minorHAnsi" w:cstheme="minorHAnsi"/>
          <w:b/>
          <w:spacing w:val="-1"/>
          <w:sz w:val="18"/>
          <w:szCs w:val="18"/>
          <w:lang w:eastAsia="es-ES"/>
        </w:rPr>
        <w:t>FORMA DE EJECUCION</w:t>
      </w:r>
    </w:p>
    <w:p w:rsidR="00BC0F4E" w:rsidRDefault="00BC0F4E" w:rsidP="00BC0F4E">
      <w:pPr>
        <w:spacing w:after="0" w:line="240" w:lineRule="auto"/>
        <w:ind w:left="288"/>
        <w:jc w:val="both"/>
        <w:rPr>
          <w:rFonts w:asciiTheme="minorHAnsi" w:hAnsiTheme="minorHAnsi" w:cstheme="minorHAnsi"/>
          <w:sz w:val="18"/>
          <w:szCs w:val="18"/>
        </w:rPr>
      </w:pPr>
    </w:p>
    <w:p w:rsidR="00BC0F4E" w:rsidRPr="00BC0F4E" w:rsidRDefault="00BC0F4E" w:rsidP="00BC0F4E">
      <w:pPr>
        <w:spacing w:after="0" w:line="240" w:lineRule="auto"/>
        <w:ind w:left="288"/>
        <w:jc w:val="both"/>
        <w:rPr>
          <w:rFonts w:asciiTheme="minorHAnsi" w:hAnsiTheme="minorHAnsi" w:cstheme="minorHAnsi"/>
          <w:sz w:val="18"/>
          <w:szCs w:val="18"/>
        </w:rPr>
      </w:pPr>
      <w:r w:rsidRPr="00BC0F4E">
        <w:rPr>
          <w:rFonts w:asciiTheme="minorHAnsi" w:hAnsiTheme="minorHAnsi" w:cstheme="minorHAnsi"/>
          <w:sz w:val="18"/>
          <w:szCs w:val="18"/>
        </w:rPr>
        <w:t>Provisión y armado mecanismos central giratorio con chicotillos de Acero inox. y sistema de engranaje lateral con sistema de auto frenado</w:t>
      </w:r>
      <w:r w:rsidRPr="00BC0F4E">
        <w:rPr>
          <w:rFonts w:asciiTheme="minorHAnsi" w:hAnsiTheme="minorHAnsi" w:cstheme="minorHAnsi"/>
          <w:sz w:val="18"/>
          <w:szCs w:val="18"/>
        </w:rPr>
        <w:tab/>
      </w:r>
      <w:r w:rsidRPr="00BC0F4E">
        <w:rPr>
          <w:rFonts w:asciiTheme="minorHAnsi" w:hAnsiTheme="minorHAnsi" w:cstheme="minorHAnsi"/>
          <w:sz w:val="18"/>
          <w:szCs w:val="18"/>
        </w:rPr>
        <w:tab/>
      </w:r>
      <w:r w:rsidRPr="00BC0F4E">
        <w:rPr>
          <w:rFonts w:asciiTheme="minorHAnsi" w:hAnsiTheme="minorHAnsi" w:cstheme="minorHAnsi"/>
          <w:sz w:val="18"/>
          <w:szCs w:val="18"/>
        </w:rPr>
        <w:tab/>
      </w:r>
      <w:r w:rsidRPr="00BC0F4E">
        <w:rPr>
          <w:rFonts w:asciiTheme="minorHAnsi" w:hAnsiTheme="minorHAnsi" w:cstheme="minorHAnsi"/>
          <w:sz w:val="18"/>
          <w:szCs w:val="18"/>
        </w:rPr>
        <w:tab/>
      </w:r>
    </w:p>
    <w:p w:rsidR="00BC0F4E" w:rsidRPr="00BC0F4E" w:rsidRDefault="00BC0F4E" w:rsidP="00BC0F4E">
      <w:pPr>
        <w:spacing w:after="0" w:line="240" w:lineRule="auto"/>
        <w:ind w:left="288"/>
        <w:jc w:val="both"/>
        <w:rPr>
          <w:rFonts w:asciiTheme="minorHAnsi" w:hAnsiTheme="minorHAnsi" w:cstheme="minorHAnsi"/>
          <w:sz w:val="18"/>
          <w:szCs w:val="18"/>
        </w:rPr>
      </w:pPr>
      <w:r w:rsidRPr="00BC0F4E">
        <w:rPr>
          <w:rFonts w:asciiTheme="minorHAnsi" w:hAnsiTheme="minorHAnsi" w:cstheme="minorHAnsi"/>
          <w:sz w:val="18"/>
          <w:szCs w:val="18"/>
        </w:rPr>
        <w:t>Provisión de 2 rodamientos empernados a patas de la estructura lateral, cuenta con lemas de engrase y regulador de giro.   (Para un funcionamiento silencioso y suave)</w:t>
      </w:r>
      <w:r w:rsidRPr="00BC0F4E">
        <w:rPr>
          <w:rFonts w:asciiTheme="minorHAnsi" w:hAnsiTheme="minorHAnsi" w:cstheme="minorHAnsi"/>
          <w:sz w:val="18"/>
          <w:szCs w:val="18"/>
        </w:rPr>
        <w:tab/>
      </w:r>
    </w:p>
    <w:p w:rsidR="00702572" w:rsidRDefault="00BC0F4E" w:rsidP="00BC0F4E">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b/>
          <w:spacing w:val="-1"/>
          <w:sz w:val="18"/>
          <w:szCs w:val="18"/>
          <w:lang w:eastAsia="es-ES"/>
        </w:rPr>
      </w:pPr>
      <w:r w:rsidRPr="00791C14">
        <w:rPr>
          <w:rFonts w:asciiTheme="minorHAnsi" w:hAnsiTheme="minorHAnsi" w:cstheme="minorHAnsi"/>
          <w:sz w:val="18"/>
          <w:szCs w:val="18"/>
        </w:rPr>
        <w:t>Provisión e instalado de 1 sistemas reguladores de altura con engranaje estrella y 1 palanca giratoria lateral independiente.( Con cabo de acero inox. giratorio)</w:t>
      </w:r>
      <w:r w:rsidRPr="00791C14">
        <w:rPr>
          <w:rFonts w:asciiTheme="minorHAnsi" w:hAnsiTheme="minorHAnsi" w:cstheme="minorHAnsi"/>
          <w:sz w:val="18"/>
          <w:szCs w:val="18"/>
        </w:rPr>
        <w:tab/>
      </w:r>
    </w:p>
    <w:p w:rsidR="00702572"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702572" w:rsidRDefault="00702572" w:rsidP="00401978">
      <w:pPr>
        <w:widowControl w:val="0"/>
        <w:numPr>
          <w:ilvl w:val="0"/>
          <w:numId w:val="106"/>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702572"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702572" w:rsidRDefault="00702572" w:rsidP="00DC6AB0">
      <w:pPr>
        <w:widowControl w:val="0"/>
        <w:shd w:val="clear" w:color="auto" w:fill="FFFFFF"/>
        <w:autoSpaceDE w:val="0"/>
        <w:autoSpaceDN w:val="0"/>
        <w:adjustRightInd w:val="0"/>
        <w:spacing w:after="0" w:line="240" w:lineRule="auto"/>
        <w:contextualSpacing/>
        <w:jc w:val="both"/>
        <w:rPr>
          <w:sz w:val="18"/>
          <w:szCs w:val="18"/>
        </w:rPr>
      </w:pPr>
      <w:r w:rsidRPr="00702572">
        <w:rPr>
          <w:sz w:val="18"/>
          <w:szCs w:val="18"/>
        </w:rPr>
        <w:t xml:space="preserve">Este ítem será medido por pieza </w:t>
      </w:r>
      <w:r w:rsidRPr="00702572">
        <w:rPr>
          <w:b/>
          <w:bCs/>
          <w:sz w:val="18"/>
          <w:szCs w:val="18"/>
        </w:rPr>
        <w:t xml:space="preserve">(PZA) </w:t>
      </w:r>
      <w:r w:rsidRPr="00702572">
        <w:rPr>
          <w:sz w:val="18"/>
          <w:szCs w:val="18"/>
        </w:rPr>
        <w:t>de la</w:t>
      </w:r>
      <w:r w:rsidRPr="00702572">
        <w:rPr>
          <w:b/>
          <w:bCs/>
          <w:sz w:val="18"/>
          <w:szCs w:val="18"/>
        </w:rPr>
        <w:t xml:space="preserve"> </w:t>
      </w:r>
      <w:r w:rsidRPr="00702572">
        <w:rPr>
          <w:sz w:val="18"/>
          <w:szCs w:val="18"/>
        </w:rPr>
        <w:t>cantidad netamente ejecutada.</w:t>
      </w:r>
    </w:p>
    <w:p w:rsidR="00702572" w:rsidRDefault="00702572"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702572" w:rsidRDefault="00702572" w:rsidP="00401978">
      <w:pPr>
        <w:pStyle w:val="Prrafodelista"/>
        <w:numPr>
          <w:ilvl w:val="0"/>
          <w:numId w:val="106"/>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702572" w:rsidRDefault="00702572" w:rsidP="00DC6AB0">
      <w:pPr>
        <w:spacing w:after="0" w:line="240" w:lineRule="auto"/>
        <w:jc w:val="both"/>
        <w:rPr>
          <w:rFonts w:cs="Calibri"/>
          <w:sz w:val="18"/>
          <w:szCs w:val="18"/>
          <w:lang w:val="es-ES_tradnl" w:eastAsia="en-US"/>
        </w:rPr>
      </w:pPr>
    </w:p>
    <w:p w:rsidR="002D136C" w:rsidRPr="00702572" w:rsidRDefault="002D136C" w:rsidP="00DC6AB0">
      <w:pPr>
        <w:spacing w:after="0" w:line="240" w:lineRule="auto"/>
        <w:jc w:val="both"/>
        <w:rPr>
          <w:rFonts w:asciiTheme="minorHAnsi" w:hAnsiTheme="minorHAnsi" w:cstheme="minorHAnsi"/>
          <w:b/>
          <w:sz w:val="18"/>
          <w:szCs w:val="18"/>
          <w:lang w:val="es-ES_tradnl"/>
        </w:rPr>
      </w:pPr>
      <w:r w:rsidRPr="00702572">
        <w:rPr>
          <w:rFonts w:cs="Calibri"/>
          <w:sz w:val="18"/>
          <w:szCs w:val="18"/>
          <w:lang w:eastAsia="en-US"/>
        </w:rPr>
        <w:lastRenderedPageBreak/>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BC0F4E" w:rsidRDefault="00BC0F4E" w:rsidP="00DC6AB0">
      <w:pPr>
        <w:widowControl w:val="0"/>
        <w:shd w:val="clear" w:color="auto" w:fill="FFFFFF"/>
        <w:autoSpaceDE w:val="0"/>
        <w:autoSpaceDN w:val="0"/>
        <w:adjustRightInd w:val="0"/>
        <w:spacing w:after="0" w:line="240" w:lineRule="auto"/>
        <w:contextualSpacing/>
        <w:jc w:val="both"/>
        <w:rPr>
          <w:sz w:val="18"/>
          <w:szCs w:val="18"/>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PROV. Y COLOC. DE CAMPANA METALICA DE ACERO GALVANIZADO</w:t>
      </w:r>
    </w:p>
    <w:p w:rsidR="00562016" w:rsidRPr="00791C14" w:rsidRDefault="00562016" w:rsidP="00DC6AB0">
      <w:pPr>
        <w:spacing w:after="0" w:line="240" w:lineRule="auto"/>
        <w:jc w:val="both"/>
        <w:rPr>
          <w:rFonts w:asciiTheme="minorHAnsi" w:hAnsiTheme="minorHAnsi" w:cstheme="minorHAnsi"/>
          <w:b/>
          <w:sz w:val="18"/>
          <w:szCs w:val="18"/>
        </w:rPr>
      </w:pPr>
    </w:p>
    <w:p w:rsidR="00562016" w:rsidRPr="00791C14" w:rsidRDefault="00562016" w:rsidP="00401978">
      <w:pPr>
        <w:pStyle w:val="Prrafodelista"/>
        <w:numPr>
          <w:ilvl w:val="0"/>
          <w:numId w:val="107"/>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DESCRIPCIÓN</w:t>
      </w:r>
    </w:p>
    <w:p w:rsidR="00562016" w:rsidRPr="00791C14" w:rsidRDefault="00562016" w:rsidP="00DC6AB0">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Este ítem se refiere a la provisión y colocación de una campana metálica de acero galvanizado.</w:t>
      </w:r>
    </w:p>
    <w:p w:rsidR="00562016" w:rsidRPr="00791C14" w:rsidRDefault="00562016" w:rsidP="00DC6AB0">
      <w:pPr>
        <w:spacing w:after="0" w:line="240" w:lineRule="auto"/>
        <w:jc w:val="both"/>
        <w:rPr>
          <w:rFonts w:asciiTheme="minorHAnsi" w:hAnsiTheme="minorHAnsi" w:cstheme="minorHAnsi"/>
          <w:b/>
          <w:sz w:val="18"/>
          <w:szCs w:val="18"/>
        </w:rPr>
      </w:pPr>
    </w:p>
    <w:p w:rsidR="00562016" w:rsidRDefault="00562016" w:rsidP="00401978">
      <w:pPr>
        <w:pStyle w:val="Prrafodelista"/>
        <w:numPr>
          <w:ilvl w:val="0"/>
          <w:numId w:val="107"/>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MA</w:t>
      </w:r>
      <w:r w:rsidR="00093EDB">
        <w:rPr>
          <w:rFonts w:asciiTheme="minorHAnsi" w:hAnsiTheme="minorHAnsi" w:cstheme="minorHAnsi"/>
          <w:b/>
          <w:sz w:val="18"/>
          <w:szCs w:val="18"/>
        </w:rPr>
        <w:t>TERIALES, HERRAMIENTAS Y EQUIPO</w:t>
      </w:r>
    </w:p>
    <w:p w:rsidR="00093EDB" w:rsidRPr="00791C14" w:rsidRDefault="00093EDB" w:rsidP="00DC6AB0">
      <w:pPr>
        <w:spacing w:after="0" w:line="240" w:lineRule="auto"/>
        <w:jc w:val="both"/>
        <w:rPr>
          <w:rFonts w:asciiTheme="minorHAnsi" w:hAnsiTheme="minorHAnsi" w:cstheme="minorHAnsi"/>
          <w:b/>
          <w:sz w:val="18"/>
          <w:szCs w:val="18"/>
        </w:rPr>
      </w:pPr>
    </w:p>
    <w:p w:rsidR="00093EDB" w:rsidRPr="00791C14" w:rsidRDefault="00093EDB" w:rsidP="00401978">
      <w:pPr>
        <w:pStyle w:val="Prrafodelista"/>
        <w:numPr>
          <w:ilvl w:val="0"/>
          <w:numId w:val="87"/>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1 Campana piramidal interior, en plancha galvanizada de 0.70 mm. de (1.10mts. x 45cm. x 60cm.).</w:t>
      </w:r>
      <w:r w:rsidRPr="00791C14">
        <w:rPr>
          <w:rFonts w:asciiTheme="minorHAnsi" w:hAnsiTheme="minorHAnsi" w:cstheme="minorHAnsi"/>
          <w:sz w:val="18"/>
          <w:szCs w:val="18"/>
        </w:rPr>
        <w:tab/>
      </w:r>
    </w:p>
    <w:p w:rsidR="00BC0F4E" w:rsidRPr="00BC0F4E" w:rsidRDefault="00BC0F4E" w:rsidP="00BC0F4E">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eastAsia="es-ES"/>
        </w:rPr>
        <w:t xml:space="preserve">El </w:t>
      </w:r>
      <w:r>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deberá suministrar todos los materiales, accesorios, herramientas y equipo necesarios para garantizar la correcta ejecución de los trabajos y no podrá señalar la ejecución de un trabajo defectuoso por la falta de un accesorio o material </w:t>
      </w:r>
      <w:r w:rsidRPr="00BC0F4E">
        <w:rPr>
          <w:rFonts w:asciiTheme="minorHAnsi" w:hAnsiTheme="minorHAnsi" w:cstheme="minorHAnsi"/>
          <w:sz w:val="18"/>
          <w:szCs w:val="18"/>
          <w:lang w:eastAsia="es-ES"/>
        </w:rPr>
        <w:t>que no esté descrito en la presente especificación técnica</w:t>
      </w:r>
    </w:p>
    <w:p w:rsidR="00093EDB" w:rsidRPr="00BC0F4E" w:rsidRDefault="00093EDB" w:rsidP="00401978">
      <w:pPr>
        <w:pStyle w:val="Prrafodelista"/>
        <w:numPr>
          <w:ilvl w:val="0"/>
          <w:numId w:val="107"/>
        </w:numPr>
        <w:spacing w:after="0" w:line="240" w:lineRule="auto"/>
        <w:jc w:val="both"/>
        <w:rPr>
          <w:rFonts w:asciiTheme="minorHAnsi" w:hAnsiTheme="minorHAnsi" w:cstheme="minorHAnsi"/>
          <w:b/>
          <w:sz w:val="18"/>
          <w:szCs w:val="18"/>
        </w:rPr>
      </w:pPr>
      <w:r w:rsidRPr="00BC0F4E">
        <w:rPr>
          <w:rFonts w:asciiTheme="minorHAnsi" w:hAnsiTheme="minorHAnsi" w:cstheme="minorHAnsi"/>
          <w:b/>
          <w:sz w:val="18"/>
          <w:szCs w:val="18"/>
        </w:rPr>
        <w:t>FORMA DE EJECUION</w:t>
      </w:r>
    </w:p>
    <w:p w:rsidR="00BC0F4E" w:rsidRPr="00BC0F4E" w:rsidRDefault="00BC0F4E" w:rsidP="00BC0F4E">
      <w:pPr>
        <w:spacing w:after="0" w:line="240" w:lineRule="auto"/>
        <w:jc w:val="both"/>
        <w:rPr>
          <w:rFonts w:asciiTheme="minorHAnsi" w:hAnsiTheme="minorHAnsi" w:cstheme="minorHAnsi"/>
          <w:sz w:val="18"/>
          <w:szCs w:val="18"/>
        </w:rPr>
      </w:pPr>
      <w:r w:rsidRPr="00BC0F4E">
        <w:rPr>
          <w:rFonts w:asciiTheme="minorHAnsi" w:hAnsiTheme="minorHAnsi" w:cstheme="minorHAnsi"/>
          <w:sz w:val="18"/>
          <w:szCs w:val="18"/>
        </w:rPr>
        <w:t>Provisión y Fabricación de 4.5 m. de ducto redondo de 10" para campana churrasquera</w:t>
      </w:r>
    </w:p>
    <w:p w:rsidR="00BC0F4E" w:rsidRPr="00BC0F4E" w:rsidRDefault="00BC0F4E" w:rsidP="00BC0F4E">
      <w:pPr>
        <w:spacing w:after="0" w:line="240" w:lineRule="auto"/>
        <w:jc w:val="both"/>
        <w:rPr>
          <w:rFonts w:asciiTheme="minorHAnsi" w:hAnsiTheme="minorHAnsi" w:cstheme="minorHAnsi"/>
          <w:sz w:val="18"/>
          <w:szCs w:val="18"/>
        </w:rPr>
      </w:pPr>
      <w:r w:rsidRPr="00BC0F4E">
        <w:rPr>
          <w:rFonts w:asciiTheme="minorHAnsi" w:hAnsiTheme="minorHAnsi" w:cstheme="minorHAnsi"/>
          <w:sz w:val="18"/>
          <w:szCs w:val="18"/>
        </w:rPr>
        <w:t>Provisión y Fabricación de Salida para final de ducto con diseño de anillos de 10", para campana churrasquera.</w:t>
      </w:r>
    </w:p>
    <w:p w:rsidR="00093EDB" w:rsidRDefault="00093EDB" w:rsidP="00DC6AB0">
      <w:pPr>
        <w:spacing w:after="0" w:line="240" w:lineRule="auto"/>
        <w:jc w:val="both"/>
        <w:rPr>
          <w:rFonts w:asciiTheme="minorHAnsi" w:hAnsiTheme="minorHAnsi" w:cstheme="minorHAnsi"/>
          <w:b/>
          <w:sz w:val="18"/>
          <w:szCs w:val="18"/>
        </w:rPr>
      </w:pPr>
    </w:p>
    <w:p w:rsidR="00093EDB" w:rsidRPr="00093EDB" w:rsidRDefault="00093EDB" w:rsidP="00DC6AB0">
      <w:pPr>
        <w:spacing w:after="0" w:line="240" w:lineRule="auto"/>
        <w:jc w:val="both"/>
        <w:rPr>
          <w:rFonts w:asciiTheme="minorHAnsi" w:hAnsiTheme="minorHAnsi" w:cstheme="minorHAnsi"/>
          <w:b/>
          <w:sz w:val="18"/>
          <w:szCs w:val="18"/>
        </w:rPr>
      </w:pPr>
    </w:p>
    <w:p w:rsidR="00093EDB" w:rsidRDefault="00093EDB" w:rsidP="00401978">
      <w:pPr>
        <w:widowControl w:val="0"/>
        <w:numPr>
          <w:ilvl w:val="0"/>
          <w:numId w:val="107"/>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0D3A29" w:rsidRDefault="000D3A29"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0D3A29" w:rsidRDefault="000D3A29" w:rsidP="00DC6AB0">
      <w:pPr>
        <w:spacing w:after="0" w:line="240" w:lineRule="auto"/>
        <w:jc w:val="both"/>
        <w:rPr>
          <w:sz w:val="18"/>
          <w:szCs w:val="18"/>
        </w:rPr>
      </w:pPr>
      <w:r>
        <w:rPr>
          <w:sz w:val="18"/>
          <w:szCs w:val="18"/>
        </w:rPr>
        <w:t xml:space="preserve">Este ítem será medido por pieza </w:t>
      </w:r>
      <w:r>
        <w:rPr>
          <w:b/>
          <w:bCs/>
          <w:sz w:val="18"/>
          <w:szCs w:val="18"/>
        </w:rPr>
        <w:t xml:space="preserve">(PZA) </w:t>
      </w:r>
      <w:r w:rsidRPr="00E548B2">
        <w:rPr>
          <w:sz w:val="18"/>
          <w:szCs w:val="18"/>
        </w:rPr>
        <w:t>de la</w:t>
      </w:r>
      <w:r w:rsidRPr="00E548B2">
        <w:rPr>
          <w:b/>
          <w:bCs/>
          <w:sz w:val="18"/>
          <w:szCs w:val="18"/>
        </w:rPr>
        <w:t xml:space="preserve"> </w:t>
      </w:r>
      <w:r w:rsidRPr="00E548B2">
        <w:rPr>
          <w:sz w:val="18"/>
          <w:szCs w:val="18"/>
        </w:rPr>
        <w:t>cantidad netamente ejecutada.</w:t>
      </w:r>
    </w:p>
    <w:p w:rsidR="000D3A29" w:rsidRDefault="000D3A29"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0D3A29" w:rsidRDefault="000D3A29" w:rsidP="00401978">
      <w:pPr>
        <w:pStyle w:val="Prrafodelista"/>
        <w:numPr>
          <w:ilvl w:val="0"/>
          <w:numId w:val="107"/>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0D3A29" w:rsidRDefault="000D3A29" w:rsidP="00DC6AB0">
      <w:pPr>
        <w:spacing w:after="0" w:line="240" w:lineRule="auto"/>
        <w:jc w:val="both"/>
        <w:rPr>
          <w:rFonts w:cs="Calibri"/>
          <w:sz w:val="18"/>
          <w:szCs w:val="18"/>
          <w:lang w:val="es-ES_tradnl" w:eastAsia="en-US"/>
        </w:rPr>
      </w:pPr>
    </w:p>
    <w:p w:rsidR="002D136C" w:rsidRPr="000D3A29" w:rsidRDefault="002D136C" w:rsidP="00DC6AB0">
      <w:pPr>
        <w:spacing w:after="0" w:line="240" w:lineRule="auto"/>
        <w:jc w:val="both"/>
        <w:rPr>
          <w:rFonts w:asciiTheme="minorHAnsi" w:hAnsiTheme="minorHAnsi" w:cstheme="minorHAnsi"/>
          <w:b/>
          <w:sz w:val="18"/>
          <w:szCs w:val="18"/>
          <w:lang w:val="es-ES_tradnl"/>
        </w:rPr>
      </w:pPr>
      <w:r w:rsidRPr="000D3A29">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spacing w:after="0" w:line="240" w:lineRule="auto"/>
        <w:jc w:val="both"/>
        <w:rPr>
          <w:rFonts w:asciiTheme="minorHAnsi" w:hAnsiTheme="minorHAnsi" w:cstheme="minorHAnsi"/>
          <w:b/>
          <w:sz w:val="18"/>
          <w:szCs w:val="18"/>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PROV. Y COLOC. DE CAMPANA METALICA DE ACERO GALVANIZADO PARA COMEDOR INC SISTE EXT AIRE</w:t>
      </w:r>
      <w:r w:rsidR="00694BA2">
        <w:rPr>
          <w:rFonts w:asciiTheme="minorHAnsi" w:hAnsiTheme="minorHAnsi" w:cstheme="minorHAnsi"/>
          <w:b/>
          <w:sz w:val="18"/>
          <w:szCs w:val="18"/>
          <w:lang w:eastAsia="es-ES"/>
        </w:rPr>
        <w:t>.-</w:t>
      </w:r>
    </w:p>
    <w:p w:rsidR="00562016" w:rsidRPr="00791C14" w:rsidRDefault="00562016" w:rsidP="00DC6AB0">
      <w:pPr>
        <w:spacing w:after="0" w:line="240" w:lineRule="auto"/>
        <w:jc w:val="both"/>
        <w:rPr>
          <w:rFonts w:asciiTheme="minorHAnsi" w:hAnsiTheme="minorHAnsi" w:cstheme="minorHAnsi"/>
          <w:b/>
          <w:sz w:val="18"/>
          <w:szCs w:val="18"/>
        </w:rPr>
      </w:pPr>
    </w:p>
    <w:p w:rsidR="00562016" w:rsidRPr="00791C14" w:rsidRDefault="00562016" w:rsidP="00401978">
      <w:pPr>
        <w:pStyle w:val="Prrafodelista"/>
        <w:numPr>
          <w:ilvl w:val="0"/>
          <w:numId w:val="109"/>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DESCRIPCIÓN</w:t>
      </w:r>
    </w:p>
    <w:p w:rsidR="00562016" w:rsidRPr="00791C14" w:rsidRDefault="00562016" w:rsidP="00DC6AB0">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Este ítem se refiere a la provisión y colocación de una campana metálica de acero galvanizado incluyendo sistema de extracción de aire.</w:t>
      </w:r>
    </w:p>
    <w:p w:rsidR="00562016" w:rsidRPr="00791C14" w:rsidRDefault="00562016" w:rsidP="00DC6AB0">
      <w:pPr>
        <w:spacing w:after="0" w:line="240" w:lineRule="auto"/>
        <w:jc w:val="both"/>
        <w:rPr>
          <w:rFonts w:asciiTheme="minorHAnsi" w:hAnsiTheme="minorHAnsi" w:cstheme="minorHAnsi"/>
          <w:b/>
          <w:sz w:val="18"/>
          <w:szCs w:val="18"/>
        </w:rPr>
      </w:pPr>
    </w:p>
    <w:p w:rsidR="00562016" w:rsidRDefault="00562016" w:rsidP="00401978">
      <w:pPr>
        <w:pStyle w:val="Prrafodelista"/>
        <w:numPr>
          <w:ilvl w:val="0"/>
          <w:numId w:val="109"/>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MATERIALES, HERRAMIENTAS Y EQUIPOS</w:t>
      </w:r>
    </w:p>
    <w:p w:rsidR="000D3A29" w:rsidRDefault="000D3A29" w:rsidP="00DC6AB0">
      <w:pPr>
        <w:spacing w:after="0" w:line="240" w:lineRule="auto"/>
        <w:jc w:val="both"/>
        <w:rPr>
          <w:rFonts w:asciiTheme="minorHAnsi" w:hAnsiTheme="minorHAnsi" w:cstheme="minorHAnsi"/>
          <w:b/>
          <w:sz w:val="18"/>
          <w:szCs w:val="18"/>
        </w:rPr>
      </w:pPr>
    </w:p>
    <w:p w:rsidR="000D3A29" w:rsidRPr="00791C14" w:rsidRDefault="000D3A29" w:rsidP="00DC6AB0">
      <w:pPr>
        <w:spacing w:after="0" w:line="240" w:lineRule="auto"/>
        <w:jc w:val="both"/>
        <w:rPr>
          <w:rFonts w:asciiTheme="minorHAnsi" w:hAnsiTheme="minorHAnsi" w:cstheme="minorHAnsi"/>
          <w:b/>
          <w:sz w:val="18"/>
          <w:szCs w:val="18"/>
        </w:rPr>
      </w:pPr>
      <w:r w:rsidRPr="00791C14">
        <w:rPr>
          <w:rFonts w:asciiTheme="minorHAnsi" w:hAnsiTheme="minorHAnsi" w:cstheme="minorHAnsi"/>
          <w:sz w:val="18"/>
          <w:szCs w:val="18"/>
        </w:rPr>
        <w:t>DIMENSIONES</w:t>
      </w:r>
      <w:r w:rsidRPr="00791C14">
        <w:rPr>
          <w:rFonts w:asciiTheme="minorHAnsi" w:hAnsiTheme="minorHAnsi" w:cstheme="minorHAnsi"/>
          <w:b/>
          <w:sz w:val="18"/>
          <w:szCs w:val="18"/>
        </w:rPr>
        <w:t>:</w:t>
      </w:r>
      <w:r w:rsidRPr="00791C14">
        <w:rPr>
          <w:rFonts w:asciiTheme="minorHAnsi" w:hAnsiTheme="minorHAnsi" w:cstheme="minorHAnsi"/>
          <w:sz w:val="18"/>
          <w:szCs w:val="18"/>
        </w:rPr>
        <w:t xml:space="preserve"> Compatibles con el espacio disponible en la obra de</w:t>
      </w:r>
      <w:r>
        <w:rPr>
          <w:rFonts w:asciiTheme="minorHAnsi" w:hAnsiTheme="minorHAnsi" w:cstheme="minorHAnsi"/>
          <w:sz w:val="18"/>
          <w:szCs w:val="18"/>
        </w:rPr>
        <w:t xml:space="preserve"> acuerdo a su ubicación en Plano </w:t>
      </w:r>
      <w:r w:rsidRPr="00791C14">
        <w:rPr>
          <w:rFonts w:asciiTheme="minorHAnsi" w:hAnsiTheme="minorHAnsi" w:cstheme="minorHAnsi"/>
          <w:sz w:val="18"/>
          <w:szCs w:val="18"/>
        </w:rPr>
        <w:t>de obra o indicaciones del Fiscal de Obra: a ser verificados por proponente durante la inspección previa.</w:t>
      </w:r>
    </w:p>
    <w:p w:rsidR="000D3A29" w:rsidRPr="00791C14" w:rsidRDefault="000D3A29"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Incluye 10 filtros de grasa 16"x25"x2"</w:t>
      </w:r>
    </w:p>
    <w:p w:rsidR="000D3A29" w:rsidRPr="00791C14" w:rsidRDefault="000D3A29" w:rsidP="00DC6AB0">
      <w:pPr>
        <w:spacing w:before="240" w:after="0" w:line="240" w:lineRule="auto"/>
        <w:ind w:left="708"/>
        <w:jc w:val="center"/>
        <w:rPr>
          <w:rFonts w:asciiTheme="minorHAnsi" w:hAnsiTheme="minorHAnsi" w:cstheme="minorHAnsi"/>
          <w:sz w:val="18"/>
          <w:szCs w:val="18"/>
        </w:rPr>
      </w:pPr>
      <w:r w:rsidRPr="00791C14">
        <w:rPr>
          <w:rFonts w:asciiTheme="minorHAnsi" w:hAnsiTheme="minorHAnsi" w:cstheme="minorHAnsi"/>
          <w:noProof/>
          <w:sz w:val="18"/>
          <w:szCs w:val="18"/>
        </w:rPr>
        <w:drawing>
          <wp:inline distT="0" distB="0" distL="0" distR="0" wp14:anchorId="348BF271" wp14:editId="77E0B330">
            <wp:extent cx="2553335" cy="1282700"/>
            <wp:effectExtent l="0" t="0" r="0" b="0"/>
            <wp:docPr id="481" name="Imagen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3335" cy="1282700"/>
                    </a:xfrm>
                    <a:prstGeom prst="rect">
                      <a:avLst/>
                    </a:prstGeom>
                    <a:noFill/>
                    <a:ln>
                      <a:noFill/>
                    </a:ln>
                  </pic:spPr>
                </pic:pic>
              </a:graphicData>
            </a:graphic>
          </wp:inline>
        </w:drawing>
      </w:r>
    </w:p>
    <w:p w:rsidR="000D3A29" w:rsidRPr="00791C14" w:rsidRDefault="000D3A29" w:rsidP="00DC6AB0">
      <w:pPr>
        <w:spacing w:after="0" w:line="240" w:lineRule="auto"/>
        <w:ind w:left="708"/>
        <w:jc w:val="center"/>
        <w:rPr>
          <w:rFonts w:asciiTheme="minorHAnsi" w:hAnsiTheme="minorHAnsi" w:cstheme="minorHAnsi"/>
          <w:sz w:val="18"/>
          <w:szCs w:val="18"/>
        </w:rPr>
      </w:pPr>
      <w:r w:rsidRPr="00791C14">
        <w:rPr>
          <w:rFonts w:asciiTheme="minorHAnsi" w:hAnsiTheme="minorHAnsi" w:cstheme="minorHAnsi"/>
          <w:sz w:val="18"/>
          <w:szCs w:val="18"/>
        </w:rPr>
        <w:t>(Imagen referencial)</w:t>
      </w:r>
    </w:p>
    <w:p w:rsidR="000D3A29" w:rsidRPr="00791C14" w:rsidRDefault="000D3A29"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Este ítem incluirá la provisión e instalación de un extractor de aire centrifugo de aspiración final, el cual se conectara al ducto chimenea del edificio.</w:t>
      </w:r>
    </w:p>
    <w:p w:rsidR="000D3A29" w:rsidRPr="00791C14" w:rsidRDefault="000D3A29" w:rsidP="00DC6AB0">
      <w:pPr>
        <w:spacing w:after="0" w:line="240" w:lineRule="auto"/>
        <w:rPr>
          <w:rFonts w:asciiTheme="minorHAnsi" w:hAnsiTheme="minorHAnsi" w:cstheme="minorHAnsi"/>
          <w:sz w:val="18"/>
          <w:szCs w:val="18"/>
        </w:rPr>
      </w:pPr>
      <w:r w:rsidRPr="00791C14">
        <w:rPr>
          <w:rFonts w:asciiTheme="minorHAnsi" w:hAnsiTheme="minorHAnsi" w:cstheme="minorHAnsi"/>
          <w:sz w:val="18"/>
          <w:szCs w:val="18"/>
        </w:rPr>
        <w:t>Tanto el caracol, como el rotor del extractor deberán estar fabricados en chapa de acero soldadas eléctricamente, además contar con un motor asíncrono de jaula de ardilla con protección IP-55 y aislamiento clase F.</w:t>
      </w:r>
    </w:p>
    <w:p w:rsidR="000D3A29" w:rsidRPr="00791C14" w:rsidRDefault="000D3A29" w:rsidP="00DC6AB0">
      <w:pPr>
        <w:spacing w:after="0" w:line="240" w:lineRule="auto"/>
        <w:rPr>
          <w:rFonts w:asciiTheme="minorHAnsi" w:hAnsiTheme="minorHAnsi" w:cstheme="minorHAnsi"/>
          <w:b/>
          <w:sz w:val="18"/>
          <w:szCs w:val="18"/>
        </w:rPr>
      </w:pPr>
      <w:r w:rsidRPr="00791C14">
        <w:rPr>
          <w:rFonts w:asciiTheme="minorHAnsi" w:hAnsiTheme="minorHAnsi" w:cstheme="minorHAnsi"/>
          <w:b/>
          <w:sz w:val="18"/>
          <w:szCs w:val="18"/>
        </w:rPr>
        <w:t>CARACTERISTICAS GENERALES:</w:t>
      </w:r>
    </w:p>
    <w:p w:rsidR="000D3A29" w:rsidRPr="00791C14" w:rsidRDefault="000D3A29"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Estructura de acero inoxidable AISI 304 con filtros incluidos</w:t>
      </w:r>
    </w:p>
    <w:p w:rsidR="000D3A29" w:rsidRPr="00791C14" w:rsidRDefault="000D3A29"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Q = mínimo 70 m3/min (Caudal de aspiración)</w:t>
      </w:r>
    </w:p>
    <w:p w:rsidR="000D3A29" w:rsidRPr="00791C14" w:rsidRDefault="000D3A29"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 = mínimo 5 HP (Potencia del motor)</w:t>
      </w:r>
    </w:p>
    <w:p w:rsidR="000D3A29" w:rsidRPr="00791C14" w:rsidRDefault="000D3A29"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V = mínimo 1450 rpm (Velocidad de rotación)</w:t>
      </w:r>
    </w:p>
    <w:p w:rsidR="000D3A29" w:rsidRPr="00791C14" w:rsidRDefault="000D3A29"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380 V/3ph/50Hz</w:t>
      </w:r>
    </w:p>
    <w:p w:rsidR="000D3A29" w:rsidRPr="00791C14" w:rsidRDefault="000D3A29"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Incluye:</w:t>
      </w:r>
    </w:p>
    <w:p w:rsidR="000D3A29" w:rsidRPr="00791C14" w:rsidRDefault="000D3A29" w:rsidP="00401978">
      <w:pPr>
        <w:pStyle w:val="Prrafodelista"/>
        <w:numPr>
          <w:ilvl w:val="0"/>
          <w:numId w:val="108"/>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Soporte de campana y extractor.</w:t>
      </w:r>
    </w:p>
    <w:p w:rsidR="000D3A29" w:rsidRPr="00791C14" w:rsidRDefault="000D3A29" w:rsidP="00401978">
      <w:pPr>
        <w:pStyle w:val="Prrafodelista"/>
        <w:numPr>
          <w:ilvl w:val="0"/>
          <w:numId w:val="108"/>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Caja de acumulación de grasa, fabricada en chapa de acero galvanizado.</w:t>
      </w:r>
    </w:p>
    <w:p w:rsidR="000D3A29" w:rsidRPr="00791C14" w:rsidRDefault="000D3A29" w:rsidP="00401978">
      <w:pPr>
        <w:pStyle w:val="Prrafodelista"/>
        <w:numPr>
          <w:ilvl w:val="0"/>
          <w:numId w:val="108"/>
        </w:num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Controlador tipo perilla del modo de uso: encendido, apagado y automático.</w:t>
      </w:r>
    </w:p>
    <w:p w:rsidR="00BC0F4E" w:rsidRDefault="00BC0F4E" w:rsidP="00BC0F4E">
      <w:pPr>
        <w:spacing w:after="0" w:line="240" w:lineRule="auto"/>
        <w:jc w:val="both"/>
        <w:rPr>
          <w:rFonts w:asciiTheme="minorHAnsi" w:hAnsiTheme="minorHAnsi" w:cstheme="minorHAnsi"/>
          <w:sz w:val="18"/>
          <w:szCs w:val="18"/>
          <w:lang w:eastAsia="es-ES"/>
        </w:rPr>
      </w:pPr>
    </w:p>
    <w:p w:rsidR="00BC0F4E" w:rsidRPr="00BC0F4E" w:rsidRDefault="00BC0F4E" w:rsidP="00BC0F4E">
      <w:pPr>
        <w:spacing w:after="0" w:line="240" w:lineRule="auto"/>
        <w:jc w:val="both"/>
        <w:rPr>
          <w:rFonts w:asciiTheme="minorHAnsi" w:hAnsiTheme="minorHAnsi" w:cstheme="minorHAnsi"/>
          <w:sz w:val="18"/>
          <w:szCs w:val="18"/>
        </w:rPr>
      </w:pPr>
      <w:r w:rsidRPr="00BC0F4E">
        <w:rPr>
          <w:rFonts w:asciiTheme="minorHAnsi" w:hAnsiTheme="minorHAnsi" w:cstheme="minorHAnsi"/>
          <w:sz w:val="18"/>
          <w:szCs w:val="18"/>
          <w:lang w:eastAsia="es-ES"/>
        </w:rPr>
        <w:t>El Contratista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A29" w:rsidRDefault="000D3A29" w:rsidP="00DC6AB0">
      <w:pPr>
        <w:spacing w:after="0" w:line="240" w:lineRule="auto"/>
        <w:jc w:val="both"/>
        <w:rPr>
          <w:rFonts w:asciiTheme="minorHAnsi" w:hAnsiTheme="minorHAnsi" w:cstheme="minorHAnsi"/>
          <w:b/>
          <w:sz w:val="18"/>
          <w:szCs w:val="18"/>
        </w:rPr>
      </w:pPr>
    </w:p>
    <w:p w:rsidR="00BC0F4E" w:rsidRPr="000D3A29" w:rsidRDefault="00BC0F4E" w:rsidP="00DC6AB0">
      <w:pPr>
        <w:spacing w:after="0" w:line="240" w:lineRule="auto"/>
        <w:jc w:val="both"/>
        <w:rPr>
          <w:rFonts w:asciiTheme="minorHAnsi" w:hAnsiTheme="minorHAnsi" w:cstheme="minorHAnsi"/>
          <w:b/>
          <w:sz w:val="18"/>
          <w:szCs w:val="18"/>
        </w:rPr>
      </w:pPr>
    </w:p>
    <w:p w:rsidR="000D3A29" w:rsidRPr="00BC0F4E" w:rsidRDefault="000D3A29" w:rsidP="00401978">
      <w:pPr>
        <w:pStyle w:val="Prrafodelista"/>
        <w:numPr>
          <w:ilvl w:val="0"/>
          <w:numId w:val="109"/>
        </w:numPr>
        <w:spacing w:after="0" w:line="240" w:lineRule="auto"/>
        <w:jc w:val="both"/>
        <w:rPr>
          <w:rFonts w:asciiTheme="minorHAnsi" w:hAnsiTheme="minorHAnsi" w:cstheme="minorHAnsi"/>
          <w:b/>
          <w:sz w:val="18"/>
          <w:szCs w:val="18"/>
        </w:rPr>
      </w:pPr>
      <w:r w:rsidRPr="00BC0F4E">
        <w:rPr>
          <w:rFonts w:asciiTheme="minorHAnsi" w:hAnsiTheme="minorHAnsi" w:cstheme="minorHAnsi"/>
          <w:b/>
          <w:sz w:val="18"/>
          <w:szCs w:val="18"/>
        </w:rPr>
        <w:t>FORMA DE EJECUCION</w:t>
      </w:r>
    </w:p>
    <w:p w:rsidR="00BC0F4E" w:rsidRPr="00BC0F4E" w:rsidRDefault="00BC0F4E" w:rsidP="00BC0F4E">
      <w:pPr>
        <w:spacing w:after="0" w:line="240" w:lineRule="auto"/>
        <w:rPr>
          <w:rFonts w:asciiTheme="minorHAnsi" w:hAnsiTheme="minorHAnsi" w:cstheme="minorHAnsi"/>
          <w:sz w:val="18"/>
          <w:szCs w:val="18"/>
        </w:rPr>
      </w:pPr>
      <w:r w:rsidRPr="00BC0F4E">
        <w:rPr>
          <w:rFonts w:asciiTheme="minorHAnsi" w:hAnsiTheme="minorHAnsi" w:cstheme="minorHAnsi"/>
          <w:sz w:val="18"/>
          <w:szCs w:val="18"/>
        </w:rPr>
        <w:t>Provisión e instalación de una campana de cocina, fabricada en plancha de acero inoxidable de 0,5 mm de espesor.</w:t>
      </w:r>
    </w:p>
    <w:p w:rsidR="00BC0F4E" w:rsidRPr="00BC0F4E" w:rsidRDefault="00BC0F4E" w:rsidP="00BC0F4E">
      <w:pPr>
        <w:spacing w:after="0" w:line="240" w:lineRule="auto"/>
        <w:rPr>
          <w:rFonts w:asciiTheme="minorHAnsi" w:hAnsiTheme="minorHAnsi" w:cstheme="minorHAnsi"/>
          <w:sz w:val="18"/>
          <w:szCs w:val="18"/>
        </w:rPr>
      </w:pPr>
      <w:r w:rsidRPr="00BC0F4E">
        <w:rPr>
          <w:rFonts w:asciiTheme="minorHAnsi" w:hAnsiTheme="minorHAnsi" w:cstheme="minorHAnsi"/>
          <w:sz w:val="18"/>
          <w:szCs w:val="18"/>
        </w:rPr>
        <w:t>Incluye ducto de acero inoxidable de conexión campana a extractor y extractor a chimenea de salida.</w:t>
      </w:r>
    </w:p>
    <w:p w:rsidR="000D3A29" w:rsidRDefault="000D3A29" w:rsidP="00DC6AB0">
      <w:pPr>
        <w:spacing w:after="0" w:line="240" w:lineRule="auto"/>
        <w:jc w:val="both"/>
        <w:rPr>
          <w:rFonts w:asciiTheme="minorHAnsi" w:hAnsiTheme="minorHAnsi" w:cstheme="minorHAnsi"/>
          <w:b/>
          <w:sz w:val="18"/>
          <w:szCs w:val="18"/>
        </w:rPr>
      </w:pPr>
    </w:p>
    <w:p w:rsidR="000D3A29" w:rsidRPr="000D3A29" w:rsidRDefault="000D3A29" w:rsidP="00DC6AB0">
      <w:pPr>
        <w:spacing w:after="0" w:line="240" w:lineRule="auto"/>
        <w:jc w:val="both"/>
        <w:rPr>
          <w:rFonts w:asciiTheme="minorHAnsi" w:hAnsiTheme="minorHAnsi" w:cstheme="minorHAnsi"/>
          <w:b/>
          <w:sz w:val="18"/>
          <w:szCs w:val="18"/>
        </w:rPr>
      </w:pPr>
    </w:p>
    <w:p w:rsidR="000D3A29" w:rsidRPr="000D3A29" w:rsidRDefault="000D3A29" w:rsidP="00401978">
      <w:pPr>
        <w:pStyle w:val="Prrafodelista"/>
        <w:numPr>
          <w:ilvl w:val="0"/>
          <w:numId w:val="109"/>
        </w:numPr>
        <w:spacing w:after="0" w:line="240" w:lineRule="auto"/>
        <w:jc w:val="both"/>
        <w:rPr>
          <w:rFonts w:asciiTheme="minorHAnsi" w:hAnsiTheme="minorHAnsi" w:cstheme="minorHAnsi"/>
          <w:b/>
          <w:sz w:val="18"/>
          <w:szCs w:val="18"/>
        </w:rPr>
      </w:pPr>
      <w:r w:rsidRPr="00791C14">
        <w:rPr>
          <w:rFonts w:asciiTheme="minorHAnsi" w:hAnsiTheme="minorHAnsi" w:cstheme="minorHAnsi"/>
          <w:b/>
          <w:spacing w:val="-1"/>
          <w:sz w:val="18"/>
          <w:szCs w:val="18"/>
          <w:lang w:eastAsia="es-ES"/>
        </w:rPr>
        <w:t>MEDICIÓN</w:t>
      </w:r>
    </w:p>
    <w:p w:rsidR="000D3A29" w:rsidRDefault="000D3A29" w:rsidP="00DC6AB0">
      <w:pPr>
        <w:spacing w:after="0" w:line="240" w:lineRule="auto"/>
        <w:jc w:val="both"/>
        <w:rPr>
          <w:rFonts w:asciiTheme="minorHAnsi" w:hAnsiTheme="minorHAnsi" w:cstheme="minorHAnsi"/>
          <w:b/>
          <w:sz w:val="18"/>
          <w:szCs w:val="18"/>
        </w:rPr>
      </w:pPr>
    </w:p>
    <w:p w:rsidR="000D3A29" w:rsidRDefault="000D3A29" w:rsidP="00DC6AB0">
      <w:pPr>
        <w:spacing w:after="0" w:line="240" w:lineRule="auto"/>
        <w:jc w:val="both"/>
        <w:rPr>
          <w:sz w:val="18"/>
          <w:szCs w:val="18"/>
        </w:rPr>
      </w:pPr>
      <w:r>
        <w:rPr>
          <w:sz w:val="18"/>
          <w:szCs w:val="18"/>
        </w:rPr>
        <w:t xml:space="preserve">Este ítem será medido por pieza </w:t>
      </w:r>
      <w:r>
        <w:rPr>
          <w:b/>
          <w:bCs/>
          <w:sz w:val="18"/>
          <w:szCs w:val="18"/>
        </w:rPr>
        <w:t xml:space="preserve">(PZA) </w:t>
      </w:r>
      <w:r w:rsidRPr="00E548B2">
        <w:rPr>
          <w:sz w:val="18"/>
          <w:szCs w:val="18"/>
        </w:rPr>
        <w:t>de la</w:t>
      </w:r>
      <w:r w:rsidRPr="00E548B2">
        <w:rPr>
          <w:b/>
          <w:bCs/>
          <w:sz w:val="18"/>
          <w:szCs w:val="18"/>
        </w:rPr>
        <w:t xml:space="preserve"> </w:t>
      </w:r>
      <w:r w:rsidRPr="00E548B2">
        <w:rPr>
          <w:sz w:val="18"/>
          <w:szCs w:val="18"/>
        </w:rPr>
        <w:t>cantidad netamente ejecutada.</w:t>
      </w:r>
    </w:p>
    <w:p w:rsidR="000D3A29" w:rsidRPr="000D3A29" w:rsidRDefault="000D3A29" w:rsidP="00DC6AB0">
      <w:pPr>
        <w:spacing w:after="0" w:line="240" w:lineRule="auto"/>
        <w:jc w:val="both"/>
        <w:rPr>
          <w:rFonts w:asciiTheme="minorHAnsi" w:hAnsiTheme="minorHAnsi" w:cstheme="minorHAnsi"/>
          <w:b/>
          <w:sz w:val="18"/>
          <w:szCs w:val="18"/>
        </w:rPr>
      </w:pPr>
    </w:p>
    <w:p w:rsidR="000D3A29" w:rsidRDefault="000D3A29" w:rsidP="00401978">
      <w:pPr>
        <w:pStyle w:val="Prrafodelista"/>
        <w:numPr>
          <w:ilvl w:val="0"/>
          <w:numId w:val="109"/>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0D3A29" w:rsidRDefault="000D3A29" w:rsidP="00DC6AB0">
      <w:pPr>
        <w:spacing w:after="0" w:line="240" w:lineRule="auto"/>
        <w:jc w:val="both"/>
        <w:rPr>
          <w:rFonts w:cs="Calibri"/>
          <w:sz w:val="18"/>
          <w:szCs w:val="18"/>
          <w:lang w:val="es-ES_tradnl" w:eastAsia="en-US"/>
        </w:rPr>
      </w:pPr>
    </w:p>
    <w:p w:rsidR="002D136C" w:rsidRPr="000D3A29" w:rsidRDefault="002D136C" w:rsidP="00DC6AB0">
      <w:pPr>
        <w:spacing w:after="0" w:line="240" w:lineRule="auto"/>
        <w:jc w:val="both"/>
        <w:rPr>
          <w:rFonts w:asciiTheme="minorHAnsi" w:hAnsiTheme="minorHAnsi" w:cstheme="minorHAnsi"/>
          <w:b/>
          <w:sz w:val="18"/>
          <w:szCs w:val="18"/>
          <w:lang w:val="es-ES_tradnl"/>
        </w:rPr>
      </w:pPr>
      <w:r w:rsidRPr="000D3A29">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lastRenderedPageBreak/>
        <w:t>Dicho precio será compensación total por la mano de obra, herramientas, equipo y otros gastos que sean necesarios para la adecuada y correcta ejecución de los trabajos de la presente actividad</w:t>
      </w:r>
      <w:r>
        <w:rPr>
          <w:sz w:val="18"/>
          <w:szCs w:val="18"/>
        </w:rPr>
        <w:t>.</w:t>
      </w:r>
    </w:p>
    <w:p w:rsidR="00562016" w:rsidRDefault="00562016" w:rsidP="00DC6AB0">
      <w:pPr>
        <w:spacing w:after="0" w:line="240" w:lineRule="auto"/>
        <w:jc w:val="both"/>
        <w:rPr>
          <w:rFonts w:asciiTheme="minorHAnsi" w:hAnsiTheme="minorHAnsi" w:cstheme="minorHAnsi"/>
          <w:b/>
          <w:sz w:val="18"/>
          <w:szCs w:val="18"/>
        </w:rPr>
      </w:pPr>
    </w:p>
    <w:p w:rsidR="00BC0F4E" w:rsidRDefault="00BC0F4E" w:rsidP="00DC6AB0">
      <w:pPr>
        <w:spacing w:after="0" w:line="240" w:lineRule="auto"/>
        <w:jc w:val="both"/>
        <w:rPr>
          <w:rFonts w:asciiTheme="minorHAnsi" w:hAnsiTheme="minorHAnsi" w:cstheme="minorHAnsi"/>
          <w:b/>
          <w:sz w:val="18"/>
          <w:szCs w:val="18"/>
        </w:rPr>
      </w:pPr>
    </w:p>
    <w:p w:rsidR="00BC0F4E" w:rsidRDefault="00BC0F4E" w:rsidP="00DC6AB0">
      <w:pPr>
        <w:spacing w:after="0" w:line="240" w:lineRule="auto"/>
        <w:jc w:val="both"/>
        <w:rPr>
          <w:rFonts w:asciiTheme="minorHAnsi" w:hAnsiTheme="minorHAnsi" w:cstheme="minorHAnsi"/>
          <w:b/>
          <w:sz w:val="18"/>
          <w:szCs w:val="18"/>
        </w:rPr>
      </w:pPr>
    </w:p>
    <w:p w:rsidR="00BC0F4E" w:rsidRDefault="00BC0F4E" w:rsidP="00DC6AB0">
      <w:pPr>
        <w:spacing w:after="0" w:line="240" w:lineRule="auto"/>
        <w:jc w:val="both"/>
        <w:rPr>
          <w:rFonts w:asciiTheme="minorHAnsi" w:hAnsiTheme="minorHAnsi" w:cstheme="minorHAnsi"/>
          <w:b/>
          <w:sz w:val="18"/>
          <w:szCs w:val="18"/>
        </w:rPr>
      </w:pPr>
    </w:p>
    <w:p w:rsidR="00BC0F4E" w:rsidRDefault="00BC0F4E" w:rsidP="00DC6AB0">
      <w:pPr>
        <w:spacing w:after="0" w:line="240" w:lineRule="auto"/>
        <w:jc w:val="both"/>
        <w:rPr>
          <w:rFonts w:asciiTheme="minorHAnsi" w:hAnsiTheme="minorHAnsi" w:cstheme="minorHAnsi"/>
          <w:b/>
          <w:sz w:val="18"/>
          <w:szCs w:val="18"/>
        </w:rPr>
      </w:pPr>
    </w:p>
    <w:p w:rsidR="00BC0F4E" w:rsidRDefault="00BC0F4E" w:rsidP="00DC6AB0">
      <w:pPr>
        <w:spacing w:after="0" w:line="240" w:lineRule="auto"/>
        <w:jc w:val="both"/>
        <w:rPr>
          <w:rFonts w:asciiTheme="minorHAnsi" w:hAnsiTheme="minorHAnsi" w:cstheme="minorHAnsi"/>
          <w:b/>
          <w:sz w:val="18"/>
          <w:szCs w:val="18"/>
        </w:rPr>
      </w:pPr>
    </w:p>
    <w:p w:rsidR="00BC0F4E" w:rsidRDefault="00BC0F4E" w:rsidP="00DC6AB0">
      <w:pPr>
        <w:spacing w:after="0" w:line="240" w:lineRule="auto"/>
        <w:jc w:val="both"/>
        <w:rPr>
          <w:rFonts w:asciiTheme="minorHAnsi" w:hAnsiTheme="minorHAnsi" w:cstheme="minorHAnsi"/>
          <w:b/>
          <w:sz w:val="18"/>
          <w:szCs w:val="18"/>
        </w:rPr>
      </w:pPr>
    </w:p>
    <w:p w:rsidR="00BC0F4E" w:rsidRDefault="00BC0F4E" w:rsidP="00DC6AB0">
      <w:pPr>
        <w:spacing w:after="0" w:line="240" w:lineRule="auto"/>
        <w:jc w:val="both"/>
        <w:rPr>
          <w:rFonts w:asciiTheme="minorHAnsi" w:hAnsiTheme="minorHAnsi" w:cstheme="minorHAnsi"/>
          <w:b/>
          <w:sz w:val="18"/>
          <w:szCs w:val="18"/>
        </w:rPr>
      </w:pPr>
    </w:p>
    <w:p w:rsidR="00BC0F4E" w:rsidRPr="00791C14" w:rsidRDefault="00BC0F4E" w:rsidP="00DC6AB0">
      <w:pPr>
        <w:spacing w:after="0" w:line="240" w:lineRule="auto"/>
        <w:jc w:val="both"/>
        <w:rPr>
          <w:rFonts w:asciiTheme="minorHAnsi" w:hAnsiTheme="minorHAnsi" w:cstheme="minorHAnsi"/>
          <w:b/>
          <w:sz w:val="18"/>
          <w:szCs w:val="18"/>
        </w:rPr>
      </w:pPr>
    </w:p>
    <w:p w:rsidR="00562016" w:rsidRPr="00791C14" w:rsidRDefault="00562016"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PROV. Y COLOC. DE ESPEJOS BISELADOS H= 1.5 M</w:t>
      </w:r>
      <w:r w:rsidR="00694BA2">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r w:rsidRPr="00791C14">
        <w:rPr>
          <w:rFonts w:asciiTheme="minorHAnsi" w:hAnsiTheme="minorHAnsi" w:cstheme="minorHAnsi"/>
          <w:bCs/>
          <w:sz w:val="18"/>
          <w:szCs w:val="18"/>
          <w:lang w:val="es-CO" w:eastAsia="es-ES"/>
        </w:rPr>
        <w:t>Se refiere al equipo, materiales y mano de obra necesaria para la provisión e instalación de espejos  en Vidrio Cristal  claro biselado de  4 mm espesor con esquinas esmeriladas, en los lugares indicados por SUPERVISIÓN.</w:t>
      </w: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p>
    <w:p w:rsidR="00562016" w:rsidRPr="00791C14" w:rsidRDefault="00562016" w:rsidP="00401978">
      <w:pPr>
        <w:widowControl w:val="0"/>
        <w:numPr>
          <w:ilvl w:val="0"/>
          <w:numId w:val="8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noProof/>
          <w:sz w:val="18"/>
          <w:szCs w:val="18"/>
        </w:rPr>
        <w:drawing>
          <wp:anchor distT="0" distB="0" distL="114300" distR="114300" simplePos="0" relativeHeight="251673600" behindDoc="0" locked="0" layoutInCell="1" allowOverlap="1" wp14:anchorId="024725FD" wp14:editId="7E88FD99">
            <wp:simplePos x="0" y="0"/>
            <wp:positionH relativeFrom="column">
              <wp:posOffset>3089275</wp:posOffset>
            </wp:positionH>
            <wp:positionV relativeFrom="paragraph">
              <wp:posOffset>55245</wp:posOffset>
            </wp:positionV>
            <wp:extent cx="2771775" cy="1803400"/>
            <wp:effectExtent l="19050" t="19050" r="28575" b="25400"/>
            <wp:wrapSquare wrapText="bothSides"/>
            <wp:docPr id="482" name="Imagen 482"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spacing w:after="0" w:line="240" w:lineRule="auto"/>
        <w:jc w:val="both"/>
        <w:rPr>
          <w:rFonts w:asciiTheme="minorHAnsi" w:hAnsiTheme="minorHAnsi" w:cstheme="minorHAnsi"/>
          <w:bCs/>
          <w:sz w:val="18"/>
          <w:szCs w:val="18"/>
          <w:lang w:eastAsia="es-ES"/>
        </w:rPr>
      </w:pPr>
    </w:p>
    <w:p w:rsidR="00562016" w:rsidRPr="00791C14" w:rsidRDefault="00562016" w:rsidP="00DC6AB0">
      <w:pPr>
        <w:spacing w:after="0" w:line="240" w:lineRule="auto"/>
        <w:jc w:val="both"/>
        <w:rPr>
          <w:rFonts w:asciiTheme="minorHAnsi" w:hAnsiTheme="minorHAnsi" w:cstheme="minorHAnsi"/>
          <w:bCs/>
          <w:sz w:val="18"/>
          <w:szCs w:val="18"/>
          <w:lang w:eastAsia="es-ES"/>
        </w:rPr>
      </w:pPr>
      <w:r w:rsidRPr="00791C14">
        <w:rPr>
          <w:rFonts w:asciiTheme="minorHAnsi" w:hAnsiTheme="minorHAnsi" w:cstheme="minorHAnsi"/>
          <w:bCs/>
          <w:sz w:val="18"/>
          <w:szCs w:val="18"/>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562016" w:rsidRPr="00791C14" w:rsidRDefault="00562016" w:rsidP="00DC6AB0">
      <w:pPr>
        <w:spacing w:after="0" w:line="240" w:lineRule="auto"/>
        <w:jc w:val="both"/>
        <w:rPr>
          <w:rFonts w:asciiTheme="minorHAnsi" w:hAnsiTheme="minorHAnsi" w:cstheme="minorHAnsi"/>
          <w:bCs/>
          <w:sz w:val="18"/>
          <w:szCs w:val="18"/>
          <w:lang w:eastAsia="es-ES"/>
        </w:rPr>
      </w:pPr>
    </w:p>
    <w:p w:rsidR="00562016" w:rsidRPr="00791C14" w:rsidRDefault="00562016" w:rsidP="00401978">
      <w:pPr>
        <w:widowControl w:val="0"/>
        <w:numPr>
          <w:ilvl w:val="0"/>
          <w:numId w:val="8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EJECUCION</w:t>
      </w: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r w:rsidRPr="00791C14">
        <w:rPr>
          <w:rFonts w:asciiTheme="minorHAnsi" w:hAnsiTheme="minorHAnsi" w:cstheme="minorHAnsi"/>
          <w:bCs/>
          <w:sz w:val="18"/>
          <w:szCs w:val="18"/>
          <w:lang w:val="es-CO" w:eastAsia="es-ES"/>
        </w:rPr>
        <w:t>Previo a la instalación, el constructor verificará que las superficies sobre las cuales va a instalar el Espejo,  estén planas y libres de imperfecciones.</w:t>
      </w: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r w:rsidRPr="00791C14">
        <w:rPr>
          <w:rFonts w:asciiTheme="minorHAnsi" w:hAnsiTheme="minorHAnsi" w:cstheme="minorHAnsi"/>
          <w:bCs/>
          <w:sz w:val="18"/>
          <w:szCs w:val="18"/>
          <w:lang w:val="es-CO" w:eastAsia="es-ES"/>
        </w:rPr>
        <w:t>Asimismo, la superficie deberá estar seca y libre de cualquier material o sustancia que pueda atacar el plateado.</w:t>
      </w: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r w:rsidRPr="00791C14">
        <w:rPr>
          <w:rFonts w:asciiTheme="minorHAnsi" w:hAnsiTheme="minorHAnsi" w:cstheme="minorHAnsi"/>
          <w:bCs/>
          <w:sz w:val="18"/>
          <w:szCs w:val="18"/>
          <w:lang w:val="es-CO" w:eastAsia="es-ES"/>
        </w:rPr>
        <w:t>Los espejos se montarán y se adherirán a la pared a través de una estructura  independiente de aluminio que deberá estar distribuida en todo el perímetro del espejo.</w:t>
      </w:r>
    </w:p>
    <w:p w:rsidR="00562016" w:rsidRPr="00791C14" w:rsidRDefault="00562016" w:rsidP="00DC6AB0">
      <w:pPr>
        <w:spacing w:after="0" w:line="240" w:lineRule="auto"/>
        <w:jc w:val="both"/>
        <w:rPr>
          <w:rFonts w:asciiTheme="minorHAnsi" w:hAnsiTheme="minorHAnsi" w:cstheme="minorHAnsi"/>
          <w:bCs/>
          <w:sz w:val="18"/>
          <w:szCs w:val="18"/>
          <w:lang w:val="es-CO" w:eastAsia="es-ES"/>
        </w:rPr>
      </w:pPr>
    </w:p>
    <w:p w:rsidR="00562016" w:rsidRPr="00791C14" w:rsidRDefault="00562016" w:rsidP="00DC6AB0">
      <w:pPr>
        <w:spacing w:after="0" w:line="240" w:lineRule="auto"/>
        <w:jc w:val="both"/>
        <w:rPr>
          <w:rFonts w:asciiTheme="minorHAnsi" w:hAnsiTheme="minorHAnsi" w:cstheme="minorHAnsi"/>
          <w:bCs/>
          <w:sz w:val="18"/>
          <w:szCs w:val="18"/>
          <w:lang w:eastAsia="es-ES"/>
        </w:rPr>
      </w:pPr>
      <w:r w:rsidRPr="00791C14">
        <w:rPr>
          <w:rFonts w:asciiTheme="minorHAnsi" w:hAnsiTheme="minorHAnsi" w:cstheme="minorHAnsi"/>
          <w:bCs/>
          <w:sz w:val="18"/>
          <w:szCs w:val="18"/>
          <w:lang w:eastAsia="es-ES"/>
        </w:rPr>
        <w:t>Cabe hacer notar que los espejos deberán estar contenidos al nivel de la superficie del revestimiento, teniendo el debido cuidado de dejar previamente el rebaje necesario en la pared para su colocación.</w:t>
      </w:r>
    </w:p>
    <w:p w:rsidR="00562016" w:rsidRPr="00791C14" w:rsidRDefault="00562016" w:rsidP="00DC6AB0">
      <w:pPr>
        <w:spacing w:after="0" w:line="240" w:lineRule="auto"/>
        <w:jc w:val="both"/>
        <w:rPr>
          <w:rFonts w:asciiTheme="minorHAnsi" w:hAnsiTheme="minorHAnsi" w:cstheme="minorHAnsi"/>
          <w:bCs/>
          <w:sz w:val="18"/>
          <w:szCs w:val="18"/>
          <w:lang w:eastAsia="es-ES"/>
        </w:rPr>
      </w:pPr>
      <w:r w:rsidRPr="00791C14">
        <w:rPr>
          <w:rFonts w:asciiTheme="minorHAnsi" w:hAnsiTheme="minorHAnsi" w:cstheme="minorHAnsi"/>
          <w:bCs/>
          <w:sz w:val="18"/>
          <w:szCs w:val="18"/>
          <w:lang w:eastAsia="es-ES"/>
        </w:rPr>
        <w:t>Para la entrega del trabajo el contratista procederá  a la limpieza  minuciosa del espejo debiendo quedar limpio y brillante. A si mismo se verificará que el grado de reflejo del mismo.</w:t>
      </w:r>
    </w:p>
    <w:p w:rsidR="00562016" w:rsidRPr="00791C14" w:rsidRDefault="00562016" w:rsidP="00DC6AB0">
      <w:pPr>
        <w:spacing w:after="0" w:line="240" w:lineRule="auto"/>
        <w:jc w:val="both"/>
        <w:rPr>
          <w:rFonts w:asciiTheme="minorHAnsi" w:hAnsiTheme="minorHAnsi" w:cstheme="minorHAnsi"/>
          <w:bCs/>
          <w:sz w:val="18"/>
          <w:szCs w:val="18"/>
          <w:lang w:eastAsia="es-ES"/>
        </w:rPr>
      </w:pPr>
    </w:p>
    <w:p w:rsidR="00562016" w:rsidRPr="00791C14" w:rsidRDefault="00562016" w:rsidP="00DC6AB0">
      <w:pPr>
        <w:spacing w:after="0" w:line="240" w:lineRule="auto"/>
        <w:jc w:val="both"/>
        <w:rPr>
          <w:rFonts w:asciiTheme="minorHAnsi" w:hAnsiTheme="minorHAnsi" w:cstheme="minorHAnsi"/>
          <w:bCs/>
          <w:sz w:val="18"/>
          <w:szCs w:val="18"/>
          <w:lang w:eastAsia="es-ES"/>
        </w:rPr>
      </w:pPr>
      <w:r w:rsidRPr="00791C14">
        <w:rPr>
          <w:rFonts w:asciiTheme="minorHAnsi" w:hAnsiTheme="minorHAnsi" w:cstheme="minorHAnsi"/>
          <w:bCs/>
          <w:sz w:val="18"/>
          <w:szCs w:val="18"/>
          <w:lang w:eastAsia="es-ES"/>
        </w:rPr>
        <w:t>El contratista tiene la responsabilidad de resguardar el material previo a su colocación y entrega final de obra, a objeto de evitar rayaduras, roturas u otras imperfecciones que dañe la integridad  material.</w:t>
      </w:r>
    </w:p>
    <w:p w:rsidR="00562016" w:rsidRPr="00791C14" w:rsidRDefault="00562016" w:rsidP="00DC6AB0">
      <w:pPr>
        <w:spacing w:after="0" w:line="240" w:lineRule="auto"/>
        <w:jc w:val="both"/>
        <w:rPr>
          <w:rFonts w:asciiTheme="minorHAnsi" w:hAnsiTheme="minorHAnsi" w:cstheme="minorHAnsi"/>
          <w:bCs/>
          <w:sz w:val="18"/>
          <w:szCs w:val="18"/>
          <w:lang w:eastAsia="es-ES"/>
        </w:rPr>
      </w:pPr>
    </w:p>
    <w:p w:rsidR="00562016" w:rsidRPr="00791C14" w:rsidRDefault="00562016" w:rsidP="00401978">
      <w:pPr>
        <w:widowControl w:val="0"/>
        <w:numPr>
          <w:ilvl w:val="0"/>
          <w:numId w:val="8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2D136C" w:rsidRDefault="002D136C"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2D136C" w:rsidRPr="00791C14" w:rsidRDefault="002D136C" w:rsidP="00DC6AB0">
      <w:pPr>
        <w:spacing w:after="0" w:line="240" w:lineRule="auto"/>
        <w:jc w:val="both"/>
        <w:rPr>
          <w:rFonts w:asciiTheme="minorHAnsi" w:hAnsiTheme="minorHAnsi" w:cstheme="minorHAnsi"/>
          <w:sz w:val="18"/>
          <w:szCs w:val="18"/>
        </w:rPr>
      </w:pPr>
    </w:p>
    <w:p w:rsidR="002D136C" w:rsidRDefault="002D136C" w:rsidP="00401978">
      <w:pPr>
        <w:pStyle w:val="Prrafodelista"/>
        <w:numPr>
          <w:ilvl w:val="0"/>
          <w:numId w:val="81"/>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2D136C" w:rsidRDefault="002D136C" w:rsidP="00DC6AB0">
      <w:pPr>
        <w:spacing w:after="0" w:line="240" w:lineRule="auto"/>
        <w:jc w:val="both"/>
        <w:rPr>
          <w:rFonts w:cs="Calibri"/>
          <w:sz w:val="18"/>
          <w:szCs w:val="18"/>
          <w:lang w:val="es-ES_tradnl" w:eastAsia="en-US"/>
        </w:rPr>
      </w:pPr>
    </w:p>
    <w:p w:rsidR="002D136C" w:rsidRPr="000A6E6F" w:rsidRDefault="002D136C"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lastRenderedPageBreak/>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210AE9" w:rsidRDefault="00210AE9"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210AE9">
        <w:rPr>
          <w:rFonts w:asciiTheme="minorHAnsi" w:hAnsiTheme="minorHAnsi" w:cstheme="minorHAnsi"/>
          <w:b/>
          <w:sz w:val="18"/>
          <w:szCs w:val="18"/>
          <w:lang w:eastAsia="es-ES"/>
        </w:rPr>
        <w:t>PROV. E INST. VENTANA PROYECTANTE DE ALUMINIO INC. VIDRIO DOBLE ACC. Y QUINC.</w:t>
      </w:r>
      <w:r>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trabajo incluye la fabricación e instalación completa y correcta de t</w:t>
      </w:r>
      <w:r w:rsidR="002D136C">
        <w:rPr>
          <w:rFonts w:asciiTheme="minorHAnsi" w:hAnsiTheme="minorHAnsi" w:cstheme="minorHAnsi"/>
          <w:spacing w:val="-1"/>
          <w:sz w:val="18"/>
          <w:szCs w:val="18"/>
          <w:lang w:eastAsia="es-ES"/>
        </w:rPr>
        <w:t xml:space="preserve">odas las ventanas proyectantes </w:t>
      </w:r>
      <w:r w:rsidRPr="00791C14">
        <w:rPr>
          <w:rFonts w:asciiTheme="minorHAnsi" w:hAnsiTheme="minorHAnsi" w:cstheme="minorHAnsi"/>
          <w:spacing w:val="-1"/>
          <w:sz w:val="18"/>
          <w:szCs w:val="18"/>
          <w:lang w:eastAsia="es-ES"/>
        </w:rPr>
        <w:t>de aluminio y vidrio indicadas en los planos de elevación del presente proyecto.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revisara todos los vanos, para que la instalación sea correcta.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deberá someter a la aprobación del Supervisor, el nombre de los fabricantes de perfiles de aluminio y vidrio.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instalación de los vidrios debe estar a cargo de vidrieros experimentados.</w:t>
      </w: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401978">
      <w:pPr>
        <w:widowControl w:val="0"/>
        <w:numPr>
          <w:ilvl w:val="0"/>
          <w:numId w:val="8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tabs>
          <w:tab w:val="left" w:pos="720"/>
        </w:tabs>
        <w:autoSpaceDE w:val="0"/>
        <w:autoSpaceDN w:val="0"/>
        <w:adjustRightInd w:val="0"/>
        <w:spacing w:after="0" w:line="240" w:lineRule="auto"/>
        <w:jc w:val="both"/>
        <w:rPr>
          <w:rFonts w:asciiTheme="minorHAnsi" w:hAnsiTheme="minorHAnsi" w:cstheme="minorHAnsi"/>
          <w:b/>
          <w:bCs/>
          <w:sz w:val="18"/>
          <w:szCs w:val="18"/>
        </w:rPr>
      </w:pPr>
    </w:p>
    <w:p w:rsidR="00562016" w:rsidRPr="00791C14" w:rsidRDefault="00562016" w:rsidP="00DC6AB0">
      <w:pPr>
        <w:widowControl w:val="0"/>
        <w:tabs>
          <w:tab w:val="left" w:pos="720"/>
        </w:tabs>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
          <w:bCs/>
          <w:sz w:val="18"/>
          <w:szCs w:val="18"/>
        </w:rPr>
        <w:t>Instalación</w:t>
      </w: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El Contratista deberá instalar todas las ventanas de aluminio del proyecto, en forma nítida, de acuerdo a las indicaciones de los fabricantes y usando personal calificado</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Todos los componentes de las ventanas deberán asegurarse firmemente entre sí y a la vez, a la estructura del edificio.</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Perimetralmente toda</w:t>
      </w:r>
      <w:r w:rsidR="002D136C">
        <w:rPr>
          <w:rFonts w:asciiTheme="minorHAnsi" w:hAnsiTheme="minorHAnsi" w:cstheme="minorHAnsi"/>
          <w:sz w:val="18"/>
          <w:szCs w:val="18"/>
        </w:rPr>
        <w:t>s las ventanas deberán sellarse</w:t>
      </w:r>
      <w:r w:rsidRPr="00791C14">
        <w:rPr>
          <w:rFonts w:asciiTheme="minorHAnsi" w:hAnsiTheme="minorHAnsi" w:cstheme="minorHAnsi"/>
          <w:sz w:val="18"/>
          <w:szCs w:val="18"/>
        </w:rPr>
        <w:t xml:space="preserve"> de acuerdo a la sección y selladores, Recomendados por el </w:t>
      </w:r>
      <w:r w:rsidR="00BC0F4E">
        <w:rPr>
          <w:rFonts w:asciiTheme="minorHAnsi" w:hAnsiTheme="minorHAnsi" w:cstheme="minorHAnsi"/>
          <w:sz w:val="18"/>
          <w:szCs w:val="18"/>
        </w:rPr>
        <w:t>Contratista</w:t>
      </w:r>
      <w:r w:rsidRPr="00791C14">
        <w:rPr>
          <w:rFonts w:asciiTheme="minorHAnsi" w:hAnsiTheme="minorHAnsi" w:cstheme="minorHAnsi"/>
          <w:sz w:val="18"/>
          <w:szCs w:val="18"/>
        </w:rPr>
        <w:t xml:space="preserve"> del material.</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La instalación de las ventanas del proyecto deberá hacerse a nivel, a escuadra y a plomo; los herrajes deberán ajustarse para una correcta y silenciosa operación.</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tabs>
          <w:tab w:val="left" w:pos="720"/>
        </w:tabs>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
          <w:bCs/>
          <w:sz w:val="18"/>
          <w:szCs w:val="18"/>
          <w:u w:val="single"/>
        </w:rPr>
        <w:t>Vidrios</w:t>
      </w: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Su instalación se hará empleando el equipo recomendado por el fabricante respectivo y con mano de obra especializada.</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ind w:right="20"/>
        <w:jc w:val="both"/>
        <w:rPr>
          <w:rFonts w:asciiTheme="minorHAnsi" w:hAnsiTheme="minorHAnsi" w:cstheme="minorHAnsi"/>
          <w:sz w:val="18"/>
          <w:szCs w:val="18"/>
        </w:rPr>
      </w:pPr>
      <w:r w:rsidRPr="00791C14">
        <w:rPr>
          <w:rFonts w:asciiTheme="minorHAnsi" w:hAnsiTheme="minorHAnsi" w:cstheme="minorHAnsi"/>
          <w:sz w:val="18"/>
          <w:szCs w:val="18"/>
        </w:rPr>
        <w:t>Todos los vidrios no se colocarán hasta que los trabajos de hormigón y albañilería hayan sido totalmente terminados; esta operación se hará con el cuidado necesario para evitar rayones, rasgaduras o cualquier otra imperfección.</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Se debe evitar todo contacto entre vidrio y metal u otro objeto duro. Se deben prever los espacios libres suficientes para compensar tolerancias de cortado y fabricación, para permitir la expansión del vidrio o de los marcos y para absorber las </w:t>
      </w:r>
      <w:r w:rsidRPr="00791C14">
        <w:rPr>
          <w:rFonts w:asciiTheme="minorHAnsi" w:hAnsiTheme="minorHAnsi" w:cstheme="minorHAnsi"/>
          <w:sz w:val="18"/>
          <w:szCs w:val="18"/>
        </w:rPr>
        <w:lastRenderedPageBreak/>
        <w:t>deformaciones de la estructura del edificio. En ningún caso la suma de las holguras superior e inferior o de las holguras laterales será superior a 5 mm.</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tabs>
          <w:tab w:val="left" w:pos="680"/>
        </w:tabs>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
          <w:bCs/>
          <w:sz w:val="18"/>
          <w:szCs w:val="18"/>
          <w:u w:val="single"/>
        </w:rPr>
        <w:t>Andamios</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suministrará e instalará todo el andamiaje que se requiera para cumplir con el contenido de esta Sección.</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tabs>
          <w:tab w:val="left" w:pos="680"/>
        </w:tabs>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
          <w:bCs/>
          <w:sz w:val="18"/>
          <w:szCs w:val="18"/>
          <w:u w:val="single"/>
        </w:rPr>
        <w:t>Protección</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562016" w:rsidRPr="00791C14" w:rsidRDefault="00562016" w:rsidP="00DC6AB0">
      <w:pPr>
        <w:widowControl w:val="0"/>
        <w:autoSpaceDE w:val="0"/>
        <w:autoSpaceDN w:val="0"/>
        <w:adjustRightInd w:val="0"/>
        <w:spacing w:after="0" w:line="240" w:lineRule="auto"/>
        <w:jc w:val="both"/>
        <w:rPr>
          <w:rFonts w:asciiTheme="minorHAnsi" w:hAnsiTheme="minorHAnsi" w:cstheme="minorHAnsi"/>
          <w:sz w:val="18"/>
          <w:szCs w:val="18"/>
        </w:rPr>
      </w:pPr>
    </w:p>
    <w:p w:rsidR="00562016" w:rsidRPr="00791C14" w:rsidRDefault="00562016" w:rsidP="00DC6AB0">
      <w:pPr>
        <w:widowControl w:val="0"/>
        <w:tabs>
          <w:tab w:val="left" w:pos="680"/>
        </w:tabs>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b/>
          <w:bCs/>
          <w:sz w:val="18"/>
          <w:szCs w:val="18"/>
          <w:u w:val="single"/>
        </w:rPr>
        <w:t>Limpieza</w:t>
      </w:r>
    </w:p>
    <w:p w:rsidR="00562016" w:rsidRPr="00791C14" w:rsidRDefault="00562016" w:rsidP="00DC6AB0">
      <w:pPr>
        <w:widowControl w:val="0"/>
        <w:overflowPunct w:val="0"/>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2D136C" w:rsidRDefault="002D136C"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2D136C" w:rsidRPr="00791C14" w:rsidRDefault="002D136C" w:rsidP="00DC6AB0">
      <w:pPr>
        <w:spacing w:after="0" w:line="240" w:lineRule="auto"/>
        <w:jc w:val="both"/>
        <w:rPr>
          <w:rFonts w:asciiTheme="minorHAnsi" w:hAnsiTheme="minorHAnsi" w:cstheme="minorHAnsi"/>
          <w:sz w:val="18"/>
          <w:szCs w:val="18"/>
        </w:rPr>
      </w:pPr>
    </w:p>
    <w:p w:rsidR="002D136C" w:rsidRDefault="002D136C" w:rsidP="00401978">
      <w:pPr>
        <w:pStyle w:val="Prrafodelista"/>
        <w:numPr>
          <w:ilvl w:val="0"/>
          <w:numId w:val="82"/>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2D136C" w:rsidRDefault="002D136C" w:rsidP="00DC6AB0">
      <w:pPr>
        <w:spacing w:after="0" w:line="240" w:lineRule="auto"/>
        <w:jc w:val="both"/>
        <w:rPr>
          <w:rFonts w:cs="Calibri"/>
          <w:sz w:val="18"/>
          <w:szCs w:val="18"/>
          <w:lang w:val="es-ES_tradnl" w:eastAsia="en-US"/>
        </w:rPr>
      </w:pPr>
    </w:p>
    <w:p w:rsidR="002D136C" w:rsidRPr="000A6E6F" w:rsidRDefault="002D136C"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210AE9"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210AE9">
        <w:rPr>
          <w:rFonts w:asciiTheme="minorHAnsi" w:hAnsiTheme="minorHAnsi" w:cstheme="minorHAnsi"/>
          <w:b/>
          <w:sz w:val="18"/>
          <w:szCs w:val="18"/>
          <w:lang w:eastAsia="es-ES"/>
        </w:rPr>
        <w:t>PROV. E INST. VENTANA DE VIDRIO TEMPLADO E= 10 MM INC. ACC. Y QUINC.</w:t>
      </w:r>
      <w:r>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 xml:space="preserve">Este ítem comprende la provisión e instalación de ventanas de vidrio templado de 10mm de espesor,  mas sus accesorios de fijación y soporte a los paramentos de los muros incluyen,  quincallería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La calidad de los diferentes tipos de vidrios se sujetará a normas de calidad internacionales.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Propiedades generales establecidas en las normas: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Densidad 2500kgr/m3</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Dureza 6 a 7 GPa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Índice de Poisson 0.20</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Coeficiente medio de dilatación 9x10-6</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lastRenderedPageBreak/>
        <w:t>Normalmente se exigirá que los vidrios vengan con la marca de fábrica y el tipo de vidrio. Sin embargo, en ausencia de marcas, se podrá aceptar un certificado del suministro que especifique las características del vidrio suministrado.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instalación de los vidrios debe estar a cargo de vidrieros experimentados.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contratista es responsable de la rotura de vidrios que se produzcan antes de la entrega de la construcción.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debe garantizar la instalación de manera que no permita ingreso de agua o aire por fallas de instalación o uso de sellantes inadecuados y debe arreglar los defectos sin cargo adicional para el propietario.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En el caso de los accesorios y la quincallería Los jaladores y todos los accesorios necesarios deberán ser metálicos. El modelo, la forma y el tamaño deberán ser previamente aprobados por supervisión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El Contratista debe recurrir a las normas y recomendaciones de los fabricantes, antes de encargar los vidrios y la fabricación de los marcos y tomar en cuenta todos los aspectos particulares señalados para la instalación. </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Contemplará todos los accesorios de sujeción, así como rieles, picaportes, bisagras, jaladores en puestos, frenos hidráulicos, herrajes, etc. para un acabado perfecto.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operaciones serán dirigidas por un especialista, de experiencia comprobada por el Supervisor de Obra. Será obligación del contratista solicitar a Supervisión la verificación de la colocación exacta de la carpintería y la terminación del montaje.</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deberá tomar las precauciones del caso para evitar movimientos de la carpintería originados por los cambios de temperatura, sin descuidar la estanqueidad de los cerramientos.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instalación de vidrios no debe realizarse cuando la temperatura es inferior a 3ºC</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 colocación de herrajes de sujeción es importante para mantener la verticalidad de las ventanas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Estos herrajes son cromado soportando elementes centrales en uniones 4 vidrios, elementos de unión entre vidrios y esquineros.</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791C14">
        <w:rPr>
          <w:rFonts w:asciiTheme="minorHAnsi" w:hAnsiTheme="minorHAnsi" w:cstheme="minorHAnsi"/>
          <w:spacing w:val="-1"/>
          <w:sz w:val="18"/>
          <w:szCs w:val="18"/>
          <w:lang w:eastAsia="es-ES"/>
        </w:rPr>
        <w:tab/>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3"/>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2D136C" w:rsidRDefault="002D136C"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2D136C" w:rsidRPr="00791C14" w:rsidRDefault="002D136C" w:rsidP="00DC6AB0">
      <w:pPr>
        <w:spacing w:after="0" w:line="240" w:lineRule="auto"/>
        <w:jc w:val="both"/>
        <w:rPr>
          <w:rFonts w:asciiTheme="minorHAnsi" w:hAnsiTheme="minorHAnsi" w:cstheme="minorHAnsi"/>
          <w:sz w:val="18"/>
          <w:szCs w:val="18"/>
        </w:rPr>
      </w:pPr>
    </w:p>
    <w:p w:rsidR="002D136C" w:rsidRDefault="002D136C" w:rsidP="00401978">
      <w:pPr>
        <w:pStyle w:val="Prrafodelista"/>
        <w:numPr>
          <w:ilvl w:val="0"/>
          <w:numId w:val="83"/>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2D136C" w:rsidRDefault="002D136C" w:rsidP="00DC6AB0">
      <w:pPr>
        <w:spacing w:after="0" w:line="240" w:lineRule="auto"/>
        <w:jc w:val="both"/>
        <w:rPr>
          <w:rFonts w:cs="Calibri"/>
          <w:sz w:val="18"/>
          <w:szCs w:val="18"/>
          <w:lang w:val="es-ES_tradnl" w:eastAsia="en-US"/>
        </w:rPr>
      </w:pPr>
    </w:p>
    <w:p w:rsidR="002D136C" w:rsidRPr="000A6E6F" w:rsidRDefault="002D136C"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Default="00562016" w:rsidP="00DC6AB0">
      <w:pPr>
        <w:spacing w:after="0" w:line="240" w:lineRule="auto"/>
        <w:jc w:val="both"/>
        <w:rPr>
          <w:rFonts w:asciiTheme="minorHAnsi" w:hAnsiTheme="minorHAnsi" w:cstheme="minorHAnsi"/>
          <w:sz w:val="18"/>
          <w:szCs w:val="18"/>
          <w:lang w:eastAsia="es-ES"/>
        </w:rPr>
      </w:pPr>
    </w:p>
    <w:p w:rsidR="00BC0F4E" w:rsidRDefault="00BC0F4E" w:rsidP="00DC6AB0">
      <w:pPr>
        <w:spacing w:after="0" w:line="240" w:lineRule="auto"/>
        <w:jc w:val="both"/>
        <w:rPr>
          <w:rFonts w:asciiTheme="minorHAnsi" w:hAnsiTheme="minorHAnsi" w:cstheme="minorHAnsi"/>
          <w:sz w:val="18"/>
          <w:szCs w:val="18"/>
          <w:lang w:eastAsia="es-ES"/>
        </w:rPr>
      </w:pPr>
    </w:p>
    <w:p w:rsidR="00BC0F4E" w:rsidRDefault="00BC0F4E" w:rsidP="00DC6AB0">
      <w:pPr>
        <w:spacing w:after="0" w:line="240" w:lineRule="auto"/>
        <w:jc w:val="both"/>
        <w:rPr>
          <w:rFonts w:asciiTheme="minorHAnsi" w:hAnsiTheme="minorHAnsi" w:cstheme="minorHAnsi"/>
          <w:sz w:val="18"/>
          <w:szCs w:val="18"/>
          <w:lang w:eastAsia="es-ES"/>
        </w:rPr>
      </w:pPr>
    </w:p>
    <w:p w:rsidR="00BC0F4E" w:rsidRDefault="00BC0F4E" w:rsidP="00DC6AB0">
      <w:pPr>
        <w:spacing w:after="0" w:line="240" w:lineRule="auto"/>
        <w:jc w:val="both"/>
        <w:rPr>
          <w:rFonts w:asciiTheme="minorHAnsi" w:hAnsiTheme="minorHAnsi" w:cstheme="minorHAnsi"/>
          <w:sz w:val="18"/>
          <w:szCs w:val="18"/>
          <w:lang w:eastAsia="es-ES"/>
        </w:rPr>
      </w:pPr>
    </w:p>
    <w:p w:rsidR="00BC0F4E" w:rsidRDefault="00BC0F4E" w:rsidP="00DC6AB0">
      <w:pPr>
        <w:spacing w:after="0" w:line="240" w:lineRule="auto"/>
        <w:jc w:val="both"/>
        <w:rPr>
          <w:rFonts w:asciiTheme="minorHAnsi" w:hAnsiTheme="minorHAnsi" w:cstheme="minorHAnsi"/>
          <w:sz w:val="18"/>
          <w:szCs w:val="18"/>
          <w:lang w:eastAsia="es-ES"/>
        </w:rPr>
      </w:pPr>
    </w:p>
    <w:p w:rsidR="00BC0F4E" w:rsidRDefault="00BC0F4E" w:rsidP="00DC6AB0">
      <w:pPr>
        <w:spacing w:after="0" w:line="240" w:lineRule="auto"/>
        <w:jc w:val="both"/>
        <w:rPr>
          <w:rFonts w:asciiTheme="minorHAnsi" w:hAnsiTheme="minorHAnsi" w:cstheme="minorHAnsi"/>
          <w:sz w:val="18"/>
          <w:szCs w:val="18"/>
          <w:lang w:eastAsia="es-ES"/>
        </w:rPr>
      </w:pPr>
    </w:p>
    <w:p w:rsidR="00BC0F4E" w:rsidRDefault="00BC0F4E" w:rsidP="00DC6AB0">
      <w:pPr>
        <w:spacing w:after="0" w:line="240" w:lineRule="auto"/>
        <w:jc w:val="both"/>
        <w:rPr>
          <w:rFonts w:asciiTheme="minorHAnsi" w:hAnsiTheme="minorHAnsi" w:cstheme="minorHAnsi"/>
          <w:sz w:val="18"/>
          <w:szCs w:val="18"/>
          <w:lang w:eastAsia="es-ES"/>
        </w:rPr>
      </w:pPr>
    </w:p>
    <w:p w:rsidR="00BC0F4E" w:rsidRDefault="00BC0F4E" w:rsidP="00DC6AB0">
      <w:pPr>
        <w:spacing w:after="0" w:line="240" w:lineRule="auto"/>
        <w:jc w:val="both"/>
        <w:rPr>
          <w:rFonts w:asciiTheme="minorHAnsi" w:hAnsiTheme="minorHAnsi" w:cstheme="minorHAnsi"/>
          <w:sz w:val="18"/>
          <w:szCs w:val="18"/>
          <w:lang w:eastAsia="es-ES"/>
        </w:rPr>
      </w:pPr>
    </w:p>
    <w:p w:rsidR="00BC0F4E" w:rsidRDefault="00BC0F4E" w:rsidP="00DC6AB0">
      <w:pPr>
        <w:spacing w:after="0" w:line="240" w:lineRule="auto"/>
        <w:jc w:val="both"/>
        <w:rPr>
          <w:rFonts w:asciiTheme="minorHAnsi" w:hAnsiTheme="minorHAnsi" w:cstheme="minorHAnsi"/>
          <w:sz w:val="18"/>
          <w:szCs w:val="18"/>
          <w:lang w:eastAsia="es-ES"/>
        </w:rPr>
      </w:pPr>
    </w:p>
    <w:p w:rsidR="00BC0F4E" w:rsidRPr="00791C14" w:rsidRDefault="00BC0F4E" w:rsidP="00DC6AB0">
      <w:pPr>
        <w:spacing w:after="0" w:line="240" w:lineRule="auto"/>
        <w:jc w:val="both"/>
        <w:rPr>
          <w:rFonts w:asciiTheme="minorHAnsi" w:hAnsiTheme="minorHAnsi" w:cstheme="minorHAnsi"/>
          <w:sz w:val="18"/>
          <w:szCs w:val="18"/>
          <w:lang w:eastAsia="es-ES"/>
        </w:rPr>
      </w:pPr>
    </w:p>
    <w:p w:rsidR="00562016" w:rsidRPr="00791C14" w:rsidRDefault="00210AE9"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210AE9">
        <w:rPr>
          <w:rFonts w:asciiTheme="minorHAnsi" w:hAnsiTheme="minorHAnsi" w:cstheme="minorHAnsi"/>
          <w:b/>
          <w:sz w:val="18"/>
          <w:szCs w:val="18"/>
          <w:lang w:eastAsia="es-ES"/>
        </w:rPr>
        <w:t>PROV. E INST. DE VENTANA CORREDIZA DE VIDRIO TEMPLADO  E= 8 MM INC. HERRAJES Y ACC.</w:t>
      </w:r>
      <w:r>
        <w:rPr>
          <w:rFonts w:asciiTheme="minorHAnsi" w:hAnsiTheme="minorHAnsi" w:cstheme="minorHAnsi"/>
          <w:b/>
          <w:sz w:val="18"/>
          <w:szCs w:val="18"/>
          <w:lang w:eastAsia="es-ES"/>
        </w:rPr>
        <w:t>-</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401978">
      <w:pPr>
        <w:widowControl w:val="0"/>
        <w:numPr>
          <w:ilvl w:val="0"/>
          <w:numId w:val="11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Este ítem comprende la provisión e instalación de ventanas corredizas de vidrio blindex de 8 mm de espesor, más sus herrajes y quincallería.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11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401978">
      <w:pPr>
        <w:pStyle w:val="Prrafodelista"/>
        <w:numPr>
          <w:ilvl w:val="0"/>
          <w:numId w:val="110"/>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Ventana corrediza con vidrio de seguridad (blindex), con sistema de apertura corrediza, debiendo incluir todos los perfiles de aluminio para el marco y soporte del vidrio como también la quincallería a utilizar.</w:t>
      </w:r>
    </w:p>
    <w:p w:rsidR="00562016" w:rsidRPr="00791C14" w:rsidRDefault="00562016" w:rsidP="00401978">
      <w:pPr>
        <w:pStyle w:val="Prrafodelista"/>
        <w:numPr>
          <w:ilvl w:val="0"/>
          <w:numId w:val="110"/>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Se recomienda que previo a su fabricación el </w:t>
      </w:r>
      <w:r w:rsidR="00BC0F4E">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deberá verificar cuidadosamente las dimensiones reales en el lugar donde serán instaladas las ventanas, para que no existan variaciones de medidas con respecto al vano donde se colocarán las ventanas.</w:t>
      </w:r>
    </w:p>
    <w:p w:rsidR="00562016" w:rsidRPr="00791C14" w:rsidRDefault="00562016" w:rsidP="00401978">
      <w:pPr>
        <w:pStyle w:val="Prrafodelista"/>
        <w:numPr>
          <w:ilvl w:val="0"/>
          <w:numId w:val="110"/>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Se utilizarán perfiles laminados de aluminio anodizado o en color natural, mate y otro color señalado por el fiscal del servicio.</w:t>
      </w:r>
    </w:p>
    <w:p w:rsidR="00562016" w:rsidRPr="00791C14" w:rsidRDefault="0056201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w:t>
      </w:r>
      <w:r w:rsidR="00BC0F4E">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62016" w:rsidRPr="00791C14" w:rsidRDefault="00562016" w:rsidP="00DC6AB0">
      <w:pPr>
        <w:spacing w:after="0" w:line="240" w:lineRule="auto"/>
        <w:jc w:val="both"/>
        <w:rPr>
          <w:rFonts w:asciiTheme="minorHAnsi" w:hAnsiTheme="minorHAnsi" w:cstheme="minorHAnsi"/>
          <w:sz w:val="18"/>
          <w:szCs w:val="18"/>
          <w:lang w:eastAsia="es-ES"/>
        </w:rPr>
      </w:pPr>
    </w:p>
    <w:p w:rsidR="00562016" w:rsidRPr="00791C14" w:rsidRDefault="00562016" w:rsidP="00DC6AB0">
      <w:pPr>
        <w:spacing w:after="0" w:line="240" w:lineRule="auto"/>
        <w:jc w:val="both"/>
        <w:rPr>
          <w:rFonts w:asciiTheme="minorHAnsi" w:hAnsiTheme="minorHAnsi" w:cstheme="minorHAnsi"/>
          <w:sz w:val="18"/>
          <w:szCs w:val="18"/>
          <w:lang w:eastAsia="es-ES"/>
        </w:rPr>
      </w:pPr>
    </w:p>
    <w:p w:rsidR="000D3A29" w:rsidRPr="00BC0F4E" w:rsidRDefault="000D3A29" w:rsidP="00401978">
      <w:pPr>
        <w:widowControl w:val="0"/>
        <w:numPr>
          <w:ilvl w:val="0"/>
          <w:numId w:val="11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BC0F4E">
        <w:rPr>
          <w:rFonts w:asciiTheme="minorHAnsi" w:hAnsiTheme="minorHAnsi" w:cstheme="minorHAnsi"/>
          <w:b/>
          <w:spacing w:val="-1"/>
          <w:sz w:val="18"/>
          <w:szCs w:val="18"/>
          <w:lang w:eastAsia="es-ES"/>
        </w:rPr>
        <w:t>FORMA DE EJECUCION</w:t>
      </w:r>
    </w:p>
    <w:p w:rsidR="000D3A29" w:rsidRPr="00BC0F4E" w:rsidRDefault="000D3A29"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BC0F4E" w:rsidRPr="00791C14" w:rsidRDefault="00BC0F4E" w:rsidP="00401978">
      <w:pPr>
        <w:pStyle w:val="Prrafodelista"/>
        <w:numPr>
          <w:ilvl w:val="0"/>
          <w:numId w:val="110"/>
        </w:numPr>
        <w:spacing w:after="0" w:line="240" w:lineRule="auto"/>
        <w:jc w:val="both"/>
        <w:rPr>
          <w:rFonts w:asciiTheme="minorHAnsi" w:hAnsiTheme="minorHAnsi" w:cstheme="minorHAnsi"/>
          <w:sz w:val="18"/>
          <w:szCs w:val="18"/>
          <w:lang w:eastAsia="es-ES"/>
        </w:rPr>
      </w:pPr>
      <w:r w:rsidRPr="00BC0F4E">
        <w:rPr>
          <w:rFonts w:asciiTheme="minorHAnsi" w:hAnsiTheme="minorHAnsi" w:cstheme="minorHAnsi"/>
          <w:sz w:val="18"/>
          <w:szCs w:val="18"/>
          <w:lang w:eastAsia="es-ES"/>
        </w:rPr>
        <w:t>Todos los elementos de fijación como grapas, tornillos de encarne, tuercas, arandelas, compases de seguridad, cremonas, etc., serán de aluminio, acero inoxidable</w:t>
      </w:r>
      <w:r w:rsidRPr="00791C14">
        <w:rPr>
          <w:rFonts w:asciiTheme="minorHAnsi" w:hAnsiTheme="minorHAnsi" w:cstheme="minorHAnsi"/>
          <w:sz w:val="18"/>
          <w:szCs w:val="18"/>
          <w:lang w:eastAsia="es-ES"/>
        </w:rPr>
        <w:t xml:space="preserve"> o magnético o acero protegido con una capa de cadmio electrolítico.</w:t>
      </w:r>
    </w:p>
    <w:p w:rsidR="00BC0F4E" w:rsidRPr="00791C14" w:rsidRDefault="00BC0F4E" w:rsidP="00401978">
      <w:pPr>
        <w:pStyle w:val="Prrafodelista"/>
        <w:numPr>
          <w:ilvl w:val="0"/>
          <w:numId w:val="110"/>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perfiles de aluminio serán de doble contacto, de tal modo que ofrezcan una cámara de expansión o cualquier otro sistema que impida la penetración de polvo u otros elementos al interior de los locales.</w:t>
      </w:r>
    </w:p>
    <w:p w:rsidR="00BC0F4E" w:rsidRPr="00791C14" w:rsidRDefault="00BC0F4E" w:rsidP="00401978">
      <w:pPr>
        <w:pStyle w:val="Prrafodelista"/>
        <w:numPr>
          <w:ilvl w:val="0"/>
          <w:numId w:val="110"/>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instalación de los vidrios blindex debe estar a cargo de vidrieros y/o especialistas experimentados.</w:t>
      </w:r>
    </w:p>
    <w:p w:rsidR="00BC0F4E" w:rsidRPr="00791C14" w:rsidRDefault="00BC0F4E" w:rsidP="00401978">
      <w:pPr>
        <w:pStyle w:val="Prrafodelista"/>
        <w:numPr>
          <w:ilvl w:val="0"/>
          <w:numId w:val="110"/>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w:t>
      </w:r>
      <w:r>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BC0F4E" w:rsidRPr="00791C14" w:rsidRDefault="00BC0F4E" w:rsidP="00401978">
      <w:pPr>
        <w:pStyle w:val="Prrafodelista"/>
        <w:numPr>
          <w:ilvl w:val="0"/>
          <w:numId w:val="110"/>
        </w:num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w:t>
      </w:r>
      <w:r>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debe recurrir a las normas y recomendaciones de los fabricantes, antes de encargar los vidrios blindex y tomar en cuenta todos los aspectos particulares señalados para la instalación.</w:t>
      </w:r>
    </w:p>
    <w:p w:rsidR="00BC0F4E" w:rsidRPr="00791C14" w:rsidRDefault="00BC0F4E" w:rsidP="00BC0F4E">
      <w:pPr>
        <w:spacing w:after="0" w:line="240" w:lineRule="auto"/>
        <w:jc w:val="both"/>
        <w:rPr>
          <w:rFonts w:asciiTheme="minorHAnsi" w:hAnsiTheme="minorHAnsi" w:cstheme="minorHAnsi"/>
          <w:sz w:val="18"/>
          <w:szCs w:val="18"/>
          <w:lang w:eastAsia="es-ES"/>
        </w:rPr>
      </w:pPr>
    </w:p>
    <w:p w:rsidR="00BC0F4E" w:rsidRDefault="00BC0F4E"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0D3A29" w:rsidRDefault="000D3A29"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p>
    <w:p w:rsidR="00562016" w:rsidRPr="00791C14" w:rsidRDefault="00562016" w:rsidP="00401978">
      <w:pPr>
        <w:widowControl w:val="0"/>
        <w:numPr>
          <w:ilvl w:val="0"/>
          <w:numId w:val="11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2D136C" w:rsidRDefault="002D136C"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2D136C" w:rsidRPr="00791C14" w:rsidRDefault="002D136C" w:rsidP="00DC6AB0">
      <w:pPr>
        <w:spacing w:after="0" w:line="240" w:lineRule="auto"/>
        <w:jc w:val="both"/>
        <w:rPr>
          <w:rFonts w:asciiTheme="minorHAnsi" w:hAnsiTheme="minorHAnsi" w:cstheme="minorHAnsi"/>
          <w:sz w:val="18"/>
          <w:szCs w:val="18"/>
        </w:rPr>
      </w:pPr>
    </w:p>
    <w:p w:rsidR="002D136C" w:rsidRDefault="002D136C" w:rsidP="00401978">
      <w:pPr>
        <w:pStyle w:val="Prrafodelista"/>
        <w:numPr>
          <w:ilvl w:val="0"/>
          <w:numId w:val="111"/>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2D136C" w:rsidRDefault="002D136C" w:rsidP="00DC6AB0">
      <w:pPr>
        <w:spacing w:after="0" w:line="240" w:lineRule="auto"/>
        <w:jc w:val="both"/>
        <w:rPr>
          <w:rFonts w:cs="Calibri"/>
          <w:sz w:val="18"/>
          <w:szCs w:val="18"/>
          <w:lang w:val="es-ES_tradnl" w:eastAsia="en-US"/>
        </w:rPr>
      </w:pPr>
    </w:p>
    <w:p w:rsidR="002D136C" w:rsidRPr="000A6E6F" w:rsidRDefault="002D136C"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lastRenderedPageBreak/>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2D136C"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210AE9" w:rsidP="00401978">
      <w:pPr>
        <w:pStyle w:val="Prrafodelista"/>
        <w:numPr>
          <w:ilvl w:val="0"/>
          <w:numId w:val="14"/>
        </w:numPr>
        <w:spacing w:after="0" w:line="240" w:lineRule="auto"/>
        <w:jc w:val="both"/>
        <w:rPr>
          <w:rFonts w:asciiTheme="minorHAnsi" w:hAnsiTheme="minorHAnsi" w:cstheme="minorHAnsi"/>
          <w:b/>
          <w:sz w:val="18"/>
          <w:szCs w:val="18"/>
          <w:lang w:eastAsia="es-ES"/>
        </w:rPr>
      </w:pPr>
      <w:r w:rsidRPr="00210AE9">
        <w:rPr>
          <w:rFonts w:asciiTheme="minorHAnsi" w:hAnsiTheme="minorHAnsi" w:cstheme="minorHAnsi"/>
          <w:b/>
          <w:sz w:val="18"/>
          <w:szCs w:val="18"/>
          <w:lang w:eastAsia="es-ES"/>
        </w:rPr>
        <w:t>PROV. Y COLOC. DE SEÑALETICA EN ACRILICO CON BORDE SUPERIOR ILUMINADO</w:t>
      </w:r>
      <w:r>
        <w:rPr>
          <w:rFonts w:asciiTheme="minorHAnsi" w:hAnsiTheme="minorHAnsi" w:cstheme="minorHAnsi"/>
          <w:b/>
          <w:sz w:val="18"/>
          <w:szCs w:val="18"/>
          <w:lang w:eastAsia="es-ES"/>
        </w:rPr>
        <w:t>.-</w:t>
      </w:r>
    </w:p>
    <w:p w:rsidR="00562016" w:rsidRPr="00791C14" w:rsidRDefault="00562016" w:rsidP="00DC6AB0">
      <w:pPr>
        <w:widowControl w:val="0"/>
        <w:shd w:val="clear" w:color="auto" w:fill="FFFFFF"/>
        <w:autoSpaceDE w:val="0"/>
        <w:autoSpaceDN w:val="0"/>
        <w:adjustRightInd w:val="0"/>
        <w:spacing w:after="0" w:line="240" w:lineRule="auto"/>
        <w:ind w:left="288"/>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Este ítem comprende la provisión e instalación de todo el juego de señalética con el borde superior iluminados para todo el edificio: Nombre ambientes, salidas de emergencia, seguridad industrial, minusválidos, etc. de acuerdo a los plano</w:t>
      </w:r>
      <w:r w:rsidR="002D136C">
        <w:rPr>
          <w:rFonts w:asciiTheme="minorHAnsi" w:hAnsiTheme="minorHAnsi" w:cstheme="minorHAnsi"/>
          <w:spacing w:val="-1"/>
          <w:sz w:val="18"/>
          <w:szCs w:val="18"/>
          <w:lang w:eastAsia="es-ES"/>
        </w:rPr>
        <w:t xml:space="preserve">s de ubicación del mismo en el </w:t>
      </w:r>
      <w:r w:rsidRPr="00791C14">
        <w:rPr>
          <w:rFonts w:asciiTheme="minorHAnsi" w:hAnsiTheme="minorHAnsi" w:cstheme="minorHAnsi"/>
          <w:spacing w:val="-1"/>
          <w:sz w:val="18"/>
          <w:szCs w:val="18"/>
          <w:lang w:eastAsia="es-ES"/>
        </w:rPr>
        <w:t>proyecto o a lo indicado por el Supervisor de obra.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proporcionará todos los materiales, herramientas y equipo necesarios para la ejecución de los trabajos, los mismos deberán ser aprobados por el Supervisor de Obra.</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Para la provisión e instalación de la señal ética se hará uso de</w:t>
      </w:r>
    </w:p>
    <w:p w:rsidR="00562016" w:rsidRPr="00791C14" w:rsidRDefault="00562016"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eastAsia="es-ES"/>
        </w:rPr>
      </w:pPr>
      <w:r w:rsidRPr="00791C14">
        <w:rPr>
          <w:rFonts w:asciiTheme="minorHAnsi" w:hAnsiTheme="minorHAnsi" w:cstheme="minorHAnsi"/>
          <w:spacing w:val="-1"/>
          <w:sz w:val="18"/>
          <w:szCs w:val="18"/>
          <w:lang w:val="es-ES_tradnl" w:eastAsia="es-ES"/>
        </w:rPr>
        <w:t>Films vinílico adhesivo de 1440 dpi</w:t>
      </w:r>
    </w:p>
    <w:p w:rsidR="00562016" w:rsidRPr="00791C14" w:rsidRDefault="00562016"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eastAsia="es-ES"/>
        </w:rPr>
      </w:pPr>
      <w:r w:rsidRPr="00791C14">
        <w:rPr>
          <w:rFonts w:asciiTheme="minorHAnsi" w:hAnsiTheme="minorHAnsi" w:cstheme="minorHAnsi"/>
          <w:spacing w:val="-1"/>
          <w:sz w:val="18"/>
          <w:szCs w:val="18"/>
          <w:lang w:val="es-ES_tradnl" w:eastAsia="es-ES"/>
        </w:rPr>
        <w:t>Acrílico o Sintra de 3mm de espesor</w:t>
      </w:r>
    </w:p>
    <w:p w:rsidR="00562016" w:rsidRPr="00791C14" w:rsidRDefault="00562016"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eastAsia="es-ES"/>
        </w:rPr>
      </w:pPr>
      <w:r w:rsidRPr="00791C14">
        <w:rPr>
          <w:rFonts w:asciiTheme="minorHAnsi" w:hAnsiTheme="minorHAnsi" w:cstheme="minorHAnsi"/>
          <w:spacing w:val="-1"/>
          <w:sz w:val="18"/>
          <w:szCs w:val="18"/>
          <w:lang w:val="es-ES_tradnl" w:eastAsia="es-ES"/>
        </w:rPr>
        <w:t>Tiras led borde superior</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Los materiales señalados deberán ser de marca y calidad reconocida en el mercado.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Así mismo de be incluirse lo embellecedores o chapetones de acero inox, para sus sujeción con las mamposterías, en caso de ir colgado deberá incluirse las cadenas y sus accesorios de fijación al cielo raso o falso.</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noProof/>
          <w:sz w:val="18"/>
          <w:szCs w:val="18"/>
        </w:rPr>
        <w:drawing>
          <wp:anchor distT="0" distB="0" distL="114300" distR="114300" simplePos="0" relativeHeight="251675648" behindDoc="0" locked="0" layoutInCell="1" allowOverlap="1" wp14:anchorId="6875DA9B" wp14:editId="0C505F2D">
            <wp:simplePos x="0" y="0"/>
            <wp:positionH relativeFrom="column">
              <wp:posOffset>805815</wp:posOffset>
            </wp:positionH>
            <wp:positionV relativeFrom="paragraph">
              <wp:posOffset>60960</wp:posOffset>
            </wp:positionV>
            <wp:extent cx="4162425" cy="1969770"/>
            <wp:effectExtent l="0" t="0" r="9525" b="0"/>
            <wp:wrapSquare wrapText="bothSides"/>
            <wp:docPr id="484" name="Imagen 80" descr="CON FONDO AZUL SEÑAL E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CON FONDO AZUL SEÑAL ETICA"/>
                    <pic:cNvPicPr>
                      <a:picLocks noChangeAspect="1" noChangeArrowheads="1"/>
                    </pic:cNvPicPr>
                  </pic:nvPicPr>
                  <pic:blipFill>
                    <a:blip r:embed="rId28">
                      <a:extLst>
                        <a:ext uri="{28A0092B-C50C-407E-A947-70E740481C1C}">
                          <a14:useLocalDpi xmlns:a14="http://schemas.microsoft.com/office/drawing/2010/main" val="0"/>
                        </a:ext>
                      </a:extLst>
                    </a:blip>
                    <a:srcRect l="4243" t="36456" r="16129" b="13272"/>
                    <a:stretch>
                      <a:fillRect/>
                    </a:stretch>
                  </pic:blipFill>
                  <pic:spPr bwMode="auto">
                    <a:xfrm>
                      <a:off x="0" y="0"/>
                      <a:ext cx="4162425" cy="1969770"/>
                    </a:xfrm>
                    <a:prstGeom prst="rect">
                      <a:avLst/>
                    </a:prstGeom>
                    <a:noFill/>
                  </pic:spPr>
                </pic:pic>
              </a:graphicData>
            </a:graphic>
            <wp14:sizeRelH relativeFrom="page">
              <wp14:pctWidth>0</wp14:pctWidth>
            </wp14:sizeRelH>
            <wp14:sizeRelV relativeFrom="page">
              <wp14:pctHeight>0</wp14:pctHeight>
            </wp14:sizeRelV>
          </wp:anchor>
        </w:drawing>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Pr="00791C14" w:rsidRDefault="00562016" w:rsidP="00401978">
      <w:pPr>
        <w:widowControl w:val="0"/>
        <w:numPr>
          <w:ilvl w:val="0"/>
          <w:numId w:val="8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562016" w:rsidRPr="00791C14" w:rsidRDefault="0056201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562016" w:rsidRPr="00791C14" w:rsidRDefault="0056201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62016" w:rsidRDefault="00562016" w:rsidP="00401978">
      <w:pPr>
        <w:widowControl w:val="0"/>
        <w:numPr>
          <w:ilvl w:val="0"/>
          <w:numId w:val="84"/>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2D136C" w:rsidRPr="00791C14" w:rsidRDefault="002D136C"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lang w:eastAsia="es-ES"/>
        </w:rPr>
      </w:pPr>
    </w:p>
    <w:p w:rsidR="002D136C" w:rsidRDefault="002D136C" w:rsidP="00DC6AB0">
      <w:pPr>
        <w:spacing w:after="0" w:line="240" w:lineRule="auto"/>
        <w:jc w:val="both"/>
        <w:rPr>
          <w:sz w:val="18"/>
          <w:szCs w:val="18"/>
        </w:rPr>
      </w:pPr>
      <w:r>
        <w:rPr>
          <w:sz w:val="18"/>
          <w:szCs w:val="18"/>
        </w:rPr>
        <w:t xml:space="preserve">Este ítem será medido por piezas </w:t>
      </w:r>
      <w:r>
        <w:rPr>
          <w:b/>
          <w:bCs/>
          <w:sz w:val="18"/>
          <w:szCs w:val="18"/>
        </w:rPr>
        <w:t xml:space="preserve">(PZA) </w:t>
      </w:r>
      <w:r w:rsidRPr="00E548B2">
        <w:rPr>
          <w:sz w:val="18"/>
          <w:szCs w:val="18"/>
        </w:rPr>
        <w:t>de la</w:t>
      </w:r>
      <w:r w:rsidRPr="00E548B2">
        <w:rPr>
          <w:b/>
          <w:bCs/>
          <w:sz w:val="18"/>
          <w:szCs w:val="18"/>
        </w:rPr>
        <w:t xml:space="preserve"> </w:t>
      </w:r>
      <w:r w:rsidRPr="00E548B2">
        <w:rPr>
          <w:sz w:val="18"/>
          <w:szCs w:val="18"/>
        </w:rPr>
        <w:t>cantidad netamente ejecutada.</w:t>
      </w:r>
    </w:p>
    <w:p w:rsidR="002D136C" w:rsidRPr="00791C14" w:rsidRDefault="002D136C" w:rsidP="00DC6AB0">
      <w:pPr>
        <w:spacing w:after="0" w:line="240" w:lineRule="auto"/>
        <w:jc w:val="both"/>
        <w:rPr>
          <w:rFonts w:asciiTheme="minorHAnsi" w:hAnsiTheme="minorHAnsi" w:cstheme="minorHAnsi"/>
          <w:sz w:val="18"/>
          <w:szCs w:val="18"/>
        </w:rPr>
      </w:pPr>
    </w:p>
    <w:p w:rsidR="002D136C" w:rsidRDefault="002D136C" w:rsidP="00401978">
      <w:pPr>
        <w:pStyle w:val="Prrafodelista"/>
        <w:numPr>
          <w:ilvl w:val="0"/>
          <w:numId w:val="84"/>
        </w:numPr>
        <w:spacing w:after="0" w:line="240" w:lineRule="auto"/>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2D136C" w:rsidRDefault="002D136C" w:rsidP="00DC6AB0">
      <w:pPr>
        <w:spacing w:after="0" w:line="240" w:lineRule="auto"/>
        <w:jc w:val="both"/>
        <w:rPr>
          <w:rFonts w:cs="Calibri"/>
          <w:sz w:val="18"/>
          <w:szCs w:val="18"/>
          <w:lang w:val="es-ES_tradnl" w:eastAsia="en-US"/>
        </w:rPr>
      </w:pPr>
    </w:p>
    <w:p w:rsidR="002D136C" w:rsidRPr="000A6E6F" w:rsidRDefault="002D136C"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2D136C" w:rsidRPr="00E548B2" w:rsidRDefault="002D136C"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lastRenderedPageBreak/>
        <w:t>Este ítem ejecutado en un todo de acuerdo con las presentes especificaciones, medido de acuerdo a lo señalado y aprobado por el Supervisor y será pagado al precio unitario de la propuesta aceptada.</w:t>
      </w:r>
    </w:p>
    <w:p w:rsidR="002D136C" w:rsidRDefault="002D136C"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562016" w:rsidRPr="00791C14" w:rsidRDefault="00562016" w:rsidP="00DC6AB0">
      <w:pPr>
        <w:spacing w:after="0" w:line="240" w:lineRule="auto"/>
        <w:jc w:val="both"/>
        <w:rPr>
          <w:rFonts w:asciiTheme="minorHAnsi" w:hAnsiTheme="minorHAnsi" w:cstheme="minorHAnsi"/>
          <w:b/>
          <w:sz w:val="18"/>
          <w:szCs w:val="18"/>
        </w:rPr>
      </w:pPr>
    </w:p>
    <w:p w:rsidR="00562016" w:rsidRDefault="00562016"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Pr="00791C14" w:rsidRDefault="006B2871"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1375A0" w:rsidRDefault="001375A0" w:rsidP="00DC6AB0">
      <w:pPr>
        <w:spacing w:after="0" w:line="240" w:lineRule="auto"/>
        <w:jc w:val="both"/>
        <w:rPr>
          <w:rFonts w:asciiTheme="minorHAnsi" w:hAnsiTheme="minorHAnsi" w:cstheme="minorHAnsi"/>
          <w:sz w:val="18"/>
          <w:szCs w:val="18"/>
        </w:rPr>
      </w:pPr>
    </w:p>
    <w:p w:rsidR="004C04C4" w:rsidRDefault="004C04C4"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Default="00562016"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Default="006B2871" w:rsidP="00DC6AB0">
      <w:pPr>
        <w:spacing w:after="0" w:line="240" w:lineRule="auto"/>
        <w:jc w:val="both"/>
        <w:rPr>
          <w:rFonts w:asciiTheme="minorHAnsi" w:hAnsiTheme="minorHAnsi" w:cstheme="minorHAnsi"/>
          <w:sz w:val="18"/>
          <w:szCs w:val="18"/>
        </w:rPr>
      </w:pPr>
    </w:p>
    <w:p w:rsidR="006B2871" w:rsidRPr="00791C14" w:rsidRDefault="006B2871"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center"/>
        <w:rPr>
          <w:rFonts w:asciiTheme="minorHAnsi" w:hAnsiTheme="minorHAnsi" w:cstheme="minorHAnsi"/>
          <w:b/>
          <w:sz w:val="60"/>
          <w:szCs w:val="60"/>
        </w:rPr>
      </w:pPr>
      <w:r w:rsidRPr="00791C14">
        <w:rPr>
          <w:rFonts w:asciiTheme="minorHAnsi" w:hAnsiTheme="minorHAnsi" w:cstheme="minorHAnsi"/>
          <w:b/>
          <w:sz w:val="60"/>
          <w:szCs w:val="60"/>
        </w:rPr>
        <w:t>2.1 TAREAS PRELIMINARES A. EXTERIORES</w:t>
      </w:r>
    </w:p>
    <w:p w:rsidR="00562016" w:rsidRPr="00791C14" w:rsidRDefault="00562016" w:rsidP="00DC6AB0">
      <w:pPr>
        <w:spacing w:after="0" w:line="240" w:lineRule="auto"/>
        <w:jc w:val="both"/>
        <w:rPr>
          <w:rFonts w:asciiTheme="minorHAnsi" w:hAnsiTheme="minorHAnsi" w:cstheme="minorHAnsi"/>
          <w:b/>
          <w:sz w:val="60"/>
          <w:szCs w:val="60"/>
        </w:rPr>
      </w:pPr>
    </w:p>
    <w:p w:rsidR="00912431" w:rsidRDefault="00912431"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8F1AEA" w:rsidRPr="00791C14" w:rsidRDefault="008F1AEA" w:rsidP="00DC6AB0">
      <w:pPr>
        <w:spacing w:after="0" w:line="240" w:lineRule="auto"/>
        <w:jc w:val="both"/>
        <w:rPr>
          <w:rFonts w:asciiTheme="minorHAnsi" w:hAnsiTheme="minorHAnsi" w:cstheme="minorHAnsi"/>
          <w:sz w:val="60"/>
          <w:szCs w:val="60"/>
        </w:rPr>
      </w:pPr>
    </w:p>
    <w:p w:rsidR="00562016" w:rsidRPr="00791C14" w:rsidRDefault="00562016" w:rsidP="00DC6AB0">
      <w:pPr>
        <w:spacing w:after="0" w:line="240" w:lineRule="auto"/>
        <w:jc w:val="both"/>
        <w:rPr>
          <w:rFonts w:asciiTheme="minorHAnsi" w:hAnsiTheme="minorHAnsi" w:cstheme="minorHAnsi"/>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CD2376" w:rsidRDefault="004C04C4" w:rsidP="00401978">
      <w:pPr>
        <w:pStyle w:val="Prrafodelista"/>
        <w:numPr>
          <w:ilvl w:val="0"/>
          <w:numId w:val="14"/>
        </w:numPr>
        <w:spacing w:after="0" w:line="240" w:lineRule="auto"/>
        <w:jc w:val="both"/>
        <w:rPr>
          <w:rFonts w:asciiTheme="minorHAnsi" w:hAnsiTheme="minorHAnsi" w:cstheme="minorHAnsi"/>
          <w:b/>
          <w:sz w:val="18"/>
          <w:szCs w:val="18"/>
        </w:rPr>
      </w:pPr>
      <w:r w:rsidRPr="004C04C4">
        <w:rPr>
          <w:rFonts w:asciiTheme="minorHAnsi" w:hAnsiTheme="minorHAnsi" w:cstheme="minorHAnsi"/>
          <w:b/>
          <w:sz w:val="18"/>
          <w:szCs w:val="18"/>
        </w:rPr>
        <w:t xml:space="preserve">  </w:t>
      </w:r>
      <w:r w:rsidR="00CD2376" w:rsidRPr="004C04C4">
        <w:rPr>
          <w:rFonts w:asciiTheme="minorHAnsi" w:hAnsiTheme="minorHAnsi" w:cstheme="minorHAnsi"/>
          <w:b/>
          <w:sz w:val="18"/>
          <w:szCs w:val="18"/>
        </w:rPr>
        <w:t>TRAZADO Y REPLANTEO DE AREAS EXTERIORES</w:t>
      </w:r>
      <w:r w:rsidR="001375A0" w:rsidRPr="004C04C4">
        <w:rPr>
          <w:rFonts w:asciiTheme="minorHAnsi" w:hAnsiTheme="minorHAnsi" w:cstheme="minorHAnsi"/>
          <w:b/>
          <w:sz w:val="18"/>
          <w:szCs w:val="18"/>
        </w:rPr>
        <w:t>.-</w:t>
      </w:r>
    </w:p>
    <w:p w:rsidR="006F751F" w:rsidRPr="004C04C4" w:rsidRDefault="006F751F" w:rsidP="00DC6AB0">
      <w:pPr>
        <w:pStyle w:val="Prrafodelista"/>
        <w:spacing w:after="0" w:line="240" w:lineRule="auto"/>
        <w:ind w:left="644"/>
        <w:jc w:val="both"/>
        <w:rPr>
          <w:rFonts w:asciiTheme="minorHAnsi" w:hAnsiTheme="minorHAnsi" w:cstheme="minorHAnsi"/>
          <w:b/>
          <w:sz w:val="18"/>
          <w:szCs w:val="18"/>
        </w:rPr>
      </w:pPr>
    </w:p>
    <w:p w:rsidR="00CD2376" w:rsidRPr="00791C14" w:rsidRDefault="00CD2376" w:rsidP="00401978">
      <w:pPr>
        <w:pStyle w:val="Prrafodelista"/>
        <w:numPr>
          <w:ilvl w:val="2"/>
          <w:numId w:val="112"/>
        </w:numPr>
        <w:spacing w:after="0" w:line="240" w:lineRule="auto"/>
        <w:ind w:left="567" w:hanging="283"/>
        <w:jc w:val="both"/>
        <w:rPr>
          <w:rFonts w:asciiTheme="minorHAnsi" w:hAnsiTheme="minorHAnsi" w:cstheme="minorHAnsi"/>
          <w:b/>
          <w:sz w:val="18"/>
          <w:szCs w:val="18"/>
        </w:rPr>
      </w:pPr>
      <w:r w:rsidRPr="00791C14">
        <w:rPr>
          <w:rFonts w:asciiTheme="minorHAnsi" w:hAnsiTheme="minorHAnsi" w:cstheme="minorHAnsi"/>
          <w:b/>
          <w:sz w:val="18"/>
          <w:szCs w:val="18"/>
        </w:rPr>
        <w:t>DESCRIPCION</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Este ítem comprende los trabajos de replanteo, trazados y ensayos necesarios para localizar las obras de acuerdo a los planos y de esta manera ejecutarla sin alteraciones.</w:t>
      </w: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Todo el trabajo de replanteo será iniciado previa notificación a la Supervisión de Obras.</w:t>
      </w: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Igualmente, comprende la realización de todos los ensayos necesarios para determinar la calidad y la capacidad portante del terreno y su capacidad para soportar las cargas de diseño.</w:t>
      </w: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Comprende el replanteo de: edificaciones, Instalaciones Sanitarias, Instalaciones Eléctricas, áreas, exteriores y de todas aquellas actividades que previa ejecución requieran este replanteo.</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401978">
      <w:pPr>
        <w:pStyle w:val="Prrafodelista"/>
        <w:numPr>
          <w:ilvl w:val="2"/>
          <w:numId w:val="112"/>
        </w:numPr>
        <w:spacing w:after="0" w:line="240" w:lineRule="auto"/>
        <w:ind w:left="567" w:hanging="283"/>
        <w:jc w:val="both"/>
        <w:rPr>
          <w:rFonts w:asciiTheme="minorHAnsi" w:hAnsiTheme="minorHAnsi" w:cstheme="minorHAnsi"/>
          <w:b/>
          <w:sz w:val="18"/>
          <w:szCs w:val="18"/>
        </w:rPr>
      </w:pPr>
      <w:r w:rsidRPr="00791C14">
        <w:rPr>
          <w:rFonts w:asciiTheme="minorHAnsi" w:hAnsiTheme="minorHAnsi" w:cstheme="minorHAnsi"/>
          <w:b/>
          <w:sz w:val="18"/>
          <w:szCs w:val="18"/>
        </w:rPr>
        <w:t>MATERIALES, HERRAMIENTAS Y EQUIPO</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rsidR="00CD2376" w:rsidRPr="00791C14" w:rsidRDefault="00CD2376" w:rsidP="00DC6AB0">
      <w:pPr>
        <w:spacing w:after="0" w:line="240" w:lineRule="auto"/>
        <w:jc w:val="both"/>
        <w:rPr>
          <w:rFonts w:asciiTheme="minorHAnsi" w:hAnsiTheme="minorHAnsi" w:cstheme="minorHAnsi"/>
          <w:sz w:val="18"/>
          <w:szCs w:val="18"/>
        </w:rPr>
      </w:pPr>
    </w:p>
    <w:p w:rsidR="00CD2376" w:rsidRDefault="000D3A29" w:rsidP="00401978">
      <w:pPr>
        <w:pStyle w:val="Prrafodelista"/>
        <w:numPr>
          <w:ilvl w:val="2"/>
          <w:numId w:val="112"/>
        </w:numPr>
        <w:spacing w:after="0" w:line="240" w:lineRule="auto"/>
        <w:ind w:left="567" w:hanging="283"/>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CD2376" w:rsidRPr="00791C14">
        <w:rPr>
          <w:rFonts w:asciiTheme="minorHAnsi" w:hAnsiTheme="minorHAnsi" w:cstheme="minorHAnsi"/>
          <w:b/>
          <w:sz w:val="18"/>
          <w:szCs w:val="18"/>
        </w:rPr>
        <w:t>EJECUCION</w:t>
      </w:r>
    </w:p>
    <w:p w:rsidR="001375A0" w:rsidRPr="00791C14" w:rsidRDefault="001375A0" w:rsidP="00DC6AB0">
      <w:pPr>
        <w:pStyle w:val="Prrafodelista"/>
        <w:spacing w:after="0" w:line="240" w:lineRule="auto"/>
        <w:ind w:left="567"/>
        <w:jc w:val="both"/>
        <w:rPr>
          <w:rFonts w:asciiTheme="minorHAnsi" w:hAnsiTheme="minorHAnsi" w:cstheme="minorHAnsi"/>
          <w:b/>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replanteo deberá efectuarse necesariamente con instrumen</w:t>
      </w:r>
      <w:r w:rsidRPr="00791C14">
        <w:rPr>
          <w:rFonts w:asciiTheme="minorHAnsi" w:hAnsiTheme="minorHAnsi" w:cstheme="minorHAnsi"/>
          <w:sz w:val="18"/>
          <w:szCs w:val="18"/>
        </w:rPr>
        <w:softHyphen/>
        <w:t>tos topográficos de precisión reconocida y compro</w:t>
      </w:r>
      <w:r w:rsidRPr="00791C14">
        <w:rPr>
          <w:rFonts w:asciiTheme="minorHAnsi" w:hAnsiTheme="minorHAnsi" w:cstheme="minorHAnsi"/>
          <w:sz w:val="18"/>
          <w:szCs w:val="18"/>
        </w:rPr>
        <w:softHyphen/>
        <w:t>bada (taquímetro y nivel), a objeto de obtener alineaciones y nivelaciones perfectas. Los ejes de las fundaciones se materializarán mediante lienzas o alambre de amarre fijados mediante clavos, mojones o caballetes de madera anclados en el terreno y ubicados a distancias no menores de 1.5 m del trazado.</w:t>
      </w: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replanteo y trazado de las construcciones serán realizados por el Contratista con estricta sujeción a las dimensiones e indicaciones de los planos correspondientes.</w:t>
      </w: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trazado deberá ser aprobado por escrito por el Supervisor de Obras con anterioridad a la iniciación de cualquier trabajo de excavación. Para los ensayos o pruebas de carga se abrirán pozos en los lugares que indique el Supervisor de Obra.</w:t>
      </w: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Si al abrir los pozos se encontrara agua o humedad notoria, el contratista deberá de inmediato comunicar este hecho al Supervisor de Obra y tomar todas las precauciones que el caso aconseje a fin de evitar cualquier perjuicio a las obras por tal motivo. Los ensayos o pruebas de carga serán realizados por el contratista de acuerdo con las instrucciones del Supervisor de Obra y en presencia de éste.</w:t>
      </w: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dispondrá si el caso amerita la disposición de ejes que se fijaran con mojones 5, 10 y 20 m.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rsidR="00CD2376" w:rsidRPr="00791C14" w:rsidRDefault="00CD2376" w:rsidP="00DC6AB0">
      <w:pPr>
        <w:spacing w:after="0" w:line="240" w:lineRule="auto"/>
        <w:rPr>
          <w:rFonts w:asciiTheme="minorHAnsi" w:hAnsiTheme="minorHAnsi" w:cstheme="minorHAnsi"/>
          <w:sz w:val="18"/>
          <w:szCs w:val="18"/>
        </w:rPr>
      </w:pPr>
    </w:p>
    <w:p w:rsidR="00CD2376" w:rsidRDefault="00CD2376" w:rsidP="00401978">
      <w:pPr>
        <w:pStyle w:val="Prrafodelista"/>
        <w:numPr>
          <w:ilvl w:val="2"/>
          <w:numId w:val="112"/>
        </w:numPr>
        <w:spacing w:after="0" w:line="240" w:lineRule="auto"/>
        <w:ind w:left="567" w:hanging="283"/>
        <w:rPr>
          <w:rFonts w:asciiTheme="minorHAnsi" w:hAnsiTheme="minorHAnsi" w:cstheme="minorHAnsi"/>
          <w:b/>
          <w:sz w:val="18"/>
          <w:szCs w:val="18"/>
        </w:rPr>
      </w:pPr>
      <w:r w:rsidRPr="00791C14">
        <w:rPr>
          <w:rFonts w:asciiTheme="minorHAnsi" w:hAnsiTheme="minorHAnsi" w:cstheme="minorHAnsi"/>
          <w:b/>
          <w:sz w:val="18"/>
          <w:szCs w:val="18"/>
        </w:rPr>
        <w:t>MEDICION</w:t>
      </w:r>
    </w:p>
    <w:p w:rsidR="001375A0" w:rsidRPr="00791C14" w:rsidRDefault="001375A0" w:rsidP="00DC6AB0">
      <w:pPr>
        <w:pStyle w:val="Prrafodelista"/>
        <w:spacing w:after="0" w:line="240" w:lineRule="auto"/>
        <w:ind w:left="567"/>
        <w:rPr>
          <w:rFonts w:asciiTheme="minorHAnsi" w:hAnsiTheme="minorHAnsi" w:cstheme="minorHAnsi"/>
          <w:b/>
          <w:sz w:val="18"/>
          <w:szCs w:val="18"/>
        </w:rPr>
      </w:pPr>
    </w:p>
    <w:p w:rsidR="004E37E4" w:rsidRDefault="004E37E4" w:rsidP="00DC6AB0">
      <w:pPr>
        <w:spacing w:after="0" w:line="240" w:lineRule="auto"/>
        <w:jc w:val="both"/>
        <w:rPr>
          <w:sz w:val="18"/>
          <w:szCs w:val="18"/>
        </w:rPr>
      </w:pPr>
      <w:r>
        <w:rPr>
          <w:sz w:val="18"/>
          <w:szCs w:val="18"/>
        </w:rPr>
        <w:t xml:space="preserve">Este ítem será medido por metros cuadrados </w:t>
      </w:r>
      <w:r>
        <w:rPr>
          <w:b/>
          <w:bCs/>
          <w:sz w:val="18"/>
          <w:szCs w:val="18"/>
        </w:rPr>
        <w:t xml:space="preserve">(M2) </w:t>
      </w:r>
      <w:r w:rsidRPr="00E548B2">
        <w:rPr>
          <w:sz w:val="18"/>
          <w:szCs w:val="18"/>
        </w:rPr>
        <w:t>de la</w:t>
      </w:r>
      <w:r w:rsidRPr="00E548B2">
        <w:rPr>
          <w:b/>
          <w:bCs/>
          <w:sz w:val="18"/>
          <w:szCs w:val="18"/>
        </w:rPr>
        <w:t xml:space="preserve"> </w:t>
      </w:r>
      <w:r w:rsidRPr="00E548B2">
        <w:rPr>
          <w:sz w:val="18"/>
          <w:szCs w:val="18"/>
        </w:rPr>
        <w:t>cantidad netamente ejecutada.</w:t>
      </w:r>
    </w:p>
    <w:p w:rsidR="004E37E4" w:rsidRPr="00791C14" w:rsidRDefault="004E37E4" w:rsidP="00DC6AB0">
      <w:pPr>
        <w:spacing w:after="0" w:line="240" w:lineRule="auto"/>
        <w:jc w:val="both"/>
        <w:rPr>
          <w:rFonts w:asciiTheme="minorHAnsi" w:hAnsiTheme="minorHAnsi" w:cstheme="minorHAnsi"/>
          <w:sz w:val="18"/>
          <w:szCs w:val="18"/>
        </w:rPr>
      </w:pPr>
    </w:p>
    <w:p w:rsidR="004E37E4" w:rsidRPr="004E37E4" w:rsidRDefault="004E37E4" w:rsidP="00401978">
      <w:pPr>
        <w:pStyle w:val="Prrafodelista"/>
        <w:numPr>
          <w:ilvl w:val="2"/>
          <w:numId w:val="112"/>
        </w:numPr>
        <w:spacing w:after="0" w:line="240" w:lineRule="auto"/>
        <w:ind w:left="567" w:hanging="283"/>
        <w:jc w:val="both"/>
        <w:rPr>
          <w:rFonts w:asciiTheme="minorHAnsi" w:hAnsiTheme="minorHAnsi" w:cstheme="minorHAnsi"/>
          <w:b/>
          <w:sz w:val="18"/>
          <w:szCs w:val="18"/>
          <w:lang w:val="es-ES_tradnl"/>
        </w:rPr>
      </w:pPr>
      <w:r w:rsidRPr="004E37E4">
        <w:rPr>
          <w:rFonts w:asciiTheme="minorHAnsi" w:hAnsiTheme="minorHAnsi" w:cstheme="minorHAnsi"/>
          <w:b/>
          <w:sz w:val="18"/>
          <w:szCs w:val="18"/>
          <w:lang w:val="es-ES_tradnl"/>
        </w:rPr>
        <w:t>FORMA DE PAGO</w:t>
      </w:r>
    </w:p>
    <w:p w:rsidR="004E37E4" w:rsidRDefault="004E37E4" w:rsidP="00DC6AB0">
      <w:pPr>
        <w:spacing w:after="0" w:line="240" w:lineRule="auto"/>
        <w:jc w:val="both"/>
        <w:rPr>
          <w:rFonts w:cs="Calibri"/>
          <w:sz w:val="18"/>
          <w:szCs w:val="18"/>
          <w:lang w:val="es-ES_tradnl" w:eastAsia="en-US"/>
        </w:rPr>
      </w:pPr>
    </w:p>
    <w:p w:rsidR="004E37E4" w:rsidRPr="000A6E6F" w:rsidRDefault="004E37E4"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4E37E4" w:rsidRPr="00E548B2" w:rsidRDefault="004E37E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4E37E4" w:rsidRDefault="004E37E4"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4E37E4" w:rsidRDefault="004E37E4" w:rsidP="00DC6AB0">
      <w:pPr>
        <w:widowControl w:val="0"/>
        <w:shd w:val="clear" w:color="auto" w:fill="FFFFFF"/>
        <w:autoSpaceDE w:val="0"/>
        <w:autoSpaceDN w:val="0"/>
        <w:adjustRightInd w:val="0"/>
        <w:spacing w:after="0" w:line="240" w:lineRule="auto"/>
        <w:contextualSpacing/>
        <w:jc w:val="both"/>
        <w:rPr>
          <w:sz w:val="18"/>
          <w:szCs w:val="18"/>
        </w:rPr>
      </w:pPr>
    </w:p>
    <w:p w:rsidR="00CD2376" w:rsidRDefault="00CD2376" w:rsidP="00401978">
      <w:pPr>
        <w:pStyle w:val="Prrafodelista"/>
        <w:numPr>
          <w:ilvl w:val="0"/>
          <w:numId w:val="14"/>
        </w:numPr>
        <w:spacing w:after="0" w:line="240" w:lineRule="auto"/>
        <w:jc w:val="both"/>
        <w:rPr>
          <w:rFonts w:asciiTheme="minorHAnsi" w:hAnsiTheme="minorHAnsi" w:cstheme="minorHAnsi"/>
          <w:b/>
          <w:sz w:val="18"/>
          <w:szCs w:val="18"/>
        </w:rPr>
      </w:pPr>
      <w:r w:rsidRPr="004C04C4">
        <w:rPr>
          <w:rFonts w:asciiTheme="minorHAnsi" w:hAnsiTheme="minorHAnsi" w:cstheme="minorHAnsi"/>
          <w:b/>
          <w:sz w:val="18"/>
          <w:szCs w:val="18"/>
        </w:rPr>
        <w:t xml:space="preserve"> LIMPIEZA, DESBOSQUE Y RETIRO DE CAPA VEGETAL</w:t>
      </w:r>
    </w:p>
    <w:p w:rsidR="006F751F" w:rsidRPr="004C04C4" w:rsidRDefault="006F751F" w:rsidP="00DC6AB0">
      <w:pPr>
        <w:pStyle w:val="Prrafodelista"/>
        <w:spacing w:after="0" w:line="240" w:lineRule="auto"/>
        <w:ind w:left="644"/>
        <w:jc w:val="both"/>
        <w:rPr>
          <w:rFonts w:asciiTheme="minorHAnsi" w:hAnsiTheme="minorHAnsi" w:cstheme="minorHAnsi"/>
          <w:b/>
          <w:sz w:val="18"/>
          <w:szCs w:val="18"/>
        </w:rPr>
      </w:pPr>
    </w:p>
    <w:p w:rsidR="00CD2376" w:rsidRPr="00791C14" w:rsidRDefault="00CD2376" w:rsidP="00401978">
      <w:pPr>
        <w:pStyle w:val="Prrafodelista"/>
        <w:numPr>
          <w:ilvl w:val="0"/>
          <w:numId w:val="113"/>
        </w:numPr>
        <w:spacing w:after="0" w:line="240" w:lineRule="auto"/>
        <w:ind w:left="426"/>
        <w:jc w:val="both"/>
        <w:rPr>
          <w:rFonts w:asciiTheme="minorHAnsi" w:hAnsiTheme="minorHAnsi" w:cstheme="minorHAnsi"/>
          <w:b/>
          <w:sz w:val="18"/>
          <w:szCs w:val="18"/>
        </w:rPr>
      </w:pPr>
      <w:r w:rsidRPr="00791C14">
        <w:rPr>
          <w:rFonts w:asciiTheme="minorHAnsi" w:hAnsiTheme="minorHAnsi" w:cstheme="minorHAnsi"/>
          <w:b/>
          <w:sz w:val="18"/>
          <w:szCs w:val="18"/>
        </w:rPr>
        <w:t>DESCRIPCION</w:t>
      </w:r>
    </w:p>
    <w:p w:rsidR="00CD2376" w:rsidRPr="00791C14" w:rsidRDefault="00CD2376" w:rsidP="00DC6AB0">
      <w:pPr>
        <w:spacing w:after="0" w:line="240" w:lineRule="auto"/>
        <w:contextualSpacing/>
        <w:jc w:val="both"/>
        <w:rPr>
          <w:rFonts w:asciiTheme="minorHAnsi" w:hAnsiTheme="minorHAnsi" w:cstheme="minorHAnsi"/>
          <w:b/>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forma parte integral del proyecto, comprendiendo la limpieza, desbosque y retiro de toda la capa vegetal que se haya acumulado sobre el terreno y las edificaciones existentes, permitiendo con ello no obstruir el avance o desarrollo de la obra.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numPr>
          <w:ilvl w:val="0"/>
          <w:numId w:val="113"/>
        </w:numPr>
        <w:shd w:val="clear" w:color="auto" w:fill="FFFFFF"/>
        <w:spacing w:after="0" w:line="240" w:lineRule="auto"/>
        <w:ind w:left="426"/>
        <w:jc w:val="both"/>
        <w:rPr>
          <w:rFonts w:asciiTheme="minorHAnsi" w:hAnsiTheme="minorHAnsi" w:cstheme="minorHAnsi"/>
          <w:b/>
          <w:sz w:val="18"/>
          <w:szCs w:val="18"/>
          <w:lang w:eastAsia="es-ES"/>
        </w:rPr>
      </w:pPr>
      <w:r w:rsidRPr="00791C14">
        <w:rPr>
          <w:rFonts w:asciiTheme="minorHAnsi" w:hAnsiTheme="minorHAnsi" w:cstheme="minorHAnsi"/>
          <w:b/>
          <w:spacing w:val="-1"/>
          <w:sz w:val="18"/>
          <w:szCs w:val="18"/>
        </w:rPr>
        <w:t>MATERIALES, HERRAMIENTAS Y EQUIPO</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suministrará todos los materiales, herramientas, equipo y mano de obra necesarios para realizar esta actividad, incluyendo el fumigado contra víboras, murciélagos, insectos o cualquier tipo de   plaga que se encuentren en el lugar.</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0D3A29" w:rsidP="00401978">
      <w:pPr>
        <w:pStyle w:val="Prrafodelista"/>
        <w:widowControl w:val="0"/>
        <w:numPr>
          <w:ilvl w:val="0"/>
          <w:numId w:val="113"/>
        </w:numPr>
        <w:shd w:val="clear" w:color="auto" w:fill="FFFFFF"/>
        <w:autoSpaceDE w:val="0"/>
        <w:autoSpaceDN w:val="0"/>
        <w:adjustRightInd w:val="0"/>
        <w:spacing w:after="0" w:line="240" w:lineRule="auto"/>
        <w:ind w:left="426"/>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791C14">
        <w:rPr>
          <w:rFonts w:asciiTheme="minorHAnsi" w:hAnsiTheme="minorHAnsi" w:cstheme="minorHAnsi"/>
          <w:b/>
          <w:spacing w:val="-1"/>
          <w:sz w:val="18"/>
          <w:szCs w:val="18"/>
        </w:rPr>
        <w:t>EJECUCIÓN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su ejecución se debe considerar retirar toda la maleza existente que se encuentra sobre el predio y las edificaciones ya construidas. Dejando las áreas totalmente limpias y libres de vegetación o hiervas.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Una vez realizada la limpieza y retiro de toda la capa vegetal se debe proceder a la fumigación contra víboras, murciélagos, insectos o cualquier tipo de   plaga que se encuentren en el lugar, precautelando que la fumigación que se ejecute cubra el normal desarrollo de la obra.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Se debe considerar considerando que la limpieza, desbosque y retiro de toda la capa vegetal, se ejecute en la superficie de terreno a intervenir o de acuerdo a instrucciones del supervisor, se debe incluir los gastos por retiro del material sobrante hasta el botadero dispuesto por el Gobierno Municipal</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Todo el material que resultare sobrante después de realizar la limpieza, desbosque o retiro de capa vegetal, deberá ser retirado del sitio de obra a costo del contratista sin posibilidad de realizar ningún cobro adicional por este concepto. El carguío se hará con maquinaria pesada (pala cargadora, topadora o retroexcavadora) sobre volquetas de alta capacidad para acelerar el proceso de retiro. El Contratista será responsable del traslado del material sobrante fuera del sitio de obra hasta el sitio más cercano que asigne el Gobierno Municipal de Santa Cruz para realizar la operación de descarga en la forma más segura.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pStyle w:val="Prrafodelista"/>
        <w:widowControl w:val="0"/>
        <w:numPr>
          <w:ilvl w:val="0"/>
          <w:numId w:val="113"/>
        </w:numPr>
        <w:shd w:val="clear" w:color="auto" w:fill="FFFFFF"/>
        <w:autoSpaceDE w:val="0"/>
        <w:autoSpaceDN w:val="0"/>
        <w:adjustRightInd w:val="0"/>
        <w:spacing w:after="0" w:line="240" w:lineRule="auto"/>
        <w:ind w:left="426"/>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MEDICIÓN</w:t>
      </w:r>
    </w:p>
    <w:p w:rsidR="004E37E4" w:rsidRDefault="004E37E4" w:rsidP="00DC6AB0">
      <w:pPr>
        <w:spacing w:after="0" w:line="240" w:lineRule="auto"/>
        <w:jc w:val="both"/>
        <w:rPr>
          <w:sz w:val="18"/>
          <w:szCs w:val="18"/>
        </w:rPr>
      </w:pPr>
      <w:r>
        <w:rPr>
          <w:sz w:val="18"/>
          <w:szCs w:val="18"/>
        </w:rPr>
        <w:t xml:space="preserve">Este ítem será medido por hectáreas </w:t>
      </w:r>
      <w:r>
        <w:rPr>
          <w:b/>
          <w:bCs/>
          <w:sz w:val="18"/>
          <w:szCs w:val="18"/>
        </w:rPr>
        <w:t xml:space="preserve">(HA) </w:t>
      </w:r>
      <w:r w:rsidRPr="00E548B2">
        <w:rPr>
          <w:sz w:val="18"/>
          <w:szCs w:val="18"/>
        </w:rPr>
        <w:t>de la</w:t>
      </w:r>
      <w:r w:rsidRPr="00E548B2">
        <w:rPr>
          <w:b/>
          <w:bCs/>
          <w:sz w:val="18"/>
          <w:szCs w:val="18"/>
        </w:rPr>
        <w:t xml:space="preserve"> </w:t>
      </w:r>
      <w:r w:rsidRPr="00E548B2">
        <w:rPr>
          <w:sz w:val="18"/>
          <w:szCs w:val="18"/>
        </w:rPr>
        <w:t>cantidad netamente ejecutada.</w:t>
      </w:r>
    </w:p>
    <w:p w:rsidR="004E37E4" w:rsidRPr="00791C14" w:rsidRDefault="004E37E4" w:rsidP="00DC6AB0">
      <w:pPr>
        <w:spacing w:after="0" w:line="240" w:lineRule="auto"/>
        <w:jc w:val="both"/>
        <w:rPr>
          <w:rFonts w:asciiTheme="minorHAnsi" w:hAnsiTheme="minorHAnsi" w:cstheme="minorHAnsi"/>
          <w:sz w:val="18"/>
          <w:szCs w:val="18"/>
        </w:rPr>
      </w:pPr>
    </w:p>
    <w:p w:rsidR="004E37E4" w:rsidRDefault="004E37E4" w:rsidP="00401978">
      <w:pPr>
        <w:pStyle w:val="Prrafodelista"/>
        <w:numPr>
          <w:ilvl w:val="0"/>
          <w:numId w:val="113"/>
        </w:numPr>
        <w:spacing w:after="0" w:line="240" w:lineRule="auto"/>
        <w:ind w:left="426"/>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4E37E4" w:rsidRDefault="004E37E4" w:rsidP="00DC6AB0">
      <w:pPr>
        <w:spacing w:after="0" w:line="240" w:lineRule="auto"/>
        <w:jc w:val="both"/>
        <w:rPr>
          <w:rFonts w:cs="Calibri"/>
          <w:sz w:val="18"/>
          <w:szCs w:val="18"/>
          <w:lang w:val="es-ES_tradnl" w:eastAsia="en-US"/>
        </w:rPr>
      </w:pPr>
    </w:p>
    <w:p w:rsidR="004E37E4" w:rsidRPr="000A6E6F" w:rsidRDefault="004E37E4"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4E37E4" w:rsidRPr="00E548B2" w:rsidRDefault="004E37E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4E37E4" w:rsidRDefault="004E37E4"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1375A0" w:rsidRPr="00791C14" w:rsidRDefault="001375A0" w:rsidP="00DC6AB0">
      <w:pPr>
        <w:pStyle w:val="Prrafodelista"/>
        <w:spacing w:after="0" w:line="240" w:lineRule="auto"/>
        <w:ind w:left="0"/>
        <w:jc w:val="both"/>
        <w:rPr>
          <w:rFonts w:asciiTheme="minorHAnsi" w:hAnsiTheme="minorHAnsi" w:cstheme="minorHAnsi"/>
          <w:sz w:val="18"/>
          <w:szCs w:val="18"/>
        </w:rPr>
      </w:pPr>
    </w:p>
    <w:p w:rsidR="00CD2376" w:rsidRDefault="00CD2376" w:rsidP="00401978">
      <w:pPr>
        <w:pStyle w:val="Prrafodelista"/>
        <w:numPr>
          <w:ilvl w:val="0"/>
          <w:numId w:val="14"/>
        </w:numPr>
        <w:spacing w:after="0" w:line="240" w:lineRule="auto"/>
        <w:jc w:val="both"/>
        <w:rPr>
          <w:rFonts w:asciiTheme="minorHAnsi" w:hAnsiTheme="minorHAnsi" w:cstheme="minorHAnsi"/>
          <w:b/>
          <w:sz w:val="18"/>
          <w:szCs w:val="18"/>
        </w:rPr>
      </w:pPr>
      <w:r w:rsidRPr="001375A0">
        <w:rPr>
          <w:rFonts w:asciiTheme="minorHAnsi" w:hAnsiTheme="minorHAnsi" w:cstheme="minorHAnsi"/>
          <w:b/>
          <w:sz w:val="18"/>
          <w:szCs w:val="18"/>
        </w:rPr>
        <w:t>RETIRO DE CAPA VEGETAL SOBRE ENMALLADO PERIMETRAL</w:t>
      </w:r>
      <w:r w:rsidR="001375A0">
        <w:rPr>
          <w:rFonts w:asciiTheme="minorHAnsi" w:hAnsiTheme="minorHAnsi" w:cstheme="minorHAnsi"/>
          <w:b/>
          <w:sz w:val="18"/>
          <w:szCs w:val="18"/>
        </w:rPr>
        <w:t>.-</w:t>
      </w:r>
    </w:p>
    <w:p w:rsidR="001375A0" w:rsidRPr="001375A0" w:rsidRDefault="001375A0" w:rsidP="00DC6AB0">
      <w:pPr>
        <w:pStyle w:val="Prrafodelista"/>
        <w:spacing w:after="0" w:line="240" w:lineRule="auto"/>
        <w:jc w:val="both"/>
        <w:rPr>
          <w:rFonts w:asciiTheme="minorHAnsi" w:hAnsiTheme="minorHAnsi" w:cstheme="minorHAnsi"/>
          <w:b/>
          <w:sz w:val="18"/>
          <w:szCs w:val="18"/>
        </w:rPr>
      </w:pPr>
    </w:p>
    <w:p w:rsidR="00CD2376" w:rsidRPr="00791C14" w:rsidRDefault="00CD2376" w:rsidP="00401978">
      <w:pPr>
        <w:numPr>
          <w:ilvl w:val="0"/>
          <w:numId w:val="114"/>
        </w:numPr>
        <w:shd w:val="clear" w:color="auto" w:fill="FFFFFF"/>
        <w:spacing w:after="0" w:line="240" w:lineRule="auto"/>
        <w:ind w:left="426"/>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DESCRIPCION</w:t>
      </w:r>
    </w:p>
    <w:p w:rsidR="00CD2376" w:rsidRPr="00791C14" w:rsidRDefault="00CD2376" w:rsidP="00DC6AB0">
      <w:pPr>
        <w:spacing w:after="0" w:line="240" w:lineRule="auto"/>
        <w:contextualSpacing/>
        <w:jc w:val="both"/>
        <w:rPr>
          <w:rFonts w:asciiTheme="minorHAnsi" w:hAnsiTheme="minorHAnsi" w:cstheme="minorHAnsi"/>
          <w:b/>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comprende la limpieza y retiro de toda la capa vegetal que se haya acumulado sobre el cerramiento perimetral o enmallado que contempla el predio del campamento.</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numPr>
          <w:ilvl w:val="0"/>
          <w:numId w:val="114"/>
        </w:numPr>
        <w:shd w:val="clear" w:color="auto" w:fill="FFFFFF"/>
        <w:spacing w:after="0" w:line="240" w:lineRule="auto"/>
        <w:ind w:left="426"/>
        <w:jc w:val="both"/>
        <w:rPr>
          <w:rFonts w:asciiTheme="minorHAnsi" w:hAnsiTheme="minorHAnsi" w:cstheme="minorHAnsi"/>
          <w:b/>
          <w:sz w:val="18"/>
          <w:szCs w:val="18"/>
          <w:lang w:eastAsia="es-ES"/>
        </w:rPr>
      </w:pPr>
      <w:r w:rsidRPr="00791C14">
        <w:rPr>
          <w:rFonts w:asciiTheme="minorHAnsi" w:hAnsiTheme="minorHAnsi" w:cstheme="minorHAnsi"/>
          <w:b/>
          <w:spacing w:val="-1"/>
          <w:sz w:val="18"/>
          <w:szCs w:val="18"/>
        </w:rPr>
        <w:lastRenderedPageBreak/>
        <w:t>MATERIALES, HERRAMIENTAS Y EQUIPO</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suministrará todos los materiales, herramientas, equipo y mano de obra necesarios para realizar esta actividad.</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0D3A29" w:rsidP="00401978">
      <w:pPr>
        <w:pStyle w:val="Prrafodelista"/>
        <w:widowControl w:val="0"/>
        <w:numPr>
          <w:ilvl w:val="0"/>
          <w:numId w:val="114"/>
        </w:numPr>
        <w:shd w:val="clear" w:color="auto" w:fill="FFFFFF"/>
        <w:autoSpaceDE w:val="0"/>
        <w:autoSpaceDN w:val="0"/>
        <w:adjustRightInd w:val="0"/>
        <w:spacing w:after="0" w:line="240" w:lineRule="auto"/>
        <w:ind w:left="426"/>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791C14">
        <w:rPr>
          <w:rFonts w:asciiTheme="minorHAnsi" w:hAnsiTheme="minorHAnsi" w:cstheme="minorHAnsi"/>
          <w:b/>
          <w:spacing w:val="-1"/>
          <w:sz w:val="18"/>
          <w:szCs w:val="18"/>
        </w:rPr>
        <w:t>EJECUCIÓN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su ejecución se debe considerar retirar toda la maleza existente que se encuentra sobre el cerramiento de muro, malla y postes prefabricados que contempla el campamento, dejando las áreas totalmente limpias y libres de vegetación o hiervas.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Se debe incluir los gastos por retiro del material sobrante hasta el botadero dispuesto por el Gobierno Municipal.</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Todo el material que resultare sobrante después de realizar la limpieza, desbosque o retiro de capa vegetal, deberá ser retirado del sitio de obra a costo del contratista sin posibilidad de realizar ningún cobro adicional por este concepto. El carguío se hará con maquinaria pesada (pala cargadora, topadora o retroexcavadora) sobre volquetas de alta capacidad para acelerar el proceso de retiro. El Contratista será responsable del traslado del material sobrante fuera del sitio de obra hasta el sitio más cercano que asigne el Gobierno Municipal de Santa Cruz para realizar la operación de descarga en la forma más segura.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pStyle w:val="Prrafodelista"/>
        <w:widowControl w:val="0"/>
        <w:numPr>
          <w:ilvl w:val="0"/>
          <w:numId w:val="114"/>
        </w:numPr>
        <w:shd w:val="clear" w:color="auto" w:fill="FFFFFF"/>
        <w:autoSpaceDE w:val="0"/>
        <w:autoSpaceDN w:val="0"/>
        <w:adjustRightInd w:val="0"/>
        <w:spacing w:after="0" w:line="240" w:lineRule="auto"/>
        <w:ind w:left="426"/>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4E37E4" w:rsidRDefault="004E37E4" w:rsidP="00DC6AB0">
      <w:pPr>
        <w:spacing w:after="0" w:line="240" w:lineRule="auto"/>
        <w:jc w:val="both"/>
        <w:rPr>
          <w:sz w:val="18"/>
          <w:szCs w:val="18"/>
        </w:rPr>
      </w:pPr>
      <w:r>
        <w:rPr>
          <w:sz w:val="18"/>
          <w:szCs w:val="18"/>
        </w:rPr>
        <w:t xml:space="preserve">Este ítem será medido por metros lineales </w:t>
      </w:r>
      <w:r>
        <w:rPr>
          <w:b/>
          <w:bCs/>
          <w:sz w:val="18"/>
          <w:szCs w:val="18"/>
        </w:rPr>
        <w:t xml:space="preserve">(ML) </w:t>
      </w:r>
      <w:r w:rsidRPr="00E548B2">
        <w:rPr>
          <w:sz w:val="18"/>
          <w:szCs w:val="18"/>
        </w:rPr>
        <w:t>de la</w:t>
      </w:r>
      <w:r w:rsidRPr="00E548B2">
        <w:rPr>
          <w:b/>
          <w:bCs/>
          <w:sz w:val="18"/>
          <w:szCs w:val="18"/>
        </w:rPr>
        <w:t xml:space="preserve"> </w:t>
      </w:r>
      <w:r w:rsidRPr="00E548B2">
        <w:rPr>
          <w:sz w:val="18"/>
          <w:szCs w:val="18"/>
        </w:rPr>
        <w:t>cantidad netamente ejecutada.</w:t>
      </w:r>
    </w:p>
    <w:p w:rsidR="004E37E4" w:rsidRPr="00791C14" w:rsidRDefault="004E37E4" w:rsidP="00DC6AB0">
      <w:pPr>
        <w:spacing w:after="0" w:line="240" w:lineRule="auto"/>
        <w:jc w:val="both"/>
        <w:rPr>
          <w:rFonts w:asciiTheme="minorHAnsi" w:hAnsiTheme="minorHAnsi" w:cstheme="minorHAnsi"/>
          <w:sz w:val="18"/>
          <w:szCs w:val="18"/>
        </w:rPr>
      </w:pPr>
    </w:p>
    <w:p w:rsidR="004E37E4" w:rsidRPr="004E37E4" w:rsidRDefault="004E37E4" w:rsidP="00401978">
      <w:pPr>
        <w:pStyle w:val="Prrafodelista"/>
        <w:numPr>
          <w:ilvl w:val="0"/>
          <w:numId w:val="114"/>
        </w:numPr>
        <w:spacing w:after="0" w:line="240" w:lineRule="auto"/>
        <w:ind w:left="426"/>
        <w:jc w:val="both"/>
        <w:rPr>
          <w:rFonts w:asciiTheme="minorHAnsi" w:hAnsiTheme="minorHAnsi" w:cstheme="minorHAnsi"/>
          <w:b/>
          <w:sz w:val="18"/>
          <w:szCs w:val="18"/>
          <w:lang w:val="es-ES_tradnl"/>
        </w:rPr>
      </w:pPr>
      <w:r w:rsidRPr="004E37E4">
        <w:rPr>
          <w:rFonts w:asciiTheme="minorHAnsi" w:hAnsiTheme="minorHAnsi" w:cstheme="minorHAnsi"/>
          <w:b/>
          <w:sz w:val="18"/>
          <w:szCs w:val="18"/>
          <w:lang w:val="es-ES_tradnl"/>
        </w:rPr>
        <w:t>FORMA DE PAGO</w:t>
      </w:r>
    </w:p>
    <w:p w:rsidR="004E37E4" w:rsidRDefault="004E37E4" w:rsidP="00DC6AB0">
      <w:pPr>
        <w:spacing w:after="0" w:line="240" w:lineRule="auto"/>
        <w:jc w:val="both"/>
        <w:rPr>
          <w:rFonts w:cs="Calibri"/>
          <w:sz w:val="18"/>
          <w:szCs w:val="18"/>
          <w:lang w:val="es-ES_tradnl" w:eastAsia="en-US"/>
        </w:rPr>
      </w:pPr>
    </w:p>
    <w:p w:rsidR="004E37E4" w:rsidRPr="000A6E6F" w:rsidRDefault="004E37E4"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4E37E4" w:rsidRPr="00E548B2" w:rsidRDefault="004E37E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4E37E4" w:rsidRDefault="004E37E4"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CD2376" w:rsidRPr="00791C14" w:rsidRDefault="00CD2376" w:rsidP="00DC6AB0">
      <w:pPr>
        <w:pStyle w:val="Prrafodelista"/>
        <w:spacing w:after="0" w:line="240" w:lineRule="auto"/>
        <w:ind w:left="0"/>
        <w:jc w:val="both"/>
        <w:rPr>
          <w:rFonts w:asciiTheme="minorHAnsi" w:hAnsiTheme="minorHAnsi" w:cstheme="minorHAnsi"/>
          <w:sz w:val="18"/>
          <w:szCs w:val="18"/>
        </w:rPr>
      </w:pPr>
    </w:p>
    <w:p w:rsidR="00CD2376" w:rsidRDefault="00CD2376"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Pr="00791C14" w:rsidRDefault="001F1695" w:rsidP="00DC6AB0">
      <w:pPr>
        <w:pStyle w:val="Prrafodelista"/>
        <w:spacing w:after="0" w:line="240" w:lineRule="auto"/>
        <w:ind w:left="0"/>
        <w:jc w:val="both"/>
        <w:rPr>
          <w:rFonts w:asciiTheme="minorHAnsi" w:hAnsiTheme="minorHAnsi" w:cstheme="minorHAnsi"/>
          <w:sz w:val="18"/>
          <w:szCs w:val="18"/>
        </w:rPr>
      </w:pPr>
    </w:p>
    <w:p w:rsidR="00CD2376" w:rsidRDefault="00CD2376"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375A0" w:rsidRDefault="001375A0" w:rsidP="00DC6AB0">
      <w:pPr>
        <w:pStyle w:val="Prrafodelista"/>
        <w:spacing w:after="0" w:line="240" w:lineRule="auto"/>
        <w:ind w:left="0"/>
        <w:jc w:val="both"/>
        <w:rPr>
          <w:rFonts w:asciiTheme="minorHAnsi" w:hAnsiTheme="minorHAnsi" w:cstheme="minorHAnsi"/>
          <w:sz w:val="18"/>
          <w:szCs w:val="18"/>
        </w:rPr>
      </w:pPr>
    </w:p>
    <w:p w:rsidR="001375A0" w:rsidRDefault="001375A0" w:rsidP="00DC6AB0">
      <w:pPr>
        <w:pStyle w:val="Prrafodelista"/>
        <w:spacing w:after="0" w:line="240" w:lineRule="auto"/>
        <w:ind w:left="0"/>
        <w:jc w:val="both"/>
        <w:rPr>
          <w:rFonts w:asciiTheme="minorHAnsi" w:hAnsiTheme="minorHAnsi" w:cstheme="minorHAnsi"/>
          <w:sz w:val="18"/>
          <w:szCs w:val="18"/>
        </w:rPr>
      </w:pPr>
    </w:p>
    <w:p w:rsidR="001375A0" w:rsidRDefault="001375A0" w:rsidP="00DC6AB0">
      <w:pPr>
        <w:pStyle w:val="Prrafodelista"/>
        <w:spacing w:after="0" w:line="240" w:lineRule="auto"/>
        <w:ind w:left="0"/>
        <w:jc w:val="both"/>
        <w:rPr>
          <w:rFonts w:asciiTheme="minorHAnsi" w:hAnsiTheme="minorHAnsi" w:cstheme="minorHAnsi"/>
          <w:sz w:val="18"/>
          <w:szCs w:val="18"/>
        </w:rPr>
      </w:pPr>
    </w:p>
    <w:p w:rsidR="001375A0" w:rsidRDefault="001375A0" w:rsidP="00DC6AB0">
      <w:pPr>
        <w:pStyle w:val="Prrafodelista"/>
        <w:spacing w:after="0" w:line="240" w:lineRule="auto"/>
        <w:ind w:left="0"/>
        <w:jc w:val="both"/>
        <w:rPr>
          <w:rFonts w:asciiTheme="minorHAnsi" w:hAnsiTheme="minorHAnsi" w:cstheme="minorHAnsi"/>
          <w:sz w:val="18"/>
          <w:szCs w:val="18"/>
        </w:rPr>
      </w:pPr>
    </w:p>
    <w:p w:rsidR="001375A0" w:rsidRDefault="001375A0"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4C04C4" w:rsidRDefault="004C04C4" w:rsidP="00DC6AB0">
      <w:pPr>
        <w:pStyle w:val="Prrafodelista"/>
        <w:spacing w:after="0" w:line="240" w:lineRule="auto"/>
        <w:ind w:left="0"/>
        <w:jc w:val="both"/>
        <w:rPr>
          <w:rFonts w:asciiTheme="minorHAnsi" w:hAnsiTheme="minorHAnsi" w:cstheme="minorHAnsi"/>
          <w:sz w:val="18"/>
          <w:szCs w:val="18"/>
        </w:rPr>
      </w:pPr>
    </w:p>
    <w:p w:rsidR="004C04C4" w:rsidRDefault="004C04C4" w:rsidP="00DC6AB0">
      <w:pPr>
        <w:pStyle w:val="Prrafodelista"/>
        <w:spacing w:after="0" w:line="240" w:lineRule="auto"/>
        <w:ind w:left="0"/>
        <w:jc w:val="both"/>
        <w:rPr>
          <w:rFonts w:asciiTheme="minorHAnsi" w:hAnsiTheme="minorHAnsi" w:cstheme="minorHAnsi"/>
          <w:sz w:val="18"/>
          <w:szCs w:val="18"/>
        </w:rPr>
      </w:pPr>
    </w:p>
    <w:p w:rsidR="001375A0" w:rsidRDefault="001375A0" w:rsidP="00DC6AB0">
      <w:pPr>
        <w:pStyle w:val="Prrafodelista"/>
        <w:spacing w:after="0" w:line="240" w:lineRule="auto"/>
        <w:ind w:left="0"/>
        <w:jc w:val="both"/>
        <w:rPr>
          <w:rFonts w:asciiTheme="minorHAnsi" w:hAnsiTheme="minorHAnsi" w:cstheme="minorHAnsi"/>
          <w:sz w:val="18"/>
          <w:szCs w:val="18"/>
        </w:rPr>
      </w:pPr>
    </w:p>
    <w:p w:rsidR="001375A0" w:rsidRDefault="001375A0" w:rsidP="00DC6AB0">
      <w:pPr>
        <w:pStyle w:val="Prrafodelista"/>
        <w:spacing w:after="0" w:line="240" w:lineRule="auto"/>
        <w:ind w:left="0"/>
        <w:jc w:val="both"/>
        <w:rPr>
          <w:rFonts w:asciiTheme="minorHAnsi" w:hAnsiTheme="minorHAnsi" w:cstheme="minorHAnsi"/>
          <w:sz w:val="18"/>
          <w:szCs w:val="18"/>
        </w:rPr>
      </w:pPr>
    </w:p>
    <w:p w:rsidR="00CD2376" w:rsidRPr="00791C14" w:rsidRDefault="00CD2376" w:rsidP="00DC6AB0">
      <w:pPr>
        <w:pStyle w:val="Prrafodelista"/>
        <w:spacing w:after="0" w:line="240" w:lineRule="auto"/>
        <w:ind w:left="0"/>
        <w:jc w:val="both"/>
        <w:rPr>
          <w:rFonts w:asciiTheme="minorHAnsi" w:hAnsiTheme="minorHAnsi" w:cstheme="minorHAnsi"/>
          <w:sz w:val="18"/>
          <w:szCs w:val="18"/>
        </w:rPr>
      </w:pPr>
    </w:p>
    <w:p w:rsidR="00CD2376" w:rsidRPr="001F1695" w:rsidRDefault="001375A0" w:rsidP="00401978">
      <w:pPr>
        <w:pStyle w:val="Prrafodelista"/>
        <w:numPr>
          <w:ilvl w:val="1"/>
          <w:numId w:val="130"/>
        </w:numPr>
        <w:spacing w:after="0" w:line="240" w:lineRule="auto"/>
        <w:jc w:val="center"/>
        <w:rPr>
          <w:rFonts w:asciiTheme="minorHAnsi" w:hAnsiTheme="minorHAnsi" w:cstheme="minorHAnsi"/>
          <w:b/>
          <w:sz w:val="60"/>
          <w:szCs w:val="60"/>
        </w:rPr>
      </w:pPr>
      <w:r>
        <w:rPr>
          <w:rFonts w:asciiTheme="minorHAnsi" w:hAnsiTheme="minorHAnsi" w:cstheme="minorHAnsi"/>
          <w:b/>
          <w:sz w:val="60"/>
          <w:szCs w:val="60"/>
        </w:rPr>
        <w:t>ACTIVIDADES DE CONSERVACIO</w:t>
      </w:r>
      <w:r w:rsidR="00CD2376" w:rsidRPr="001F1695">
        <w:rPr>
          <w:rFonts w:asciiTheme="minorHAnsi" w:hAnsiTheme="minorHAnsi" w:cstheme="minorHAnsi"/>
          <w:b/>
          <w:sz w:val="60"/>
          <w:szCs w:val="60"/>
        </w:rPr>
        <w:t>N Y MANTENIMIENTO</w:t>
      </w:r>
    </w:p>
    <w:p w:rsidR="00CD2376" w:rsidRDefault="00CD2376"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Default="008F1AEA" w:rsidP="00DC6AB0">
      <w:pPr>
        <w:pStyle w:val="Prrafodelista"/>
        <w:spacing w:after="0" w:line="240" w:lineRule="auto"/>
        <w:ind w:left="0"/>
        <w:jc w:val="both"/>
        <w:rPr>
          <w:rFonts w:asciiTheme="minorHAnsi" w:hAnsiTheme="minorHAnsi" w:cstheme="minorHAnsi"/>
          <w:sz w:val="18"/>
          <w:szCs w:val="18"/>
        </w:rPr>
      </w:pPr>
    </w:p>
    <w:p w:rsidR="008F1AEA" w:rsidRPr="00791C14" w:rsidRDefault="008F1AEA" w:rsidP="00DC6AB0">
      <w:pPr>
        <w:pStyle w:val="Prrafodelista"/>
        <w:spacing w:after="0" w:line="240" w:lineRule="auto"/>
        <w:ind w:left="0"/>
        <w:jc w:val="both"/>
        <w:rPr>
          <w:rFonts w:asciiTheme="minorHAnsi" w:hAnsiTheme="minorHAnsi" w:cstheme="minorHAnsi"/>
          <w:sz w:val="18"/>
          <w:szCs w:val="18"/>
        </w:rPr>
      </w:pPr>
    </w:p>
    <w:p w:rsidR="00CD2376" w:rsidRPr="00791C14" w:rsidRDefault="00CD2376" w:rsidP="00DC6AB0">
      <w:pPr>
        <w:pStyle w:val="Prrafodelista"/>
        <w:spacing w:after="0" w:line="240" w:lineRule="auto"/>
        <w:ind w:left="0"/>
        <w:jc w:val="both"/>
        <w:rPr>
          <w:rFonts w:asciiTheme="minorHAnsi" w:hAnsiTheme="minorHAnsi" w:cstheme="minorHAnsi"/>
          <w:sz w:val="18"/>
          <w:szCs w:val="18"/>
        </w:rPr>
      </w:pPr>
    </w:p>
    <w:p w:rsidR="00CD2376" w:rsidRPr="001375A0" w:rsidRDefault="00CD2376" w:rsidP="00401978">
      <w:pPr>
        <w:pStyle w:val="Prrafodelista"/>
        <w:numPr>
          <w:ilvl w:val="0"/>
          <w:numId w:val="14"/>
        </w:numPr>
        <w:spacing w:after="0" w:line="240" w:lineRule="auto"/>
        <w:jc w:val="both"/>
        <w:rPr>
          <w:rFonts w:asciiTheme="minorHAnsi" w:hAnsiTheme="minorHAnsi" w:cstheme="minorHAnsi"/>
          <w:b/>
          <w:sz w:val="18"/>
          <w:szCs w:val="18"/>
        </w:rPr>
      </w:pPr>
      <w:r w:rsidRPr="001375A0">
        <w:rPr>
          <w:rFonts w:asciiTheme="minorHAnsi" w:hAnsiTheme="minorHAnsi" w:cstheme="minorHAnsi"/>
          <w:b/>
          <w:sz w:val="18"/>
          <w:szCs w:val="18"/>
        </w:rPr>
        <w:lastRenderedPageBreak/>
        <w:t>REPARACION DE FISURAS EN CANALES, ACERAS Y PAVIMENTO</w:t>
      </w:r>
      <w:r w:rsidR="001375A0" w:rsidRPr="001375A0">
        <w:rPr>
          <w:rFonts w:asciiTheme="minorHAnsi" w:hAnsiTheme="minorHAnsi" w:cstheme="minorHAnsi"/>
          <w:b/>
          <w:sz w:val="18"/>
          <w:szCs w:val="18"/>
        </w:rPr>
        <w:t>.-</w:t>
      </w:r>
    </w:p>
    <w:p w:rsidR="001375A0" w:rsidRPr="00791C14" w:rsidRDefault="001375A0" w:rsidP="00DC6AB0">
      <w:pPr>
        <w:pStyle w:val="Prrafodelista"/>
        <w:spacing w:after="0" w:line="240" w:lineRule="auto"/>
        <w:jc w:val="both"/>
        <w:rPr>
          <w:rFonts w:asciiTheme="minorHAnsi" w:hAnsiTheme="minorHAnsi" w:cstheme="minorHAnsi"/>
          <w:b/>
          <w:sz w:val="18"/>
          <w:szCs w:val="18"/>
        </w:rPr>
      </w:pPr>
    </w:p>
    <w:p w:rsidR="00CD2376" w:rsidRPr="00791C14" w:rsidRDefault="00CD2376" w:rsidP="00401978">
      <w:pPr>
        <w:numPr>
          <w:ilvl w:val="0"/>
          <w:numId w:val="115"/>
        </w:numPr>
        <w:shd w:val="clear" w:color="auto" w:fill="FFFFFF"/>
        <w:spacing w:after="0" w:line="240" w:lineRule="auto"/>
        <w:ind w:left="426"/>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DESCRIPCION</w:t>
      </w:r>
    </w:p>
    <w:p w:rsidR="00CD2376" w:rsidRPr="00791C14" w:rsidRDefault="00CD2376" w:rsidP="00DC6AB0">
      <w:pPr>
        <w:shd w:val="clear" w:color="auto" w:fill="FFFFFF"/>
        <w:spacing w:after="0" w:line="240" w:lineRule="auto"/>
        <w:ind w:left="426"/>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se refiere a la reparación de fisuras en canales, aceras y pavimentos.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numPr>
          <w:ilvl w:val="0"/>
          <w:numId w:val="115"/>
        </w:numPr>
        <w:shd w:val="clear" w:color="auto" w:fill="FFFFFF"/>
        <w:spacing w:after="0" w:line="240" w:lineRule="auto"/>
        <w:ind w:left="426"/>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MATERIALES, HERRAMIENTAS Y EQUIPO</w:t>
      </w:r>
    </w:p>
    <w:p w:rsidR="00CD2376" w:rsidRPr="00791C14" w:rsidRDefault="00CD2376" w:rsidP="00DC6AB0">
      <w:pPr>
        <w:shd w:val="clear" w:color="auto" w:fill="FFFFFF"/>
        <w:spacing w:after="0" w:line="240" w:lineRule="auto"/>
        <w:ind w:left="426"/>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Contratista suministrará todos los materiales, herramientas, equipo y mano de obra necesarios para realizar esta actividad. Incluyendo utilizar para la reparación aditivos con características de impermeabilización de alta penetración y sellado de fisuras y/o grietas. </w:t>
      </w:r>
    </w:p>
    <w:p w:rsidR="00CD2376" w:rsidRPr="00791C14" w:rsidRDefault="00CD2376" w:rsidP="00DC6AB0">
      <w:pPr>
        <w:shd w:val="clear" w:color="auto" w:fill="FFFFFF"/>
        <w:spacing w:after="0" w:line="240" w:lineRule="auto"/>
        <w:ind w:left="426"/>
        <w:jc w:val="both"/>
        <w:rPr>
          <w:rFonts w:asciiTheme="minorHAnsi" w:hAnsiTheme="minorHAnsi" w:cstheme="minorHAnsi"/>
          <w:b/>
          <w:spacing w:val="-1"/>
          <w:sz w:val="18"/>
          <w:szCs w:val="18"/>
        </w:rPr>
      </w:pPr>
    </w:p>
    <w:p w:rsidR="00CD2376" w:rsidRPr="00791C14" w:rsidRDefault="000D3A29" w:rsidP="00401978">
      <w:pPr>
        <w:numPr>
          <w:ilvl w:val="0"/>
          <w:numId w:val="115"/>
        </w:numPr>
        <w:shd w:val="clear" w:color="auto" w:fill="FFFFFF"/>
        <w:spacing w:after="0" w:line="240" w:lineRule="auto"/>
        <w:ind w:left="426"/>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791C14">
        <w:rPr>
          <w:rFonts w:asciiTheme="minorHAnsi" w:hAnsiTheme="minorHAnsi" w:cstheme="minorHAnsi"/>
          <w:b/>
          <w:spacing w:val="-1"/>
          <w:sz w:val="18"/>
          <w:szCs w:val="18"/>
        </w:rPr>
        <w:t>EJECUCION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deberá analizar previamente a su reparación las causas de la fisura para que en coordinación con la supervisión se de una mejor solución técnica y evitar los agrietamientos en estos sectores.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de ser necesario debe incluir el picado y reposición del hormigón en los lugares de intervención y aplicación de los aditivos para hormigones.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pStyle w:val="Prrafodelista"/>
        <w:widowControl w:val="0"/>
        <w:numPr>
          <w:ilvl w:val="0"/>
          <w:numId w:val="115"/>
        </w:numPr>
        <w:shd w:val="clear" w:color="auto" w:fill="FFFFFF"/>
        <w:autoSpaceDE w:val="0"/>
        <w:autoSpaceDN w:val="0"/>
        <w:adjustRightInd w:val="0"/>
        <w:spacing w:after="0" w:line="240" w:lineRule="auto"/>
        <w:ind w:left="426"/>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612AC5" w:rsidRDefault="00612AC5" w:rsidP="00DC6AB0">
      <w:pPr>
        <w:spacing w:after="0" w:line="240" w:lineRule="auto"/>
        <w:jc w:val="both"/>
        <w:rPr>
          <w:sz w:val="18"/>
          <w:szCs w:val="18"/>
        </w:rPr>
      </w:pPr>
      <w:r>
        <w:rPr>
          <w:sz w:val="18"/>
          <w:szCs w:val="18"/>
        </w:rPr>
        <w:t xml:space="preserve">Este ítem será medido por metros lineales </w:t>
      </w:r>
      <w:r>
        <w:rPr>
          <w:b/>
          <w:bCs/>
          <w:sz w:val="18"/>
          <w:szCs w:val="18"/>
        </w:rPr>
        <w:t xml:space="preserve">(ML) </w:t>
      </w:r>
      <w:r w:rsidRPr="00E548B2">
        <w:rPr>
          <w:sz w:val="18"/>
          <w:szCs w:val="18"/>
        </w:rPr>
        <w:t>de la</w:t>
      </w:r>
      <w:r w:rsidRPr="00E548B2">
        <w:rPr>
          <w:b/>
          <w:bCs/>
          <w:sz w:val="18"/>
          <w:szCs w:val="18"/>
        </w:rPr>
        <w:t xml:space="preserve"> </w:t>
      </w:r>
      <w:r w:rsidRPr="00E548B2">
        <w:rPr>
          <w:sz w:val="18"/>
          <w:szCs w:val="18"/>
        </w:rPr>
        <w:t>cantidad netamente ejecutada.</w:t>
      </w:r>
    </w:p>
    <w:p w:rsidR="00612AC5" w:rsidRPr="00791C14" w:rsidRDefault="00612AC5" w:rsidP="00DC6AB0">
      <w:pPr>
        <w:spacing w:after="0" w:line="240" w:lineRule="auto"/>
        <w:jc w:val="both"/>
        <w:rPr>
          <w:rFonts w:asciiTheme="minorHAnsi" w:hAnsiTheme="minorHAnsi" w:cstheme="minorHAnsi"/>
          <w:sz w:val="18"/>
          <w:szCs w:val="18"/>
        </w:rPr>
      </w:pPr>
    </w:p>
    <w:p w:rsidR="00612AC5" w:rsidRDefault="00612AC5" w:rsidP="00401978">
      <w:pPr>
        <w:pStyle w:val="Prrafodelista"/>
        <w:numPr>
          <w:ilvl w:val="0"/>
          <w:numId w:val="115"/>
        </w:numPr>
        <w:spacing w:after="0" w:line="240" w:lineRule="auto"/>
        <w:ind w:left="426"/>
        <w:jc w:val="both"/>
        <w:rPr>
          <w:rFonts w:asciiTheme="minorHAnsi" w:hAnsiTheme="minorHAnsi" w:cstheme="minorHAnsi"/>
          <w:b/>
          <w:sz w:val="18"/>
          <w:szCs w:val="18"/>
          <w:lang w:val="es-ES_tradnl"/>
        </w:rPr>
      </w:pPr>
      <w:r w:rsidRPr="003D4FBE">
        <w:rPr>
          <w:rFonts w:asciiTheme="minorHAnsi" w:hAnsiTheme="minorHAnsi" w:cstheme="minorHAnsi"/>
          <w:b/>
          <w:sz w:val="18"/>
          <w:szCs w:val="18"/>
          <w:lang w:val="es-ES_tradnl"/>
        </w:rPr>
        <w:t>FORMA DE PAGO</w:t>
      </w:r>
    </w:p>
    <w:p w:rsidR="00612AC5" w:rsidRDefault="00612AC5" w:rsidP="00DC6AB0">
      <w:pPr>
        <w:spacing w:after="0" w:line="240" w:lineRule="auto"/>
        <w:jc w:val="both"/>
        <w:rPr>
          <w:rFonts w:cs="Calibri"/>
          <w:sz w:val="18"/>
          <w:szCs w:val="18"/>
          <w:lang w:val="es-ES_tradnl" w:eastAsia="en-US"/>
        </w:rPr>
      </w:pPr>
    </w:p>
    <w:p w:rsidR="00612AC5" w:rsidRPr="000A6E6F" w:rsidRDefault="00612AC5" w:rsidP="00DC6AB0">
      <w:pPr>
        <w:spacing w:after="0" w:line="240" w:lineRule="auto"/>
        <w:jc w:val="both"/>
        <w:rPr>
          <w:rFonts w:asciiTheme="minorHAnsi" w:hAnsiTheme="minorHAnsi" w:cstheme="minorHAnsi"/>
          <w:b/>
          <w:sz w:val="18"/>
          <w:szCs w:val="18"/>
          <w:lang w:val="es-ES_tradnl"/>
        </w:rPr>
      </w:pPr>
      <w:r w:rsidRPr="000A6E6F">
        <w:rPr>
          <w:rFonts w:cs="Calibri"/>
          <w:sz w:val="18"/>
          <w:szCs w:val="18"/>
          <w:lang w:eastAsia="en-US"/>
        </w:rPr>
        <w:t>El pago por este ítem se hará conforme la unidad de medición establecida por la cantidad netamente ejecutada, verificada y aprobada por supervisión en obra.</w:t>
      </w:r>
    </w:p>
    <w:p w:rsidR="00612AC5" w:rsidRPr="00E548B2" w:rsidRDefault="00612AC5"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612AC5" w:rsidRDefault="00612AC5" w:rsidP="00DC6AB0">
      <w:pPr>
        <w:widowControl w:val="0"/>
        <w:shd w:val="clear" w:color="auto" w:fill="FFFFFF"/>
        <w:autoSpaceDE w:val="0"/>
        <w:autoSpaceDN w:val="0"/>
        <w:adjustRightInd w:val="0"/>
        <w:spacing w:after="0" w:line="240" w:lineRule="auto"/>
        <w:contextualSpacing/>
        <w:jc w:val="both"/>
        <w:rPr>
          <w:sz w:val="18"/>
          <w:szCs w:val="18"/>
        </w:rPr>
      </w:pPr>
      <w:r w:rsidRPr="00E548B2">
        <w:rPr>
          <w:sz w:val="18"/>
          <w:szCs w:val="18"/>
        </w:rPr>
        <w:t>Dicho precio será compensación total por la mano de obra, herramientas, equipo y otros gastos que sean necesarios para la adecuada y correcta ejecución de los trabajos de la presente actividad</w:t>
      </w:r>
      <w:r>
        <w:rPr>
          <w:sz w:val="18"/>
          <w:szCs w:val="18"/>
        </w:rPr>
        <w:t>.</w:t>
      </w:r>
    </w:p>
    <w:p w:rsidR="00CD2376" w:rsidRPr="00791C14" w:rsidRDefault="00CD2376" w:rsidP="00DC6AB0">
      <w:pPr>
        <w:pStyle w:val="Prrafodelista"/>
        <w:spacing w:after="0" w:line="240" w:lineRule="auto"/>
        <w:ind w:left="709"/>
        <w:jc w:val="both"/>
        <w:rPr>
          <w:rFonts w:asciiTheme="minorHAnsi" w:hAnsiTheme="minorHAnsi" w:cstheme="minorHAnsi"/>
          <w:sz w:val="18"/>
          <w:szCs w:val="18"/>
          <w:lang w:eastAsia="en-US"/>
        </w:rPr>
      </w:pPr>
    </w:p>
    <w:p w:rsidR="00CD2376" w:rsidRDefault="00CD237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CORTE Y SELLADO DE JUNTAS EN PAVIMENTO Y ACERAS</w:t>
      </w:r>
      <w:r w:rsidR="001375A0">
        <w:rPr>
          <w:rFonts w:asciiTheme="minorHAnsi" w:hAnsiTheme="minorHAnsi" w:cstheme="minorHAnsi"/>
          <w:b/>
          <w:sz w:val="18"/>
          <w:szCs w:val="18"/>
        </w:rPr>
        <w:t>.-</w:t>
      </w:r>
    </w:p>
    <w:p w:rsidR="001375A0" w:rsidRPr="00791C14" w:rsidRDefault="001375A0" w:rsidP="00DC6AB0">
      <w:pPr>
        <w:pStyle w:val="Prrafodelista"/>
        <w:spacing w:after="0" w:line="240" w:lineRule="auto"/>
        <w:jc w:val="both"/>
        <w:rPr>
          <w:rFonts w:asciiTheme="minorHAnsi" w:hAnsiTheme="minorHAnsi" w:cstheme="minorHAnsi"/>
          <w:b/>
          <w:sz w:val="18"/>
          <w:szCs w:val="18"/>
        </w:rPr>
      </w:pPr>
    </w:p>
    <w:p w:rsidR="00CD2376" w:rsidRDefault="00CD2376" w:rsidP="00611CD5">
      <w:pPr>
        <w:pStyle w:val="Prrafodelista"/>
        <w:numPr>
          <w:ilvl w:val="0"/>
          <w:numId w:val="215"/>
        </w:numPr>
        <w:shd w:val="clear" w:color="auto" w:fill="FFFFFF"/>
        <w:spacing w:after="0" w:line="240" w:lineRule="auto"/>
        <w:jc w:val="both"/>
        <w:rPr>
          <w:rFonts w:asciiTheme="minorHAnsi" w:hAnsiTheme="minorHAnsi" w:cstheme="minorHAnsi"/>
          <w:b/>
          <w:spacing w:val="-1"/>
          <w:sz w:val="18"/>
          <w:szCs w:val="18"/>
        </w:rPr>
      </w:pPr>
      <w:r w:rsidRPr="00612AC5">
        <w:rPr>
          <w:rFonts w:asciiTheme="minorHAnsi" w:hAnsiTheme="minorHAnsi" w:cstheme="minorHAnsi"/>
          <w:b/>
          <w:spacing w:val="-1"/>
          <w:sz w:val="18"/>
          <w:szCs w:val="18"/>
        </w:rPr>
        <w:t>DESCRIPCION</w:t>
      </w:r>
    </w:p>
    <w:p w:rsidR="000D3A29" w:rsidRPr="000D3A29" w:rsidRDefault="000D3A29" w:rsidP="00DC6AB0">
      <w:pPr>
        <w:shd w:val="clear" w:color="auto" w:fill="FFFFFF"/>
        <w:spacing w:after="0" w:line="240" w:lineRule="auto"/>
        <w:jc w:val="both"/>
        <w:rPr>
          <w:rFonts w:asciiTheme="minorHAnsi" w:hAnsiTheme="minorHAnsi" w:cstheme="minorHAnsi"/>
          <w:b/>
          <w:spacing w:val="-1"/>
          <w:sz w:val="18"/>
          <w:szCs w:val="18"/>
        </w:rPr>
      </w:pPr>
    </w:p>
    <w:p w:rsidR="00612AC5" w:rsidRPr="00612AC5" w:rsidRDefault="00612AC5" w:rsidP="00DC6AB0">
      <w:pPr>
        <w:shd w:val="clear" w:color="auto" w:fill="FFFFFF"/>
        <w:spacing w:after="0" w:line="240" w:lineRule="auto"/>
        <w:jc w:val="both"/>
        <w:rPr>
          <w:rFonts w:asciiTheme="minorHAnsi" w:hAnsiTheme="minorHAnsi" w:cstheme="minorHAnsi"/>
          <w:sz w:val="18"/>
          <w:szCs w:val="18"/>
          <w:lang w:eastAsia="es-ES"/>
        </w:rPr>
      </w:pPr>
      <w:r w:rsidRPr="00612AC5">
        <w:rPr>
          <w:rFonts w:asciiTheme="minorHAnsi" w:hAnsiTheme="minorHAnsi" w:cstheme="minorHAnsi"/>
          <w:sz w:val="18"/>
          <w:szCs w:val="18"/>
          <w:lang w:eastAsia="es-ES"/>
        </w:rPr>
        <w:t>Este ítem se refiere al corte y sellado de juntas o grietas en pavimento y aceras.</w:t>
      </w:r>
    </w:p>
    <w:p w:rsidR="00612AC5" w:rsidRDefault="00612AC5" w:rsidP="00DC6AB0">
      <w:pPr>
        <w:pStyle w:val="Prrafodelista"/>
        <w:shd w:val="clear" w:color="auto" w:fill="FFFFFF"/>
        <w:spacing w:after="0" w:line="240" w:lineRule="auto"/>
        <w:jc w:val="both"/>
        <w:rPr>
          <w:rFonts w:asciiTheme="minorHAnsi" w:hAnsiTheme="minorHAnsi" w:cstheme="minorHAnsi"/>
          <w:b/>
          <w:spacing w:val="-1"/>
          <w:sz w:val="18"/>
          <w:szCs w:val="18"/>
        </w:rPr>
      </w:pPr>
    </w:p>
    <w:p w:rsidR="00612AC5" w:rsidRDefault="00612AC5" w:rsidP="00611CD5">
      <w:pPr>
        <w:pStyle w:val="Prrafodelista"/>
        <w:numPr>
          <w:ilvl w:val="0"/>
          <w:numId w:val="215"/>
        </w:numPr>
        <w:shd w:val="clear" w:color="auto" w:fill="FFFFFF"/>
        <w:spacing w:after="0" w:line="240" w:lineRule="auto"/>
        <w:jc w:val="both"/>
        <w:rPr>
          <w:rFonts w:asciiTheme="minorHAnsi" w:hAnsiTheme="minorHAnsi" w:cstheme="minorHAnsi"/>
          <w:b/>
          <w:spacing w:val="-1"/>
          <w:sz w:val="18"/>
          <w:szCs w:val="18"/>
        </w:rPr>
      </w:pPr>
      <w:r w:rsidRPr="00612AC5">
        <w:rPr>
          <w:rFonts w:asciiTheme="minorHAnsi" w:hAnsiTheme="minorHAnsi" w:cstheme="minorHAnsi"/>
          <w:b/>
          <w:spacing w:val="-1"/>
          <w:sz w:val="18"/>
          <w:szCs w:val="18"/>
        </w:rPr>
        <w:t>MATERIALES, HERRAMIENTAS Y EQUIPO</w:t>
      </w:r>
    </w:p>
    <w:p w:rsidR="000D3A29" w:rsidRPr="000D3A29" w:rsidRDefault="000D3A29" w:rsidP="00DC6AB0">
      <w:pPr>
        <w:shd w:val="clear" w:color="auto" w:fill="FFFFFF"/>
        <w:spacing w:after="0" w:line="240" w:lineRule="auto"/>
        <w:ind w:left="360"/>
        <w:jc w:val="both"/>
        <w:rPr>
          <w:rFonts w:asciiTheme="minorHAnsi" w:hAnsiTheme="minorHAnsi" w:cstheme="minorHAnsi"/>
          <w:b/>
          <w:spacing w:val="-1"/>
          <w:sz w:val="18"/>
          <w:szCs w:val="18"/>
        </w:rPr>
      </w:pPr>
    </w:p>
    <w:p w:rsidR="00612AC5" w:rsidRPr="000D3A29" w:rsidRDefault="00612AC5" w:rsidP="00DC6AB0">
      <w:pPr>
        <w:shd w:val="clear" w:color="auto" w:fill="FFFFFF"/>
        <w:spacing w:after="0" w:line="240" w:lineRule="auto"/>
        <w:jc w:val="both"/>
        <w:rPr>
          <w:rFonts w:asciiTheme="minorHAnsi" w:hAnsiTheme="minorHAnsi" w:cstheme="minorHAnsi"/>
          <w:sz w:val="18"/>
          <w:szCs w:val="18"/>
          <w:lang w:eastAsia="es-ES"/>
        </w:rPr>
      </w:pPr>
      <w:r w:rsidRPr="000D3A29">
        <w:rPr>
          <w:rFonts w:asciiTheme="minorHAnsi" w:hAnsiTheme="minorHAnsi" w:cstheme="minorHAnsi"/>
          <w:sz w:val="18"/>
          <w:szCs w:val="18"/>
          <w:lang w:eastAsia="es-ES"/>
        </w:rPr>
        <w:t>El Contratista suministrará todos los materiales, herramientas, equipo y mano de obra necesarios para realizar esta actividad. Incluyendo utilizar para el sellado aditivos con características elastómericas.</w:t>
      </w:r>
    </w:p>
    <w:p w:rsidR="00612AC5" w:rsidRDefault="00612AC5" w:rsidP="00DC6AB0">
      <w:pPr>
        <w:pStyle w:val="Prrafodelista"/>
        <w:shd w:val="clear" w:color="auto" w:fill="FFFFFF"/>
        <w:spacing w:after="0" w:line="240" w:lineRule="auto"/>
        <w:jc w:val="both"/>
        <w:rPr>
          <w:rFonts w:asciiTheme="minorHAnsi" w:hAnsiTheme="minorHAnsi" w:cstheme="minorHAnsi"/>
          <w:b/>
          <w:spacing w:val="-1"/>
          <w:sz w:val="18"/>
          <w:szCs w:val="18"/>
        </w:rPr>
      </w:pPr>
    </w:p>
    <w:p w:rsidR="00612AC5" w:rsidRPr="00612AC5" w:rsidRDefault="000D3A29" w:rsidP="00611CD5">
      <w:pPr>
        <w:pStyle w:val="Prrafodelista"/>
        <w:numPr>
          <w:ilvl w:val="0"/>
          <w:numId w:val="215"/>
        </w:numPr>
        <w:shd w:val="clear" w:color="auto" w:fill="FFFFFF"/>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612AC5" w:rsidRPr="00612AC5">
        <w:rPr>
          <w:rFonts w:asciiTheme="minorHAnsi" w:hAnsiTheme="minorHAnsi" w:cstheme="minorHAnsi"/>
          <w:b/>
          <w:spacing w:val="-1"/>
          <w:sz w:val="18"/>
          <w:szCs w:val="18"/>
        </w:rPr>
        <w:t>EJECUCION</w:t>
      </w:r>
    </w:p>
    <w:p w:rsidR="00612AC5" w:rsidRPr="00791C14" w:rsidRDefault="00612AC5" w:rsidP="00DC6AB0">
      <w:pPr>
        <w:shd w:val="clear" w:color="auto" w:fill="FFFFFF"/>
        <w:spacing w:after="0" w:line="240" w:lineRule="auto"/>
        <w:jc w:val="both"/>
        <w:rPr>
          <w:rFonts w:asciiTheme="minorHAnsi" w:hAnsiTheme="minorHAnsi" w:cstheme="minorHAnsi"/>
          <w:b/>
          <w:sz w:val="18"/>
          <w:szCs w:val="18"/>
          <w:lang w:eastAsia="es-ES"/>
        </w:rPr>
      </w:pP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Primeramente, se debe proceder al corte de las juntas Transversales y Longitudinales, estando las mismas de acuerdo a las modulaciones definidas por la supervisión.</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p>
    <w:p w:rsidR="00612AC5" w:rsidRPr="00791C14" w:rsidRDefault="00612AC5" w:rsidP="00DC6AB0">
      <w:p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eastAsia="es-ES"/>
        </w:rPr>
        <w:t>El contratista será el único responsable de verificar el momento oportuno y preciso en que el Concreto vaciado ha adquirido la resistencia necesaria para soportar sin daño las varias cargas generadas por la operación del Equipo de Corte y para soportar el corte mismo sin que se causen desbordes.</w:t>
      </w:r>
      <w:r w:rsidRPr="00791C14">
        <w:rPr>
          <w:rFonts w:asciiTheme="minorHAnsi" w:hAnsiTheme="minorHAnsi" w:cstheme="minorHAnsi"/>
          <w:sz w:val="18"/>
          <w:szCs w:val="18"/>
        </w:rPr>
        <w:t xml:space="preserve"> </w:t>
      </w:r>
    </w:p>
    <w:p w:rsidR="00612AC5" w:rsidRPr="00791C14" w:rsidRDefault="00612AC5" w:rsidP="00DC6AB0">
      <w:pPr>
        <w:shd w:val="clear" w:color="auto" w:fill="FFFFFF"/>
        <w:spacing w:after="0" w:line="240" w:lineRule="auto"/>
        <w:jc w:val="both"/>
        <w:rPr>
          <w:rFonts w:asciiTheme="minorHAnsi" w:hAnsiTheme="minorHAnsi" w:cstheme="minorHAnsi"/>
          <w:sz w:val="18"/>
          <w:szCs w:val="18"/>
        </w:rPr>
      </w:pP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CONTRATISTA gestionará lo pertinente para que esta Actividad se realice de manera oportuna y adecuada, independientemente de la hora o de las condiciones ambientales existentes al momento oportuno de su ejecución. </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lastRenderedPageBreak/>
        <w:t xml:space="preserve">Cuando a juicio de la supervisión, se produzcan daños y/o fisuramientos en los Concretos, debido a negligencia, mala operación y/o demora del CONTRATISTA en la ejecución de los Cortes mecanizados para Juntas, la supervisión ordenará las reparaciones, reposiciones y/o reconstrucciones que considere necesarias y el CONTRATISTA las ejecutará a su costo, en la oportunidad y forma solicitadas, sin que por ello tenga derecho a pagos adicionales o a ampliaciones de los plazos del Contrato. </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Este corte se deberá realizar con Equipos autopropulsados o propulsados manualmente que estén en buen estado de funcionamiento y que cuenten con un disco abrasivo (Corte en seco) o diamantado (Corte enfriado con agua) de la calidad, diámetro y espesor necesarios para obtener las siguientes profundidades mínimas de corte: </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 Para demolición de Pavimento de Concreto: Mínimo 0.10 m. </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 Para Juntas de Pavimento de Concreto: 1/3 del espesor de la Losa. </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Corte mecanizado de las Juntas Transversales y Longitudinales de los Pavimentos, que hayan sido construidos anteriormente, se demarcará previamente de acuerdo con lo definido en los Diseños, Planos, Especificaciones Particulares o por la supervisión; se ejecutarán siguiendo alineamientos rectos y con el espesor y profundidad mínima especificados, de manera que se garantice el correcto funcionamiento de dichas Juntas.</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Cuando a juicio de la supervisión, por causas imputables al CONTRATISTA se presenten cortes irregulares, desalineados, defectuosos y/o por fuera de los Linderos o alineamientos autorizados, ésta ordenará las reparaciones, reposiciones y/o reconstrucciones a que haya lugar, las cuales el CONTRATISTA deberá ejecutar adecuadamente, en la oportunidad solicitada y a su entero costo, sin que por ello tenga derecho a pagos adicionales o a ampliaciones de los plazos del Contrato.</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p>
    <w:p w:rsidR="00612AC5" w:rsidRDefault="00612AC5"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Una vez realizados los cortes se debe proceder al sellado de las juntas con materiales o aditivos con características elastómericas.</w:t>
      </w:r>
    </w:p>
    <w:p w:rsidR="00612AC5" w:rsidRPr="00791C14" w:rsidRDefault="00612AC5" w:rsidP="00DC6AB0">
      <w:pPr>
        <w:shd w:val="clear" w:color="auto" w:fill="FFFFFF"/>
        <w:spacing w:after="0" w:line="240" w:lineRule="auto"/>
        <w:jc w:val="both"/>
        <w:rPr>
          <w:rFonts w:asciiTheme="minorHAnsi" w:hAnsiTheme="minorHAnsi" w:cstheme="minorHAnsi"/>
          <w:sz w:val="18"/>
          <w:szCs w:val="18"/>
          <w:lang w:eastAsia="es-ES"/>
        </w:rPr>
      </w:pPr>
    </w:p>
    <w:p w:rsidR="00612AC5" w:rsidRPr="00612AC5" w:rsidRDefault="00612AC5" w:rsidP="00611CD5">
      <w:pPr>
        <w:pStyle w:val="Prrafodelista"/>
        <w:numPr>
          <w:ilvl w:val="0"/>
          <w:numId w:val="215"/>
        </w:numPr>
        <w:shd w:val="clear" w:color="auto" w:fill="FFFFFF"/>
        <w:spacing w:after="0" w:line="240" w:lineRule="auto"/>
        <w:jc w:val="both"/>
        <w:rPr>
          <w:rFonts w:asciiTheme="minorHAnsi" w:hAnsiTheme="minorHAnsi" w:cstheme="minorHAnsi"/>
          <w:b/>
          <w:spacing w:val="-1"/>
          <w:sz w:val="18"/>
          <w:szCs w:val="18"/>
        </w:rPr>
      </w:pPr>
      <w:r w:rsidRPr="00612AC5">
        <w:rPr>
          <w:rFonts w:asciiTheme="minorHAnsi" w:hAnsiTheme="minorHAnsi" w:cstheme="minorHAnsi"/>
          <w:b/>
          <w:spacing w:val="-1"/>
          <w:sz w:val="18"/>
          <w:szCs w:val="18"/>
        </w:rPr>
        <w:t>MEDICIÓN</w:t>
      </w:r>
    </w:p>
    <w:p w:rsidR="00612AC5" w:rsidRPr="00612AC5" w:rsidRDefault="00612AC5" w:rsidP="00DC6AB0">
      <w:pPr>
        <w:shd w:val="clear" w:color="auto" w:fill="FFFFFF"/>
        <w:spacing w:after="0" w:line="240" w:lineRule="auto"/>
        <w:ind w:left="360"/>
        <w:jc w:val="both"/>
        <w:rPr>
          <w:rFonts w:asciiTheme="minorHAnsi" w:hAnsiTheme="minorHAnsi" w:cstheme="minorHAnsi"/>
          <w:b/>
          <w:sz w:val="18"/>
          <w:szCs w:val="18"/>
          <w:lang w:eastAsia="es-ES"/>
        </w:rPr>
      </w:pPr>
    </w:p>
    <w:p w:rsidR="00612AC5" w:rsidRPr="00612AC5" w:rsidRDefault="00612AC5" w:rsidP="00DC6AB0">
      <w:pPr>
        <w:spacing w:after="0" w:line="240" w:lineRule="auto"/>
        <w:jc w:val="both"/>
        <w:rPr>
          <w:sz w:val="18"/>
          <w:szCs w:val="18"/>
        </w:rPr>
      </w:pPr>
      <w:r w:rsidRPr="00612AC5">
        <w:rPr>
          <w:sz w:val="18"/>
          <w:szCs w:val="18"/>
        </w:rPr>
        <w:t xml:space="preserve">Este ítem será medido por </w:t>
      </w:r>
      <w:r>
        <w:rPr>
          <w:sz w:val="18"/>
          <w:szCs w:val="18"/>
        </w:rPr>
        <w:t>metros lineales</w:t>
      </w:r>
      <w:r w:rsidRPr="00612AC5">
        <w:rPr>
          <w:sz w:val="18"/>
          <w:szCs w:val="18"/>
        </w:rPr>
        <w:t xml:space="preserve"> </w:t>
      </w:r>
      <w:r>
        <w:rPr>
          <w:b/>
          <w:bCs/>
          <w:sz w:val="18"/>
          <w:szCs w:val="18"/>
        </w:rPr>
        <w:t>(ML</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612AC5" w:rsidRPr="00612AC5" w:rsidRDefault="00612AC5" w:rsidP="00DC6AB0">
      <w:pPr>
        <w:pStyle w:val="Prrafodelista"/>
        <w:spacing w:after="0" w:line="240" w:lineRule="auto"/>
        <w:jc w:val="both"/>
        <w:rPr>
          <w:rFonts w:asciiTheme="minorHAnsi" w:hAnsiTheme="minorHAnsi" w:cstheme="minorHAnsi"/>
          <w:sz w:val="18"/>
          <w:szCs w:val="18"/>
        </w:rPr>
      </w:pPr>
    </w:p>
    <w:p w:rsidR="00612AC5" w:rsidRPr="00612AC5" w:rsidRDefault="00612AC5" w:rsidP="00611CD5">
      <w:pPr>
        <w:pStyle w:val="Prrafodelista"/>
        <w:numPr>
          <w:ilvl w:val="0"/>
          <w:numId w:val="215"/>
        </w:numPr>
        <w:spacing w:after="0" w:line="240" w:lineRule="auto"/>
        <w:jc w:val="both"/>
        <w:rPr>
          <w:rFonts w:asciiTheme="minorHAnsi" w:hAnsiTheme="minorHAnsi" w:cstheme="minorHAnsi"/>
          <w:b/>
          <w:sz w:val="18"/>
          <w:szCs w:val="18"/>
          <w:lang w:val="es-ES_tradnl"/>
        </w:rPr>
      </w:pPr>
      <w:r w:rsidRPr="00612AC5">
        <w:rPr>
          <w:rFonts w:asciiTheme="minorHAnsi" w:hAnsiTheme="minorHAnsi" w:cstheme="minorHAnsi"/>
          <w:b/>
          <w:sz w:val="18"/>
          <w:szCs w:val="18"/>
          <w:lang w:val="es-ES_tradnl"/>
        </w:rPr>
        <w:t>FORMA DE PAGO</w:t>
      </w:r>
    </w:p>
    <w:p w:rsidR="00612AC5" w:rsidRPr="00612AC5" w:rsidRDefault="00612AC5"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612AC5" w:rsidRPr="00E548B2" w:rsidRDefault="00612AC5"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612AC5" w:rsidRDefault="00612AC5"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612AC5" w:rsidRPr="006F751F" w:rsidRDefault="00612AC5" w:rsidP="00DC6AB0">
      <w:pPr>
        <w:pStyle w:val="Prrafodelista"/>
        <w:spacing w:after="0" w:line="240" w:lineRule="auto"/>
        <w:ind w:left="0"/>
        <w:jc w:val="both"/>
        <w:rPr>
          <w:rFonts w:asciiTheme="minorHAnsi" w:hAnsiTheme="minorHAnsi" w:cstheme="minorHAnsi"/>
          <w:sz w:val="18"/>
          <w:szCs w:val="18"/>
        </w:rPr>
      </w:pPr>
    </w:p>
    <w:p w:rsidR="00CD2376" w:rsidRDefault="00CD237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REPARACION DE ARCOS Y TABLEROS DE BASQUET</w:t>
      </w:r>
      <w:r w:rsidR="006C0077">
        <w:rPr>
          <w:rFonts w:asciiTheme="minorHAnsi" w:hAnsiTheme="minorHAnsi" w:cstheme="minorHAnsi"/>
          <w:b/>
          <w:sz w:val="18"/>
          <w:szCs w:val="18"/>
        </w:rPr>
        <w:t>.-</w:t>
      </w:r>
    </w:p>
    <w:p w:rsidR="006C0077" w:rsidRPr="00791C14" w:rsidRDefault="006C0077" w:rsidP="00DC6AB0">
      <w:pPr>
        <w:pStyle w:val="Prrafodelista"/>
        <w:spacing w:after="0" w:line="240" w:lineRule="auto"/>
        <w:jc w:val="both"/>
        <w:rPr>
          <w:rFonts w:asciiTheme="minorHAnsi" w:hAnsiTheme="minorHAnsi" w:cstheme="minorHAnsi"/>
          <w:b/>
          <w:sz w:val="18"/>
          <w:szCs w:val="18"/>
        </w:rPr>
      </w:pPr>
    </w:p>
    <w:p w:rsidR="00CD2376" w:rsidRPr="00241C8C" w:rsidRDefault="00CD2376" w:rsidP="00611CD5">
      <w:pPr>
        <w:pStyle w:val="Prrafodelista"/>
        <w:numPr>
          <w:ilvl w:val="0"/>
          <w:numId w:val="216"/>
        </w:numPr>
        <w:shd w:val="clear" w:color="auto" w:fill="FFFFFF"/>
        <w:spacing w:after="0" w:line="240" w:lineRule="auto"/>
        <w:ind w:left="426"/>
        <w:jc w:val="both"/>
        <w:rPr>
          <w:rFonts w:asciiTheme="minorHAnsi" w:hAnsiTheme="minorHAnsi" w:cstheme="minorHAnsi"/>
          <w:b/>
          <w:spacing w:val="-1"/>
          <w:sz w:val="18"/>
          <w:szCs w:val="18"/>
        </w:rPr>
      </w:pPr>
      <w:r w:rsidRPr="00241C8C">
        <w:rPr>
          <w:rFonts w:asciiTheme="minorHAnsi" w:hAnsiTheme="minorHAnsi" w:cstheme="minorHAnsi"/>
          <w:b/>
          <w:spacing w:val="-1"/>
          <w:sz w:val="18"/>
          <w:szCs w:val="18"/>
        </w:rPr>
        <w:t>DESCRIPCION</w:t>
      </w:r>
    </w:p>
    <w:p w:rsidR="00CD2376" w:rsidRPr="00791C14" w:rsidRDefault="00CD2376" w:rsidP="00DC6AB0">
      <w:pPr>
        <w:shd w:val="clear" w:color="auto" w:fill="FFFFFF"/>
        <w:spacing w:after="0" w:line="240" w:lineRule="auto"/>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se refiere a la reparación de los arcos y tableros que se encuentran en el predio del campamento.</w:t>
      </w:r>
    </w:p>
    <w:p w:rsidR="00CD2376" w:rsidRPr="00791C14" w:rsidRDefault="00CD2376" w:rsidP="00DC6AB0">
      <w:pPr>
        <w:pStyle w:val="Prrafodelista"/>
        <w:spacing w:after="0" w:line="240" w:lineRule="auto"/>
        <w:jc w:val="both"/>
        <w:rPr>
          <w:rFonts w:asciiTheme="minorHAnsi" w:hAnsiTheme="minorHAnsi" w:cstheme="minorHAnsi"/>
          <w:b/>
          <w:sz w:val="18"/>
          <w:szCs w:val="18"/>
        </w:rPr>
      </w:pPr>
    </w:p>
    <w:p w:rsidR="00CD2376" w:rsidRPr="00241C8C" w:rsidRDefault="00CD2376" w:rsidP="00611CD5">
      <w:pPr>
        <w:pStyle w:val="Prrafodelista"/>
        <w:numPr>
          <w:ilvl w:val="0"/>
          <w:numId w:val="216"/>
        </w:numPr>
        <w:shd w:val="clear" w:color="auto" w:fill="FFFFFF"/>
        <w:spacing w:after="0" w:line="240" w:lineRule="auto"/>
        <w:ind w:left="426"/>
        <w:jc w:val="both"/>
        <w:rPr>
          <w:rFonts w:asciiTheme="minorHAnsi" w:hAnsiTheme="minorHAnsi" w:cstheme="minorHAnsi"/>
          <w:b/>
          <w:spacing w:val="-1"/>
          <w:sz w:val="18"/>
          <w:szCs w:val="18"/>
        </w:rPr>
      </w:pPr>
      <w:r w:rsidRPr="00241C8C">
        <w:rPr>
          <w:rFonts w:asciiTheme="minorHAnsi" w:hAnsiTheme="minorHAnsi" w:cstheme="minorHAnsi"/>
          <w:b/>
          <w:spacing w:val="-1"/>
          <w:sz w:val="18"/>
          <w:szCs w:val="18"/>
        </w:rPr>
        <w:t>MATERIALES, HERRAMIENTAS Y EQUIPO</w:t>
      </w:r>
    </w:p>
    <w:p w:rsidR="00CD2376" w:rsidRPr="00791C14" w:rsidRDefault="00CD2376" w:rsidP="00DC6AB0">
      <w:pPr>
        <w:shd w:val="clear" w:color="auto" w:fill="FFFFFF"/>
        <w:spacing w:after="0" w:line="240" w:lineRule="auto"/>
        <w:ind w:left="426"/>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Contratista suministrará todos los materiales, herramientas, equipo y mano de obra necesarios para realizar esta actividad. </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CD2376" w:rsidRPr="00241C8C" w:rsidRDefault="000D3A29" w:rsidP="00611CD5">
      <w:pPr>
        <w:pStyle w:val="Prrafodelista"/>
        <w:numPr>
          <w:ilvl w:val="0"/>
          <w:numId w:val="216"/>
        </w:numPr>
        <w:shd w:val="clear" w:color="auto" w:fill="FFFFFF"/>
        <w:spacing w:after="0" w:line="240" w:lineRule="auto"/>
        <w:ind w:left="426"/>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241C8C">
        <w:rPr>
          <w:rFonts w:asciiTheme="minorHAnsi" w:hAnsiTheme="minorHAnsi" w:cstheme="minorHAnsi"/>
          <w:b/>
          <w:spacing w:val="-1"/>
          <w:sz w:val="18"/>
          <w:szCs w:val="18"/>
        </w:rPr>
        <w:t>EJECUCION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arcos y tableros existentes deben ser alineados y soldados nuevamente, debiendo colocarse los mismos de forma vertical en la cancha poli funcional existente.</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lastRenderedPageBreak/>
        <w:t>El contratista debe incluir posterior a su respiración el pintado correspondiente en base a norma para este tipo de equipamiento.</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241C8C" w:rsidRDefault="00CD2376" w:rsidP="00611CD5">
      <w:pPr>
        <w:pStyle w:val="Prrafodelista"/>
        <w:numPr>
          <w:ilvl w:val="0"/>
          <w:numId w:val="216"/>
        </w:numPr>
        <w:shd w:val="clear" w:color="auto" w:fill="FFFFFF"/>
        <w:spacing w:after="0" w:line="240" w:lineRule="auto"/>
        <w:ind w:left="426"/>
        <w:jc w:val="both"/>
        <w:rPr>
          <w:rFonts w:asciiTheme="minorHAnsi" w:hAnsiTheme="minorHAnsi" w:cstheme="minorHAnsi"/>
          <w:b/>
          <w:spacing w:val="-1"/>
          <w:sz w:val="18"/>
          <w:szCs w:val="18"/>
        </w:rPr>
      </w:pPr>
      <w:r w:rsidRPr="00241C8C">
        <w:rPr>
          <w:rFonts w:asciiTheme="minorHAnsi" w:hAnsiTheme="minorHAnsi" w:cstheme="minorHAnsi"/>
          <w:b/>
          <w:spacing w:val="-1"/>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725EE1" w:rsidRPr="00612AC5" w:rsidRDefault="00725EE1" w:rsidP="00DC6AB0">
      <w:pPr>
        <w:spacing w:after="0" w:line="240" w:lineRule="auto"/>
        <w:jc w:val="both"/>
        <w:rPr>
          <w:sz w:val="18"/>
          <w:szCs w:val="18"/>
        </w:rPr>
      </w:pPr>
      <w:r w:rsidRPr="00612AC5">
        <w:rPr>
          <w:sz w:val="18"/>
          <w:szCs w:val="18"/>
        </w:rPr>
        <w:t xml:space="preserve">Este ítem será medido por </w:t>
      </w:r>
      <w:r>
        <w:rPr>
          <w:sz w:val="18"/>
          <w:szCs w:val="18"/>
        </w:rPr>
        <w:t>pieza</w:t>
      </w:r>
      <w:r w:rsidRPr="00612AC5">
        <w:rPr>
          <w:sz w:val="18"/>
          <w:szCs w:val="18"/>
        </w:rPr>
        <w:t xml:space="preserve"> </w:t>
      </w:r>
      <w:r>
        <w:rPr>
          <w:b/>
          <w:bCs/>
          <w:sz w:val="18"/>
          <w:szCs w:val="18"/>
        </w:rPr>
        <w:t>(PZA</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725EE1" w:rsidRPr="00612AC5" w:rsidRDefault="00725EE1" w:rsidP="00DC6AB0">
      <w:pPr>
        <w:pStyle w:val="Prrafodelista"/>
        <w:spacing w:after="0" w:line="240" w:lineRule="auto"/>
        <w:jc w:val="both"/>
        <w:rPr>
          <w:rFonts w:asciiTheme="minorHAnsi" w:hAnsiTheme="minorHAnsi" w:cstheme="minorHAnsi"/>
          <w:sz w:val="18"/>
          <w:szCs w:val="18"/>
        </w:rPr>
      </w:pPr>
    </w:p>
    <w:p w:rsidR="00241C8C" w:rsidRPr="00241C8C" w:rsidRDefault="00241C8C"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241C8C" w:rsidRPr="00241C8C" w:rsidRDefault="00241C8C"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241C8C" w:rsidRPr="00241C8C" w:rsidRDefault="00241C8C"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241C8C" w:rsidRPr="00241C8C" w:rsidRDefault="00241C8C"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725EE1" w:rsidRDefault="00725EE1" w:rsidP="00611CD5">
      <w:pPr>
        <w:pStyle w:val="Prrafodelista"/>
        <w:numPr>
          <w:ilvl w:val="0"/>
          <w:numId w:val="216"/>
        </w:numPr>
        <w:spacing w:after="0" w:line="240" w:lineRule="auto"/>
        <w:ind w:left="426"/>
        <w:jc w:val="both"/>
        <w:rPr>
          <w:rFonts w:asciiTheme="minorHAnsi" w:hAnsiTheme="minorHAnsi" w:cstheme="minorHAnsi"/>
          <w:b/>
          <w:sz w:val="18"/>
          <w:szCs w:val="18"/>
          <w:lang w:val="es-ES_tradnl"/>
        </w:rPr>
      </w:pPr>
      <w:r w:rsidRPr="00241C8C">
        <w:rPr>
          <w:rFonts w:asciiTheme="minorHAnsi" w:hAnsiTheme="minorHAnsi" w:cstheme="minorHAnsi"/>
          <w:b/>
          <w:sz w:val="18"/>
          <w:szCs w:val="18"/>
          <w:lang w:val="es-ES_tradnl"/>
        </w:rPr>
        <w:t>FORMA DE PAGO</w:t>
      </w:r>
    </w:p>
    <w:p w:rsidR="00241C8C" w:rsidRPr="00241C8C" w:rsidRDefault="00241C8C" w:rsidP="00DC6AB0">
      <w:pPr>
        <w:pStyle w:val="Prrafodelista"/>
        <w:spacing w:after="0" w:line="240" w:lineRule="auto"/>
        <w:ind w:left="426"/>
        <w:jc w:val="both"/>
        <w:rPr>
          <w:rFonts w:asciiTheme="minorHAnsi" w:hAnsiTheme="minorHAnsi" w:cstheme="minorHAnsi"/>
          <w:b/>
          <w:sz w:val="18"/>
          <w:szCs w:val="18"/>
          <w:lang w:val="es-ES_tradnl"/>
        </w:rPr>
      </w:pPr>
    </w:p>
    <w:p w:rsidR="00725EE1" w:rsidRPr="00612AC5" w:rsidRDefault="00725EE1"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725EE1" w:rsidRPr="00E548B2" w:rsidRDefault="00725EE1"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725EE1" w:rsidRDefault="00725EE1"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6C0077" w:rsidRDefault="006C0077" w:rsidP="00DC6AB0">
      <w:pPr>
        <w:pStyle w:val="Prrafodelista"/>
        <w:spacing w:after="0" w:line="240" w:lineRule="auto"/>
        <w:ind w:left="0"/>
        <w:jc w:val="both"/>
        <w:rPr>
          <w:rFonts w:asciiTheme="minorHAnsi" w:hAnsiTheme="minorHAnsi" w:cstheme="minorHAnsi"/>
          <w:sz w:val="18"/>
          <w:szCs w:val="18"/>
        </w:rPr>
      </w:pPr>
    </w:p>
    <w:p w:rsidR="006C0077" w:rsidRDefault="006C0077" w:rsidP="00DC6AB0">
      <w:pPr>
        <w:pStyle w:val="Prrafodelista"/>
        <w:spacing w:after="0" w:line="240" w:lineRule="auto"/>
        <w:ind w:left="0"/>
        <w:jc w:val="both"/>
        <w:rPr>
          <w:rFonts w:asciiTheme="minorHAnsi" w:hAnsiTheme="minorHAnsi" w:cstheme="minorHAnsi"/>
          <w:sz w:val="18"/>
          <w:szCs w:val="18"/>
        </w:rPr>
      </w:pPr>
    </w:p>
    <w:p w:rsidR="006C0077" w:rsidRDefault="006C0077" w:rsidP="00DC6AB0">
      <w:pPr>
        <w:pStyle w:val="Prrafodelista"/>
        <w:spacing w:after="0" w:line="240" w:lineRule="auto"/>
        <w:ind w:left="0"/>
        <w:jc w:val="both"/>
        <w:rPr>
          <w:rFonts w:asciiTheme="minorHAnsi" w:hAnsiTheme="minorHAnsi" w:cstheme="minorHAnsi"/>
          <w:sz w:val="18"/>
          <w:szCs w:val="18"/>
        </w:rPr>
      </w:pPr>
    </w:p>
    <w:p w:rsidR="006C0077" w:rsidRDefault="006C0077" w:rsidP="00DC6AB0">
      <w:pPr>
        <w:pStyle w:val="Prrafodelista"/>
        <w:spacing w:after="0" w:line="240" w:lineRule="auto"/>
        <w:ind w:left="0"/>
        <w:jc w:val="both"/>
        <w:rPr>
          <w:rFonts w:asciiTheme="minorHAnsi" w:hAnsiTheme="minorHAnsi" w:cstheme="minorHAnsi"/>
          <w:sz w:val="18"/>
          <w:szCs w:val="18"/>
        </w:rPr>
      </w:pPr>
    </w:p>
    <w:p w:rsidR="006C0077" w:rsidRDefault="006C0077"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Default="001F1695" w:rsidP="00DC6AB0">
      <w:pPr>
        <w:pStyle w:val="Prrafodelista"/>
        <w:spacing w:after="0" w:line="240" w:lineRule="auto"/>
        <w:ind w:left="0"/>
        <w:jc w:val="both"/>
        <w:rPr>
          <w:rFonts w:asciiTheme="minorHAnsi" w:hAnsiTheme="minorHAnsi" w:cstheme="minorHAnsi"/>
          <w:sz w:val="18"/>
          <w:szCs w:val="18"/>
        </w:rPr>
      </w:pPr>
    </w:p>
    <w:p w:rsidR="001F1695" w:rsidRPr="00791C14" w:rsidRDefault="001F1695" w:rsidP="00DC6AB0">
      <w:pPr>
        <w:pStyle w:val="Prrafodelista"/>
        <w:spacing w:after="0" w:line="240" w:lineRule="auto"/>
        <w:ind w:left="0"/>
        <w:jc w:val="both"/>
        <w:rPr>
          <w:rFonts w:asciiTheme="minorHAnsi" w:hAnsiTheme="minorHAnsi" w:cstheme="minorHAnsi"/>
          <w:sz w:val="18"/>
          <w:szCs w:val="18"/>
        </w:rPr>
      </w:pPr>
    </w:p>
    <w:p w:rsidR="00CD2376" w:rsidRPr="001F1695" w:rsidRDefault="00CD2376" w:rsidP="00401978">
      <w:pPr>
        <w:pStyle w:val="Prrafodelista"/>
        <w:numPr>
          <w:ilvl w:val="1"/>
          <w:numId w:val="116"/>
        </w:numPr>
        <w:spacing w:after="0" w:line="240" w:lineRule="auto"/>
        <w:jc w:val="center"/>
        <w:rPr>
          <w:rFonts w:asciiTheme="minorHAnsi" w:hAnsiTheme="minorHAnsi" w:cstheme="minorHAnsi"/>
          <w:b/>
          <w:sz w:val="60"/>
          <w:szCs w:val="60"/>
        </w:rPr>
      </w:pPr>
      <w:r w:rsidRPr="001F1695">
        <w:rPr>
          <w:rFonts w:asciiTheme="minorHAnsi" w:hAnsiTheme="minorHAnsi" w:cstheme="minorHAnsi"/>
          <w:b/>
          <w:sz w:val="60"/>
          <w:szCs w:val="60"/>
        </w:rPr>
        <w:t>OBRA GRUESA A. EXTERIORES</w:t>
      </w:r>
    </w:p>
    <w:p w:rsidR="00CD2376" w:rsidRDefault="00CD2376"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Default="001F1695" w:rsidP="00DC6AB0">
      <w:pPr>
        <w:pStyle w:val="Prrafodelista"/>
        <w:spacing w:after="0" w:line="240" w:lineRule="auto"/>
        <w:ind w:left="360"/>
        <w:jc w:val="both"/>
        <w:rPr>
          <w:rFonts w:asciiTheme="minorHAnsi" w:hAnsiTheme="minorHAnsi" w:cstheme="minorHAnsi"/>
          <w:b/>
          <w:sz w:val="18"/>
          <w:szCs w:val="18"/>
        </w:rPr>
      </w:pPr>
    </w:p>
    <w:p w:rsidR="001F1695" w:rsidRPr="001D754D" w:rsidRDefault="001F1695" w:rsidP="00DC6AB0">
      <w:pPr>
        <w:spacing w:after="0" w:line="240" w:lineRule="auto"/>
        <w:jc w:val="both"/>
        <w:rPr>
          <w:rFonts w:asciiTheme="minorHAnsi" w:hAnsiTheme="minorHAnsi" w:cstheme="minorHAnsi"/>
          <w:b/>
          <w:sz w:val="18"/>
          <w:szCs w:val="18"/>
        </w:rPr>
      </w:pPr>
    </w:p>
    <w:p w:rsidR="00CD2376" w:rsidRPr="006C0077" w:rsidRDefault="00CD2376" w:rsidP="00401978">
      <w:pPr>
        <w:pStyle w:val="Prrafodelista"/>
        <w:numPr>
          <w:ilvl w:val="0"/>
          <w:numId w:val="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EXCAVACION CON MAQUINARIA.-</w:t>
      </w:r>
    </w:p>
    <w:p w:rsidR="00CD2376" w:rsidRPr="00791C14" w:rsidRDefault="00CD2376" w:rsidP="00401978">
      <w:pPr>
        <w:widowControl w:val="0"/>
        <w:numPr>
          <w:ilvl w:val="0"/>
          <w:numId w:val="13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DESCRIPCION</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Este Ítem comprende todos los trabajos de excavación de material común para fundaciones con maquinaria;</w:t>
      </w:r>
      <w:r w:rsidRPr="00791C14">
        <w:rPr>
          <w:rStyle w:val="apple-converted-space"/>
          <w:rFonts w:asciiTheme="minorHAnsi" w:hAnsiTheme="minorHAnsi" w:cstheme="minorHAnsi"/>
          <w:sz w:val="18"/>
          <w:szCs w:val="18"/>
          <w:shd w:val="clear" w:color="auto" w:fill="FFFFFF"/>
        </w:rPr>
        <w:t> </w:t>
      </w:r>
      <w:r w:rsidRPr="00791C14">
        <w:rPr>
          <w:rFonts w:asciiTheme="minorHAnsi" w:hAnsiTheme="minorHAnsi" w:cstheme="minorHAnsi"/>
          <w:sz w:val="18"/>
          <w:szCs w:val="18"/>
          <w:shd w:val="clear" w:color="auto" w:fill="FFFFFF"/>
        </w:rPr>
        <w:t>ejecutados en la clase de terreno que se encuentre y hasta la profundidad necesaria utilizando medios mecánicos. Trabajos que deberán sujetarse a estas especificaciones, a los planos de construcción y a las recomendaciones</w:t>
      </w:r>
      <w:r w:rsidRPr="00791C14">
        <w:rPr>
          <w:rStyle w:val="apple-converted-space"/>
          <w:rFonts w:asciiTheme="minorHAnsi" w:hAnsiTheme="minorHAnsi" w:cstheme="minorHAnsi"/>
          <w:sz w:val="18"/>
          <w:szCs w:val="18"/>
          <w:shd w:val="clear" w:color="auto" w:fill="FFFFFF"/>
        </w:rPr>
        <w:t xml:space="preserve">  </w:t>
      </w:r>
      <w:r w:rsidRPr="00791C14">
        <w:rPr>
          <w:rFonts w:asciiTheme="minorHAnsi" w:hAnsiTheme="minorHAnsi" w:cstheme="minorHAnsi"/>
          <w:sz w:val="18"/>
          <w:szCs w:val="18"/>
          <w:shd w:val="clear" w:color="auto" w:fill="FFFFFF"/>
        </w:rPr>
        <w:t xml:space="preserve">escritas del SUPERVISOR. En este ítem se incluye cualquier desbroce superficial. </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pacing w:val="-1"/>
          <w:sz w:val="18"/>
          <w:szCs w:val="18"/>
        </w:rPr>
      </w:pPr>
    </w:p>
    <w:p w:rsidR="00CD2376" w:rsidRPr="00791C14" w:rsidRDefault="00CD2376" w:rsidP="00401978">
      <w:pPr>
        <w:pStyle w:val="Prrafodelista"/>
        <w:widowControl w:val="0"/>
        <w:numPr>
          <w:ilvl w:val="0"/>
          <w:numId w:val="131"/>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MATERIALES, HERRAMIENTAS Y EQUIPO</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No se requieren materiales para la ejecución de este Ítem. El CONTRATISTA deberá proveer y mantener en obra todo el equipo ofertado en su propuesta (retroexcavadoras,</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excavadoras, etc) para la ejecución de este Ítem, que deberá ser mantenido y reparado en forma adecuada durante el</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progreso de los trabajos para evitar retrasos en su cronograma.</w:t>
      </w:r>
    </w:p>
    <w:p w:rsidR="00CD2376" w:rsidRPr="00791C14" w:rsidRDefault="00CD2376" w:rsidP="00401978">
      <w:pPr>
        <w:widowControl w:val="0"/>
        <w:numPr>
          <w:ilvl w:val="0"/>
          <w:numId w:val="13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FORMA DE EJECUCIÓN</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Una vez que los trabajos de replanteo aplicables al Ítem de excavaciones hayan sido aprobados por el SUPERVISOR, se</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procederá a la excavación propiamente dicha. Al  iniciar la excavación, el CONTRATISTA deberá haber hecho investigación de interferencias subterráneas, para evitar daños</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a tuberías, cables, ductos, cajas, postes ú otros elementos o estructuras existentes que estén en el área de excavación o</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próximos a ésta. En principio, toda excavación podrá ejercitarse por proceso mecánico, excepto en los siguientes casos, donde las</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excavaciones deberán ser manuales a criterio del SUPERVISOR de Obra.</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Proximidad de interferencias.</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Regulación de fondo de zanjas.</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Relieve topográfico inseguro para el uso de equipos.</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Otros lugares, a criterio del SUPERVISOR de Obra.</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br/>
        <w:t>Cuando la excavación en terreno de buena calidad haya alcanzado la cota indicada en los diseños, se procederá a la</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regulación, limpieza y compactación del fondo de la excavación. En caso de presencia de agua, la excavación deberá</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ampliarse, a criterio del SUPERVISOR de Obra, para contener un asiento de grava.</w:t>
      </w:r>
    </w:p>
    <w:p w:rsidR="00CD2376" w:rsidRPr="00791C14" w:rsidRDefault="00CD2376" w:rsidP="00DC6AB0">
      <w:pPr>
        <w:spacing w:after="0" w:line="240" w:lineRule="auto"/>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En el proceso constructivo de la excavación en áreas colindantes (edificios vecinos y calles)</w:t>
      </w:r>
      <w:r w:rsidRPr="00791C14">
        <w:rPr>
          <w:rFonts w:asciiTheme="minorHAnsi" w:hAnsiTheme="minorHAnsi" w:cstheme="minorHAnsi"/>
          <w:sz w:val="18"/>
          <w:szCs w:val="18"/>
        </w:rPr>
        <w:t xml:space="preserve"> </w:t>
      </w:r>
      <w:r w:rsidRPr="00791C14">
        <w:rPr>
          <w:rFonts w:asciiTheme="minorHAnsi" w:hAnsiTheme="minorHAnsi" w:cstheme="minorHAnsi"/>
          <w:sz w:val="18"/>
          <w:szCs w:val="18"/>
          <w:shd w:val="clear" w:color="auto" w:fill="FFFFFF"/>
        </w:rPr>
        <w:t>se harán cortes verticales en distancias de 3 a 4 m para realizar la construcción de muros perimetrales. Se dejaran sectores sin excavar en distancias iguales a las anteriores, es decir, se construirán los muros de contención en forma intercalada con el terreno natural, para evitar deslizamientos.</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Estas operaciones sólo podrán ser ejecutadas con excavación seca o con el agua desplazada hacia drenes laterales</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construidos en una faja de 40 cm. de ancho, junto a la entibación (si la hubiere).Las excavaciones de zanjas se harán a cielo abierto, de acuerdo con los planos del proyecto e indicaciones proporcionadas</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por el SUPERVISOR, el que podrá, durante la excavación, introducir las modificaciones que crea necesarias.</w:t>
      </w: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CD2376" w:rsidRPr="00791C14" w:rsidRDefault="00CD2376"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r w:rsidRPr="00791C14">
        <w:rPr>
          <w:rFonts w:asciiTheme="minorHAnsi" w:hAnsiTheme="minorHAnsi" w:cstheme="minorHAnsi"/>
          <w:sz w:val="18"/>
          <w:szCs w:val="18"/>
          <w:shd w:val="clear" w:color="auto" w:fill="FFFFFF"/>
        </w:rPr>
        <w:t>Se las realizará con lados verticales según planos de detalle, de manera que no se remueva innecesariamente el terreno</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existente en las vecindades de la zanja. Todo esto con estricta sujeción a estas especificaciones y planos respectivos. Las excavaciones de zanjas serán realizadas con maquinaria (retroexcavadora); el material extraído será apilado a un lado de</w:t>
      </w:r>
      <w:r w:rsidRPr="00791C14">
        <w:rPr>
          <w:rFonts w:asciiTheme="minorHAnsi" w:hAnsiTheme="minorHAnsi" w:cstheme="minorHAnsi"/>
          <w:sz w:val="18"/>
          <w:szCs w:val="18"/>
        </w:rPr>
        <w:t> </w:t>
      </w:r>
      <w:r w:rsidRPr="00791C14">
        <w:rPr>
          <w:rFonts w:asciiTheme="minorHAnsi" w:hAnsiTheme="minorHAnsi" w:cstheme="minorHAnsi"/>
          <w:sz w:val="18"/>
          <w:szCs w:val="18"/>
          <w:shd w:val="clear" w:color="auto" w:fill="FFFFFF"/>
        </w:rPr>
        <w:t>la zanja, de manera tal que no produzca presiones en el lado o pared respectiva, quedando el otro lado libre para la</w:t>
      </w:r>
      <w:r w:rsidRPr="00791C14">
        <w:rPr>
          <w:rStyle w:val="apple-converted-space"/>
          <w:rFonts w:asciiTheme="minorHAnsi" w:hAnsiTheme="minorHAnsi" w:cstheme="minorHAnsi"/>
          <w:sz w:val="18"/>
          <w:szCs w:val="18"/>
          <w:shd w:val="clear" w:color="auto" w:fill="FFFFFF"/>
        </w:rPr>
        <w:t> </w:t>
      </w:r>
      <w:r w:rsidRPr="00791C14">
        <w:rPr>
          <w:rFonts w:asciiTheme="minorHAnsi" w:hAnsiTheme="minorHAnsi" w:cstheme="minorHAnsi"/>
          <w:sz w:val="18"/>
          <w:szCs w:val="18"/>
          <w:shd w:val="clear" w:color="auto" w:fill="FFFFFF"/>
        </w:rPr>
        <w:t>manipulación y maniobra de la tubería.</w:t>
      </w:r>
    </w:p>
    <w:p w:rsidR="00CD2376" w:rsidRPr="00791C14" w:rsidRDefault="00CD2376" w:rsidP="00401978">
      <w:pPr>
        <w:widowControl w:val="0"/>
        <w:numPr>
          <w:ilvl w:val="0"/>
          <w:numId w:val="13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MEDICION</w:t>
      </w:r>
    </w:p>
    <w:p w:rsidR="00CD2376" w:rsidRPr="00791C14" w:rsidRDefault="00CD2376"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metros cúbicos</w:t>
      </w:r>
      <w:r w:rsidRPr="00612AC5">
        <w:rPr>
          <w:sz w:val="18"/>
          <w:szCs w:val="18"/>
        </w:rPr>
        <w:t xml:space="preserve"> </w:t>
      </w:r>
      <w:r>
        <w:rPr>
          <w:b/>
          <w:bCs/>
          <w:sz w:val="18"/>
          <w:szCs w:val="18"/>
        </w:rPr>
        <w:t>(M3</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Default="00A64BD4" w:rsidP="00401978">
      <w:pPr>
        <w:pStyle w:val="Prrafodelista"/>
        <w:numPr>
          <w:ilvl w:val="0"/>
          <w:numId w:val="131"/>
        </w:numPr>
        <w:spacing w:after="0" w:line="240" w:lineRule="auto"/>
        <w:jc w:val="both"/>
        <w:rPr>
          <w:rFonts w:asciiTheme="minorHAnsi" w:hAnsiTheme="minorHAnsi" w:cstheme="minorHAnsi"/>
          <w:b/>
          <w:sz w:val="18"/>
          <w:szCs w:val="18"/>
          <w:lang w:val="es-ES_tradnl"/>
        </w:rPr>
      </w:pPr>
      <w:r w:rsidRPr="00241C8C">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lastRenderedPageBreak/>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spacing w:after="0" w:line="240" w:lineRule="auto"/>
        <w:jc w:val="both"/>
        <w:rPr>
          <w:rFonts w:asciiTheme="minorHAnsi" w:hAnsiTheme="minorHAnsi" w:cstheme="minorHAnsi"/>
          <w:sz w:val="18"/>
          <w:szCs w:val="18"/>
        </w:rPr>
      </w:pPr>
    </w:p>
    <w:p w:rsidR="00CD2376" w:rsidRDefault="006C0077" w:rsidP="00401978">
      <w:pPr>
        <w:pStyle w:val="Prrafodelista"/>
        <w:numPr>
          <w:ilvl w:val="0"/>
          <w:numId w:val="14"/>
        </w:numPr>
        <w:spacing w:after="0" w:line="240" w:lineRule="auto"/>
        <w:jc w:val="both"/>
        <w:rPr>
          <w:rFonts w:asciiTheme="minorHAnsi" w:hAnsiTheme="minorHAnsi" w:cstheme="minorHAnsi"/>
          <w:b/>
          <w:sz w:val="18"/>
          <w:szCs w:val="18"/>
        </w:rPr>
      </w:pPr>
      <w:r w:rsidRPr="006C0077">
        <w:rPr>
          <w:rFonts w:asciiTheme="minorHAnsi" w:hAnsiTheme="minorHAnsi" w:cstheme="minorHAnsi"/>
          <w:b/>
          <w:sz w:val="18"/>
          <w:szCs w:val="18"/>
        </w:rPr>
        <w:t>RELLENO Y COMPACTADO</w:t>
      </w:r>
      <w:r>
        <w:rPr>
          <w:rFonts w:asciiTheme="minorHAnsi" w:hAnsiTheme="minorHAnsi" w:cstheme="minorHAnsi"/>
          <w:b/>
          <w:sz w:val="18"/>
          <w:szCs w:val="18"/>
        </w:rPr>
        <w:t>.-</w:t>
      </w:r>
    </w:p>
    <w:p w:rsidR="006C0077" w:rsidRPr="001F1695" w:rsidRDefault="006C0077" w:rsidP="00DC6AB0">
      <w:pPr>
        <w:pStyle w:val="Prrafodelista"/>
        <w:spacing w:after="0" w:line="240" w:lineRule="auto"/>
        <w:jc w:val="both"/>
        <w:rPr>
          <w:rFonts w:asciiTheme="minorHAnsi" w:hAnsiTheme="minorHAnsi" w:cstheme="minorHAnsi"/>
          <w:b/>
          <w:sz w:val="18"/>
          <w:szCs w:val="18"/>
        </w:rPr>
      </w:pPr>
    </w:p>
    <w:p w:rsidR="00CD2376" w:rsidRPr="00791C14" w:rsidRDefault="00CD2376" w:rsidP="00401978">
      <w:pPr>
        <w:pStyle w:val="Prrafodelista"/>
        <w:widowControl w:val="0"/>
        <w:numPr>
          <w:ilvl w:val="0"/>
          <w:numId w:val="132"/>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DESCRIPCION</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Los trabajos correspondientes a este ítem consisten en disponer tierra seleccionada por capas, cada una debidamente compactada, en los lugares indicados en el proyecto o autorizados por el Supervisor de Obra, para nivelar  y darle pendiente en el área necesaria para el trabajo a realizar. Este ítem hace referencia al relleno y compactado con material seleccionado (Material indicado por el Supervisor de obras, autorizado en libro de órdenes).</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401978">
      <w:pPr>
        <w:pStyle w:val="Prrafodelista"/>
        <w:widowControl w:val="0"/>
        <w:numPr>
          <w:ilvl w:val="0"/>
          <w:numId w:val="132"/>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MATERIALES, HERRAMIENTAS Y EQUIPO</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proporcionará todos los materiales, herramientas y equipo necesarios para la ejecución de los trabajos, los mismos deberán ser aprobados por el Supervisor de Obra.</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El material de relleno a emplearse será preferentemente el mismo suelo extraído de la excavación,  libre de pedrones y material orgánico. Antes del colocado del material, el mismo deberá ser aprobado y autorizado por el Supervisor de Obra. </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No se permitirá la utilización de suelos con excesivo contenido de humedad, considerándose como tales, aquellos que igualen o sobrepasen  el límite plástico del suelo.</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Para el relleno con material seleccionado se utilizara material de capa base, mismo que deberá ser aprobado por el Supervisor, para el mejoramiento de capacidad portante del suelo en el cual se construirá la fundación del edificio.</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401978">
      <w:pPr>
        <w:pStyle w:val="Prrafodelista"/>
        <w:widowControl w:val="0"/>
        <w:numPr>
          <w:ilvl w:val="0"/>
          <w:numId w:val="132"/>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FORMA DE EJECUCION</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Todo relleno y compactado deberá realizarse, en los lugares que indique el proyecto en coordinación  y con previa aprobación del Supervisor.</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El espesor máximo de compactación será de capas de 30 cm. </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 densidad de compactación será igual o mayor que 95% de la densidad obtenida en el ensayo del  Proctor Modificado.</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Supervisor determinará los lugares y número de muestras a extraer para el control de densidad.</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control será realizado por un laboratorio especializado y a costo del Contratista.</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Una vez que el replanteo haya sido aprobado por el Supervisor de Obras, se podrá iniciar los trabajos de nivelación en el área de sótano y donde sea necesario.</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Durante el proceso de relleno, se deberán construir los drenajes especificados en el proyecto, o los que señale el Supervisor de Obra.</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401978">
      <w:pPr>
        <w:pStyle w:val="Prrafodelista"/>
        <w:widowControl w:val="0"/>
        <w:numPr>
          <w:ilvl w:val="0"/>
          <w:numId w:val="132"/>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MEDICION</w:t>
      </w:r>
    </w:p>
    <w:p w:rsidR="00CD2376" w:rsidRPr="00791C14" w:rsidRDefault="00CD2376" w:rsidP="00DC6AB0">
      <w:pPr>
        <w:spacing w:after="0" w:line="240" w:lineRule="auto"/>
        <w:jc w:val="both"/>
        <w:rPr>
          <w:rFonts w:asciiTheme="minorHAnsi" w:hAnsiTheme="minorHAnsi" w:cstheme="minorHAnsi"/>
          <w:sz w:val="18"/>
          <w:szCs w:val="18"/>
        </w:rPr>
      </w:pPr>
    </w:p>
    <w:p w:rsidR="00A64BD4" w:rsidRPr="00612AC5" w:rsidRDefault="00A64BD4" w:rsidP="00DC6AB0">
      <w:pPr>
        <w:spacing w:after="0" w:line="240" w:lineRule="auto"/>
        <w:jc w:val="both"/>
        <w:rPr>
          <w:sz w:val="18"/>
          <w:szCs w:val="18"/>
        </w:rPr>
      </w:pPr>
      <w:r w:rsidRPr="00612AC5">
        <w:rPr>
          <w:sz w:val="18"/>
          <w:szCs w:val="18"/>
        </w:rPr>
        <w:lastRenderedPageBreak/>
        <w:t xml:space="preserve">Este ítem será medido por </w:t>
      </w:r>
      <w:r>
        <w:rPr>
          <w:sz w:val="18"/>
          <w:szCs w:val="18"/>
        </w:rPr>
        <w:t>metros cúbicos</w:t>
      </w:r>
      <w:r w:rsidRPr="00612AC5">
        <w:rPr>
          <w:sz w:val="18"/>
          <w:szCs w:val="18"/>
        </w:rPr>
        <w:t xml:space="preserve"> </w:t>
      </w:r>
      <w:r>
        <w:rPr>
          <w:b/>
          <w:bCs/>
          <w:sz w:val="18"/>
          <w:szCs w:val="18"/>
        </w:rPr>
        <w:t>(M3</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Default="00A64BD4" w:rsidP="00401978">
      <w:pPr>
        <w:pStyle w:val="Prrafodelista"/>
        <w:numPr>
          <w:ilvl w:val="0"/>
          <w:numId w:val="132"/>
        </w:numPr>
        <w:spacing w:after="0" w:line="240" w:lineRule="auto"/>
        <w:jc w:val="both"/>
        <w:rPr>
          <w:rFonts w:asciiTheme="minorHAnsi" w:hAnsiTheme="minorHAnsi" w:cstheme="minorHAnsi"/>
          <w:b/>
          <w:sz w:val="18"/>
          <w:szCs w:val="18"/>
          <w:lang w:val="es-ES_tradnl"/>
        </w:rPr>
      </w:pPr>
      <w:r w:rsidRPr="00241C8C">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spacing w:after="0" w:line="240" w:lineRule="auto"/>
        <w:jc w:val="both"/>
        <w:rPr>
          <w:rFonts w:asciiTheme="minorHAnsi" w:hAnsiTheme="minorHAnsi" w:cstheme="minorHAnsi"/>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bCs/>
          <w:sz w:val="18"/>
          <w:szCs w:val="18"/>
          <w:lang w:eastAsia="es-ES"/>
        </w:rPr>
      </w:pPr>
      <w:r w:rsidRPr="00791C14">
        <w:rPr>
          <w:rFonts w:asciiTheme="minorHAnsi" w:hAnsiTheme="minorHAnsi" w:cstheme="minorHAnsi"/>
          <w:b/>
          <w:bCs/>
          <w:sz w:val="18"/>
          <w:szCs w:val="18"/>
          <w:lang w:eastAsia="es-ES"/>
        </w:rPr>
        <w:t>PROV. Y CONFORMACIÓN DE CAPA SUB BASE</w:t>
      </w:r>
      <w:r w:rsidR="006C0077">
        <w:rPr>
          <w:rFonts w:asciiTheme="minorHAnsi" w:hAnsiTheme="minorHAnsi" w:cstheme="minorHAnsi"/>
          <w:b/>
          <w:bCs/>
          <w:sz w:val="18"/>
          <w:szCs w:val="18"/>
          <w:lang w:eastAsia="es-ES"/>
        </w:rPr>
        <w:t>.-</w:t>
      </w:r>
    </w:p>
    <w:p w:rsidR="00CD2376" w:rsidRPr="00791C14" w:rsidRDefault="00CD2376" w:rsidP="00DC6AB0">
      <w:pPr>
        <w:tabs>
          <w:tab w:val="left" w:pos="-720"/>
          <w:tab w:val="left" w:pos="0"/>
        </w:tabs>
        <w:suppressAutoHyphens/>
        <w:spacing w:after="0" w:line="240" w:lineRule="auto"/>
        <w:ind w:left="360"/>
        <w:jc w:val="both"/>
        <w:rPr>
          <w:rFonts w:asciiTheme="minorHAnsi" w:hAnsiTheme="minorHAnsi" w:cstheme="minorHAnsi"/>
          <w:b/>
          <w:spacing w:val="-3"/>
          <w:sz w:val="18"/>
          <w:szCs w:val="18"/>
          <w:lang w:val="es-ES" w:eastAsia="es-ES"/>
        </w:rPr>
      </w:pPr>
    </w:p>
    <w:p w:rsidR="00CD2376" w:rsidRPr="00791C14" w:rsidRDefault="00CD2376" w:rsidP="00401978">
      <w:pPr>
        <w:numPr>
          <w:ilvl w:val="0"/>
          <w:numId w:val="142"/>
        </w:numPr>
        <w:tabs>
          <w:tab w:val="left" w:pos="-720"/>
          <w:tab w:val="left" w:pos="0"/>
        </w:tabs>
        <w:suppressAutoHyphens/>
        <w:spacing w:after="0" w:line="240" w:lineRule="auto"/>
        <w:jc w:val="both"/>
        <w:rPr>
          <w:rFonts w:asciiTheme="minorHAnsi" w:hAnsiTheme="minorHAnsi" w:cstheme="minorHAnsi"/>
          <w:b/>
          <w:spacing w:val="-3"/>
          <w:sz w:val="18"/>
          <w:szCs w:val="18"/>
          <w:lang w:val="es-ES" w:eastAsia="es-ES"/>
        </w:rPr>
      </w:pPr>
      <w:r w:rsidRPr="00791C14">
        <w:rPr>
          <w:rFonts w:asciiTheme="minorHAnsi" w:hAnsiTheme="minorHAnsi" w:cstheme="minorHAnsi"/>
          <w:b/>
          <w:spacing w:val="-3"/>
          <w:sz w:val="18"/>
          <w:szCs w:val="18"/>
          <w:lang w:val="es-ES" w:eastAsia="es-ES"/>
        </w:rPr>
        <w:t>DEFINICIÓN</w:t>
      </w:r>
    </w:p>
    <w:p w:rsidR="00CD2376" w:rsidRPr="00791C14" w:rsidRDefault="00CD2376" w:rsidP="00DC6AB0">
      <w:pPr>
        <w:tabs>
          <w:tab w:val="left" w:pos="-720"/>
          <w:tab w:val="left" w:pos="0"/>
        </w:tabs>
        <w:suppressAutoHyphens/>
        <w:spacing w:after="0" w:line="240" w:lineRule="auto"/>
        <w:ind w:left="360"/>
        <w:jc w:val="both"/>
        <w:rPr>
          <w:rFonts w:asciiTheme="minorHAnsi" w:hAnsiTheme="minorHAnsi" w:cstheme="minorHAnsi"/>
          <w:b/>
          <w:spacing w:val="-3"/>
          <w:sz w:val="18"/>
          <w:szCs w:val="18"/>
          <w:lang w:val="es-ES"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Este trabajo consistirá en el suministro y la colocación de material aprobado para la sub-base en la parte superior de la obra básica, con los espesores y de acuerdo con los alineamientos, pendientes y dimensiones registrados en los planos o determinados por el Ingeniero Supervisor.</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401978">
      <w:pPr>
        <w:numPr>
          <w:ilvl w:val="0"/>
          <w:numId w:val="142"/>
        </w:numPr>
        <w:tabs>
          <w:tab w:val="left" w:pos="-720"/>
        </w:tabs>
        <w:suppressAutoHyphens/>
        <w:spacing w:after="0" w:line="240" w:lineRule="auto"/>
        <w:jc w:val="both"/>
        <w:rPr>
          <w:rFonts w:asciiTheme="minorHAnsi" w:hAnsiTheme="minorHAnsi" w:cstheme="minorHAnsi"/>
          <w:b/>
          <w:spacing w:val="-3"/>
          <w:sz w:val="18"/>
          <w:szCs w:val="18"/>
          <w:lang w:val="es-ES_tradnl" w:eastAsia="es-ES"/>
        </w:rPr>
      </w:pPr>
      <w:r w:rsidRPr="00791C14">
        <w:rPr>
          <w:rFonts w:asciiTheme="minorHAnsi" w:hAnsiTheme="minorHAnsi" w:cstheme="minorHAnsi"/>
          <w:b/>
          <w:spacing w:val="-3"/>
          <w:sz w:val="18"/>
          <w:szCs w:val="18"/>
          <w:lang w:val="es-ES_tradnl" w:eastAsia="es-ES"/>
        </w:rPr>
        <w:t>MATERIALES</w:t>
      </w:r>
      <w:r w:rsidR="0097195D">
        <w:rPr>
          <w:rFonts w:asciiTheme="minorHAnsi" w:hAnsiTheme="minorHAnsi" w:cstheme="minorHAnsi"/>
          <w:b/>
          <w:spacing w:val="-3"/>
          <w:sz w:val="18"/>
          <w:szCs w:val="18"/>
          <w:lang w:val="es-ES_tradnl" w:eastAsia="es-ES"/>
        </w:rPr>
        <w:t>, HERRAMIENTAS Y EQUIPO</w:t>
      </w:r>
    </w:p>
    <w:p w:rsidR="00CD2376" w:rsidRPr="00791C14" w:rsidRDefault="00CD2376" w:rsidP="00DC6AB0">
      <w:pPr>
        <w:tabs>
          <w:tab w:val="left" w:pos="-720"/>
        </w:tabs>
        <w:suppressAutoHyphens/>
        <w:spacing w:after="0" w:line="240" w:lineRule="auto"/>
        <w:ind w:left="360"/>
        <w:jc w:val="both"/>
        <w:rPr>
          <w:rFonts w:asciiTheme="minorHAnsi" w:hAnsiTheme="minorHAnsi" w:cstheme="minorHAnsi"/>
          <w:b/>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El material se compondrá de mezclas naturales de suelo y partículas de piedra y grava obtenidas de las excavaciones o de yacimientos aprobados por el Ingeniero Supervisor, tamizados para obtener el tamaño y graduación exigidos. Este material no podrá contener materias vegetales, grumos o terrones de arcillas. La granulometría del material de subbase, debe ser tal que se encuentre enmarcada dentro de las siguientes limitaciones:</w:t>
      </w:r>
    </w:p>
    <w:p w:rsidR="00CD2376" w:rsidRPr="00791C14" w:rsidRDefault="00CD2376" w:rsidP="00DC6AB0">
      <w:pPr>
        <w:tabs>
          <w:tab w:val="left" w:pos="-720"/>
        </w:tabs>
        <w:suppressAutoHyphens/>
        <w:spacing w:after="0" w:line="240" w:lineRule="auto"/>
        <w:jc w:val="center"/>
        <w:rPr>
          <w:rFonts w:asciiTheme="minorHAnsi" w:hAnsiTheme="minorHAnsi" w:cstheme="minorHAnsi"/>
          <w:spacing w:val="-3"/>
          <w:sz w:val="18"/>
          <w:szCs w:val="18"/>
          <w:lang w:val="es-ES_tradnl" w:eastAsia="es-ES"/>
        </w:rPr>
      </w:pPr>
      <w:r w:rsidRPr="00791C14">
        <w:rPr>
          <w:rFonts w:asciiTheme="minorHAnsi" w:hAnsiTheme="minorHAnsi" w:cstheme="minorHAnsi"/>
          <w:noProof/>
          <w:sz w:val="18"/>
          <w:szCs w:val="18"/>
        </w:rPr>
        <w:drawing>
          <wp:inline distT="0" distB="0" distL="0" distR="0" wp14:anchorId="02600649" wp14:editId="38DDD631">
            <wp:extent cx="2772410" cy="1411605"/>
            <wp:effectExtent l="0" t="0" r="889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72410" cy="1411605"/>
                    </a:xfrm>
                    <a:prstGeom prst="rect">
                      <a:avLst/>
                    </a:prstGeom>
                    <a:noFill/>
                    <a:ln>
                      <a:noFill/>
                    </a:ln>
                  </pic:spPr>
                </pic:pic>
              </a:graphicData>
            </a:graphic>
          </wp:inline>
        </w:drawing>
      </w:r>
    </w:p>
    <w:p w:rsidR="00CD2376" w:rsidRPr="00791C14" w:rsidRDefault="00CD2376" w:rsidP="00DC6AB0">
      <w:pPr>
        <w:tabs>
          <w:tab w:val="left" w:pos="-720"/>
        </w:tabs>
        <w:suppressAutoHyphens/>
        <w:spacing w:after="0" w:line="240" w:lineRule="auto"/>
        <w:jc w:val="center"/>
        <w:rPr>
          <w:rFonts w:asciiTheme="minorHAnsi" w:hAnsiTheme="minorHAnsi" w:cstheme="minorHAnsi"/>
          <w:spacing w:val="-3"/>
          <w:sz w:val="18"/>
          <w:szCs w:val="18"/>
          <w:lang w:val="es-ES_tradnl" w:eastAsia="es-ES"/>
        </w:rPr>
      </w:pPr>
      <w:r w:rsidRPr="00791C14">
        <w:rPr>
          <w:rFonts w:asciiTheme="minorHAnsi" w:hAnsiTheme="minorHAnsi" w:cstheme="minorHAnsi"/>
          <w:sz w:val="18"/>
          <w:szCs w:val="18"/>
          <w:lang w:val="es-ES" w:eastAsia="es-ES"/>
        </w:rPr>
        <w:t>Fuente: AASHO M-147-65</w:t>
      </w:r>
    </w:p>
    <w:p w:rsidR="00CD2376" w:rsidRPr="00791C14" w:rsidRDefault="00CD2376" w:rsidP="00DC6AB0">
      <w:pPr>
        <w:spacing w:after="0" w:line="240" w:lineRule="auto"/>
        <w:rPr>
          <w:rFonts w:asciiTheme="minorHAnsi" w:hAnsiTheme="minorHAnsi" w:cstheme="minorHAnsi"/>
          <w:sz w:val="18"/>
          <w:szCs w:val="18"/>
          <w:lang w:val="es-ES_tradnl" w:eastAsia="es-ES"/>
        </w:rPr>
      </w:pPr>
      <w:r w:rsidRPr="00791C14">
        <w:rPr>
          <w:rFonts w:asciiTheme="minorHAnsi" w:hAnsiTheme="minorHAnsi" w:cstheme="minorHAnsi"/>
          <w:sz w:val="18"/>
          <w:szCs w:val="18"/>
          <w:lang w:val="es-ES" w:eastAsia="es-ES"/>
        </w:rPr>
        <w:t>El equivalente de arena del material debe ser 25 % como mínimo. El material ha de tener las características de un suelo A1 ó A2 (según la clasificación AASHTO).</w:t>
      </w:r>
    </w:p>
    <w:p w:rsidR="00CD2376" w:rsidRPr="00791C14" w:rsidRDefault="00CD2376" w:rsidP="00DC6AB0">
      <w:pPr>
        <w:spacing w:after="0" w:line="240" w:lineRule="auto"/>
        <w:rPr>
          <w:rFonts w:asciiTheme="minorHAnsi" w:hAnsiTheme="minorHAnsi" w:cstheme="minorHAnsi"/>
          <w:sz w:val="18"/>
          <w:szCs w:val="18"/>
          <w:lang w:val="es-ES_tradnl" w:eastAsia="es-ES"/>
        </w:rPr>
      </w:pPr>
    </w:p>
    <w:p w:rsidR="00CD2376" w:rsidRPr="00791C14" w:rsidRDefault="00CD2376" w:rsidP="00DC6AB0">
      <w:pPr>
        <w:spacing w:after="0" w:line="240" w:lineRule="auto"/>
        <w:rPr>
          <w:rFonts w:asciiTheme="minorHAnsi" w:hAnsiTheme="minorHAnsi" w:cstheme="minorHAnsi"/>
          <w:sz w:val="18"/>
          <w:szCs w:val="18"/>
          <w:lang w:val="es-ES_tradnl" w:eastAsia="es-ES"/>
        </w:rPr>
      </w:pPr>
      <w:r w:rsidRPr="00791C14">
        <w:rPr>
          <w:rFonts w:asciiTheme="minorHAnsi" w:hAnsiTheme="minorHAnsi" w:cstheme="minorHAnsi"/>
          <w:sz w:val="18"/>
          <w:szCs w:val="18"/>
          <w:lang w:val="es-ES_tradnl" w:eastAsia="es-ES"/>
        </w:rPr>
        <w:t>La porción de material que pase el tamiz Nº 40 debe tener un límite líquido menor a 25 y un índice plástico no mayor de 6, determinados por los ensayos AASHTO T-89 y T-91 respectivamente. La fracción gruesa del material producido para sub-base deberá tener un desgaste inferior a 50%.</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Los materiales a ser empleados en la sub-base deben presentar un índice de soporte de California (CBR) igual o mayor a 30% y una expansión máxima de 1%.</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La capa de sub-base se deberá compactar como mínimo al 95% de su peso volumétrico seco máximo, conforme a la prueba AASHTO T-180-D.</w:t>
      </w:r>
    </w:p>
    <w:p w:rsidR="00CD2376" w:rsidRPr="00791C14" w:rsidRDefault="00CD2376" w:rsidP="00DC6AB0">
      <w:pPr>
        <w:tabs>
          <w:tab w:val="left" w:pos="-720"/>
        </w:tabs>
        <w:suppressAutoHyphens/>
        <w:spacing w:after="0" w:line="240" w:lineRule="auto"/>
        <w:jc w:val="both"/>
        <w:rPr>
          <w:rFonts w:asciiTheme="minorHAnsi" w:hAnsiTheme="minorHAnsi" w:cstheme="minorHAnsi"/>
          <w:b/>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El Contratista proveerá el suficiente equipo en número, potencia y capacidad en buenas condiciones de operación para la ejecución de este ítem. El Ingeniero Supervisor verificará las condiciones mecánicas del equipo de acuerdo a la relación presentada por el Contratista en el formulario respectivo de su propuesta. Todo equipo que no se encuentre en buenas condiciones para ejecutar la obra deberá ser retirado y cambiado por otro en condiciones óptimas de operación. Este equipo será aprobado por escrito por el Ingeniero Supervisor.</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Para una buena ejecución de la capa sub base, se recomienda como mínimo el siguiente equipo:</w:t>
      </w:r>
    </w:p>
    <w:p w:rsidR="00CD2376" w:rsidRPr="00791C14" w:rsidRDefault="00CD2376" w:rsidP="00401978">
      <w:pPr>
        <w:numPr>
          <w:ilvl w:val="0"/>
          <w:numId w:val="143"/>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Planta seleccionadora</w:t>
      </w:r>
    </w:p>
    <w:p w:rsidR="00CD2376" w:rsidRPr="00791C14" w:rsidRDefault="00CD2376" w:rsidP="00401978">
      <w:pPr>
        <w:numPr>
          <w:ilvl w:val="0"/>
          <w:numId w:val="143"/>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Equipo de extracción y transporte</w:t>
      </w:r>
    </w:p>
    <w:p w:rsidR="00CD2376" w:rsidRPr="00791C14" w:rsidRDefault="00CD2376" w:rsidP="00401978">
      <w:pPr>
        <w:numPr>
          <w:ilvl w:val="0"/>
          <w:numId w:val="143"/>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Motoniveladora con escarificador</w:t>
      </w:r>
    </w:p>
    <w:p w:rsidR="00CD2376" w:rsidRPr="00791C14" w:rsidRDefault="00CD2376" w:rsidP="00401978">
      <w:pPr>
        <w:numPr>
          <w:ilvl w:val="0"/>
          <w:numId w:val="143"/>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Camión tanque distribuidor de agua</w:t>
      </w:r>
    </w:p>
    <w:p w:rsidR="00CD2376" w:rsidRPr="00791C14" w:rsidRDefault="00CD2376" w:rsidP="00401978">
      <w:pPr>
        <w:numPr>
          <w:ilvl w:val="0"/>
          <w:numId w:val="143"/>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Compactadores vibradores de rodillo liso y de neumáticos</w:t>
      </w:r>
    </w:p>
    <w:p w:rsidR="00CD2376" w:rsidRPr="00791C14" w:rsidRDefault="00CD2376" w:rsidP="00DC6AB0">
      <w:pPr>
        <w:tabs>
          <w:tab w:val="left" w:pos="-720"/>
          <w:tab w:val="left" w:pos="0"/>
        </w:tabs>
        <w:suppressAutoHyphens/>
        <w:spacing w:after="0" w:line="240" w:lineRule="auto"/>
        <w:ind w:left="720"/>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Además, podrá ser utilizado otro equipo aceptado por el Ingeniero Supervisor.</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0D3A29" w:rsidP="00401978">
      <w:pPr>
        <w:numPr>
          <w:ilvl w:val="0"/>
          <w:numId w:val="142"/>
        </w:numPr>
        <w:tabs>
          <w:tab w:val="left" w:pos="-720"/>
        </w:tabs>
        <w:suppressAutoHyphens/>
        <w:spacing w:after="0" w:line="240" w:lineRule="auto"/>
        <w:jc w:val="both"/>
        <w:rPr>
          <w:rFonts w:asciiTheme="minorHAnsi" w:hAnsiTheme="minorHAnsi" w:cstheme="minorHAnsi"/>
          <w:b/>
          <w:spacing w:val="-3"/>
          <w:sz w:val="18"/>
          <w:szCs w:val="18"/>
          <w:lang w:val="es-ES_tradnl" w:eastAsia="es-ES"/>
        </w:rPr>
      </w:pPr>
      <w:r>
        <w:rPr>
          <w:rFonts w:asciiTheme="minorHAnsi" w:hAnsiTheme="minorHAnsi" w:cstheme="minorHAnsi"/>
          <w:b/>
          <w:sz w:val="18"/>
          <w:szCs w:val="18"/>
          <w:lang w:val="es-ES" w:eastAsia="es-ES"/>
        </w:rPr>
        <w:t>FORMA DE</w:t>
      </w:r>
      <w:r w:rsidR="00CD2376" w:rsidRPr="00791C14">
        <w:rPr>
          <w:rFonts w:asciiTheme="minorHAnsi" w:hAnsiTheme="minorHAnsi" w:cstheme="minorHAnsi"/>
          <w:b/>
          <w:sz w:val="18"/>
          <w:szCs w:val="18"/>
          <w:lang w:val="es-ES" w:eastAsia="es-ES"/>
        </w:rPr>
        <w:t xml:space="preserve"> EJECUCIÓN</w:t>
      </w:r>
      <w:r w:rsidR="00CD2376" w:rsidRPr="00791C14">
        <w:rPr>
          <w:rFonts w:asciiTheme="minorHAnsi" w:hAnsiTheme="minorHAnsi" w:cstheme="minorHAnsi"/>
          <w:b/>
          <w:spacing w:val="-3"/>
          <w:sz w:val="18"/>
          <w:szCs w:val="18"/>
          <w:lang w:val="es-ES_tradnl" w:eastAsia="es-ES"/>
        </w:rPr>
        <w:t xml:space="preserve"> </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Comprende las operaciones de extracción del material en yacimiento, selección o dosificación si es el caso, transporte al sitio de la obra, distribución, humedecimiento o desecación, compactación y acabado, operaciones realizadas sobre subrasante debidamente preparada y aprobada por el Ingeniero Supervisor, en el ancho establecido y en cantidades que permitan llegar al espesor de diseño, luego de su compactación.</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Durante las operaciones de esparcido del material, el Contratista deberá evitar la segregación del agregado grueso y mantener condiciones de homogeneidad a la humedad óptima antes de iniciar la compactación.</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b/>
          <w:spacing w:val="-3"/>
          <w:sz w:val="18"/>
          <w:szCs w:val="18"/>
          <w:lang w:val="es-ES_tradnl" w:eastAsia="es-ES"/>
        </w:rPr>
      </w:pPr>
      <w:r w:rsidRPr="00791C14">
        <w:rPr>
          <w:rFonts w:asciiTheme="minorHAnsi" w:hAnsiTheme="minorHAnsi" w:cstheme="minorHAnsi"/>
          <w:b/>
          <w:spacing w:val="-3"/>
          <w:sz w:val="18"/>
          <w:szCs w:val="18"/>
          <w:lang w:val="es-ES_tradnl" w:eastAsia="es-ES"/>
        </w:rPr>
        <w:t>CONTROL POR EL INGENIERO SUPERVISOR</w:t>
      </w:r>
    </w:p>
    <w:p w:rsidR="00CD2376" w:rsidRPr="00791C14" w:rsidRDefault="00CD2376" w:rsidP="00DC6AB0">
      <w:pPr>
        <w:tabs>
          <w:tab w:val="left" w:pos="-720"/>
        </w:tabs>
        <w:suppressAutoHyphens/>
        <w:spacing w:after="0" w:line="240" w:lineRule="auto"/>
        <w:ind w:left="360"/>
        <w:jc w:val="both"/>
        <w:rPr>
          <w:rFonts w:asciiTheme="minorHAnsi" w:hAnsiTheme="minorHAnsi" w:cstheme="minorHAnsi"/>
          <w:b/>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Debido a la importancia de esta fase sobre el comportamiento estructural del pavimento en su conjunto, es indispensable realizar un buen control, para lo cual se deberán realizar los siguientes ensayos:</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401978">
      <w:pPr>
        <w:numPr>
          <w:ilvl w:val="0"/>
          <w:numId w:val="133"/>
        </w:numPr>
        <w:tabs>
          <w:tab w:val="left" w:pos="-720"/>
          <w:tab w:val="left" w:pos="0"/>
        </w:tabs>
        <w:suppressAutoHyphens/>
        <w:spacing w:after="0" w:line="240" w:lineRule="auto"/>
        <w:ind w:left="349"/>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 xml:space="preserve">Un ensayo de compactación para la determinación de la densidad máxima según el método AASHTO T-180-D con espaciamiento máximo de </w:t>
      </w:r>
      <w:smartTag w:uri="urn:schemas-microsoft-com:office:smarttags" w:element="metricconverter">
        <w:smartTagPr>
          <w:attr w:name="ProductID" w:val="50 metros"/>
        </w:smartTagPr>
        <w:r w:rsidRPr="00791C14">
          <w:rPr>
            <w:rFonts w:asciiTheme="minorHAnsi" w:hAnsiTheme="minorHAnsi" w:cstheme="minorHAnsi"/>
            <w:spacing w:val="-3"/>
            <w:sz w:val="18"/>
            <w:szCs w:val="18"/>
            <w:lang w:val="es-ES_tradnl" w:eastAsia="es-ES"/>
          </w:rPr>
          <w:t>50 metros</w:t>
        </w:r>
      </w:smartTag>
      <w:r w:rsidRPr="00791C14">
        <w:rPr>
          <w:rFonts w:asciiTheme="minorHAnsi" w:hAnsiTheme="minorHAnsi" w:cstheme="minorHAnsi"/>
          <w:spacing w:val="-3"/>
          <w:sz w:val="18"/>
          <w:szCs w:val="18"/>
          <w:lang w:val="es-ES_tradnl" w:eastAsia="es-ES"/>
        </w:rPr>
        <w:t xml:space="preserve"> lineales, con muestras recogidas en puntos que obedezcan el orden siguiente: borde derecho, centro y borde izquierdo a </w:t>
      </w:r>
      <w:smartTag w:uri="urn:schemas-microsoft-com:office:smarttags" w:element="metricconverter">
        <w:smartTagPr>
          <w:attr w:name="ProductID" w:val="30 cm"/>
        </w:smartTagPr>
        <w:r w:rsidRPr="00791C14">
          <w:rPr>
            <w:rFonts w:asciiTheme="minorHAnsi" w:hAnsiTheme="minorHAnsi" w:cstheme="minorHAnsi"/>
            <w:spacing w:val="-3"/>
            <w:sz w:val="18"/>
            <w:szCs w:val="18"/>
            <w:lang w:val="es-ES_tradnl" w:eastAsia="es-ES"/>
          </w:rPr>
          <w:t>30 cm</w:t>
        </w:r>
      </w:smartTag>
      <w:r w:rsidRPr="00791C14">
        <w:rPr>
          <w:rFonts w:asciiTheme="minorHAnsi" w:hAnsiTheme="minorHAnsi" w:cstheme="minorHAnsi"/>
          <w:spacing w:val="-3"/>
          <w:sz w:val="18"/>
          <w:szCs w:val="18"/>
          <w:lang w:val="es-ES_tradnl" w:eastAsia="es-ES"/>
        </w:rPr>
        <w:t>. de los respectivos cordones.</w:t>
      </w:r>
    </w:p>
    <w:p w:rsidR="00CD2376" w:rsidRPr="00791C14" w:rsidRDefault="00CD2376" w:rsidP="00401978">
      <w:pPr>
        <w:numPr>
          <w:ilvl w:val="0"/>
          <w:numId w:val="134"/>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 xml:space="preserve">Determinación de la densidad en sitio cada </w:t>
      </w:r>
      <w:smartTag w:uri="urn:schemas-microsoft-com:office:smarttags" w:element="metricconverter">
        <w:smartTagPr>
          <w:attr w:name="ProductID" w:val="50 metros"/>
        </w:smartTagPr>
        <w:r w:rsidRPr="00791C14">
          <w:rPr>
            <w:rFonts w:asciiTheme="minorHAnsi" w:hAnsiTheme="minorHAnsi" w:cstheme="minorHAnsi"/>
            <w:spacing w:val="-3"/>
            <w:sz w:val="18"/>
            <w:szCs w:val="18"/>
            <w:lang w:val="es-ES_tradnl" w:eastAsia="es-ES"/>
          </w:rPr>
          <w:t>50 metros</w:t>
        </w:r>
      </w:smartTag>
      <w:r w:rsidRPr="00791C14">
        <w:rPr>
          <w:rFonts w:asciiTheme="minorHAnsi" w:hAnsiTheme="minorHAnsi" w:cstheme="minorHAnsi"/>
          <w:spacing w:val="-3"/>
          <w:sz w:val="18"/>
          <w:szCs w:val="18"/>
          <w:lang w:val="es-ES_tradnl" w:eastAsia="es-ES"/>
        </w:rPr>
        <w:t xml:space="preserve"> lineales en los puntos donde fueron obtenidas las muestras para los ensayos de compactación.</w:t>
      </w:r>
    </w:p>
    <w:p w:rsidR="00CD2376" w:rsidRPr="00791C14" w:rsidRDefault="00CD2376" w:rsidP="00401978">
      <w:pPr>
        <w:numPr>
          <w:ilvl w:val="0"/>
          <w:numId w:val="135"/>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 xml:space="preserve">Determinación del contenido de humedad cada </w:t>
      </w:r>
      <w:smartTag w:uri="urn:schemas-microsoft-com:office:smarttags" w:element="metricconverter">
        <w:smartTagPr>
          <w:attr w:name="ProductID" w:val="50 metros"/>
        </w:smartTagPr>
        <w:r w:rsidRPr="00791C14">
          <w:rPr>
            <w:rFonts w:asciiTheme="minorHAnsi" w:hAnsiTheme="minorHAnsi" w:cstheme="minorHAnsi"/>
            <w:spacing w:val="-3"/>
            <w:sz w:val="18"/>
            <w:szCs w:val="18"/>
            <w:lang w:val="es-ES_tradnl" w:eastAsia="es-ES"/>
          </w:rPr>
          <w:t>50 metros</w:t>
        </w:r>
      </w:smartTag>
      <w:r w:rsidRPr="00791C14">
        <w:rPr>
          <w:rFonts w:asciiTheme="minorHAnsi" w:hAnsiTheme="minorHAnsi" w:cstheme="minorHAnsi"/>
          <w:spacing w:val="-3"/>
          <w:sz w:val="18"/>
          <w:szCs w:val="18"/>
          <w:lang w:val="es-ES_tradnl" w:eastAsia="es-ES"/>
        </w:rPr>
        <w:t xml:space="preserve"> lineales, inmediatamente antes de la compactación.</w:t>
      </w:r>
    </w:p>
    <w:p w:rsidR="00CD2376" w:rsidRPr="00791C14" w:rsidRDefault="00CD2376" w:rsidP="00401978">
      <w:pPr>
        <w:numPr>
          <w:ilvl w:val="0"/>
          <w:numId w:val="136"/>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 xml:space="preserve">Ensayos de granulometría, límites líquido y plástico según los métodos AASHTO T-27, T-89 y T-90 respectivamente, con espaciamiento máximo de </w:t>
      </w:r>
      <w:smartTag w:uri="urn:schemas-microsoft-com:office:smarttags" w:element="metricconverter">
        <w:smartTagPr>
          <w:attr w:name="ProductID" w:val="100 metros"/>
        </w:smartTagPr>
        <w:r w:rsidRPr="00791C14">
          <w:rPr>
            <w:rFonts w:asciiTheme="minorHAnsi" w:hAnsiTheme="minorHAnsi" w:cstheme="minorHAnsi"/>
            <w:spacing w:val="-3"/>
            <w:sz w:val="18"/>
            <w:szCs w:val="18"/>
            <w:lang w:val="es-ES_tradnl" w:eastAsia="es-ES"/>
          </w:rPr>
          <w:t>100 metros</w:t>
        </w:r>
      </w:smartTag>
      <w:r w:rsidRPr="00791C14">
        <w:rPr>
          <w:rFonts w:asciiTheme="minorHAnsi" w:hAnsiTheme="minorHAnsi" w:cstheme="minorHAnsi"/>
          <w:spacing w:val="-3"/>
          <w:sz w:val="18"/>
          <w:szCs w:val="18"/>
          <w:lang w:val="es-ES_tradnl" w:eastAsia="es-ES"/>
        </w:rPr>
        <w:t xml:space="preserve"> lineales.</w:t>
      </w:r>
    </w:p>
    <w:p w:rsidR="00CD2376" w:rsidRPr="00791C14" w:rsidRDefault="00CD2376" w:rsidP="00401978">
      <w:pPr>
        <w:numPr>
          <w:ilvl w:val="0"/>
          <w:numId w:val="137"/>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Ensayos para determinación de la Relación de Soporte California (CBR), compactación según el ensayo AASHTO T-180-D, con un espaciamiento máximo de 100 metros lineales.</w:t>
      </w:r>
    </w:p>
    <w:p w:rsidR="00CD2376" w:rsidRPr="00791C14" w:rsidRDefault="00CD2376" w:rsidP="00DC6AB0">
      <w:pPr>
        <w:tabs>
          <w:tab w:val="left" w:pos="-720"/>
          <w:tab w:val="left" w:pos="0"/>
        </w:tabs>
        <w:suppressAutoHyphens/>
        <w:spacing w:after="0" w:line="240" w:lineRule="auto"/>
        <w:ind w:left="360"/>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En caso de existir duda sobre los materiales que se emplean o se cambie de yacimiento, la frecuencia y distancia de muestreo para CBR podrá ser reducida de acuerdo al requerimiento del Ingeniero Supervisor.</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El número de los ensayos mencionados podrán ser reducidos, siempre que a criterio del Ingeniero Supervisor, se verifique la homogeneidad del material en el lugar de aplicación y que la ejecución sea uniformizada y controlada satisfactoriamente por el Contratista.</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Para la aceptación por parte del Ingeniero Supervisor, serán considerados los valores individuales de los resultados de los ensayos respectivos.</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Después de la ejecución de la capa subbase se procederá a la nivelación del eje y bordes, permitiéndose las siguientes tolerancias:</w:t>
      </w:r>
    </w:p>
    <w:p w:rsidR="00CD2376" w:rsidRPr="00791C14" w:rsidRDefault="00CD2376" w:rsidP="00DC6AB0">
      <w:pPr>
        <w:tabs>
          <w:tab w:val="left" w:pos="-720"/>
        </w:tabs>
        <w:suppressAutoHyphens/>
        <w:spacing w:after="0" w:line="240" w:lineRule="auto"/>
        <w:jc w:val="both"/>
        <w:rPr>
          <w:rFonts w:asciiTheme="minorHAnsi" w:hAnsiTheme="minorHAnsi" w:cstheme="minorHAnsi"/>
          <w:spacing w:val="-3"/>
          <w:sz w:val="18"/>
          <w:szCs w:val="18"/>
          <w:lang w:val="es-ES_tradnl" w:eastAsia="es-ES"/>
        </w:rPr>
      </w:pPr>
    </w:p>
    <w:p w:rsidR="00CD2376" w:rsidRPr="00791C14" w:rsidRDefault="00CD2376" w:rsidP="00401978">
      <w:pPr>
        <w:numPr>
          <w:ilvl w:val="0"/>
          <w:numId w:val="138"/>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 xml:space="preserve">Variación máxima en el ancho de más (+) </w:t>
      </w:r>
      <w:smartTag w:uri="urn:schemas-microsoft-com:office:smarttags" w:element="metricconverter">
        <w:smartTagPr>
          <w:attr w:name="ProductID" w:val="10 cm"/>
        </w:smartTagPr>
        <w:r w:rsidRPr="00791C14">
          <w:rPr>
            <w:rFonts w:asciiTheme="minorHAnsi" w:hAnsiTheme="minorHAnsi" w:cstheme="minorHAnsi"/>
            <w:spacing w:val="-3"/>
            <w:sz w:val="18"/>
            <w:szCs w:val="18"/>
            <w:lang w:val="es-ES_tradnl" w:eastAsia="es-ES"/>
          </w:rPr>
          <w:t>10 cm</w:t>
        </w:r>
      </w:smartTag>
      <w:r w:rsidRPr="00791C14">
        <w:rPr>
          <w:rFonts w:asciiTheme="minorHAnsi" w:hAnsiTheme="minorHAnsi" w:cstheme="minorHAnsi"/>
          <w:spacing w:val="-3"/>
          <w:sz w:val="18"/>
          <w:szCs w:val="18"/>
          <w:lang w:val="es-ES_tradnl" w:eastAsia="es-ES"/>
        </w:rPr>
        <w:t>. no admitiéndose variación en menos (-).</w:t>
      </w:r>
    </w:p>
    <w:p w:rsidR="00CD2376" w:rsidRPr="00791C14" w:rsidRDefault="00CD2376" w:rsidP="00401978">
      <w:pPr>
        <w:numPr>
          <w:ilvl w:val="0"/>
          <w:numId w:val="139"/>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Variación máxima en el bombeo de más 20%, no admitiéndose variación en menos (-).</w:t>
      </w:r>
    </w:p>
    <w:p w:rsidR="00CD2376" w:rsidRPr="00791C14" w:rsidRDefault="00CD2376" w:rsidP="00401978">
      <w:pPr>
        <w:numPr>
          <w:ilvl w:val="0"/>
          <w:numId w:val="140"/>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Variación máxima de cotas para el eje y para los bordes de más o de menos (</w:t>
      </w:r>
      <w:r w:rsidRPr="00791C14">
        <w:rPr>
          <w:rFonts w:asciiTheme="minorHAnsi" w:hAnsiTheme="minorHAnsi" w:cstheme="minorHAnsi"/>
          <w:spacing w:val="-3"/>
          <w:sz w:val="18"/>
          <w:szCs w:val="18"/>
          <w:u w:val="single"/>
          <w:lang w:val="es-ES_tradnl" w:eastAsia="es-ES"/>
        </w:rPr>
        <w:t>+</w:t>
      </w:r>
      <w:r w:rsidRPr="00791C14">
        <w:rPr>
          <w:rFonts w:asciiTheme="minorHAnsi" w:hAnsiTheme="minorHAnsi" w:cstheme="minorHAnsi"/>
          <w:spacing w:val="-3"/>
          <w:sz w:val="18"/>
          <w:szCs w:val="18"/>
          <w:lang w:val="es-ES_tradnl" w:eastAsia="es-ES"/>
        </w:rPr>
        <w:t xml:space="preserve">) </w:t>
      </w:r>
      <w:smartTag w:uri="urn:schemas-microsoft-com:office:smarttags" w:element="metricconverter">
        <w:smartTagPr>
          <w:attr w:name="ProductID" w:val="1 cm"/>
        </w:smartTagPr>
        <w:r w:rsidRPr="00791C14">
          <w:rPr>
            <w:rFonts w:asciiTheme="minorHAnsi" w:hAnsiTheme="minorHAnsi" w:cstheme="minorHAnsi"/>
            <w:spacing w:val="-3"/>
            <w:sz w:val="18"/>
            <w:szCs w:val="18"/>
            <w:lang w:val="es-ES_tradnl" w:eastAsia="es-ES"/>
          </w:rPr>
          <w:t>1 cm</w:t>
        </w:r>
      </w:smartTag>
      <w:r w:rsidRPr="00791C14">
        <w:rPr>
          <w:rFonts w:asciiTheme="minorHAnsi" w:hAnsiTheme="minorHAnsi" w:cstheme="minorHAnsi"/>
          <w:spacing w:val="-3"/>
          <w:sz w:val="18"/>
          <w:szCs w:val="18"/>
          <w:lang w:val="es-ES_tradnl" w:eastAsia="es-ES"/>
        </w:rPr>
        <w:t>. con relación a las cotas de diseño.</w:t>
      </w:r>
    </w:p>
    <w:p w:rsidR="00CD2376" w:rsidRPr="00791C14" w:rsidRDefault="00CD2376" w:rsidP="00401978">
      <w:pPr>
        <w:numPr>
          <w:ilvl w:val="0"/>
          <w:numId w:val="141"/>
        </w:numPr>
        <w:tabs>
          <w:tab w:val="left" w:pos="-720"/>
          <w:tab w:val="left" w:pos="0"/>
        </w:tabs>
        <w:suppressAutoHyphens/>
        <w:spacing w:after="0" w:line="240" w:lineRule="auto"/>
        <w:jc w:val="both"/>
        <w:rPr>
          <w:rFonts w:asciiTheme="minorHAnsi" w:hAnsiTheme="minorHAnsi" w:cstheme="minorHAnsi"/>
          <w:spacing w:val="-3"/>
          <w:sz w:val="18"/>
          <w:szCs w:val="18"/>
          <w:lang w:val="es-ES_tradnl" w:eastAsia="es-ES"/>
        </w:rPr>
      </w:pPr>
      <w:r w:rsidRPr="00791C14">
        <w:rPr>
          <w:rFonts w:asciiTheme="minorHAnsi" w:hAnsiTheme="minorHAnsi" w:cstheme="minorHAnsi"/>
          <w:spacing w:val="-3"/>
          <w:sz w:val="18"/>
          <w:szCs w:val="18"/>
          <w:lang w:val="es-ES_tradnl" w:eastAsia="es-ES"/>
        </w:rPr>
        <w:t>Variación máxima de más o de menos (</w:t>
      </w:r>
      <w:r w:rsidRPr="00791C14">
        <w:rPr>
          <w:rFonts w:asciiTheme="minorHAnsi" w:hAnsiTheme="minorHAnsi" w:cstheme="minorHAnsi"/>
          <w:spacing w:val="-3"/>
          <w:sz w:val="18"/>
          <w:szCs w:val="18"/>
          <w:u w:val="single"/>
          <w:lang w:val="es-ES_tradnl" w:eastAsia="es-ES"/>
        </w:rPr>
        <w:t>+</w:t>
      </w:r>
      <w:r w:rsidRPr="00791C14">
        <w:rPr>
          <w:rFonts w:asciiTheme="minorHAnsi" w:hAnsiTheme="minorHAnsi" w:cstheme="minorHAnsi"/>
          <w:spacing w:val="-3"/>
          <w:sz w:val="18"/>
          <w:szCs w:val="18"/>
          <w:lang w:val="es-ES_tradnl" w:eastAsia="es-ES"/>
        </w:rPr>
        <w:t xml:space="preserve">) </w:t>
      </w:r>
      <w:smartTag w:uri="urn:schemas-microsoft-com:office:smarttags" w:element="metricconverter">
        <w:smartTagPr>
          <w:attr w:name="ProductID" w:val="1 cm"/>
        </w:smartTagPr>
        <w:r w:rsidRPr="00791C14">
          <w:rPr>
            <w:rFonts w:asciiTheme="minorHAnsi" w:hAnsiTheme="minorHAnsi" w:cstheme="minorHAnsi"/>
            <w:spacing w:val="-3"/>
            <w:sz w:val="18"/>
            <w:szCs w:val="18"/>
            <w:lang w:val="es-ES_tradnl" w:eastAsia="es-ES"/>
          </w:rPr>
          <w:t>1 cm</w:t>
        </w:r>
      </w:smartTag>
      <w:r w:rsidRPr="00791C14">
        <w:rPr>
          <w:rFonts w:asciiTheme="minorHAnsi" w:hAnsiTheme="minorHAnsi" w:cstheme="minorHAnsi"/>
          <w:spacing w:val="-3"/>
          <w:sz w:val="18"/>
          <w:szCs w:val="18"/>
          <w:lang w:val="es-ES_tradnl" w:eastAsia="es-ES"/>
        </w:rPr>
        <w:t>. en el espesor de la capa con relación al espesor indicado en el diseño y/u órdenes de trabajo, medido como mínimo en un punto cada 50 metros lineales.</w:t>
      </w:r>
    </w:p>
    <w:p w:rsidR="00CD2376" w:rsidRPr="00791C14" w:rsidRDefault="00CD2376" w:rsidP="00DC6AB0">
      <w:pPr>
        <w:tabs>
          <w:tab w:val="left" w:pos="-720"/>
          <w:tab w:val="left" w:pos="0"/>
        </w:tabs>
        <w:suppressAutoHyphens/>
        <w:spacing w:after="0" w:line="240" w:lineRule="auto"/>
        <w:ind w:left="360"/>
        <w:jc w:val="both"/>
        <w:rPr>
          <w:rFonts w:asciiTheme="minorHAnsi" w:hAnsiTheme="minorHAnsi" w:cstheme="minorHAnsi"/>
          <w:spacing w:val="-3"/>
          <w:sz w:val="18"/>
          <w:szCs w:val="18"/>
          <w:lang w:val="es-ES_tradnl" w:eastAsia="es-ES"/>
        </w:rPr>
      </w:pPr>
    </w:p>
    <w:p w:rsidR="00CD2376" w:rsidRPr="00791C14" w:rsidRDefault="00CD2376" w:rsidP="00401978">
      <w:pPr>
        <w:numPr>
          <w:ilvl w:val="0"/>
          <w:numId w:val="142"/>
        </w:numPr>
        <w:tabs>
          <w:tab w:val="left" w:pos="-720"/>
        </w:tabs>
        <w:suppressAutoHyphens/>
        <w:spacing w:after="0" w:line="240" w:lineRule="auto"/>
        <w:jc w:val="both"/>
        <w:rPr>
          <w:rFonts w:asciiTheme="minorHAnsi" w:hAnsiTheme="minorHAnsi" w:cstheme="minorHAnsi"/>
          <w:b/>
          <w:spacing w:val="-3"/>
          <w:sz w:val="18"/>
          <w:szCs w:val="18"/>
          <w:lang w:val="es-ES_tradnl" w:eastAsia="es-ES"/>
        </w:rPr>
      </w:pPr>
      <w:r w:rsidRPr="00791C14">
        <w:rPr>
          <w:rFonts w:asciiTheme="minorHAnsi" w:hAnsiTheme="minorHAnsi" w:cstheme="minorHAnsi"/>
          <w:b/>
          <w:spacing w:val="-3"/>
          <w:sz w:val="18"/>
          <w:szCs w:val="18"/>
          <w:lang w:val="es-ES_tradnl" w:eastAsia="es-ES"/>
        </w:rPr>
        <w:t>MEDICIÓN</w:t>
      </w:r>
    </w:p>
    <w:p w:rsidR="00CD2376" w:rsidRPr="00791C14" w:rsidRDefault="00CD2376" w:rsidP="00DC6AB0">
      <w:pPr>
        <w:tabs>
          <w:tab w:val="left" w:pos="-720"/>
        </w:tabs>
        <w:suppressAutoHyphens/>
        <w:spacing w:after="0" w:line="240" w:lineRule="auto"/>
        <w:ind w:left="360"/>
        <w:jc w:val="both"/>
        <w:rPr>
          <w:rFonts w:asciiTheme="minorHAnsi" w:hAnsiTheme="minorHAnsi" w:cstheme="minorHAnsi"/>
          <w:b/>
          <w:spacing w:val="-3"/>
          <w:sz w:val="18"/>
          <w:szCs w:val="18"/>
          <w:lang w:val="es-ES_tradnl" w:eastAsia="es-ES"/>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metros cúbicos</w:t>
      </w:r>
      <w:r w:rsidRPr="00612AC5">
        <w:rPr>
          <w:sz w:val="18"/>
          <w:szCs w:val="18"/>
        </w:rPr>
        <w:t xml:space="preserve"> </w:t>
      </w:r>
      <w:r>
        <w:rPr>
          <w:b/>
          <w:bCs/>
          <w:sz w:val="18"/>
          <w:szCs w:val="18"/>
        </w:rPr>
        <w:t>(M3</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Default="00A64BD4" w:rsidP="00401978">
      <w:pPr>
        <w:pStyle w:val="Prrafodelista"/>
        <w:numPr>
          <w:ilvl w:val="0"/>
          <w:numId w:val="142"/>
        </w:numPr>
        <w:spacing w:after="0" w:line="240" w:lineRule="auto"/>
        <w:jc w:val="both"/>
        <w:rPr>
          <w:rFonts w:asciiTheme="minorHAnsi" w:hAnsiTheme="minorHAnsi" w:cstheme="minorHAnsi"/>
          <w:b/>
          <w:sz w:val="18"/>
          <w:szCs w:val="18"/>
          <w:lang w:val="es-ES_tradnl"/>
        </w:rPr>
      </w:pPr>
      <w:r w:rsidRPr="00241C8C">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A64BD4" w:rsidRDefault="00CD2376" w:rsidP="00DC6AB0">
      <w:pPr>
        <w:spacing w:after="0" w:line="240" w:lineRule="auto"/>
        <w:rPr>
          <w:rFonts w:asciiTheme="minorHAnsi" w:hAnsiTheme="minorHAnsi" w:cstheme="minorHAnsi"/>
          <w:sz w:val="18"/>
          <w:szCs w:val="18"/>
          <w:lang w:eastAsia="es-ES"/>
        </w:rPr>
      </w:pPr>
    </w:p>
    <w:p w:rsidR="006C0077" w:rsidRPr="00B369A1" w:rsidRDefault="006C0077" w:rsidP="00611CD5">
      <w:pPr>
        <w:pStyle w:val="Prrafodelista"/>
        <w:numPr>
          <w:ilvl w:val="0"/>
          <w:numId w:val="210"/>
        </w:numPr>
        <w:spacing w:after="0" w:line="240" w:lineRule="auto"/>
        <w:jc w:val="both"/>
        <w:rPr>
          <w:rFonts w:asciiTheme="minorHAnsi" w:hAnsiTheme="minorHAnsi" w:cstheme="minorHAnsi"/>
          <w:b/>
          <w:sz w:val="18"/>
          <w:szCs w:val="18"/>
        </w:rPr>
      </w:pPr>
      <w:r w:rsidRPr="00B369A1">
        <w:rPr>
          <w:rFonts w:asciiTheme="minorHAnsi" w:hAnsiTheme="minorHAnsi" w:cstheme="minorHAnsi"/>
          <w:b/>
          <w:sz w:val="18"/>
          <w:szCs w:val="18"/>
        </w:rPr>
        <w:t>PROV. Y COLOC. PAV. RIGIDO H-25 E-20 CM.-</w:t>
      </w:r>
    </w:p>
    <w:p w:rsidR="001C510A" w:rsidRDefault="001C510A" w:rsidP="00DC6AB0">
      <w:pPr>
        <w:spacing w:after="0" w:line="240" w:lineRule="auto"/>
        <w:jc w:val="both"/>
        <w:rPr>
          <w:rFonts w:asciiTheme="minorHAnsi" w:hAnsiTheme="minorHAnsi" w:cstheme="minorHAnsi"/>
          <w:b/>
          <w:sz w:val="18"/>
          <w:szCs w:val="18"/>
        </w:rPr>
      </w:pPr>
    </w:p>
    <w:p w:rsidR="004E4467" w:rsidRPr="00B369A1" w:rsidRDefault="004E4467" w:rsidP="00611CD5">
      <w:pPr>
        <w:pStyle w:val="Prrafodelista"/>
        <w:numPr>
          <w:ilvl w:val="0"/>
          <w:numId w:val="225"/>
        </w:numPr>
        <w:spacing w:after="0" w:line="240" w:lineRule="auto"/>
        <w:ind w:left="709" w:hanging="283"/>
        <w:jc w:val="both"/>
        <w:rPr>
          <w:rFonts w:asciiTheme="minorHAnsi" w:hAnsiTheme="minorHAnsi" w:cstheme="minorHAnsi"/>
          <w:b/>
          <w:kern w:val="28"/>
          <w:sz w:val="18"/>
          <w:szCs w:val="18"/>
        </w:rPr>
      </w:pPr>
      <w:r w:rsidRPr="00B369A1">
        <w:rPr>
          <w:rFonts w:asciiTheme="minorHAnsi" w:hAnsiTheme="minorHAnsi" w:cstheme="minorHAnsi"/>
          <w:b/>
          <w:kern w:val="28"/>
          <w:sz w:val="18"/>
          <w:szCs w:val="18"/>
        </w:rPr>
        <w:t>DESCRIPCION</w:t>
      </w:r>
    </w:p>
    <w:p w:rsidR="004E4467" w:rsidRPr="00B369A1" w:rsidRDefault="004E4467" w:rsidP="00DC6AB0">
      <w:pPr>
        <w:spacing w:after="0" w:line="240" w:lineRule="auto"/>
        <w:jc w:val="both"/>
        <w:rPr>
          <w:rFonts w:asciiTheme="minorHAnsi" w:hAnsiTheme="minorHAnsi" w:cstheme="minorHAnsi"/>
          <w:b/>
          <w:kern w:val="28"/>
          <w:sz w:val="18"/>
          <w:szCs w:val="18"/>
        </w:rPr>
      </w:pPr>
      <w:r w:rsidRPr="00B369A1">
        <w:rPr>
          <w:rFonts w:asciiTheme="minorHAnsi" w:hAnsiTheme="minorHAnsi" w:cstheme="minorHAnsi"/>
          <w:sz w:val="18"/>
          <w:szCs w:val="18"/>
        </w:rPr>
        <w:t>Este trabajo consistirá en pavimento compuesto de hormigón de cemento portland, con refuerzo, y contemplará todas las actividades previas como cambio de material necesario, para capa base, sub base nivelación y rasante, construidos sobre una subrasante o capa sub-base.</w:t>
      </w:r>
    </w:p>
    <w:p w:rsidR="004E4467" w:rsidRPr="00B369A1" w:rsidRDefault="004E4467" w:rsidP="00611CD5">
      <w:pPr>
        <w:pStyle w:val="Prrafodelista"/>
        <w:numPr>
          <w:ilvl w:val="0"/>
          <w:numId w:val="225"/>
        </w:numPr>
        <w:spacing w:after="0" w:line="240" w:lineRule="auto"/>
        <w:ind w:left="709" w:hanging="284"/>
        <w:jc w:val="both"/>
        <w:rPr>
          <w:rFonts w:asciiTheme="minorHAnsi" w:hAnsiTheme="minorHAnsi" w:cstheme="minorHAnsi"/>
          <w:b/>
          <w:kern w:val="28"/>
          <w:sz w:val="18"/>
          <w:szCs w:val="18"/>
        </w:rPr>
      </w:pPr>
      <w:r w:rsidRPr="00B369A1">
        <w:rPr>
          <w:rFonts w:asciiTheme="minorHAnsi" w:hAnsiTheme="minorHAnsi" w:cstheme="minorHAnsi"/>
          <w:b/>
          <w:kern w:val="28"/>
          <w:sz w:val="18"/>
          <w:szCs w:val="18"/>
        </w:rPr>
        <w:t>MATERIALES, HERRAMIENTAS Y EQUIPO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Contratista proporcionará todos los materiales, herramientas y equipo necesarios para la ejecución de los trabajos, los mismos deberán ser aprobados por el Supervisor de Obra.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AGREGADOS FINOS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agregados finos para hormigón deberán adecuarse a los requerimientos de la tabla 1.</w:t>
      </w:r>
    </w:p>
    <w:p w:rsidR="004E4467" w:rsidRPr="00B369A1" w:rsidRDefault="004E4467" w:rsidP="00DC6AB0">
      <w:pPr>
        <w:spacing w:after="0" w:line="240" w:lineRule="auto"/>
        <w:rPr>
          <w:rFonts w:asciiTheme="minorHAnsi" w:hAnsiTheme="minorHAnsi" w:cstheme="minorHAnsi"/>
          <w:b/>
          <w:kern w:val="28"/>
          <w:sz w:val="18"/>
          <w:szCs w:val="18"/>
        </w:rPr>
      </w:pPr>
      <w:r w:rsidRPr="00B369A1">
        <w:rPr>
          <w:rFonts w:asciiTheme="minorHAnsi" w:hAnsiTheme="minorHAnsi" w:cstheme="minorHAnsi"/>
          <w:b/>
          <w:kern w:val="28"/>
          <w:sz w:val="18"/>
          <w:szCs w:val="18"/>
        </w:rPr>
        <w:t xml:space="preserve">                                                                          TABLA 1</w:t>
      </w:r>
    </w:p>
    <w:p w:rsidR="004E4467" w:rsidRPr="00B369A1" w:rsidRDefault="004E4467" w:rsidP="00DC6AB0">
      <w:pPr>
        <w:spacing w:after="0" w:line="240" w:lineRule="auto"/>
        <w:jc w:val="center"/>
        <w:rPr>
          <w:rFonts w:asciiTheme="minorHAnsi" w:hAnsiTheme="minorHAnsi" w:cstheme="minorHAnsi"/>
          <w:b/>
          <w:kern w:val="28"/>
          <w:sz w:val="18"/>
          <w:szCs w:val="18"/>
        </w:rPr>
      </w:pPr>
      <w:r w:rsidRPr="00B369A1">
        <w:rPr>
          <w:rFonts w:asciiTheme="minorHAnsi" w:hAnsiTheme="minorHAnsi" w:cstheme="minorHAnsi"/>
          <w:b/>
          <w:kern w:val="28"/>
          <w:sz w:val="18"/>
          <w:szCs w:val="18"/>
        </w:rPr>
        <w:t>GRANULOMETRIA PARA AGREGADOS FINOS</w:t>
      </w:r>
    </w:p>
    <w:tbl>
      <w:tblPr>
        <w:tblW w:w="7380" w:type="dxa"/>
        <w:jc w:val="center"/>
        <w:tblCellMar>
          <w:left w:w="70" w:type="dxa"/>
          <w:right w:w="70" w:type="dxa"/>
        </w:tblCellMar>
        <w:tblLook w:val="0000" w:firstRow="0" w:lastRow="0" w:firstColumn="0" w:lastColumn="0" w:noHBand="0" w:noVBand="0"/>
      </w:tblPr>
      <w:tblGrid>
        <w:gridCol w:w="4320"/>
        <w:gridCol w:w="3060"/>
      </w:tblGrid>
      <w:tr w:rsidR="004E4467" w:rsidRPr="00B369A1" w:rsidTr="004E4467">
        <w:trPr>
          <w:trHeight w:val="454"/>
          <w:jc w:val="center"/>
        </w:trPr>
        <w:tc>
          <w:tcPr>
            <w:tcW w:w="4320" w:type="dxa"/>
            <w:tcBorders>
              <w:top w:val="single" w:sz="4" w:space="0" w:color="auto"/>
              <w:left w:val="single" w:sz="4" w:space="0" w:color="auto"/>
              <w:bottom w:val="nil"/>
              <w:right w:val="single" w:sz="4" w:space="0" w:color="auto"/>
            </w:tcBorders>
            <w:noWrap/>
            <w:vAlign w:val="center"/>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DESIGNACION DE TAMIZ PESO</w:t>
            </w:r>
          </w:p>
        </w:tc>
        <w:tc>
          <w:tcPr>
            <w:tcW w:w="3060" w:type="dxa"/>
            <w:tcBorders>
              <w:top w:val="single" w:sz="4" w:space="0" w:color="auto"/>
              <w:left w:val="single" w:sz="4" w:space="0" w:color="auto"/>
              <w:bottom w:val="nil"/>
              <w:right w:val="single" w:sz="4" w:space="0" w:color="auto"/>
            </w:tcBorders>
            <w:vAlign w:val="center"/>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PORCENTAJE POR</w:t>
            </w:r>
          </w:p>
          <w:p w:rsidR="004E4467" w:rsidRPr="00B369A1" w:rsidRDefault="004E4467" w:rsidP="00DC6AB0">
            <w:pPr>
              <w:spacing w:after="0" w:line="240" w:lineRule="auto"/>
              <w:jc w:val="both"/>
              <w:rPr>
                <w:rFonts w:asciiTheme="minorHAnsi" w:hAnsiTheme="minorHAnsi" w:cstheme="minorHAnsi"/>
                <w:sz w:val="18"/>
                <w:szCs w:val="18"/>
              </w:rPr>
            </w:pPr>
          </w:p>
        </w:tc>
      </w:tr>
      <w:tr w:rsidR="004E4467" w:rsidRPr="00B369A1" w:rsidTr="004E4467">
        <w:trPr>
          <w:trHeight w:val="454"/>
          <w:jc w:val="center"/>
        </w:trPr>
        <w:tc>
          <w:tcPr>
            <w:tcW w:w="4320" w:type="dxa"/>
            <w:tcBorders>
              <w:top w:val="nil"/>
              <w:left w:val="single" w:sz="4" w:space="0" w:color="auto"/>
              <w:bottom w:val="single" w:sz="4" w:space="0" w:color="auto"/>
              <w:right w:val="single" w:sz="4" w:space="0" w:color="auto"/>
            </w:tcBorders>
            <w:noWrap/>
            <w:vAlign w:val="center"/>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(APERTURA DE LA MALLA) TAMIZ</w:t>
            </w:r>
          </w:p>
        </w:tc>
        <w:tc>
          <w:tcPr>
            <w:tcW w:w="3060" w:type="dxa"/>
            <w:tcBorders>
              <w:top w:val="nil"/>
              <w:left w:val="single" w:sz="4" w:space="0" w:color="auto"/>
              <w:bottom w:val="single" w:sz="4" w:space="0" w:color="auto"/>
              <w:right w:val="single" w:sz="4" w:space="0" w:color="auto"/>
            </w:tcBorders>
            <w:vAlign w:val="center"/>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QUE PASA</w:t>
            </w:r>
          </w:p>
          <w:p w:rsidR="004E4467" w:rsidRPr="00B369A1" w:rsidRDefault="004E4467" w:rsidP="00DC6AB0">
            <w:pPr>
              <w:spacing w:after="0" w:line="240" w:lineRule="auto"/>
              <w:jc w:val="both"/>
              <w:rPr>
                <w:rFonts w:asciiTheme="minorHAnsi" w:hAnsiTheme="minorHAnsi" w:cstheme="minorHAnsi"/>
                <w:sz w:val="18"/>
                <w:szCs w:val="18"/>
              </w:rPr>
            </w:pPr>
          </w:p>
        </w:tc>
      </w:tr>
      <w:tr w:rsidR="004E4467" w:rsidRPr="00B369A1" w:rsidTr="004E4467">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3/8 pulgadas (9.5 mm)</w:t>
            </w:r>
          </w:p>
        </w:tc>
        <w:tc>
          <w:tcPr>
            <w:tcW w:w="3060" w:type="dxa"/>
            <w:tcBorders>
              <w:top w:val="single" w:sz="4" w:space="0" w:color="auto"/>
              <w:left w:val="single" w:sz="4" w:space="0" w:color="auto"/>
              <w:bottom w:val="single" w:sz="4" w:space="0" w:color="auto"/>
              <w:right w:val="single" w:sz="4" w:space="0" w:color="auto"/>
            </w:tcBorders>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100</w:t>
            </w:r>
          </w:p>
        </w:tc>
      </w:tr>
      <w:tr w:rsidR="004E4467" w:rsidRPr="00B369A1" w:rsidTr="004E4467">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4 (4.75 mm)</w:t>
            </w:r>
          </w:p>
        </w:tc>
        <w:tc>
          <w:tcPr>
            <w:tcW w:w="3060" w:type="dxa"/>
            <w:tcBorders>
              <w:top w:val="single" w:sz="4" w:space="0" w:color="auto"/>
              <w:left w:val="single" w:sz="4" w:space="0" w:color="auto"/>
              <w:bottom w:val="single" w:sz="4" w:space="0" w:color="auto"/>
              <w:right w:val="single" w:sz="4" w:space="0" w:color="auto"/>
            </w:tcBorders>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95 - 100</w:t>
            </w:r>
          </w:p>
        </w:tc>
      </w:tr>
      <w:tr w:rsidR="004E4467" w:rsidRPr="00B369A1" w:rsidTr="004E4467">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8 (2.36 mm)</w:t>
            </w:r>
          </w:p>
        </w:tc>
        <w:tc>
          <w:tcPr>
            <w:tcW w:w="3060" w:type="dxa"/>
            <w:tcBorders>
              <w:top w:val="single" w:sz="4" w:space="0" w:color="auto"/>
              <w:left w:val="single" w:sz="4" w:space="0" w:color="auto"/>
              <w:bottom w:val="single" w:sz="4" w:space="0" w:color="auto"/>
              <w:right w:val="single" w:sz="4" w:space="0" w:color="auto"/>
            </w:tcBorders>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80 - 100</w:t>
            </w:r>
          </w:p>
        </w:tc>
      </w:tr>
      <w:tr w:rsidR="004E4467" w:rsidRPr="00B369A1" w:rsidTr="004E4467">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16 (1.18 mm)</w:t>
            </w:r>
          </w:p>
        </w:tc>
        <w:tc>
          <w:tcPr>
            <w:tcW w:w="3060" w:type="dxa"/>
            <w:tcBorders>
              <w:top w:val="single" w:sz="4" w:space="0" w:color="auto"/>
              <w:left w:val="single" w:sz="4" w:space="0" w:color="auto"/>
              <w:bottom w:val="single" w:sz="4" w:space="0" w:color="auto"/>
              <w:right w:val="single" w:sz="4" w:space="0" w:color="auto"/>
            </w:tcBorders>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50 -  85</w:t>
            </w:r>
          </w:p>
        </w:tc>
      </w:tr>
      <w:tr w:rsidR="004E4467" w:rsidRPr="00B369A1" w:rsidTr="004E4467">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25 -  60</w:t>
            </w:r>
          </w:p>
        </w:tc>
      </w:tr>
      <w:tr w:rsidR="004E4467" w:rsidRPr="00B369A1" w:rsidTr="004E4467">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10 -  30</w:t>
            </w:r>
          </w:p>
        </w:tc>
      </w:tr>
      <w:tr w:rsidR="004E4467" w:rsidRPr="00B369A1" w:rsidTr="004E4467">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2 -  10</w:t>
            </w:r>
          </w:p>
        </w:tc>
      </w:tr>
    </w:tbl>
    <w:p w:rsidR="004E4467" w:rsidRPr="00B369A1" w:rsidRDefault="004E4467" w:rsidP="00DC6AB0">
      <w:pPr>
        <w:spacing w:after="0" w:line="240" w:lineRule="auto"/>
        <w:jc w:val="both"/>
        <w:rPr>
          <w:rFonts w:asciiTheme="minorHAnsi" w:hAnsiTheme="minorHAnsi" w:cstheme="minorHAnsi"/>
          <w:kern w:val="28"/>
          <w:sz w:val="18"/>
          <w:szCs w:val="18"/>
        </w:rPr>
      </w:pP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AGREGADOS GRUESOS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agregados gruesos deben adecuarse a los requerimientos de ASTM C33.  La granulometría debe ser la indicada en el Tabla No 2.</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TABLA 2</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GRANULOMETRIA PARA AGREGADOS GRUESOS</w:t>
      </w:r>
    </w:p>
    <w:p w:rsidR="004E4467" w:rsidRPr="00B369A1" w:rsidRDefault="004E4467" w:rsidP="00DC6AB0">
      <w:pPr>
        <w:spacing w:after="0" w:line="240" w:lineRule="auto"/>
        <w:jc w:val="both"/>
        <w:rPr>
          <w:rFonts w:asciiTheme="minorHAnsi" w:hAnsiTheme="minorHAnsi" w:cstheme="minorHAnsi"/>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2"/>
        <w:gridCol w:w="1322"/>
        <w:gridCol w:w="1614"/>
      </w:tblGrid>
      <w:tr w:rsidR="004E4467" w:rsidRPr="00B369A1" w:rsidTr="004E4467">
        <w:trPr>
          <w:cantSplit/>
          <w:jc w:val="center"/>
        </w:trPr>
        <w:tc>
          <w:tcPr>
            <w:tcW w:w="0" w:type="auto"/>
            <w:gridSpan w:val="2"/>
          </w:tcPr>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Designación de tamiz   (apertura de la malla)</w:t>
            </w:r>
          </w:p>
        </w:tc>
        <w:tc>
          <w:tcPr>
            <w:tcW w:w="0" w:type="auto"/>
            <w:vMerge w:val="restart"/>
          </w:tcPr>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Porcentaje por peso</w:t>
            </w:r>
          </w:p>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que pasa el tamiz</w:t>
            </w:r>
          </w:p>
        </w:tc>
      </w:tr>
      <w:tr w:rsidR="004E4467" w:rsidRPr="00B369A1" w:rsidTr="004E4467">
        <w:trPr>
          <w:cantSplit/>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Pulgada</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mm</w:t>
            </w:r>
          </w:p>
        </w:tc>
        <w:tc>
          <w:tcPr>
            <w:tcW w:w="0" w:type="auto"/>
            <w:vMerge/>
          </w:tcPr>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bCs/>
                <w:sz w:val="18"/>
                <w:szCs w:val="18"/>
              </w:rPr>
            </w:pP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2-1/2</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63</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lastRenderedPageBreak/>
              <w:t>2</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50.8</w:t>
            </w:r>
          </w:p>
        </w:tc>
        <w:tc>
          <w:tcPr>
            <w:tcW w:w="0" w:type="auto"/>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1-1/2</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38.1</w:t>
            </w:r>
          </w:p>
        </w:tc>
        <w:tc>
          <w:tcPr>
            <w:tcW w:w="0" w:type="auto"/>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25.0</w:t>
            </w:r>
          </w:p>
        </w:tc>
        <w:tc>
          <w:tcPr>
            <w:tcW w:w="0" w:type="auto"/>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3/4</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19.0</w:t>
            </w:r>
          </w:p>
        </w:tc>
        <w:tc>
          <w:tcPr>
            <w:tcW w:w="0" w:type="auto"/>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1/2</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12.5</w:t>
            </w:r>
          </w:p>
        </w:tc>
        <w:tc>
          <w:tcPr>
            <w:tcW w:w="0" w:type="auto"/>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3/8</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9.5</w:t>
            </w:r>
          </w:p>
        </w:tc>
        <w:tc>
          <w:tcPr>
            <w:tcW w:w="0" w:type="auto"/>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trHeight w:val="80"/>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4</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4.75</w:t>
            </w:r>
          </w:p>
        </w:tc>
        <w:tc>
          <w:tcPr>
            <w:tcW w:w="0" w:type="auto"/>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jc w:val="center"/>
        </w:trPr>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8</w:t>
            </w:r>
          </w:p>
        </w:tc>
        <w:tc>
          <w:tcPr>
            <w:tcW w:w="0" w:type="auto"/>
          </w:tcPr>
          <w:p w:rsidR="004E4467" w:rsidRPr="00B369A1" w:rsidRDefault="004E4467"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2.36</w:t>
            </w:r>
          </w:p>
        </w:tc>
        <w:tc>
          <w:tcPr>
            <w:tcW w:w="0" w:type="auto"/>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bl>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Supervisor de  obra,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E4467" w:rsidRPr="00B369A1" w:rsidRDefault="004E4467" w:rsidP="00DC6AB0">
      <w:pPr>
        <w:spacing w:after="0" w:line="240" w:lineRule="auto"/>
        <w:contextualSpacing/>
        <w:rPr>
          <w:rFonts w:asciiTheme="minorHAnsi" w:hAnsiTheme="minorHAnsi" w:cstheme="minorHAnsi"/>
          <w:b/>
          <w:kern w:val="28"/>
          <w:sz w:val="18"/>
          <w:szCs w:val="18"/>
          <w:lang w:eastAsia="es-ES"/>
        </w:rPr>
      </w:pPr>
      <w:r w:rsidRPr="00B369A1">
        <w:rPr>
          <w:rFonts w:asciiTheme="minorHAnsi" w:hAnsiTheme="minorHAnsi" w:cstheme="minorHAnsi"/>
          <w:b/>
          <w:kern w:val="28"/>
          <w:sz w:val="18"/>
          <w:szCs w:val="18"/>
          <w:lang w:eastAsia="es-ES"/>
        </w:rPr>
        <w:t>TABLA 3</w:t>
      </w:r>
    </w:p>
    <w:p w:rsidR="004E4467" w:rsidRPr="00B369A1" w:rsidRDefault="004E4467" w:rsidP="00DC6AB0">
      <w:pPr>
        <w:spacing w:after="0" w:line="240" w:lineRule="auto"/>
        <w:contextualSpacing/>
        <w:rPr>
          <w:rFonts w:asciiTheme="minorHAnsi" w:hAnsiTheme="minorHAnsi" w:cstheme="minorHAnsi"/>
          <w:b/>
          <w:kern w:val="28"/>
          <w:sz w:val="18"/>
          <w:szCs w:val="18"/>
          <w:lang w:eastAsia="es-ES"/>
        </w:rPr>
      </w:pPr>
      <w:r w:rsidRPr="00B369A1">
        <w:rPr>
          <w:rFonts w:asciiTheme="minorHAnsi" w:hAnsiTheme="minorHAnsi" w:cstheme="minorHAnsi"/>
          <w:b/>
          <w:kern w:val="28"/>
          <w:sz w:val="18"/>
          <w:szCs w:val="18"/>
          <w:lang w:eastAsia="es-ES"/>
        </w:rPr>
        <w:t>GRANULOMETRIA PARA AGREGADOS GRUESO</w:t>
      </w:r>
    </w:p>
    <w:p w:rsidR="004E4467" w:rsidRPr="00B369A1" w:rsidRDefault="004E4467" w:rsidP="00DC6AB0">
      <w:pPr>
        <w:spacing w:after="0" w:line="240" w:lineRule="auto"/>
        <w:jc w:val="both"/>
        <w:rPr>
          <w:rFonts w:asciiTheme="minorHAnsi" w:hAnsiTheme="minorHAnsi" w:cstheme="minorHAnsi"/>
          <w:kern w:val="28"/>
          <w:sz w:val="18"/>
          <w:szCs w:val="18"/>
        </w:rPr>
      </w:pPr>
    </w:p>
    <w:tbl>
      <w:tblPr>
        <w:tblW w:w="8838" w:type="dxa"/>
        <w:jc w:val="center"/>
        <w:tblCellMar>
          <w:left w:w="70" w:type="dxa"/>
          <w:right w:w="70" w:type="dxa"/>
        </w:tblCellMar>
        <w:tblLook w:val="0000" w:firstRow="0" w:lastRow="0" w:firstColumn="0" w:lastColumn="0" w:noHBand="0" w:noVBand="0"/>
      </w:tblPr>
      <w:tblGrid>
        <w:gridCol w:w="1187"/>
        <w:gridCol w:w="844"/>
        <w:gridCol w:w="843"/>
        <w:gridCol w:w="843"/>
        <w:gridCol w:w="3435"/>
        <w:gridCol w:w="843"/>
        <w:gridCol w:w="843"/>
      </w:tblGrid>
      <w:tr w:rsidR="004E4467" w:rsidRPr="00B369A1" w:rsidTr="004E4467">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xml:space="preserve">Designación </w:t>
            </w:r>
          </w:p>
        </w:tc>
        <w:tc>
          <w:tcPr>
            <w:tcW w:w="843" w:type="dxa"/>
            <w:tcBorders>
              <w:top w:val="single" w:sz="4" w:space="0" w:color="auto"/>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c>
          <w:tcPr>
            <w:tcW w:w="843" w:type="dxa"/>
            <w:tcBorders>
              <w:top w:val="single" w:sz="4" w:space="0" w:color="auto"/>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c>
          <w:tcPr>
            <w:tcW w:w="3435" w:type="dxa"/>
            <w:tcBorders>
              <w:top w:val="single" w:sz="4" w:space="0" w:color="auto"/>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c>
          <w:tcPr>
            <w:tcW w:w="843" w:type="dxa"/>
            <w:tcBorders>
              <w:top w:val="single" w:sz="4" w:space="0" w:color="auto"/>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c>
          <w:tcPr>
            <w:tcW w:w="843" w:type="dxa"/>
            <w:tcBorders>
              <w:top w:val="single" w:sz="4" w:space="0" w:color="auto"/>
              <w:left w:val="nil"/>
              <w:bottom w:val="nil"/>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r>
      <w:tr w:rsidR="004E4467" w:rsidRPr="00B369A1" w:rsidTr="004E4467">
        <w:trPr>
          <w:trHeight w:val="270"/>
          <w:jc w:val="center"/>
        </w:trPr>
        <w:tc>
          <w:tcPr>
            <w:tcW w:w="2031" w:type="dxa"/>
            <w:gridSpan w:val="2"/>
            <w:tcBorders>
              <w:top w:val="nil"/>
              <w:left w:val="single" w:sz="4" w:space="0" w:color="auto"/>
              <w:bottom w:val="nil"/>
              <w:right w:val="single" w:sz="4" w:space="0" w:color="000000"/>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xml:space="preserve">Tamiz Aper. </w:t>
            </w:r>
          </w:p>
        </w:tc>
        <w:tc>
          <w:tcPr>
            <w:tcW w:w="843" w:type="dxa"/>
            <w:tcBorders>
              <w:top w:val="nil"/>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c>
          <w:tcPr>
            <w:tcW w:w="843" w:type="dxa"/>
            <w:tcBorders>
              <w:top w:val="nil"/>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p>
        </w:tc>
        <w:tc>
          <w:tcPr>
            <w:tcW w:w="3435" w:type="dxa"/>
            <w:tcBorders>
              <w:top w:val="nil"/>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PORCENTAJE DE PESO QUE PASA EL TAMIZ</w:t>
            </w:r>
          </w:p>
        </w:tc>
        <w:tc>
          <w:tcPr>
            <w:tcW w:w="843" w:type="dxa"/>
            <w:tcBorders>
              <w:top w:val="nil"/>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p>
        </w:tc>
        <w:tc>
          <w:tcPr>
            <w:tcW w:w="843" w:type="dxa"/>
            <w:tcBorders>
              <w:top w:val="nil"/>
              <w:left w:val="nil"/>
              <w:bottom w:val="nil"/>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r>
      <w:tr w:rsidR="004E4467" w:rsidRPr="00B369A1" w:rsidTr="004E4467">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a la Malla</w:t>
            </w:r>
          </w:p>
        </w:tc>
        <w:tc>
          <w:tcPr>
            <w:tcW w:w="843" w:type="dxa"/>
            <w:tcBorders>
              <w:top w:val="nil"/>
              <w:left w:val="nil"/>
              <w:bottom w:val="single" w:sz="4" w:space="0" w:color="auto"/>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c>
          <w:tcPr>
            <w:tcW w:w="843" w:type="dxa"/>
            <w:tcBorders>
              <w:top w:val="nil"/>
              <w:left w:val="nil"/>
              <w:bottom w:val="single" w:sz="4" w:space="0" w:color="auto"/>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c>
          <w:tcPr>
            <w:tcW w:w="3435" w:type="dxa"/>
            <w:tcBorders>
              <w:top w:val="nil"/>
              <w:left w:val="nil"/>
              <w:bottom w:val="nil"/>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p>
        </w:tc>
        <w:tc>
          <w:tcPr>
            <w:tcW w:w="843" w:type="dxa"/>
            <w:tcBorders>
              <w:top w:val="nil"/>
              <w:left w:val="nil"/>
              <w:bottom w:val="single" w:sz="4" w:space="0" w:color="auto"/>
              <w:right w:val="nil"/>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 </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Pulg.</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mm</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2"-1"</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1"-No 4</w:t>
            </w:r>
          </w:p>
        </w:tc>
        <w:tc>
          <w:tcPr>
            <w:tcW w:w="3435" w:type="dxa"/>
            <w:tcBorders>
              <w:top w:val="single" w:sz="4" w:space="0" w:color="auto"/>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1 1/2"-3/4"</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3/4-No 4</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bCs/>
                <w:sz w:val="18"/>
                <w:szCs w:val="18"/>
              </w:rPr>
            </w:pPr>
            <w:r w:rsidRPr="00B369A1">
              <w:rPr>
                <w:rFonts w:asciiTheme="minorHAnsi" w:hAnsiTheme="minorHAnsi" w:cstheme="minorHAnsi"/>
                <w:bCs/>
                <w:sz w:val="18"/>
                <w:szCs w:val="18"/>
              </w:rPr>
              <w:t>1"-No 4</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 1/2</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63</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50.8</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90-100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100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 1/2</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38.1</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35- 70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100</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90-100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100</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25.0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0- 15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95-100</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20- 55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100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95-100</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¨3/4</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19.0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0- 15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90-100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¨1/2</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12.5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25- 60</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25- 60</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¨3/8</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9.5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20- 55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4</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4.75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0- 10</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0- 10</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0- 10</w:t>
            </w:r>
          </w:p>
        </w:tc>
      </w:tr>
      <w:tr w:rsidR="004E4467" w:rsidRPr="00B369A1" w:rsidTr="004E4467">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No  8</w:t>
            </w:r>
          </w:p>
        </w:tc>
        <w:tc>
          <w:tcPr>
            <w:tcW w:w="844"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2.36</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5</w:t>
            </w:r>
          </w:p>
        </w:tc>
        <w:tc>
          <w:tcPr>
            <w:tcW w:w="3435"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5</w:t>
            </w:r>
          </w:p>
        </w:tc>
        <w:tc>
          <w:tcPr>
            <w:tcW w:w="843" w:type="dxa"/>
            <w:tcBorders>
              <w:top w:val="nil"/>
              <w:left w:val="nil"/>
              <w:bottom w:val="single" w:sz="4" w:space="0" w:color="auto"/>
              <w:right w:val="single" w:sz="4" w:space="0" w:color="auto"/>
            </w:tcBorders>
            <w:noWrap/>
            <w:vAlign w:val="bottom"/>
          </w:tcPr>
          <w:p w:rsidR="004E4467" w:rsidRPr="00B369A1" w:rsidRDefault="004E4467" w:rsidP="00DC6AB0">
            <w:pPr>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0-  5</w:t>
            </w:r>
          </w:p>
        </w:tc>
      </w:tr>
    </w:tbl>
    <w:p w:rsidR="004E4467" w:rsidRPr="00B369A1" w:rsidRDefault="004E4467" w:rsidP="00DC6AB0">
      <w:pPr>
        <w:spacing w:after="0" w:line="240" w:lineRule="auto"/>
        <w:jc w:val="both"/>
        <w:rPr>
          <w:rFonts w:asciiTheme="minorHAnsi" w:hAnsiTheme="minorHAnsi" w:cstheme="minorHAnsi"/>
          <w:kern w:val="28"/>
          <w:sz w:val="18"/>
          <w:szCs w:val="18"/>
        </w:rPr>
      </w:pP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porcentaje de desgaste no debe ser mayor a 40% cuando se prueba dé acuerdo con el ASTM C 131 ó ASTM C 535.</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Supervisor de Obra debe especificar la norma ASTM C131 para agregados más pequeños a 1 1/2 pulgadas (38.1 mm) y ASTM C535 para agregados más grandes a 3/4 de pulgada (19.05 mm).</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CEMENTO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cemento debe estar conforme con los requerimientos de tipo Cemento Especial IP-40 y norma boliviana NB011.</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Si por cualquier motivo el cemento fragua parcialmente o contiene trozos de cemento aterronado, debe ser rechazado.  El cemento recogido de bolsas descartadas o usadas no debe ser empleado.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SELLADOR DE JUNTAS PRE-MOLDEADO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w:t>
      </w:r>
      <w:r w:rsidRPr="00B369A1">
        <w:rPr>
          <w:rFonts w:asciiTheme="minorHAnsi" w:hAnsiTheme="minorHAnsi" w:cstheme="minorHAnsi"/>
          <w:kern w:val="28"/>
          <w:sz w:val="18"/>
          <w:szCs w:val="18"/>
        </w:rPr>
        <w:lastRenderedPageBreak/>
        <w:t>junta, los extremos deben ser asegurados y mantenidos unidos ya sea mediante grampas o cualquier otro medio adecuado aprobado por el Supervisor de Obra.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SELLADOR DE JUNTAS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sellador de juntas para las juntas en el pavimento de hormigón deben cumplir con los requerimientos del 160-402 y debe ser del tipo o de los tipos especificados en los planos.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BARRAS DE TRABAZON Y BARRAS SEPARADORAS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barras de trabazón deben ser simples de acero de acuerdo con ASTM A 615 ó ASTM, A 616 y ASTM A617 y deben estar libres de rebabas u otras deformaciones que restrinjan su deslizamiento en el hormigón.  Antes de su entrega a la obra, un mínimo de dos terceras partes del largo de cada barra de trabazón debe ser pintado con pintura de plomo o asfáltica.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Si se usan barras de trabazón plásticas o de acero recubiertas de plástico, no se requiere la capa de pintura de plomo o asfáltica a no ser que se lo especifique para alguna condición particular en los planos del Contrato.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barras de trabazón recubiertas deben satisfacer los requerimientos de AASHTO M254.</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AGUA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agua usada en el mezclado o curado debe ser tan limpia como sea posible y libre de aceite, sal, ácidos, alcali-azúcares, vegetales u otras substancias dañinas al producto acabado.  El agua será aprobada de acuerdo con los requerimientos de AASHTO T26.  El agua que se sabe es potable, puede ser usada sin pruebas.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MATERIAL DE COBERTURA PARA CURADO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materiales para el curado deben estar de acuerdo con una de las especificaciones siguientes: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w:t>
      </w:r>
      <w:r w:rsidRPr="00B369A1">
        <w:rPr>
          <w:rFonts w:asciiTheme="minorHAnsi" w:hAnsiTheme="minorHAnsi" w:cstheme="minorHAnsi"/>
          <w:kern w:val="28"/>
          <w:sz w:val="18"/>
          <w:szCs w:val="18"/>
        </w:rPr>
        <w:tab/>
        <w:t>Los compuestos líquidos que forman una membrana para el curado del hormigón deben estar de acuerdo con los requerimientos de ASTM C309,  Tipo 2.</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La película de polietileno blanco para el curado del hormigón debe satisfacer los requerimientos de ASTM C171.</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w:t>
      </w:r>
      <w:r w:rsidRPr="00B369A1">
        <w:rPr>
          <w:rFonts w:asciiTheme="minorHAnsi" w:hAnsiTheme="minorHAnsi" w:cstheme="minorHAnsi"/>
          <w:kern w:val="28"/>
          <w:sz w:val="18"/>
          <w:szCs w:val="18"/>
        </w:rPr>
        <w:tab/>
        <w:t>Las hojas de arpillera blanca polietilinizada para el curado del hormigón deben estar de acuerdo con los requerimientos de ASTM C171.</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w:t>
      </w:r>
      <w:r w:rsidRPr="00B369A1">
        <w:rPr>
          <w:rFonts w:asciiTheme="minorHAnsi" w:hAnsiTheme="minorHAnsi" w:cstheme="minorHAnsi"/>
          <w:kern w:val="28"/>
          <w:sz w:val="18"/>
          <w:szCs w:val="18"/>
        </w:rPr>
        <w:tab/>
        <w:t>El papel impermeabilizado para curado del hormigón debe satisfacer los requerimientos de ASTM C171.</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ADITIVOS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w:t>
      </w:r>
      <w:r w:rsidRPr="00B369A1">
        <w:rPr>
          <w:rFonts w:asciiTheme="minorHAnsi" w:hAnsiTheme="minorHAnsi" w:cstheme="minorHAnsi"/>
          <w:kern w:val="28"/>
          <w:sz w:val="18"/>
          <w:szCs w:val="18"/>
        </w:rPr>
        <w:tab/>
        <w:t>Aditivos Puzolánicos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aditivos puzolánicos deben ser cenizas o material puzolánico calcinado que cumple con los requerimientos de ASTM C618, con excepción de pérdida de inflamación, para la cual el máximo debe ser menos de 6 por ciento.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Aditivos Incorporadores de Aire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w:t>
      </w:r>
      <w:r w:rsidRPr="00B369A1">
        <w:rPr>
          <w:rFonts w:asciiTheme="minorHAnsi" w:hAnsiTheme="minorHAnsi" w:cstheme="minorHAnsi"/>
          <w:kern w:val="28"/>
          <w:sz w:val="18"/>
          <w:szCs w:val="18"/>
        </w:rPr>
        <w:tab/>
        <w:t>Aditivos Reductores de Agua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aditivos reductores de agua que controlan el fraguado deben cumplir con los requerimientos de ASTM C494, Tipo A, reductor de agua o Tipo D, reductor de agua y retardador.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aditivos reductores de agua deben ser agregados en el mezclador separadamente de los aditivos para incorporación de aire, de acuerdo con las instrucciones escritas del fabricante.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Todos los materiales deberán cumplir con los requerimientos especificados en el ítem "Materiales de Construcción" y además los requisitos establecidos en la Norma Boliviana del Hormigón Armado CBH-87.</w:t>
      </w:r>
    </w:p>
    <w:p w:rsidR="004E4467" w:rsidRPr="00B369A1" w:rsidRDefault="004E4467" w:rsidP="00DC6AB0">
      <w:pPr>
        <w:spacing w:after="0" w:line="240" w:lineRule="auto"/>
        <w:jc w:val="both"/>
        <w:rPr>
          <w:rFonts w:asciiTheme="minorHAnsi" w:hAnsiTheme="minorHAnsi" w:cstheme="minorHAnsi"/>
          <w:b/>
          <w:kern w:val="28"/>
          <w:sz w:val="18"/>
          <w:szCs w:val="18"/>
        </w:rPr>
      </w:pPr>
    </w:p>
    <w:p w:rsidR="004E4467" w:rsidRPr="00B369A1" w:rsidRDefault="004E4467" w:rsidP="00611CD5">
      <w:pPr>
        <w:pStyle w:val="Prrafodelista"/>
        <w:numPr>
          <w:ilvl w:val="0"/>
          <w:numId w:val="225"/>
        </w:numPr>
        <w:spacing w:after="0" w:line="240" w:lineRule="auto"/>
        <w:ind w:left="709" w:hanging="283"/>
        <w:jc w:val="both"/>
        <w:rPr>
          <w:rFonts w:asciiTheme="minorHAnsi" w:hAnsiTheme="minorHAnsi" w:cstheme="minorHAnsi"/>
          <w:b/>
          <w:kern w:val="28"/>
          <w:sz w:val="18"/>
          <w:szCs w:val="18"/>
        </w:rPr>
      </w:pPr>
      <w:r w:rsidRPr="00B369A1">
        <w:rPr>
          <w:rFonts w:asciiTheme="minorHAnsi" w:hAnsiTheme="minorHAnsi" w:cstheme="minorHAnsi"/>
          <w:b/>
          <w:kern w:val="28"/>
          <w:sz w:val="18"/>
          <w:szCs w:val="18"/>
        </w:rPr>
        <w:t>FORMA  DE EJECUCION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EQUIPO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equipo y las herramientas necesarias para el manejo de materiales y el desarrollo de todas las partes del trabajo deben ser aprobados por el Supervisor de obra, en cuanto a su diseño, capacidad y condición mecánica.  El equipo debe estar en el lugar de las obras antes del comienzo de las operaciones de construcción, para su examen y aprobación.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w:t>
      </w:r>
      <w:r w:rsidRPr="00B369A1">
        <w:rPr>
          <w:rFonts w:asciiTheme="minorHAnsi" w:hAnsiTheme="minorHAnsi" w:cstheme="minorHAnsi"/>
          <w:kern w:val="28"/>
          <w:sz w:val="18"/>
          <w:szCs w:val="18"/>
        </w:rPr>
        <w:tab/>
        <w:t xml:space="preserve">Planta mezcladora y equipo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Generalidades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planta mezcladora debe incluir tolva, embudos de pesaje y balanzas para los agregados finos y los agregados gruesos.  Si se usa cemento a granel deben incluirse por separado una tolva, embudo y balanza.  Los embudos de pesaje deben estar debidamente sellados y ventilados para evitar el polvo durante la operación.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Tolvas y embudo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Se debe suministrar en la planta mezcladora, tolvas con compartimientos adecuados y separados para agregados finos y agregados gruesos.  Cada compartimiento debe descargar libre y correctamente en el embudo de pesaje.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 instalarse medios de control de manera que, conforme se esté llegando a la cantidad deseada en el embudo de pesaje, el material pueda ser añadido lentamente y su suministro cortado con precisión.  Debe proveerse asimismo, una compuerta u otra abertura similar para sacar del embudo excesos de cualquier tipo de carga.  Los embudos de pesaje deben ser construidos de tal manera que eviten la acumulación de materiales y la descarga sea completa.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Balanza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balanzas para pesar agregados y cemento deben ser ya sean del tipo brazo o del tipo cuadrante sin resortes.  Deben ser exactas con una precisión de 0.5% en todo su rango de utilización.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se usan balanzas del tipo brazo deben tomarse providencias tales como un cuadrante indicador de posición para señalar al operador que se está aproximando en el embudo de pesaje, la carga requerida.  Un accesorio en los brazos de peso debe indicar claramente la posición crítica.  Los contrapesos deben estar diseñados de manera a bloquear el sistema en cualquier posición para evitar cambios no autorizados.  El brazo de pesaje y el accesorio "indicador de posición" deben estar a la vista del operador mientas se carga el embudo.  El operador debe disponer además, de un acceso conveniente a todos los controles.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balanzas deben ser revisadas y selladas las veces que el Supervisor considere conveniente para asegurar su exactitud permanente.  El Contratista debe tener a disposición no menos de 10 pesas de 50 libras (23 kilos) para probar todas las balanzas cuando lo requiera el Supervisor.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Mezcladoras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Generalidades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puede ser mezclado en una planta central en camiones de mezclado total o parcial.  Cada mezcladora debe tener en un lugar visible la placa con el nombre del fabricante, en la cual se muestre la capacidad del tambor en términos de volumen de hormigón mezclado y la velocidad de rotación del tambor mezclador o de sus aspas.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 proveerse en el mezclador un accesorio que sea capaz de medir con un 3% de aproximación, la cantidad de aditivos incorporadores de aire u otros, que deban agregarse a cada carga que así lo requiera.  Este accesorio debe ser aprobado por el Supervisor.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mezcladoras deben ser examinadas diariamente para comprobar la acumulación de hormigón duro o mortero y el desgaste de las paletas.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Planta central de mezclado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mezclado debe hacerse en una mezcladora aprobada que puede combinar los agregados, cemento y agua en una masa bien mezclada y uniforme, dentro del tiempo especificado de mezclado y que pueda descargar la mezcla sin segregación.  Las mezcladoras de planta central deben estar equipadas con un accesorio adecuado de medición de tiempo que evite la descarga del hormigón antes que haya transcurrido el tiempo especificado de mezclado.  El sistema de provisión de agua para una planta de mezclado debe consistir ya sea en un tanque de medición calibrado o en otro medidor y puede no ser necesariamente una parte íntegramente de la mezcladora.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Deben examinarse diariamente los cambios de condición de operación de las mezcladoras debidas a la acumulación de hormigón duro o mortero o al desgaste de las paletas.  Las paletas acumuladoras y de descarga deben ser cambiadas cuando se hayan desgastado 3/4 de pulgada (19 mm) o más.  El Contratista debe tener a disposición una copia del diseño del fabricante en el cual se muestre las dimensiones y disposición de las paletas con referencia a la altura y profundidad originales.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Camiones mezcladores y camiones batidores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camiones mezcladores usados para la mezcla y el transporte del hormigón y los camiones batidores empleados para el transporte del hormigón desde la planta central deben cumplir con los requerimientos de ASTM C94.</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Camiones no-batidores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equipo de transporte no-batidor debe cumplir con los requerimientos de ASTM C94.</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w:t>
      </w:r>
      <w:r w:rsidRPr="00B369A1">
        <w:rPr>
          <w:rFonts w:asciiTheme="minorHAnsi" w:hAnsiTheme="minorHAnsi" w:cstheme="minorHAnsi"/>
          <w:kern w:val="28"/>
          <w:sz w:val="18"/>
          <w:szCs w:val="18"/>
        </w:rPr>
        <w:tab/>
        <w:t>Equipo para acabado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Máquina terminadora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máquina terminadora debe estar equipada con una o más emparejadoras de tipo oscilante transversal.</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Vibradores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Para la construcción con encofrados laterales, los vibradores pueden ser tipo placa superficial para pavimentos menores a 8 pulgadas (20 cm) de espesor, del tipo interno ya sea con tubo sumergido o de vibrador múltiple para todo el ancho de la losa de hormigón.  Pueden ser fijados al esparcidor, a la máquina acabadora, o pueden estar instalados en un transportador separado.  No deben hacer contacto con la junta, accesorios de transferencia de carga, subrasante o encofrados laterales.  La frecuencia de los vibradores de superficie no debe ser menor a 3,500 vibraciones por minuto, y la frecuencia del tipo interno no debe ser menor a 7,000 vibraciones por minuto para los vibradores múltiples.  Cuando los vibradores internos tipo múltiple son utilizados cerca de los encofrados laterales, deben tener una frecuencia de no menor a 3,500 vibraciones por minuto.  Deben usarse vibradores manuales para consolidar el hormigón a lo largo del encofrado y otras áreas aisladas.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Para la construcción con deslizamiento sobre encofrado, el pavimentador debe vibrar el hormigón en todo el ancho y profundidad de la faja de pavimento que se está colocando.  La vibración debe hacerse con vibradores internos con una frecuencia de alcance entre 7,000 y 12,000 vibraciones por minuto.  La multitud de vibración debe estar comprendida entre 0.025 (0.6 mm) y 0.6 (1.5mm) pulgadas.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 acuerdo a los requerimientos, debe proporcionarse, el número, espaciado, frecuencia y peso excéntricos, para conseguir una densidad y una calidad de acabado aceptable.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Debe disponerse la energía eléctrica adecuada para operar todos los vibradores con el peso y frecuencia requeridos para un acabado satisfactorio.  Los vibradores internos pueden ser complementados por emparejadoras a vibración operando en la superficie del hormigón.  La frecuencia de los vibradores de superficie no debe ser menos a 3,500 vibraciones por minuto.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Contratista debe suministrar un tacómetro y otro accesorio aprobado para medir la frecuencia de los vibradores.  Los vibradores y elementos de apisonamiento deben ser controlados automáticamente de manera que puedan ser detenidos al cesar el movimiento hacia adelante.  El interruptor de recorrido puede ser del tipo resorte, de contacto momentáneo que se conecte al moverse y se desconecte al detenerse el equipo.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w:t>
      </w:r>
      <w:r w:rsidRPr="00B369A1">
        <w:rPr>
          <w:rFonts w:asciiTheme="minorHAnsi" w:hAnsiTheme="minorHAnsi" w:cstheme="minorHAnsi"/>
          <w:kern w:val="28"/>
          <w:sz w:val="18"/>
          <w:szCs w:val="18"/>
        </w:rPr>
        <w:tab/>
        <w:t>Sierra para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se especifique aserrar las juntas, el Contratista debe suministrar el equipo en número de unidades y potencia adecuados para completar el corte a las dimensiones y rendimiento requeridos.  El Contratista debe suministrar por lo menos una sierra de repuesto en buenas condiciones de trabajo.  Debe mantenerse un número suficiente de hojas de sierra en el sitio de trabajo en todo momento durante las operaciones de aserrado.  El Contratista debe proporcionar instalaciones adecuadas de luz artificial para el aserrado nocturno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Todo este equipo debe estar en el trabajo tanto en forma previa como permanentemente durante la colocación del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w:t>
      </w:r>
      <w:r w:rsidRPr="00B369A1">
        <w:rPr>
          <w:rFonts w:asciiTheme="minorHAnsi" w:hAnsiTheme="minorHAnsi" w:cstheme="minorHAnsi"/>
          <w:kern w:val="28"/>
          <w:sz w:val="18"/>
          <w:szCs w:val="18"/>
        </w:rPr>
        <w:tab/>
        <w:t>Encofrados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encofrado lateral recto debe ser de acero de un espesor no menor a 7/32 de pulgada (6 mm) en piezas de longitud no menor a 10 pies (3 m).  El encofrado debe tener una profundidad igual al espesor prescrito para el borde del hormigón sin junta horizontal y con un ancho de base igual a la profundidad del encofrado.  Para curvas de radio inferior a 100 pies (30m) debe usarse un encofrado flexible o curvo de radio adecuado.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encofrado flexible o curvo debe tener un diseño aprobado por el Supervisor.  El encofrado debe ser suministrado con accesorios adecuados para asegurar su posición, de manera que estando en su lugar pueda resistir sin flexión o asentamiento visible el impacto y vibración del equipo de reparación y acabado.  Los soportes de los cordones longitudinales deben extenderse en su base hacia afuera no menos de dos terceras partes del alto del encofrado.  Los encofrados curvados, torcidos, recortados o con las superficies superiores inclinadas deben ser retirados del trabajo.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encofrados reparados no deben ser usados hasta que hayan sido inspeccionados y aprobados por el Supervisor. La cara superior de cada pieza encofrada no debe variar respecto a un plano, más de 1/8 de pulgada (30 mm) en 10 pies (3 m) ningún puntal vertical debe variar más de 1/4 pulgada (6 mm).  Los encofrados deben tener accesorios para asegurar fuertemente las piezas de encofrado perpendicular.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f)</w:t>
      </w:r>
      <w:r w:rsidRPr="00B369A1">
        <w:rPr>
          <w:rFonts w:asciiTheme="minorHAnsi" w:hAnsiTheme="minorHAnsi" w:cstheme="minorHAnsi"/>
          <w:kern w:val="28"/>
          <w:sz w:val="18"/>
          <w:szCs w:val="18"/>
        </w:rPr>
        <w:tab/>
        <w:t>Pavimentadores deslizables sobre encofrados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El pavimentado debe ser completamente auto-propulsado y diseñado para el propósito específico de colocar, consolidar y acabar el pavimento de hormigón de acuerdo con el nivel, tolerancias y secciones transversales.  Debe ser de un peso y fuerza suficientes para construir la mayor longitud posible de la faja especificada de pavimento de hormigón en todo su ancho, conforme se muestra en los planos, una velocidad de avance adecuada, sin inestabilidad transversal, longitudinal o vertical y sin desplazamientos.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pavimentado debe estar equipado con accesorios electrónicos hidráulicos de control horizontal y vertical.</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COLOCACION DEL ENCOFRADO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piezas del encofrado deben ser aseguradas fuertemente y no deben moverse en ninguna dirección.  El encofrado no debe desviarse de la línea en más de 1/4 pulgada (6 mm) en cualquier junta.  El encofrado debe colocarse de tal forma que pueda resistir, sin flexión o asentamiento visibles, el impacto y la vibración del equipo de consolidación y acabado.  El encofrado debe ser limpiado y aceitado antes del vaciado del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elevaciones de la rasante y del encofrado deben ser verificadas y el Contratista debe hacer las correcciones inmediatamente antes del vaciado del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algún encofrado ha sido movido o algún nivel no es estable, debe volver a colocarse el encofrado y repetir las mediciones.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ACONDICIONAMIENTO DE LA CAPA SUBRASANTE, CONSTRUCCION CON DESLIZAMIENTO SOBRE ENCOFRADOS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La subrasante o sub-base compactada sobre la que se colocará el pavimento debe ser ensanchada aproximadamente 3 pies (1m) más allá  de la huella de la máquina pavimentadora para soportarla sin ningún desplazamiento apreciable.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Una vez que la subrasante o sub-base ha sido vaciada y compactada a la densidad requerida, las áreas que van a soportar la máquina pavimentadora y el área que va a ser pavimentada deben ser perfiladas a la elevación y perfil correctos mediante una máquina debidamente diseñada.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gradiente de la sub-base sobre la que se vaciará el pavimento de hormigón debe ser controlada automáticamente por alambres guía de acero colocados y mantenidos por el Contratista.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Contratista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r w:rsidRPr="00B369A1">
        <w:rPr>
          <w:rFonts w:asciiTheme="minorHAnsi" w:hAnsiTheme="minorHAnsi" w:cstheme="minorHAnsi"/>
          <w:kern w:val="28"/>
          <w:sz w:val="18"/>
          <w:szCs w:val="18"/>
          <w:lang w:eastAsia="es-ES"/>
        </w:rPr>
        <w:t>ACONDICIONAMIENTO DE LA CAPA SUBYACENTE, CONSTRUCCION CON ENCOFRADO LATERAL</w:t>
      </w: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conforme se produzcan, con un material apropiado, (excepto hormigón o agregados de hormigón) y deben ser bien compactadas con rodillos.  Si el daño ocurre en una subrasante estabilizada, el Contratista debe corregirla en todo su espesor, o bien, las partes dañadas deben ser rellenadas con hormigón vaciado conjuntamente al pavimento.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Debe proveerse una plantilla con espigas múltiples que pese no menos de 1.000 libras (454 Kg) por 20 píes (6.0 m)  u otra plantilla aprobada y operarla sobre el encofrado inmediatamente antes del vaciado del hormigón.  La plantilla debe ser solamente manual y no debe estar unida a un tractor u otra mitad de arrastre.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Contratista, y debe ser revisada diariamente.  El trabajo descrito en los párrafos anteriores no constituye una operación regular de nivelación, sino más bien una revisión exacta final de la capa subyacente.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MANEJO MEDICION Y DOSIFICACION DEL MATERIAL</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sitio de ubicación de la planta mezcladora, su disposición, equipo y provisiones para el transporte del material deben asegurar un continuo suministro de material al trabajo.  Debe construirse el acopio de materiales en capas de no más de 3 píes (1m) de espesor.  Cada capa debe estar completamente en su lugar antes de comenzar con la siguiente capa y no se permitirá que forme conos sobre la capa inferior siguiente.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Los agregados de diferentes fuentes y de diferentes grosores no se deben apilar juntos.  Los apilamientos impropios no serán aceptados por el Supervisor de Obra.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Los agregados deben ser manejados desde los apilamientos u otras fuentes hasta la planta dosificadora de tal manera que se asegure la granulometría especificada del material.  Los agregados que han sido segregados o mezclados con tierra u otro material no deben ser usados.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agregados finos y agregados gruesos deben ser pesados separadamente en los embudos en las cantidades respectivas fijadas por el Supervisor para el mezclado.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cemento debe ser permitido por peso.  Para pesar el cemento deben usarse embudos y balanzas separadas, de manera que indiquen la descarga completa de la dosis de cemento en la caja o recipiente dosificador.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 Contratista debe usar un método apropiado para el manejo del cemento desde el embudo de pesaje hasta el recipiente transportador o en el mismo dosificador para su transporte al mezclador, consistente en una canaleta, caja de carga u otro accesorio aprobado.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accesorio debe estar adaptado de tal manera que garantice que cada carga posee todo el cemento especificado.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métodos y equipo para agregar en el dosificador el aditivo, incorporadores de aire u otros requeridos, deben ser aprobados  por el Supervisor de Obra. Todos los aditivos deben ser medidos en el mezclador con una exactitud de más o menos 3 por ciento.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PROPORCIONES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proporciones requeridas para el hormigón deben ser diseñadas para una resistencia a la flexión de 600 psi.</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resistencia mínima admisible a la flexión para los pavimentos de aeropuertos, es de 600 psi (4136 Kpa) y el contenido mínimo admisible de cemento es de 320 Kg por metro cúbico.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Antes de iniciar las operaciones de hormigonado y después de la aprobación de todo el material a usar en el hormigón, el Contratista 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2 pulgadas (25 mm y 50 mm), como lo determina ASTM C143, cuando se emplean encofrados laterales.  Para el hormigón vaciado mediante deslizamiento sobre el asentamiento debe estar comprendido entre 1/2 pulgadas (13 mm) encofrados y 1 1/2 pulgadas (38 mm).</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de bajo asentamiento es una necesidad para el pavimento con deslizamiento sobre encofrados, particularmente para pavimentos endentados o para pavimentos de espesor superior a 10 pulgadas (25 mm).</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 mantenerse el contenido mínimo de cemento para producir un hormigón de durabilidad y manejabilidad apropiadas.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proporción de agua-cemento especificada para el hormigón no debe ser excedida.  Puede requerirse un incorporador de aire para aumentar la duración del fraguado y proveer la manejabilidad del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La construcción con deslizamiento sobre encofrados, requiere un alto grado de uniformidad en el hormigón plástico.  Se debe tener cuidado al establecer el porcentaje del incorporador de aire, puesto que un excesivo arrastre de aire puede incrementar el asentamiento y un arrastre insuficiente provocará una disminución de la duración del hormigón.  Las dosificaciones con un asentamiento superior a 1 1/2 pulgadas (38 mm) deben ser desechadas.  Algún asentamiento en los bordes del hormigón fresco detrás del encofrado bajo la máquina pavimentadora, puede ocurrir incluso con hormigón de bajo asentamiento.  Esto puede continuar muy lentamente, hasta que el asentamiento inicial se haya efectuado.  Debe </w:t>
      </w:r>
      <w:r w:rsidRPr="00B369A1">
        <w:rPr>
          <w:rFonts w:asciiTheme="minorHAnsi" w:hAnsiTheme="minorHAnsi" w:cstheme="minorHAnsi"/>
          <w:kern w:val="28"/>
          <w:sz w:val="18"/>
          <w:szCs w:val="18"/>
        </w:rPr>
        <w:lastRenderedPageBreak/>
        <w:t>incorporarse en el pavimentador algún sistema de ajuste adecuado de compensación en el encofrado lateral y en la plantilla final.</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El contenido de cemento no debe ser menor a 320 Kg por metro cúbico, asimismo, la proporción de agua-cemento, incluyendo la humedad de la superficie libre de los agregados, pero sin incluir la humedad absorbida por los agregados, no debe ser mayor a 23 litros por 50 Kg de  cemento.  El contenido de cemento debe determinarse de acuerdo con ASTM C138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PRUEBAS EN ESPECIMENES DE CAMPO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Contratista debe suministrar muestras de hormigón a ser tomadas en el campo para determinar su consistencia, contenido de aire y resistencia del hormigón.  Deben hacerse vigas para pruebas de flexión cada día que se vacíe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Sin embargo, al comenzar las operaciones de pavimentado y cuando la fuente de los agregados o sus características o el diseño de la mezcla cambia, puede requerirse grupos adicionales de vigas de prueba hasta que el Supervisor de Obra constate que la mezcla de hormigón que se está usando cumple con los requerimientos de resistencia de estas especificaciones.  Las edades de las pruebas serán 7 días y 28 días.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resistencia del hormigón a la flexión debe cumplir con los siguientes requerimientos: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1)</w:t>
      </w:r>
      <w:r w:rsidRPr="00B369A1">
        <w:rPr>
          <w:rFonts w:asciiTheme="minorHAnsi" w:hAnsiTheme="minorHAnsi" w:cstheme="minorHAnsi"/>
          <w:kern w:val="28"/>
          <w:sz w:val="18"/>
          <w:szCs w:val="18"/>
        </w:rPr>
        <w:tab/>
        <w:t>El promedio de cualquier serie de 4 pruebas consecutivas de resistencia a la flexión probadas al finalizar 28 días, tiene que ser igual o mayor que la resistencia especificada a la flexión.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2)</w:t>
      </w:r>
      <w:r w:rsidRPr="00B369A1">
        <w:rPr>
          <w:rFonts w:asciiTheme="minorHAnsi" w:hAnsiTheme="minorHAnsi" w:cstheme="minorHAnsi"/>
          <w:kern w:val="28"/>
          <w:sz w:val="18"/>
          <w:szCs w:val="18"/>
        </w:rPr>
        <w:tab/>
        <w:t>No más del 20% de las vigas probadas al finalizar los 28 días deben tener una resistencia a la flexión menor que la resistencia especificada.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especímenes que obviamente son defectuosos no deben ser considerados en la determinación de la resistencia.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Cuando al parecer un espécimen de prueba no conformara con los requerimientos de resistencia, el Supervisor tendrá el derecho de ordenar cambios en el hormigón, suficientes para aumentar la resistencia hasta conformar con estos requerimientos.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pruebas de resistencia de compresión ofrecen algún grado de correlación con las pruebas de resistencia a la flexión. Sin embargo, no deben ser usados para aceptación del proyecto. Los especímenes deben ser probados de acuerdo con ASTM C39.</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método para aceptar hormigón mediante resistencias a la flexión es sobre la base de lotes. Un lote consistirá de 200 metros cuadrados o su equivalente en metros cúbicos y será dividido en cuatro sub-lotes iguales. Se hará una para cada sub-lote. Se tomará muestras al azar del hormigón plástico en el sitio, de acuerdo con los procedimientos estadísticos aceptados.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debe ser muestreado de acuerdo a la ASTM C 172.  La preparación de los especímenes debe ser ejecutada de acuerdo a la ASTM C 31 y ensayados de acuerdo a la ASTM C 78.</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promedio no alcanza este límite, el contratista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factor de pago para el hormigón que se autoriza permanezca en su lugar cuando el factor de pago está bajo límite de 0.70, será 0.50.</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VALORES DEL FACTOR DE PAGO EN BASE A LA RESISTENCIA A LA FLEXION A LOS 28 DIAS.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Factor de Pago   Límites aceptables, para el promedio de resistencia a la flexión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(4 pruebas).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1.00       Mayor a M + 0.l20 R</w:t>
      </w:r>
    </w:p>
    <w:p w:rsidR="004E4467" w:rsidRPr="00B369A1" w:rsidRDefault="004E4467" w:rsidP="00DC6AB0">
      <w:pPr>
        <w:spacing w:after="0" w:line="240" w:lineRule="auto"/>
        <w:jc w:val="both"/>
        <w:rPr>
          <w:rFonts w:asciiTheme="minorHAnsi" w:hAnsiTheme="minorHAnsi" w:cstheme="minorHAnsi"/>
          <w:kern w:val="28"/>
          <w:sz w:val="18"/>
          <w:szCs w:val="18"/>
          <w:lang w:val="pt-BR"/>
        </w:rPr>
      </w:pPr>
      <w:r w:rsidRPr="00B369A1">
        <w:rPr>
          <w:rFonts w:asciiTheme="minorHAnsi" w:hAnsiTheme="minorHAnsi" w:cstheme="minorHAnsi"/>
          <w:kern w:val="28"/>
          <w:sz w:val="18"/>
          <w:szCs w:val="18"/>
        </w:rPr>
        <w:t>0.95       M a M + 0.ll5 R</w:t>
      </w:r>
    </w:p>
    <w:p w:rsidR="004E4467" w:rsidRPr="00B369A1" w:rsidRDefault="004E4467" w:rsidP="00DC6AB0">
      <w:pPr>
        <w:spacing w:after="0" w:line="240" w:lineRule="auto"/>
        <w:jc w:val="both"/>
        <w:rPr>
          <w:rFonts w:asciiTheme="minorHAnsi" w:hAnsiTheme="minorHAnsi" w:cstheme="minorHAnsi"/>
          <w:kern w:val="28"/>
          <w:sz w:val="18"/>
          <w:szCs w:val="18"/>
          <w:lang w:val="pt-BR"/>
        </w:rPr>
      </w:pPr>
      <w:r w:rsidRPr="00B369A1">
        <w:rPr>
          <w:rFonts w:asciiTheme="minorHAnsi" w:hAnsiTheme="minorHAnsi" w:cstheme="minorHAnsi"/>
          <w:kern w:val="28"/>
          <w:sz w:val="18"/>
          <w:szCs w:val="18"/>
        </w:rPr>
        <w:t>0.85       M - 0.090 R a M - 0.005 R</w:t>
      </w:r>
    </w:p>
    <w:p w:rsidR="004E4467" w:rsidRPr="00B369A1" w:rsidRDefault="004E4467" w:rsidP="00DC6AB0">
      <w:pPr>
        <w:spacing w:after="0" w:line="240" w:lineRule="auto"/>
        <w:jc w:val="both"/>
        <w:rPr>
          <w:rFonts w:asciiTheme="minorHAnsi" w:hAnsiTheme="minorHAnsi" w:cstheme="minorHAnsi"/>
          <w:kern w:val="28"/>
          <w:sz w:val="18"/>
          <w:szCs w:val="18"/>
          <w:lang w:val="pt-BR"/>
        </w:rPr>
      </w:pPr>
      <w:r w:rsidRPr="00B369A1">
        <w:rPr>
          <w:rFonts w:asciiTheme="minorHAnsi" w:hAnsiTheme="minorHAnsi" w:cstheme="minorHAnsi"/>
          <w:kern w:val="28"/>
          <w:sz w:val="18"/>
          <w:szCs w:val="18"/>
        </w:rPr>
        <w:t>0.75       M - 0.170 R a M - 0.095 R</w:t>
      </w:r>
    </w:p>
    <w:p w:rsidR="004E4467" w:rsidRPr="00B369A1" w:rsidRDefault="004E4467" w:rsidP="00DC6AB0">
      <w:pPr>
        <w:spacing w:after="0" w:line="240" w:lineRule="auto"/>
        <w:jc w:val="both"/>
        <w:rPr>
          <w:rFonts w:asciiTheme="minorHAnsi" w:hAnsiTheme="minorHAnsi" w:cstheme="minorHAnsi"/>
          <w:kern w:val="28"/>
          <w:sz w:val="18"/>
          <w:szCs w:val="18"/>
          <w:lang w:val="pt-BR"/>
        </w:rPr>
      </w:pPr>
      <w:r w:rsidRPr="00B369A1">
        <w:rPr>
          <w:rFonts w:asciiTheme="minorHAnsi" w:hAnsiTheme="minorHAnsi" w:cstheme="minorHAnsi"/>
          <w:kern w:val="28"/>
          <w:sz w:val="18"/>
          <w:szCs w:val="18"/>
          <w:lang w:val="pt-BR"/>
        </w:rPr>
        <w:t xml:space="preserve">Donde: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M =</w:t>
      </w:r>
      <w:r w:rsidRPr="00B369A1">
        <w:rPr>
          <w:rFonts w:asciiTheme="minorHAnsi" w:hAnsiTheme="minorHAnsi" w:cstheme="minorHAnsi"/>
          <w:kern w:val="28"/>
          <w:sz w:val="18"/>
          <w:szCs w:val="18"/>
        </w:rPr>
        <w:tab/>
        <w:t>Módulo de Ruptura (resistencia a la flexión especificada a los 28 días.)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R =</w:t>
      </w:r>
      <w:r w:rsidRPr="00B369A1">
        <w:rPr>
          <w:rFonts w:asciiTheme="minorHAnsi" w:hAnsiTheme="minorHAnsi" w:cstheme="minorHAnsi"/>
          <w:kern w:val="28"/>
          <w:sz w:val="18"/>
          <w:szCs w:val="18"/>
        </w:rPr>
        <w:tab/>
        <w:t>El rango de un lote de tamaño N = 4, o sea la diferencia entre la prueba más grande y la más pequeña.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MEZCLADO DEL HORMIGON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contratista debe suministrar información sobre pruebas que deberán ser aceptados por el Supervisor de Obra, quien verificará además que la marca y modelo del mezclador producirá un hormigón uniforme conforme a lo previsto en ASTM C94, aún con el número de revoluciones más bajo indicado en la placa de serie.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contenido de cada tambor mezclador debe ser sacado antes de vaciar en él la siguiente carga, se debe operar la mezcladora aprobada, a la velocidad del tambor indicada en la placa de serie del fabricante.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Cualquier hormigón mezclado en un tiempo menor al especificado debe ser descartado a costo del Contratista.  El volumen de hormigón mezclado en cada carga no debe exceder la capacidad nominal de la mezcladora en metros cúbicos, indicada en la placa de la mezcladora.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Se puede permitir una sobre carga de hasta l0% sobre la capacidad nominal de la mezcladora siempre que se disponga de información satisfactoria sobre pruebas que garanticen la no segregación y la consistencia uniforme del hormigón y siempre que este no se derrame.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remezclar la para aumentar el asentamiento hasta alcanzar el valor especificado, siempre que lo permita el Supervisor de Obra.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LIMITACIONES DEL MEZCLADO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Ningún hormigón debe ser mezclado, vaciado o acabado cuando la luz natural es insuficiente, a no ser que se tenga un sistema de iluminación artificial adecuado y aprobado.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 no ser que el Supervisor autorice por escrito, las operaciones de mezclado y hormigonado deben suspenderse cuando un descenso en la temperatura del aire a la sombra y lejos de calor articificial alcance 40oC  y no se lo debe reiniciar hasta que la temperatura del aire en ascenso a la sombra y fuera de calor artificial 20oC.</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Si la temperatura del aire es de  20oC o menos en el momento del vaciado del hormigón, el Supervisor puede requerir que el agua y/o los agregados se calienten a no menos de 21oC y no más de 150oC. El hormigón no debe ser vaciado sobre una subrasante congelada y tampoco deben usarse agregados congelados.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VACIADO DEL HORMIGON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a)</w:t>
      </w:r>
      <w:r w:rsidRPr="00B369A1">
        <w:rPr>
          <w:rFonts w:asciiTheme="minorHAnsi" w:hAnsiTheme="minorHAnsi" w:cstheme="minorHAnsi"/>
          <w:kern w:val="28"/>
          <w:sz w:val="18"/>
          <w:szCs w:val="18"/>
        </w:rPr>
        <w:tab/>
        <w:t>Método de encofrado lateral</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esparcido necesario a mano se hará con palas y no con rastrillos.  No se permitirá que los obreros caminen sobre el hormigón recientemente mezclado con las botas o zapatos cubiertos de tierra o materiales extraños.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se tiene que vaciar el hormigón al lado de una faja de pavimento ya construido y cuando el equipo mecánico va a operar sobre el pavimento de la faja existente, el hormigón debe tener por lo menos 7 días y una resistencia a la flexión aprobada por el Supervisor.  Si se apoya solamente equipo de acabado sobre la faja existente, se permitirá la pavimentación de las fajas adyacentes después de 3 días, previa aprobación del Supervisor de Obra.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Método de deslizamiento sobre encofrados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Para el método de deslizamiento sobre encofrados, el hormigón debe ser vaciado mediante un pavimentador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debe ser vaciado directamente sobre el ensamblaje de las juntas transversales para evitar que éstas se muevan cuando el pavimentador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En caso que se presentase un asentamiento o deslizamiento detrás de la pavimentadora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En el caso de que no se consiguieren procedimientos y pavimentos satisfactorios después de haber pavimentado no más de 2.000 pies lineales (600 m) de una sola faja, el Contratista debe completar el saldo del trabajo usando encofrado metálico y métodos de vaciado y curado standard, aprobados por el Supervisor.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EMPAREJADO DEL HORMIGON Y COLOCACION DE REFUERZOS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se coloca el pavimento de hormigón reforzado en dos capas, las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cambiada a costo del Contratista,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JUNTAS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w:t>
      </w:r>
      <w:r w:rsidRPr="00B369A1">
        <w:rPr>
          <w:rFonts w:asciiTheme="minorHAnsi" w:hAnsiTheme="minorHAnsi" w:cstheme="minorHAnsi"/>
          <w:kern w:val="28"/>
          <w:sz w:val="18"/>
          <w:szCs w:val="18"/>
        </w:rPr>
        <w:tab/>
        <w:t xml:space="preserve">Generalidades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Juntas Longitudinales y Transversales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Las juntas longitudinales y transversales deben ser construidas como se indica en los planos y conforme con estos requerimientos.  Todas las juntas deben construirse con su alineación exacta y con sus caras perpendiculares a la superficie del pavimento.  </w:t>
      </w:r>
      <w:r w:rsidRPr="00B369A1">
        <w:rPr>
          <w:rFonts w:asciiTheme="minorHAnsi" w:hAnsiTheme="minorHAnsi" w:cstheme="minorHAnsi"/>
          <w:kern w:val="28"/>
          <w:sz w:val="18"/>
          <w:szCs w:val="18"/>
        </w:rPr>
        <w:cr/>
        <w:t>Las juntas no deben variar más de 1/2 pulgada (13 mm) de su alineación exacta o de su posición designada.  Las superficies verticales del pavimento adyacentes a una junta de expansión deben estar situadas en un plano y su arista redondeada con un radio de 1/4 de pulgada (6 mm), o como se muestra en los planos.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Conforme se va concluyendo las superficies sobre las juntas deben ser probadas con una regla de 10 pies (3 mm) y cualquier irregularidad que sobrepase 1/4 de pulgada (6 mm) debe ser corregida antes que haya endurecido el hormigón.  Cuando así se requiera los endentados deben ser formados exactamente con un molde de metal o madera.  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Barras de trabazón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barras de trabazón consistirán en barras preformadas colocadas principalmente en las juntas longitudinales como se muestra en los planos.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barras de trabazón deben colocarse en ángulo recto a la línea central de la losa de hormigón y deben ser espaciadas a intervalos de 30 pulgadas (76 cm),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Barras de transferencia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Las barras de transferencia u otras unidades para transferir el peso, de un tipo aprobado, deben colocarse perpendicularmente a las juntas transversales u otras, en la forma especificada en los planos.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Si se usan barras de trabazón de resbalamiento fácil cubiertas con plástico o barras de acero cubiertas con epoxy, debe usarse un limpiador del adherente lubricante, excepto cuando las pruebas de extracción indican que éste no es necesario.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En lugar de usar los armazones de barras de trabazón en las juntas de contracción, estas barras pueden ser colocadas por algún medio mecánico aprobado por el Supervisor, una vez vaciado el hormigón y cuando éste está aún en estado plástico.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Construcción por deslizamiento sobre encofrado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pueden romper una pequeña cantidad de lechada en el lugar donde la barra pasa por el calce cuando la porción vista de la barra se dobla para su extensión en la faja adyacente.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 xml:space="preserve">En ningún caso debe permitirse la instalación de una barra de amarre doblada para instalar el encofrado macho dentados o cuando se requiera el picado del hormigón para el enrectamiento de las barras de amarre.  Los métodos alternativos de instalación de las barras que garanticen que el dentado puede ser formado con una tolerancia de 1/4 de pulgada (6 mm)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Las barras de transferencia transversales requerirán el empleo de un aparato para sostenerlas firmemente perpendiculares a la junta y paralelas con la superficie de la losa.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Durante la duración del vaciado del hormigón, se aconseja que se vacíe el hormigón fresco directamente sobre el conjunto de la barra de transferencia e inmediatamente antes de la pasada del pavimentador para ayudar a mantener la alineación de las barras.  En vez de usar los ensamblajes de barras de transferencia en las juntas de contracción, estas barras pueden colocarse por medio de un accesorio mecánico de altura igual al espesor total del pavimento, aprobado por el Supervisor de Obra.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Instalación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premoldeada, debe ser colocado y mantenido en posición vertical; si se coloca en pedazos no debe haber desniveles entre las unidades adyacentes.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Debe verificarse la correcta posición y alineación de las barras de transferencia tan pronto como el ensamblaje de la junta es fijado en su lugar, y su correcta fijación debe ser verificada.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tolerancia máxima de alineación de las barras en cada plano, horizontal y vertical, no debe exceder el 2% o 1/4 de pulgada (6 mm)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(3 mm) de ancho y hasta la profundidad indicada en los planos.  Cuando lo indiquen los planos o sea requerido por las especificaciones, la parte superior de la ranura debe ser ensanchada por medio de un segundo corte profundo con vicelamiento aprobado para proporcionar el espacio adecuado para el sellado de la junta.  El corte de las juntas debe comenzar tan pronto el hormigón haya endurecido suficientemente para permitir un corte sin astillas, desportilladuras o roturas.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corte se puede hacer tanto de día, como de noche, conforme se requiera.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Deben contarse las juntas consecutivamente en los espesores requeridos en secuencia con el vaciado del hormigón, a no ser que el Supervisor apruebe de otra manera.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w:t>
      </w:r>
      <w:r w:rsidRPr="00B369A1">
        <w:rPr>
          <w:rFonts w:asciiTheme="minorHAnsi" w:hAnsiTheme="minorHAnsi" w:cstheme="minorHAnsi"/>
          <w:kern w:val="28"/>
          <w:sz w:val="18"/>
          <w:szCs w:val="18"/>
        </w:rPr>
        <w:tab/>
        <w:t>Juntas longitudinales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Construcción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pavimentador deslizable sobre el encofrado, el dentado debe formarse en el hormigón fresco por medio de calces metálicos adecuados para formar el lado hembra del dentado, que pueden dejarse en el sitio.  Las dimensiones del encofrado dentado no pueden variar en más o menos 1/4 pulgada (6 mm) de las dimensiones indicadas y no pueden moverse más o menos 1/4 de pulgada (6 mm) de la profundidad media del pavimento.  Puede usarse un calce macho siempre que el cable y tolerancias de los bordes sean cumplidos.  Donde se señalen juntas con barras de transferencia, estas barras tienen que ser pintadas y engrasadas.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bordes de la junta deben ser acabados con una herramienta ranuradora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4E4467" w:rsidRPr="00B369A1" w:rsidRDefault="004E4467" w:rsidP="00DC6AB0">
      <w:pPr>
        <w:spacing w:after="0" w:line="240" w:lineRule="auto"/>
        <w:jc w:val="both"/>
        <w:rPr>
          <w:rFonts w:asciiTheme="minorHAnsi" w:hAnsiTheme="minorHAnsi" w:cstheme="minorHAnsi"/>
          <w:kern w:val="28"/>
          <w:sz w:val="18"/>
          <w:szCs w:val="18"/>
          <w:lang w:val="pt-BR"/>
        </w:rPr>
      </w:pPr>
      <w:r w:rsidRPr="00B369A1">
        <w:rPr>
          <w:rFonts w:asciiTheme="minorHAnsi" w:hAnsiTheme="minorHAnsi" w:cstheme="minorHAnsi"/>
          <w:kern w:val="28"/>
          <w:sz w:val="18"/>
          <w:szCs w:val="18"/>
          <w:lang w:val="pt-BR"/>
        </w:rPr>
        <w:t xml:space="preserve">Junta de tipo </w:t>
      </w:r>
      <w:r w:rsidRPr="00B369A1">
        <w:rPr>
          <w:rFonts w:asciiTheme="minorHAnsi" w:hAnsiTheme="minorHAnsi" w:cstheme="minorHAnsi"/>
          <w:kern w:val="28"/>
          <w:sz w:val="18"/>
          <w:szCs w:val="18"/>
        </w:rPr>
        <w:t>contracción</w:t>
      </w:r>
      <w:r w:rsidRPr="00B369A1">
        <w:rPr>
          <w:rFonts w:asciiTheme="minorHAnsi" w:hAnsiTheme="minorHAnsi" w:cstheme="minorHAnsi"/>
          <w:kern w:val="28"/>
          <w:sz w:val="18"/>
          <w:szCs w:val="18"/>
          <w:lang w:val="pt-BR"/>
        </w:rPr>
        <w:t xml:space="preserve"> o junta simulada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 proveerse una ranura longitudinal premoldeada o cortada en la parte superior de la losa, donde se indique en los planos.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 xml:space="preserve">La ranura debe formarse en el hormigón fresco para conseguir el ancho y profundidad especificados, o debe cortarse con equipo aprobado en el hormigón endurecido, a las dimensiones requeridas.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se forma la ranura en hormigón fresco, ésta debe ser nivelada con no más de 1/4 de pulgada (6 mm) de variación en 10 pies (3 m);  debe ser uniforme en ancho y profundidad;  y sus lados deben ser lisos y acabados con una herramienta bordeadora.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Expansión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juntas longitudinales de expansión deben instalarse como se muestra en los planos.  Debe extenderse el relleno premoldeador, del espesor indicado en los planos, en todo el ancho y profundidad de la losa en la junta, excepto en el espacio para el sellador en la parte superior de la losa.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w:t>
      </w:r>
      <w:r w:rsidRPr="00B369A1">
        <w:rPr>
          <w:rFonts w:asciiTheme="minorHAnsi" w:hAnsiTheme="minorHAnsi" w:cstheme="minorHAnsi"/>
          <w:kern w:val="28"/>
          <w:sz w:val="18"/>
          <w:szCs w:val="18"/>
        </w:rPr>
        <w:tab/>
        <w:t>Juntas transversales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Expansión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Se debe limpiar todo el material de juntas de la superficie de hormigón.  Antes que se habilite el hormigón al tráfico este espacio debe ser bien barrido y rellenado con material sellador de juntas aprobadas.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Pueden usarse otros tipos de transferencia de carga, previa aprobación por el Supervisor.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Contracción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Construcción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la conformación de las juntas puede ser planificada de antemano, estás deberán estar ubicadas sobre una junta de contracción o expansión.  No se permitirá que la junta esté dentro de los 8 pies (2.4 m) de una junta transversal regularmente espaciada.  Si se ha detenido el vaciado del hormigón, provocando que una junta caiga dentro de este límite, tal junta no será colocada y el hormigón fresco recién vaciado deberá ser retirado hasta el límite de 8 pies (2.4 m).</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EMPAREJADO, CONSOLIDACION Y ACABADO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w:t>
      </w:r>
      <w:r w:rsidRPr="00B369A1">
        <w:rPr>
          <w:rFonts w:asciiTheme="minorHAnsi" w:hAnsiTheme="minorHAnsi" w:cstheme="minorHAnsi"/>
          <w:kern w:val="28"/>
          <w:sz w:val="18"/>
          <w:szCs w:val="18"/>
        </w:rPr>
        <w:tab/>
        <w:t>Secuencia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Acabado en las juntas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Si las operaciones ininterrumpidas de la máquina vibradora, causan segregación del hormigón, daños o desalineación de las juntas, deben pararse la máquina acabadora cuando la plantilla esté aproximadamente 8 pulgadas (20 cm) de la junta.  El hormigón segregado debe ser retirado del frente y de encima de la junta;  debe suspenderse la plantilla y colocarla directamente sobre la parte superior de la junta continuándose el movimiento de la máquina acabadora hacia adelante.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En adelante la máquina acabadora puede pasar sobre la junta sin levantar la plantilla, siempre que no haya hormigón segregado inmediatamente entre la junta y la plantilla o encima de la junta.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w:t>
      </w:r>
      <w:r w:rsidRPr="00B369A1">
        <w:rPr>
          <w:rFonts w:asciiTheme="minorHAnsi" w:hAnsiTheme="minorHAnsi" w:cstheme="minorHAnsi"/>
          <w:kern w:val="28"/>
          <w:sz w:val="18"/>
          <w:szCs w:val="18"/>
        </w:rPr>
        <w:tab/>
        <w:t>Acabado a máquina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w:t>
      </w:r>
      <w:r w:rsidRPr="00B369A1">
        <w:rPr>
          <w:rFonts w:asciiTheme="minorHAnsi" w:hAnsiTheme="minorHAnsi" w:cstheme="minorHAnsi"/>
          <w:kern w:val="28"/>
          <w:sz w:val="18"/>
          <w:szCs w:val="18"/>
        </w:rPr>
        <w:tab/>
        <w:t>Acabado manual</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tan pronto como ha sido vaciado, debe ser emparejado y enrasado.  Debe usarse una enrosadora portátil aprobada.  Debe suministrarse una segunda enrosadora para emparejar la capa inferior de hormigón cuando se use refuerzo.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enrosadora para la superficie debe ser por lo menos 2 pies (0.6 m)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w:t>
      </w:r>
      <w:r w:rsidRPr="00B369A1">
        <w:rPr>
          <w:rFonts w:asciiTheme="minorHAnsi" w:hAnsiTheme="minorHAnsi" w:cstheme="minorHAnsi"/>
          <w:kern w:val="28"/>
          <w:sz w:val="18"/>
          <w:szCs w:val="18"/>
        </w:rPr>
        <w:tab/>
        <w:t>Alisado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Después que el hormigón haya sido emparejado y vibrado, debe ser además, alisado, nivelado y consolidado por medio de una aplanadora longitudinal, usando uno de los siguientes métodos: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1)</w:t>
      </w:r>
      <w:r w:rsidRPr="00B369A1">
        <w:rPr>
          <w:rFonts w:asciiTheme="minorHAnsi" w:hAnsiTheme="minorHAnsi" w:cstheme="minorHAnsi"/>
          <w:kern w:val="28"/>
          <w:sz w:val="18"/>
          <w:szCs w:val="18"/>
        </w:rPr>
        <w:tab/>
        <w:t>Método manual</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La aplanadora longitudinal manual no debe tener menos de 12 pies (3.6 m) de longitud, y 6 pulgadas (15 cm.) de ancho, y deberá estar debidamente reforzados para evitar su combadura por exceso de flexibilidad.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movimiento a lo largo de la línea central del pavimento debe ser efectuado mediante avances sucesivos de no más de medio largo del flotador.  Cualquier exceso de agua o de lechada debe ser escurrido por encima del borde del pavimento en cada pasada.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2)</w:t>
      </w:r>
      <w:r w:rsidRPr="00B369A1">
        <w:rPr>
          <w:rFonts w:asciiTheme="minorHAnsi" w:hAnsiTheme="minorHAnsi" w:cstheme="minorHAnsi"/>
          <w:kern w:val="28"/>
          <w:sz w:val="18"/>
          <w:szCs w:val="18"/>
        </w:rPr>
        <w:tab/>
        <w:t>Método mecánico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Contratista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5 pies (1.5 m) de largo y 6 pulgadas (15 cm.) de ancho, para emparejar y rellenar todas las áreas de textura abierta en el pavimento.  No debe usarse aplanadoras con mangos largos en reemplazo de las aplanadoras mecánicas, para aplanar toda la superficie del pavimento.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Cuando se efectúa manualmente el emparejado y consolidación y el combeado del pavimento no permitirá el uso de un flotador longitudinal, la superficie debe ser emparejada transversalmente por medio de un flotador con mango largo.  </w:t>
      </w:r>
      <w:r w:rsidRPr="00B369A1">
        <w:rPr>
          <w:rFonts w:asciiTheme="minorHAnsi" w:hAnsiTheme="minorHAnsi" w:cstheme="minorHAnsi"/>
          <w:kern w:val="28"/>
          <w:sz w:val="18"/>
          <w:szCs w:val="18"/>
        </w:rPr>
        <w:lastRenderedPageBreak/>
        <w:t xml:space="preserve">Debe tenerse cuidado de no quitar el bombeado del pavimento durante la operación.  Después de la flotación, cualquier exceso de agua y de lechada debe quitarse de la superficie del pavimento por medio de una regla de 10 pies (3 m) o más de largo.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Los arrastres sucesivos deben traslaparse en una longitud como mínimo igual a la mitad del largo de la hoja.</w:t>
      </w:r>
    </w:p>
    <w:p w:rsidR="004E4467" w:rsidRPr="00B369A1" w:rsidRDefault="004E4467" w:rsidP="00611CD5">
      <w:pPr>
        <w:numPr>
          <w:ilvl w:val="0"/>
          <w:numId w:val="224"/>
        </w:numPr>
        <w:spacing w:after="0" w:line="240" w:lineRule="auto"/>
        <w:contextualSpacing/>
        <w:jc w:val="both"/>
        <w:rPr>
          <w:rFonts w:asciiTheme="minorHAnsi" w:hAnsiTheme="minorHAnsi" w:cstheme="minorHAnsi"/>
          <w:kern w:val="28"/>
          <w:sz w:val="18"/>
          <w:szCs w:val="18"/>
          <w:lang w:eastAsia="es-ES"/>
        </w:rPr>
      </w:pPr>
      <w:r w:rsidRPr="00B369A1">
        <w:rPr>
          <w:rFonts w:asciiTheme="minorHAnsi" w:hAnsiTheme="minorHAnsi" w:cstheme="minorHAnsi"/>
          <w:kern w:val="28"/>
          <w:sz w:val="18"/>
          <w:szCs w:val="18"/>
          <w:lang w:eastAsia="es-ES"/>
        </w:rPr>
        <w:t>Prueba con regla y corrección de la superficie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Después que el hormigón ha sido esparcido y consolidado y mientras está aún plástico, su acabado debe ser probado con una regla de 16 pies (4.8 m).  Para este propósito el Contratista debe proporcionar una regla exacta de 16 pies (4.8 m) con agarradores de 3 pies (0.9 m) de largo, y con un largo total mayor a la mitad del ancho de la losa.  Debe mantenerse la regla en contacto con la superficie de hormigón en posiciones paralelas a la línea central y recorrer todo el área de un lado de la losa al otro,  conforme sea necesario.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reacabadas.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uso de flotadores de madera de mangos largos debe reducirse al mínimo;  estos deben usarse solamente en casos de emergencia y en aquellas áreas no accesibles al equipo de acabado.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TEXTURA DE LA SUPERFICIE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superficie del pavimento  recién construido debe acabarse ya sea con una escoba o mediante el arrastre de arpilleras de acabado.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w:t>
      </w:r>
      <w:r w:rsidRPr="00B369A1">
        <w:rPr>
          <w:rFonts w:asciiTheme="minorHAnsi" w:hAnsiTheme="minorHAnsi" w:cstheme="minorHAnsi"/>
          <w:kern w:val="28"/>
          <w:sz w:val="18"/>
          <w:szCs w:val="18"/>
        </w:rPr>
        <w:tab/>
        <w:t>Acabado con cepillo o escoba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(2 mm).  Es importante que durante la operación éste equipo no rompa o vuelva innecesariamente demasiado áspero a la superficie del pavimento.  Cualquier imperfección resultante de estas operaciones debe ser corregida.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Acabado con arrastre de arpillera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Si se usa este método para dar textura a la superficie del pavimento, la arpillera debe pesar, por lo menos, 550 gramos por metro cuadrado.  Para obtener una superficie de textura áspera, los hilos transversales de la arpillera deben quitarse hasta aproximadamente 1 pie (0.3 m) del borde trasero.  El aumento considerable de lechada en los hilos de la arpillera produce las estrías longitudinales del ancho deseado.  Las rugosidades de la superficie del pavimento deben ser de apariencia uniforme y aproximadamente  de 1/16 de pulgada (2 mm) de profundidad.</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Se dispone de varios métodos para dotar a la superficie de pavimentos de pista, de resistencia al deslizamiento, como ser: ranuras cortadas con sierra o ranuras o texturas peinadas con alambre construidas en el cemento plástico.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SUPERFICIES RESISTENTES AL DESLIZAMIENTO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Debe proporcionarse una superficie resistente al deslizamiento en la construcción del pavimento.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Peinado con alambre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técnica de peinado con alambre consiste en el empleo de peines de acero o estaño de varias dimensiones, para formar una textura similar a la formada en el hormigón fresco con los métodos anteriormente descritos, ranuras de aproximadamente 1/8 pulgadas (5 mm) x 1/8 pulgada (3 mm), espaciados de 1/2 pulgada (13 mm) de centro a centro.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PRUEBAS DE LA SUPERFICIE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Tan pronto como el hormigón haya endurecido suficientemente, debe comprobarse su superficie con una regla de 16 pies (3 m), u otro accesorio especificado.  Las áreas de la losa que muestren partes que sobresalen más de 1/4 de pulgada (6 mm), pero menos de 1/2 pulgada (13 mm) en 16 pies (5 m) deben ser marcadas e inmediatamente rebajadas mediante una máquina amoladora aprobada hasta una elevación que está dentro de la tolerancia de 1/4 pulgada (6 mm) o menos.  Cuando la diferencia respecto a la sección transversal exceda 1/2 pulgada (13 mm), el pavimento debe ser retirado y remplazado a costo del contratista, cuando así lo ordene el Supervisor de Obra.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Cualquier área o sección retirada debe ser de un largo no menor a 10 pies (3 m), y en todo el ancho de la faja involucrada.  Cuando sea necesario retirar y remplazar un área de pavimento, cualquier porción sobrante adyacente a las juntas menores a 10 pies (3 m) de largo, tiene que ser igualmente retirada y remplazada.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CURADO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Inmediatamente después que se ha completado las operaciones de acabado y cuando no es necesario hacer arreglos en la losa, toda la superficie del hormigón recién vaciado debe ser curado de acuerdo con uno de los métodos abajo descritos.  En todos los casos en que el método empleado requiera el uso de agua, se debe otorgar al curado un derecho prioritario en el abastecimiento de agua.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Cualquier falla en la provisión de suficiente cantidad de cualquier tipo de material de cobertura seleccionado por el Contratista para su empleo en las obras, o la falta de agua para atender adecuadamente tanto el curado como otros requerimientos, causará la suspensión inmediata de las operaciones de hormigonado.  No debe dejarse expuesto el hormigón por más de media hora durante el período de curado.  A continuación se indican los métodos alternativos aprobados para curar los pavimentos de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w:t>
      </w:r>
      <w:r w:rsidRPr="00B369A1">
        <w:rPr>
          <w:rFonts w:asciiTheme="minorHAnsi" w:hAnsiTheme="minorHAnsi" w:cstheme="minorHAnsi"/>
          <w:kern w:val="28"/>
          <w:sz w:val="18"/>
          <w:szCs w:val="18"/>
        </w:rPr>
        <w:tab/>
        <w:t>Método de Membrana Impermeable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Toda la superficie del pavimento debe ser rociada uniformemente con un compuesto pigmentado blanco para curado inmediatamente después del acabado de la superficie y antes que empiece el fraguado.  No debe aplicarse este compuesto bajo lluvia.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El compuesto para el curado debe ser aplicado por medio de rociadores mecánicos a presión, en una proporción de 1 galón (4 litros) para no más de 150 pies cuadrados (14 metros cuadrados).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Se permitirá esparcir manualmente en superficies de forma irregular o aquellas en las que el hormigón ha quedado expuesto una vez retirado el encofrado.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proporcionarles un tratamiento de curación al empleado en la superficie.</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Películas de Polietileno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superficies superiores y laterales del pavimento deben ser cubiertas íntegramente conhojas de polietileno.  Estas hojas deben traslaparse por lo menos 18 pulgadas (457 mm).</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w:t>
      </w:r>
      <w:r w:rsidRPr="00B369A1">
        <w:rPr>
          <w:rFonts w:asciiTheme="minorHAnsi" w:hAnsiTheme="minorHAnsi" w:cstheme="minorHAnsi"/>
          <w:kern w:val="28"/>
          <w:sz w:val="18"/>
          <w:szCs w:val="18"/>
        </w:rPr>
        <w:tab/>
        <w:t>Papel Impermeable Las superficies superiores y laterales del pavimento deben ser completamente cubiertos con papel impermeable.  Las piezas deben traslaparse por lo menos 18 pulgadas (45 cm).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w:t>
      </w:r>
      <w:r w:rsidRPr="00B369A1">
        <w:rPr>
          <w:rFonts w:asciiTheme="minorHAnsi" w:hAnsiTheme="minorHAnsi" w:cstheme="minorHAnsi"/>
          <w:kern w:val="28"/>
          <w:sz w:val="18"/>
          <w:szCs w:val="18"/>
        </w:rPr>
        <w:tab/>
        <w:t>Hojas Blancas de Arpillera-Polietileno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 superficie del pavimento debe ser completamente cubierta por las hojas.  Las hojas que se usen deben tener un largo o ancho tales que sobresalgan del borde del pavimento en una longitud de por lo menos dos veces el espesor de la losa.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w:t>
      </w:r>
      <w:r w:rsidRPr="00B369A1">
        <w:rPr>
          <w:rFonts w:asciiTheme="minorHAnsi" w:hAnsiTheme="minorHAnsi" w:cstheme="minorHAnsi"/>
          <w:kern w:val="28"/>
          <w:sz w:val="18"/>
          <w:szCs w:val="18"/>
        </w:rPr>
        <w:tab/>
        <w:t>Curado en Tiempo Frío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el promedio de la temperatura diaria baje de 4oC el curado debe realizarse tapando el pavimento recién vaciado con no menos de 12 pulgadas (30 cm) de heno o paja seca o empleando un curado protector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se está vaciando el hormigón y se espera que la temperatura del aire baje de 2oC debe preverse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período durante el cual debe mantenerse tal protección no será menor a 10 días.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lastRenderedPageBreak/>
        <w:t>Se requiere un mínimo de 3 días cuando se usa hormigón de fraguado rápido.  El Contratista será responsable por la calidad y resistencia del hormigón vaciado en tiempo frío, y cualquier hormigón dañado por acción de la helada será retirado y remplazado a costo del Contratista.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RETIRO DEL ENCOFRADO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 xml:space="preserve">Una vez que el encofrado ha sido retirado, debe curarse los lados de la losa como se indica en uno de los métodos de la  sección 501-3.17.  </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áreas muy deformadas deben considerarse como trabajo defectuoso y deben ser retiradas y remplazadas.  Cualquier área o sección retirada debe ser de un largo no menor a 10 pies (3 m) y de un ancho igual al de la faja involucrada.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es necesario retirar y remplazar una sección del pavimento, cualquier porción sobrante adyacente a las juntas menos a 10 pies (3 m) de largo, debe ser igualmente retirada y remplazada.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SELLADO DE JUNTAS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Las juntas en el pavimento deben ser selladas en conformidad al 160-402.</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PROTECCION DEL PAVIMENTO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Contratista debe proteger el pavimento y sus aditamentos tanto contra el tráfico del público como del tráfico generado por los empleados o agentes del Contratista.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Cualquier daño que se produzca en el pavimento antes de su aceptación final será reparado o el pavimento remplazado a costo del Contratista.  Para que el hormigón sea debidamente protegido contra los efectos de lluvias antes que haya endurecido suficientemente, se requerirá que el Contratista tenga disponible en todo momento material para la protección de los bordes y las superficies del hormigón no fraguado.  Dicho material de protección consistirá en rollos de polietileno de por lo menos 0.1 mm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APERTURA AL TRÁFICO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Supervisor debe decidir cuándo se abrirá el pavimento al tráfico.  El pavimento no se abrirá al tráfico hasta que se hayan obtenido especímenes moldeados y curados en conformidad con ASTM C31 y tengan una resistencia a la flexión de 550 libras por pulgada cuadrada (3792 Kpa) al probarlas de acuerdo con ASTM C78.  Si tales pruebas no se realizan, el pavimento no será abierto al tráfico hasta 14 días después de vaciado el hormigón.  Antes de abrirlos al tráfico, el pavimento debe ser limpiado.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TOLERANCIAS DE ACABADO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Debe tenerse cuidado en todas las fases de la construcción para asegurar que el pavimento cumplirá las tolerancias especificadas.  Se aplican las siguientes tolerancias: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a)</w:t>
      </w:r>
      <w:r w:rsidRPr="00B369A1">
        <w:rPr>
          <w:rFonts w:asciiTheme="minorHAnsi" w:hAnsiTheme="minorHAnsi" w:cstheme="minorHAnsi"/>
          <w:kern w:val="28"/>
          <w:sz w:val="18"/>
          <w:szCs w:val="18"/>
        </w:rPr>
        <w:tab/>
        <w:t>Desviación lateral de la alineación del borde del pavimento: No debe exceder en más o menos 0.10 pies (30 mm) en cualquier faja.</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b)</w:t>
      </w:r>
      <w:r w:rsidRPr="00B369A1">
        <w:rPr>
          <w:rFonts w:asciiTheme="minorHAnsi" w:hAnsiTheme="minorHAnsi" w:cstheme="minorHAnsi"/>
          <w:kern w:val="28"/>
          <w:sz w:val="18"/>
          <w:szCs w:val="18"/>
        </w:rPr>
        <w:tab/>
        <w:t>Desviación vertical de la pendiente establecida no debe exceder en más o menos 0.04 pies (12 mm) en ningún punto.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w:t>
      </w:r>
      <w:r w:rsidRPr="00B369A1">
        <w:rPr>
          <w:rFonts w:asciiTheme="minorHAnsi" w:hAnsiTheme="minorHAnsi" w:cstheme="minorHAnsi"/>
          <w:kern w:val="28"/>
          <w:sz w:val="18"/>
          <w:szCs w:val="18"/>
        </w:rPr>
        <w:tab/>
        <w:t>Las diferencias en el alisado de la superficie no deben exceder 1/4 pulgadas (6 mm) midiendo con una regla de 16 pies (5 m) colocada en cualquier dirección, incluyendo el sentido longitudinal y en cualquier junta o borde del pavimento.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TOLERANCIAS EN EL ESPESOR DEL PAVIMENTO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El hormigón será aceptado por espesor sobre la base de un lote.  El lote consistirá en 200 metros cuadrados o su equivalente en metros cúbicos.</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w:t>
      </w:r>
      <w:r w:rsidRPr="00B369A1">
        <w:rPr>
          <w:rFonts w:asciiTheme="minorHAnsi" w:hAnsiTheme="minorHAnsi" w:cstheme="minorHAnsi"/>
          <w:kern w:val="28"/>
          <w:sz w:val="18"/>
          <w:szCs w:val="18"/>
        </w:rPr>
        <w:tab/>
        <w:t>El Supervisor extraerá mediante perforación un testigo al azar de cada lote.  Cuando el espesor medido del testigo del lote no sea menor en más de 0.2 pulgadas (5 mm) de espesor de proyecto se efectuará el pago completo.</w:t>
      </w:r>
    </w:p>
    <w:p w:rsidR="004E4467" w:rsidRPr="00B369A1" w:rsidRDefault="004E4467" w:rsidP="00DC6AB0">
      <w:pPr>
        <w:spacing w:after="0" w:line="240" w:lineRule="auto"/>
        <w:jc w:val="both"/>
        <w:rPr>
          <w:rFonts w:asciiTheme="minorHAnsi" w:hAnsiTheme="minorHAnsi" w:cstheme="minorHAnsi"/>
          <w:kern w:val="28"/>
          <w:sz w:val="18"/>
          <w:szCs w:val="18"/>
        </w:rPr>
      </w:pPr>
      <w:r w:rsidRPr="00B369A1">
        <w:rPr>
          <w:rFonts w:asciiTheme="minorHAnsi" w:hAnsiTheme="minorHAnsi" w:cstheme="minorHAnsi"/>
          <w:kern w:val="28"/>
          <w:sz w:val="18"/>
          <w:szCs w:val="18"/>
        </w:rPr>
        <w:t>Cuando tal espesor es menor en más de 0.2 pulgadas (5 mm) pero no más de 1.0 pulgada (25 mm)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r w:rsidRPr="00B369A1">
        <w:rPr>
          <w:rFonts w:asciiTheme="minorHAnsi" w:hAnsiTheme="minorHAnsi" w:cstheme="minorHAnsi"/>
          <w:kern w:val="28"/>
          <w:sz w:val="18"/>
          <w:szCs w:val="18"/>
          <w:lang w:eastAsia="es-ES"/>
        </w:rPr>
        <w:lastRenderedPageBreak/>
        <w:t>Para calcular el promedio del espesor del pavimento, los espesores medidos mayores al espesor especificado en más de 0.2 pulgadas (5 mm), pueden considerarse iguales al espesor especificado más 0.2 pulgadas (5 mm).  Las mediciones menores que el espesor especificado en más de 1.0 pulgadas (25 mm) no deben ser incluidas en el promedio.</w:t>
      </w: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r w:rsidRPr="00B369A1">
        <w:rPr>
          <w:rFonts w:asciiTheme="minorHAnsi" w:hAnsiTheme="minorHAnsi" w:cstheme="minorHAnsi"/>
          <w:kern w:val="28"/>
          <w:sz w:val="18"/>
          <w:szCs w:val="18"/>
          <w:lang w:eastAsia="es-ES"/>
        </w:rPr>
        <w:t>Cuando la medida de un testigo extraído es menor que el espesor especificado en más de 1.0 pulgadas (25 mm) el espesor del pavimento en esta área debe determinarse sacando testigos adicionales a no más de 10 píes de intervalo (3 m) medidos paralelamente al eje de la pista en ambas direcciones a partir de la ubicación afectada, hasta que se encuentre en cada dirección un testigo que no será en más de 1.0 pulgadas (25 mm).  Las áreas con espesores menores en más de 1.0 pulgadas (25 mm) deben ser evaluados por el Supervisor, y si se justifica su retiro, deben ser retirados y remplazadas con hormigón del espesor indicado en los planos.</w:t>
      </w: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r w:rsidRPr="00B369A1">
        <w:rPr>
          <w:rFonts w:asciiTheme="minorHAnsi" w:hAnsiTheme="minorHAnsi" w:cstheme="minorHAnsi"/>
          <w:kern w:val="28"/>
          <w:sz w:val="18"/>
          <w:szCs w:val="18"/>
          <w:lang w:eastAsia="es-ES"/>
        </w:rPr>
        <w:t>No se usarán los valores de espesores de los testigos de investigación para establecer los promedios para reducción del precio.  Los testigos deben rellenarse con lechado de cemento no admisible.</w:t>
      </w: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p>
    <w:p w:rsidR="004E4467" w:rsidRPr="00B369A1" w:rsidRDefault="004E4467" w:rsidP="00DC6AB0">
      <w:pPr>
        <w:spacing w:after="0" w:line="240" w:lineRule="auto"/>
        <w:contextualSpacing/>
        <w:jc w:val="both"/>
        <w:rPr>
          <w:rFonts w:asciiTheme="minorHAnsi" w:hAnsiTheme="minorHAnsi" w:cstheme="minorHAnsi"/>
          <w:kern w:val="28"/>
          <w:sz w:val="18"/>
          <w:szCs w:val="18"/>
          <w:lang w:eastAsia="es-ES"/>
        </w:rPr>
      </w:pPr>
      <w:r w:rsidRPr="00B369A1">
        <w:rPr>
          <w:rFonts w:asciiTheme="minorHAnsi" w:hAnsiTheme="minorHAnsi" w:cstheme="minorHAnsi"/>
          <w:kern w:val="28"/>
          <w:sz w:val="18"/>
          <w:szCs w:val="18"/>
          <w:lang w:eastAsia="es-ES"/>
        </w:rPr>
        <w:t>El tamaño del lote debe ser igual al especificado para la resistencia a la flexión definido en el Ítem 501-3.7  (método alterno) y no debe exceder un día de vaciado.</w:t>
      </w:r>
    </w:p>
    <w:p w:rsidR="004E4467" w:rsidRPr="00B369A1" w:rsidRDefault="004E4467" w:rsidP="00DC6AB0">
      <w:pPr>
        <w:spacing w:after="0" w:line="240" w:lineRule="auto"/>
        <w:jc w:val="both"/>
        <w:rPr>
          <w:rFonts w:asciiTheme="minorHAnsi" w:hAnsiTheme="minorHAnsi" w:cstheme="minorHAnsi"/>
          <w:b/>
          <w:kern w:val="28"/>
          <w:sz w:val="18"/>
          <w:szCs w:val="18"/>
        </w:rPr>
      </w:pPr>
    </w:p>
    <w:p w:rsidR="004E4467" w:rsidRPr="00B369A1" w:rsidRDefault="004E4467" w:rsidP="00611CD5">
      <w:pPr>
        <w:pStyle w:val="Prrafodelista"/>
        <w:numPr>
          <w:ilvl w:val="0"/>
          <w:numId w:val="225"/>
        </w:numPr>
        <w:spacing w:after="0" w:line="240" w:lineRule="auto"/>
        <w:ind w:left="709" w:hanging="283"/>
        <w:jc w:val="both"/>
        <w:rPr>
          <w:rFonts w:asciiTheme="minorHAnsi" w:hAnsiTheme="minorHAnsi" w:cstheme="minorHAnsi"/>
          <w:b/>
          <w:kern w:val="28"/>
          <w:sz w:val="18"/>
          <w:szCs w:val="18"/>
        </w:rPr>
      </w:pPr>
      <w:r w:rsidRPr="00B369A1">
        <w:rPr>
          <w:rFonts w:asciiTheme="minorHAnsi" w:hAnsiTheme="minorHAnsi" w:cstheme="minorHAnsi"/>
          <w:b/>
          <w:kern w:val="28"/>
          <w:sz w:val="18"/>
          <w:szCs w:val="18"/>
        </w:rPr>
        <w:t>MEDICIÓN</w:t>
      </w:r>
    </w:p>
    <w:p w:rsidR="004E4467" w:rsidRPr="00B369A1" w:rsidRDefault="004E4467" w:rsidP="00DC6AB0">
      <w:pPr>
        <w:spacing w:after="0" w:line="240" w:lineRule="auto"/>
        <w:jc w:val="both"/>
        <w:rPr>
          <w:rFonts w:asciiTheme="minorHAnsi" w:hAnsiTheme="minorHAnsi" w:cstheme="minorHAnsi"/>
          <w:b/>
          <w:kern w:val="28"/>
          <w:sz w:val="18"/>
          <w:szCs w:val="18"/>
        </w:rPr>
      </w:pPr>
      <w:r w:rsidRPr="00B369A1">
        <w:rPr>
          <w:rFonts w:asciiTheme="minorHAnsi" w:hAnsiTheme="minorHAnsi" w:cstheme="minorHAnsi"/>
          <w:kern w:val="28"/>
          <w:sz w:val="18"/>
          <w:szCs w:val="18"/>
          <w:lang w:eastAsia="es-ES"/>
        </w:rPr>
        <w:t>Este ítem será pagado en metros cuadrados, conforme éste especificado, puesto en su lugar, concluido y aceptado, menos las deducciones requeridas por espesor deficiente.</w:t>
      </w:r>
    </w:p>
    <w:p w:rsidR="004E4467" w:rsidRPr="00B369A1" w:rsidRDefault="004E4467" w:rsidP="00DC6AB0">
      <w:pPr>
        <w:spacing w:after="0" w:line="240" w:lineRule="auto"/>
        <w:jc w:val="both"/>
        <w:rPr>
          <w:rFonts w:asciiTheme="minorHAnsi" w:hAnsiTheme="minorHAnsi" w:cstheme="minorHAnsi"/>
          <w:b/>
          <w:kern w:val="28"/>
          <w:sz w:val="18"/>
          <w:szCs w:val="18"/>
        </w:rPr>
      </w:pPr>
    </w:p>
    <w:p w:rsidR="004E4467" w:rsidRPr="00B369A1" w:rsidRDefault="004E4467" w:rsidP="00611CD5">
      <w:pPr>
        <w:pStyle w:val="Prrafodelista"/>
        <w:numPr>
          <w:ilvl w:val="0"/>
          <w:numId w:val="225"/>
        </w:numPr>
        <w:spacing w:after="0" w:line="240" w:lineRule="auto"/>
        <w:ind w:left="709" w:hanging="283"/>
        <w:jc w:val="both"/>
        <w:rPr>
          <w:rFonts w:asciiTheme="minorHAnsi" w:hAnsiTheme="minorHAnsi" w:cstheme="minorHAnsi"/>
          <w:b/>
          <w:kern w:val="28"/>
          <w:sz w:val="18"/>
          <w:szCs w:val="18"/>
        </w:rPr>
      </w:pPr>
      <w:r w:rsidRPr="00B369A1">
        <w:rPr>
          <w:rFonts w:asciiTheme="minorHAnsi" w:hAnsiTheme="minorHAnsi" w:cstheme="minorHAnsi"/>
          <w:b/>
          <w:kern w:val="28"/>
          <w:sz w:val="18"/>
          <w:szCs w:val="18"/>
        </w:rPr>
        <w:t>FORMA DE PAGO</w:t>
      </w:r>
    </w:p>
    <w:p w:rsidR="004E4467" w:rsidRPr="00B369A1" w:rsidRDefault="004E4467" w:rsidP="00DC6AB0">
      <w:pPr>
        <w:spacing w:after="0" w:line="240" w:lineRule="auto"/>
        <w:jc w:val="both"/>
        <w:rPr>
          <w:rFonts w:asciiTheme="minorHAnsi" w:hAnsiTheme="minorHAnsi" w:cstheme="minorHAnsi"/>
          <w:b/>
          <w:kern w:val="28"/>
          <w:sz w:val="18"/>
          <w:szCs w:val="18"/>
        </w:rPr>
      </w:pPr>
      <w:r w:rsidRPr="00B369A1">
        <w:rPr>
          <w:rFonts w:asciiTheme="minorHAnsi" w:hAnsiTheme="minorHAnsi" w:cstheme="minorHAnsi"/>
          <w:kern w:val="28"/>
          <w:sz w:val="18"/>
          <w:szCs w:val="18"/>
          <w:lang w:eastAsia="es-ES"/>
        </w:rPr>
        <w:t>Las cantidades aceptadas de pavimento de hormigón se pagarán a los precios unitarios de contrato por metros cúbicos, y este precio y pago será completa compensación por la provisión y vaciado de todos los materiales, incluyendo cualquier barra de trabazón, refuerzos de acero y material textural de juntas, excepto las ranuras aserradas.</w:t>
      </w:r>
    </w:p>
    <w:p w:rsidR="000D3A29" w:rsidRPr="000D3A29" w:rsidRDefault="000D3A29" w:rsidP="00DC6AB0">
      <w:pPr>
        <w:spacing w:after="0" w:line="240" w:lineRule="auto"/>
        <w:jc w:val="both"/>
        <w:rPr>
          <w:rFonts w:asciiTheme="minorHAnsi" w:hAnsiTheme="minorHAnsi" w:cstheme="minorHAnsi"/>
          <w:b/>
          <w:sz w:val="18"/>
          <w:szCs w:val="18"/>
        </w:rPr>
      </w:pPr>
    </w:p>
    <w:p w:rsidR="00CD2376"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CORDON DE CIRCULACIÓN DE H°A°</w:t>
      </w:r>
      <w:r w:rsidR="006C0077">
        <w:rPr>
          <w:rFonts w:asciiTheme="minorHAnsi" w:hAnsiTheme="minorHAnsi" w:cstheme="minorHAnsi"/>
          <w:b/>
          <w:sz w:val="18"/>
          <w:szCs w:val="18"/>
        </w:rPr>
        <w:t>.-</w:t>
      </w:r>
    </w:p>
    <w:p w:rsidR="006C0077" w:rsidRPr="00791C14" w:rsidRDefault="006C0077" w:rsidP="00DC6AB0">
      <w:pPr>
        <w:pStyle w:val="Prrafodelista"/>
        <w:spacing w:after="0" w:line="240" w:lineRule="auto"/>
        <w:jc w:val="both"/>
        <w:rPr>
          <w:rFonts w:asciiTheme="minorHAnsi" w:hAnsiTheme="minorHAnsi" w:cstheme="minorHAnsi"/>
          <w:b/>
          <w:sz w:val="18"/>
          <w:szCs w:val="18"/>
        </w:rPr>
      </w:pPr>
    </w:p>
    <w:p w:rsidR="00CD2376" w:rsidRPr="00791C14" w:rsidRDefault="00CD2376" w:rsidP="00401978">
      <w:pPr>
        <w:numPr>
          <w:ilvl w:val="0"/>
          <w:numId w:val="117"/>
        </w:numPr>
        <w:spacing w:after="0" w:line="240" w:lineRule="auto"/>
        <w:rPr>
          <w:rFonts w:asciiTheme="minorHAnsi" w:hAnsiTheme="minorHAnsi" w:cstheme="minorHAnsi"/>
          <w:b/>
          <w:sz w:val="18"/>
          <w:szCs w:val="18"/>
          <w:lang w:eastAsia="es-ES"/>
        </w:rPr>
      </w:pPr>
      <w:r w:rsidRPr="00791C14">
        <w:rPr>
          <w:rFonts w:asciiTheme="minorHAnsi" w:hAnsiTheme="minorHAnsi" w:cstheme="minorHAnsi"/>
          <w:b/>
          <w:sz w:val="18"/>
          <w:szCs w:val="18"/>
          <w:lang w:eastAsia="es-ES"/>
        </w:rPr>
        <w:t>DEFINICION</w:t>
      </w:r>
    </w:p>
    <w:p w:rsidR="00CD2376" w:rsidRPr="00791C14" w:rsidRDefault="00CD2376" w:rsidP="00DC6AB0">
      <w:pPr>
        <w:spacing w:after="0" w:line="240" w:lineRule="auto"/>
        <w:jc w:val="both"/>
        <w:rPr>
          <w:rFonts w:asciiTheme="minorHAnsi" w:hAnsiTheme="minorHAnsi" w:cstheme="minorHAnsi"/>
          <w:sz w:val="18"/>
          <w:szCs w:val="18"/>
          <w:lang w:eastAsia="es-ES"/>
        </w:rPr>
      </w:pP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se refiere a construcción de cordones de H°A° H= 10 CM., para las áreas de circulación de las áreas exteriores del campamento.</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 </w:t>
      </w:r>
    </w:p>
    <w:p w:rsidR="00CD2376" w:rsidRPr="00A64BD4" w:rsidRDefault="00CD2376" w:rsidP="00401978">
      <w:pPr>
        <w:pStyle w:val="Prrafodelista"/>
        <w:numPr>
          <w:ilvl w:val="0"/>
          <w:numId w:val="117"/>
        </w:numPr>
        <w:shd w:val="clear" w:color="auto" w:fill="FFFFFF"/>
        <w:spacing w:after="0" w:line="240" w:lineRule="auto"/>
        <w:jc w:val="both"/>
        <w:rPr>
          <w:rFonts w:asciiTheme="minorHAnsi" w:hAnsiTheme="minorHAnsi" w:cstheme="minorHAnsi"/>
          <w:b/>
          <w:spacing w:val="-1"/>
          <w:sz w:val="18"/>
          <w:szCs w:val="18"/>
        </w:rPr>
      </w:pPr>
      <w:r w:rsidRPr="00A64BD4">
        <w:rPr>
          <w:rFonts w:asciiTheme="minorHAnsi" w:hAnsiTheme="minorHAnsi" w:cstheme="minorHAnsi"/>
          <w:b/>
          <w:spacing w:val="-1"/>
          <w:sz w:val="18"/>
          <w:szCs w:val="18"/>
        </w:rPr>
        <w:t>MATERIALES, HERRAMIENTAS Y EQUIPO</w:t>
      </w:r>
    </w:p>
    <w:p w:rsidR="00CD2376" w:rsidRPr="00791C14" w:rsidRDefault="00CD2376" w:rsidP="00DC6AB0">
      <w:pPr>
        <w:shd w:val="clear" w:color="auto" w:fill="FFFFFF"/>
        <w:spacing w:after="0" w:line="240" w:lineRule="auto"/>
        <w:ind w:left="426"/>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Contratista suministrará todos los materiales, herramientas, equipo y mano de obra necesarios para realizar esta actividad. </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CD2376" w:rsidRPr="00A64BD4" w:rsidRDefault="000D3A29" w:rsidP="00401978">
      <w:pPr>
        <w:pStyle w:val="Prrafodelista"/>
        <w:numPr>
          <w:ilvl w:val="0"/>
          <w:numId w:val="117"/>
        </w:numPr>
        <w:shd w:val="clear" w:color="auto" w:fill="FFFFFF"/>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A64BD4">
        <w:rPr>
          <w:rFonts w:asciiTheme="minorHAnsi" w:hAnsiTheme="minorHAnsi" w:cstheme="minorHAnsi"/>
          <w:b/>
          <w:spacing w:val="-1"/>
          <w:sz w:val="18"/>
          <w:szCs w:val="18"/>
        </w:rPr>
        <w:t>EJECUCION</w:t>
      </w:r>
    </w:p>
    <w:p w:rsidR="00CD2376" w:rsidRPr="00791C14" w:rsidRDefault="00CD2376" w:rsidP="00DC6AB0">
      <w:pPr>
        <w:spacing w:after="0" w:line="240" w:lineRule="auto"/>
        <w:jc w:val="both"/>
        <w:rPr>
          <w:rFonts w:asciiTheme="minorHAnsi" w:hAnsiTheme="minorHAnsi" w:cstheme="minorHAnsi"/>
          <w:sz w:val="18"/>
          <w:szCs w:val="18"/>
          <w:lang w:eastAsia="es-ES"/>
        </w:rPr>
      </w:pP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el vaciado de los cordones se debe utilizar un hormigón con una dosificación 1:2:4., con una resistencia cilíndrica mínima a la rotura de 180 kg/cm2, con un contenido de 280 Kg/m3 de cemento.</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mortero de cemento - arena para el enlucido de los cordones tendrá una dosificación de 1:3</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deberá disponer de formaletas rígidas y flexibles.</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En cuanto a su ejecución primeramente se realizará la excavación necesaria, en un ancho y profundidad estipulados por el supervisor de obra.</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Antes de proceder al vaciado de la mezcla, el contratista, deberá verificar cuidadosamente la verticalidad de los encofrados y su perfecto ensamble.</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encofrados deberán sujetarse con estacas al terreno debiendo cubrir el paramento interior con una capa de aceite.</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cordones de hormigón llevarán juntas de dilatación cada 3 m siendo las mismas realizadas en plasto formo.</w:t>
      </w:r>
    </w:p>
    <w:p w:rsidR="00CD2376" w:rsidRPr="00791C14" w:rsidRDefault="00CD2376" w:rsidP="00DC6AB0">
      <w:pPr>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En todos los lugares donde sea necesaria la construcción de sumideros (ubicados en el terreno por el fiscal del servicio), los cordones tendrán armadura de refuerzo de 2 Ø 10 mm., en la parte inferior y 2 Ø 10 mm., en la superior, y llevarán además estribos Ø 6 mm., cada 0.20 m.</w:t>
      </w:r>
    </w:p>
    <w:p w:rsidR="00CD2376" w:rsidRPr="00791C14" w:rsidRDefault="00CD2376" w:rsidP="00DC6AB0">
      <w:pPr>
        <w:spacing w:after="0" w:line="240" w:lineRule="auto"/>
        <w:jc w:val="both"/>
        <w:rPr>
          <w:rFonts w:asciiTheme="minorHAnsi" w:hAnsiTheme="minorHAnsi" w:cstheme="minorHAnsi"/>
          <w:sz w:val="18"/>
          <w:szCs w:val="18"/>
          <w:lang w:eastAsia="es-ES"/>
        </w:rPr>
      </w:pPr>
    </w:p>
    <w:p w:rsidR="00CD2376" w:rsidRPr="00A64BD4" w:rsidRDefault="00CD2376" w:rsidP="00401978">
      <w:pPr>
        <w:pStyle w:val="Prrafodelista"/>
        <w:numPr>
          <w:ilvl w:val="0"/>
          <w:numId w:val="117"/>
        </w:numPr>
        <w:shd w:val="clear" w:color="auto" w:fill="FFFFFF"/>
        <w:spacing w:after="0" w:line="240" w:lineRule="auto"/>
        <w:jc w:val="both"/>
        <w:rPr>
          <w:rFonts w:asciiTheme="minorHAnsi" w:hAnsiTheme="minorHAnsi" w:cstheme="minorHAnsi"/>
          <w:b/>
          <w:spacing w:val="-1"/>
          <w:sz w:val="18"/>
          <w:szCs w:val="18"/>
        </w:rPr>
      </w:pPr>
      <w:r w:rsidRPr="00A64BD4">
        <w:rPr>
          <w:rFonts w:asciiTheme="minorHAnsi" w:hAnsiTheme="minorHAnsi" w:cstheme="minorHAnsi"/>
          <w:b/>
          <w:spacing w:val="-1"/>
          <w:sz w:val="18"/>
          <w:szCs w:val="18"/>
        </w:rPr>
        <w:t>MEDICIÓN</w:t>
      </w:r>
    </w:p>
    <w:p w:rsidR="00A64BD4" w:rsidRPr="00791C14" w:rsidRDefault="00A64BD4" w:rsidP="00DC6AB0">
      <w:pPr>
        <w:shd w:val="clear" w:color="auto" w:fill="FFFFFF"/>
        <w:spacing w:after="0" w:line="240" w:lineRule="auto"/>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metros lineales</w:t>
      </w:r>
      <w:r w:rsidRPr="00612AC5">
        <w:rPr>
          <w:sz w:val="18"/>
          <w:szCs w:val="18"/>
        </w:rPr>
        <w:t xml:space="preserve"> </w:t>
      </w:r>
      <w:r>
        <w:rPr>
          <w:b/>
          <w:bCs/>
          <w:sz w:val="18"/>
          <w:szCs w:val="18"/>
        </w:rPr>
        <w:t>(ML</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A64BD4" w:rsidRDefault="00A64BD4" w:rsidP="00401978">
      <w:pPr>
        <w:pStyle w:val="Prrafodelista"/>
        <w:numPr>
          <w:ilvl w:val="0"/>
          <w:numId w:val="117"/>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Pr="00097423" w:rsidRDefault="00A64BD4" w:rsidP="00DC6AB0">
      <w:pPr>
        <w:widowControl w:val="0"/>
        <w:shd w:val="clear" w:color="auto" w:fill="FFFFFF"/>
        <w:autoSpaceDE w:val="0"/>
        <w:autoSpaceDN w:val="0"/>
        <w:adjustRightInd w:val="0"/>
        <w:spacing w:after="0" w:line="240" w:lineRule="auto"/>
        <w:jc w:val="both"/>
        <w:rPr>
          <w:sz w:val="18"/>
          <w:szCs w:val="18"/>
        </w:rPr>
      </w:pPr>
      <w:r w:rsidRPr="00097423">
        <w:rPr>
          <w:sz w:val="18"/>
          <w:szCs w:val="18"/>
        </w:rPr>
        <w:t>Dicho precio será compensación total por la mano de obra, herramientas, equipo y otros gastos que sean necesarios para la adecuada y correcta ejecución de los trabajos de la presente actividad.</w:t>
      </w:r>
    </w:p>
    <w:p w:rsidR="00A64BD4" w:rsidRPr="00097423" w:rsidRDefault="00A64BD4"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p>
    <w:p w:rsidR="00CD2376" w:rsidRPr="00097423" w:rsidRDefault="0097195D" w:rsidP="00611CD5">
      <w:pPr>
        <w:pStyle w:val="Prrafodelista"/>
        <w:numPr>
          <w:ilvl w:val="0"/>
          <w:numId w:val="210"/>
        </w:numPr>
        <w:spacing w:after="0" w:line="240" w:lineRule="auto"/>
        <w:jc w:val="both"/>
        <w:rPr>
          <w:rFonts w:asciiTheme="minorHAnsi" w:hAnsiTheme="minorHAnsi" w:cstheme="minorHAnsi"/>
          <w:b/>
          <w:sz w:val="18"/>
          <w:szCs w:val="18"/>
        </w:rPr>
      </w:pPr>
      <w:r w:rsidRPr="00097423">
        <w:rPr>
          <w:rFonts w:asciiTheme="minorHAnsi" w:hAnsiTheme="minorHAnsi" w:cstheme="minorHAnsi"/>
          <w:b/>
          <w:sz w:val="18"/>
          <w:szCs w:val="18"/>
        </w:rPr>
        <w:t>NIVELADO Y PERFILADO PARA ACERAS</w:t>
      </w:r>
      <w:r w:rsidR="001C510A" w:rsidRPr="00097423">
        <w:rPr>
          <w:rFonts w:asciiTheme="minorHAnsi" w:hAnsiTheme="minorHAnsi" w:cstheme="minorHAnsi"/>
          <w:b/>
          <w:sz w:val="18"/>
          <w:szCs w:val="18"/>
        </w:rPr>
        <w:t>.-</w:t>
      </w:r>
    </w:p>
    <w:p w:rsidR="00097423" w:rsidRDefault="00097423" w:rsidP="00DC6AB0">
      <w:pPr>
        <w:spacing w:after="0" w:line="240" w:lineRule="auto"/>
        <w:jc w:val="both"/>
        <w:rPr>
          <w:rFonts w:asciiTheme="minorHAnsi" w:hAnsiTheme="minorHAnsi" w:cstheme="minorHAnsi"/>
          <w:b/>
          <w:sz w:val="18"/>
          <w:szCs w:val="18"/>
        </w:rPr>
      </w:pPr>
    </w:p>
    <w:p w:rsidR="00097423" w:rsidRDefault="00097423" w:rsidP="00611CD5">
      <w:pPr>
        <w:pStyle w:val="Prrafodelista"/>
        <w:widowControl w:val="0"/>
        <w:numPr>
          <w:ilvl w:val="0"/>
          <w:numId w:val="228"/>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9E079D">
        <w:rPr>
          <w:rFonts w:asciiTheme="minorHAnsi" w:hAnsiTheme="minorHAnsi" w:cstheme="minorHAnsi"/>
          <w:b/>
          <w:spacing w:val="-1"/>
          <w:sz w:val="18"/>
          <w:szCs w:val="18"/>
        </w:rPr>
        <w:t>DESCRIPCION</w:t>
      </w:r>
    </w:p>
    <w:p w:rsidR="00097423" w:rsidRPr="00097423" w:rsidRDefault="00097423"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p>
    <w:p w:rsidR="00097423" w:rsidRPr="000C63EB" w:rsidRDefault="00097423" w:rsidP="00DC6AB0">
      <w:pPr>
        <w:spacing w:after="0" w:line="240" w:lineRule="auto"/>
        <w:jc w:val="both"/>
        <w:rPr>
          <w:rFonts w:asciiTheme="minorHAnsi" w:hAnsiTheme="minorHAnsi" w:cstheme="minorHAnsi"/>
          <w:sz w:val="18"/>
          <w:szCs w:val="18"/>
        </w:rPr>
      </w:pPr>
      <w:r w:rsidRPr="000C63EB">
        <w:rPr>
          <w:rFonts w:asciiTheme="minorHAnsi" w:hAnsiTheme="minorHAnsi" w:cstheme="minorHAnsi"/>
          <w:sz w:val="18"/>
          <w:szCs w:val="18"/>
        </w:rPr>
        <w:t>Los trabajos correspondientes a este ítem consisten en nivelar y</w:t>
      </w:r>
      <w:r>
        <w:rPr>
          <w:rFonts w:asciiTheme="minorHAnsi" w:hAnsiTheme="minorHAnsi" w:cstheme="minorHAnsi"/>
          <w:sz w:val="18"/>
          <w:szCs w:val="18"/>
        </w:rPr>
        <w:t xml:space="preserve"> perfilar las áreas donde se colocarán las aceras para dar el nivel y </w:t>
      </w:r>
      <w:r w:rsidRPr="000C63EB">
        <w:rPr>
          <w:rFonts w:asciiTheme="minorHAnsi" w:hAnsiTheme="minorHAnsi" w:cstheme="minorHAnsi"/>
          <w:sz w:val="18"/>
          <w:szCs w:val="18"/>
        </w:rPr>
        <w:t>pendiente</w:t>
      </w:r>
      <w:r>
        <w:rPr>
          <w:rFonts w:asciiTheme="minorHAnsi" w:hAnsiTheme="minorHAnsi" w:cstheme="minorHAnsi"/>
          <w:sz w:val="18"/>
          <w:szCs w:val="18"/>
        </w:rPr>
        <w:t xml:space="preserve">s necesarias </w:t>
      </w:r>
      <w:r w:rsidRPr="000C63EB">
        <w:rPr>
          <w:rFonts w:asciiTheme="minorHAnsi" w:hAnsiTheme="minorHAnsi" w:cstheme="minorHAnsi"/>
          <w:sz w:val="18"/>
          <w:szCs w:val="18"/>
        </w:rPr>
        <w:t xml:space="preserve">en el área </w:t>
      </w:r>
      <w:r>
        <w:rPr>
          <w:rFonts w:asciiTheme="minorHAnsi" w:hAnsiTheme="minorHAnsi" w:cstheme="minorHAnsi"/>
          <w:sz w:val="18"/>
          <w:szCs w:val="18"/>
        </w:rPr>
        <w:t>de intervención,</w:t>
      </w:r>
      <w:r w:rsidRPr="000C63EB">
        <w:rPr>
          <w:rFonts w:asciiTheme="minorHAnsi" w:hAnsiTheme="minorHAnsi" w:cstheme="minorHAnsi"/>
          <w:sz w:val="18"/>
          <w:szCs w:val="18"/>
        </w:rPr>
        <w:t xml:space="preserve"> indicados en el proyecto o autorizados por el Supervisor de Obra</w:t>
      </w:r>
      <w:r>
        <w:rPr>
          <w:rFonts w:asciiTheme="minorHAnsi" w:hAnsiTheme="minorHAnsi" w:cstheme="minorHAnsi"/>
          <w:sz w:val="18"/>
          <w:szCs w:val="18"/>
        </w:rPr>
        <w:t>.</w:t>
      </w:r>
    </w:p>
    <w:p w:rsidR="00097423" w:rsidRDefault="00097423" w:rsidP="00611CD5">
      <w:pPr>
        <w:pStyle w:val="Prrafodelista"/>
        <w:widowControl w:val="0"/>
        <w:numPr>
          <w:ilvl w:val="0"/>
          <w:numId w:val="228"/>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0C63EB">
        <w:rPr>
          <w:rFonts w:asciiTheme="minorHAnsi" w:hAnsiTheme="minorHAnsi" w:cstheme="minorHAnsi"/>
          <w:b/>
          <w:spacing w:val="-1"/>
          <w:sz w:val="18"/>
          <w:szCs w:val="18"/>
        </w:rPr>
        <w:t>MATERIALES, HERRAMIENTAS Y EQUIPO</w:t>
      </w:r>
    </w:p>
    <w:p w:rsidR="00097423" w:rsidRPr="00097423" w:rsidRDefault="00097423"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p>
    <w:p w:rsidR="00097423" w:rsidRPr="000C63EB" w:rsidRDefault="00097423" w:rsidP="00DC6AB0">
      <w:pPr>
        <w:spacing w:after="0" w:line="240" w:lineRule="auto"/>
        <w:jc w:val="both"/>
        <w:rPr>
          <w:rFonts w:asciiTheme="minorHAnsi" w:hAnsiTheme="minorHAnsi" w:cstheme="minorHAnsi"/>
          <w:sz w:val="18"/>
          <w:szCs w:val="18"/>
        </w:rPr>
      </w:pPr>
      <w:r w:rsidRPr="000C63EB">
        <w:rPr>
          <w:rFonts w:asciiTheme="minorHAnsi" w:hAnsiTheme="minorHAnsi" w:cstheme="minorHAnsi"/>
          <w:sz w:val="18"/>
          <w:szCs w:val="18"/>
        </w:rPr>
        <w:t>El Contratista proporcionará todos los materiales, herramientas y equipo necesarios para la ejecución de los trabajos, los mismos deberán ser aprobados por el Supervisor de Obra.</w:t>
      </w:r>
    </w:p>
    <w:p w:rsidR="00097423" w:rsidRDefault="00097423" w:rsidP="00611CD5">
      <w:pPr>
        <w:pStyle w:val="Prrafodelista"/>
        <w:widowControl w:val="0"/>
        <w:numPr>
          <w:ilvl w:val="0"/>
          <w:numId w:val="228"/>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FORMA DE EJECUCION</w:t>
      </w:r>
    </w:p>
    <w:p w:rsidR="00097423" w:rsidRPr="00097423" w:rsidRDefault="00097423"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p>
    <w:p w:rsidR="00097423" w:rsidRDefault="00097423" w:rsidP="00DC6AB0">
      <w:pPr>
        <w:spacing w:after="0" w:line="240" w:lineRule="auto"/>
        <w:jc w:val="both"/>
        <w:rPr>
          <w:rFonts w:asciiTheme="minorHAnsi" w:hAnsiTheme="minorHAnsi" w:cstheme="minorHAnsi"/>
          <w:sz w:val="18"/>
          <w:szCs w:val="18"/>
        </w:rPr>
      </w:pPr>
      <w:r w:rsidRPr="007846A7">
        <w:rPr>
          <w:rFonts w:asciiTheme="minorHAnsi" w:hAnsiTheme="minorHAnsi" w:cstheme="minorHAnsi"/>
          <w:sz w:val="18"/>
          <w:szCs w:val="18"/>
        </w:rPr>
        <w:t>Este trabajo consistirá en perfil</w:t>
      </w:r>
      <w:r>
        <w:rPr>
          <w:rFonts w:asciiTheme="minorHAnsi" w:hAnsiTheme="minorHAnsi" w:cstheme="minorHAnsi"/>
          <w:sz w:val="18"/>
          <w:szCs w:val="18"/>
        </w:rPr>
        <w:t xml:space="preserve">ar y nivelar la superficie de las aceras </w:t>
      </w:r>
      <w:r w:rsidRPr="007846A7">
        <w:rPr>
          <w:rFonts w:asciiTheme="minorHAnsi" w:hAnsiTheme="minorHAnsi" w:cstheme="minorHAnsi"/>
          <w:sz w:val="18"/>
          <w:szCs w:val="18"/>
        </w:rPr>
        <w:t xml:space="preserve">y si fuera necesario se esparcirá parcialmente ripios transportados o del lugar, necesarios para la ejecución de la obra, </w:t>
      </w:r>
      <w:r>
        <w:rPr>
          <w:rFonts w:asciiTheme="minorHAnsi" w:hAnsiTheme="minorHAnsi" w:cstheme="minorHAnsi"/>
          <w:sz w:val="18"/>
          <w:szCs w:val="18"/>
        </w:rPr>
        <w:t xml:space="preserve">elevar la rasante de las aceras </w:t>
      </w:r>
      <w:r w:rsidRPr="007846A7">
        <w:rPr>
          <w:rFonts w:asciiTheme="minorHAnsi" w:hAnsiTheme="minorHAnsi" w:cstheme="minorHAnsi"/>
          <w:sz w:val="18"/>
          <w:szCs w:val="18"/>
        </w:rPr>
        <w:t xml:space="preserve">en zonas bajas o mejorar el perfil longitudinal del mismo, en los lugares indicados por </w:t>
      </w:r>
      <w:r>
        <w:rPr>
          <w:rFonts w:asciiTheme="minorHAnsi" w:hAnsiTheme="minorHAnsi" w:cstheme="minorHAnsi"/>
          <w:sz w:val="18"/>
          <w:szCs w:val="18"/>
        </w:rPr>
        <w:t>el supervisor de obra</w:t>
      </w:r>
      <w:r w:rsidRPr="007846A7">
        <w:rPr>
          <w:rFonts w:asciiTheme="minorHAnsi" w:hAnsiTheme="minorHAnsi" w:cstheme="minorHAnsi"/>
          <w:sz w:val="18"/>
          <w:szCs w:val="18"/>
        </w:rPr>
        <w:t>.</w:t>
      </w:r>
    </w:p>
    <w:p w:rsidR="00097423" w:rsidRDefault="00097423" w:rsidP="00DC6AB0">
      <w:pPr>
        <w:spacing w:after="0" w:line="240" w:lineRule="auto"/>
        <w:jc w:val="both"/>
        <w:rPr>
          <w:rFonts w:asciiTheme="minorHAnsi" w:hAnsiTheme="minorHAnsi" w:cstheme="minorHAnsi"/>
          <w:sz w:val="18"/>
          <w:szCs w:val="18"/>
        </w:rPr>
      </w:pPr>
      <w:r w:rsidRPr="007846A7">
        <w:rPr>
          <w:rFonts w:asciiTheme="minorHAnsi" w:hAnsiTheme="minorHAnsi" w:cstheme="minorHAnsi"/>
          <w:sz w:val="18"/>
          <w:szCs w:val="18"/>
        </w:rPr>
        <w:t xml:space="preserve">Los servicios de perfilado y nivelado serán ejecutados en toda la extensión </w:t>
      </w:r>
      <w:r w:rsidRPr="000C63EB">
        <w:rPr>
          <w:rFonts w:asciiTheme="minorHAnsi" w:hAnsiTheme="minorHAnsi" w:cstheme="minorHAnsi"/>
          <w:sz w:val="18"/>
          <w:szCs w:val="18"/>
        </w:rPr>
        <w:t>indicados en el proyecto o autorizados por el Supervisor de Obra</w:t>
      </w:r>
      <w:r>
        <w:rPr>
          <w:rFonts w:asciiTheme="minorHAnsi" w:hAnsiTheme="minorHAnsi" w:cstheme="minorHAnsi"/>
          <w:sz w:val="18"/>
          <w:szCs w:val="18"/>
        </w:rPr>
        <w:t>.</w:t>
      </w:r>
    </w:p>
    <w:p w:rsidR="00097423" w:rsidRPr="00097423" w:rsidRDefault="00097423" w:rsidP="00611CD5">
      <w:pPr>
        <w:pStyle w:val="Prrafodelista"/>
        <w:widowControl w:val="0"/>
        <w:numPr>
          <w:ilvl w:val="0"/>
          <w:numId w:val="228"/>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0C63EB">
        <w:rPr>
          <w:rFonts w:asciiTheme="minorHAnsi" w:hAnsiTheme="minorHAnsi" w:cstheme="minorHAnsi"/>
          <w:b/>
          <w:spacing w:val="-1"/>
          <w:sz w:val="18"/>
          <w:szCs w:val="18"/>
        </w:rPr>
        <w:t>MEDICION</w:t>
      </w:r>
    </w:p>
    <w:p w:rsidR="00097423" w:rsidRPr="00097423" w:rsidRDefault="00097423" w:rsidP="00DC6AB0">
      <w:pPr>
        <w:spacing w:after="0" w:line="240" w:lineRule="auto"/>
        <w:jc w:val="both"/>
        <w:rPr>
          <w:rFonts w:asciiTheme="minorHAnsi" w:hAnsiTheme="minorHAnsi" w:cstheme="minorHAnsi"/>
          <w:sz w:val="18"/>
          <w:szCs w:val="18"/>
        </w:rPr>
      </w:pPr>
      <w:r w:rsidRPr="000C63EB">
        <w:rPr>
          <w:rFonts w:asciiTheme="minorHAnsi" w:hAnsiTheme="minorHAnsi" w:cstheme="minorHAnsi"/>
          <w:sz w:val="18"/>
          <w:szCs w:val="18"/>
        </w:rPr>
        <w:t>Este ítem será medido por metros c</w:t>
      </w:r>
      <w:r>
        <w:rPr>
          <w:rFonts w:asciiTheme="minorHAnsi" w:hAnsiTheme="minorHAnsi" w:cstheme="minorHAnsi"/>
          <w:sz w:val="18"/>
          <w:szCs w:val="18"/>
        </w:rPr>
        <w:t>uadrados</w:t>
      </w:r>
      <w:r w:rsidRPr="000C63EB">
        <w:rPr>
          <w:rFonts w:asciiTheme="minorHAnsi" w:hAnsiTheme="minorHAnsi" w:cstheme="minorHAnsi"/>
          <w:sz w:val="18"/>
          <w:szCs w:val="18"/>
        </w:rPr>
        <w:t xml:space="preserve"> </w:t>
      </w:r>
      <w:r w:rsidRPr="000C63EB">
        <w:rPr>
          <w:rFonts w:asciiTheme="minorHAnsi" w:hAnsiTheme="minorHAnsi" w:cstheme="minorHAnsi"/>
          <w:b/>
          <w:bCs/>
          <w:sz w:val="18"/>
          <w:szCs w:val="18"/>
        </w:rPr>
        <w:t>(M</w:t>
      </w:r>
      <w:r>
        <w:rPr>
          <w:rFonts w:asciiTheme="minorHAnsi" w:hAnsiTheme="minorHAnsi" w:cstheme="minorHAnsi"/>
          <w:b/>
          <w:bCs/>
          <w:sz w:val="18"/>
          <w:szCs w:val="18"/>
        </w:rPr>
        <w:t>2</w:t>
      </w:r>
      <w:r w:rsidRPr="000C63EB">
        <w:rPr>
          <w:rFonts w:asciiTheme="minorHAnsi" w:hAnsiTheme="minorHAnsi" w:cstheme="minorHAnsi"/>
          <w:b/>
          <w:bCs/>
          <w:sz w:val="18"/>
          <w:szCs w:val="18"/>
        </w:rPr>
        <w:t xml:space="preserve">) </w:t>
      </w:r>
      <w:r w:rsidRPr="000C63EB">
        <w:rPr>
          <w:rFonts w:asciiTheme="minorHAnsi" w:hAnsiTheme="minorHAnsi" w:cstheme="minorHAnsi"/>
          <w:sz w:val="18"/>
          <w:szCs w:val="18"/>
        </w:rPr>
        <w:t>de la</w:t>
      </w:r>
      <w:r w:rsidRPr="000C63EB">
        <w:rPr>
          <w:rFonts w:asciiTheme="minorHAnsi" w:hAnsiTheme="minorHAnsi" w:cstheme="minorHAnsi"/>
          <w:b/>
          <w:bCs/>
          <w:sz w:val="18"/>
          <w:szCs w:val="18"/>
        </w:rPr>
        <w:t xml:space="preserve"> </w:t>
      </w:r>
      <w:r w:rsidRPr="000C63EB">
        <w:rPr>
          <w:rFonts w:asciiTheme="minorHAnsi" w:hAnsiTheme="minorHAnsi" w:cstheme="minorHAnsi"/>
          <w:sz w:val="18"/>
          <w:szCs w:val="18"/>
        </w:rPr>
        <w:t>cantidad netamente ejecutada.</w:t>
      </w:r>
    </w:p>
    <w:p w:rsidR="00097423" w:rsidRPr="000C63EB" w:rsidRDefault="00097423" w:rsidP="00611CD5">
      <w:pPr>
        <w:pStyle w:val="Prrafodelista"/>
        <w:numPr>
          <w:ilvl w:val="4"/>
          <w:numId w:val="227"/>
        </w:numPr>
        <w:spacing w:after="0" w:line="240" w:lineRule="auto"/>
        <w:jc w:val="both"/>
        <w:rPr>
          <w:rFonts w:asciiTheme="minorHAnsi" w:hAnsiTheme="minorHAnsi" w:cstheme="minorHAnsi"/>
          <w:b/>
          <w:vanish/>
          <w:sz w:val="18"/>
          <w:szCs w:val="18"/>
          <w:lang w:val="es-ES_tradnl"/>
        </w:rPr>
      </w:pPr>
    </w:p>
    <w:p w:rsidR="00097423" w:rsidRPr="000C63EB" w:rsidRDefault="00097423" w:rsidP="00611CD5">
      <w:pPr>
        <w:pStyle w:val="Prrafodelista"/>
        <w:numPr>
          <w:ilvl w:val="4"/>
          <w:numId w:val="227"/>
        </w:numPr>
        <w:spacing w:after="0" w:line="240" w:lineRule="auto"/>
        <w:jc w:val="both"/>
        <w:rPr>
          <w:rFonts w:asciiTheme="minorHAnsi" w:hAnsiTheme="minorHAnsi" w:cstheme="minorHAnsi"/>
          <w:b/>
          <w:vanish/>
          <w:sz w:val="18"/>
          <w:szCs w:val="18"/>
          <w:lang w:val="es-ES_tradnl"/>
        </w:rPr>
      </w:pPr>
    </w:p>
    <w:p w:rsidR="00097423" w:rsidRPr="000C63EB" w:rsidRDefault="00097423" w:rsidP="00611CD5">
      <w:pPr>
        <w:pStyle w:val="Prrafodelista"/>
        <w:numPr>
          <w:ilvl w:val="4"/>
          <w:numId w:val="227"/>
        </w:numPr>
        <w:spacing w:after="0" w:line="240" w:lineRule="auto"/>
        <w:jc w:val="both"/>
        <w:rPr>
          <w:rFonts w:asciiTheme="minorHAnsi" w:hAnsiTheme="minorHAnsi" w:cstheme="minorHAnsi"/>
          <w:b/>
          <w:vanish/>
          <w:sz w:val="18"/>
          <w:szCs w:val="18"/>
          <w:lang w:val="es-ES_tradnl"/>
        </w:rPr>
      </w:pPr>
    </w:p>
    <w:p w:rsidR="00097423" w:rsidRPr="000C63EB" w:rsidRDefault="00097423" w:rsidP="00611CD5">
      <w:pPr>
        <w:pStyle w:val="Prrafodelista"/>
        <w:numPr>
          <w:ilvl w:val="4"/>
          <w:numId w:val="227"/>
        </w:numPr>
        <w:spacing w:after="0" w:line="240" w:lineRule="auto"/>
        <w:jc w:val="both"/>
        <w:rPr>
          <w:rFonts w:asciiTheme="minorHAnsi" w:hAnsiTheme="minorHAnsi" w:cstheme="minorHAnsi"/>
          <w:b/>
          <w:vanish/>
          <w:sz w:val="18"/>
          <w:szCs w:val="18"/>
          <w:lang w:val="es-ES_tradnl"/>
        </w:rPr>
      </w:pPr>
    </w:p>
    <w:p w:rsidR="00097423" w:rsidRDefault="00097423" w:rsidP="00611CD5">
      <w:pPr>
        <w:pStyle w:val="Prrafodelista"/>
        <w:widowControl w:val="0"/>
        <w:numPr>
          <w:ilvl w:val="0"/>
          <w:numId w:val="228"/>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9E079D">
        <w:rPr>
          <w:rFonts w:asciiTheme="minorHAnsi" w:hAnsiTheme="minorHAnsi" w:cstheme="minorHAnsi"/>
          <w:b/>
          <w:spacing w:val="-1"/>
          <w:sz w:val="18"/>
          <w:szCs w:val="18"/>
        </w:rPr>
        <w:t>FORMA DE PAGO</w:t>
      </w:r>
    </w:p>
    <w:p w:rsidR="00097423" w:rsidRPr="00097423" w:rsidRDefault="00097423" w:rsidP="00DC6AB0">
      <w:pPr>
        <w:widowControl w:val="0"/>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p>
    <w:p w:rsidR="00097423" w:rsidRPr="000C63EB" w:rsidRDefault="00097423" w:rsidP="00DC6AB0">
      <w:pPr>
        <w:spacing w:after="0" w:line="240" w:lineRule="auto"/>
        <w:jc w:val="both"/>
        <w:rPr>
          <w:rFonts w:asciiTheme="minorHAnsi" w:hAnsiTheme="minorHAnsi" w:cstheme="minorHAnsi"/>
          <w:b/>
          <w:sz w:val="18"/>
          <w:szCs w:val="18"/>
          <w:lang w:val="es-ES_tradnl"/>
        </w:rPr>
      </w:pPr>
      <w:r w:rsidRPr="000C63EB">
        <w:rPr>
          <w:rFonts w:asciiTheme="minorHAnsi" w:hAnsiTheme="minorHAnsi" w:cstheme="minorHAnsi"/>
          <w:sz w:val="18"/>
          <w:szCs w:val="18"/>
          <w:lang w:eastAsia="en-US"/>
        </w:rPr>
        <w:t>El pago por este ítem se hará conforme la unidad de medición establecida por la cantidad netamente ejecutada, verificada y aprobada por supervisión en obra.</w:t>
      </w:r>
    </w:p>
    <w:p w:rsidR="00097423" w:rsidRPr="000C63EB" w:rsidRDefault="00097423" w:rsidP="00DC6AB0">
      <w:pPr>
        <w:pStyle w:val="Sangradetextonormal"/>
        <w:shd w:val="clear" w:color="auto" w:fill="FFFFFF"/>
        <w:spacing w:before="120" w:after="0" w:line="240" w:lineRule="auto"/>
        <w:ind w:left="0"/>
        <w:jc w:val="both"/>
        <w:rPr>
          <w:rFonts w:asciiTheme="minorHAnsi" w:hAnsiTheme="minorHAnsi" w:cstheme="minorHAnsi"/>
          <w:sz w:val="18"/>
          <w:szCs w:val="18"/>
          <w:lang w:eastAsia="en-US"/>
        </w:rPr>
      </w:pPr>
      <w:r w:rsidRPr="000C63EB">
        <w:rPr>
          <w:rFonts w:asciiTheme="minorHAnsi" w:hAnsiTheme="minorHAnsi" w:cstheme="minorHAnsi"/>
          <w:sz w:val="18"/>
          <w:szCs w:val="18"/>
          <w:lang w:eastAsia="en-US"/>
        </w:rPr>
        <w:t>Este ítem ejecutado en un todo de acuerdo con las presentes especificaciones, medido de acuerdo a lo señalado y aprobado por el Supervisor y será pagado al precio unitario de la propuesta aceptada.</w:t>
      </w:r>
    </w:p>
    <w:p w:rsidR="00097423" w:rsidRDefault="00097423"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0C63EB">
        <w:rPr>
          <w:rFonts w:asciiTheme="minorHAnsi" w:hAnsiTheme="minorHAnsi" w:cstheme="minorHAnsi"/>
          <w:sz w:val="18"/>
          <w:szCs w:val="18"/>
        </w:rPr>
        <w:t>Dicho precio será compensación total por la mano de obra, herramientas, equipo y otros gastos que sean necesarios para la adecuada y correcta ejecución de los trabajos de la presente actividad.</w:t>
      </w:r>
    </w:p>
    <w:p w:rsidR="00097423" w:rsidRPr="00097423" w:rsidRDefault="00097423" w:rsidP="00DC6AB0">
      <w:pPr>
        <w:spacing w:after="0" w:line="240" w:lineRule="auto"/>
        <w:jc w:val="both"/>
        <w:rPr>
          <w:rFonts w:asciiTheme="minorHAnsi" w:hAnsiTheme="minorHAnsi" w:cstheme="minorHAnsi"/>
          <w:b/>
          <w:sz w:val="18"/>
          <w:szCs w:val="18"/>
        </w:rPr>
      </w:pPr>
    </w:p>
    <w:p w:rsidR="00CD2376" w:rsidRPr="00B369A1" w:rsidRDefault="00CD2376" w:rsidP="00DC6AB0">
      <w:pPr>
        <w:pStyle w:val="Prrafodelista"/>
        <w:spacing w:after="0" w:line="240" w:lineRule="auto"/>
        <w:ind w:left="0"/>
        <w:jc w:val="both"/>
        <w:rPr>
          <w:rFonts w:asciiTheme="minorHAnsi" w:hAnsiTheme="minorHAnsi" w:cstheme="minorHAnsi"/>
          <w:sz w:val="18"/>
          <w:szCs w:val="18"/>
        </w:rPr>
      </w:pPr>
    </w:p>
    <w:p w:rsidR="00B369A1" w:rsidRPr="00B369A1" w:rsidRDefault="0097195D" w:rsidP="00611CD5">
      <w:pPr>
        <w:pStyle w:val="Prrafodelista"/>
        <w:numPr>
          <w:ilvl w:val="0"/>
          <w:numId w:val="210"/>
        </w:numPr>
        <w:spacing w:after="0" w:line="240" w:lineRule="auto"/>
        <w:jc w:val="both"/>
        <w:rPr>
          <w:rFonts w:asciiTheme="minorHAnsi" w:hAnsiTheme="minorHAnsi" w:cstheme="minorHAnsi"/>
          <w:b/>
          <w:sz w:val="18"/>
          <w:szCs w:val="18"/>
        </w:rPr>
      </w:pPr>
      <w:r w:rsidRPr="00B369A1">
        <w:rPr>
          <w:rFonts w:asciiTheme="minorHAnsi" w:hAnsiTheme="minorHAnsi" w:cstheme="minorHAnsi"/>
          <w:b/>
          <w:sz w:val="18"/>
          <w:szCs w:val="18"/>
        </w:rPr>
        <w:t>ACERA DE H°C°</w:t>
      </w:r>
      <w:r w:rsidR="009555D4" w:rsidRPr="00B369A1">
        <w:rPr>
          <w:rFonts w:asciiTheme="minorHAnsi" w:hAnsiTheme="minorHAnsi" w:cstheme="minorHAnsi"/>
          <w:b/>
          <w:sz w:val="18"/>
          <w:szCs w:val="18"/>
        </w:rPr>
        <w:t xml:space="preserve"> 1:2:4 DE E= 4 CM INC. CONTRAPISO LADRILLO ADOBITO Y ENLUCIDO</w:t>
      </w:r>
      <w:r w:rsidR="001C510A" w:rsidRPr="00B369A1">
        <w:rPr>
          <w:rFonts w:asciiTheme="minorHAnsi" w:hAnsiTheme="minorHAnsi" w:cstheme="minorHAnsi"/>
          <w:b/>
          <w:sz w:val="18"/>
          <w:szCs w:val="18"/>
        </w:rPr>
        <w:t>.-</w:t>
      </w:r>
    </w:p>
    <w:p w:rsidR="00B369A1" w:rsidRPr="00B369A1" w:rsidRDefault="00B369A1" w:rsidP="00DC6AB0">
      <w:pPr>
        <w:spacing w:after="0" w:line="240" w:lineRule="auto"/>
        <w:jc w:val="both"/>
        <w:rPr>
          <w:rFonts w:asciiTheme="minorHAnsi" w:hAnsiTheme="minorHAnsi" w:cstheme="minorHAnsi"/>
          <w:b/>
          <w:sz w:val="18"/>
          <w:szCs w:val="18"/>
        </w:rPr>
      </w:pPr>
    </w:p>
    <w:p w:rsidR="00B369A1" w:rsidRPr="00B369A1" w:rsidRDefault="00B369A1" w:rsidP="00611CD5">
      <w:pPr>
        <w:numPr>
          <w:ilvl w:val="0"/>
          <w:numId w:val="226"/>
        </w:numPr>
        <w:shd w:val="clear" w:color="auto" w:fill="FFFFFF"/>
        <w:spacing w:after="0" w:line="240" w:lineRule="auto"/>
        <w:ind w:left="567" w:hanging="283"/>
        <w:contextualSpacing/>
        <w:jc w:val="both"/>
        <w:rPr>
          <w:rFonts w:asciiTheme="minorHAnsi" w:hAnsiTheme="minorHAnsi" w:cstheme="minorHAnsi"/>
          <w:b/>
          <w:kern w:val="28"/>
          <w:sz w:val="18"/>
          <w:szCs w:val="18"/>
          <w:lang w:eastAsia="es-ES"/>
        </w:rPr>
      </w:pPr>
      <w:r w:rsidRPr="00B369A1">
        <w:rPr>
          <w:rFonts w:asciiTheme="minorHAnsi" w:hAnsiTheme="minorHAnsi" w:cstheme="minorHAnsi"/>
          <w:b/>
          <w:kern w:val="28"/>
          <w:sz w:val="18"/>
          <w:szCs w:val="18"/>
          <w:lang w:eastAsia="es-ES"/>
        </w:rPr>
        <w:t>DESCRIPCIÓN</w:t>
      </w:r>
    </w:p>
    <w:p w:rsidR="00B369A1" w:rsidRPr="00B369A1" w:rsidRDefault="00B369A1" w:rsidP="00DC6AB0">
      <w:pPr>
        <w:shd w:val="clear" w:color="auto" w:fill="FFFFFF"/>
        <w:spacing w:after="0" w:line="240" w:lineRule="auto"/>
        <w:contextualSpacing/>
        <w:jc w:val="both"/>
        <w:rPr>
          <w:rFonts w:asciiTheme="minorHAnsi" w:hAnsiTheme="minorHAnsi" w:cstheme="minorHAnsi"/>
          <w:b/>
          <w:kern w:val="28"/>
          <w:sz w:val="18"/>
          <w:szCs w:val="18"/>
          <w:lang w:eastAsia="es-ES"/>
        </w:rPr>
      </w:pP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Este ítem consiste en la colocación de una carpeta de hormigón incluido el empiedre con ladrillo adobito en el sector destinado al área peatonal que viene protegido por un cordón de hormigón armado previamente vaciado.</w:t>
      </w:r>
    </w:p>
    <w:p w:rsidR="00B369A1" w:rsidRPr="00B369A1" w:rsidRDefault="00B369A1" w:rsidP="00611CD5">
      <w:pPr>
        <w:numPr>
          <w:ilvl w:val="0"/>
          <w:numId w:val="226"/>
        </w:numPr>
        <w:shd w:val="clear" w:color="auto" w:fill="FFFFFF"/>
        <w:spacing w:after="0" w:line="240" w:lineRule="auto"/>
        <w:ind w:left="567" w:hanging="283"/>
        <w:contextualSpacing/>
        <w:jc w:val="both"/>
        <w:rPr>
          <w:rFonts w:asciiTheme="minorHAnsi" w:hAnsiTheme="minorHAnsi" w:cstheme="minorHAnsi"/>
          <w:b/>
          <w:kern w:val="28"/>
          <w:sz w:val="18"/>
          <w:szCs w:val="18"/>
          <w:lang w:eastAsia="es-ES"/>
        </w:rPr>
      </w:pPr>
      <w:r w:rsidRPr="00B369A1">
        <w:rPr>
          <w:rFonts w:asciiTheme="minorHAnsi" w:hAnsiTheme="minorHAnsi" w:cstheme="minorHAnsi"/>
          <w:b/>
          <w:kern w:val="28"/>
          <w:sz w:val="18"/>
          <w:szCs w:val="18"/>
          <w:lang w:eastAsia="es-ES"/>
        </w:rPr>
        <w:t>MATERIALES, HERRAMIENTAS Y EQUIPO</w:t>
      </w:r>
    </w:p>
    <w:p w:rsidR="00B369A1" w:rsidRPr="00B369A1" w:rsidRDefault="00B369A1" w:rsidP="00DC6AB0">
      <w:pPr>
        <w:shd w:val="clear" w:color="auto" w:fill="FFFFFF"/>
        <w:spacing w:after="0" w:line="240" w:lineRule="auto"/>
        <w:contextualSpacing/>
        <w:jc w:val="both"/>
        <w:rPr>
          <w:rFonts w:asciiTheme="minorHAnsi" w:hAnsiTheme="minorHAnsi" w:cstheme="minorHAnsi"/>
          <w:b/>
          <w:kern w:val="28"/>
          <w:sz w:val="18"/>
          <w:szCs w:val="18"/>
          <w:lang w:eastAsia="es-ES"/>
        </w:rPr>
      </w:pP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El Contratista proporcionará todos los materiales, herramientas y equipo necesarios para la ejecución de los trabajos, los mismos deberán ser aprobados por el Supervisor de Obra.</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lastRenderedPageBreak/>
        <w:t>El ladrillo adobito que se empleará en el empedrado será de buena calidad y aprobado por el Supervisor de obra.</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El hormigón a utilizarse tendrá una resistencia cilíndrica de rotura a los 28 días de 210 kg/cm2 y una cantidad mínima de cemento de 350 kg., por metro cúbico.</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Los materiales para la elaboración del hormigón deberán cumplir con las especificaciones dadas en el ítem correspondiente a “materiales de construcción”.</w:t>
      </w:r>
    </w:p>
    <w:p w:rsidR="00B369A1" w:rsidRPr="00B369A1" w:rsidRDefault="00B369A1" w:rsidP="00611CD5">
      <w:pPr>
        <w:numPr>
          <w:ilvl w:val="0"/>
          <w:numId w:val="226"/>
        </w:numPr>
        <w:shd w:val="clear" w:color="auto" w:fill="FFFFFF"/>
        <w:spacing w:after="0" w:line="240" w:lineRule="auto"/>
        <w:ind w:left="567" w:hanging="284"/>
        <w:contextualSpacing/>
        <w:jc w:val="both"/>
        <w:rPr>
          <w:rFonts w:asciiTheme="minorHAnsi" w:hAnsiTheme="minorHAnsi" w:cstheme="minorHAnsi"/>
          <w:b/>
          <w:kern w:val="28"/>
          <w:sz w:val="18"/>
          <w:szCs w:val="18"/>
          <w:lang w:eastAsia="es-ES"/>
        </w:rPr>
      </w:pPr>
      <w:r w:rsidRPr="00B369A1">
        <w:rPr>
          <w:rFonts w:asciiTheme="minorHAnsi" w:hAnsiTheme="minorHAnsi" w:cstheme="minorHAnsi"/>
          <w:b/>
          <w:kern w:val="28"/>
          <w:sz w:val="18"/>
          <w:szCs w:val="18"/>
          <w:lang w:eastAsia="es-ES"/>
        </w:rPr>
        <w:t>FORMA DE EJECUCIÓN</w:t>
      </w:r>
    </w:p>
    <w:p w:rsidR="00B369A1" w:rsidRPr="00B369A1" w:rsidRDefault="00B369A1" w:rsidP="00DC6AB0">
      <w:pPr>
        <w:shd w:val="clear" w:color="auto" w:fill="FFFFFF"/>
        <w:spacing w:after="0" w:line="240" w:lineRule="auto"/>
        <w:contextualSpacing/>
        <w:jc w:val="both"/>
        <w:rPr>
          <w:rFonts w:asciiTheme="minorHAnsi" w:hAnsiTheme="minorHAnsi" w:cstheme="minorHAnsi"/>
          <w:b/>
          <w:kern w:val="28"/>
          <w:sz w:val="18"/>
          <w:szCs w:val="18"/>
          <w:lang w:eastAsia="es-ES"/>
        </w:rPr>
      </w:pP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Se efectuará la excavación hasta una profundidad de 0.25 mt.,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Sobre el terreno debidamente compactado se ejecutará un empedrado de ladrillo adobito, colocada a combo, a nivel en los ambientes interiores y con la pendiente apropiada en las aceras exteriores.</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Una vez preparado el terreno y el empiedre, se procederá al vaciado de las losas de hormigón.</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El hormigón será vibrado y apisonado cuidadosamente, de manera que se obtenga un hormigón homogéneo. El apisonado producirá una masa compacta y proporcionará una superficie lisa y uniforme.</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La textura de terminación de la acera deberá ser de tipo peinado en dirección longitudinal a la pendiente, y tendrá como terminación un marco de acabado frotachado  de metal, de 2 cms., de espesor, especiales para cada caso.</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Se usarán juntas de dilatación de 1 cm., utilizando piezas de plasto formo; estas juntas serán verticales y deberán ser colocadas en forma longitudinal y normal a ese eje cada tres metros, los mismos coincidirán en lo posible con las juntas de los cordones. Se cuidará que su colocación sea correcta y que exista una perfecta impermeabilización.</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 xml:space="preserve"> En ningún caso se permitirá el uso de papeles u otros materiales similares para la ejecución de los mismos. No se aceptará la mencionada operación una vez que el hormigón haya fraguado totalmente.</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 xml:space="preserve">Después de dos horas de concluir la operación de alisado o bien cuando la superficie tenga cierta consistencia, se protegerá la losa con una capa de arena de 0.03 mts., de espesor mínimo, debiendo evitarse las piedras y terrones duros. </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Esta capa, deberá mantenerse 21 días, al final de los cuales se retirará, debiendo regarse aún el pavimento para que se conserve completamente húmedo durante seis días más. En caso de que el tiempo sea lluvioso, se colocará una capa protectora, para evitar el exceso de humedad.</w:t>
      </w: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En caso de que la temperatura sea muy baja, se deberá tomar las precauciones necesarias para el vaciado en tiempo frío. Si la temperatura fuese menor a 10 grados centígrados, se suspenderá el vaciado, hasta que esta temperatura aumente. .</w:t>
      </w:r>
    </w:p>
    <w:p w:rsidR="00B369A1" w:rsidRPr="00B369A1" w:rsidRDefault="00B369A1" w:rsidP="00611CD5">
      <w:pPr>
        <w:numPr>
          <w:ilvl w:val="0"/>
          <w:numId w:val="226"/>
        </w:numPr>
        <w:autoSpaceDE w:val="0"/>
        <w:autoSpaceDN w:val="0"/>
        <w:adjustRightInd w:val="0"/>
        <w:spacing w:after="0" w:line="240" w:lineRule="auto"/>
        <w:ind w:left="567" w:hanging="284"/>
        <w:contextualSpacing/>
        <w:jc w:val="both"/>
        <w:rPr>
          <w:rFonts w:asciiTheme="minorHAnsi" w:hAnsiTheme="minorHAnsi" w:cstheme="minorHAnsi"/>
          <w:b/>
          <w:sz w:val="18"/>
          <w:szCs w:val="18"/>
          <w:lang w:eastAsia="es-ES"/>
        </w:rPr>
      </w:pPr>
      <w:r w:rsidRPr="00B369A1">
        <w:rPr>
          <w:rFonts w:asciiTheme="minorHAnsi" w:hAnsiTheme="minorHAnsi" w:cstheme="minorHAnsi"/>
          <w:b/>
          <w:sz w:val="18"/>
          <w:szCs w:val="18"/>
          <w:lang w:eastAsia="es-ES"/>
        </w:rPr>
        <w:t>MEDICIÓN</w:t>
      </w:r>
    </w:p>
    <w:p w:rsidR="00B369A1" w:rsidRPr="00B369A1" w:rsidRDefault="00B369A1" w:rsidP="00DC6AB0">
      <w:pPr>
        <w:autoSpaceDE w:val="0"/>
        <w:autoSpaceDN w:val="0"/>
        <w:adjustRightInd w:val="0"/>
        <w:spacing w:after="0" w:line="240" w:lineRule="auto"/>
        <w:contextualSpacing/>
        <w:jc w:val="both"/>
        <w:rPr>
          <w:rFonts w:asciiTheme="minorHAnsi" w:hAnsiTheme="minorHAnsi" w:cstheme="minorHAnsi"/>
          <w:b/>
          <w:sz w:val="18"/>
          <w:szCs w:val="18"/>
          <w:lang w:eastAsia="es-ES"/>
        </w:rPr>
      </w:pP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Las cantidades por éste ítem se medirán en metros cuadrados, medidos en obra.</w:t>
      </w:r>
    </w:p>
    <w:p w:rsidR="00B369A1" w:rsidRPr="00B369A1" w:rsidRDefault="00B369A1" w:rsidP="00611CD5">
      <w:pPr>
        <w:numPr>
          <w:ilvl w:val="0"/>
          <w:numId w:val="226"/>
        </w:numPr>
        <w:spacing w:after="0" w:line="240" w:lineRule="auto"/>
        <w:ind w:left="567" w:hanging="283"/>
        <w:contextualSpacing/>
        <w:jc w:val="both"/>
        <w:rPr>
          <w:rFonts w:asciiTheme="minorHAnsi" w:hAnsiTheme="minorHAnsi" w:cstheme="minorHAnsi"/>
          <w:b/>
          <w:sz w:val="18"/>
          <w:szCs w:val="18"/>
          <w:lang w:eastAsia="es-ES"/>
        </w:rPr>
      </w:pPr>
      <w:r w:rsidRPr="00B369A1">
        <w:rPr>
          <w:rFonts w:asciiTheme="minorHAnsi" w:hAnsiTheme="minorHAnsi" w:cstheme="minorHAnsi"/>
          <w:b/>
          <w:sz w:val="18"/>
          <w:szCs w:val="18"/>
          <w:lang w:eastAsia="es-ES"/>
        </w:rPr>
        <w:t>FORMA DE PAGO</w:t>
      </w:r>
    </w:p>
    <w:p w:rsidR="00B369A1" w:rsidRPr="00B369A1" w:rsidRDefault="00B369A1" w:rsidP="00DC6AB0">
      <w:pPr>
        <w:spacing w:after="0" w:line="240" w:lineRule="auto"/>
        <w:contextualSpacing/>
        <w:jc w:val="both"/>
        <w:rPr>
          <w:rFonts w:asciiTheme="minorHAnsi" w:hAnsiTheme="minorHAnsi" w:cstheme="minorHAnsi"/>
          <w:b/>
          <w:sz w:val="18"/>
          <w:szCs w:val="18"/>
          <w:lang w:eastAsia="es-ES"/>
        </w:rPr>
      </w:pPr>
    </w:p>
    <w:p w:rsidR="00B369A1" w:rsidRPr="00B369A1" w:rsidRDefault="00B369A1" w:rsidP="00DC6AB0">
      <w:pPr>
        <w:autoSpaceDE w:val="0"/>
        <w:autoSpaceDN w:val="0"/>
        <w:adjustRightInd w:val="0"/>
        <w:spacing w:after="0" w:line="240" w:lineRule="auto"/>
        <w:jc w:val="both"/>
        <w:rPr>
          <w:rFonts w:asciiTheme="minorHAnsi" w:hAnsiTheme="minorHAnsi" w:cstheme="minorHAnsi"/>
          <w:sz w:val="18"/>
          <w:szCs w:val="18"/>
        </w:rPr>
      </w:pPr>
      <w:r w:rsidRPr="00B369A1">
        <w:rPr>
          <w:rFonts w:asciiTheme="minorHAnsi" w:hAnsiTheme="minorHAnsi" w:cstheme="minorHAnsi"/>
          <w:sz w:val="18"/>
          <w:szCs w:val="18"/>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B369A1" w:rsidRPr="00B369A1" w:rsidRDefault="00B369A1" w:rsidP="00DC6AB0">
      <w:pPr>
        <w:spacing w:after="0" w:line="240" w:lineRule="auto"/>
        <w:jc w:val="both"/>
        <w:rPr>
          <w:rFonts w:asciiTheme="minorHAnsi" w:hAnsiTheme="minorHAnsi" w:cstheme="minorHAnsi"/>
          <w:b/>
          <w:sz w:val="18"/>
          <w:szCs w:val="18"/>
        </w:rPr>
      </w:pPr>
      <w:r w:rsidRPr="00B369A1">
        <w:rPr>
          <w:rFonts w:asciiTheme="minorHAnsi" w:hAnsiTheme="minorHAnsi" w:cstheme="minorHAnsi"/>
          <w:sz w:val="18"/>
          <w:szCs w:val="18"/>
        </w:rPr>
        <w:br w:type="page"/>
      </w:r>
    </w:p>
    <w:p w:rsidR="001C510A" w:rsidRPr="00791C14" w:rsidRDefault="001C510A" w:rsidP="00DC6AB0">
      <w:pPr>
        <w:pStyle w:val="Prrafodelista"/>
        <w:spacing w:after="0" w:line="240" w:lineRule="auto"/>
        <w:jc w:val="both"/>
        <w:rPr>
          <w:rFonts w:asciiTheme="minorHAnsi" w:hAnsiTheme="minorHAnsi" w:cstheme="minorHAnsi"/>
          <w:b/>
          <w:sz w:val="18"/>
          <w:szCs w:val="18"/>
        </w:rPr>
      </w:pPr>
    </w:p>
    <w:p w:rsidR="00CD2376" w:rsidRDefault="00CD2376" w:rsidP="00DC6AB0">
      <w:pPr>
        <w:tabs>
          <w:tab w:val="left" w:pos="1860"/>
        </w:tabs>
        <w:spacing w:after="0" w:line="240" w:lineRule="auto"/>
        <w:jc w:val="both"/>
        <w:rPr>
          <w:rFonts w:asciiTheme="minorHAnsi" w:hAnsiTheme="minorHAnsi" w:cstheme="minorHAnsi"/>
          <w:kern w:val="28"/>
          <w:sz w:val="18"/>
          <w:szCs w:val="18"/>
        </w:rPr>
      </w:pPr>
    </w:p>
    <w:p w:rsidR="009555D4" w:rsidRDefault="009555D4" w:rsidP="00DC6AB0">
      <w:pPr>
        <w:tabs>
          <w:tab w:val="left" w:pos="1860"/>
        </w:tabs>
        <w:spacing w:after="0" w:line="240" w:lineRule="auto"/>
        <w:jc w:val="both"/>
        <w:rPr>
          <w:rFonts w:asciiTheme="minorHAnsi" w:hAnsiTheme="minorHAnsi" w:cstheme="minorHAnsi"/>
          <w:kern w:val="28"/>
          <w:sz w:val="18"/>
          <w:szCs w:val="18"/>
        </w:rPr>
      </w:pPr>
    </w:p>
    <w:p w:rsidR="009555D4" w:rsidRDefault="009555D4" w:rsidP="00DC6AB0">
      <w:pPr>
        <w:tabs>
          <w:tab w:val="left" w:pos="1860"/>
        </w:tabs>
        <w:spacing w:after="0" w:line="240" w:lineRule="auto"/>
        <w:jc w:val="both"/>
        <w:rPr>
          <w:rFonts w:asciiTheme="minorHAnsi" w:hAnsiTheme="minorHAnsi" w:cstheme="minorHAnsi"/>
          <w:kern w:val="28"/>
          <w:sz w:val="18"/>
          <w:szCs w:val="18"/>
        </w:rPr>
      </w:pPr>
    </w:p>
    <w:p w:rsidR="009555D4" w:rsidRDefault="009555D4" w:rsidP="00DC6AB0">
      <w:pPr>
        <w:tabs>
          <w:tab w:val="left" w:pos="1860"/>
        </w:tabs>
        <w:spacing w:after="0" w:line="240" w:lineRule="auto"/>
        <w:jc w:val="both"/>
        <w:rPr>
          <w:rFonts w:asciiTheme="minorHAnsi" w:hAnsiTheme="minorHAnsi" w:cstheme="minorHAnsi"/>
          <w:kern w:val="28"/>
          <w:sz w:val="18"/>
          <w:szCs w:val="18"/>
        </w:rPr>
      </w:pPr>
    </w:p>
    <w:p w:rsidR="009555D4" w:rsidRDefault="009555D4" w:rsidP="00DC6AB0">
      <w:pPr>
        <w:tabs>
          <w:tab w:val="left" w:pos="1860"/>
        </w:tabs>
        <w:spacing w:after="0" w:line="240" w:lineRule="auto"/>
        <w:jc w:val="both"/>
        <w:rPr>
          <w:rFonts w:asciiTheme="minorHAnsi" w:hAnsiTheme="minorHAnsi" w:cstheme="minorHAnsi"/>
          <w:kern w:val="28"/>
          <w:sz w:val="18"/>
          <w:szCs w:val="18"/>
        </w:rPr>
      </w:pPr>
    </w:p>
    <w:p w:rsidR="009555D4" w:rsidRDefault="009555D4" w:rsidP="00DC6AB0">
      <w:pPr>
        <w:tabs>
          <w:tab w:val="left" w:pos="1860"/>
        </w:tabs>
        <w:spacing w:after="0" w:line="240" w:lineRule="auto"/>
        <w:jc w:val="both"/>
        <w:rPr>
          <w:rFonts w:asciiTheme="minorHAnsi" w:hAnsiTheme="minorHAnsi" w:cstheme="minorHAnsi"/>
          <w:kern w:val="28"/>
          <w:sz w:val="18"/>
          <w:szCs w:val="18"/>
        </w:rPr>
      </w:pPr>
    </w:p>
    <w:p w:rsidR="009555D4" w:rsidRDefault="009555D4" w:rsidP="00DC6AB0">
      <w:pPr>
        <w:tabs>
          <w:tab w:val="left" w:pos="1860"/>
        </w:tabs>
        <w:spacing w:after="0" w:line="240" w:lineRule="auto"/>
        <w:jc w:val="both"/>
        <w:rPr>
          <w:rFonts w:asciiTheme="minorHAnsi" w:hAnsiTheme="minorHAnsi" w:cstheme="minorHAnsi"/>
          <w:kern w:val="28"/>
          <w:sz w:val="18"/>
          <w:szCs w:val="18"/>
        </w:rPr>
      </w:pPr>
    </w:p>
    <w:p w:rsidR="009555D4" w:rsidRDefault="009555D4"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C510A" w:rsidRDefault="001C510A"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CD2376" w:rsidRPr="001F1695" w:rsidRDefault="00CD2376" w:rsidP="00401978">
      <w:pPr>
        <w:pStyle w:val="Prrafodelista"/>
        <w:numPr>
          <w:ilvl w:val="1"/>
          <w:numId w:val="116"/>
        </w:numPr>
        <w:spacing w:after="0" w:line="240" w:lineRule="auto"/>
        <w:jc w:val="center"/>
        <w:rPr>
          <w:rFonts w:asciiTheme="minorHAnsi" w:hAnsiTheme="minorHAnsi" w:cstheme="minorHAnsi"/>
          <w:b/>
          <w:sz w:val="60"/>
          <w:szCs w:val="60"/>
        </w:rPr>
      </w:pPr>
      <w:r w:rsidRPr="001F1695">
        <w:rPr>
          <w:rFonts w:asciiTheme="minorHAnsi" w:hAnsiTheme="minorHAnsi" w:cstheme="minorHAnsi"/>
          <w:b/>
          <w:sz w:val="60"/>
          <w:szCs w:val="60"/>
        </w:rPr>
        <w:t>OBRA FINA A. EXTERIORES</w:t>
      </w:r>
    </w:p>
    <w:p w:rsidR="00CD2376" w:rsidRDefault="00CD2376"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1F1695" w:rsidRDefault="001F1695"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Default="00BC0F4E" w:rsidP="00DC6AB0">
      <w:pPr>
        <w:tabs>
          <w:tab w:val="left" w:pos="1860"/>
        </w:tabs>
        <w:spacing w:after="0" w:line="240" w:lineRule="auto"/>
        <w:jc w:val="both"/>
        <w:rPr>
          <w:rFonts w:asciiTheme="minorHAnsi" w:hAnsiTheme="minorHAnsi" w:cstheme="minorHAnsi"/>
          <w:kern w:val="28"/>
          <w:sz w:val="18"/>
          <w:szCs w:val="18"/>
        </w:rPr>
      </w:pPr>
    </w:p>
    <w:p w:rsidR="00BC0F4E" w:rsidRPr="00791C14" w:rsidRDefault="00BC0F4E" w:rsidP="00DC6AB0">
      <w:pPr>
        <w:tabs>
          <w:tab w:val="left" w:pos="1860"/>
        </w:tabs>
        <w:spacing w:after="0" w:line="240" w:lineRule="auto"/>
        <w:jc w:val="both"/>
        <w:rPr>
          <w:rFonts w:asciiTheme="minorHAnsi" w:hAnsiTheme="minorHAnsi" w:cstheme="minorHAnsi"/>
          <w:kern w:val="28"/>
          <w:sz w:val="18"/>
          <w:szCs w:val="18"/>
        </w:rPr>
      </w:pPr>
    </w:p>
    <w:p w:rsidR="00CD2376" w:rsidRPr="00791C14" w:rsidRDefault="00CD2376" w:rsidP="00DC6AB0">
      <w:pPr>
        <w:tabs>
          <w:tab w:val="left" w:pos="1860"/>
        </w:tabs>
        <w:spacing w:after="0" w:line="240" w:lineRule="auto"/>
        <w:jc w:val="both"/>
        <w:rPr>
          <w:rFonts w:asciiTheme="minorHAnsi" w:hAnsiTheme="minorHAnsi" w:cstheme="minorHAnsi"/>
          <w:kern w:val="28"/>
          <w:sz w:val="18"/>
          <w:szCs w:val="18"/>
        </w:rPr>
      </w:pPr>
    </w:p>
    <w:p w:rsidR="00CD2376" w:rsidRPr="009555D4" w:rsidRDefault="00CD2376" w:rsidP="00DC6AB0">
      <w:pPr>
        <w:spacing w:after="0" w:line="240" w:lineRule="auto"/>
        <w:jc w:val="both"/>
        <w:rPr>
          <w:rFonts w:asciiTheme="minorHAnsi" w:hAnsiTheme="minorHAnsi" w:cstheme="minorHAnsi"/>
          <w:b/>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JUNTAS DE DILATACION PARA AREAS DE CIRCULACIÓN</w:t>
      </w:r>
      <w:r w:rsidR="001C510A">
        <w:rPr>
          <w:rFonts w:asciiTheme="minorHAnsi" w:hAnsiTheme="minorHAnsi" w:cstheme="minorHAnsi"/>
          <w:b/>
          <w:sz w:val="18"/>
          <w:szCs w:val="18"/>
        </w:rPr>
        <w:t>.-</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A64BD4" w:rsidRDefault="00CD2376" w:rsidP="00611CD5">
      <w:pPr>
        <w:pStyle w:val="Prrafodelista"/>
        <w:numPr>
          <w:ilvl w:val="0"/>
          <w:numId w:val="217"/>
        </w:numPr>
        <w:shd w:val="clear" w:color="auto" w:fill="FFFFFF"/>
        <w:spacing w:after="0" w:line="240" w:lineRule="auto"/>
        <w:jc w:val="both"/>
        <w:rPr>
          <w:rFonts w:asciiTheme="minorHAnsi" w:hAnsiTheme="minorHAnsi" w:cstheme="minorHAnsi"/>
          <w:b/>
          <w:spacing w:val="-1"/>
          <w:sz w:val="18"/>
          <w:szCs w:val="18"/>
        </w:rPr>
      </w:pPr>
      <w:r w:rsidRPr="00A64BD4">
        <w:rPr>
          <w:rFonts w:asciiTheme="minorHAnsi" w:hAnsiTheme="minorHAnsi" w:cstheme="minorHAnsi"/>
          <w:b/>
          <w:spacing w:val="-1"/>
          <w:sz w:val="18"/>
          <w:szCs w:val="18"/>
        </w:rPr>
        <w:t>DESCRIPCION</w:t>
      </w:r>
    </w:p>
    <w:p w:rsidR="00CD2376" w:rsidRPr="00791C14" w:rsidRDefault="00CD2376" w:rsidP="00DC6AB0">
      <w:pPr>
        <w:shd w:val="clear" w:color="auto" w:fill="FFFFFF"/>
        <w:spacing w:after="0" w:line="240" w:lineRule="auto"/>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se refiere a la ejecución de juntas de dilatación para las aceras de circulación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A64BD4" w:rsidRDefault="00CD2376" w:rsidP="00611CD5">
      <w:pPr>
        <w:pStyle w:val="Prrafodelista"/>
        <w:numPr>
          <w:ilvl w:val="0"/>
          <w:numId w:val="217"/>
        </w:numPr>
        <w:shd w:val="clear" w:color="auto" w:fill="FFFFFF"/>
        <w:spacing w:after="0" w:line="240" w:lineRule="auto"/>
        <w:jc w:val="both"/>
        <w:rPr>
          <w:rFonts w:asciiTheme="minorHAnsi" w:hAnsiTheme="minorHAnsi" w:cstheme="minorHAnsi"/>
          <w:b/>
          <w:spacing w:val="-1"/>
          <w:sz w:val="18"/>
          <w:szCs w:val="18"/>
        </w:rPr>
      </w:pPr>
      <w:r w:rsidRPr="00A64BD4">
        <w:rPr>
          <w:rFonts w:asciiTheme="minorHAnsi" w:hAnsiTheme="minorHAnsi" w:cstheme="minorHAnsi"/>
          <w:b/>
          <w:spacing w:val="-1"/>
          <w:sz w:val="18"/>
          <w:szCs w:val="18"/>
        </w:rPr>
        <w:t>MATERIALES, HERRAMIENTAS Y EQUIPO</w:t>
      </w:r>
    </w:p>
    <w:p w:rsidR="00CD2376" w:rsidRPr="00791C14" w:rsidRDefault="00CD2376" w:rsidP="00DC6AB0">
      <w:pPr>
        <w:shd w:val="clear" w:color="auto" w:fill="FFFFFF"/>
        <w:spacing w:after="0" w:line="240" w:lineRule="auto"/>
        <w:ind w:left="426"/>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Contratista suministrará todos los materiales, herramientas, equipo y mano de obra necesarios para realizar esta actividad.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A64BD4" w:rsidRDefault="000D3A29" w:rsidP="00611CD5">
      <w:pPr>
        <w:pStyle w:val="Prrafodelista"/>
        <w:numPr>
          <w:ilvl w:val="0"/>
          <w:numId w:val="217"/>
        </w:numPr>
        <w:shd w:val="clear" w:color="auto" w:fill="FFFFFF"/>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A64BD4">
        <w:rPr>
          <w:rFonts w:asciiTheme="minorHAnsi" w:hAnsiTheme="minorHAnsi" w:cstheme="minorHAnsi"/>
          <w:b/>
          <w:spacing w:val="-1"/>
          <w:sz w:val="18"/>
          <w:szCs w:val="18"/>
        </w:rPr>
        <w:t>EJECUCION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Primeramente, se debe proceder al corte de las juntas Transversales y Longitudinales, estando las mismas de acuerdo a las modulaciones definidas por la supervisión.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eastAsia="es-ES"/>
        </w:rPr>
        <w:t>El contratista será el único responsable de verificar el momento oportuno y preciso en que el Concreto vaciado ha adquirido la resistencia necesaria para soportar sin daño las varias cargas generadas por la operación del Equipo de Corte y para soportar el corte mismo sin que se causen desbordes.</w:t>
      </w:r>
      <w:r w:rsidRPr="00791C14">
        <w:rPr>
          <w:rFonts w:asciiTheme="minorHAnsi" w:hAnsiTheme="minorHAnsi" w:cstheme="minorHAnsi"/>
          <w:sz w:val="18"/>
          <w:szCs w:val="18"/>
        </w:rPr>
        <w:t xml:space="preserve"> </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CONTRATISTA gestionará lo pertinente para que esta Actividad se realice de manera oportuna y adecuada, independientemente de la hora o de las condiciones ambientales existentes al momento oportuno de su ejecución.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Cuando a juicio de la supervisión, se produzcan daños y/o fisuramientos en los Concretos, debido a negligencia, mala operación y/o demora del CONTRATISTA en la ejecución de los Cortes mecanizados para Juntas, la supervisión ordenará las reparaciones, reposiciones y/o reconstrucciones que considere necesarias y el CONTRATISTA las ejecutará a su costo, en la oportunidad y forma solicitadas, sin que por ello tenga derecho a pagos adicionales o a ampliaciones de los plazos del Contrato.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Este corte se deberá realizar con Equipos autopropulsados o propulsados manualmente que estén en buen estado de funcionamiento y que cuenten con un disco abrasivo (Corte en seco) o diamantado (Corte enfriado con agua) de la calidad, diámetro y espesor necesarios para obtener las siguientes profundidades mínimas de corte: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 Para demolición de Pavimento de Concreto: Mínimo 0.10 m.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 Para Juntas de Pavimento de Concreto: 1/3 del espesor de la Losa.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Corte mecanizado de las Juntas Transversales y Longitudinales de los Pavimentos, que hayan sido construidos anteriormente, se demarcará previamente de acuerdo con lo definido en los Diseños, Planos, Especificaciones Particulares o por la supervisión; se ejecutarán siguiendo alineamientos rectos y con el espesor y profundidad mínima especificados, de manera que se garantice el correcto funcionamiento de dichas Juntas.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Cuando a juicio de la supervisión, por causas imputables al CONTRATISTA se presenten cortes irregulares, desalineados, defectuosos y/o por fuera de los Linderos o alineamientos autorizados, ésta ordenará las reparaciones, reposiciones y/o reconstrucciones a que haya lugar, las cuales el CONTRATISTA deberá ejecutar adecuadamente, en la oportunidad solicitada y a su entero costo, sin que por ello tenga derecho a pagos adicionales o a ampliaciones de los plazos del Contrato.</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A64BD4" w:rsidRDefault="00CD2376" w:rsidP="00611CD5">
      <w:pPr>
        <w:pStyle w:val="Prrafodelista"/>
        <w:numPr>
          <w:ilvl w:val="0"/>
          <w:numId w:val="217"/>
        </w:numPr>
        <w:shd w:val="clear" w:color="auto" w:fill="FFFFFF"/>
        <w:spacing w:after="0" w:line="240" w:lineRule="auto"/>
        <w:jc w:val="both"/>
        <w:rPr>
          <w:rFonts w:asciiTheme="minorHAnsi" w:hAnsiTheme="minorHAnsi" w:cstheme="minorHAnsi"/>
          <w:b/>
          <w:spacing w:val="-1"/>
          <w:sz w:val="18"/>
          <w:szCs w:val="18"/>
        </w:rPr>
      </w:pPr>
      <w:r w:rsidRPr="00A64BD4">
        <w:rPr>
          <w:rFonts w:asciiTheme="minorHAnsi" w:hAnsiTheme="minorHAnsi" w:cstheme="minorHAnsi"/>
          <w:b/>
          <w:spacing w:val="-1"/>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metros lineales</w:t>
      </w:r>
      <w:r w:rsidRPr="00612AC5">
        <w:rPr>
          <w:sz w:val="18"/>
          <w:szCs w:val="18"/>
        </w:rPr>
        <w:t xml:space="preserve"> </w:t>
      </w:r>
      <w:r>
        <w:rPr>
          <w:b/>
          <w:bCs/>
          <w:sz w:val="18"/>
          <w:szCs w:val="18"/>
        </w:rPr>
        <w:t>(ML</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A64BD4" w:rsidRDefault="00A64BD4" w:rsidP="00611CD5">
      <w:pPr>
        <w:pStyle w:val="Prrafodelista"/>
        <w:numPr>
          <w:ilvl w:val="0"/>
          <w:numId w:val="217"/>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lastRenderedPageBreak/>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PINTURA REFLECTIVA PARA CORDONES</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401978">
      <w:pPr>
        <w:pStyle w:val="Prrafodelista"/>
        <w:numPr>
          <w:ilvl w:val="0"/>
          <w:numId w:val="118"/>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DESCRIPCIÓN</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Este ítem se refiere a la aplicación de pintura reflectiva para cordones, mediante franjas continuas o discontinuas sobre las superficies indicadas por el supervisor de obra.</w:t>
      </w:r>
    </w:p>
    <w:p w:rsidR="00CD2376" w:rsidRPr="00791C14" w:rsidRDefault="00CD2376" w:rsidP="00401978">
      <w:pPr>
        <w:pStyle w:val="Prrafodelista"/>
        <w:numPr>
          <w:ilvl w:val="0"/>
          <w:numId w:val="118"/>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MATERIALES, HERRAMIENTAS Y EQUIPO</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El Contratista proporcionará todos los materiales, herramientas y equipo necesarios para la ejecución de los trabajos, los mismos deberán ser aprobados por el Supervisor de Obra.</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La pintura será de calidad aprobada y certificada por el Supervisor y especial para demarcación de calzadas, de gran adherencia, de rápido secado, resistente a la intemperie y al desgaste causado por el paso de los vehículos.</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sz w:val="18"/>
          <w:szCs w:val="18"/>
        </w:rPr>
        <w:t xml:space="preserve">La pintura será de color amarilla o blanco nieve </w:t>
      </w:r>
      <w:r w:rsidRPr="00791C14">
        <w:rPr>
          <w:rFonts w:asciiTheme="minorHAnsi" w:hAnsiTheme="minorHAnsi" w:cstheme="minorHAnsi"/>
          <w:kern w:val="28"/>
          <w:sz w:val="18"/>
          <w:szCs w:val="18"/>
        </w:rPr>
        <w:t xml:space="preserve">y la reflectividad consistirá en micro esferas de vidrio transparente incrustadas en la pintura inmediatamente después de su aplicación en una proporción de </w:t>
      </w:r>
      <w:smartTag w:uri="urn:schemas-microsoft-com:office:smarttags" w:element="metricconverter">
        <w:smartTagPr>
          <w:attr w:name="ProductID" w:val="6 Kg"/>
        </w:smartTagPr>
        <w:r w:rsidRPr="00791C14">
          <w:rPr>
            <w:rFonts w:asciiTheme="minorHAnsi" w:hAnsiTheme="minorHAnsi" w:cstheme="minorHAnsi"/>
            <w:kern w:val="28"/>
            <w:sz w:val="18"/>
            <w:szCs w:val="18"/>
          </w:rPr>
          <w:t>6 Kg</w:t>
        </w:r>
      </w:smartTag>
      <w:r w:rsidRPr="00791C14">
        <w:rPr>
          <w:rFonts w:asciiTheme="minorHAnsi" w:hAnsiTheme="minorHAnsi" w:cstheme="minorHAnsi"/>
          <w:kern w:val="28"/>
          <w:sz w:val="18"/>
          <w:szCs w:val="18"/>
        </w:rPr>
        <w:t xml:space="preserve">. por 9 lts. de pintura. Las características deberán corresponder con las especificaciones ASTM - D 1155 y D 1214 o con los requerimientos de FSSTT - B </w:t>
      </w:r>
      <w:smartTag w:uri="urn:schemas-microsoft-com:office:smarttags" w:element="metricconverter">
        <w:smartTagPr>
          <w:attr w:name="ProductID" w:val="1325 M"/>
        </w:smartTagPr>
        <w:r w:rsidRPr="00791C14">
          <w:rPr>
            <w:rFonts w:asciiTheme="minorHAnsi" w:hAnsiTheme="minorHAnsi" w:cstheme="minorHAnsi"/>
            <w:kern w:val="28"/>
            <w:sz w:val="18"/>
            <w:szCs w:val="18"/>
          </w:rPr>
          <w:t>1325 M</w:t>
        </w:r>
      </w:smartTag>
      <w:r w:rsidRPr="00791C14">
        <w:rPr>
          <w:rFonts w:asciiTheme="minorHAnsi" w:hAnsiTheme="minorHAnsi" w:cstheme="minorHAnsi"/>
          <w:kern w:val="28"/>
          <w:sz w:val="18"/>
          <w:szCs w:val="18"/>
        </w:rPr>
        <w:t>, Tipo I (Manual Técnico de Señalización Vial SNC).</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ligante de Copolímero acrílico de bajo peso molecular y liberación rápida de solventes.</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La pintura deberá ligarse adecuadamente con los glóbulos de vidrio, de tal manera que produzca máxima adhesión, refracción y reflexión. Se colocarán los glóbulos en la faja de pintura fresca en la proporción de </w:t>
      </w:r>
      <w:smartTag w:uri="urn:schemas-microsoft-com:office:smarttags" w:element="metricconverter">
        <w:smartTagPr>
          <w:attr w:name="ProductID" w:val="6 libras"/>
        </w:smartTagPr>
        <w:r w:rsidRPr="00791C14">
          <w:rPr>
            <w:rFonts w:asciiTheme="minorHAnsi" w:hAnsiTheme="minorHAnsi" w:cstheme="minorHAnsi"/>
            <w:sz w:val="18"/>
            <w:szCs w:val="18"/>
          </w:rPr>
          <w:t>6 libras</w:t>
        </w:r>
      </w:smartTag>
      <w:r w:rsidRPr="00791C14">
        <w:rPr>
          <w:rFonts w:asciiTheme="minorHAnsi" w:hAnsiTheme="minorHAnsi" w:cstheme="minorHAnsi"/>
          <w:sz w:val="18"/>
          <w:szCs w:val="18"/>
        </w:rPr>
        <w:t xml:space="preserve"> de glóbulos por cada galón de pintura (</w:t>
      </w:r>
      <w:smartTag w:uri="urn:schemas-microsoft-com:office:smarttags" w:element="metricconverter">
        <w:smartTagPr>
          <w:attr w:name="ProductID" w:val="0,73 kg"/>
        </w:smartTagPr>
        <w:r w:rsidRPr="00791C14">
          <w:rPr>
            <w:rFonts w:asciiTheme="minorHAnsi" w:hAnsiTheme="minorHAnsi" w:cstheme="minorHAnsi"/>
            <w:sz w:val="18"/>
            <w:szCs w:val="18"/>
          </w:rPr>
          <w:t>0,73 kg</w:t>
        </w:r>
      </w:smartTag>
      <w:r w:rsidRPr="00791C14">
        <w:rPr>
          <w:rFonts w:asciiTheme="minorHAnsi" w:hAnsiTheme="minorHAnsi" w:cstheme="minorHAnsi"/>
          <w:sz w:val="18"/>
          <w:szCs w:val="18"/>
        </w:rPr>
        <w:t xml:space="preserve"> por cada litro). La aplicación de la pintura se efectuará con temperaturas mayores a </w:t>
      </w:r>
      <w:smartTag w:uri="urn:schemas-microsoft-com:office:smarttags" w:element="metricconverter">
        <w:smartTagPr>
          <w:attr w:name="ProductID" w:val="10ﾰC"/>
        </w:smartTagPr>
        <w:r w:rsidRPr="00791C14">
          <w:rPr>
            <w:rFonts w:asciiTheme="minorHAnsi" w:hAnsiTheme="minorHAnsi" w:cstheme="minorHAnsi"/>
            <w:sz w:val="18"/>
            <w:szCs w:val="18"/>
          </w:rPr>
          <w:t>10°C</w:t>
        </w:r>
      </w:smartTag>
      <w:r w:rsidRPr="00791C14">
        <w:rPr>
          <w:rFonts w:asciiTheme="minorHAnsi" w:hAnsiTheme="minorHAnsi" w:cstheme="minorHAnsi"/>
          <w:sz w:val="18"/>
          <w:szCs w:val="18"/>
        </w:rPr>
        <w:t>.</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presentará al SUPERVISOR una muestra de un galón de pintura que el fabricante propone suministrar, acompañada de un certificado que acredite cumplimiento de las presentes especificaciones, por lo menos 30 días antes de iniciar el trabajo de demarcación. No se comenzará el trabajo si la pintura propuesta no cumple todos los requisitos establecidos.</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EQUIPO.</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El equipo empleado en la señalización será específicamente apropiado para el pintado de líneas de demarcación en el pavimento produciendo líneas uniformes y de buena calidad. Además, el equipo debe tener la precisión necesaria para sobreponer con exactitud la segunda capa de pintura a una velocidad mínima de </w:t>
      </w:r>
      <w:smartTag w:uri="urn:schemas-microsoft-com:office:smarttags" w:element="metricconverter">
        <w:smartTagPr>
          <w:attr w:name="ProductID" w:val="8 Km"/>
        </w:smartTagPr>
        <w:r w:rsidRPr="00791C14">
          <w:rPr>
            <w:rFonts w:asciiTheme="minorHAnsi" w:hAnsiTheme="minorHAnsi" w:cstheme="minorHAnsi"/>
            <w:sz w:val="18"/>
            <w:szCs w:val="18"/>
          </w:rPr>
          <w:t>8 Km</w:t>
        </w:r>
      </w:smartTag>
      <w:r w:rsidRPr="00791C14">
        <w:rPr>
          <w:rFonts w:asciiTheme="minorHAnsi" w:hAnsiTheme="minorHAnsi" w:cstheme="minorHAnsi"/>
          <w:sz w:val="18"/>
          <w:szCs w:val="18"/>
        </w:rPr>
        <w:t>. por hora. El equipo debe tener un dispositivo de aire en la parte delantera que libere de partículas de polvo la superficie que será pintada, la misma que deberá estar completamente libre de toda humedad.</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CONTRATISTA presentará al SUPERVISOR una relación detallada del equipo que utilizará en la obra El SUPERVISOR examinará y aprobará y autorizará el uso del equipo. Durante la ejecución de los trabajos de pintado, se exigirá el empleo del equipo mecánico autorizado para la ejecución del pintado de las fajas continuas y discontinuas.</w:t>
      </w:r>
    </w:p>
    <w:p w:rsidR="00CD2376" w:rsidRPr="00791C14" w:rsidRDefault="00CD2376" w:rsidP="00DC6AB0">
      <w:pPr>
        <w:pStyle w:val="Prrafodelista"/>
        <w:shd w:val="clear" w:color="auto" w:fill="FFFFFF"/>
        <w:spacing w:after="0" w:line="240" w:lineRule="auto"/>
        <w:jc w:val="both"/>
        <w:rPr>
          <w:rFonts w:asciiTheme="minorHAnsi" w:hAnsiTheme="minorHAnsi" w:cstheme="minorHAnsi"/>
          <w:b/>
          <w:kern w:val="28"/>
          <w:sz w:val="18"/>
          <w:szCs w:val="18"/>
        </w:rPr>
      </w:pPr>
    </w:p>
    <w:p w:rsidR="00CD2376" w:rsidRPr="00791C14" w:rsidRDefault="000D3A29" w:rsidP="00401978">
      <w:pPr>
        <w:pStyle w:val="Prrafodelista"/>
        <w:numPr>
          <w:ilvl w:val="0"/>
          <w:numId w:val="118"/>
        </w:numPr>
        <w:shd w:val="clear" w:color="auto" w:fill="FFFFFF"/>
        <w:spacing w:after="0" w:line="240" w:lineRule="auto"/>
        <w:jc w:val="both"/>
        <w:rPr>
          <w:rFonts w:asciiTheme="minorHAnsi" w:hAnsiTheme="minorHAnsi" w:cstheme="minorHAnsi"/>
          <w:b/>
          <w:kern w:val="28"/>
          <w:sz w:val="18"/>
          <w:szCs w:val="18"/>
        </w:rPr>
      </w:pPr>
      <w:r>
        <w:rPr>
          <w:rFonts w:asciiTheme="minorHAnsi" w:hAnsiTheme="minorHAnsi" w:cstheme="minorHAnsi"/>
          <w:b/>
          <w:kern w:val="28"/>
          <w:sz w:val="18"/>
          <w:szCs w:val="18"/>
        </w:rPr>
        <w:t xml:space="preserve">FORMA DE </w:t>
      </w:r>
      <w:r w:rsidR="00CD2376" w:rsidRPr="00791C14">
        <w:rPr>
          <w:rFonts w:asciiTheme="minorHAnsi" w:hAnsiTheme="minorHAnsi" w:cstheme="minorHAnsi"/>
          <w:b/>
          <w:kern w:val="28"/>
          <w:sz w:val="18"/>
          <w:szCs w:val="18"/>
        </w:rPr>
        <w:t xml:space="preserve">EJECUCIÓN </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El pintado se realizará solo cuando la superficie del pavimento esté seca y limpia, cuando la temperatura atmosférica sea mayor a los 10° C. y cuando el viento, polvo o niebla, no sean excesivos.</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El pintado se realizará según diseño de planos y deberá estar sujeto a la cantidad de capas de pintura necesarias hasta lograr un acabado uniforme en la superficie de aplicación</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EQUIPOS</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La pintura para la demarcación se aplicará sobre la superficie del pavimento limpia y seca, mediante equipo mecánico. La proporción de la aplicación será como mínimo de </w:t>
      </w:r>
      <w:smartTag w:uri="urn:schemas-microsoft-com:office:smarttags" w:element="metricconverter">
        <w:smartTagPr>
          <w:attr w:name="ProductID" w:val="6 galones"/>
        </w:smartTagPr>
        <w:r w:rsidRPr="00791C14">
          <w:rPr>
            <w:rFonts w:asciiTheme="minorHAnsi" w:hAnsiTheme="minorHAnsi" w:cstheme="minorHAnsi"/>
            <w:sz w:val="18"/>
            <w:szCs w:val="18"/>
          </w:rPr>
          <w:t>6 galones</w:t>
        </w:r>
      </w:smartTag>
      <w:r w:rsidRPr="00791C14">
        <w:rPr>
          <w:rFonts w:asciiTheme="minorHAnsi" w:hAnsiTheme="minorHAnsi" w:cstheme="minorHAnsi"/>
          <w:sz w:val="18"/>
          <w:szCs w:val="18"/>
        </w:rPr>
        <w:t xml:space="preserve"> (</w:t>
      </w:r>
      <w:smartTag w:uri="urn:schemas-microsoft-com:office:smarttags" w:element="metricconverter">
        <w:smartTagPr>
          <w:attr w:name="ProductID" w:val="22,7 kg"/>
        </w:smartTagPr>
        <w:r w:rsidRPr="00791C14">
          <w:rPr>
            <w:rFonts w:asciiTheme="minorHAnsi" w:hAnsiTheme="minorHAnsi" w:cstheme="minorHAnsi"/>
            <w:sz w:val="18"/>
            <w:szCs w:val="18"/>
          </w:rPr>
          <w:t>22,7 kg</w:t>
        </w:r>
      </w:smartTag>
      <w:r w:rsidRPr="00791C14">
        <w:rPr>
          <w:rFonts w:asciiTheme="minorHAnsi" w:hAnsiTheme="minorHAnsi" w:cstheme="minorHAnsi"/>
          <w:sz w:val="18"/>
          <w:szCs w:val="18"/>
        </w:rPr>
        <w:t xml:space="preserve">) por km en una faja continua de 10 cm de ancho. </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 xml:space="preserve">Los glóbulos se aplicarán en la proporción de </w:t>
      </w:r>
      <w:smartTag w:uri="urn:schemas-microsoft-com:office:smarttags" w:element="metricconverter">
        <w:smartTagPr>
          <w:attr w:name="ProductID" w:val="6 libras"/>
        </w:smartTagPr>
        <w:r w:rsidRPr="00791C14">
          <w:rPr>
            <w:rFonts w:asciiTheme="minorHAnsi" w:hAnsiTheme="minorHAnsi" w:cstheme="minorHAnsi"/>
            <w:sz w:val="18"/>
            <w:szCs w:val="18"/>
          </w:rPr>
          <w:t>6 libras</w:t>
        </w:r>
      </w:smartTag>
      <w:r w:rsidRPr="00791C14">
        <w:rPr>
          <w:rFonts w:asciiTheme="minorHAnsi" w:hAnsiTheme="minorHAnsi" w:cstheme="minorHAnsi"/>
          <w:sz w:val="18"/>
          <w:szCs w:val="18"/>
        </w:rPr>
        <w:t xml:space="preserve"> por galón (</w:t>
      </w:r>
      <w:smartTag w:uri="urn:schemas-microsoft-com:office:smarttags" w:element="metricconverter">
        <w:smartTagPr>
          <w:attr w:name="ProductID" w:val="0,72 kg"/>
        </w:smartTagPr>
        <w:r w:rsidRPr="00791C14">
          <w:rPr>
            <w:rFonts w:asciiTheme="minorHAnsi" w:hAnsiTheme="minorHAnsi" w:cstheme="minorHAnsi"/>
            <w:sz w:val="18"/>
            <w:szCs w:val="18"/>
          </w:rPr>
          <w:t>0,72 kg</w:t>
        </w:r>
      </w:smartTag>
      <w:r w:rsidRPr="00791C14">
        <w:rPr>
          <w:rFonts w:asciiTheme="minorHAnsi" w:hAnsiTheme="minorHAnsi" w:cstheme="minorHAnsi"/>
          <w:sz w:val="18"/>
          <w:szCs w:val="18"/>
        </w:rPr>
        <w:t xml:space="preserve"> por litro). No se permitirá la circulación de tráfico hasta por lo menos 2 horas después de aplicada la pintura.</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Los equipos de trabajo incluirán los equipos y herramientas (cepillos, escobas, compresores, ventiladores, etc.) necesarios para una limpieza adecuada de la superficie existente, y todos los equipos de pintura manual auxiliares necesarios para el terminado satisfactorio de los trabajos, pudiéndose también utilizarse una marcador mecánico.</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 xml:space="preserve">El marcador mecánico será de tipo pulverizador, atomizador o de otro tipo adecuado para la aplicación de pintura de marcado de calzadas. </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lastRenderedPageBreak/>
        <w:t>Deberá producir un espesor parejo y uniforme de cubrimiento adecuado y será diseñado en forma tal que pueda aplicar franjas de sección transversal uniforme y bordes perfectos, sin salpicaduras o derrames y dentro de los límites de alineación  estipulados en el proyecto. Los anchos de las diferentes marcas serán como se indica en el plano de detalles.</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PREPARACIÓN DE LA SUPERFICIE EXISTENTE</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Antes de aplicar la pintura, se secará y limpiará la superficie existente de suciedades, grasa, aceite, ácidos, lechada de cemento u otros cuerpos extraños que pudiesen disminuir la adherencia entre la capa de pintura y la calzada. La superficie será limpiada impecablemente mediante barrida y soplado, según se requiera hasta quitar por completo todas las suciedades.</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TRAZADOS Y ALINEACIONES</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APLICACIÓN</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Las franjas y marcas serán pintadas según las dimensiones y las distancias indicadas en los planos.  La pintura no será aplicada hasta que los trazados, las alineaciones indicadas y las condiciones de la calzada sean debidamente aprobados por el Supervisor de obra.</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 xml:space="preserve">Antes de su aplicación, la pintura será mezclada con el diluyente en conformidad con las instrucciones del fabricante y luego aplicada a la superficie de la calzada. </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 xml:space="preserve">La película será de espesor suficiente para cubrir totalmente la franja y proveerá una pigmentación adecuada para el reflejo correcto de la luz. </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El ancho de las franjas, tendrá una tolerancia del 5 % del espesor de la franja, los trabajos de pintado serán realizados por obreros y artesanos eficientes y expertos en forma prolija y bien acabada.</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PROTECCIÓN</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kern w:val="28"/>
          <w:sz w:val="18"/>
          <w:szCs w:val="18"/>
        </w:rPr>
        <w:t>Una vez aplicada la pintura, se protegerán las franjas y marcas durante el secado de las mismas. La pintura fresca será protegida contra cualquier daño como el tráfico tanto vehicular como de peatones. Todas las superficies serán protegidas contra desfiguraciones ocasionadas por salpicaduras, derramamientos, goteo, etc. de pintura o materiales de pintura.</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CONTROL DEL SUPERVISOR.</w:t>
      </w:r>
    </w:p>
    <w:p w:rsidR="00CD2376" w:rsidRPr="00791C14" w:rsidRDefault="00CD2376" w:rsidP="00DC6AB0">
      <w:pPr>
        <w:widowControl w:val="0"/>
        <w:shd w:val="clear" w:color="auto" w:fill="FFFFFF"/>
        <w:autoSpaceDE w:val="0"/>
        <w:autoSpaceDN w:val="0"/>
        <w:adjustRightInd w:val="0"/>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El SUPERVISOR realizará el Control de acuerdo a las normas establecidas por estas especificaciones.</w:t>
      </w:r>
    </w:p>
    <w:p w:rsidR="00CD2376" w:rsidRPr="00791C14" w:rsidRDefault="00CD2376" w:rsidP="00DC6AB0">
      <w:pPr>
        <w:shd w:val="clear" w:color="auto" w:fill="FFFFFF"/>
        <w:spacing w:after="0" w:line="240" w:lineRule="auto"/>
        <w:jc w:val="both"/>
        <w:rPr>
          <w:rFonts w:asciiTheme="minorHAnsi" w:hAnsiTheme="minorHAnsi" w:cstheme="minorHAnsi"/>
          <w:kern w:val="28"/>
          <w:sz w:val="18"/>
          <w:szCs w:val="18"/>
        </w:rPr>
      </w:pPr>
      <w:r w:rsidRPr="00791C14">
        <w:rPr>
          <w:rFonts w:asciiTheme="minorHAnsi" w:hAnsiTheme="minorHAnsi" w:cstheme="minorHAnsi"/>
          <w:sz w:val="18"/>
          <w:szCs w:val="18"/>
        </w:rPr>
        <w:t>Previamente a la iniciación de los trabajos se controlarán las condiciones de limpieza de las superficies que serán pintadas, condiciones del equipo y experiencia del personal. El SUPERVISOR, aceptará y aprobará por escrito la ejecución de la señalización que no releva al CONTRATISTA de su responsabilidad en la ejecución del trabajo.</w:t>
      </w:r>
    </w:p>
    <w:p w:rsidR="00CD2376" w:rsidRPr="00A64BD4" w:rsidRDefault="00CD2376" w:rsidP="00401978">
      <w:pPr>
        <w:pStyle w:val="Prrafodelista"/>
        <w:numPr>
          <w:ilvl w:val="0"/>
          <w:numId w:val="118"/>
        </w:numPr>
        <w:shd w:val="clear" w:color="auto" w:fill="FFFFFF"/>
        <w:spacing w:after="0" w:line="240" w:lineRule="auto"/>
        <w:jc w:val="both"/>
        <w:rPr>
          <w:rFonts w:asciiTheme="minorHAnsi" w:hAnsiTheme="minorHAnsi" w:cstheme="minorHAnsi"/>
          <w:b/>
          <w:spacing w:val="-1"/>
          <w:sz w:val="18"/>
          <w:szCs w:val="18"/>
        </w:rPr>
      </w:pPr>
      <w:r w:rsidRPr="00A64BD4">
        <w:rPr>
          <w:rFonts w:asciiTheme="minorHAnsi" w:hAnsiTheme="minorHAnsi" w:cstheme="minorHAnsi"/>
          <w:b/>
          <w:spacing w:val="-1"/>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metros lineales</w:t>
      </w:r>
      <w:r w:rsidRPr="00612AC5">
        <w:rPr>
          <w:sz w:val="18"/>
          <w:szCs w:val="18"/>
        </w:rPr>
        <w:t xml:space="preserve"> </w:t>
      </w:r>
      <w:r>
        <w:rPr>
          <w:b/>
          <w:bCs/>
          <w:sz w:val="18"/>
          <w:szCs w:val="18"/>
        </w:rPr>
        <w:t>(ML</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A64BD4" w:rsidRDefault="00A64BD4" w:rsidP="00401978">
      <w:pPr>
        <w:pStyle w:val="Prrafodelista"/>
        <w:numPr>
          <w:ilvl w:val="0"/>
          <w:numId w:val="118"/>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pStyle w:val="Prrafodelista"/>
        <w:spacing w:after="0" w:line="240" w:lineRule="auto"/>
        <w:ind w:left="0"/>
        <w:jc w:val="both"/>
        <w:rPr>
          <w:rFonts w:asciiTheme="minorHAnsi" w:hAnsiTheme="minorHAnsi" w:cstheme="minorHAnsi"/>
          <w:sz w:val="18"/>
          <w:szCs w:val="18"/>
        </w:rPr>
      </w:pP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PINTURA REFLECTIVA PARA TRAFICO Y DEMARCACION</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Default="00CD2376" w:rsidP="00401978">
      <w:pPr>
        <w:pStyle w:val="Prrafodelista"/>
        <w:numPr>
          <w:ilvl w:val="0"/>
          <w:numId w:val="119"/>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DESCRIPCIÓN</w:t>
      </w:r>
    </w:p>
    <w:p w:rsidR="000D3A29" w:rsidRPr="000D3A29" w:rsidRDefault="000D3A29" w:rsidP="00DC6AB0">
      <w:pPr>
        <w:shd w:val="clear" w:color="auto" w:fill="FFFFFF"/>
        <w:spacing w:after="0" w:line="240" w:lineRule="auto"/>
        <w:jc w:val="both"/>
        <w:rPr>
          <w:rFonts w:asciiTheme="minorHAnsi" w:hAnsiTheme="minorHAnsi" w:cstheme="minorHAnsi"/>
          <w:b/>
          <w:kern w:val="28"/>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consiste en la aplicación de pintura reflectiva para la demarcación de una superficie de calzada, pavimentos, pisos, etc. con pintura reflectiva para tráfico y demarcación, de acuerdo a las siguientes características técnicas: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Default="00CD2376" w:rsidP="00401978">
      <w:pPr>
        <w:pStyle w:val="Prrafodelista"/>
        <w:numPr>
          <w:ilvl w:val="0"/>
          <w:numId w:val="119"/>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MATERIALES, HERRAMIENTAS Y EQUIPO</w:t>
      </w:r>
    </w:p>
    <w:p w:rsidR="000D3A29" w:rsidRPr="000D3A29" w:rsidRDefault="000D3A29" w:rsidP="00DC6AB0">
      <w:pPr>
        <w:shd w:val="clear" w:color="auto" w:fill="FFFFFF"/>
        <w:spacing w:after="0" w:line="240" w:lineRule="auto"/>
        <w:jc w:val="both"/>
        <w:rPr>
          <w:rFonts w:asciiTheme="minorHAnsi" w:hAnsiTheme="minorHAnsi" w:cstheme="minorHAnsi"/>
          <w:b/>
          <w:kern w:val="28"/>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noProof/>
          <w:sz w:val="18"/>
          <w:szCs w:val="18"/>
        </w:rPr>
        <w:lastRenderedPageBreak/>
        <w:drawing>
          <wp:anchor distT="0" distB="0" distL="114300" distR="114300" simplePos="0" relativeHeight="251696128" behindDoc="1" locked="0" layoutInCell="1" allowOverlap="1" wp14:anchorId="316EEE12" wp14:editId="07AFF1F9">
            <wp:simplePos x="0" y="0"/>
            <wp:positionH relativeFrom="margin">
              <wp:align>right</wp:align>
            </wp:positionH>
            <wp:positionV relativeFrom="paragraph">
              <wp:posOffset>41275</wp:posOffset>
            </wp:positionV>
            <wp:extent cx="2110105" cy="1148080"/>
            <wp:effectExtent l="0" t="0" r="4445" b="0"/>
            <wp:wrapTight wrapText="bothSides">
              <wp:wrapPolygon edited="0">
                <wp:start x="0" y="0"/>
                <wp:lineTo x="0" y="21146"/>
                <wp:lineTo x="21450" y="21146"/>
                <wp:lineTo x="21450" y="0"/>
                <wp:lineTo x="0" y="0"/>
              </wp:wrapPolygon>
            </wp:wrapTight>
            <wp:docPr id="505" name="Imagen 50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30"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C14">
        <w:rPr>
          <w:rFonts w:asciiTheme="minorHAnsi" w:hAnsiTheme="minorHAnsi" w:cstheme="minorHAnsi"/>
          <w:sz w:val="18"/>
          <w:szCs w:val="18"/>
          <w:lang w:eastAsia="es-ES"/>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Contempla un mezclado con micro esferas que le confieren alto poder reflectivo a la luz especialmente en las noches con las luces de los vehículos.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pintura será de calidad con beneficios y ventajas de ser una pintura libre de plomo y mercurio, de secado rápido, resistencia a la intemperie y humedad, de alta resistencia a abrasión de llantas de autos y puede ser usado en carreteras de hormigón.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Default="000D3A29" w:rsidP="00401978">
      <w:pPr>
        <w:pStyle w:val="Prrafodelista"/>
        <w:numPr>
          <w:ilvl w:val="0"/>
          <w:numId w:val="119"/>
        </w:numPr>
        <w:shd w:val="clear" w:color="auto" w:fill="FFFFFF"/>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A64BD4">
        <w:rPr>
          <w:rFonts w:asciiTheme="minorHAnsi" w:hAnsiTheme="minorHAnsi" w:cstheme="minorHAnsi"/>
          <w:b/>
          <w:spacing w:val="-1"/>
          <w:sz w:val="18"/>
          <w:szCs w:val="18"/>
        </w:rPr>
        <w:t xml:space="preserve">EJECUCIÓN </w:t>
      </w:r>
    </w:p>
    <w:p w:rsidR="000D3A29" w:rsidRPr="000D3A29" w:rsidRDefault="000D3A29" w:rsidP="00DC6AB0">
      <w:pPr>
        <w:shd w:val="clear" w:color="auto" w:fill="FFFFFF"/>
        <w:spacing w:after="0" w:line="240" w:lineRule="auto"/>
        <w:jc w:val="both"/>
        <w:rPr>
          <w:rFonts w:asciiTheme="minorHAnsi" w:hAnsiTheme="minorHAnsi" w:cstheme="minorHAnsi"/>
          <w:b/>
          <w:spacing w:val="-1"/>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Para su aplicación la superficie debe estar limpia y seca. La limpieza se debe hacer con: agua a presión dejando secar muy bien la superficie, con escobas manuales o mecánicas, cepillos o aire a presión.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Donde se requiera un acabado reflectivo, puede agregársele de 1.81 – 2.81 kg de micro esferas por galón de pintura; en este caso deberá utilizarse equipo especial para la aplicación de la micro esfera sobre la capa de pintura.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La aplicación de la pintura en capas gruesa, retarda el secado. Se homogeniza bien la pintura con una espátula limpia, se diluye con diluyente sólo si el equipo de aplicación o las condiciones ambientales lo requieren.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La durabilidad depende del tipo y estado del pavimento, además influye el volumen y velocidad del tránsito, del espesor aplicado, y de la preparación de superficie y de la aplicación.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En cruces y áreas peatonales, se recomiendan dos manos para lograr un espesor alto espesor seco, porque el alto grado de abrasión provoca un desgaste más rápido de la pintura.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En zonas con iluminación deficiente se recomienda agregar a la pintura las micro esferas de vidrio por cada metro de señalización; así aumenta la visibilidad de las señales.</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Default="00CD2376" w:rsidP="00401978">
      <w:pPr>
        <w:pStyle w:val="Prrafodelista"/>
        <w:numPr>
          <w:ilvl w:val="0"/>
          <w:numId w:val="119"/>
        </w:numPr>
        <w:shd w:val="clear" w:color="auto" w:fill="FFFFFF"/>
        <w:spacing w:after="0" w:line="240" w:lineRule="auto"/>
        <w:jc w:val="both"/>
        <w:rPr>
          <w:rFonts w:asciiTheme="minorHAnsi" w:hAnsiTheme="minorHAnsi" w:cstheme="minorHAnsi"/>
          <w:b/>
          <w:spacing w:val="-1"/>
          <w:sz w:val="18"/>
          <w:szCs w:val="18"/>
        </w:rPr>
      </w:pPr>
      <w:r w:rsidRPr="00A64BD4">
        <w:rPr>
          <w:rFonts w:asciiTheme="minorHAnsi" w:hAnsiTheme="minorHAnsi" w:cstheme="minorHAnsi"/>
          <w:b/>
          <w:spacing w:val="-1"/>
          <w:sz w:val="18"/>
          <w:szCs w:val="18"/>
        </w:rPr>
        <w:t>MEDICIÓN</w:t>
      </w:r>
    </w:p>
    <w:p w:rsidR="000D3A29" w:rsidRPr="000D3A29" w:rsidRDefault="000D3A29" w:rsidP="00DC6AB0">
      <w:pPr>
        <w:shd w:val="clear" w:color="auto" w:fill="FFFFFF"/>
        <w:spacing w:after="0" w:line="240" w:lineRule="auto"/>
        <w:jc w:val="both"/>
        <w:rPr>
          <w:rFonts w:asciiTheme="minorHAnsi" w:hAnsiTheme="minorHAnsi" w:cstheme="minorHAnsi"/>
          <w:b/>
          <w:spacing w:val="-1"/>
          <w:sz w:val="18"/>
          <w:szCs w:val="18"/>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metros cuadrados</w:t>
      </w:r>
      <w:r w:rsidRPr="00612AC5">
        <w:rPr>
          <w:sz w:val="18"/>
          <w:szCs w:val="18"/>
        </w:rPr>
        <w:t xml:space="preserve"> </w:t>
      </w:r>
      <w:r>
        <w:rPr>
          <w:b/>
          <w:bCs/>
          <w:sz w:val="18"/>
          <w:szCs w:val="18"/>
        </w:rPr>
        <w:t>(M2</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A64BD4" w:rsidRDefault="00A64BD4" w:rsidP="00401978">
      <w:pPr>
        <w:pStyle w:val="Prrafodelista"/>
        <w:numPr>
          <w:ilvl w:val="0"/>
          <w:numId w:val="119"/>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406AAD" w:rsidRPr="00406AAD" w:rsidRDefault="00406AAD" w:rsidP="00DC6AB0">
      <w:pPr>
        <w:pStyle w:val="Prrafodelista"/>
        <w:spacing w:after="0" w:line="240" w:lineRule="auto"/>
        <w:ind w:left="0"/>
        <w:jc w:val="both"/>
        <w:rPr>
          <w:rFonts w:asciiTheme="minorHAnsi" w:hAnsiTheme="minorHAnsi" w:cstheme="minorHAnsi"/>
          <w:sz w:val="18"/>
          <w:szCs w:val="18"/>
        </w:rPr>
      </w:pPr>
    </w:p>
    <w:p w:rsidR="00CD2376"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DE ARCOS REGLAMENTARIOS DE CANCHA FUTBOL 7</w:t>
      </w:r>
      <w:r w:rsidR="002366F7">
        <w:rPr>
          <w:rFonts w:asciiTheme="minorHAnsi" w:hAnsiTheme="minorHAnsi" w:cstheme="minorHAnsi"/>
          <w:b/>
          <w:sz w:val="18"/>
          <w:szCs w:val="18"/>
        </w:rPr>
        <w:t>.-</w:t>
      </w:r>
    </w:p>
    <w:p w:rsidR="002366F7" w:rsidRPr="00791C14" w:rsidRDefault="002366F7" w:rsidP="00DC6AB0">
      <w:pPr>
        <w:pStyle w:val="Prrafodelista"/>
        <w:spacing w:after="0" w:line="240" w:lineRule="auto"/>
        <w:jc w:val="both"/>
        <w:rPr>
          <w:rFonts w:asciiTheme="minorHAnsi" w:hAnsiTheme="minorHAnsi" w:cstheme="minorHAnsi"/>
          <w:b/>
          <w:sz w:val="18"/>
          <w:szCs w:val="18"/>
        </w:rPr>
      </w:pPr>
    </w:p>
    <w:p w:rsidR="00CD2376" w:rsidRPr="00791C14" w:rsidRDefault="00CD2376" w:rsidP="00401978">
      <w:pPr>
        <w:pStyle w:val="Prrafodelista"/>
        <w:numPr>
          <w:ilvl w:val="0"/>
          <w:numId w:val="121"/>
        </w:numPr>
        <w:spacing w:after="0" w:line="240" w:lineRule="auto"/>
        <w:rPr>
          <w:rFonts w:asciiTheme="minorHAnsi" w:hAnsiTheme="minorHAnsi" w:cstheme="minorHAnsi"/>
          <w:sz w:val="18"/>
          <w:szCs w:val="18"/>
        </w:rPr>
      </w:pPr>
      <w:r w:rsidRPr="00791C14">
        <w:rPr>
          <w:rFonts w:asciiTheme="minorHAnsi" w:hAnsiTheme="minorHAnsi" w:cstheme="minorHAnsi"/>
          <w:b/>
          <w:kern w:val="28"/>
          <w:sz w:val="18"/>
          <w:szCs w:val="18"/>
        </w:rPr>
        <w:t>DESCRIPCIÓN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se refiere a la provisión y colocación de Arcos metálicos de fierro galvanizado para cancha de fútbol 7, según norma reglamentaria para este tipo de canchas.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pStyle w:val="Prrafodelista"/>
        <w:numPr>
          <w:ilvl w:val="0"/>
          <w:numId w:val="121"/>
        </w:numPr>
        <w:spacing w:after="0" w:line="240" w:lineRule="auto"/>
        <w:rPr>
          <w:rFonts w:asciiTheme="minorHAnsi" w:hAnsiTheme="minorHAnsi" w:cstheme="minorHAnsi"/>
          <w:b/>
          <w:kern w:val="28"/>
          <w:sz w:val="18"/>
          <w:szCs w:val="18"/>
        </w:rPr>
      </w:pPr>
      <w:r w:rsidRPr="00791C14">
        <w:rPr>
          <w:rFonts w:asciiTheme="minorHAnsi" w:hAnsiTheme="minorHAnsi" w:cstheme="minorHAnsi"/>
          <w:b/>
          <w:kern w:val="28"/>
          <w:sz w:val="18"/>
          <w:szCs w:val="18"/>
        </w:rPr>
        <w:t xml:space="preserve">MATERIALES, HERRAMIENTAS Y EQUIPO.-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Todos los Materiales, herramientas y equipo a emplearse en la provisión y colocación de arcos de futbol, serán proporcionados por el Contratista para la correcta ejecución de este ítem: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Cañería de Fo Go Ø 4"</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Cañería de Fo Go Ø 2"</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Fierro Liso de Ø 6 mm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Fierro Corrugado de Ø ½"</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lastRenderedPageBreak/>
        <w:t>Cemento portland IP-30</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Pintura base para metales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Arenilla de Rio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Pintura Sintética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Ripio Lavado de río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Equipo para Soldadura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Herramientas menores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0D3A29" w:rsidP="00401978">
      <w:pPr>
        <w:pStyle w:val="Prrafodelista"/>
        <w:numPr>
          <w:ilvl w:val="0"/>
          <w:numId w:val="121"/>
        </w:numPr>
        <w:spacing w:after="0" w:line="240" w:lineRule="auto"/>
        <w:rPr>
          <w:rFonts w:asciiTheme="minorHAnsi" w:hAnsiTheme="minorHAnsi" w:cstheme="minorHAnsi"/>
          <w:b/>
          <w:kern w:val="28"/>
          <w:sz w:val="18"/>
          <w:szCs w:val="18"/>
        </w:rPr>
      </w:pPr>
      <w:r>
        <w:rPr>
          <w:rFonts w:asciiTheme="minorHAnsi" w:hAnsiTheme="minorHAnsi" w:cstheme="minorHAnsi"/>
          <w:b/>
          <w:kern w:val="28"/>
          <w:sz w:val="18"/>
          <w:szCs w:val="18"/>
        </w:rPr>
        <w:t xml:space="preserve">FORMA DE </w:t>
      </w:r>
      <w:r w:rsidR="00CD2376" w:rsidRPr="00791C14">
        <w:rPr>
          <w:rFonts w:asciiTheme="minorHAnsi" w:hAnsiTheme="minorHAnsi" w:cstheme="minorHAnsi"/>
          <w:b/>
          <w:kern w:val="28"/>
          <w:sz w:val="18"/>
          <w:szCs w:val="18"/>
        </w:rPr>
        <w:t>EJECUCIÓN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Se procederá a la provisión de los arcos metálicos para fútbol reglamentarios de acuerdo a los diseños y planos presentados en el pliego de condiciones. La estructura metálica se deberá fabricar con cañería galvanizada de Ø 4” y el soporte para la malla serán de Ø 2”, también se fabricaran los soportes posteriores de la malla, construidas según los planos de detalle aceptados.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fundación se empotrarán con disposiciones necesarias de hierro corrugado, empotrados en los cimientos de Hormigón Ciclópeo respetando los planos de detalles proporcionados, el hormigón simple deberá tener una dosificación 1:2:3 de acuerdo a las especificaciones de este ítem, toda la estructura que se obtenga deberá tener los parantes totalmente verticales, el travesaño deberá ser colocada en perfecta horizontalidad.</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el pintado previamente se deberá aplicar una mano de pintura base especial para materiales galvanizados posteriormente se aplicara la pintura sintética una mano antes de salir del taller, en obra se deberán pasar las otras manos necesarias para evitar cualquier efecto corrosivo por efectos de la humedad de nuestro medio.</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Las estructuras metálicas del arco deberán ser realizados por personal con experiencia en estos tipos de trabajo similares, para no poner en riesgo la obra por efectos constructivos. El arco de fútbol deberá estar completamente instalada en el lugar indicado por la fiscalización incluyendo con el pintado al aceite sintético color verde y blanco de acuerdo a las especificaciones del ítem mencionado.</w:t>
      </w:r>
    </w:p>
    <w:p w:rsidR="00CD2376" w:rsidRPr="00791C14" w:rsidRDefault="00CD2376" w:rsidP="00DC6AB0">
      <w:pPr>
        <w:pStyle w:val="Prrafodelista"/>
        <w:spacing w:after="0" w:line="240" w:lineRule="auto"/>
        <w:rPr>
          <w:rFonts w:asciiTheme="minorHAnsi" w:hAnsiTheme="minorHAnsi" w:cstheme="minorHAnsi"/>
          <w:b/>
          <w:kern w:val="28"/>
          <w:sz w:val="18"/>
          <w:szCs w:val="18"/>
        </w:rPr>
      </w:pPr>
    </w:p>
    <w:p w:rsidR="00CD2376" w:rsidRPr="00791C14" w:rsidRDefault="00CD2376" w:rsidP="00401978">
      <w:pPr>
        <w:pStyle w:val="Prrafodelista"/>
        <w:numPr>
          <w:ilvl w:val="0"/>
          <w:numId w:val="121"/>
        </w:numPr>
        <w:spacing w:after="0" w:line="240" w:lineRule="auto"/>
        <w:rPr>
          <w:rFonts w:asciiTheme="minorHAnsi" w:hAnsiTheme="minorHAnsi" w:cstheme="minorHAnsi"/>
          <w:b/>
          <w:kern w:val="28"/>
          <w:sz w:val="18"/>
          <w:szCs w:val="18"/>
        </w:rPr>
      </w:pPr>
      <w:r w:rsidRPr="00791C14">
        <w:rPr>
          <w:rFonts w:asciiTheme="minorHAnsi" w:hAnsiTheme="minorHAnsi" w:cstheme="minorHAnsi"/>
          <w:b/>
          <w:kern w:val="28"/>
          <w:sz w:val="18"/>
          <w:szCs w:val="18"/>
        </w:rPr>
        <w:t xml:space="preserve">MEDICIÓN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 xml:space="preserve">metros pieza </w:t>
      </w:r>
      <w:r>
        <w:rPr>
          <w:b/>
          <w:bCs/>
          <w:sz w:val="18"/>
          <w:szCs w:val="18"/>
        </w:rPr>
        <w:t>(PZA</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A64BD4" w:rsidRDefault="00A64BD4" w:rsidP="00401978">
      <w:pPr>
        <w:pStyle w:val="Prrafodelista"/>
        <w:numPr>
          <w:ilvl w:val="0"/>
          <w:numId w:val="121"/>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DE PERFILES TUBULARES PARA MALLA DE VOLEYBOL</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401978">
      <w:pPr>
        <w:pStyle w:val="Prrafodelista"/>
        <w:numPr>
          <w:ilvl w:val="0"/>
          <w:numId w:val="120"/>
        </w:num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b/>
          <w:kern w:val="28"/>
          <w:sz w:val="18"/>
          <w:szCs w:val="18"/>
        </w:rPr>
        <w:t>DESCRIPCIÓN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Este ítem comprende la provisión y colocación de los dos soportes metálicos y la malla para la disciplina de voleibol con su respectiva base de empotramiento a ser implementada en la cancha poli funcional u otro lugar, todo realizado de acuerdo a los planos constructivos e instrucciones del Supervisor y/o Fiscal de Obras.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pStyle w:val="Prrafodelista"/>
        <w:numPr>
          <w:ilvl w:val="0"/>
          <w:numId w:val="120"/>
        </w:numPr>
        <w:spacing w:after="0" w:line="240" w:lineRule="auto"/>
        <w:rPr>
          <w:rFonts w:asciiTheme="minorHAnsi" w:hAnsiTheme="minorHAnsi" w:cstheme="minorHAnsi"/>
          <w:b/>
          <w:sz w:val="18"/>
          <w:szCs w:val="18"/>
        </w:rPr>
      </w:pPr>
      <w:r w:rsidRPr="00791C14">
        <w:rPr>
          <w:rFonts w:asciiTheme="minorHAnsi" w:hAnsiTheme="minorHAnsi" w:cstheme="minorHAnsi"/>
          <w:b/>
          <w:sz w:val="18"/>
          <w:szCs w:val="18"/>
        </w:rPr>
        <w:t xml:space="preserve">MATERIALES, HERRAMIENTAS Y EQUIPO.-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Todos los Materiales, herramientas y equipo a emplearse en la provisión y colocación soporte y malla para volibol, serán proporcionados por el Contratista. Para la correcta ejecución de este ítem, el proponente deberá considerar mínimamente en la elaboración de su presupuesto los siguientes materiales: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Cemento portland IP-30</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lastRenderedPageBreak/>
        <w:t xml:space="preserve">Cañería de Fo Go Ø 3"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Ripio Lavado de río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Pintura Sintética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Arena lavada de Rio</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Tubo Redondo 89 mm Espesor 3.20 mm</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Malla para Voleibol de hilo Nilón con cable reforzado recubierta con lona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Roldana metálica de 3"</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Fierro Liso de Ø 8 mm</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Equipo de Soldadura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Herramientas menores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0D3A29" w:rsidP="00401978">
      <w:pPr>
        <w:pStyle w:val="Prrafodelista"/>
        <w:numPr>
          <w:ilvl w:val="0"/>
          <w:numId w:val="120"/>
        </w:numPr>
        <w:shd w:val="clear" w:color="auto" w:fill="FFFFFF"/>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791C14">
        <w:rPr>
          <w:rFonts w:asciiTheme="minorHAnsi" w:hAnsiTheme="minorHAnsi" w:cstheme="minorHAnsi"/>
          <w:b/>
          <w:spacing w:val="-1"/>
          <w:sz w:val="18"/>
          <w:szCs w:val="18"/>
        </w:rPr>
        <w:t>EJECUCIÓN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Su estructura será de Fo Go tubo macho de 3" y hembra de 3 ½", llevará tecle y una roldana de 3" para el tesado de la red. En este ítem se incluirá la provisión de la malla para Voleibol.</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Estos trabajos deberán ser ejecutados en talleres con experiencia en este tipo de trabajos, todos los trabajos responden al detalle expuesto en los planos y deberán ser aprobados por el Supervisor y/o Fiscal de Obras previo a la ejecución. </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401978">
      <w:pPr>
        <w:pStyle w:val="Prrafodelista"/>
        <w:numPr>
          <w:ilvl w:val="0"/>
          <w:numId w:val="120"/>
        </w:numPr>
        <w:shd w:val="clear" w:color="auto" w:fill="FFFFFF"/>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juego</w:t>
      </w:r>
      <w:r w:rsidRPr="00612AC5">
        <w:rPr>
          <w:sz w:val="18"/>
          <w:szCs w:val="18"/>
        </w:rPr>
        <w:t xml:space="preserve"> </w:t>
      </w:r>
      <w:r>
        <w:rPr>
          <w:b/>
          <w:bCs/>
          <w:sz w:val="18"/>
          <w:szCs w:val="18"/>
        </w:rPr>
        <w:t>(JGO</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A64BD4" w:rsidRDefault="00A64BD4" w:rsidP="00401978">
      <w:pPr>
        <w:pStyle w:val="Prrafodelista"/>
        <w:numPr>
          <w:ilvl w:val="0"/>
          <w:numId w:val="120"/>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DE MALLA OLIMPICA, POSTES PREFABRICADOS Y ALAMBRE DE PUAS</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401978">
      <w:pPr>
        <w:pStyle w:val="Prrafodelista"/>
        <w:numPr>
          <w:ilvl w:val="0"/>
          <w:numId w:val="122"/>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DESCRIPCIÓN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eastAsia="es-ES"/>
        </w:rPr>
        <w:t xml:space="preserve">Este ítem consiste en la provisión y colocación de </w:t>
      </w:r>
      <w:r w:rsidRPr="00791C14">
        <w:rPr>
          <w:rFonts w:asciiTheme="minorHAnsi" w:hAnsiTheme="minorHAnsi" w:cstheme="minorHAnsi"/>
          <w:sz w:val="18"/>
          <w:szCs w:val="18"/>
        </w:rPr>
        <w:t>malla olímpica, postes prefabricados y alambre de púas</w:t>
      </w:r>
      <w:r w:rsidRPr="00791C14">
        <w:rPr>
          <w:rFonts w:asciiTheme="minorHAnsi" w:hAnsiTheme="minorHAnsi" w:cstheme="minorHAnsi"/>
          <w:sz w:val="18"/>
          <w:szCs w:val="18"/>
          <w:lang w:eastAsia="es-ES"/>
        </w:rPr>
        <w:t>, de acuerdo a planos técnicos y /o instrucciones del superior de obra.</w:t>
      </w:r>
      <w:r w:rsidRPr="00791C14">
        <w:rPr>
          <w:rFonts w:asciiTheme="minorHAnsi" w:hAnsiTheme="minorHAnsi" w:cstheme="minorHAnsi"/>
          <w:sz w:val="18"/>
          <w:szCs w:val="18"/>
        </w:rPr>
        <w:t xml:space="preserve"> </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401978">
      <w:pPr>
        <w:pStyle w:val="Prrafodelista"/>
        <w:numPr>
          <w:ilvl w:val="0"/>
          <w:numId w:val="122"/>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MATERIALES, HERRAMIENTAS Y EQUIPOS</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Los postes de sujeción a emplearse serán poste de Ho Ao prefabricados con una altura de 3 metros, para la ejecución del enmallado.</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malla olímpica será de alambre galvanizado No 10 con triple torsión y con aberturas en forma rómbica 2 ½ x 2 ½ pulgadas, alambres de sujeción y perfiles metálicos T o L.</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alambre de púas deberá ser confecci</w:t>
      </w:r>
      <w:r w:rsidR="002366F7">
        <w:rPr>
          <w:rFonts w:asciiTheme="minorHAnsi" w:hAnsiTheme="minorHAnsi" w:cstheme="minorHAnsi"/>
          <w:sz w:val="18"/>
          <w:szCs w:val="18"/>
          <w:lang w:eastAsia="es-ES"/>
        </w:rPr>
        <w:t xml:space="preserve">onado con alambre galvanizado. </w:t>
      </w:r>
    </w:p>
    <w:p w:rsidR="002366F7" w:rsidRPr="002366F7" w:rsidRDefault="002366F7"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0D3A29" w:rsidP="00401978">
      <w:pPr>
        <w:pStyle w:val="Prrafodelista"/>
        <w:numPr>
          <w:ilvl w:val="0"/>
          <w:numId w:val="122"/>
        </w:numPr>
        <w:shd w:val="clear" w:color="auto" w:fill="FFFFFF"/>
        <w:spacing w:after="0" w:line="240" w:lineRule="auto"/>
        <w:jc w:val="both"/>
        <w:rPr>
          <w:rFonts w:asciiTheme="minorHAnsi" w:hAnsiTheme="minorHAnsi" w:cstheme="minorHAnsi"/>
          <w:b/>
          <w:kern w:val="28"/>
          <w:sz w:val="18"/>
          <w:szCs w:val="18"/>
        </w:rPr>
      </w:pPr>
      <w:r>
        <w:rPr>
          <w:rFonts w:asciiTheme="minorHAnsi" w:hAnsiTheme="minorHAnsi" w:cstheme="minorHAnsi"/>
          <w:b/>
          <w:kern w:val="28"/>
          <w:sz w:val="18"/>
          <w:szCs w:val="18"/>
        </w:rPr>
        <w:t xml:space="preserve">FORMA DE </w:t>
      </w:r>
      <w:r w:rsidR="00CD2376" w:rsidRPr="00791C14">
        <w:rPr>
          <w:rFonts w:asciiTheme="minorHAnsi" w:hAnsiTheme="minorHAnsi" w:cstheme="minorHAnsi"/>
          <w:b/>
          <w:kern w:val="28"/>
          <w:sz w:val="18"/>
          <w:szCs w:val="18"/>
        </w:rPr>
        <w:t xml:space="preserve">EJECUCION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Todos los postes de Ho Ao, deben ser de primera calidad de sección uniforme y sin defectos, fabricados especialmente para este tipo de trabajos y presentados al Supervisor y/o Fiscal de obras antes de su colocación para su correspondiente aprobación.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Para su colocación se deberá tener en cuenta su verticalidad y la perfecta alineación de todos los postes, también se deberá considerar el arriostramiento de postes aproximadamente cada 35 metros de largo para obtener mayor rigidez en el enmallado, especialmente en las esquinas o cambio de dirección.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hormigón ciclópeo deberá ser ejecutado de acuerdo a las especificaciones técnicas del mismo, y empleado en el cimiento corrido y para las bases de los postes de hormigón.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ejecución de estos trabajos deberá realizarse por personal especializado en el ramo. Una vez concluidos los trabajos, se deberá realizar la prueba de verticalidad y alineación, esto con la presencia del Supervisor y/o Fiscal de Obras para su correspondiente aprobación del ítem concluido.</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malla olímpica ira sujeta a los postes prefabricados, debidamente tesada y alineada.</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alambre de púas será instalado en el número de hileras o filas establecido en los planos, sujetas a los postes mediante alambre galvanizado o grapas confeccionadas especialmente para el efecto.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791C14" w:rsidRDefault="00CD2376" w:rsidP="00401978">
      <w:pPr>
        <w:pStyle w:val="Prrafodelista"/>
        <w:numPr>
          <w:ilvl w:val="0"/>
          <w:numId w:val="122"/>
        </w:numPr>
        <w:spacing w:after="0" w:line="240" w:lineRule="auto"/>
        <w:rPr>
          <w:rFonts w:asciiTheme="minorHAnsi" w:hAnsiTheme="minorHAnsi" w:cstheme="minorHAnsi"/>
          <w:b/>
          <w:sz w:val="18"/>
          <w:szCs w:val="18"/>
        </w:rPr>
      </w:pPr>
      <w:r w:rsidRPr="00791C14">
        <w:rPr>
          <w:rFonts w:asciiTheme="minorHAnsi" w:hAnsiTheme="minorHAnsi" w:cstheme="minorHAnsi"/>
          <w:b/>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metros lineales</w:t>
      </w:r>
      <w:r w:rsidRPr="00612AC5">
        <w:rPr>
          <w:sz w:val="18"/>
          <w:szCs w:val="18"/>
        </w:rPr>
        <w:t xml:space="preserve"> </w:t>
      </w:r>
      <w:r>
        <w:rPr>
          <w:b/>
          <w:bCs/>
          <w:sz w:val="18"/>
          <w:szCs w:val="18"/>
        </w:rPr>
        <w:t>(ML</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A64BD4" w:rsidRDefault="00A64BD4" w:rsidP="00401978">
      <w:pPr>
        <w:pStyle w:val="Prrafodelista"/>
        <w:numPr>
          <w:ilvl w:val="0"/>
          <w:numId w:val="122"/>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E37FC6" w:rsidRPr="00E37FC6" w:rsidRDefault="00E37FC6" w:rsidP="00DC6AB0">
      <w:pPr>
        <w:pStyle w:val="Prrafodelista"/>
        <w:spacing w:after="0" w:line="240" w:lineRule="auto"/>
        <w:ind w:left="0"/>
        <w:jc w:val="both"/>
        <w:rPr>
          <w:rFonts w:asciiTheme="minorHAnsi" w:hAnsiTheme="minorHAnsi" w:cstheme="minorHAnsi"/>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DE PORTON METALICO INC. EST. METALICA, MOTOR ELECT. Y ACC.</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401978">
      <w:pPr>
        <w:pStyle w:val="Prrafodelista"/>
        <w:numPr>
          <w:ilvl w:val="0"/>
          <w:numId w:val="123"/>
        </w:num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b/>
          <w:kern w:val="28"/>
          <w:sz w:val="18"/>
          <w:szCs w:val="18"/>
        </w:rPr>
        <w:t>DESCRIPCIÓN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Este ítem consiste en la provisión e instalación de un portón de estructura metálica con sistema de apertura corredizo y motor eléctrico, debiendo contar con las siguientes características técnicas: </w:t>
      </w:r>
    </w:p>
    <w:p w:rsidR="00CD2376" w:rsidRPr="00791C14" w:rsidRDefault="00CD2376" w:rsidP="00DC6AB0">
      <w:pPr>
        <w:shd w:val="clear" w:color="auto" w:fill="FFFFFF"/>
        <w:spacing w:after="0" w:line="240" w:lineRule="auto"/>
        <w:jc w:val="both"/>
        <w:rPr>
          <w:rFonts w:asciiTheme="minorHAnsi" w:hAnsiTheme="minorHAnsi" w:cstheme="minorHAnsi"/>
          <w:sz w:val="18"/>
          <w:szCs w:val="18"/>
          <w:lang w:eastAsia="es-ES"/>
        </w:rPr>
      </w:pPr>
    </w:p>
    <w:p w:rsidR="00CD2376" w:rsidRPr="00B83AB4" w:rsidRDefault="00CD2376" w:rsidP="00B83AB4">
      <w:pPr>
        <w:pStyle w:val="Prrafodelista"/>
        <w:numPr>
          <w:ilvl w:val="0"/>
          <w:numId w:val="123"/>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MATERIALES, HERRAMIENTAS Y EQUIPOS</w:t>
      </w:r>
    </w:p>
    <w:p w:rsidR="00B83AB4" w:rsidRDefault="000D3A29" w:rsidP="00DC6AB0">
      <w:pPr>
        <w:pStyle w:val="Prrafodelista"/>
        <w:numPr>
          <w:ilvl w:val="0"/>
          <w:numId w:val="123"/>
        </w:numPr>
        <w:shd w:val="clear" w:color="auto" w:fill="FFFFFF"/>
        <w:spacing w:after="0" w:line="240" w:lineRule="auto"/>
        <w:jc w:val="both"/>
        <w:rPr>
          <w:rFonts w:asciiTheme="minorHAnsi" w:hAnsiTheme="minorHAnsi" w:cstheme="minorHAnsi"/>
          <w:b/>
          <w:kern w:val="28"/>
          <w:sz w:val="18"/>
          <w:szCs w:val="18"/>
        </w:rPr>
      </w:pPr>
      <w:r w:rsidRPr="00B83AB4">
        <w:rPr>
          <w:rFonts w:asciiTheme="minorHAnsi" w:hAnsiTheme="minorHAnsi" w:cstheme="minorHAnsi"/>
          <w:b/>
          <w:kern w:val="28"/>
          <w:sz w:val="18"/>
          <w:szCs w:val="18"/>
        </w:rPr>
        <w:t>FORMA DE EJECUCION</w:t>
      </w:r>
    </w:p>
    <w:p w:rsidR="00B83AB4" w:rsidRDefault="00B83AB4" w:rsidP="00B83AB4">
      <w:pPr>
        <w:shd w:val="clear" w:color="auto" w:fill="FFFFFF"/>
        <w:spacing w:after="0" w:line="240" w:lineRule="auto"/>
        <w:ind w:left="360"/>
        <w:jc w:val="both"/>
        <w:rPr>
          <w:rFonts w:asciiTheme="minorHAnsi" w:hAnsiTheme="minorHAnsi" w:cstheme="minorHAnsi"/>
          <w:b/>
          <w:kern w:val="28"/>
          <w:sz w:val="18"/>
          <w:szCs w:val="18"/>
        </w:rPr>
      </w:pPr>
    </w:p>
    <w:p w:rsidR="00B83AB4" w:rsidRPr="00791C14" w:rsidRDefault="00B83AB4" w:rsidP="00B83AB4">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Portón de estructura metálica con sistema corrediza comprende de:</w:t>
      </w:r>
    </w:p>
    <w:p w:rsidR="00B83AB4" w:rsidRPr="00791C14" w:rsidRDefault="00B83AB4" w:rsidP="00B83AB4">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Un parante principal horizontal de 3x3” que debe ir en el parte superior empotrado a los muros, incluyendo un sistema corredizo para el portón en la parte superior (Rieles o perfiles)</w:t>
      </w:r>
    </w:p>
    <w:p w:rsidR="00B83AB4" w:rsidRPr="00791C14" w:rsidRDefault="00B83AB4" w:rsidP="00B83AB4">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En la parte inferior igualmente un perfil metálico en “U”, empotrado en el piso, que albergue de la misma forma el sistema corredizo de las hojas metálicas a través de rodillos o ruedas metálicas que permitan el deslizamiento del portón.</w:t>
      </w:r>
    </w:p>
    <w:p w:rsidR="00B83AB4" w:rsidRPr="00791C14" w:rsidRDefault="00B83AB4" w:rsidP="00B83AB4">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Luego el portón está compuesto por dos hojas corredizas, con las dimensiones de acuerdo al área a instalar. Las mismas que comprenden de un marco principal de sección rectangular de 2x3”, e internamente en sentido horizontal van soldados perfiles metálicos de 2x1”, colocados cada 10 cm.</w:t>
      </w:r>
    </w:p>
    <w:p w:rsidR="00B83AB4" w:rsidRPr="00791C14" w:rsidRDefault="00B83AB4" w:rsidP="00B83AB4">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espesor de toda la estructura metálica debe ser mínimo de 2 mm.</w:t>
      </w:r>
    </w:p>
    <w:p w:rsidR="00B83AB4" w:rsidRPr="00791C14" w:rsidRDefault="00B83AB4" w:rsidP="00B83AB4">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En las hojas corrediza del portón el contratista debe fabricar los herrajes para el cierre del mismo, incluyendo una chapa para su apertura o cierre principal. La misma que debe ser de buena calidad y marca reconocida.</w:t>
      </w:r>
    </w:p>
    <w:p w:rsidR="00B83AB4" w:rsidRPr="00791C14" w:rsidRDefault="00857809" w:rsidP="00B83AB4">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noProof/>
          <w:sz w:val="18"/>
          <w:szCs w:val="18"/>
        </w:rPr>
        <mc:AlternateContent>
          <mc:Choice Requires="wpg">
            <w:drawing>
              <wp:anchor distT="0" distB="0" distL="114300" distR="114300" simplePos="0" relativeHeight="251729920" behindDoc="1" locked="0" layoutInCell="1" allowOverlap="1" wp14:anchorId="36F177D0" wp14:editId="688E3768">
                <wp:simplePos x="0" y="0"/>
                <wp:positionH relativeFrom="column">
                  <wp:posOffset>610235</wp:posOffset>
                </wp:positionH>
                <wp:positionV relativeFrom="paragraph">
                  <wp:posOffset>381957</wp:posOffset>
                </wp:positionV>
                <wp:extent cx="3998595" cy="1680845"/>
                <wp:effectExtent l="0" t="0" r="1905" b="0"/>
                <wp:wrapNone/>
                <wp:docPr id="486" name="Grupo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8595" cy="1680845"/>
                          <a:chOff x="2205" y="7336"/>
                          <a:chExt cx="8490" cy="3300"/>
                        </a:xfrm>
                      </wpg:grpSpPr>
                      <pic:pic xmlns:pic="http://schemas.openxmlformats.org/drawingml/2006/picture">
                        <pic:nvPicPr>
                          <pic:cNvPr id="487"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8"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A1385" id="Grupo 486" o:spid="_x0000_s1026" style="position:absolute;margin-left:48.05pt;margin-top:30.1pt;width:314.85pt;height:132.35pt;z-index:-251586560"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0YkXEAAAA3AAAAA8AAABkcnMvZG93bnJldi54bWxEj09rwkAUxO8Fv8PyBG91o0gbUlfxL9Se&#10;1LT31+wzCWbfht1V0356t1DwOMzMb5jpvDONuJLztWUFo2ECgriwuuZSwWe+fU5B+ICssbFMCn7I&#10;w3zWe5pipu2ND3Q9hlJECPsMFVQhtJmUvqjIoB/aljh6J+sMhihdKbXDW4SbRo6T5EUarDkuVNjS&#10;qqLifLwYBYZQXj5OO/e7lF/rfbrJv3mSKzXod4s3EIG68Aj/t9+1gkn6Cn9n4hGQs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0YkXEAAAA3AAAAA8AAAAAAAAAAAAAAAAA&#10;nwIAAGRycy9kb3ducmV2LnhtbFBLBQYAAAAABAAEAPcAAACQAwAAAAA=&#10;">
                  <v:imagedata r:id="rId3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M6MIA&#10;AADcAAAADwAAAGRycy9kb3ducmV2LnhtbERPz2vCMBS+C/4P4Qm7aeLWFdcZyxgIA7fD6mDXR/Ns&#10;y5qX2qS2/vfLQfD48f3e5pNtxYV63zjWsF4pEMSlMw1XGn6O++UGhA/IBlvHpOFKHvLdfLbFzLiR&#10;v+lShErEEPYZaqhD6DIpfVmTRb9yHXHkTq63GCLsK2l6HGO4beWjUqm02HBsqLGj95rKv2KwGjBN&#10;zPnr9PR5PAwpvlST2j//Kq0fFtPbK4hAU7iLb+4PoyHZxLXxTDwCc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wzowgAAANwAAAAPAAAAAAAAAAAAAAAAAJgCAABkcnMvZG93&#10;bnJldi54bWxQSwUGAAAAAAQABAD1AAAAhwMAAAAA&#10;" stroked="f"/>
              </v:group>
            </w:pict>
          </mc:Fallback>
        </mc:AlternateContent>
      </w:r>
      <w:r w:rsidR="00B83AB4" w:rsidRPr="00791C14">
        <w:rPr>
          <w:rFonts w:asciiTheme="minorHAnsi" w:hAnsiTheme="minorHAnsi" w:cstheme="minorHAnsi"/>
          <w:sz w:val="18"/>
          <w:szCs w:val="18"/>
          <w:lang w:eastAsia="es-ES"/>
        </w:rPr>
        <w:t>Toda la estructura del portón, debe ser bien lijada y masillado, para disimular las soldaduras de las uniones de los perfiles, posteriormente aplicarse la pintura base para metal y la pintura anticorrosiva de primera calidad color a definición del supervisor o fiscal de obra.</w:t>
      </w:r>
    </w:p>
    <w:p w:rsidR="00B83AB4" w:rsidRPr="00791C14" w:rsidRDefault="00B83AB4" w:rsidP="00B83AB4">
      <w:pPr>
        <w:tabs>
          <w:tab w:val="num" w:pos="1428"/>
        </w:tabs>
        <w:spacing w:after="0" w:line="240" w:lineRule="auto"/>
        <w:contextualSpacing/>
        <w:jc w:val="both"/>
        <w:rPr>
          <w:rFonts w:asciiTheme="minorHAnsi" w:eastAsia="Calibri" w:hAnsiTheme="minorHAnsi" w:cstheme="minorHAnsi"/>
          <w:sz w:val="18"/>
          <w:szCs w:val="18"/>
          <w:lang w:eastAsia="en-US"/>
        </w:rPr>
      </w:pPr>
      <w:r w:rsidRPr="00791C14">
        <w:rPr>
          <w:rFonts w:asciiTheme="minorHAnsi" w:eastAsia="Calibri" w:hAnsiTheme="minorHAnsi" w:cstheme="minorHAnsi"/>
          <w:sz w:val="18"/>
          <w:szCs w:val="18"/>
          <w:lang w:eastAsia="en-US"/>
        </w:rPr>
        <w:t>DISEÑO:</w:t>
      </w:r>
    </w:p>
    <w:p w:rsidR="00B83AB4" w:rsidRPr="00791C14" w:rsidRDefault="00B83AB4" w:rsidP="00B83AB4">
      <w:pPr>
        <w:spacing w:after="0" w:line="240" w:lineRule="auto"/>
        <w:ind w:left="1428"/>
        <w:jc w:val="both"/>
        <w:rPr>
          <w:rFonts w:asciiTheme="minorHAnsi" w:eastAsia="Calibri" w:hAnsiTheme="minorHAnsi" w:cstheme="minorHAnsi"/>
          <w:b/>
          <w:sz w:val="18"/>
          <w:szCs w:val="18"/>
          <w:u w:val="single"/>
          <w:lang w:eastAsia="en-US"/>
        </w:rPr>
      </w:pPr>
    </w:p>
    <w:p w:rsidR="00B83AB4" w:rsidRPr="00791C14" w:rsidRDefault="00B83AB4" w:rsidP="00B83AB4">
      <w:pPr>
        <w:spacing w:after="0" w:line="240" w:lineRule="auto"/>
        <w:ind w:left="1428"/>
        <w:jc w:val="both"/>
        <w:rPr>
          <w:rFonts w:asciiTheme="minorHAnsi" w:eastAsia="Calibri" w:hAnsiTheme="minorHAnsi" w:cstheme="minorHAnsi"/>
          <w:b/>
          <w:sz w:val="18"/>
          <w:szCs w:val="18"/>
          <w:u w:val="single"/>
          <w:lang w:eastAsia="en-US"/>
        </w:rPr>
      </w:pPr>
    </w:p>
    <w:p w:rsidR="00B83AB4" w:rsidRPr="00791C14" w:rsidRDefault="00B83AB4" w:rsidP="00B83AB4">
      <w:pPr>
        <w:spacing w:after="0" w:line="240" w:lineRule="auto"/>
        <w:ind w:left="1428"/>
        <w:jc w:val="both"/>
        <w:rPr>
          <w:rFonts w:asciiTheme="minorHAnsi" w:eastAsia="Calibri" w:hAnsiTheme="minorHAnsi" w:cstheme="minorHAnsi"/>
          <w:b/>
          <w:sz w:val="18"/>
          <w:szCs w:val="18"/>
          <w:u w:val="single"/>
          <w:lang w:eastAsia="en-US"/>
        </w:rPr>
      </w:pPr>
    </w:p>
    <w:p w:rsidR="00B83AB4" w:rsidRPr="00791C14" w:rsidRDefault="00B83AB4" w:rsidP="00B83AB4">
      <w:pPr>
        <w:spacing w:after="0" w:line="240" w:lineRule="auto"/>
        <w:ind w:left="1428"/>
        <w:jc w:val="both"/>
        <w:rPr>
          <w:rFonts w:asciiTheme="minorHAnsi" w:eastAsia="Calibri" w:hAnsiTheme="minorHAnsi" w:cstheme="minorHAnsi"/>
          <w:b/>
          <w:sz w:val="18"/>
          <w:szCs w:val="18"/>
          <w:u w:val="single"/>
          <w:lang w:eastAsia="en-US"/>
        </w:rPr>
      </w:pPr>
    </w:p>
    <w:p w:rsidR="00B83AB4" w:rsidRPr="00791C14" w:rsidRDefault="00B83AB4" w:rsidP="00B83AB4">
      <w:pPr>
        <w:spacing w:after="0" w:line="240" w:lineRule="auto"/>
        <w:ind w:left="1428"/>
        <w:jc w:val="both"/>
        <w:rPr>
          <w:rFonts w:asciiTheme="minorHAnsi" w:eastAsia="Calibri" w:hAnsiTheme="minorHAnsi" w:cstheme="minorHAnsi"/>
          <w:b/>
          <w:sz w:val="18"/>
          <w:szCs w:val="18"/>
          <w:u w:val="single"/>
          <w:lang w:eastAsia="en-US"/>
        </w:rPr>
      </w:pPr>
    </w:p>
    <w:p w:rsidR="00B83AB4" w:rsidRPr="00791C14" w:rsidRDefault="00B83AB4" w:rsidP="00B83AB4">
      <w:pPr>
        <w:spacing w:after="0" w:line="240" w:lineRule="auto"/>
        <w:ind w:left="1428"/>
        <w:jc w:val="both"/>
        <w:rPr>
          <w:rFonts w:asciiTheme="minorHAnsi" w:eastAsia="Calibri" w:hAnsiTheme="minorHAnsi" w:cstheme="minorHAnsi"/>
          <w:b/>
          <w:sz w:val="18"/>
          <w:szCs w:val="18"/>
          <w:u w:val="single"/>
          <w:lang w:eastAsia="en-US"/>
        </w:rPr>
      </w:pPr>
    </w:p>
    <w:p w:rsidR="00B83AB4" w:rsidRPr="00791C14" w:rsidRDefault="00B83AB4" w:rsidP="00B83AB4">
      <w:pPr>
        <w:spacing w:after="0" w:line="240" w:lineRule="auto"/>
        <w:ind w:left="1428"/>
        <w:jc w:val="both"/>
        <w:rPr>
          <w:rFonts w:asciiTheme="minorHAnsi" w:eastAsia="Calibri" w:hAnsiTheme="minorHAnsi" w:cstheme="minorHAnsi"/>
          <w:b/>
          <w:sz w:val="18"/>
          <w:szCs w:val="18"/>
          <w:u w:val="single"/>
          <w:lang w:eastAsia="en-US"/>
        </w:rPr>
      </w:pPr>
    </w:p>
    <w:p w:rsidR="00B83AB4" w:rsidRPr="00791C14" w:rsidRDefault="00B83AB4" w:rsidP="00B83AB4">
      <w:pPr>
        <w:shd w:val="clear" w:color="auto" w:fill="FFFFFF"/>
        <w:tabs>
          <w:tab w:val="num" w:pos="1428"/>
        </w:tabs>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Este ítem incluye motor eléctrico para las hojas corredizas  con la capacidad de apertura de los portones a instalar , con funcionamiento de apertura y cierre de portones a través de un sistema eléctrico dirigido por control remoto. </w:t>
      </w:r>
    </w:p>
    <w:p w:rsidR="00B83AB4" w:rsidRPr="00791C14" w:rsidRDefault="00B83AB4" w:rsidP="00B83AB4">
      <w:pPr>
        <w:shd w:val="clear" w:color="auto" w:fill="FFFFFF"/>
        <w:tabs>
          <w:tab w:val="num" w:pos="1428"/>
        </w:tabs>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Este ítem prevee incluir el punto eléctrico de alimentación de los motores más su respectiva instalación, dejando el mismo en funcionamiento. </w:t>
      </w:r>
    </w:p>
    <w:p w:rsidR="00B83AB4" w:rsidRPr="00791C14" w:rsidRDefault="00B83AB4" w:rsidP="00B83AB4">
      <w:pPr>
        <w:shd w:val="clear" w:color="auto" w:fill="FFFFFF"/>
        <w:tabs>
          <w:tab w:val="num" w:pos="1428"/>
        </w:tabs>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El motor debe ser de buena calidad y marca reconocida teniendo una garantía mínima de 3 años. </w:t>
      </w:r>
    </w:p>
    <w:p w:rsidR="00B83AB4" w:rsidRPr="00791C14" w:rsidRDefault="00B83AB4" w:rsidP="00B83AB4">
      <w:pPr>
        <w:shd w:val="clear" w:color="auto" w:fill="FFFFFF"/>
        <w:tabs>
          <w:tab w:val="num" w:pos="1428"/>
        </w:tabs>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mismo debe ser instalado con personal especialista en instalación de motores para portones eléctricos.</w:t>
      </w:r>
    </w:p>
    <w:p w:rsidR="00B83AB4" w:rsidRPr="00791C14" w:rsidRDefault="00B83AB4" w:rsidP="00B83AB4">
      <w:pPr>
        <w:shd w:val="clear" w:color="auto" w:fill="FFFFFF"/>
        <w:tabs>
          <w:tab w:val="num" w:pos="1428"/>
        </w:tabs>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Deberá ser realizado por personal calificado y de acuerdo a las recomendaciones e instrucciones del </w:t>
      </w:r>
      <w:r>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o fabricante, debiendo considerar también el punto eléctrico para su funcionamiento o alimentación.</w:t>
      </w:r>
    </w:p>
    <w:p w:rsidR="00B83AB4" w:rsidRPr="00791C14" w:rsidRDefault="00B83AB4" w:rsidP="00B83AB4">
      <w:pPr>
        <w:shd w:val="clear" w:color="auto" w:fill="FFFFFF"/>
        <w:tabs>
          <w:tab w:val="num" w:pos="1428"/>
        </w:tabs>
        <w:spacing w:after="0" w:line="240" w:lineRule="auto"/>
        <w:jc w:val="both"/>
        <w:rPr>
          <w:rFonts w:asciiTheme="minorHAnsi" w:hAnsiTheme="minorHAnsi" w:cstheme="minorHAnsi"/>
          <w:sz w:val="18"/>
          <w:szCs w:val="18"/>
          <w:lang w:eastAsia="es-ES"/>
        </w:rPr>
      </w:pPr>
    </w:p>
    <w:p w:rsidR="00B83AB4" w:rsidRPr="00791C14" w:rsidRDefault="00B83AB4" w:rsidP="00B83AB4">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83AB4" w:rsidRPr="00B83AB4" w:rsidRDefault="00B83AB4" w:rsidP="00B83AB4">
      <w:pPr>
        <w:shd w:val="clear" w:color="auto" w:fill="FFFFFF"/>
        <w:spacing w:after="0" w:line="240" w:lineRule="auto"/>
        <w:ind w:left="360"/>
        <w:jc w:val="both"/>
        <w:rPr>
          <w:rFonts w:asciiTheme="minorHAnsi" w:hAnsiTheme="minorHAnsi" w:cstheme="minorHAnsi"/>
          <w:b/>
          <w:kern w:val="28"/>
          <w:sz w:val="18"/>
          <w:szCs w:val="18"/>
        </w:rPr>
      </w:pPr>
    </w:p>
    <w:p w:rsidR="000D3A29" w:rsidRPr="000D3A29" w:rsidRDefault="000D3A29" w:rsidP="00DC6AB0">
      <w:pPr>
        <w:shd w:val="clear" w:color="auto" w:fill="FFFFFF"/>
        <w:spacing w:after="0" w:line="240" w:lineRule="auto"/>
        <w:jc w:val="both"/>
        <w:rPr>
          <w:rFonts w:asciiTheme="minorHAnsi" w:hAnsiTheme="minorHAnsi" w:cstheme="minorHAnsi"/>
          <w:b/>
          <w:kern w:val="28"/>
          <w:sz w:val="18"/>
          <w:szCs w:val="18"/>
        </w:rPr>
      </w:pPr>
    </w:p>
    <w:p w:rsidR="00CD2376" w:rsidRPr="00791C14" w:rsidRDefault="00CD2376" w:rsidP="00401978">
      <w:pPr>
        <w:pStyle w:val="Prrafodelista"/>
        <w:numPr>
          <w:ilvl w:val="0"/>
          <w:numId w:val="123"/>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A64BD4" w:rsidRPr="00612AC5" w:rsidRDefault="00A64BD4" w:rsidP="00DC6AB0">
      <w:pPr>
        <w:spacing w:after="0" w:line="240" w:lineRule="auto"/>
        <w:jc w:val="both"/>
        <w:rPr>
          <w:sz w:val="18"/>
          <w:szCs w:val="18"/>
        </w:rPr>
      </w:pPr>
      <w:r w:rsidRPr="00612AC5">
        <w:rPr>
          <w:sz w:val="18"/>
          <w:szCs w:val="18"/>
        </w:rPr>
        <w:t xml:space="preserve">Este ítem será medido por </w:t>
      </w:r>
      <w:r>
        <w:rPr>
          <w:sz w:val="18"/>
          <w:szCs w:val="18"/>
        </w:rPr>
        <w:t xml:space="preserve">metros </w:t>
      </w:r>
      <w:r w:rsidR="005D7981">
        <w:rPr>
          <w:sz w:val="18"/>
          <w:szCs w:val="18"/>
        </w:rPr>
        <w:t>cuadrados</w:t>
      </w:r>
      <w:r w:rsidRPr="00612AC5">
        <w:rPr>
          <w:sz w:val="18"/>
          <w:szCs w:val="18"/>
        </w:rPr>
        <w:t xml:space="preserve"> </w:t>
      </w:r>
      <w:r w:rsidR="005D7981">
        <w:rPr>
          <w:b/>
          <w:bCs/>
          <w:sz w:val="18"/>
          <w:szCs w:val="18"/>
        </w:rPr>
        <w:t>(M2</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A64BD4" w:rsidRPr="00612AC5" w:rsidRDefault="00A64BD4" w:rsidP="00DC6AB0">
      <w:pPr>
        <w:pStyle w:val="Prrafodelista"/>
        <w:spacing w:after="0" w:line="240" w:lineRule="auto"/>
        <w:jc w:val="both"/>
        <w:rPr>
          <w:rFonts w:asciiTheme="minorHAnsi" w:hAnsiTheme="minorHAnsi" w:cstheme="minorHAnsi"/>
          <w:sz w:val="18"/>
          <w:szCs w:val="18"/>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241C8C" w:rsidRDefault="00A64BD4"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A64BD4" w:rsidRPr="00A64BD4" w:rsidRDefault="00A64BD4" w:rsidP="00401978">
      <w:pPr>
        <w:pStyle w:val="Prrafodelista"/>
        <w:numPr>
          <w:ilvl w:val="0"/>
          <w:numId w:val="123"/>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A64BD4" w:rsidRPr="00241C8C" w:rsidRDefault="00A64BD4" w:rsidP="00DC6AB0">
      <w:pPr>
        <w:pStyle w:val="Prrafodelista"/>
        <w:spacing w:after="0" w:line="240" w:lineRule="auto"/>
        <w:ind w:left="426"/>
        <w:jc w:val="both"/>
        <w:rPr>
          <w:rFonts w:asciiTheme="minorHAnsi" w:hAnsiTheme="minorHAnsi" w:cstheme="minorHAnsi"/>
          <w:b/>
          <w:sz w:val="18"/>
          <w:szCs w:val="18"/>
          <w:lang w:val="es-ES_tradnl"/>
        </w:rPr>
      </w:pPr>
    </w:p>
    <w:p w:rsidR="00A64BD4" w:rsidRPr="00612AC5" w:rsidRDefault="00A64BD4"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A64BD4" w:rsidRPr="00E548B2" w:rsidRDefault="00A64BD4"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A64BD4" w:rsidRDefault="00A64BD4"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pStyle w:val="Prrafodelista"/>
        <w:spacing w:after="0" w:line="240" w:lineRule="auto"/>
        <w:ind w:left="0"/>
        <w:jc w:val="both"/>
        <w:rPr>
          <w:rFonts w:asciiTheme="minorHAnsi" w:hAnsiTheme="minorHAnsi" w:cstheme="minorHAnsi"/>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DE PUERTA TIPO REJA METALICA INC. ACC. Y QUINC.</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401978">
      <w:pPr>
        <w:pStyle w:val="Prrafodelista"/>
        <w:numPr>
          <w:ilvl w:val="0"/>
          <w:numId w:val="124"/>
        </w:num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b/>
          <w:kern w:val="28"/>
          <w:sz w:val="18"/>
          <w:szCs w:val="18"/>
        </w:rPr>
        <w:t>DESCRIPCIÓN</w:t>
      </w:r>
    </w:p>
    <w:p w:rsidR="00CD2376" w:rsidRDefault="00CD2376" w:rsidP="00DC6AB0">
      <w:pPr>
        <w:spacing w:after="0" w:line="240" w:lineRule="auto"/>
        <w:rPr>
          <w:rFonts w:asciiTheme="minorHAnsi" w:hAnsiTheme="minorHAnsi" w:cstheme="minorHAnsi"/>
          <w:sz w:val="18"/>
          <w:szCs w:val="18"/>
          <w:lang w:eastAsia="es-ES"/>
        </w:rPr>
      </w:pPr>
      <w:r w:rsidRPr="00791C14">
        <w:rPr>
          <w:rFonts w:asciiTheme="minorHAnsi" w:hAnsiTheme="minorHAnsi" w:cstheme="minorHAnsi"/>
          <w:sz w:val="18"/>
          <w:szCs w:val="18"/>
        </w:rPr>
        <w:t>Este ítem consiste en la provisión e instalación de</w:t>
      </w:r>
      <w:r w:rsidRPr="00791C14">
        <w:rPr>
          <w:rFonts w:asciiTheme="minorHAnsi" w:hAnsiTheme="minorHAnsi" w:cstheme="minorHAnsi"/>
          <w:sz w:val="18"/>
          <w:szCs w:val="18"/>
          <w:lang w:eastAsia="es-ES"/>
        </w:rPr>
        <w:t xml:space="preserve"> una puerta metálica tipo reja incluyendo marco y quincallería, debiendo contar con las siguientes características técnicas: </w:t>
      </w:r>
    </w:p>
    <w:p w:rsidR="00857809" w:rsidRPr="00791C14" w:rsidRDefault="00857809" w:rsidP="00DC6AB0">
      <w:pPr>
        <w:spacing w:after="0" w:line="240" w:lineRule="auto"/>
        <w:rPr>
          <w:rFonts w:asciiTheme="minorHAnsi" w:hAnsiTheme="minorHAnsi" w:cstheme="minorHAnsi"/>
          <w:sz w:val="18"/>
          <w:szCs w:val="18"/>
          <w:lang w:eastAsia="es-ES"/>
        </w:rPr>
      </w:pPr>
      <w:bookmarkStart w:id="0" w:name="_GoBack"/>
      <w:bookmarkEnd w:id="0"/>
    </w:p>
    <w:p w:rsidR="00CD2376" w:rsidRPr="00857809" w:rsidRDefault="00CD2376" w:rsidP="00857809">
      <w:pPr>
        <w:pStyle w:val="Prrafodelista"/>
        <w:numPr>
          <w:ilvl w:val="0"/>
          <w:numId w:val="124"/>
        </w:numPr>
        <w:shd w:val="clear" w:color="auto" w:fill="FFFFFF"/>
        <w:spacing w:after="0" w:line="240" w:lineRule="auto"/>
        <w:jc w:val="both"/>
        <w:rPr>
          <w:rFonts w:asciiTheme="minorHAnsi" w:hAnsiTheme="minorHAnsi" w:cstheme="minorHAnsi"/>
          <w:sz w:val="18"/>
          <w:szCs w:val="18"/>
        </w:rPr>
      </w:pPr>
      <w:r w:rsidRPr="00857809">
        <w:rPr>
          <w:rFonts w:asciiTheme="minorHAnsi" w:hAnsiTheme="minorHAnsi" w:cstheme="minorHAnsi"/>
          <w:b/>
          <w:kern w:val="28"/>
          <w:sz w:val="18"/>
          <w:szCs w:val="18"/>
        </w:rPr>
        <w:t>MATERIALES, HERRAMIENTAS Y EQUIPOS</w:t>
      </w:r>
    </w:p>
    <w:p w:rsidR="000D3A29" w:rsidRPr="00857809" w:rsidRDefault="000D3A29" w:rsidP="00401978">
      <w:pPr>
        <w:pStyle w:val="Prrafodelista"/>
        <w:numPr>
          <w:ilvl w:val="0"/>
          <w:numId w:val="124"/>
        </w:numPr>
        <w:shd w:val="clear" w:color="auto" w:fill="FFFFFF"/>
        <w:spacing w:after="0" w:line="240" w:lineRule="auto"/>
        <w:jc w:val="both"/>
        <w:rPr>
          <w:rFonts w:asciiTheme="minorHAnsi" w:hAnsiTheme="minorHAnsi" w:cstheme="minorHAnsi"/>
          <w:b/>
          <w:kern w:val="28"/>
          <w:sz w:val="18"/>
          <w:szCs w:val="18"/>
        </w:rPr>
      </w:pPr>
      <w:r w:rsidRPr="00857809">
        <w:rPr>
          <w:rFonts w:asciiTheme="minorHAnsi" w:hAnsiTheme="minorHAnsi" w:cstheme="minorHAnsi"/>
          <w:b/>
          <w:kern w:val="28"/>
          <w:sz w:val="18"/>
          <w:szCs w:val="18"/>
        </w:rPr>
        <w:t>FORMA DE EJECUCION</w:t>
      </w:r>
    </w:p>
    <w:p w:rsidR="000D3A29" w:rsidRDefault="000D3A29" w:rsidP="00DC6AB0">
      <w:pPr>
        <w:shd w:val="clear" w:color="auto" w:fill="FFFFFF"/>
        <w:spacing w:after="0" w:line="240" w:lineRule="auto"/>
        <w:jc w:val="both"/>
        <w:rPr>
          <w:rFonts w:asciiTheme="minorHAnsi" w:hAnsiTheme="minorHAnsi" w:cstheme="minorHAnsi"/>
          <w:b/>
          <w:kern w:val="28"/>
          <w:sz w:val="18"/>
          <w:szCs w:val="18"/>
        </w:rPr>
      </w:pP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Puerta con sistema batiente o corredizo, que incluye marco perimetral y quincallería para cualquiera de los dos sistemas.</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noProof/>
          <w:sz w:val="18"/>
          <w:szCs w:val="18"/>
        </w:rPr>
        <w:drawing>
          <wp:anchor distT="0" distB="0" distL="114300" distR="114300" simplePos="0" relativeHeight="251731968" behindDoc="1" locked="0" layoutInCell="1" allowOverlap="1" wp14:anchorId="47E67752" wp14:editId="6F7C6418">
            <wp:simplePos x="0" y="0"/>
            <wp:positionH relativeFrom="column">
              <wp:posOffset>2844165</wp:posOffset>
            </wp:positionH>
            <wp:positionV relativeFrom="paragraph">
              <wp:posOffset>55880</wp:posOffset>
            </wp:positionV>
            <wp:extent cx="2542540" cy="2190750"/>
            <wp:effectExtent l="0" t="0" r="0" b="0"/>
            <wp:wrapTight wrapText="bothSides">
              <wp:wrapPolygon edited="0">
                <wp:start x="0" y="0"/>
                <wp:lineTo x="0" y="21412"/>
                <wp:lineTo x="21363" y="21412"/>
                <wp:lineTo x="21363" y="0"/>
                <wp:lineTo x="0" y="0"/>
              </wp:wrapPolygon>
            </wp:wrapTight>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C14">
        <w:rPr>
          <w:rFonts w:asciiTheme="minorHAnsi" w:hAnsiTheme="minorHAnsi" w:cstheme="minorHAnsi"/>
          <w:sz w:val="18"/>
          <w:szCs w:val="18"/>
          <w:lang w:eastAsia="es-ES"/>
        </w:rPr>
        <w:t>La puerta debe contener el siguiente acabado:</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Un marco principal de 2x1”, soldados entre sí formando el cuadro y contener en el interior elementos horizontales o verticales que vayan soldados al  interior del marco, con una sección rectangular de 1x1”, colocados cada 10 cm.</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Si es sistema batiente utilizar Bisagras de 1 ¼” por 4” o perfiles con sistema de ruedas en caso de ser corrediza.</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Incluye chapa metálica para exterior y jalador si se requiere, siendo de buena calidad para su apertura o cierre principal.</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Terminación según dimensionamiento requerido y verificado en el lugar donde se instalará la puerta.</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 xml:space="preserve">No se aceptará acabado defectuoso, asegurando el </w:t>
      </w:r>
      <w:r>
        <w:rPr>
          <w:rFonts w:asciiTheme="minorHAnsi" w:hAnsiTheme="minorHAnsi" w:cstheme="minorHAnsi"/>
          <w:sz w:val="18"/>
          <w:szCs w:val="18"/>
          <w:lang w:eastAsia="es-ES"/>
        </w:rPr>
        <w:t>Contratista</w:t>
      </w:r>
      <w:r w:rsidRPr="00791C14">
        <w:rPr>
          <w:rFonts w:asciiTheme="minorHAnsi" w:hAnsiTheme="minorHAnsi" w:cstheme="minorHAnsi"/>
          <w:sz w:val="18"/>
          <w:szCs w:val="18"/>
          <w:lang w:eastAsia="es-ES"/>
        </w:rPr>
        <w:t xml:space="preserve"> el buen funcionamiento, siendo eficiente y silencioso.</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lastRenderedPageBreak/>
        <w:t>El terminado será total no debiendo ser necesario trabajos complementarios de acabado.</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separación entre hoja y piso tendrá un máximo de 5 cm.</w:t>
      </w: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La puerta podrá tener sistema batiente o corredizo, y ser de una hoja o doble hoja según se requiera en el lugar de intervención.</w:t>
      </w:r>
    </w:p>
    <w:p w:rsidR="00857809" w:rsidRPr="00791C14" w:rsidRDefault="00857809" w:rsidP="00857809">
      <w:pPr>
        <w:spacing w:after="0" w:line="240" w:lineRule="auto"/>
        <w:ind w:left="2148"/>
        <w:contextualSpacing/>
        <w:jc w:val="both"/>
        <w:rPr>
          <w:rFonts w:asciiTheme="minorHAnsi" w:eastAsia="Calibri" w:hAnsiTheme="minorHAnsi" w:cstheme="minorHAnsi"/>
          <w:spacing w:val="-1"/>
          <w:sz w:val="18"/>
          <w:szCs w:val="18"/>
        </w:rPr>
      </w:pPr>
    </w:p>
    <w:p w:rsidR="00857809" w:rsidRPr="00791C14" w:rsidRDefault="00857809" w:rsidP="00857809">
      <w:pPr>
        <w:shd w:val="clear" w:color="auto" w:fill="FFFFFF"/>
        <w:spacing w:after="0" w:line="240" w:lineRule="auto"/>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El contratista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A29" w:rsidRPr="000D3A29" w:rsidRDefault="000D3A29" w:rsidP="00DC6AB0">
      <w:pPr>
        <w:shd w:val="clear" w:color="auto" w:fill="FFFFFF"/>
        <w:spacing w:after="0" w:line="240" w:lineRule="auto"/>
        <w:jc w:val="both"/>
        <w:rPr>
          <w:rFonts w:asciiTheme="minorHAnsi" w:hAnsiTheme="minorHAnsi" w:cstheme="minorHAnsi"/>
          <w:b/>
          <w:kern w:val="28"/>
          <w:sz w:val="18"/>
          <w:szCs w:val="18"/>
        </w:rPr>
      </w:pPr>
    </w:p>
    <w:p w:rsidR="00CD2376" w:rsidRPr="00791C14" w:rsidRDefault="00CD2376" w:rsidP="00401978">
      <w:pPr>
        <w:pStyle w:val="Prrafodelista"/>
        <w:numPr>
          <w:ilvl w:val="0"/>
          <w:numId w:val="124"/>
        </w:numPr>
        <w:shd w:val="clear" w:color="auto" w:fill="FFFFFF"/>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MEDICIÓN</w:t>
      </w:r>
    </w:p>
    <w:p w:rsidR="00CD2376" w:rsidRPr="00791C14" w:rsidRDefault="00CD2376" w:rsidP="00DC6AB0">
      <w:pPr>
        <w:shd w:val="clear" w:color="auto" w:fill="FFFFFF"/>
        <w:spacing w:after="0" w:line="240" w:lineRule="auto"/>
        <w:jc w:val="both"/>
        <w:rPr>
          <w:rFonts w:asciiTheme="minorHAnsi" w:hAnsiTheme="minorHAnsi" w:cstheme="minorHAnsi"/>
          <w:b/>
          <w:sz w:val="18"/>
          <w:szCs w:val="18"/>
          <w:lang w:eastAsia="es-ES"/>
        </w:rPr>
      </w:pPr>
    </w:p>
    <w:p w:rsidR="005D7981" w:rsidRPr="00612AC5" w:rsidRDefault="005D7981" w:rsidP="00DC6AB0">
      <w:pPr>
        <w:spacing w:after="0" w:line="240" w:lineRule="auto"/>
        <w:jc w:val="both"/>
        <w:rPr>
          <w:sz w:val="18"/>
          <w:szCs w:val="18"/>
        </w:rPr>
      </w:pPr>
      <w:r w:rsidRPr="00612AC5">
        <w:rPr>
          <w:sz w:val="18"/>
          <w:szCs w:val="18"/>
        </w:rPr>
        <w:t xml:space="preserve">Este ítem será medido por </w:t>
      </w:r>
      <w:r>
        <w:rPr>
          <w:sz w:val="18"/>
          <w:szCs w:val="18"/>
        </w:rPr>
        <w:t>metros cuadrados</w:t>
      </w:r>
      <w:r w:rsidRPr="00612AC5">
        <w:rPr>
          <w:sz w:val="18"/>
          <w:szCs w:val="18"/>
        </w:rPr>
        <w:t xml:space="preserve"> </w:t>
      </w:r>
      <w:r>
        <w:rPr>
          <w:b/>
          <w:bCs/>
          <w:sz w:val="18"/>
          <w:szCs w:val="18"/>
        </w:rPr>
        <w:t>(M2</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5D7981" w:rsidRPr="00612AC5" w:rsidRDefault="005D7981" w:rsidP="00DC6AB0">
      <w:pPr>
        <w:pStyle w:val="Prrafodelista"/>
        <w:spacing w:after="0" w:line="240" w:lineRule="auto"/>
        <w:jc w:val="both"/>
        <w:rPr>
          <w:rFonts w:asciiTheme="minorHAnsi" w:hAnsiTheme="minorHAnsi" w:cstheme="minorHAnsi"/>
          <w:sz w:val="18"/>
          <w:szCs w:val="18"/>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A64BD4" w:rsidRDefault="005D7981" w:rsidP="00401978">
      <w:pPr>
        <w:pStyle w:val="Prrafodelista"/>
        <w:numPr>
          <w:ilvl w:val="0"/>
          <w:numId w:val="124"/>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5D7981" w:rsidRPr="00241C8C" w:rsidRDefault="005D7981" w:rsidP="00DC6AB0">
      <w:pPr>
        <w:pStyle w:val="Prrafodelista"/>
        <w:spacing w:after="0" w:line="240" w:lineRule="auto"/>
        <w:ind w:left="426"/>
        <w:jc w:val="both"/>
        <w:rPr>
          <w:rFonts w:asciiTheme="minorHAnsi" w:hAnsiTheme="minorHAnsi" w:cstheme="minorHAnsi"/>
          <w:b/>
          <w:sz w:val="18"/>
          <w:szCs w:val="18"/>
          <w:lang w:val="es-ES_tradnl"/>
        </w:rPr>
      </w:pPr>
    </w:p>
    <w:p w:rsidR="005D7981" w:rsidRPr="00612AC5" w:rsidRDefault="005D7981"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5D7981" w:rsidRPr="00E548B2" w:rsidRDefault="005D7981"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5D7981" w:rsidRDefault="005D7981"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E37FC6" w:rsidRPr="00E37FC6" w:rsidRDefault="00E37FC6" w:rsidP="00DC6AB0">
      <w:pPr>
        <w:pStyle w:val="Prrafodelista"/>
        <w:spacing w:after="0" w:line="240" w:lineRule="auto"/>
        <w:ind w:left="0"/>
        <w:jc w:val="both"/>
        <w:rPr>
          <w:rFonts w:asciiTheme="minorHAnsi" w:hAnsiTheme="minorHAnsi" w:cstheme="minorHAnsi"/>
          <w:sz w:val="18"/>
          <w:szCs w:val="18"/>
        </w:rPr>
      </w:pPr>
    </w:p>
    <w:p w:rsidR="00CD2376"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TOPES PARA PARQUEOS DE TUBO METALICO DE 3" INC. PINTURA DE CEBRA, L=4.5 M</w:t>
      </w:r>
      <w:r w:rsidR="002A7967">
        <w:rPr>
          <w:rFonts w:asciiTheme="minorHAnsi" w:hAnsiTheme="minorHAnsi" w:cstheme="minorHAnsi"/>
          <w:b/>
          <w:sz w:val="18"/>
          <w:szCs w:val="18"/>
        </w:rPr>
        <w:t>.-</w:t>
      </w:r>
    </w:p>
    <w:p w:rsidR="002A7967" w:rsidRPr="002A7967" w:rsidRDefault="002A7967" w:rsidP="00DC6AB0">
      <w:pPr>
        <w:pStyle w:val="Prrafodelista"/>
        <w:spacing w:after="0" w:line="240" w:lineRule="auto"/>
        <w:jc w:val="both"/>
        <w:rPr>
          <w:rFonts w:asciiTheme="minorHAnsi" w:hAnsiTheme="minorHAnsi" w:cstheme="minorHAnsi"/>
          <w:b/>
          <w:sz w:val="18"/>
          <w:szCs w:val="18"/>
        </w:rPr>
      </w:pPr>
    </w:p>
    <w:p w:rsidR="00CD2376" w:rsidRPr="00791C14" w:rsidRDefault="00CD2376" w:rsidP="00401978">
      <w:pPr>
        <w:widowControl w:val="0"/>
        <w:numPr>
          <w:ilvl w:val="0"/>
          <w:numId w:val="12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Este ítem consiste en la provisión e instalación de tubos metálicos de 3”, para topes de parqueos, sirviendo estos para proteger los cordones de las aceras.</w:t>
      </w:r>
    </w:p>
    <w:p w:rsidR="00CD2376" w:rsidRPr="00791C14" w:rsidRDefault="007E6898" w:rsidP="00DC6AB0">
      <w:p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noProof/>
          <w:sz w:val="18"/>
          <w:szCs w:val="18"/>
        </w:rPr>
        <w:drawing>
          <wp:anchor distT="0" distB="0" distL="114300" distR="114300" simplePos="0" relativeHeight="251700224" behindDoc="1" locked="0" layoutInCell="1" allowOverlap="1" wp14:anchorId="0C80284C" wp14:editId="2B96B1E5">
            <wp:simplePos x="0" y="0"/>
            <wp:positionH relativeFrom="column">
              <wp:posOffset>2152879</wp:posOffset>
            </wp:positionH>
            <wp:positionV relativeFrom="paragraph">
              <wp:posOffset>8407</wp:posOffset>
            </wp:positionV>
            <wp:extent cx="1682115" cy="811530"/>
            <wp:effectExtent l="0" t="0" r="0" b="7620"/>
            <wp:wrapTight wrapText="bothSides">
              <wp:wrapPolygon edited="0">
                <wp:start x="0" y="0"/>
                <wp:lineTo x="0" y="21296"/>
                <wp:lineTo x="21282" y="21296"/>
                <wp:lineTo x="21282" y="0"/>
                <wp:lineTo x="0" y="0"/>
              </wp:wrapPolygon>
            </wp:wrapTight>
            <wp:docPr id="507" name="Imagen 507" descr="Resultado de imagen de TOPES PARA PARQUEOS DE TUBO METALICO DE 3&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sultado de imagen de TOPES PARA PARQUEOS DE TUBO METALICO DE 3&quot;"/>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682115" cy="811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401978">
      <w:pPr>
        <w:widowControl w:val="0"/>
        <w:numPr>
          <w:ilvl w:val="0"/>
          <w:numId w:val="12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noProof/>
          <w:sz w:val="18"/>
          <w:szCs w:val="18"/>
        </w:rPr>
        <w:drawing>
          <wp:anchor distT="0" distB="0" distL="114300" distR="114300" simplePos="0" relativeHeight="251699200" behindDoc="1" locked="0" layoutInCell="1" allowOverlap="1" wp14:anchorId="4F336034" wp14:editId="00FE85B5">
            <wp:simplePos x="0" y="0"/>
            <wp:positionH relativeFrom="column">
              <wp:posOffset>3279140</wp:posOffset>
            </wp:positionH>
            <wp:positionV relativeFrom="paragraph">
              <wp:posOffset>344805</wp:posOffset>
            </wp:positionV>
            <wp:extent cx="2451735" cy="1639570"/>
            <wp:effectExtent l="0" t="0" r="5715" b="0"/>
            <wp:wrapTight wrapText="bothSides">
              <wp:wrapPolygon edited="0">
                <wp:start x="0" y="0"/>
                <wp:lineTo x="0" y="21332"/>
                <wp:lineTo x="21483" y="21332"/>
                <wp:lineTo x="21483" y="0"/>
                <wp:lineTo x="0" y="0"/>
              </wp:wrapPolygon>
            </wp:wrapTight>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51735"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C14">
        <w:rPr>
          <w:rFonts w:asciiTheme="minorHAnsi" w:hAnsiTheme="minorHAnsi" w:cstheme="minorHAnsi"/>
          <w:spacing w:val="-1"/>
          <w:sz w:val="18"/>
          <w:szCs w:val="18"/>
          <w:lang w:eastAsia="es-ES"/>
        </w:rPr>
        <w:t>El Contratista proporcionará todos los materiales, herramientas y equipo necesarios para la ejecución de los trabajos, los mismos deberán ser aprobados por el Supervisor de Obra.</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Tubos metálicos de 3”, pintados con pintura para metal y Acabado lacado amarillo y negro, con una dimensión entre 1.8 a  2 metros de largo, según lo requerido por el supervisor de obra.</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401978">
      <w:pPr>
        <w:widowControl w:val="0"/>
        <w:numPr>
          <w:ilvl w:val="0"/>
          <w:numId w:val="129"/>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rPr>
        <w:t>Deben ir sujetos o fijados al pavimento mediante pernos de anclaje o mediante tacos metálicos.</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5D7981" w:rsidRDefault="00CD2376" w:rsidP="00401978">
      <w:pPr>
        <w:pStyle w:val="Prrafodelista"/>
        <w:widowControl w:val="0"/>
        <w:numPr>
          <w:ilvl w:val="0"/>
          <w:numId w:val="129"/>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5D7981">
        <w:rPr>
          <w:rFonts w:asciiTheme="minorHAnsi" w:hAnsiTheme="minorHAnsi" w:cstheme="minorHAnsi"/>
          <w:b/>
          <w:spacing w:val="-1"/>
          <w:sz w:val="18"/>
          <w:szCs w:val="18"/>
          <w:lang w:eastAsia="es-ES"/>
        </w:rPr>
        <w:t>MEDICION</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D7981" w:rsidRPr="00612AC5" w:rsidRDefault="005D7981" w:rsidP="00DC6AB0">
      <w:pPr>
        <w:spacing w:after="0" w:line="240" w:lineRule="auto"/>
        <w:jc w:val="both"/>
        <w:rPr>
          <w:sz w:val="18"/>
          <w:szCs w:val="18"/>
        </w:rPr>
      </w:pPr>
      <w:r w:rsidRPr="00612AC5">
        <w:rPr>
          <w:sz w:val="18"/>
          <w:szCs w:val="18"/>
        </w:rPr>
        <w:t xml:space="preserve">Este ítem será medido por </w:t>
      </w:r>
      <w:r>
        <w:rPr>
          <w:sz w:val="18"/>
          <w:szCs w:val="18"/>
        </w:rPr>
        <w:t>pieza</w:t>
      </w:r>
      <w:r w:rsidRPr="00612AC5">
        <w:rPr>
          <w:sz w:val="18"/>
          <w:szCs w:val="18"/>
        </w:rPr>
        <w:t xml:space="preserve"> </w:t>
      </w:r>
      <w:r>
        <w:rPr>
          <w:b/>
          <w:bCs/>
          <w:sz w:val="18"/>
          <w:szCs w:val="18"/>
        </w:rPr>
        <w:t>(PZA</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5D7981" w:rsidRPr="00612AC5" w:rsidRDefault="005D7981" w:rsidP="00DC6AB0">
      <w:pPr>
        <w:pStyle w:val="Prrafodelista"/>
        <w:spacing w:after="0" w:line="240" w:lineRule="auto"/>
        <w:jc w:val="both"/>
        <w:rPr>
          <w:rFonts w:asciiTheme="minorHAnsi" w:hAnsiTheme="minorHAnsi" w:cstheme="minorHAnsi"/>
          <w:sz w:val="18"/>
          <w:szCs w:val="18"/>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A64BD4" w:rsidRDefault="005D7981" w:rsidP="00401978">
      <w:pPr>
        <w:pStyle w:val="Prrafodelista"/>
        <w:numPr>
          <w:ilvl w:val="0"/>
          <w:numId w:val="129"/>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5D7981" w:rsidRPr="00241C8C" w:rsidRDefault="005D7981" w:rsidP="00DC6AB0">
      <w:pPr>
        <w:pStyle w:val="Prrafodelista"/>
        <w:spacing w:after="0" w:line="240" w:lineRule="auto"/>
        <w:ind w:left="426"/>
        <w:jc w:val="both"/>
        <w:rPr>
          <w:rFonts w:asciiTheme="minorHAnsi" w:hAnsiTheme="minorHAnsi" w:cstheme="minorHAnsi"/>
          <w:b/>
          <w:sz w:val="18"/>
          <w:szCs w:val="18"/>
          <w:lang w:val="es-ES_tradnl"/>
        </w:rPr>
      </w:pPr>
    </w:p>
    <w:p w:rsidR="005D7981" w:rsidRPr="00612AC5" w:rsidRDefault="005D7981"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lastRenderedPageBreak/>
        <w:t>El pago por este ítem se hará conforme la unidad de medición establecida por la cantidad netamente ejecutada, verificada y aprobada por supervisión en obra.</w:t>
      </w:r>
    </w:p>
    <w:p w:rsidR="005D7981" w:rsidRPr="00E548B2" w:rsidRDefault="005D7981"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5D7981" w:rsidRDefault="005D7981"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D91D7B" w:rsidRPr="00791C14" w:rsidRDefault="00D91D7B" w:rsidP="00DC6AB0">
      <w:pPr>
        <w:pStyle w:val="Prrafodelista"/>
        <w:spacing w:after="0" w:line="240" w:lineRule="auto"/>
        <w:ind w:left="0"/>
        <w:jc w:val="both"/>
        <w:rPr>
          <w:rFonts w:asciiTheme="minorHAnsi" w:hAnsiTheme="minorHAnsi" w:cstheme="minorHAnsi"/>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DE TEPE EN AREAS VERDES</w:t>
      </w:r>
      <w:r w:rsidR="00316D31">
        <w:rPr>
          <w:rFonts w:asciiTheme="minorHAnsi" w:hAnsiTheme="minorHAnsi" w:cstheme="minorHAnsi"/>
          <w:b/>
          <w:sz w:val="18"/>
          <w:szCs w:val="18"/>
        </w:rPr>
        <w:t>.-</w:t>
      </w:r>
    </w:p>
    <w:p w:rsidR="00CD2376" w:rsidRPr="00791C14" w:rsidRDefault="00CD2376" w:rsidP="00401978">
      <w:pPr>
        <w:widowControl w:val="0"/>
        <w:numPr>
          <w:ilvl w:val="0"/>
          <w:numId w:val="12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DESCRIPCIÓN</w:t>
      </w:r>
    </w:p>
    <w:p w:rsidR="00CD2376" w:rsidRPr="00791C14" w:rsidRDefault="00CD2376" w:rsidP="00DC6AB0">
      <w:pPr>
        <w:shd w:val="clear" w:color="auto" w:fill="FFFFFF"/>
        <w:spacing w:after="0" w:line="240" w:lineRule="auto"/>
        <w:jc w:val="both"/>
        <w:rPr>
          <w:rFonts w:asciiTheme="minorHAnsi" w:hAnsiTheme="minorHAnsi" w:cstheme="minorHAnsi"/>
          <w:sz w:val="18"/>
          <w:szCs w:val="18"/>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Este ítem se refiere a la </w:t>
      </w:r>
      <w:r w:rsidR="00D91D7B" w:rsidRPr="00791C14">
        <w:rPr>
          <w:rFonts w:asciiTheme="minorHAnsi" w:hAnsiTheme="minorHAnsi" w:cstheme="minorHAnsi"/>
          <w:spacing w:val="-1"/>
          <w:sz w:val="18"/>
          <w:szCs w:val="18"/>
          <w:lang w:eastAsia="es-ES"/>
        </w:rPr>
        <w:t>provisión</w:t>
      </w:r>
      <w:r w:rsidRPr="00791C14">
        <w:rPr>
          <w:rFonts w:asciiTheme="minorHAnsi" w:hAnsiTheme="minorHAnsi" w:cstheme="minorHAnsi"/>
          <w:spacing w:val="-1"/>
          <w:sz w:val="18"/>
          <w:szCs w:val="18"/>
          <w:lang w:eastAsia="es-ES"/>
        </w:rPr>
        <w:t xml:space="preserve"> </w:t>
      </w:r>
      <w:r w:rsidR="00D91D7B">
        <w:rPr>
          <w:rFonts w:asciiTheme="minorHAnsi" w:hAnsiTheme="minorHAnsi" w:cstheme="minorHAnsi"/>
          <w:spacing w:val="-1"/>
          <w:sz w:val="18"/>
          <w:szCs w:val="18"/>
          <w:lang w:eastAsia="es-ES"/>
        </w:rPr>
        <w:t>d</w:t>
      </w:r>
      <w:r w:rsidRPr="00791C14">
        <w:rPr>
          <w:rFonts w:asciiTheme="minorHAnsi" w:hAnsiTheme="minorHAnsi" w:cstheme="minorHAnsi"/>
          <w:spacing w:val="-1"/>
          <w:sz w:val="18"/>
          <w:szCs w:val="18"/>
          <w:lang w:eastAsia="es-ES"/>
        </w:rPr>
        <w:t xml:space="preserve">e </w:t>
      </w:r>
      <w:r w:rsidR="00D91D7B" w:rsidRPr="00791C14">
        <w:rPr>
          <w:rFonts w:asciiTheme="minorHAnsi" w:hAnsiTheme="minorHAnsi" w:cstheme="minorHAnsi"/>
          <w:spacing w:val="-1"/>
          <w:sz w:val="18"/>
          <w:szCs w:val="18"/>
          <w:lang w:eastAsia="es-ES"/>
        </w:rPr>
        <w:t>instalación</w:t>
      </w:r>
      <w:r w:rsidR="00D91D7B">
        <w:rPr>
          <w:rFonts w:asciiTheme="minorHAnsi" w:hAnsiTheme="minorHAnsi" w:cstheme="minorHAnsi"/>
          <w:spacing w:val="-1"/>
          <w:sz w:val="18"/>
          <w:szCs w:val="18"/>
          <w:lang w:eastAsia="es-ES"/>
        </w:rPr>
        <w:t xml:space="preserve"> de  </w:t>
      </w:r>
      <w:r w:rsidRPr="00791C14">
        <w:rPr>
          <w:rFonts w:asciiTheme="minorHAnsi" w:hAnsiTheme="minorHAnsi" w:cstheme="minorHAnsi"/>
          <w:spacing w:val="-1"/>
          <w:sz w:val="18"/>
          <w:szCs w:val="18"/>
          <w:lang w:eastAsia="es-ES"/>
        </w:rPr>
        <w:t>tepe (Esmeralda o similar) para las áreas verdes determinadas en el plano de sitios del presente proyecto.</w:t>
      </w:r>
    </w:p>
    <w:p w:rsidR="00CD2376" w:rsidRPr="00791C14" w:rsidRDefault="00CD2376" w:rsidP="00DC6AB0">
      <w:pPr>
        <w:widowControl w:val="0"/>
        <w:shd w:val="clear" w:color="auto" w:fill="FFFFFF"/>
        <w:tabs>
          <w:tab w:val="left" w:pos="1935"/>
        </w:tabs>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ab/>
      </w:r>
    </w:p>
    <w:p w:rsidR="00CD2376" w:rsidRPr="00791C14" w:rsidRDefault="00CD2376" w:rsidP="00401978">
      <w:pPr>
        <w:widowControl w:val="0"/>
        <w:numPr>
          <w:ilvl w:val="0"/>
          <w:numId w:val="12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MATERIALES, HERRAMIENTAS Y EQUIPO</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proporcionará todos los materiales, herramientas y equipo necesarios para la ejecución de los trabajos, los mismos deberán ser aprobados por el Supervisor de Obra. Para la construcción  la tierra cumplirá con las mezclas de arena, tierra vegetal y abono para mantener la humedad y alimento requerido para el buen desarrollo y mantenimiento de las plantas</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Las herramientas serán las apropiadas y el equipo el más aconsejable para este trabajo.</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401978">
      <w:pPr>
        <w:widowControl w:val="0"/>
        <w:numPr>
          <w:ilvl w:val="0"/>
          <w:numId w:val="12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FORMA DE EJECUCIÓN</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r w:rsidRPr="00791C14">
        <w:rPr>
          <w:rFonts w:asciiTheme="minorHAnsi" w:hAnsiTheme="minorHAnsi" w:cstheme="minorHAnsi"/>
          <w:kern w:val="28"/>
          <w:sz w:val="18"/>
          <w:szCs w:val="18"/>
        </w:rPr>
        <w:t>Para la colocación del tepe, el Contratista preparará la base del terreno con una remoción y retiro de piedras, el nivel de la misma estará en función del espesor de la tierra vegetal, turba y el nivel del piso acabado de Ray-Grass.</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r w:rsidRPr="00791C14">
        <w:rPr>
          <w:rFonts w:asciiTheme="minorHAnsi" w:hAnsiTheme="minorHAnsi" w:cstheme="minorHAnsi"/>
          <w:kern w:val="28"/>
          <w:sz w:val="18"/>
          <w:szCs w:val="18"/>
        </w:rPr>
        <w:t>Una vez preparada la base del terreno, se procederá a la colocación de tierra vegetal con un espesor mínimo de 10 cm. previa mezcla con turba, sobre este suelo se procederá al colocado del tepe</w:t>
      </w:r>
      <w:r w:rsidR="005554FB">
        <w:rPr>
          <w:rFonts w:asciiTheme="minorHAnsi" w:hAnsiTheme="minorHAnsi" w:cstheme="minorHAnsi"/>
          <w:kern w:val="28"/>
          <w:sz w:val="18"/>
          <w:szCs w:val="18"/>
        </w:rPr>
        <w:t>.</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kern w:val="28"/>
          <w:sz w:val="18"/>
          <w:szCs w:val="18"/>
        </w:rPr>
      </w:pPr>
    </w:p>
    <w:p w:rsidR="00CD2376" w:rsidRPr="00791C14" w:rsidRDefault="00CD2376" w:rsidP="00401978">
      <w:pPr>
        <w:widowControl w:val="0"/>
        <w:numPr>
          <w:ilvl w:val="0"/>
          <w:numId w:val="12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lang w:eastAsia="es-ES"/>
        </w:rPr>
      </w:pPr>
      <w:r w:rsidRPr="00791C14">
        <w:rPr>
          <w:rFonts w:asciiTheme="minorHAnsi" w:hAnsiTheme="minorHAnsi" w:cstheme="minorHAnsi"/>
          <w:b/>
          <w:spacing w:val="-1"/>
          <w:sz w:val="18"/>
          <w:szCs w:val="18"/>
          <w:lang w:eastAsia="es-ES"/>
        </w:rPr>
        <w:t>MEDICIÓN</w:t>
      </w:r>
    </w:p>
    <w:p w:rsidR="00CD2376" w:rsidRPr="00791C14" w:rsidRDefault="00CD2376"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lang w:eastAsia="es-ES"/>
        </w:rPr>
      </w:pPr>
    </w:p>
    <w:p w:rsidR="005D7981" w:rsidRPr="00612AC5" w:rsidRDefault="005D7981" w:rsidP="00DC6AB0">
      <w:pPr>
        <w:spacing w:after="0" w:line="240" w:lineRule="auto"/>
        <w:jc w:val="both"/>
        <w:rPr>
          <w:sz w:val="18"/>
          <w:szCs w:val="18"/>
        </w:rPr>
      </w:pPr>
      <w:r w:rsidRPr="00612AC5">
        <w:rPr>
          <w:sz w:val="18"/>
          <w:szCs w:val="18"/>
        </w:rPr>
        <w:t xml:space="preserve">Este ítem será medido por </w:t>
      </w:r>
      <w:r>
        <w:rPr>
          <w:sz w:val="18"/>
          <w:szCs w:val="18"/>
        </w:rPr>
        <w:t>metros cuadrados</w:t>
      </w:r>
      <w:r w:rsidRPr="00612AC5">
        <w:rPr>
          <w:sz w:val="18"/>
          <w:szCs w:val="18"/>
        </w:rPr>
        <w:t xml:space="preserve"> </w:t>
      </w:r>
      <w:r>
        <w:rPr>
          <w:b/>
          <w:bCs/>
          <w:sz w:val="18"/>
          <w:szCs w:val="18"/>
        </w:rPr>
        <w:t>(M2</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5D7981" w:rsidRPr="00612AC5" w:rsidRDefault="005D7981" w:rsidP="00DC6AB0">
      <w:pPr>
        <w:pStyle w:val="Prrafodelista"/>
        <w:spacing w:after="0" w:line="240" w:lineRule="auto"/>
        <w:jc w:val="both"/>
        <w:rPr>
          <w:rFonts w:asciiTheme="minorHAnsi" w:hAnsiTheme="minorHAnsi" w:cstheme="minorHAnsi"/>
          <w:sz w:val="18"/>
          <w:szCs w:val="18"/>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A64BD4" w:rsidRDefault="005D7981" w:rsidP="00401978">
      <w:pPr>
        <w:pStyle w:val="Prrafodelista"/>
        <w:numPr>
          <w:ilvl w:val="0"/>
          <w:numId w:val="125"/>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5D7981" w:rsidRPr="00241C8C" w:rsidRDefault="005D7981" w:rsidP="00DC6AB0">
      <w:pPr>
        <w:pStyle w:val="Prrafodelista"/>
        <w:spacing w:after="0" w:line="240" w:lineRule="auto"/>
        <w:ind w:left="426"/>
        <w:jc w:val="both"/>
        <w:rPr>
          <w:rFonts w:asciiTheme="minorHAnsi" w:hAnsiTheme="minorHAnsi" w:cstheme="minorHAnsi"/>
          <w:b/>
          <w:sz w:val="18"/>
          <w:szCs w:val="18"/>
          <w:lang w:val="es-ES_tradnl"/>
        </w:rPr>
      </w:pPr>
    </w:p>
    <w:p w:rsidR="005D7981" w:rsidRPr="00612AC5" w:rsidRDefault="005D7981"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5D7981" w:rsidRPr="00E548B2" w:rsidRDefault="005D7981"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5D7981" w:rsidRDefault="005D7981"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5D7981" w:rsidRDefault="005D7981" w:rsidP="00DC6AB0">
      <w:pPr>
        <w:widowControl w:val="0"/>
        <w:shd w:val="clear" w:color="auto" w:fill="FFFFFF"/>
        <w:autoSpaceDE w:val="0"/>
        <w:autoSpaceDN w:val="0"/>
        <w:adjustRightInd w:val="0"/>
        <w:spacing w:after="0" w:line="240" w:lineRule="auto"/>
        <w:jc w:val="both"/>
        <w:rPr>
          <w:sz w:val="18"/>
          <w:szCs w:val="18"/>
        </w:rPr>
      </w:pP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DE TOTEM DE H= 6 M</w:t>
      </w:r>
    </w:p>
    <w:p w:rsidR="00CD2376" w:rsidRPr="00791C14" w:rsidRDefault="00CD2376" w:rsidP="00DC6AB0">
      <w:pPr>
        <w:pStyle w:val="Prrafodelista"/>
        <w:spacing w:after="0" w:line="240" w:lineRule="auto"/>
        <w:rPr>
          <w:rFonts w:asciiTheme="minorHAnsi" w:hAnsiTheme="minorHAnsi" w:cstheme="minorHAnsi"/>
          <w:b/>
          <w:sz w:val="18"/>
          <w:szCs w:val="18"/>
        </w:rPr>
      </w:pPr>
    </w:p>
    <w:p w:rsidR="00CD2376" w:rsidRPr="00791C14" w:rsidRDefault="00CD2376" w:rsidP="00401978">
      <w:pPr>
        <w:pStyle w:val="Prrafodelista"/>
        <w:widowControl w:val="0"/>
        <w:numPr>
          <w:ilvl w:val="0"/>
          <w:numId w:val="127"/>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DESCRIPCION</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Este ítem comprende la provisión e instalación del Tótem al ingreso del campamento: con el objeto de identificar la imagen corporativa correspondiente a Y.P.F.B, y la ubicación del campamento.</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401978">
      <w:pPr>
        <w:pStyle w:val="Prrafodelista"/>
        <w:widowControl w:val="0"/>
        <w:numPr>
          <w:ilvl w:val="0"/>
          <w:numId w:val="127"/>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HERRAMIENTAS Y EQUIPO</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El Contratista proporcionará todos los materiales, herramientas y equipo necesarios para la ejecución de los trabajos, los mismos deberán ser aprobados por el Supervisor de Obra.</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Para la construcción del tótem se hará uso de:</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Perfil metálico en U de 350 *100*3 cumplir norma ASTM 36</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lastRenderedPageBreak/>
        <w:t>Perfil metálico rectangular de 30*20*2  cumplir norma ASTM 36</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Plancha de hacer ASTM 36 DE ESPESOR 1.0MM.</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Acrílico transparente de 3mm </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Laminas autoadhesivas translucida: Vinil</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5C5545" w:rsidP="00401978">
      <w:pPr>
        <w:pStyle w:val="Prrafodelista"/>
        <w:widowControl w:val="0"/>
        <w:numPr>
          <w:ilvl w:val="0"/>
          <w:numId w:val="127"/>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Pr>
          <w:rFonts w:asciiTheme="minorHAnsi" w:hAnsiTheme="minorHAnsi" w:cstheme="minorHAnsi"/>
          <w:b/>
          <w:spacing w:val="-1"/>
          <w:sz w:val="18"/>
          <w:szCs w:val="18"/>
        </w:rPr>
        <w:t xml:space="preserve">FORMA DE </w:t>
      </w:r>
      <w:r w:rsidR="00CD2376" w:rsidRPr="00791C14">
        <w:rPr>
          <w:rFonts w:asciiTheme="minorHAnsi" w:hAnsiTheme="minorHAnsi" w:cstheme="minorHAnsi"/>
          <w:b/>
          <w:spacing w:val="-1"/>
          <w:sz w:val="18"/>
          <w:szCs w:val="18"/>
        </w:rPr>
        <w:t>EJECUCION</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Primero deberá realizarse un pedestal de Hormigón Armado, que sirva de soporte y plataforma a la estructura metálica del tótem.</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 xml:space="preserve">Posteriormente deberá armarse  el marco estructural metálico  del Tótem con  columnas principales  en perfil u de 350*100*3 y arriostra miento de tubo rectangular de 30*20*2. Una vez obtenido el marco de la estructura se procederá a su forrado con plancha de acero cubriendo aéreas según plano de construcción, exceptuando las partes donde se encuentra los anuncios. </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Una vez obtenido el armazón se deberá proceder a cubrir el área de anuncios con material acrílico transparente  de 3mm de espesor  y vinil  (laminas autoadhesivas translucidas), con luminarias de 40 W y cables con aislación anti flama y arrancadores electrónicos distribuidas de tal forma que no produzcan sombras.</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spacing w:val="-1"/>
          <w:sz w:val="18"/>
          <w:szCs w:val="18"/>
          <w:lang w:eastAsia="es-ES"/>
        </w:rPr>
        <w:t>De la fijación; Los Tótem serán fijados sobre una base de hormigón a una altura del nivel de piso de 40 cm. con pernos de anclaje según requerimiento de esfuerzos, la misma deberá tener una zapata de hormigo armado de fijación de acuerdo a las solicitudes de esfuerzos correspondientes. La estructura de soporte deberá estar protegida con pintura anticorrosiva. Y las caras expuestas deberán ser pintadas con un fondo anticorrosivo y una pintura de acabado en base poliuretano.</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CD2376" w:rsidRPr="00791C14" w:rsidRDefault="00CD2376" w:rsidP="00401978">
      <w:pPr>
        <w:pStyle w:val="Prrafodelista"/>
        <w:widowControl w:val="0"/>
        <w:numPr>
          <w:ilvl w:val="0"/>
          <w:numId w:val="127"/>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791C14">
        <w:rPr>
          <w:rFonts w:asciiTheme="minorHAnsi" w:hAnsiTheme="minorHAnsi" w:cstheme="minorHAnsi"/>
          <w:b/>
          <w:spacing w:val="-1"/>
          <w:sz w:val="18"/>
          <w:szCs w:val="18"/>
        </w:rPr>
        <w:t>MEDICION</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p>
    <w:p w:rsidR="005D7981" w:rsidRPr="00612AC5" w:rsidRDefault="005D7981" w:rsidP="00DC6AB0">
      <w:pPr>
        <w:spacing w:after="0" w:line="240" w:lineRule="auto"/>
        <w:jc w:val="both"/>
        <w:rPr>
          <w:sz w:val="18"/>
          <w:szCs w:val="18"/>
        </w:rPr>
      </w:pPr>
      <w:r w:rsidRPr="00612AC5">
        <w:rPr>
          <w:sz w:val="18"/>
          <w:szCs w:val="18"/>
        </w:rPr>
        <w:t xml:space="preserve">Este ítem será medido por </w:t>
      </w:r>
      <w:r>
        <w:rPr>
          <w:sz w:val="18"/>
          <w:szCs w:val="18"/>
        </w:rPr>
        <w:t>pieza</w:t>
      </w:r>
      <w:r w:rsidRPr="00612AC5">
        <w:rPr>
          <w:sz w:val="18"/>
          <w:szCs w:val="18"/>
        </w:rPr>
        <w:t xml:space="preserve"> </w:t>
      </w:r>
      <w:r>
        <w:rPr>
          <w:b/>
          <w:bCs/>
          <w:sz w:val="18"/>
          <w:szCs w:val="18"/>
        </w:rPr>
        <w:t>(PZA</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5D7981" w:rsidRPr="00612AC5" w:rsidRDefault="005D7981" w:rsidP="00DC6AB0">
      <w:pPr>
        <w:pStyle w:val="Prrafodelista"/>
        <w:spacing w:after="0" w:line="240" w:lineRule="auto"/>
        <w:jc w:val="both"/>
        <w:rPr>
          <w:rFonts w:asciiTheme="minorHAnsi" w:hAnsiTheme="minorHAnsi" w:cstheme="minorHAnsi"/>
          <w:sz w:val="18"/>
          <w:szCs w:val="18"/>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A64BD4" w:rsidRDefault="005D7981" w:rsidP="00401978">
      <w:pPr>
        <w:pStyle w:val="Prrafodelista"/>
        <w:numPr>
          <w:ilvl w:val="0"/>
          <w:numId w:val="127"/>
        </w:numPr>
        <w:spacing w:after="0" w:line="240" w:lineRule="auto"/>
        <w:jc w:val="both"/>
        <w:rPr>
          <w:rFonts w:asciiTheme="minorHAnsi" w:hAnsiTheme="minorHAnsi" w:cstheme="minorHAnsi"/>
          <w:b/>
          <w:sz w:val="18"/>
          <w:szCs w:val="18"/>
          <w:lang w:val="es-ES_tradnl"/>
        </w:rPr>
      </w:pPr>
      <w:r w:rsidRPr="00A64BD4">
        <w:rPr>
          <w:rFonts w:asciiTheme="minorHAnsi" w:hAnsiTheme="minorHAnsi" w:cstheme="minorHAnsi"/>
          <w:b/>
          <w:sz w:val="18"/>
          <w:szCs w:val="18"/>
          <w:lang w:val="es-ES_tradnl"/>
        </w:rPr>
        <w:t>FORMA DE PAGO</w:t>
      </w:r>
    </w:p>
    <w:p w:rsidR="005D7981" w:rsidRPr="00241C8C" w:rsidRDefault="005D7981" w:rsidP="00DC6AB0">
      <w:pPr>
        <w:pStyle w:val="Prrafodelista"/>
        <w:spacing w:after="0" w:line="240" w:lineRule="auto"/>
        <w:ind w:left="426"/>
        <w:jc w:val="both"/>
        <w:rPr>
          <w:rFonts w:asciiTheme="minorHAnsi" w:hAnsiTheme="minorHAnsi" w:cstheme="minorHAnsi"/>
          <w:b/>
          <w:sz w:val="18"/>
          <w:szCs w:val="18"/>
          <w:lang w:val="es-ES_tradnl"/>
        </w:rPr>
      </w:pPr>
    </w:p>
    <w:p w:rsidR="005D7981" w:rsidRPr="00612AC5" w:rsidRDefault="005D7981"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5D7981" w:rsidRPr="00E548B2" w:rsidRDefault="005D7981"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5D7981" w:rsidRDefault="005D7981"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widowControl w:val="0"/>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eastAsia="es-ES"/>
        </w:rPr>
      </w:pPr>
      <w:r w:rsidRPr="00791C14">
        <w:rPr>
          <w:rFonts w:asciiTheme="minorHAnsi" w:hAnsiTheme="minorHAnsi" w:cstheme="minorHAnsi"/>
          <w:noProof/>
          <w:sz w:val="18"/>
          <w:szCs w:val="18"/>
        </w:rPr>
        <w:drawing>
          <wp:anchor distT="0" distB="0" distL="114300" distR="114300" simplePos="0" relativeHeight="251701248" behindDoc="1" locked="0" layoutInCell="1" allowOverlap="1" wp14:anchorId="3F5C29ED" wp14:editId="4DC13347">
            <wp:simplePos x="0" y="0"/>
            <wp:positionH relativeFrom="column">
              <wp:posOffset>810080</wp:posOffset>
            </wp:positionH>
            <wp:positionV relativeFrom="paragraph">
              <wp:posOffset>150239</wp:posOffset>
            </wp:positionV>
            <wp:extent cx="3527586" cy="3124516"/>
            <wp:effectExtent l="0" t="0" r="0" b="0"/>
            <wp:wrapNone/>
            <wp:docPr id="509" name="Imagen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pic:cNvPicPr>
                      <a:picLocks noChangeAspect="1" noChangeArrowheads="1"/>
                    </pic:cNvPicPr>
                  </pic:nvPicPr>
                  <pic:blipFill rotWithShape="1">
                    <a:blip r:embed="rId37">
                      <a:extLst>
                        <a:ext uri="{28A0092B-C50C-407E-A947-70E740481C1C}">
                          <a14:useLocalDpi xmlns:a14="http://schemas.microsoft.com/office/drawing/2010/main" val="0"/>
                        </a:ext>
                      </a:extLst>
                    </a:blip>
                    <a:srcRect l="190" t="3524" r="1595" b="1528"/>
                    <a:stretch/>
                  </pic:blipFill>
                  <pic:spPr bwMode="auto">
                    <a:xfrm>
                      <a:off x="0" y="0"/>
                      <a:ext cx="3528734" cy="31255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2376" w:rsidRPr="00791C14" w:rsidRDefault="00CD2376" w:rsidP="00DC6AB0">
      <w:pPr>
        <w:spacing w:after="0" w:line="240" w:lineRule="auto"/>
        <w:jc w:val="both"/>
        <w:rPr>
          <w:rFonts w:asciiTheme="minorHAnsi" w:hAnsiTheme="minorHAnsi" w:cstheme="minorHAnsi"/>
          <w:b/>
          <w:sz w:val="18"/>
          <w:szCs w:val="18"/>
        </w:rPr>
      </w:pPr>
    </w:p>
    <w:p w:rsidR="00CD2376" w:rsidRPr="00791C14" w:rsidRDefault="00CD2376" w:rsidP="00DC6AB0">
      <w:pPr>
        <w:spacing w:after="0" w:line="240" w:lineRule="auto"/>
        <w:jc w:val="both"/>
        <w:rPr>
          <w:rFonts w:asciiTheme="minorHAnsi" w:hAnsiTheme="minorHAnsi" w:cstheme="minorHAnsi"/>
          <w:b/>
          <w:sz w:val="18"/>
          <w:szCs w:val="18"/>
        </w:rPr>
      </w:pPr>
    </w:p>
    <w:p w:rsidR="00CD2376" w:rsidRPr="00791C14" w:rsidRDefault="00CD2376" w:rsidP="00DC6AB0">
      <w:pPr>
        <w:spacing w:after="0" w:line="240" w:lineRule="auto"/>
        <w:jc w:val="both"/>
        <w:rPr>
          <w:rFonts w:asciiTheme="minorHAnsi" w:hAnsiTheme="minorHAnsi" w:cstheme="minorHAnsi"/>
          <w:b/>
          <w:sz w:val="18"/>
          <w:szCs w:val="18"/>
        </w:rPr>
      </w:pPr>
    </w:p>
    <w:p w:rsidR="00CD2376" w:rsidRPr="00791C14" w:rsidRDefault="00CD2376" w:rsidP="00DC6AB0">
      <w:pPr>
        <w:spacing w:after="0" w:line="240" w:lineRule="auto"/>
        <w:jc w:val="both"/>
        <w:rPr>
          <w:rFonts w:asciiTheme="minorHAnsi" w:hAnsiTheme="minorHAnsi" w:cstheme="minorHAnsi"/>
          <w:b/>
          <w:sz w:val="18"/>
          <w:szCs w:val="18"/>
        </w:rPr>
      </w:pPr>
    </w:p>
    <w:p w:rsidR="00CD2376" w:rsidRPr="00791C14" w:rsidRDefault="00CD2376" w:rsidP="00DC6AB0">
      <w:pPr>
        <w:spacing w:after="0" w:line="240" w:lineRule="auto"/>
        <w:jc w:val="both"/>
        <w:rPr>
          <w:rFonts w:asciiTheme="minorHAnsi" w:hAnsiTheme="minorHAnsi" w:cstheme="minorHAnsi"/>
          <w:b/>
          <w:sz w:val="18"/>
          <w:szCs w:val="18"/>
          <w:lang w:val="es-MX"/>
        </w:rPr>
      </w:pPr>
    </w:p>
    <w:p w:rsidR="00CD2376" w:rsidRPr="00791C14" w:rsidRDefault="00CD2376" w:rsidP="00DC6AB0">
      <w:pPr>
        <w:spacing w:after="0" w:line="240" w:lineRule="auto"/>
        <w:jc w:val="both"/>
        <w:rPr>
          <w:rFonts w:asciiTheme="minorHAnsi" w:hAnsiTheme="minorHAnsi" w:cstheme="minorHAnsi"/>
          <w:b/>
          <w:sz w:val="18"/>
          <w:szCs w:val="18"/>
          <w:lang w:val="es-MX"/>
        </w:rPr>
      </w:pPr>
    </w:p>
    <w:p w:rsidR="00CD2376" w:rsidRPr="00791C14" w:rsidRDefault="00CD2376" w:rsidP="00DC6AB0">
      <w:pPr>
        <w:spacing w:after="0" w:line="240" w:lineRule="auto"/>
        <w:jc w:val="both"/>
        <w:rPr>
          <w:rFonts w:asciiTheme="minorHAnsi" w:hAnsiTheme="minorHAnsi" w:cstheme="minorHAnsi"/>
          <w:b/>
          <w:sz w:val="18"/>
          <w:szCs w:val="18"/>
          <w:lang w:val="es-MX"/>
        </w:rPr>
      </w:pPr>
    </w:p>
    <w:p w:rsidR="00CD2376" w:rsidRPr="00791C14" w:rsidRDefault="00CD2376" w:rsidP="00DC6AB0">
      <w:pPr>
        <w:spacing w:after="0" w:line="240" w:lineRule="auto"/>
        <w:jc w:val="both"/>
        <w:rPr>
          <w:rFonts w:asciiTheme="minorHAnsi" w:hAnsiTheme="minorHAnsi" w:cstheme="minorHAnsi"/>
          <w:b/>
          <w:sz w:val="18"/>
          <w:szCs w:val="18"/>
          <w:lang w:val="es-MX"/>
        </w:rPr>
      </w:pPr>
    </w:p>
    <w:p w:rsidR="00CD2376" w:rsidRPr="00791C14" w:rsidRDefault="00CD2376" w:rsidP="00DC6AB0">
      <w:pPr>
        <w:spacing w:after="0" w:line="240" w:lineRule="auto"/>
        <w:jc w:val="both"/>
        <w:rPr>
          <w:rFonts w:asciiTheme="minorHAnsi" w:hAnsiTheme="minorHAnsi" w:cstheme="minorHAnsi"/>
          <w:b/>
          <w:sz w:val="18"/>
          <w:szCs w:val="18"/>
          <w:lang w:val="es-MX"/>
        </w:rPr>
      </w:pPr>
    </w:p>
    <w:p w:rsidR="00CD2376" w:rsidRPr="00E37FC6" w:rsidRDefault="00CD2376" w:rsidP="00DC6AB0">
      <w:pPr>
        <w:spacing w:after="0" w:line="240" w:lineRule="auto"/>
        <w:jc w:val="both"/>
        <w:rPr>
          <w:rFonts w:asciiTheme="minorHAnsi" w:hAnsiTheme="minorHAnsi" w:cstheme="minorHAnsi"/>
          <w:b/>
          <w:sz w:val="18"/>
          <w:szCs w:val="18"/>
        </w:rPr>
      </w:pPr>
      <w:r w:rsidRPr="00791C14">
        <w:rPr>
          <w:rFonts w:asciiTheme="minorHAnsi" w:hAnsiTheme="minorHAnsi" w:cstheme="minorHAnsi"/>
          <w:noProof/>
          <w:sz w:val="18"/>
          <w:szCs w:val="18"/>
        </w:rPr>
        <w:lastRenderedPageBreak/>
        <w:drawing>
          <wp:anchor distT="0" distB="0" distL="114300" distR="114300" simplePos="0" relativeHeight="251702272" behindDoc="1" locked="0" layoutInCell="1" allowOverlap="1" wp14:anchorId="07D9095B" wp14:editId="2C48A461">
            <wp:simplePos x="0" y="0"/>
            <wp:positionH relativeFrom="column">
              <wp:posOffset>132715</wp:posOffset>
            </wp:positionH>
            <wp:positionV relativeFrom="paragraph">
              <wp:posOffset>0</wp:posOffset>
            </wp:positionV>
            <wp:extent cx="5507355" cy="4039235"/>
            <wp:effectExtent l="0" t="0" r="0" b="0"/>
            <wp:wrapSquare wrapText="bothSides"/>
            <wp:docPr id="510" name="Imagen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7355" cy="4039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376" w:rsidRPr="00791C14" w:rsidRDefault="00CD2376" w:rsidP="00611CD5">
      <w:pPr>
        <w:pStyle w:val="Prrafodelista"/>
        <w:numPr>
          <w:ilvl w:val="0"/>
          <w:numId w:val="210"/>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PROV. Y COLOC. MASTILES PARA BANDERAS FE H=8</w:t>
      </w:r>
    </w:p>
    <w:p w:rsidR="00CD2376" w:rsidRPr="00791C14" w:rsidRDefault="00CD2376" w:rsidP="00DC6AB0">
      <w:pPr>
        <w:pStyle w:val="Prrafodelista"/>
        <w:spacing w:after="0" w:line="240" w:lineRule="auto"/>
        <w:jc w:val="both"/>
        <w:rPr>
          <w:rFonts w:asciiTheme="minorHAnsi" w:hAnsiTheme="minorHAnsi" w:cstheme="minorHAnsi"/>
          <w:b/>
          <w:sz w:val="18"/>
          <w:szCs w:val="18"/>
        </w:rPr>
      </w:pPr>
    </w:p>
    <w:p w:rsidR="00CD2376" w:rsidRPr="00791C14" w:rsidRDefault="00CD2376" w:rsidP="00401978">
      <w:pPr>
        <w:pStyle w:val="Prrafodelista"/>
        <w:numPr>
          <w:ilvl w:val="0"/>
          <w:numId w:val="128"/>
        </w:numPr>
        <w:spacing w:after="0" w:line="240" w:lineRule="auto"/>
        <w:jc w:val="both"/>
        <w:rPr>
          <w:rFonts w:asciiTheme="minorHAnsi" w:hAnsiTheme="minorHAnsi" w:cstheme="minorHAnsi"/>
          <w:kern w:val="28"/>
          <w:sz w:val="18"/>
          <w:szCs w:val="18"/>
        </w:rPr>
      </w:pPr>
      <w:r w:rsidRPr="00791C14">
        <w:rPr>
          <w:rFonts w:asciiTheme="minorHAnsi" w:hAnsiTheme="minorHAnsi" w:cstheme="minorHAnsi"/>
          <w:b/>
          <w:sz w:val="18"/>
          <w:szCs w:val="18"/>
        </w:rPr>
        <w:t>DESCRIPCIÓN</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Este ítem se refiere a la construcción del pedestal e instalación de un mástil para izar la bandera, de acuerdo a los planos de detalle, formulario de presentación de propuestas y/o instrucciones del Supervisor de Obra.</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401978">
      <w:pPr>
        <w:pStyle w:val="Prrafodelista"/>
        <w:numPr>
          <w:ilvl w:val="0"/>
          <w:numId w:val="128"/>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MATERIALES, HERRAMIENTAS Y EQUIPO</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El hormigón simple deberá tener una dosificación 1: 3: 3, con un contenido mínimo de cemento de 280 kilogramos por metro cúbico de hormigón.</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La  piedra a emplearse deberá reunir las características siguientes: pertenecer al grupo de las graníticas y estar libre de todo agente que perjudique su estructura interna, tal como ser aceites, etc., serán de dimensiones tales que las mayores queden en la base del mástil y las menores hacia el coronamiento del mismo .</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Los encofrados serán de madera y construidos con la rigidez suficiente para prevenir deformaciones debidas a la presión del hormigón ciclópeo y otras cargas accidentales durante la construcción.</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El tubo para el mástil deberá ser de fierro galvanizado de diámetro indicado en los planos. Como condición general, el acero de los elementos a emplearse será de buena calidad y no deberá presentar en la superficie o en el interior de su masa grietas u otra clase de defectos.</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5C5545" w:rsidP="00401978">
      <w:pPr>
        <w:pStyle w:val="Prrafodelista"/>
        <w:numPr>
          <w:ilvl w:val="0"/>
          <w:numId w:val="128"/>
        </w:numPr>
        <w:spacing w:after="0" w:line="240" w:lineRule="auto"/>
        <w:jc w:val="both"/>
        <w:rPr>
          <w:rFonts w:asciiTheme="minorHAnsi" w:hAnsiTheme="minorHAnsi" w:cstheme="minorHAnsi"/>
          <w:b/>
          <w:kern w:val="28"/>
          <w:sz w:val="18"/>
          <w:szCs w:val="18"/>
        </w:rPr>
      </w:pPr>
      <w:r>
        <w:rPr>
          <w:rFonts w:asciiTheme="minorHAnsi" w:hAnsiTheme="minorHAnsi" w:cstheme="minorHAnsi"/>
          <w:b/>
          <w:sz w:val="18"/>
          <w:szCs w:val="18"/>
        </w:rPr>
        <w:t xml:space="preserve">FORMA DE </w:t>
      </w:r>
      <w:r w:rsidR="00CD2376" w:rsidRPr="00791C14">
        <w:rPr>
          <w:rFonts w:asciiTheme="minorHAnsi" w:hAnsiTheme="minorHAnsi" w:cstheme="minorHAnsi"/>
          <w:b/>
          <w:sz w:val="18"/>
          <w:szCs w:val="18"/>
        </w:rPr>
        <w:t>EJECUCIÓN</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lastRenderedPageBreak/>
        <w:t xml:space="preserve">El pedestal o la base del mástil se construirá de hormigón ciclópeo, empleando hormigón en proporción del  50%  e igualmente la piedra desplazadora en otro 50%. </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El diseño y las dimensiones deberán ajustarse estrictamente a lo señalado en los planos de detalle.</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El hormigón se compactará mediante barretas o varillas de fierro.</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Todas las caras vistas del pedestal deberán ser revocadas con mortero de cemento 1: 3 y deberán llevar un acabado de enlucido o bruñido de cemento.</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El tubo de fierro galvanizado deberá estar partido en el extremo inferior a manera de anclaje, a fin de lograr un buen empotramiento dentro del macizo de hormigón o pedestal y el extremo superior deberá llevar una tapa que evite el ingreso de humedad al interior del tubo.</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El  mástil  deberá  llevar  una  primera  capa de pintura anticorrosiva y luego se aplicarán tantas capas de pintura al óleo color aluminio, como sean necesarias hasta obtener un acabado homogéneo y uniforme.</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DC6AB0">
      <w:pPr>
        <w:spacing w:after="0" w:line="240" w:lineRule="auto"/>
        <w:jc w:val="both"/>
        <w:rPr>
          <w:rFonts w:asciiTheme="minorHAnsi" w:hAnsiTheme="minorHAnsi" w:cstheme="minorHAnsi"/>
          <w:kern w:val="28"/>
          <w:sz w:val="18"/>
          <w:szCs w:val="18"/>
          <w:lang w:eastAsia="es-ES"/>
        </w:rPr>
      </w:pPr>
      <w:r w:rsidRPr="00791C14">
        <w:rPr>
          <w:rFonts w:asciiTheme="minorHAnsi" w:hAnsiTheme="minorHAnsi" w:cstheme="minorHAnsi"/>
          <w:kern w:val="28"/>
          <w:sz w:val="18"/>
          <w:szCs w:val="18"/>
          <w:lang w:eastAsia="es-ES"/>
        </w:rPr>
        <w:t>Deberán instalarse en el mástil todos los accesorios  necesarios y señalados en los planos para la iza de la bandera.</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CD2376" w:rsidRPr="00791C14" w:rsidRDefault="00CD2376" w:rsidP="00401978">
      <w:pPr>
        <w:pStyle w:val="Prrafodelista"/>
        <w:numPr>
          <w:ilvl w:val="0"/>
          <w:numId w:val="128"/>
        </w:numPr>
        <w:spacing w:after="0" w:line="240" w:lineRule="auto"/>
        <w:jc w:val="both"/>
        <w:rPr>
          <w:rFonts w:asciiTheme="minorHAnsi" w:hAnsiTheme="minorHAnsi" w:cstheme="minorHAnsi"/>
          <w:b/>
          <w:kern w:val="28"/>
          <w:sz w:val="18"/>
          <w:szCs w:val="18"/>
        </w:rPr>
      </w:pPr>
      <w:r w:rsidRPr="00791C14">
        <w:rPr>
          <w:rFonts w:asciiTheme="minorHAnsi" w:hAnsiTheme="minorHAnsi" w:cstheme="minorHAnsi"/>
          <w:b/>
          <w:kern w:val="28"/>
          <w:sz w:val="18"/>
          <w:szCs w:val="18"/>
        </w:rPr>
        <w:t>MEDICIÓN</w:t>
      </w:r>
    </w:p>
    <w:p w:rsidR="00CD2376" w:rsidRPr="00791C14" w:rsidRDefault="00CD2376" w:rsidP="00DC6AB0">
      <w:pPr>
        <w:spacing w:after="0" w:line="240" w:lineRule="auto"/>
        <w:jc w:val="both"/>
        <w:rPr>
          <w:rFonts w:asciiTheme="minorHAnsi" w:hAnsiTheme="minorHAnsi" w:cstheme="minorHAnsi"/>
          <w:kern w:val="28"/>
          <w:sz w:val="18"/>
          <w:szCs w:val="18"/>
          <w:lang w:eastAsia="es-ES"/>
        </w:rPr>
      </w:pPr>
    </w:p>
    <w:p w:rsidR="005D7981" w:rsidRPr="00612AC5" w:rsidRDefault="005D7981" w:rsidP="00DC6AB0">
      <w:pPr>
        <w:spacing w:after="0" w:line="240" w:lineRule="auto"/>
        <w:jc w:val="both"/>
        <w:rPr>
          <w:sz w:val="18"/>
          <w:szCs w:val="18"/>
        </w:rPr>
      </w:pPr>
      <w:r w:rsidRPr="00612AC5">
        <w:rPr>
          <w:sz w:val="18"/>
          <w:szCs w:val="18"/>
        </w:rPr>
        <w:t xml:space="preserve">Este ítem será medido por </w:t>
      </w:r>
      <w:r>
        <w:rPr>
          <w:sz w:val="18"/>
          <w:szCs w:val="18"/>
        </w:rPr>
        <w:t>pieza</w:t>
      </w:r>
      <w:r w:rsidRPr="00612AC5">
        <w:rPr>
          <w:sz w:val="18"/>
          <w:szCs w:val="18"/>
        </w:rPr>
        <w:t xml:space="preserve"> </w:t>
      </w:r>
      <w:r>
        <w:rPr>
          <w:b/>
          <w:bCs/>
          <w:sz w:val="18"/>
          <w:szCs w:val="18"/>
        </w:rPr>
        <w:t>(PZA</w:t>
      </w:r>
      <w:r w:rsidRPr="00612AC5">
        <w:rPr>
          <w:b/>
          <w:bCs/>
          <w:sz w:val="18"/>
          <w:szCs w:val="18"/>
        </w:rPr>
        <w:t xml:space="preserve">) </w:t>
      </w:r>
      <w:r w:rsidRPr="00612AC5">
        <w:rPr>
          <w:sz w:val="18"/>
          <w:szCs w:val="18"/>
        </w:rPr>
        <w:t>de la</w:t>
      </w:r>
      <w:r w:rsidRPr="00612AC5">
        <w:rPr>
          <w:b/>
          <w:bCs/>
          <w:sz w:val="18"/>
          <w:szCs w:val="18"/>
        </w:rPr>
        <w:t xml:space="preserve"> </w:t>
      </w:r>
      <w:r w:rsidRPr="00612AC5">
        <w:rPr>
          <w:sz w:val="18"/>
          <w:szCs w:val="18"/>
        </w:rPr>
        <w:t>cantidad netamente ejecutada.</w:t>
      </w:r>
    </w:p>
    <w:p w:rsidR="005D7981" w:rsidRPr="00612AC5" w:rsidRDefault="005D7981" w:rsidP="00DC6AB0">
      <w:pPr>
        <w:pStyle w:val="Prrafodelista"/>
        <w:spacing w:after="0" w:line="240" w:lineRule="auto"/>
        <w:jc w:val="both"/>
        <w:rPr>
          <w:rFonts w:asciiTheme="minorHAnsi" w:hAnsiTheme="minorHAnsi" w:cstheme="minorHAnsi"/>
          <w:sz w:val="18"/>
          <w:szCs w:val="18"/>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241C8C" w:rsidRDefault="005D7981" w:rsidP="00401978">
      <w:pPr>
        <w:pStyle w:val="Prrafodelista"/>
        <w:numPr>
          <w:ilvl w:val="4"/>
          <w:numId w:val="39"/>
        </w:numPr>
        <w:spacing w:after="0" w:line="240" w:lineRule="auto"/>
        <w:jc w:val="both"/>
        <w:rPr>
          <w:rFonts w:asciiTheme="minorHAnsi" w:hAnsiTheme="minorHAnsi" w:cstheme="minorHAnsi"/>
          <w:b/>
          <w:vanish/>
          <w:sz w:val="18"/>
          <w:szCs w:val="18"/>
          <w:lang w:val="es-ES_tradnl"/>
        </w:rPr>
      </w:pPr>
    </w:p>
    <w:p w:rsidR="005D7981" w:rsidRPr="005D7981" w:rsidRDefault="005D7981" w:rsidP="00401978">
      <w:pPr>
        <w:pStyle w:val="Prrafodelista"/>
        <w:numPr>
          <w:ilvl w:val="0"/>
          <w:numId w:val="128"/>
        </w:numPr>
        <w:spacing w:after="0" w:line="240" w:lineRule="auto"/>
        <w:jc w:val="both"/>
        <w:rPr>
          <w:rFonts w:asciiTheme="minorHAnsi" w:hAnsiTheme="minorHAnsi" w:cstheme="minorHAnsi"/>
          <w:b/>
          <w:sz w:val="18"/>
          <w:szCs w:val="18"/>
          <w:lang w:val="es-ES_tradnl"/>
        </w:rPr>
      </w:pPr>
      <w:r w:rsidRPr="005D7981">
        <w:rPr>
          <w:rFonts w:asciiTheme="minorHAnsi" w:hAnsiTheme="minorHAnsi" w:cstheme="minorHAnsi"/>
          <w:b/>
          <w:sz w:val="18"/>
          <w:szCs w:val="18"/>
          <w:lang w:val="es-ES_tradnl"/>
        </w:rPr>
        <w:t>FORMA DE PAGO</w:t>
      </w:r>
    </w:p>
    <w:p w:rsidR="005D7981" w:rsidRPr="00241C8C" w:rsidRDefault="005D7981" w:rsidP="00DC6AB0">
      <w:pPr>
        <w:pStyle w:val="Prrafodelista"/>
        <w:spacing w:after="0" w:line="240" w:lineRule="auto"/>
        <w:ind w:left="426"/>
        <w:jc w:val="both"/>
        <w:rPr>
          <w:rFonts w:asciiTheme="minorHAnsi" w:hAnsiTheme="minorHAnsi" w:cstheme="minorHAnsi"/>
          <w:b/>
          <w:sz w:val="18"/>
          <w:szCs w:val="18"/>
          <w:lang w:val="es-ES_tradnl"/>
        </w:rPr>
      </w:pPr>
    </w:p>
    <w:p w:rsidR="005D7981" w:rsidRPr="00612AC5" w:rsidRDefault="005D7981" w:rsidP="00DC6AB0">
      <w:pPr>
        <w:spacing w:after="0" w:line="240" w:lineRule="auto"/>
        <w:jc w:val="both"/>
        <w:rPr>
          <w:rFonts w:asciiTheme="minorHAnsi" w:hAnsiTheme="minorHAnsi" w:cstheme="minorHAnsi"/>
          <w:b/>
          <w:sz w:val="18"/>
          <w:szCs w:val="18"/>
          <w:lang w:val="es-ES_tradnl"/>
        </w:rPr>
      </w:pPr>
      <w:r w:rsidRPr="00612AC5">
        <w:rPr>
          <w:rFonts w:cs="Calibri"/>
          <w:sz w:val="18"/>
          <w:szCs w:val="18"/>
          <w:lang w:eastAsia="en-US"/>
        </w:rPr>
        <w:t>El pago por este ítem se hará conforme la unidad de medición establecida por la cantidad netamente ejecutada, verificada y aprobada por supervisión en obra.</w:t>
      </w:r>
    </w:p>
    <w:p w:rsidR="005D7981" w:rsidRPr="00E548B2" w:rsidRDefault="005D7981" w:rsidP="00DC6AB0">
      <w:pPr>
        <w:pStyle w:val="Sangradetextonormal"/>
        <w:shd w:val="clear" w:color="auto" w:fill="FFFFFF"/>
        <w:spacing w:before="120" w:after="0" w:line="240" w:lineRule="auto"/>
        <w:ind w:left="0"/>
        <w:jc w:val="both"/>
        <w:rPr>
          <w:rFonts w:cs="Calibri"/>
          <w:sz w:val="18"/>
          <w:szCs w:val="18"/>
          <w:lang w:eastAsia="en-US"/>
        </w:rPr>
      </w:pPr>
      <w:r w:rsidRPr="00E548B2">
        <w:rPr>
          <w:rFonts w:cs="Calibri"/>
          <w:sz w:val="18"/>
          <w:szCs w:val="18"/>
          <w:lang w:eastAsia="en-US"/>
        </w:rPr>
        <w:t>Este ítem ejecutado en un todo de acuerdo con las presentes especificaciones, medido de acuerdo a lo señalado y aprobado por el Supervisor y será pagado al precio unitario de la propuesta aceptada.</w:t>
      </w:r>
    </w:p>
    <w:p w:rsidR="005D7981" w:rsidRDefault="005D7981" w:rsidP="00DC6AB0">
      <w:pPr>
        <w:widowControl w:val="0"/>
        <w:shd w:val="clear" w:color="auto" w:fill="FFFFFF"/>
        <w:autoSpaceDE w:val="0"/>
        <w:autoSpaceDN w:val="0"/>
        <w:adjustRightInd w:val="0"/>
        <w:spacing w:after="0" w:line="240" w:lineRule="auto"/>
        <w:jc w:val="both"/>
        <w:rPr>
          <w:sz w:val="18"/>
          <w:szCs w:val="18"/>
        </w:rPr>
      </w:pPr>
      <w:r w:rsidRPr="00612AC5">
        <w:rPr>
          <w:sz w:val="18"/>
          <w:szCs w:val="18"/>
        </w:rPr>
        <w:t>Dicho precio será compensación total por la mano de obra, herramientas, equipo y otros gastos que sean necesarios para la adecuada y correcta ejecución de los trabajos de la presente actividad.</w:t>
      </w:r>
    </w:p>
    <w:p w:rsidR="00CD2376" w:rsidRPr="00791C14" w:rsidRDefault="00CD2376" w:rsidP="00DC6AB0">
      <w:pPr>
        <w:spacing w:after="0" w:line="240" w:lineRule="auto"/>
        <w:jc w:val="both"/>
        <w:rPr>
          <w:rFonts w:asciiTheme="minorHAnsi" w:hAnsiTheme="minorHAnsi" w:cstheme="minorHAnsi"/>
          <w:b/>
          <w:sz w:val="18"/>
          <w:szCs w:val="18"/>
        </w:rPr>
      </w:pPr>
    </w:p>
    <w:p w:rsidR="00562016" w:rsidRPr="00791C14" w:rsidRDefault="00562016"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912431" w:rsidRPr="00791C14" w:rsidRDefault="00912431"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60"/>
          <w:szCs w:val="60"/>
        </w:rPr>
      </w:pPr>
    </w:p>
    <w:p w:rsidR="00D91D7B" w:rsidRDefault="00D91D7B" w:rsidP="00DC6AB0">
      <w:pPr>
        <w:spacing w:after="0" w:line="240" w:lineRule="auto"/>
        <w:jc w:val="both"/>
        <w:rPr>
          <w:rFonts w:asciiTheme="minorHAnsi" w:hAnsiTheme="minorHAnsi" w:cstheme="minorHAnsi"/>
          <w:sz w:val="60"/>
          <w:szCs w:val="60"/>
        </w:rPr>
      </w:pPr>
    </w:p>
    <w:p w:rsidR="00D91D7B" w:rsidRDefault="00D91D7B"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8F1AEA" w:rsidRDefault="008F1AEA" w:rsidP="00DC6AB0">
      <w:pPr>
        <w:spacing w:after="0" w:line="240" w:lineRule="auto"/>
        <w:jc w:val="both"/>
        <w:rPr>
          <w:rFonts w:asciiTheme="minorHAnsi" w:hAnsiTheme="minorHAnsi" w:cstheme="minorHAnsi"/>
          <w:sz w:val="60"/>
          <w:szCs w:val="60"/>
        </w:rPr>
      </w:pPr>
    </w:p>
    <w:p w:rsidR="00D91D7B" w:rsidRDefault="00D91D7B" w:rsidP="00DC6AB0">
      <w:pPr>
        <w:spacing w:after="0" w:line="240" w:lineRule="auto"/>
        <w:jc w:val="both"/>
        <w:rPr>
          <w:rFonts w:asciiTheme="minorHAnsi" w:hAnsiTheme="minorHAnsi" w:cstheme="minorHAnsi"/>
          <w:sz w:val="16"/>
          <w:szCs w:val="60"/>
        </w:rPr>
      </w:pPr>
    </w:p>
    <w:p w:rsidR="001B5CB0" w:rsidRDefault="001B5CB0" w:rsidP="00DC6AB0">
      <w:pPr>
        <w:spacing w:after="0" w:line="240" w:lineRule="auto"/>
        <w:jc w:val="both"/>
        <w:rPr>
          <w:rFonts w:asciiTheme="minorHAnsi" w:hAnsiTheme="minorHAnsi" w:cstheme="minorHAnsi"/>
          <w:sz w:val="16"/>
          <w:szCs w:val="60"/>
        </w:rPr>
      </w:pPr>
    </w:p>
    <w:p w:rsidR="001B5CB0" w:rsidRDefault="001B5CB0" w:rsidP="00DC6AB0">
      <w:pPr>
        <w:spacing w:after="0" w:line="240" w:lineRule="auto"/>
        <w:jc w:val="both"/>
        <w:rPr>
          <w:rFonts w:asciiTheme="minorHAnsi" w:hAnsiTheme="minorHAnsi" w:cstheme="minorHAnsi"/>
          <w:sz w:val="16"/>
          <w:szCs w:val="60"/>
        </w:rPr>
      </w:pPr>
    </w:p>
    <w:p w:rsidR="001B5CB0" w:rsidRPr="00D91D7B" w:rsidRDefault="001B5CB0" w:rsidP="00DC6AB0">
      <w:pPr>
        <w:spacing w:after="0" w:line="240" w:lineRule="auto"/>
        <w:jc w:val="both"/>
        <w:rPr>
          <w:rFonts w:asciiTheme="minorHAnsi" w:hAnsiTheme="minorHAnsi" w:cstheme="minorHAnsi"/>
          <w:sz w:val="16"/>
          <w:szCs w:val="60"/>
        </w:rPr>
      </w:pPr>
    </w:p>
    <w:p w:rsidR="0087334B" w:rsidRPr="00791C14" w:rsidRDefault="000D39FC" w:rsidP="00DC6AB0">
      <w:pPr>
        <w:spacing w:after="0" w:line="240" w:lineRule="auto"/>
        <w:jc w:val="center"/>
        <w:rPr>
          <w:rFonts w:asciiTheme="minorHAnsi" w:hAnsiTheme="minorHAnsi" w:cstheme="minorHAnsi"/>
          <w:sz w:val="18"/>
          <w:szCs w:val="18"/>
        </w:rPr>
      </w:pPr>
      <w:r w:rsidRPr="00D91D7B">
        <w:rPr>
          <w:rFonts w:asciiTheme="minorHAnsi" w:hAnsiTheme="minorHAnsi" w:cstheme="minorHAnsi"/>
          <w:b/>
          <w:sz w:val="60"/>
          <w:szCs w:val="60"/>
        </w:rPr>
        <w:t>3.1 INSTALACION SANITARIA AGUA POTABLE</w:t>
      </w:r>
    </w:p>
    <w:p w:rsidR="0087334B" w:rsidRPr="00791C14" w:rsidRDefault="0087334B"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6F03DE" w:rsidRPr="00791C14" w:rsidRDefault="006F03DE" w:rsidP="00DC6AB0">
      <w:pPr>
        <w:spacing w:after="0" w:line="240" w:lineRule="auto"/>
        <w:jc w:val="both"/>
        <w:rPr>
          <w:rFonts w:asciiTheme="minorHAnsi" w:hAnsiTheme="minorHAnsi" w:cstheme="minorHAnsi"/>
          <w:sz w:val="18"/>
          <w:szCs w:val="18"/>
        </w:rPr>
      </w:pPr>
    </w:p>
    <w:p w:rsidR="006F03DE" w:rsidRPr="00791C14" w:rsidRDefault="006F03DE"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87334B" w:rsidRDefault="0087334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Pr="00791C14" w:rsidRDefault="00D91D7B" w:rsidP="00DC6AB0">
      <w:pPr>
        <w:spacing w:after="0" w:line="240" w:lineRule="auto"/>
        <w:jc w:val="both"/>
        <w:rPr>
          <w:rFonts w:asciiTheme="minorHAnsi" w:hAnsiTheme="minorHAnsi" w:cstheme="minorHAnsi"/>
          <w:sz w:val="18"/>
          <w:szCs w:val="18"/>
        </w:rPr>
      </w:pPr>
    </w:p>
    <w:p w:rsidR="00DA0B74" w:rsidRDefault="00DA0B74"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Pr="00791C14" w:rsidRDefault="008F1AEA" w:rsidP="00DC6AB0">
      <w:pPr>
        <w:spacing w:after="0" w:line="240" w:lineRule="auto"/>
        <w:jc w:val="both"/>
        <w:rPr>
          <w:rFonts w:asciiTheme="minorHAnsi" w:hAnsiTheme="minorHAnsi" w:cstheme="minorHAnsi"/>
          <w:sz w:val="18"/>
          <w:szCs w:val="18"/>
        </w:rPr>
      </w:pPr>
    </w:p>
    <w:p w:rsidR="00DA0B74" w:rsidRPr="00791C14" w:rsidRDefault="00DA0B74" w:rsidP="00DC6AB0">
      <w:pPr>
        <w:spacing w:after="0" w:line="240" w:lineRule="auto"/>
        <w:jc w:val="both"/>
        <w:rPr>
          <w:rFonts w:asciiTheme="minorHAnsi" w:hAnsiTheme="minorHAnsi" w:cstheme="minorHAnsi"/>
          <w:sz w:val="18"/>
          <w:szCs w:val="18"/>
        </w:rPr>
      </w:pPr>
    </w:p>
    <w:p w:rsidR="00DA0B74" w:rsidRPr="00791C14" w:rsidRDefault="00DA0B74" w:rsidP="00DC6AB0">
      <w:pPr>
        <w:spacing w:after="0" w:line="240" w:lineRule="auto"/>
        <w:jc w:val="both"/>
        <w:rPr>
          <w:rFonts w:asciiTheme="minorHAnsi" w:hAnsiTheme="minorHAnsi" w:cstheme="minorHAnsi"/>
          <w:sz w:val="18"/>
          <w:szCs w:val="18"/>
        </w:rPr>
      </w:pPr>
    </w:p>
    <w:p w:rsidR="00DA0B74" w:rsidRPr="00791C14" w:rsidRDefault="00DA0B74"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6F03DE" w:rsidRPr="00791C14" w:rsidRDefault="006F03DE" w:rsidP="00DC6AB0">
      <w:pPr>
        <w:spacing w:after="0" w:line="240" w:lineRule="auto"/>
        <w:jc w:val="both"/>
        <w:rPr>
          <w:rFonts w:asciiTheme="minorHAnsi" w:hAnsiTheme="minorHAnsi" w:cstheme="minorHAnsi"/>
          <w:sz w:val="18"/>
          <w:szCs w:val="18"/>
        </w:rPr>
      </w:pPr>
    </w:p>
    <w:p w:rsidR="0087334B" w:rsidRDefault="001B5CB0" w:rsidP="00611CD5">
      <w:pPr>
        <w:pStyle w:val="Prrafodelista"/>
        <w:numPr>
          <w:ilvl w:val="0"/>
          <w:numId w:val="210"/>
        </w:numPr>
        <w:spacing w:after="0" w:line="240" w:lineRule="auto"/>
        <w:jc w:val="both"/>
        <w:rPr>
          <w:rFonts w:asciiTheme="minorHAnsi" w:hAnsiTheme="minorHAnsi" w:cstheme="minorHAnsi"/>
          <w:b/>
          <w:sz w:val="18"/>
          <w:szCs w:val="18"/>
        </w:rPr>
      </w:pPr>
      <w:r w:rsidRPr="001B5CB0">
        <w:rPr>
          <w:rFonts w:asciiTheme="minorHAnsi" w:hAnsiTheme="minorHAnsi" w:cstheme="minorHAnsi"/>
          <w:b/>
          <w:sz w:val="18"/>
          <w:szCs w:val="18"/>
        </w:rPr>
        <w:lastRenderedPageBreak/>
        <w:t xml:space="preserve">INSPECCION, LIMPIEZA, </w:t>
      </w:r>
      <w:r w:rsidRPr="006757F6">
        <w:rPr>
          <w:rFonts w:asciiTheme="minorHAnsi" w:hAnsiTheme="minorHAnsi" w:cstheme="minorHAnsi"/>
          <w:b/>
          <w:sz w:val="18"/>
          <w:szCs w:val="18"/>
        </w:rPr>
        <w:t>PRUEBA HIDRAULICA Y HABILITACION DEL SISTEMA DE AGUA POTABLE.-</w:t>
      </w:r>
    </w:p>
    <w:p w:rsidR="00A963D1" w:rsidRDefault="00A963D1" w:rsidP="00DC6AB0">
      <w:pPr>
        <w:pStyle w:val="Prrafodelista"/>
        <w:spacing w:after="0" w:line="240" w:lineRule="auto"/>
        <w:jc w:val="both"/>
        <w:rPr>
          <w:rFonts w:asciiTheme="minorHAnsi" w:hAnsiTheme="minorHAnsi" w:cstheme="minorHAnsi"/>
          <w:b/>
          <w:sz w:val="18"/>
          <w:szCs w:val="18"/>
        </w:rPr>
      </w:pPr>
    </w:p>
    <w:p w:rsidR="003916D0" w:rsidRPr="00181195" w:rsidRDefault="003916D0" w:rsidP="00401978">
      <w:pPr>
        <w:pStyle w:val="Prrafodelista"/>
        <w:numPr>
          <w:ilvl w:val="0"/>
          <w:numId w:val="149"/>
        </w:numPr>
        <w:spacing w:before="120" w:after="0" w:line="240" w:lineRule="auto"/>
        <w:ind w:left="284" w:hanging="284"/>
        <w:jc w:val="both"/>
        <w:rPr>
          <w:rFonts w:asciiTheme="minorHAnsi" w:hAnsiTheme="minorHAnsi" w:cstheme="minorHAnsi"/>
          <w:b/>
          <w:sz w:val="18"/>
          <w:szCs w:val="18"/>
        </w:rPr>
      </w:pPr>
      <w:bookmarkStart w:id="1" w:name="_Hlk524040518"/>
      <w:r w:rsidRPr="00181195">
        <w:rPr>
          <w:rFonts w:asciiTheme="minorHAnsi" w:hAnsiTheme="minorHAnsi" w:cstheme="minorHAnsi"/>
          <w:b/>
          <w:sz w:val="18"/>
          <w:szCs w:val="18"/>
        </w:rPr>
        <w:t>DESCRIPCIÓN. -</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Comprende la inspección que abarca la identificación de la tubería instalada, limpieza, pruebas hidráulicas y otro tipo de pruebas en caso de ser necesarias para identificar el estado actual de la red instalada y reparación de las fallas detectadas en caso de ser necesario para la posterior habilitación del sistema de distribución de agua potable.</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Concluido el trabajo expuesto en párrafo anterior se deberá presentar un informe que exponga las actividades desarrolladas, resultados, conclusiones y recomendaciones, adjuntando al mismo los planos As Built elaborados por la Contratista del sistema de distribución de agua potable en planta, isométricos y detalles constructivos.</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Para cumplir este propósito se debe prever en caso de ser necesario la provisión e instalación de tuberías y accesorios  de policloruro de vinilo PVC (Esquema 40) para agua fría, caliente y recirculación. Asimismo, equipo, instrumentación y personal especializado necesario. Se adjuntan en el Anexo 1 todos los planos sanitarios recabados como base de información.</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puede contemplar la ejecución las siguientes actividades para la identificación de la línea instalada:</w:t>
      </w:r>
    </w:p>
    <w:p w:rsidR="003916D0" w:rsidRPr="00181195" w:rsidRDefault="003916D0"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Picado de muros y pisos para la instalación de tuberías.</w:t>
      </w:r>
    </w:p>
    <w:p w:rsidR="003916D0" w:rsidRPr="00181195" w:rsidRDefault="003916D0"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Excavación y relleno de zanjas para la instalación de tuberías.</w:t>
      </w:r>
    </w:p>
    <w:p w:rsidR="003916D0" w:rsidRPr="00181195" w:rsidRDefault="003916D0"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Almacenamiento y transporte de tubería y accesorios.</w:t>
      </w:r>
    </w:p>
    <w:p w:rsidR="003916D0" w:rsidRPr="00181195" w:rsidRDefault="003916D0"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Provisión e instalación de tuberías en policloruro de vinilo (PVC) Esquema 40.</w:t>
      </w:r>
    </w:p>
    <w:p w:rsidR="003916D0" w:rsidRPr="00181195" w:rsidRDefault="003916D0"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Provisión e instalación de accesorios en policloruro de vinilo (PVC) Esquema 40.</w:t>
      </w:r>
    </w:p>
    <w:p w:rsidR="003916D0" w:rsidRPr="00181195" w:rsidRDefault="003916D0"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Verificación o instalación de anclajes de tuberías horizontales y verticales mediante dispositivos apropiados.</w:t>
      </w:r>
    </w:p>
    <w:p w:rsidR="003916D0" w:rsidRPr="00181195" w:rsidRDefault="003916D0"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Verificación o instalación de accesorios para el paso de tuberías a través de tabiques o elementos estructurales.</w:t>
      </w:r>
    </w:p>
    <w:p w:rsidR="003916D0" w:rsidRPr="00181195" w:rsidRDefault="003916D0"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Ejecución de pruebas de aceptación del sistema (Pruebas Hidráulicas).</w:t>
      </w:r>
    </w:p>
    <w:p w:rsidR="003916D0" w:rsidRPr="00181195" w:rsidRDefault="003916D0" w:rsidP="00DC6AB0">
      <w:pPr>
        <w:pStyle w:val="Prrafodelista"/>
        <w:numPr>
          <w:ilvl w:val="0"/>
          <w:numId w:val="1"/>
        </w:numPr>
        <w:spacing w:after="0" w:line="240" w:lineRule="auto"/>
        <w:ind w:left="714" w:hanging="357"/>
        <w:contextualSpacing w:val="0"/>
        <w:jc w:val="both"/>
        <w:rPr>
          <w:rFonts w:asciiTheme="minorHAnsi" w:hAnsiTheme="minorHAnsi" w:cstheme="minorHAnsi"/>
          <w:sz w:val="18"/>
          <w:szCs w:val="18"/>
        </w:rPr>
      </w:pPr>
      <w:r w:rsidRPr="00181195">
        <w:rPr>
          <w:rFonts w:asciiTheme="minorHAnsi" w:hAnsiTheme="minorHAnsi" w:cstheme="minorHAnsi"/>
          <w:sz w:val="18"/>
          <w:szCs w:val="18"/>
        </w:rPr>
        <w:t>Elaboración de los planos As Built del sistema de distribución de agua potable, la información remitida deber ser georeferenciada.</w:t>
      </w:r>
    </w:p>
    <w:p w:rsidR="003916D0" w:rsidRPr="00181195" w:rsidRDefault="003916D0" w:rsidP="00401978">
      <w:pPr>
        <w:pStyle w:val="Prrafodelista"/>
        <w:numPr>
          <w:ilvl w:val="0"/>
          <w:numId w:val="149"/>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MATERIALES, HERRAMIENTAS Y EQUIPO. -</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materiales, equipos, herramientas, mano de obra y personal especializado que participara en la ejecución de la presente actividad deberán ser previamente aprobado por la Supervisión de Obra bajo un plan o procedimiento aprobado, en el cual se verifique los materiales a emplearse que deberán ser de reconocida marca y calidad, la instrumentación debe presentar calibración vigente por IBMETRO y nómina del personal especialista con los respaldos pertinentes.</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 continuación, en caso de presentarse la ejecución de reparaciones se expone las características que deben cumplir todos los materiales y accesorios a emplearse:</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La Supervisión de Obra deberá verificar la ficha técnica de las tuberías que proveerá la empresa Contratista, las mismas al ser conductoras de agua potable deberán ser fabricadas con materiales libres de sustancias tóxicas que puedan alterar las propiedades y calidad del agua potable abastecida por el </w:t>
      </w:r>
      <w:r w:rsidR="00BC0F4E">
        <w:rPr>
          <w:rFonts w:asciiTheme="minorHAnsi" w:hAnsiTheme="minorHAnsi" w:cstheme="minorHAnsi"/>
          <w:sz w:val="18"/>
          <w:szCs w:val="18"/>
        </w:rPr>
        <w:t>Contratista</w:t>
      </w:r>
      <w:r w:rsidRPr="00181195">
        <w:rPr>
          <w:rFonts w:asciiTheme="minorHAnsi" w:hAnsiTheme="minorHAnsi" w:cstheme="minorHAnsi"/>
          <w:sz w:val="18"/>
          <w:szCs w:val="18"/>
        </w:rPr>
        <w:t xml:space="preserve"> del servicio.</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Los materiales a utilizarse deberán presentar homogeneidad (sección interna y externa constante, dimensiones exactas y espesor uniforme) lo cual se verificará en cumplimiento de la NB 213 Tuberías Plásticas - Tuberías de policloruro de vinilo (PVC-U) no plastificado para conducción de agua potable; por otra parte, la superficie deberá estar libre de grietas, abolladuras, aplastamiento y otras imperfecciones que afecten las propiedades mecánicas del material. Asimismo, la verificación de los accesorios a ser empleados deberá estar bajo la NB 888 Tuberías y Accesorios de Plástico - Tubería de Policloruro de Vinilo (PVC).</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empresa Contratista estará obligada a reemplazar cualquier pieza que no se encuentre en perfectas condiciones, sin que pueda servir de justificación las causas que hubieran determinado el daño.</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Durante su transporte y almacenamiento se deben evitar los impactos y golpes especialmente en los extremos de las tuberías, proteger la misma de los impactos en la obra. La Supervisión de Obra deberá controlar que las tuberías a ser utilizados no presenten grietas u otro tipo de daños.</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empresa Contratista deberá almacenar la tubería y accesorios en áreas donde la acción directa de la luz solar no afecte los materiales.</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El diámetro indicado en los planos corresponde al Diámetro Nominal (DN) de la tubería, estipulado por la NB 213 - Tuberías Plásticas, en la Tabla 1.1. se presenta un resumen del diámetro nominal DN, que se expresa en unidades métricas, mm, solo para fines referenciales se indica la equivalencia en pulgadas.</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TABLA 1.1. - NORMA BOLIVIANA NB 213</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RESUMEN DE ESPECIFICACIONES TÉCNICAS - TUBERÍAS PLÁSTICAS A PRESIÓN</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lastRenderedPageBreak/>
        <w:t>CLASE 10 (BAR) ROSCA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790"/>
        <w:gridCol w:w="1006"/>
        <w:gridCol w:w="996"/>
        <w:gridCol w:w="996"/>
        <w:gridCol w:w="996"/>
      </w:tblGrid>
      <w:tr w:rsidR="003916D0" w:rsidRPr="00181195" w:rsidTr="003916D0">
        <w:trPr>
          <w:trHeight w:val="327"/>
          <w:jc w:val="center"/>
        </w:trPr>
        <w:tc>
          <w:tcPr>
            <w:tcW w:w="2905"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DIÁMETRO NOMINAL</w:t>
            </w:r>
            <w:r w:rsidRPr="00181195">
              <w:rPr>
                <w:rFonts w:asciiTheme="minorHAnsi" w:hAnsiTheme="minorHAnsi" w:cstheme="minorHAnsi"/>
                <w:b/>
                <w:sz w:val="14"/>
                <w:szCs w:val="14"/>
              </w:rPr>
              <w:br/>
              <w:t>DN</w:t>
            </w:r>
          </w:p>
        </w:tc>
        <w:tc>
          <w:tcPr>
            <w:tcW w:w="4784" w:type="dxa"/>
            <w:gridSpan w:val="5"/>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DIMENSIONES (mm)</w:t>
            </w:r>
          </w:p>
        </w:tc>
      </w:tr>
      <w:tr w:rsidR="003916D0" w:rsidRPr="00181195" w:rsidTr="003916D0">
        <w:trPr>
          <w:jc w:val="center"/>
        </w:trPr>
        <w:tc>
          <w:tcPr>
            <w:tcW w:w="2905" w:type="dxa"/>
            <w:tcBorders>
              <w:top w:val="single" w:sz="12" w:space="0" w:color="auto"/>
              <w:left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mm</w:t>
            </w:r>
          </w:p>
        </w:tc>
        <w:tc>
          <w:tcPr>
            <w:tcW w:w="790" w:type="dxa"/>
            <w:tcBorders>
              <w:top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w:t>
            </w:r>
          </w:p>
        </w:tc>
        <w:tc>
          <w:tcPr>
            <w:tcW w:w="1006" w:type="dxa"/>
            <w:tcBorders>
              <w:top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w:t>
            </w:r>
          </w:p>
        </w:tc>
        <w:tc>
          <w:tcPr>
            <w:tcW w:w="996" w:type="dxa"/>
            <w:tcBorders>
              <w:top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996" w:type="dxa"/>
            <w:tcBorders>
              <w:top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w:t>
            </w:r>
          </w:p>
        </w:tc>
        <w:tc>
          <w:tcPr>
            <w:tcW w:w="996" w:type="dxa"/>
            <w:tcBorders>
              <w:top w:val="single" w:sz="12" w:space="0" w:color="auto"/>
              <w:bottom w:val="dotted" w:sz="4" w:space="0" w:color="auto"/>
              <w:right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50</w:t>
            </w:r>
          </w:p>
        </w:tc>
      </w:tr>
      <w:tr w:rsidR="003916D0" w:rsidRPr="00181195" w:rsidTr="003916D0">
        <w:trPr>
          <w:jc w:val="center"/>
        </w:trPr>
        <w:tc>
          <w:tcPr>
            <w:tcW w:w="2905" w:type="dxa"/>
            <w:tcBorders>
              <w:top w:val="dotted" w:sz="4" w:space="0" w:color="auto"/>
              <w:left w:val="single" w:sz="12"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pulg</w:t>
            </w:r>
          </w:p>
        </w:tc>
        <w:tc>
          <w:tcPr>
            <w:tcW w:w="790" w:type="dxa"/>
            <w:tcBorders>
              <w:top w:val="dotted" w:sz="4"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w:t>
            </w:r>
          </w:p>
        </w:tc>
        <w:tc>
          <w:tcPr>
            <w:tcW w:w="1006" w:type="dxa"/>
            <w:tcBorders>
              <w:top w:val="dotted" w:sz="4"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c>
          <w:tcPr>
            <w:tcW w:w="996" w:type="dxa"/>
            <w:tcBorders>
              <w:top w:val="dotted" w:sz="4"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w:t>
            </w:r>
          </w:p>
        </w:tc>
        <w:tc>
          <w:tcPr>
            <w:tcW w:w="996" w:type="dxa"/>
            <w:tcBorders>
              <w:top w:val="dotted" w:sz="4"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 1/2")</w:t>
            </w:r>
          </w:p>
        </w:tc>
        <w:tc>
          <w:tcPr>
            <w:tcW w:w="996" w:type="dxa"/>
            <w:tcBorders>
              <w:top w:val="dotted" w:sz="4" w:space="0" w:color="auto"/>
              <w:bottom w:val="single" w:sz="12" w:space="0" w:color="auto"/>
              <w:right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r>
      <w:tr w:rsidR="003916D0" w:rsidRPr="00181195" w:rsidTr="003916D0">
        <w:trPr>
          <w:jc w:val="center"/>
        </w:trPr>
        <w:tc>
          <w:tcPr>
            <w:tcW w:w="2905"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exterior mínimo</w:t>
            </w:r>
          </w:p>
        </w:tc>
        <w:tc>
          <w:tcPr>
            <w:tcW w:w="790"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21,20</w:t>
            </w:r>
          </w:p>
        </w:tc>
        <w:tc>
          <w:tcPr>
            <w:tcW w:w="1006"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26,60</w:t>
            </w:r>
          </w:p>
        </w:tc>
        <w:tc>
          <w:tcPr>
            <w:tcW w:w="996"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33,40</w:t>
            </w:r>
          </w:p>
        </w:tc>
        <w:tc>
          <w:tcPr>
            <w:tcW w:w="996"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48,10</w:t>
            </w:r>
          </w:p>
        </w:tc>
        <w:tc>
          <w:tcPr>
            <w:tcW w:w="996"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60,20</w:t>
            </w:r>
          </w:p>
        </w:tc>
      </w:tr>
      <w:tr w:rsidR="003916D0" w:rsidRPr="00181195" w:rsidTr="003916D0">
        <w:trPr>
          <w:jc w:val="center"/>
        </w:trPr>
        <w:tc>
          <w:tcPr>
            <w:tcW w:w="2905"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exterior máximo</w:t>
            </w:r>
          </w:p>
        </w:tc>
        <w:tc>
          <w:tcPr>
            <w:tcW w:w="79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21,50</w:t>
            </w:r>
          </w:p>
        </w:tc>
        <w:tc>
          <w:tcPr>
            <w:tcW w:w="100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26,90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33,70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48,40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60,50</w:t>
            </w:r>
          </w:p>
        </w:tc>
      </w:tr>
      <w:tr w:rsidR="003916D0" w:rsidRPr="00181195" w:rsidTr="003916D0">
        <w:trPr>
          <w:jc w:val="center"/>
        </w:trPr>
        <w:tc>
          <w:tcPr>
            <w:tcW w:w="2905"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Espesor de pared mínimo (mm)</w:t>
            </w:r>
          </w:p>
        </w:tc>
        <w:tc>
          <w:tcPr>
            <w:tcW w:w="79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2,90</w:t>
            </w:r>
          </w:p>
        </w:tc>
        <w:tc>
          <w:tcPr>
            <w:tcW w:w="100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3,90</w:t>
            </w:r>
          </w:p>
        </w:tc>
      </w:tr>
      <w:tr w:rsidR="003916D0" w:rsidRPr="00181195" w:rsidTr="003916D0">
        <w:trPr>
          <w:jc w:val="center"/>
        </w:trPr>
        <w:tc>
          <w:tcPr>
            <w:tcW w:w="2905"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Espesor de pared máximo (mm)</w:t>
            </w:r>
          </w:p>
        </w:tc>
        <w:tc>
          <w:tcPr>
            <w:tcW w:w="79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3,30</w:t>
            </w:r>
          </w:p>
        </w:tc>
        <w:tc>
          <w:tcPr>
            <w:tcW w:w="100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4,20</w:t>
            </w:r>
          </w:p>
        </w:tc>
        <w:tc>
          <w:tcPr>
            <w:tcW w:w="996"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4,40</w:t>
            </w:r>
          </w:p>
        </w:tc>
      </w:tr>
      <w:tr w:rsidR="003916D0" w:rsidRPr="00181195" w:rsidTr="003916D0">
        <w:trPr>
          <w:jc w:val="center"/>
        </w:trPr>
        <w:tc>
          <w:tcPr>
            <w:tcW w:w="2905"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interior promedio</w:t>
            </w:r>
          </w:p>
        </w:tc>
        <w:tc>
          <w:tcPr>
            <w:tcW w:w="790"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15,15</w:t>
            </w:r>
          </w:p>
        </w:tc>
        <w:tc>
          <w:tcPr>
            <w:tcW w:w="1006"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20,45</w:t>
            </w:r>
          </w:p>
        </w:tc>
        <w:tc>
          <w:tcPr>
            <w:tcW w:w="996"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26,25</w:t>
            </w:r>
          </w:p>
        </w:tc>
        <w:tc>
          <w:tcPr>
            <w:tcW w:w="996"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40,35</w:t>
            </w:r>
          </w:p>
        </w:tc>
        <w:tc>
          <w:tcPr>
            <w:tcW w:w="996"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52,05</w:t>
            </w:r>
          </w:p>
        </w:tc>
      </w:tr>
    </w:tbl>
    <w:p w:rsidR="003916D0" w:rsidRPr="00181195" w:rsidRDefault="003916D0" w:rsidP="00DC6AB0">
      <w:pPr>
        <w:spacing w:before="40" w:after="0" w:line="240" w:lineRule="auto"/>
        <w:ind w:left="567"/>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33.</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Herramientas y equipos a emplearse:</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Equipo topográfico, para georeferenciar la red de distribución instalada y otras herramientas menores como guinchas, flexómetro, estacas de referencias, etc.</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Compresora y todos accesorios para su conexión.</w:t>
      </w:r>
    </w:p>
    <w:p w:rsidR="003916D0" w:rsidRPr="00181195" w:rsidRDefault="003916D0" w:rsidP="00DC6AB0">
      <w:pPr>
        <w:pStyle w:val="Prrafodelista"/>
        <w:numPr>
          <w:ilvl w:val="0"/>
          <w:numId w:val="2"/>
        </w:numPr>
        <w:spacing w:after="0" w:line="240" w:lineRule="auto"/>
        <w:ind w:left="714" w:hanging="357"/>
        <w:contextualSpacing w:val="0"/>
        <w:jc w:val="both"/>
        <w:rPr>
          <w:rFonts w:asciiTheme="minorHAnsi" w:hAnsiTheme="minorHAnsi" w:cstheme="minorHAnsi"/>
          <w:sz w:val="18"/>
          <w:szCs w:val="18"/>
        </w:rPr>
      </w:pPr>
      <w:r w:rsidRPr="00181195">
        <w:rPr>
          <w:rFonts w:asciiTheme="minorHAnsi" w:hAnsiTheme="minorHAnsi" w:cstheme="minorHAnsi"/>
          <w:sz w:val="18"/>
          <w:szCs w:val="18"/>
        </w:rPr>
        <w:t>Manómetros con calibración vigente por IBMETRO.</w:t>
      </w:r>
    </w:p>
    <w:p w:rsidR="003916D0" w:rsidRPr="00181195" w:rsidRDefault="0013329C" w:rsidP="00401978">
      <w:pPr>
        <w:pStyle w:val="Prrafodelista"/>
        <w:numPr>
          <w:ilvl w:val="0"/>
          <w:numId w:val="149"/>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3916D0" w:rsidRPr="00181195">
        <w:rPr>
          <w:rFonts w:asciiTheme="minorHAnsi" w:hAnsiTheme="minorHAnsi" w:cstheme="minorHAnsi"/>
          <w:b/>
          <w:sz w:val="18"/>
          <w:szCs w:val="18"/>
        </w:rPr>
        <w:t>EJECUCIÓN. -</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En la inspección se deberá verificar que la red de distribución instalada cumpla con todos los requisitos establecidos en el Reglamento Nacional de Instalaciones Sanitarias Domiciliarles – 512A.</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Asimismo, en caso de realizarse reparaciones la provisión e instalación de accesorios en tuberías como: tees, cuplas, codos, uniones universales dobles [unión patente], reducciones, flotadores y otros accesorios requeridos, con sus extremos compatibles con las uniones de las tuberías y en conformidad a las Normas que rigen la ejecución de este tipo de trabajos como son las ISO, ASTM y Normas Bolivianas pertinentes. Por otra parte, los materiales y accesorios a ser utilizados deberán cumplir las especificaciones técnicas establecidas por el IBNORCA y la Sección II del Reglamento 5212A.</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Para la realizar un buen control de la instalación construida se deberán considerarse los siguientes aspectos constructivos:</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Toda instalación domiciliaria de tuberías de agua potable deberá permitir el acceso fácil para tareas de operación y reparación y no perjudicar la estabilidad estructural del edificio.</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El trazado de las tuberías debe ser lo más rectilíneo posible, debiendo evitarse la instalación en forma de sifón.</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columnas o montantes de agua se deberá realizar en cajas o espacios destinados especialmente para el efecto, de manera que se facilite su reparación y/o mantenimiento.</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Ninguna tubería de agua potable fría, caliente deberá ser empotrada en elementos estructurales críticos de un edificio tales como vigas, muros de carga y similares.</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tuberías de agua fría y caliente embutidas en muros de ladrillo, tabiques o pisos, deberán ser fijadas con mortero de cemento, manteniendo una separación mínima entre las generatrices exteriores de las tuberías de agua fría y caliente no menor a 0,10 m.</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Los diferentes tipos accesorios serán instalados, de acuerdo a las recomendaciones e instrucciones establecidas por el </w:t>
      </w:r>
      <w:r w:rsidR="00BC0F4E">
        <w:rPr>
          <w:rFonts w:asciiTheme="minorHAnsi" w:hAnsiTheme="minorHAnsi" w:cstheme="minorHAnsi"/>
          <w:sz w:val="18"/>
          <w:szCs w:val="18"/>
        </w:rPr>
        <w:t>Contratista</w:t>
      </w:r>
      <w:r w:rsidRPr="00181195">
        <w:rPr>
          <w:rFonts w:asciiTheme="minorHAnsi" w:hAnsiTheme="minorHAnsi" w:cstheme="minorHAnsi"/>
          <w:sz w:val="18"/>
          <w:szCs w:val="18"/>
        </w:rPr>
        <w:t xml:space="preserve"> bajo el control de la Supervisión de Obra.</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accesorios, válvulas, tees, codos, cruces, reducciones, tapones de los terminales de línea y curvas verticales hacia arriba, requieren necesariamente de ser anclados, no así las válvulas que solo deben tener un apoyo para permitir su cambio. Los anclajes, deben ser de concreto simple o armado tendrán un fc’=140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con un 30% de piedras hasta 20 mm de diámetro, se usarán en todo cambio de dirección, cuando el relleno no es suficiente, debiendo tenerse cuidado de que los extremos de los accesorios queden descubiertos.</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En montantes de agua fría, las tuberías expuestas o a la vista deben ser fijadas con abrazaderas o grampas fijas, colocadas con una separación máxima de 3,00 m.</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Los puntos de fijación deben estar lo más próximo posible a los cambios de dirección, codos, ramales “T”, etc.</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 objeto de limitar el pandeo y permitir el movimiento libre de la tubería por efecto de la dilatación térmica, se deberán instalar abrazaderas deslizantes (con holgura) instaladas en la mitad de la distancia entre dos abrazaderas fijas.</w:t>
      </w:r>
    </w:p>
    <w:p w:rsidR="003916D0" w:rsidRPr="00181195" w:rsidRDefault="003916D0" w:rsidP="00DC6AB0">
      <w:pPr>
        <w:pStyle w:val="Prrafodelista"/>
        <w:numPr>
          <w:ilvl w:val="0"/>
          <w:numId w:val="2"/>
        </w:numPr>
        <w:spacing w:after="0" w:line="240" w:lineRule="auto"/>
        <w:ind w:left="714" w:hanging="357"/>
        <w:contextualSpacing w:val="0"/>
        <w:jc w:val="both"/>
        <w:rPr>
          <w:rFonts w:asciiTheme="minorHAnsi" w:hAnsiTheme="minorHAnsi" w:cstheme="minorHAnsi"/>
          <w:sz w:val="18"/>
          <w:szCs w:val="18"/>
        </w:rPr>
      </w:pPr>
      <w:r w:rsidRPr="00181195">
        <w:rPr>
          <w:rFonts w:asciiTheme="minorHAnsi" w:hAnsiTheme="minorHAnsi" w:cstheme="minorHAnsi"/>
          <w:sz w:val="18"/>
          <w:szCs w:val="18"/>
        </w:rPr>
        <w:t>Las tuberías horizontales suspendidas o a la vista, se deberán instalar con abrazaderas, aseguradas en las losas o cielos rasos, con una separación no menor a las indicadas en la Tabla 1.2.</w:t>
      </w:r>
    </w:p>
    <w:p w:rsidR="003916D0" w:rsidRPr="00181195" w:rsidRDefault="003916D0" w:rsidP="00DC6AB0">
      <w:pPr>
        <w:pStyle w:val="Prrafodelista"/>
        <w:numPr>
          <w:ilvl w:val="0"/>
          <w:numId w:val="2"/>
        </w:numPr>
        <w:spacing w:after="0" w:line="240" w:lineRule="auto"/>
        <w:ind w:left="714" w:hanging="357"/>
        <w:contextualSpacing w:val="0"/>
        <w:jc w:val="both"/>
        <w:rPr>
          <w:rFonts w:asciiTheme="minorHAnsi" w:hAnsiTheme="minorHAnsi" w:cstheme="minorHAnsi"/>
          <w:sz w:val="18"/>
          <w:szCs w:val="18"/>
        </w:rPr>
      </w:pPr>
      <w:r w:rsidRPr="00181195">
        <w:rPr>
          <w:rFonts w:asciiTheme="minorHAnsi" w:hAnsiTheme="minorHAnsi" w:cstheme="minorHAnsi"/>
          <w:sz w:val="18"/>
          <w:szCs w:val="18"/>
        </w:rPr>
        <w:t>Las abrazaderas deberán ser metálicas las mismas que deberán asegurarse, mediante pernos o tornillos de acero, en los muros de ladrillo, tabiques o losas, ver Figura 1.1.</w:t>
      </w:r>
    </w:p>
    <w:p w:rsidR="003916D0" w:rsidRPr="00181195" w:rsidRDefault="003916D0"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lastRenderedPageBreak/>
        <w:t>Los apoyos de las válvulas, también serán de concreto simple y/o armado, para proceder a la elaboración de los mimos la empresa Contratista presentara a la Supervisión de Obra su propuesta para su aprobación, diseños y cálculos, para cada tipo y diámetro de accesorios, según el requerimiento de la presión a zanja abierta y a la naturaleza del terreno en la zona donde serán anclados, en la Figura 1.2 se exponen algunos modelos.</w:t>
      </w:r>
    </w:p>
    <w:p w:rsidR="003916D0" w:rsidRPr="00762E36" w:rsidRDefault="003916D0" w:rsidP="00DC6AB0">
      <w:pPr>
        <w:spacing w:before="120" w:after="0" w:line="240" w:lineRule="auto"/>
        <w:jc w:val="center"/>
        <w:rPr>
          <w:rFonts w:asciiTheme="minorHAnsi" w:hAnsiTheme="minorHAnsi" w:cstheme="minorHAnsi"/>
          <w:b/>
          <w:bCs/>
          <w:sz w:val="16"/>
          <w:szCs w:val="16"/>
        </w:rPr>
      </w:pPr>
      <w:r w:rsidRPr="00762E36">
        <w:rPr>
          <w:rFonts w:asciiTheme="minorHAnsi" w:hAnsiTheme="minorHAnsi" w:cstheme="minorHAnsi"/>
          <w:b/>
          <w:bCs/>
          <w:sz w:val="16"/>
          <w:szCs w:val="16"/>
        </w:rPr>
        <w:t>TABLA 1.2. INSTALACIÓN DE ABRAZADERAS EN TUBERÍAS HORIZONTALES SUSPENDIDAS</w:t>
      </w:r>
    </w:p>
    <w:p w:rsidR="003916D0" w:rsidRPr="00181195" w:rsidRDefault="003916D0" w:rsidP="00DC6AB0">
      <w:pPr>
        <w:spacing w:after="0" w:line="240" w:lineRule="auto"/>
        <w:jc w:val="center"/>
        <w:rPr>
          <w:rFonts w:asciiTheme="minorHAnsi" w:hAnsiTheme="minorHAnsi" w:cstheme="minorHAnsi"/>
          <w:b/>
          <w:sz w:val="18"/>
          <w:szCs w:val="18"/>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150.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417"/>
      </w:tblGrid>
      <w:tr w:rsidR="003916D0" w:rsidRPr="00181195" w:rsidTr="003916D0">
        <w:trPr>
          <w:trHeight w:val="327"/>
          <w:jc w:val="center"/>
        </w:trPr>
        <w:tc>
          <w:tcPr>
            <w:tcW w:w="2388"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DIÁMETRO NOMINAL DN</w:t>
            </w:r>
            <w:r w:rsidRPr="00181195">
              <w:rPr>
                <w:rFonts w:asciiTheme="minorHAnsi" w:hAnsiTheme="minorHAnsi" w:cstheme="minorHAnsi"/>
                <w:b/>
                <w:sz w:val="14"/>
                <w:szCs w:val="14"/>
              </w:rPr>
              <w:br/>
              <w:t>(mm)</w:t>
            </w:r>
          </w:p>
        </w:tc>
        <w:tc>
          <w:tcPr>
            <w:tcW w:w="2417" w:type="dxa"/>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SEPARACIÓN ENTRE ABRAZADERAS</w:t>
            </w:r>
            <w:r w:rsidRPr="00181195">
              <w:rPr>
                <w:rFonts w:asciiTheme="minorHAnsi" w:hAnsiTheme="minorHAnsi" w:cstheme="minorHAnsi"/>
                <w:b/>
                <w:sz w:val="14"/>
                <w:szCs w:val="14"/>
              </w:rPr>
              <w:br/>
              <w:t>(cm)</w:t>
            </w:r>
          </w:p>
        </w:tc>
      </w:tr>
      <w:tr w:rsidR="003916D0" w:rsidRPr="00181195" w:rsidTr="003916D0">
        <w:trPr>
          <w:jc w:val="center"/>
        </w:trPr>
        <w:tc>
          <w:tcPr>
            <w:tcW w:w="2388"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w:t>
            </w:r>
          </w:p>
        </w:tc>
        <w:tc>
          <w:tcPr>
            <w:tcW w:w="2417"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0,60</w:t>
            </w:r>
          </w:p>
        </w:tc>
      </w:tr>
      <w:tr w:rsidR="003916D0" w:rsidRPr="00181195" w:rsidTr="003916D0">
        <w:trPr>
          <w:jc w:val="center"/>
        </w:trPr>
        <w:tc>
          <w:tcPr>
            <w:tcW w:w="2388"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w:t>
            </w:r>
          </w:p>
        </w:tc>
        <w:tc>
          <w:tcPr>
            <w:tcW w:w="2417"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0,90</w:t>
            </w:r>
          </w:p>
        </w:tc>
      </w:tr>
      <w:tr w:rsidR="003916D0" w:rsidRPr="00181195" w:rsidTr="003916D0">
        <w:trPr>
          <w:jc w:val="center"/>
        </w:trPr>
        <w:tc>
          <w:tcPr>
            <w:tcW w:w="2388"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2417"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1,00</w:t>
            </w:r>
          </w:p>
        </w:tc>
      </w:tr>
      <w:tr w:rsidR="003916D0" w:rsidRPr="00181195" w:rsidTr="003916D0">
        <w:trPr>
          <w:jc w:val="center"/>
        </w:trPr>
        <w:tc>
          <w:tcPr>
            <w:tcW w:w="2388"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w:t>
            </w:r>
          </w:p>
        </w:tc>
        <w:tc>
          <w:tcPr>
            <w:tcW w:w="2417"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1,30</w:t>
            </w:r>
          </w:p>
        </w:tc>
      </w:tr>
      <w:tr w:rsidR="003916D0" w:rsidRPr="00181195" w:rsidTr="003916D0">
        <w:trPr>
          <w:jc w:val="center"/>
        </w:trPr>
        <w:tc>
          <w:tcPr>
            <w:tcW w:w="2388"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50</w:t>
            </w:r>
          </w:p>
        </w:tc>
        <w:tc>
          <w:tcPr>
            <w:tcW w:w="2417"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1,50</w:t>
            </w:r>
          </w:p>
        </w:tc>
      </w:tr>
      <w:tr w:rsidR="003916D0" w:rsidRPr="00181195" w:rsidTr="003916D0">
        <w:trPr>
          <w:jc w:val="center"/>
        </w:trPr>
        <w:tc>
          <w:tcPr>
            <w:tcW w:w="2388"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w:t>
            </w:r>
          </w:p>
        </w:tc>
        <w:tc>
          <w:tcPr>
            <w:tcW w:w="2417"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1,70</w:t>
            </w:r>
          </w:p>
        </w:tc>
      </w:tr>
      <w:tr w:rsidR="003916D0" w:rsidRPr="00181195" w:rsidTr="003916D0">
        <w:trPr>
          <w:jc w:val="center"/>
        </w:trPr>
        <w:tc>
          <w:tcPr>
            <w:tcW w:w="2388"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75</w:t>
            </w:r>
          </w:p>
        </w:tc>
        <w:tc>
          <w:tcPr>
            <w:tcW w:w="2417"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1,90</w:t>
            </w:r>
          </w:p>
        </w:tc>
      </w:tr>
    </w:tbl>
    <w:p w:rsidR="003916D0" w:rsidRPr="00181195" w:rsidRDefault="003916D0" w:rsidP="00DC6AB0">
      <w:pPr>
        <w:spacing w:before="120" w:after="0" w:line="240" w:lineRule="auto"/>
        <w:jc w:val="center"/>
        <w:rPr>
          <w:rFonts w:asciiTheme="minorHAnsi" w:hAnsiTheme="minorHAnsi" w:cstheme="minorHAnsi"/>
          <w:b/>
          <w:bCs/>
          <w:sz w:val="18"/>
          <w:szCs w:val="18"/>
        </w:rPr>
      </w:pPr>
    </w:p>
    <w:p w:rsidR="003916D0" w:rsidRPr="00762E36" w:rsidRDefault="003916D0" w:rsidP="00DC6AB0">
      <w:pPr>
        <w:spacing w:before="120" w:after="0" w:line="240" w:lineRule="auto"/>
        <w:jc w:val="center"/>
        <w:rPr>
          <w:rFonts w:asciiTheme="minorHAnsi" w:hAnsiTheme="minorHAnsi" w:cstheme="minorHAnsi"/>
          <w:b/>
          <w:bCs/>
          <w:sz w:val="16"/>
          <w:szCs w:val="16"/>
        </w:rPr>
      </w:pPr>
      <w:r w:rsidRPr="00762E36">
        <w:rPr>
          <w:rFonts w:asciiTheme="minorHAnsi" w:hAnsiTheme="minorHAnsi" w:cstheme="minorHAnsi"/>
          <w:b/>
          <w:bCs/>
          <w:sz w:val="16"/>
          <w:szCs w:val="16"/>
        </w:rPr>
        <w:t>FIGURA 1.1. - SUJECIÓN DE LAS TUBERÍAS TIPOS DE ABRAZADERAS Y SOPORTES</w:t>
      </w:r>
    </w:p>
    <w:p w:rsidR="003916D0" w:rsidRPr="00762E36" w:rsidRDefault="003916D0" w:rsidP="00DC6AB0">
      <w:pPr>
        <w:spacing w:after="0" w:line="240" w:lineRule="auto"/>
        <w:jc w:val="center"/>
        <w:rPr>
          <w:rFonts w:asciiTheme="minorHAnsi" w:hAnsiTheme="minorHAnsi" w:cstheme="minorHAnsi"/>
          <w:sz w:val="16"/>
          <w:szCs w:val="16"/>
        </w:rPr>
      </w:pPr>
      <w:r w:rsidRPr="00762E36">
        <w:rPr>
          <w:rFonts w:asciiTheme="minorHAnsi" w:hAnsiTheme="minorHAnsi" w:cstheme="minorHAnsi"/>
          <w:b/>
          <w:sz w:val="16"/>
          <w:szCs w:val="16"/>
        </w:rPr>
        <w:t>Fuente:</w:t>
      </w:r>
      <w:r w:rsidRPr="00762E36">
        <w:rPr>
          <w:rFonts w:asciiTheme="minorHAnsi" w:hAnsiTheme="minorHAnsi" w:cstheme="minorHAnsi"/>
          <w:sz w:val="16"/>
          <w:szCs w:val="16"/>
        </w:rPr>
        <w:t xml:space="preserve"> Reglamento Nacional de Instalaciones Sanitarias Domiciliarias 512A.</w:t>
      </w:r>
    </w:p>
    <w:p w:rsidR="003916D0" w:rsidRPr="00181195" w:rsidRDefault="003916D0" w:rsidP="00DC6AB0">
      <w:pPr>
        <w:spacing w:after="0" w:line="240" w:lineRule="auto"/>
        <w:jc w:val="center"/>
        <w:rPr>
          <w:rFonts w:asciiTheme="minorHAnsi" w:hAnsiTheme="minorHAnsi" w:cstheme="minorHAnsi"/>
          <w:sz w:val="16"/>
          <w:szCs w:val="16"/>
        </w:rPr>
      </w:pPr>
      <w:r w:rsidRPr="00181195">
        <w:rPr>
          <w:rFonts w:asciiTheme="minorHAnsi" w:hAnsiTheme="minorHAnsi" w:cstheme="minorHAnsi"/>
          <w:noProof/>
          <w:sz w:val="20"/>
          <w:szCs w:val="20"/>
        </w:rPr>
        <w:drawing>
          <wp:inline distT="0" distB="0" distL="0" distR="0" wp14:anchorId="79D6D92D" wp14:editId="42569F8A">
            <wp:extent cx="2444400" cy="32400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rotWithShape="1">
                    <a:blip r:embed="rId39">
                      <a:extLst>
                        <a:ext uri="{28A0092B-C50C-407E-A947-70E740481C1C}">
                          <a14:useLocalDpi xmlns:a14="http://schemas.microsoft.com/office/drawing/2010/main" val="0"/>
                        </a:ext>
                      </a:extLst>
                    </a:blip>
                    <a:srcRect t="1635" b="2839"/>
                    <a:stretch/>
                  </pic:blipFill>
                  <pic:spPr bwMode="auto">
                    <a:xfrm>
                      <a:off x="0" y="0"/>
                      <a:ext cx="2444400"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3916D0" w:rsidRPr="00762E36" w:rsidRDefault="003916D0" w:rsidP="00DC6AB0">
      <w:pPr>
        <w:spacing w:before="120" w:after="0" w:line="240" w:lineRule="auto"/>
        <w:jc w:val="center"/>
        <w:rPr>
          <w:rFonts w:asciiTheme="minorHAnsi" w:hAnsiTheme="minorHAnsi" w:cstheme="minorHAnsi"/>
          <w:sz w:val="16"/>
          <w:szCs w:val="16"/>
          <w:lang w:eastAsia="es-ES"/>
        </w:rPr>
      </w:pPr>
      <w:r w:rsidRPr="00762E36">
        <w:rPr>
          <w:rFonts w:asciiTheme="minorHAnsi" w:hAnsiTheme="minorHAnsi" w:cstheme="minorHAnsi"/>
          <w:b/>
          <w:bCs/>
          <w:sz w:val="16"/>
          <w:szCs w:val="16"/>
          <w:lang w:eastAsia="es-ES"/>
        </w:rPr>
        <w:t>FIGURA 1.2. - ANCLAJES PARA ACCESORIOS PARA TUBERIA ENTERRADA</w:t>
      </w:r>
    </w:p>
    <w:p w:rsidR="003916D0" w:rsidRPr="00181195" w:rsidRDefault="003916D0" w:rsidP="00DC6AB0">
      <w:pPr>
        <w:spacing w:after="0" w:line="240" w:lineRule="auto"/>
        <w:jc w:val="center"/>
        <w:rPr>
          <w:rFonts w:asciiTheme="minorHAnsi" w:hAnsiTheme="minorHAnsi" w:cstheme="minorHAnsi"/>
          <w:sz w:val="20"/>
          <w:szCs w:val="20"/>
          <w:lang w:eastAsia="es-ES"/>
        </w:rPr>
      </w:pPr>
      <w:r w:rsidRPr="00181195">
        <w:rPr>
          <w:rFonts w:asciiTheme="minorHAnsi" w:hAnsiTheme="minorHAnsi" w:cstheme="minorHAnsi"/>
          <w:noProof/>
          <w:sz w:val="20"/>
          <w:szCs w:val="20"/>
        </w:rPr>
        <w:drawing>
          <wp:inline distT="0" distB="0" distL="0" distR="0" wp14:anchorId="10334548" wp14:editId="19F58DF6">
            <wp:extent cx="1757088" cy="12600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57088" cy="1260000"/>
                    </a:xfrm>
                    <a:prstGeom prst="rect">
                      <a:avLst/>
                    </a:prstGeom>
                    <a:noFill/>
                    <a:ln>
                      <a:noFill/>
                    </a:ln>
                  </pic:spPr>
                </pic:pic>
              </a:graphicData>
            </a:graphic>
          </wp:inline>
        </w:drawing>
      </w:r>
      <w:r w:rsidRPr="00181195">
        <w:rPr>
          <w:rFonts w:asciiTheme="minorHAnsi" w:hAnsiTheme="minorHAnsi" w:cstheme="minorHAnsi"/>
          <w:sz w:val="20"/>
          <w:szCs w:val="20"/>
          <w:lang w:eastAsia="es-ES"/>
        </w:rPr>
        <w:t xml:space="preserve">    </w:t>
      </w:r>
      <w:r w:rsidRPr="00181195">
        <w:rPr>
          <w:rFonts w:asciiTheme="minorHAnsi" w:hAnsiTheme="minorHAnsi" w:cstheme="minorHAnsi"/>
          <w:noProof/>
          <w:sz w:val="20"/>
          <w:szCs w:val="20"/>
        </w:rPr>
        <w:drawing>
          <wp:inline distT="0" distB="0" distL="0" distR="0" wp14:anchorId="7C53CFAF" wp14:editId="36536B0E">
            <wp:extent cx="1716908" cy="12600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16908" cy="1260000"/>
                    </a:xfrm>
                    <a:prstGeom prst="rect">
                      <a:avLst/>
                    </a:prstGeom>
                    <a:noFill/>
                    <a:ln>
                      <a:noFill/>
                    </a:ln>
                  </pic:spPr>
                </pic:pic>
              </a:graphicData>
            </a:graphic>
          </wp:inline>
        </w:drawing>
      </w:r>
    </w:p>
    <w:p w:rsidR="003916D0" w:rsidRPr="00181195" w:rsidRDefault="003916D0" w:rsidP="00DC6AB0">
      <w:pPr>
        <w:spacing w:before="120" w:after="0" w:line="240" w:lineRule="auto"/>
        <w:jc w:val="both"/>
        <w:rPr>
          <w:rFonts w:asciiTheme="minorHAnsi" w:hAnsiTheme="minorHAnsi" w:cstheme="minorHAnsi"/>
          <w:b/>
          <w:bCs/>
          <w:sz w:val="18"/>
          <w:szCs w:val="18"/>
          <w:lang w:eastAsia="es-ES"/>
        </w:rPr>
      </w:pPr>
      <w:r w:rsidRPr="00181195">
        <w:rPr>
          <w:rFonts w:asciiTheme="minorHAnsi" w:hAnsiTheme="minorHAnsi" w:cstheme="minorHAnsi"/>
          <w:b/>
          <w:bCs/>
          <w:sz w:val="18"/>
          <w:szCs w:val="18"/>
          <w:lang w:eastAsia="es-ES"/>
        </w:rPr>
        <w:t>Tendido de Tubería</w:t>
      </w:r>
    </w:p>
    <w:p w:rsidR="003916D0" w:rsidRPr="00181195" w:rsidRDefault="003916D0" w:rsidP="00DC6AB0">
      <w:pPr>
        <w:pStyle w:val="Prrafodelista"/>
        <w:numPr>
          <w:ilvl w:val="0"/>
          <w:numId w:val="2"/>
        </w:num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Para garantizar la limpieza interna de la tubería la empresa Contratista deberá colocarse tapones en los extremos de las instalaciones.</w:t>
      </w:r>
    </w:p>
    <w:p w:rsidR="003916D0" w:rsidRPr="00181195" w:rsidRDefault="003916D0" w:rsidP="00DC6AB0">
      <w:pPr>
        <w:pStyle w:val="Prrafodelista"/>
        <w:numPr>
          <w:ilvl w:val="0"/>
          <w:numId w:val="2"/>
        </w:num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En caso de interrupción o conclusión de la jornada de trabajo, se deberán taponar convenientemente las bocas libres del tendido, para evitar la entrada de cuerpos extraños.</w:t>
      </w:r>
    </w:p>
    <w:p w:rsidR="003916D0" w:rsidRPr="00181195" w:rsidRDefault="003916D0" w:rsidP="00DC6AB0">
      <w:pPr>
        <w:pStyle w:val="Prrafodelista"/>
        <w:numPr>
          <w:ilvl w:val="0"/>
          <w:numId w:val="2"/>
        </w:num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Para el paso de las tuberías a través de los elementos estructurales se colocarán camisas o manguillos de acero, un diámetro comercial mayor que el diámetro externo de la cañería que atraviesa, los mismos deben ser considerados por la empresa Contratista.</w:t>
      </w:r>
    </w:p>
    <w:p w:rsidR="003916D0" w:rsidRPr="00181195" w:rsidRDefault="003916D0" w:rsidP="00DC6AB0">
      <w:pPr>
        <w:pStyle w:val="Prrafodelista"/>
        <w:numPr>
          <w:ilvl w:val="0"/>
          <w:numId w:val="2"/>
        </w:num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tuberías enterradas de agua potable deben ser asentadas en zanjas con suelos resistentes, libres de desechos, de rocas salientes o piedras sueltas. El fondo de la zanja debe ser uniforme con una base de gravilla (con un tamaño máximo de ½”), arena o tierra suelta de al menos 5,00 cm.</w:t>
      </w:r>
    </w:p>
    <w:p w:rsidR="003916D0" w:rsidRPr="00181195" w:rsidRDefault="003916D0" w:rsidP="00DC6AB0">
      <w:pPr>
        <w:pStyle w:val="Prrafodelista"/>
        <w:numPr>
          <w:ilvl w:val="0"/>
          <w:numId w:val="2"/>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ancho de las zanjas deberá ser igual al diámetro nominal más 300 mm (DN + 300), con una profundidad, medida como la distancia desde el nivel de piso terminado a la clave de la tubería, de acuerdo a la Tabla 1.3.</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bCs/>
          <w:sz w:val="16"/>
          <w:szCs w:val="16"/>
        </w:rPr>
        <w:t>TABLA 1.3. - PROFUNDIDAD MÍNIMA PARA TUBERÍAS DE AGUA POTABLE ENTERRADAS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1880"/>
      </w:tblGrid>
      <w:tr w:rsidR="003916D0" w:rsidRPr="00181195" w:rsidTr="003916D0">
        <w:trPr>
          <w:trHeight w:val="327"/>
          <w:jc w:val="center"/>
        </w:trPr>
        <w:tc>
          <w:tcPr>
            <w:tcW w:w="3734"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CARGAS</w:t>
            </w:r>
          </w:p>
        </w:tc>
        <w:tc>
          <w:tcPr>
            <w:tcW w:w="1880" w:type="dxa"/>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PROFUNDIDAD MÍNIMA</w:t>
            </w:r>
            <w:r w:rsidRPr="00181195">
              <w:rPr>
                <w:rFonts w:asciiTheme="minorHAnsi" w:hAnsiTheme="minorHAnsi" w:cstheme="minorHAnsi"/>
                <w:b/>
                <w:sz w:val="14"/>
                <w:szCs w:val="14"/>
              </w:rPr>
              <w:br/>
              <w:t>(m)</w:t>
            </w:r>
          </w:p>
        </w:tc>
      </w:tr>
      <w:tr w:rsidR="003916D0" w:rsidRPr="00181195" w:rsidTr="003916D0">
        <w:trPr>
          <w:jc w:val="center"/>
        </w:trPr>
        <w:tc>
          <w:tcPr>
            <w:tcW w:w="3734"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Circulación peatonal al interior de lotes, jardines, etc.</w:t>
            </w:r>
          </w:p>
        </w:tc>
        <w:tc>
          <w:tcPr>
            <w:tcW w:w="1880"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0,30</w:t>
            </w:r>
          </w:p>
        </w:tc>
      </w:tr>
      <w:tr w:rsidR="003916D0" w:rsidRPr="00181195" w:rsidTr="003916D0">
        <w:trPr>
          <w:jc w:val="center"/>
        </w:trPr>
        <w:tc>
          <w:tcPr>
            <w:tcW w:w="3734"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Circulación peatonal, aceras, veredas públicas.</w:t>
            </w:r>
          </w:p>
        </w:tc>
        <w:tc>
          <w:tcPr>
            <w:tcW w:w="188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0,60</w:t>
            </w:r>
          </w:p>
        </w:tc>
      </w:tr>
      <w:tr w:rsidR="003916D0" w:rsidRPr="00181195" w:rsidTr="003916D0">
        <w:trPr>
          <w:jc w:val="center"/>
        </w:trPr>
        <w:tc>
          <w:tcPr>
            <w:tcW w:w="3734"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Tráfico de vehículos livianos</w:t>
            </w:r>
          </w:p>
        </w:tc>
        <w:tc>
          <w:tcPr>
            <w:tcW w:w="188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0,80</w:t>
            </w:r>
          </w:p>
        </w:tc>
      </w:tr>
      <w:tr w:rsidR="003916D0" w:rsidRPr="00181195" w:rsidTr="003916D0">
        <w:trPr>
          <w:jc w:val="center"/>
        </w:trPr>
        <w:tc>
          <w:tcPr>
            <w:tcW w:w="3734" w:type="dxa"/>
            <w:tcBorders>
              <w:top w:val="dotted" w:sz="4" w:space="0" w:color="auto"/>
              <w:bottom w:val="single" w:sz="4" w:space="0" w:color="auto"/>
            </w:tcBorders>
            <w:shd w:val="clear" w:color="auto" w:fill="auto"/>
            <w:vAlign w:val="center"/>
          </w:tcPr>
          <w:p w:rsidR="003916D0" w:rsidRPr="00181195" w:rsidRDefault="003916D0"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Tráfico de vehículos pesados</w:t>
            </w:r>
          </w:p>
        </w:tc>
        <w:tc>
          <w:tcPr>
            <w:tcW w:w="1880" w:type="dxa"/>
            <w:tcBorders>
              <w:top w:val="dotted" w:sz="4" w:space="0" w:color="auto"/>
              <w:bottom w:val="single"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1,20</w:t>
            </w:r>
          </w:p>
        </w:tc>
      </w:tr>
    </w:tbl>
    <w:p w:rsidR="003916D0" w:rsidRPr="00181195" w:rsidRDefault="003916D0" w:rsidP="00DC6AB0">
      <w:pPr>
        <w:spacing w:before="40" w:after="0" w:line="240" w:lineRule="auto"/>
        <w:jc w:val="center"/>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151.</w:t>
      </w:r>
    </w:p>
    <w:p w:rsidR="003916D0" w:rsidRPr="00181195" w:rsidRDefault="003916D0" w:rsidP="00DC6AB0">
      <w:pPr>
        <w:pStyle w:val="Prrafodelista"/>
        <w:numPr>
          <w:ilvl w:val="0"/>
          <w:numId w:val="2"/>
        </w:num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El tendido de tramos largos enterrados de tuberías de agua potable deberá seguir una forma de zig – zag, a objeto de absorber las contracciones y dilataciones de la tubería.</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El relleno de las zanjas se deberá realizar mediante la colocación y compactación de material seleccionado en capas de 15,00 cm hasta completar el llenado de la zanja.</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En las zonas de riesgo de congelamiento la profundidad mínima de las zanjas para el tendido de tuberías enterradas no deberá ser menor a los 0,60 m. Las tuberías verticales y horizontales a la vista deberán llevar una protección térmica resistente al congelamiento.</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El transporte, almacenamiento y manipuleo de las tuberías Policloruro de Vinilo (PVC) deberán seguirse en función de las recomendaciones de los fabricantes o </w:t>
      </w:r>
      <w:r w:rsidR="00BC0F4E">
        <w:rPr>
          <w:rFonts w:asciiTheme="minorHAnsi" w:hAnsiTheme="minorHAnsi" w:cstheme="minorHAnsi"/>
          <w:sz w:val="18"/>
          <w:szCs w:val="18"/>
        </w:rPr>
        <w:t>Contratista</w:t>
      </w:r>
      <w:r w:rsidRPr="00181195">
        <w:rPr>
          <w:rFonts w:asciiTheme="minorHAnsi" w:hAnsiTheme="minorHAnsi" w:cstheme="minorHAnsi"/>
          <w:sz w:val="18"/>
          <w:szCs w:val="18"/>
        </w:rPr>
        <w:t>es, si la tubería sufriera daños, la empresa Contratista será el responsable y no se reconocerá pago adicional alguno por concepto de reparaciones o cambios.</w:t>
      </w:r>
    </w:p>
    <w:p w:rsidR="003916D0" w:rsidRPr="00181195" w:rsidRDefault="003916D0" w:rsidP="00DC6AB0">
      <w:pPr>
        <w:spacing w:before="120" w:after="0" w:line="240" w:lineRule="auto"/>
        <w:jc w:val="both"/>
        <w:rPr>
          <w:rFonts w:asciiTheme="minorHAnsi" w:hAnsiTheme="minorHAnsi" w:cstheme="minorHAnsi"/>
          <w:b/>
          <w:bCs/>
          <w:sz w:val="18"/>
          <w:szCs w:val="18"/>
          <w:lang w:eastAsia="es-ES"/>
        </w:rPr>
      </w:pPr>
      <w:r w:rsidRPr="00181195">
        <w:rPr>
          <w:rFonts w:asciiTheme="minorHAnsi" w:hAnsiTheme="minorHAnsi" w:cstheme="minorHAnsi"/>
          <w:b/>
          <w:bCs/>
          <w:sz w:val="18"/>
          <w:szCs w:val="18"/>
          <w:lang w:eastAsia="es-ES"/>
        </w:rPr>
        <w:t>Pruebas Hidráulicas</w:t>
      </w:r>
    </w:p>
    <w:p w:rsidR="003916D0" w:rsidRPr="00181195" w:rsidRDefault="003916D0"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Es obligatoria la realización de una prueba hidráulica independiente para cada sistema de suministro de agua fría y caliente, la cual deberá proceder de la siguiente manera:</w:t>
      </w:r>
    </w:p>
    <w:p w:rsidR="003916D0" w:rsidRPr="00181195" w:rsidRDefault="003916D0" w:rsidP="00DC6AB0">
      <w:pPr>
        <w:pStyle w:val="Prrafodelista"/>
        <w:numPr>
          <w:ilvl w:val="0"/>
          <w:numId w:val="2"/>
        </w:num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Emplear una bomba manual provista de manómetro, que se instalará en el extremo inferior del tramo o ramal a ensayar.</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Llenar los conductos con agua limpia, taponando previamente todos los puntos de consumo y asegurando la evacuación del aire por el punto más alto del tramo a ensayarse.</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Mantener las presiones constantes durante un periodo de tiempo especificado en la Tabla 1.4.</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Si la prueba hidráulica no es satisfactoria se procederá a corregir las fallas identificando las fugas o filtraciones detectadas y se volverá a realizar la prueba hasta que la misma sea satisfactoria.</w:t>
      </w:r>
    </w:p>
    <w:p w:rsidR="003916D0" w:rsidRPr="00762E36" w:rsidRDefault="003916D0" w:rsidP="00DC6AB0">
      <w:pPr>
        <w:spacing w:before="120" w:after="0" w:line="240" w:lineRule="auto"/>
        <w:jc w:val="center"/>
        <w:rPr>
          <w:rFonts w:asciiTheme="minorHAnsi" w:hAnsiTheme="minorHAnsi" w:cstheme="minorHAnsi"/>
          <w:b/>
          <w:bCs/>
          <w:sz w:val="16"/>
          <w:szCs w:val="16"/>
          <w:lang w:eastAsia="es-ES"/>
        </w:rPr>
      </w:pPr>
      <w:r w:rsidRPr="00762E36">
        <w:rPr>
          <w:rFonts w:asciiTheme="minorHAnsi" w:hAnsiTheme="minorHAnsi" w:cstheme="minorHAnsi"/>
          <w:b/>
          <w:bCs/>
          <w:sz w:val="16"/>
          <w:szCs w:val="16"/>
          <w:lang w:eastAsia="es-ES"/>
        </w:rPr>
        <w:t>TABLA 1.4. - PARÁMETROS DE LA PRUEBA HIDRÁULICA EN INSTALACIONES DOMICILIARIAS DE AGUA POTABLE</w:t>
      </w:r>
    </w:p>
    <w:tbl>
      <w:tblPr>
        <w:tblW w:w="6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5"/>
        <w:gridCol w:w="2015"/>
        <w:gridCol w:w="2126"/>
      </w:tblGrid>
      <w:tr w:rsidR="003916D0" w:rsidRPr="00181195" w:rsidTr="003916D0">
        <w:trPr>
          <w:trHeight w:val="354"/>
          <w:jc w:val="center"/>
        </w:trPr>
        <w:tc>
          <w:tcPr>
            <w:tcW w:w="2365"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hideMark/>
          </w:tcPr>
          <w:p w:rsidR="003916D0" w:rsidRPr="00181195" w:rsidRDefault="003916D0" w:rsidP="00DC6AB0">
            <w:pPr>
              <w:spacing w:before="40" w:after="0" w:line="240" w:lineRule="auto"/>
              <w:jc w:val="center"/>
              <w:rPr>
                <w:rFonts w:asciiTheme="minorHAnsi" w:hAnsiTheme="minorHAnsi" w:cstheme="minorHAnsi"/>
                <w:b/>
                <w:bCs/>
                <w:sz w:val="14"/>
                <w:szCs w:val="14"/>
              </w:rPr>
            </w:pPr>
            <w:r w:rsidRPr="00181195">
              <w:rPr>
                <w:rFonts w:asciiTheme="minorHAnsi" w:hAnsiTheme="minorHAnsi" w:cstheme="minorHAnsi"/>
                <w:b/>
                <w:bCs/>
                <w:sz w:val="14"/>
                <w:szCs w:val="14"/>
              </w:rPr>
              <w:t>TIPO DE SISTEMA DE ABASTECIMIENTO</w:t>
            </w:r>
          </w:p>
        </w:tc>
        <w:tc>
          <w:tcPr>
            <w:tcW w:w="2015" w:type="dxa"/>
            <w:tcBorders>
              <w:top w:val="single" w:sz="12" w:space="0" w:color="auto"/>
              <w:left w:val="single" w:sz="2" w:space="0" w:color="auto"/>
              <w:bottom w:val="single" w:sz="12" w:space="0" w:color="auto"/>
              <w:right w:val="single" w:sz="2" w:space="0" w:color="auto"/>
            </w:tcBorders>
            <w:shd w:val="clear" w:color="auto" w:fill="BDD6EE" w:themeFill="accent1" w:themeFillTint="66"/>
            <w:vAlign w:val="center"/>
            <w:hideMark/>
          </w:tcPr>
          <w:p w:rsidR="003916D0" w:rsidRPr="00181195" w:rsidRDefault="003916D0" w:rsidP="00DC6AB0">
            <w:pPr>
              <w:spacing w:before="40" w:after="0" w:line="240" w:lineRule="auto"/>
              <w:jc w:val="center"/>
              <w:rPr>
                <w:rFonts w:asciiTheme="minorHAnsi" w:hAnsiTheme="minorHAnsi" w:cstheme="minorHAnsi"/>
                <w:b/>
                <w:bCs/>
                <w:sz w:val="14"/>
                <w:szCs w:val="14"/>
              </w:rPr>
            </w:pPr>
            <w:r w:rsidRPr="00181195">
              <w:rPr>
                <w:rFonts w:asciiTheme="minorHAnsi" w:hAnsiTheme="minorHAnsi" w:cstheme="minorHAnsi"/>
                <w:b/>
                <w:bCs/>
                <w:sz w:val="14"/>
                <w:szCs w:val="14"/>
              </w:rPr>
              <w:t>PRESIÓN DE PRUEBA DURANTE LOS PRIMEROS 10 MINUTOS EN MPA</w:t>
            </w:r>
          </w:p>
        </w:tc>
        <w:tc>
          <w:tcPr>
            <w:tcW w:w="2126" w:type="dxa"/>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hideMark/>
          </w:tcPr>
          <w:p w:rsidR="003916D0" w:rsidRPr="00181195" w:rsidRDefault="003916D0" w:rsidP="00DC6AB0">
            <w:pPr>
              <w:spacing w:before="40" w:after="0" w:line="240" w:lineRule="auto"/>
              <w:jc w:val="center"/>
              <w:rPr>
                <w:rFonts w:asciiTheme="minorHAnsi" w:hAnsiTheme="minorHAnsi" w:cstheme="minorHAnsi"/>
                <w:b/>
                <w:bCs/>
                <w:sz w:val="14"/>
                <w:szCs w:val="14"/>
              </w:rPr>
            </w:pPr>
            <w:r w:rsidRPr="00181195">
              <w:rPr>
                <w:rFonts w:asciiTheme="minorHAnsi" w:hAnsiTheme="minorHAnsi" w:cstheme="minorHAnsi"/>
                <w:b/>
                <w:bCs/>
                <w:sz w:val="14"/>
                <w:szCs w:val="14"/>
              </w:rPr>
              <w:t>PRESIÓN DE PRUEBA DURANTE LOS SIGUIENTES 20 MINUTOS EN MPA</w:t>
            </w:r>
          </w:p>
        </w:tc>
      </w:tr>
      <w:tr w:rsidR="003916D0" w:rsidRPr="00181195" w:rsidTr="003916D0">
        <w:trPr>
          <w:trHeight w:val="106"/>
          <w:jc w:val="center"/>
        </w:trPr>
        <w:tc>
          <w:tcPr>
            <w:tcW w:w="2365" w:type="dxa"/>
            <w:tcBorders>
              <w:top w:val="single" w:sz="12" w:space="0" w:color="auto"/>
              <w:bottom w:val="dotted" w:sz="4" w:space="0" w:color="auto"/>
            </w:tcBorders>
            <w:noWrap/>
            <w:vAlign w:val="center"/>
            <w:hideMark/>
          </w:tcPr>
          <w:p w:rsidR="003916D0" w:rsidRPr="00181195" w:rsidRDefault="003916D0" w:rsidP="00DC6AB0">
            <w:pPr>
              <w:spacing w:before="40" w:after="0" w:line="240" w:lineRule="auto"/>
              <w:rPr>
                <w:rFonts w:asciiTheme="minorHAnsi" w:hAnsiTheme="minorHAnsi" w:cstheme="minorHAnsi"/>
                <w:color w:val="000000"/>
                <w:sz w:val="14"/>
                <w:szCs w:val="14"/>
              </w:rPr>
            </w:pPr>
            <w:r w:rsidRPr="00181195">
              <w:rPr>
                <w:rFonts w:asciiTheme="minorHAnsi" w:hAnsiTheme="minorHAnsi" w:cstheme="minorHAnsi"/>
                <w:color w:val="000000"/>
                <w:sz w:val="14"/>
                <w:szCs w:val="14"/>
              </w:rPr>
              <w:t>Indirecto con bombeo</w:t>
            </w:r>
          </w:p>
        </w:tc>
        <w:tc>
          <w:tcPr>
            <w:tcW w:w="2015" w:type="dxa"/>
            <w:tcBorders>
              <w:top w:val="single" w:sz="12" w:space="0" w:color="auto"/>
              <w:bottom w:val="dotted" w:sz="4" w:space="0" w:color="auto"/>
            </w:tcBorders>
            <w:noWrap/>
            <w:vAlign w:val="center"/>
            <w:hideMark/>
          </w:tcPr>
          <w:p w:rsidR="003916D0" w:rsidRPr="00181195" w:rsidRDefault="003916D0" w:rsidP="00DC6AB0">
            <w:pPr>
              <w:spacing w:before="40" w:after="0" w:line="240" w:lineRule="auto"/>
              <w:jc w:val="center"/>
              <w:rPr>
                <w:rFonts w:asciiTheme="minorHAnsi" w:hAnsiTheme="minorHAnsi" w:cstheme="minorHAnsi"/>
                <w:color w:val="000000"/>
                <w:sz w:val="14"/>
                <w:szCs w:val="14"/>
              </w:rPr>
            </w:pPr>
            <w:r w:rsidRPr="00181195">
              <w:rPr>
                <w:rFonts w:asciiTheme="minorHAnsi" w:hAnsiTheme="minorHAnsi" w:cstheme="minorHAnsi"/>
                <w:color w:val="000000"/>
                <w:sz w:val="14"/>
                <w:szCs w:val="14"/>
              </w:rPr>
              <w:t>1,17</w:t>
            </w:r>
          </w:p>
        </w:tc>
        <w:tc>
          <w:tcPr>
            <w:tcW w:w="2126" w:type="dxa"/>
            <w:tcBorders>
              <w:top w:val="single" w:sz="12" w:space="0" w:color="auto"/>
              <w:bottom w:val="dotted" w:sz="4" w:space="0" w:color="auto"/>
            </w:tcBorders>
            <w:noWrap/>
            <w:vAlign w:val="center"/>
            <w:hideMark/>
          </w:tcPr>
          <w:p w:rsidR="003916D0" w:rsidRPr="00181195" w:rsidRDefault="003916D0" w:rsidP="00DC6AB0">
            <w:pPr>
              <w:spacing w:before="40" w:after="0" w:line="240" w:lineRule="auto"/>
              <w:jc w:val="center"/>
              <w:rPr>
                <w:rFonts w:asciiTheme="minorHAnsi" w:hAnsiTheme="minorHAnsi" w:cstheme="minorHAnsi"/>
                <w:color w:val="000000"/>
                <w:sz w:val="14"/>
                <w:szCs w:val="14"/>
              </w:rPr>
            </w:pPr>
            <w:r w:rsidRPr="00181195">
              <w:rPr>
                <w:rFonts w:asciiTheme="minorHAnsi" w:hAnsiTheme="minorHAnsi" w:cstheme="minorHAnsi"/>
                <w:color w:val="000000"/>
                <w:sz w:val="14"/>
                <w:szCs w:val="14"/>
              </w:rPr>
              <w:t>1,00</w:t>
            </w:r>
          </w:p>
        </w:tc>
      </w:tr>
      <w:tr w:rsidR="003916D0" w:rsidRPr="00181195" w:rsidTr="003916D0">
        <w:trPr>
          <w:trHeight w:val="51"/>
          <w:jc w:val="center"/>
        </w:trPr>
        <w:tc>
          <w:tcPr>
            <w:tcW w:w="2365" w:type="dxa"/>
            <w:tcBorders>
              <w:top w:val="dotted" w:sz="4" w:space="0" w:color="auto"/>
            </w:tcBorders>
            <w:noWrap/>
            <w:vAlign w:val="center"/>
            <w:hideMark/>
          </w:tcPr>
          <w:p w:rsidR="003916D0" w:rsidRPr="00181195" w:rsidRDefault="003916D0" w:rsidP="00DC6AB0">
            <w:pPr>
              <w:spacing w:before="40" w:after="0" w:line="240" w:lineRule="auto"/>
              <w:rPr>
                <w:rFonts w:asciiTheme="minorHAnsi" w:hAnsiTheme="minorHAnsi" w:cstheme="minorHAnsi"/>
                <w:color w:val="000000"/>
                <w:sz w:val="14"/>
                <w:szCs w:val="14"/>
              </w:rPr>
            </w:pPr>
            <w:r w:rsidRPr="00181195">
              <w:rPr>
                <w:rFonts w:asciiTheme="minorHAnsi" w:hAnsiTheme="minorHAnsi" w:cstheme="minorHAnsi"/>
                <w:color w:val="000000"/>
                <w:sz w:val="14"/>
                <w:szCs w:val="14"/>
              </w:rPr>
              <w:t>Directo sin bombeo</w:t>
            </w:r>
          </w:p>
        </w:tc>
        <w:tc>
          <w:tcPr>
            <w:tcW w:w="2015" w:type="dxa"/>
            <w:tcBorders>
              <w:top w:val="dotted" w:sz="4" w:space="0" w:color="auto"/>
            </w:tcBorders>
            <w:noWrap/>
            <w:vAlign w:val="center"/>
            <w:hideMark/>
          </w:tcPr>
          <w:p w:rsidR="003916D0" w:rsidRPr="00181195" w:rsidRDefault="003916D0" w:rsidP="00DC6AB0">
            <w:pPr>
              <w:spacing w:before="40" w:after="0" w:line="240" w:lineRule="auto"/>
              <w:jc w:val="center"/>
              <w:rPr>
                <w:rFonts w:asciiTheme="minorHAnsi" w:hAnsiTheme="minorHAnsi" w:cstheme="minorHAnsi"/>
                <w:color w:val="000000"/>
                <w:sz w:val="14"/>
                <w:szCs w:val="14"/>
              </w:rPr>
            </w:pPr>
            <w:r w:rsidRPr="00181195">
              <w:rPr>
                <w:rFonts w:asciiTheme="minorHAnsi" w:hAnsiTheme="minorHAnsi" w:cstheme="minorHAnsi"/>
                <w:color w:val="000000"/>
                <w:sz w:val="14"/>
                <w:szCs w:val="14"/>
              </w:rPr>
              <w:t>0,80</w:t>
            </w:r>
          </w:p>
        </w:tc>
        <w:tc>
          <w:tcPr>
            <w:tcW w:w="2126" w:type="dxa"/>
            <w:tcBorders>
              <w:top w:val="dotted" w:sz="4" w:space="0" w:color="auto"/>
            </w:tcBorders>
            <w:noWrap/>
            <w:vAlign w:val="center"/>
            <w:hideMark/>
          </w:tcPr>
          <w:p w:rsidR="003916D0" w:rsidRPr="00181195" w:rsidRDefault="003916D0" w:rsidP="00DC6AB0">
            <w:pPr>
              <w:spacing w:before="40" w:after="0" w:line="240" w:lineRule="auto"/>
              <w:jc w:val="center"/>
              <w:rPr>
                <w:rFonts w:asciiTheme="minorHAnsi" w:hAnsiTheme="minorHAnsi" w:cstheme="minorHAnsi"/>
                <w:color w:val="000000"/>
                <w:sz w:val="14"/>
                <w:szCs w:val="14"/>
              </w:rPr>
            </w:pPr>
            <w:r w:rsidRPr="00181195">
              <w:rPr>
                <w:rFonts w:asciiTheme="minorHAnsi" w:hAnsiTheme="minorHAnsi" w:cstheme="minorHAnsi"/>
                <w:color w:val="000000"/>
                <w:sz w:val="14"/>
                <w:szCs w:val="14"/>
              </w:rPr>
              <w:t>0,60</w:t>
            </w:r>
          </w:p>
        </w:tc>
      </w:tr>
    </w:tbl>
    <w:p w:rsidR="003916D0" w:rsidRPr="00181195" w:rsidRDefault="003916D0" w:rsidP="00DC6AB0">
      <w:pPr>
        <w:autoSpaceDE w:val="0"/>
        <w:autoSpaceDN w:val="0"/>
        <w:adjustRightInd w:val="0"/>
        <w:spacing w:before="40" w:after="0" w:line="240" w:lineRule="auto"/>
        <w:ind w:left="1134"/>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151.</w:t>
      </w:r>
    </w:p>
    <w:p w:rsidR="003916D0" w:rsidRPr="00181195" w:rsidRDefault="003916D0"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3916D0" w:rsidRPr="00181195" w:rsidRDefault="003916D0" w:rsidP="00401978">
      <w:pPr>
        <w:pStyle w:val="Prrafodelista"/>
        <w:numPr>
          <w:ilvl w:val="0"/>
          <w:numId w:val="149"/>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3916D0" w:rsidRPr="00181195" w:rsidRDefault="003916D0" w:rsidP="00DC6AB0">
      <w:pPr>
        <w:spacing w:after="0" w:line="240" w:lineRule="auto"/>
        <w:jc w:val="both"/>
        <w:rPr>
          <w:rFonts w:asciiTheme="minorHAnsi" w:hAnsiTheme="minorHAnsi" w:cstheme="minorHAnsi"/>
          <w:sz w:val="18"/>
          <w:szCs w:val="18"/>
        </w:rPr>
      </w:pPr>
      <w:r w:rsidRPr="00F16A65">
        <w:rPr>
          <w:rFonts w:asciiTheme="minorHAnsi" w:hAnsiTheme="minorHAnsi" w:cstheme="minorHAnsi"/>
          <w:sz w:val="18"/>
          <w:szCs w:val="18"/>
        </w:rPr>
        <w:lastRenderedPageBreak/>
        <w:t xml:space="preserve">La medición se hará por metro lineal de tubería de </w:t>
      </w:r>
      <w:r>
        <w:rPr>
          <w:rFonts w:asciiTheme="minorHAnsi" w:hAnsiTheme="minorHAnsi" w:cstheme="minorHAnsi"/>
          <w:sz w:val="18"/>
          <w:szCs w:val="18"/>
        </w:rPr>
        <w:t xml:space="preserve">distribución de agua potable </w:t>
      </w:r>
      <w:r w:rsidRPr="00F16A65">
        <w:rPr>
          <w:rFonts w:asciiTheme="minorHAnsi" w:hAnsiTheme="minorHAnsi" w:cstheme="minorHAnsi"/>
          <w:sz w:val="18"/>
          <w:szCs w:val="18"/>
        </w:rPr>
        <w:t>verificada, limpia, probada (incluye la prueba hidráulica), aprobada y habilitada (</w:t>
      </w:r>
      <w:r w:rsidRPr="00F16A65">
        <w:rPr>
          <w:rFonts w:asciiTheme="minorHAnsi" w:hAnsiTheme="minorHAnsi" w:cstheme="minorHAnsi"/>
          <w:b/>
          <w:sz w:val="18"/>
          <w:szCs w:val="18"/>
        </w:rPr>
        <w:t>M</w:t>
      </w:r>
      <w:r w:rsidRPr="00F16A65">
        <w:rPr>
          <w:rFonts w:asciiTheme="minorHAnsi" w:hAnsiTheme="minorHAnsi" w:cstheme="minorHAnsi"/>
          <w:sz w:val="18"/>
          <w:szCs w:val="18"/>
        </w:rPr>
        <w:t>), tomando en cuenta el presupuesto, materiales y trabajo ejecutado aprobado por el Supervisor de Obra.</w:t>
      </w:r>
    </w:p>
    <w:p w:rsidR="003916D0" w:rsidRPr="00181195" w:rsidRDefault="003916D0" w:rsidP="00401978">
      <w:pPr>
        <w:pStyle w:val="Prrafodelista"/>
        <w:numPr>
          <w:ilvl w:val="0"/>
          <w:numId w:val="149"/>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trabajo será cancelado según el precio unitario del presupuesto de obra, y será la compensación total por materiales, herramientas, pruebas, equipos, mano de obra y demás gastos en que incurriera el Contratista para la ejecución del trabajo.</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Asimismo, se establece que dentro de los precios unitarios la empresa Contratista deberá incluir, la excavación y/o picado de muros y pisos para la verificación de tuberías. En caso de ejecutar correcciones provisión e instalación de tubería y accesorios de PVC (Esquema 40), codos, tees, coplas, niples, uniones universales, reducciones, flotadores, anclajes de tuberías horizontales y verticales mediante dispositivos apropiados, pruebas hidráulicas y todo aquello que no estuviera específicamente señalado para la ejecución de las obras comprendidas dentro de las instalaciones de agua potable y que es necesario para el correcto funcionamiento del sistema.</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será cancelado posterior a la habilitación del sistema de distribución y presentación del informe que exponga las actividades desarrolladas, resultados, conclusiones y recomendaciones, adjuntando al mismo los planos As Built elaborados por la Contratista del sistema de distribución de agua potable en planta, isométricos y detalles constructivos, el mismo deberá ser aprobado por el Supervisor</w:t>
      </w:r>
      <w:r>
        <w:rPr>
          <w:rFonts w:asciiTheme="minorHAnsi" w:hAnsiTheme="minorHAnsi" w:cstheme="minorHAnsi"/>
          <w:sz w:val="18"/>
          <w:szCs w:val="18"/>
        </w:rPr>
        <w:t>/</w:t>
      </w:r>
      <w:r w:rsidRPr="00181195">
        <w:rPr>
          <w:rFonts w:asciiTheme="minorHAnsi" w:hAnsiTheme="minorHAnsi" w:cstheme="minorHAnsi"/>
          <w:sz w:val="18"/>
          <w:szCs w:val="18"/>
        </w:rPr>
        <w:t>Fiscal de Obra.</w:t>
      </w:r>
    </w:p>
    <w:bookmarkEnd w:id="1"/>
    <w:p w:rsidR="002F4F96" w:rsidRDefault="002F4F96" w:rsidP="00401978">
      <w:pPr>
        <w:pStyle w:val="Prrafodelista"/>
        <w:numPr>
          <w:ilvl w:val="0"/>
          <w:numId w:val="150"/>
        </w:num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 xml:space="preserve">PROV. E INST. TUBERIA PARA AGUA FRIA PVC DN 20 MM INC. ACC. </w:t>
      </w:r>
      <w:r w:rsidR="003916D0">
        <w:rPr>
          <w:rFonts w:asciiTheme="minorHAnsi" w:hAnsiTheme="minorHAnsi" w:cstheme="minorHAnsi"/>
          <w:b/>
          <w:sz w:val="18"/>
          <w:szCs w:val="18"/>
        </w:rPr>
        <w:t>–</w:t>
      </w:r>
    </w:p>
    <w:p w:rsidR="003916D0" w:rsidRDefault="003916D0" w:rsidP="00401978">
      <w:pPr>
        <w:pStyle w:val="Prrafodelista"/>
        <w:numPr>
          <w:ilvl w:val="0"/>
          <w:numId w:val="150"/>
        </w:num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 xml:space="preserve">PROV. E INST. </w:t>
      </w:r>
      <w:r>
        <w:rPr>
          <w:rFonts w:asciiTheme="minorHAnsi" w:hAnsiTheme="minorHAnsi" w:cstheme="minorHAnsi"/>
          <w:b/>
          <w:sz w:val="18"/>
          <w:szCs w:val="18"/>
        </w:rPr>
        <w:t>TUBERIA PARA AGUA FRIA PVC DN 15</w:t>
      </w:r>
      <w:r w:rsidRPr="00181195">
        <w:rPr>
          <w:rFonts w:asciiTheme="minorHAnsi" w:hAnsiTheme="minorHAnsi" w:cstheme="minorHAnsi"/>
          <w:b/>
          <w:sz w:val="18"/>
          <w:szCs w:val="18"/>
        </w:rPr>
        <w:t xml:space="preserve"> MM INC. ACC. </w:t>
      </w:r>
      <w:r>
        <w:rPr>
          <w:rFonts w:asciiTheme="minorHAnsi" w:hAnsiTheme="minorHAnsi" w:cstheme="minorHAnsi"/>
          <w:b/>
          <w:sz w:val="18"/>
          <w:szCs w:val="18"/>
        </w:rPr>
        <w:t>–</w:t>
      </w:r>
    </w:p>
    <w:p w:rsidR="003916D0" w:rsidRPr="003916D0" w:rsidRDefault="003916D0" w:rsidP="00DC6AB0">
      <w:pPr>
        <w:pStyle w:val="Prrafodelista"/>
        <w:spacing w:before="120" w:after="0" w:line="240" w:lineRule="auto"/>
        <w:jc w:val="both"/>
        <w:rPr>
          <w:rFonts w:asciiTheme="minorHAnsi" w:hAnsiTheme="minorHAnsi" w:cstheme="minorHAnsi"/>
          <w:b/>
          <w:sz w:val="18"/>
          <w:szCs w:val="18"/>
        </w:rPr>
      </w:pPr>
    </w:p>
    <w:p w:rsidR="003916D0" w:rsidRPr="00181195" w:rsidRDefault="003916D0" w:rsidP="00401978">
      <w:pPr>
        <w:pStyle w:val="Prrafodelista"/>
        <w:numPr>
          <w:ilvl w:val="0"/>
          <w:numId w:val="15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DESCRIPCIÓN. -</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Comprende la provisión e instalación de tuberías de policloruro de vinilo PVC para agua fría (Esquema 40) en los lugares y niveles especificados en los planos sanitarios de planta e isométricos adjuntos en el Anexo 1, incluye los accesorios de inspección, derivación, conexión y anclaje para las bajantes y tendidos, de la misma clase que la tubería policloruro de vinilo PVC (Esquema 40), fabricados a inyección, en los lugares que fueren necesarios. Este ítem comprende la instalación de toda la tubería de alimentación y distribución de agua fría, por lo tanto, se deberán ejecutar las siguientes actividades:</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bookmarkStart w:id="2" w:name="_Hlk523877195"/>
      <w:r w:rsidRPr="00181195">
        <w:rPr>
          <w:rFonts w:asciiTheme="minorHAnsi" w:hAnsiTheme="minorHAnsi" w:cstheme="minorHAnsi"/>
          <w:sz w:val="18"/>
          <w:szCs w:val="18"/>
        </w:rPr>
        <w:t>Picado de muros y pisos para la instalación de tuberías.</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Excavación y relleno de zanjas para la instalación de tuberías.</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Almacenamiento y transporte de tubería y accesorios</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Provisión e instalación de tuberías en policloruro de vinilo (PVC) Esquema 40.</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Provisión e instalación de accesorios en policloruro de vinilo (PVC) Esquema 40.</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Anclajes de tuberías horizontales y verticales mediante dispositivos apropiados.</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Instalación de accesorios para el paso de tuberías a través de tabiques o elementos estructurales.</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Ejecución de pruebas de aceptación del sistema (Pruebas Hidráulicas).</w:t>
      </w:r>
    </w:p>
    <w:bookmarkEnd w:id="2"/>
    <w:p w:rsidR="003916D0" w:rsidRPr="00181195" w:rsidRDefault="003916D0" w:rsidP="00401978">
      <w:pPr>
        <w:pStyle w:val="Prrafodelista"/>
        <w:numPr>
          <w:ilvl w:val="0"/>
          <w:numId w:val="15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MATERIALES, HERRAMIENTAS Y EQUIPO. -</w:t>
      </w:r>
    </w:p>
    <w:p w:rsidR="003916D0" w:rsidRPr="00181195" w:rsidRDefault="003916D0"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Tubería y Accesorios de Policloruro de Vinilo (PVC) Esquema 40</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tuberías de PVC Esquema 40, deberán ser de reconocida marca y calidad, espesor uniforme, uniones del tipo espiga y campana y todos los accesorios procederán de fábrica que utilice la inyección en molde. En ningún caso se debe usar piezas dobladas u reparadas en obra, en cumplimiento de la NB 213 se deberá cumplir los siguientes requisitos:</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b/>
          <w:sz w:val="18"/>
          <w:szCs w:val="18"/>
        </w:rPr>
        <w:t>Apariencia Superficial:</w:t>
      </w:r>
      <w:r w:rsidRPr="00181195">
        <w:rPr>
          <w:rFonts w:asciiTheme="minorHAnsi" w:hAnsiTheme="minorHAnsi" w:cstheme="minorHAnsi"/>
          <w:sz w:val="18"/>
          <w:szCs w:val="18"/>
        </w:rPr>
        <w:t xml:space="preserve"> Las superficies externas e interna de las tuberías deberán ser lisas y estar libres de grietas, fisuras, ondulaciones y otros defectos que alteren su calidad. Los extremos deberán estar bien cortados y ser perpendiculares al eje de la tubería.</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b/>
          <w:sz w:val="18"/>
          <w:szCs w:val="18"/>
        </w:rPr>
        <w:t xml:space="preserve">Color: </w:t>
      </w:r>
      <w:r w:rsidRPr="00181195">
        <w:rPr>
          <w:rFonts w:asciiTheme="minorHAnsi" w:hAnsiTheme="minorHAnsi" w:cstheme="minorHAnsi"/>
          <w:sz w:val="18"/>
          <w:szCs w:val="18"/>
        </w:rPr>
        <w:t>Las tuberías deberán ser de color uniforme.</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b/>
          <w:sz w:val="18"/>
          <w:szCs w:val="18"/>
        </w:rPr>
        <w:t xml:space="preserve">Diámetro exterior y espesor de la pared: </w:t>
      </w:r>
      <w:r w:rsidRPr="00181195">
        <w:rPr>
          <w:rFonts w:asciiTheme="minorHAnsi" w:hAnsiTheme="minorHAnsi" w:cstheme="minorHAnsi"/>
          <w:sz w:val="18"/>
          <w:szCs w:val="18"/>
        </w:rPr>
        <w:t xml:space="preserve">Los diámetros exteriores y espesores de pared de las tuberías para cada valor de la presión nominal están especificados en la Tabla </w:t>
      </w:r>
      <w:r>
        <w:rPr>
          <w:rFonts w:asciiTheme="minorHAnsi" w:hAnsiTheme="minorHAnsi" w:cstheme="minorHAnsi"/>
          <w:sz w:val="18"/>
          <w:szCs w:val="18"/>
        </w:rPr>
        <w:t>3</w:t>
      </w:r>
      <w:r w:rsidRPr="00181195">
        <w:rPr>
          <w:rFonts w:asciiTheme="minorHAnsi" w:hAnsiTheme="minorHAnsi" w:cstheme="minorHAnsi"/>
          <w:sz w:val="18"/>
          <w:szCs w:val="18"/>
        </w:rPr>
        <w:t>.1.</w:t>
      </w:r>
    </w:p>
    <w:p w:rsidR="003916D0" w:rsidRPr="00181195" w:rsidRDefault="003916D0"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b/>
          <w:sz w:val="18"/>
          <w:szCs w:val="18"/>
        </w:rPr>
        <w:t xml:space="preserve">Longitud: </w:t>
      </w:r>
      <w:r w:rsidRPr="00181195">
        <w:rPr>
          <w:rFonts w:asciiTheme="minorHAnsi" w:hAnsiTheme="minorHAnsi" w:cstheme="minorHAnsi"/>
          <w:sz w:val="18"/>
          <w:szCs w:val="18"/>
        </w:rPr>
        <w:t>La longitud de las tuberías y sus tolerancias serán las especificadas a continuación:</w:t>
      </w:r>
    </w:p>
    <w:p w:rsidR="003916D0" w:rsidRPr="00181195" w:rsidRDefault="003916D0" w:rsidP="00401978">
      <w:pPr>
        <w:pStyle w:val="Prrafodelista"/>
        <w:numPr>
          <w:ilvl w:val="0"/>
          <w:numId w:val="151"/>
        </w:numPr>
        <w:spacing w:before="120" w:after="0" w:line="240" w:lineRule="auto"/>
        <w:ind w:left="993" w:hanging="284"/>
        <w:jc w:val="both"/>
        <w:rPr>
          <w:rFonts w:asciiTheme="minorHAnsi" w:hAnsiTheme="minorHAnsi" w:cstheme="minorHAnsi"/>
          <w:sz w:val="18"/>
          <w:szCs w:val="18"/>
        </w:rPr>
      </w:pPr>
      <w:r w:rsidRPr="00181195">
        <w:rPr>
          <w:rFonts w:asciiTheme="minorHAnsi" w:hAnsiTheme="minorHAnsi" w:cstheme="minorHAnsi"/>
          <w:sz w:val="18"/>
          <w:szCs w:val="18"/>
        </w:rPr>
        <w:t>La longitud total de la tubería será de 6,00 m, incluida la unión.</w:t>
      </w:r>
    </w:p>
    <w:p w:rsidR="003916D0" w:rsidRPr="00181195" w:rsidRDefault="003916D0" w:rsidP="00401978">
      <w:pPr>
        <w:pStyle w:val="Prrafodelista"/>
        <w:numPr>
          <w:ilvl w:val="0"/>
          <w:numId w:val="151"/>
        </w:numPr>
        <w:spacing w:before="120" w:after="0" w:line="240" w:lineRule="auto"/>
        <w:ind w:left="993" w:hanging="284"/>
        <w:jc w:val="both"/>
        <w:rPr>
          <w:rFonts w:asciiTheme="minorHAnsi" w:hAnsiTheme="minorHAnsi" w:cstheme="minorHAnsi"/>
          <w:sz w:val="18"/>
          <w:szCs w:val="18"/>
        </w:rPr>
      </w:pPr>
      <w:r w:rsidRPr="00181195">
        <w:rPr>
          <w:rFonts w:asciiTheme="minorHAnsi" w:hAnsiTheme="minorHAnsi" w:cstheme="minorHAnsi"/>
          <w:sz w:val="18"/>
          <w:szCs w:val="18"/>
        </w:rPr>
        <w:t>Se podrán proveer otras longitudes a pedido del comprador y de acuerdo con fabricante.</w:t>
      </w:r>
    </w:p>
    <w:p w:rsidR="003916D0" w:rsidRPr="00181195" w:rsidRDefault="003916D0" w:rsidP="00401978">
      <w:pPr>
        <w:pStyle w:val="Prrafodelista"/>
        <w:numPr>
          <w:ilvl w:val="0"/>
          <w:numId w:val="151"/>
        </w:numPr>
        <w:spacing w:before="120" w:after="0" w:line="240" w:lineRule="auto"/>
        <w:ind w:left="993" w:hanging="284"/>
        <w:jc w:val="both"/>
        <w:rPr>
          <w:rFonts w:asciiTheme="minorHAnsi" w:hAnsiTheme="minorHAnsi" w:cstheme="minorHAnsi"/>
          <w:sz w:val="18"/>
          <w:szCs w:val="18"/>
        </w:rPr>
      </w:pPr>
      <w:r w:rsidRPr="00181195">
        <w:rPr>
          <w:rFonts w:asciiTheme="minorHAnsi" w:hAnsiTheme="minorHAnsi" w:cstheme="minorHAnsi"/>
          <w:sz w:val="18"/>
          <w:szCs w:val="18"/>
        </w:rPr>
        <w:t>La longitud total de las tuberías tendrá una tolerancia de - 0,20 % y + 0,50 %.</w:t>
      </w:r>
    </w:p>
    <w:p w:rsidR="003916D0" w:rsidRPr="00762E36" w:rsidRDefault="003916D0" w:rsidP="00DC6AB0">
      <w:pPr>
        <w:spacing w:before="120" w:after="0" w:line="240" w:lineRule="auto"/>
        <w:contextualSpacing/>
        <w:jc w:val="center"/>
        <w:rPr>
          <w:rFonts w:asciiTheme="minorHAnsi" w:hAnsiTheme="minorHAnsi" w:cstheme="minorHAnsi"/>
          <w:b/>
          <w:sz w:val="16"/>
          <w:szCs w:val="16"/>
        </w:rPr>
      </w:pPr>
      <w:r w:rsidRPr="00762E36">
        <w:rPr>
          <w:rFonts w:asciiTheme="minorHAnsi" w:hAnsiTheme="minorHAnsi" w:cstheme="minorHAnsi"/>
          <w:b/>
          <w:sz w:val="16"/>
          <w:szCs w:val="16"/>
        </w:rPr>
        <w:lastRenderedPageBreak/>
        <w:t xml:space="preserve">TABLA </w:t>
      </w:r>
      <w:r>
        <w:rPr>
          <w:rFonts w:asciiTheme="minorHAnsi" w:hAnsiTheme="minorHAnsi" w:cstheme="minorHAnsi"/>
          <w:b/>
          <w:sz w:val="16"/>
          <w:szCs w:val="16"/>
        </w:rPr>
        <w:t>3</w:t>
      </w:r>
      <w:r w:rsidRPr="00762E36">
        <w:rPr>
          <w:rFonts w:asciiTheme="minorHAnsi" w:hAnsiTheme="minorHAnsi" w:cstheme="minorHAnsi"/>
          <w:b/>
          <w:sz w:val="16"/>
          <w:szCs w:val="16"/>
        </w:rPr>
        <w:t>.1. – DIMENSIONES Y PRESIONES HIDROSTÁTICAS</w:t>
      </w:r>
    </w:p>
    <w:p w:rsidR="003916D0" w:rsidRPr="00181195" w:rsidRDefault="003916D0" w:rsidP="00DC6AB0">
      <w:pPr>
        <w:spacing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Fuente:</w:t>
      </w:r>
      <w:r w:rsidRPr="00181195">
        <w:rPr>
          <w:rFonts w:asciiTheme="minorHAnsi" w:hAnsiTheme="minorHAnsi" w:cstheme="minorHAnsi"/>
          <w:sz w:val="14"/>
          <w:szCs w:val="14"/>
        </w:rPr>
        <w:t xml:space="preserve"> </w:t>
      </w:r>
      <w:r w:rsidRPr="00181195">
        <w:rPr>
          <w:rFonts w:asciiTheme="minorHAnsi" w:hAnsiTheme="minorHAnsi" w:cstheme="minorHAnsi"/>
          <w:bCs/>
          <w:sz w:val="14"/>
          <w:szCs w:val="14"/>
        </w:rPr>
        <w:t>Tuberías Plásticas - Tuberías de Policloruro de Vinilo (PVC-U) No Plastificado para Conducción de Agua Potable</w:t>
      </w:r>
      <w:r w:rsidRPr="00181195">
        <w:rPr>
          <w:rFonts w:asciiTheme="minorHAnsi" w:hAnsiTheme="minorHAnsi" w:cstheme="minorHAnsi"/>
          <w:b/>
          <w:bCs/>
          <w:sz w:val="14"/>
          <w:szCs w:val="14"/>
        </w:rPr>
        <w:t xml:space="preserve"> </w:t>
      </w:r>
      <w:r w:rsidRPr="00181195">
        <w:rPr>
          <w:rFonts w:asciiTheme="minorHAnsi" w:hAnsiTheme="minorHAnsi" w:cstheme="minorHAnsi"/>
          <w:sz w:val="14"/>
          <w:szCs w:val="14"/>
        </w:rPr>
        <w:t>NB 2013, Página. 16.</w:t>
      </w:r>
    </w:p>
    <w:tbl>
      <w:tblPr>
        <w:tblStyle w:val="Tablaconcuadrcula"/>
        <w:tblW w:w="0" w:type="auto"/>
        <w:jc w:val="center"/>
        <w:tblLook w:val="04A0" w:firstRow="1" w:lastRow="0" w:firstColumn="1" w:lastColumn="0" w:noHBand="0" w:noVBand="1"/>
      </w:tblPr>
      <w:tblGrid>
        <w:gridCol w:w="860"/>
        <w:gridCol w:w="815"/>
        <w:gridCol w:w="690"/>
        <w:gridCol w:w="690"/>
        <w:gridCol w:w="638"/>
        <w:gridCol w:w="639"/>
        <w:gridCol w:w="634"/>
        <w:gridCol w:w="635"/>
        <w:gridCol w:w="634"/>
        <w:gridCol w:w="658"/>
        <w:gridCol w:w="634"/>
        <w:gridCol w:w="642"/>
        <w:gridCol w:w="639"/>
      </w:tblGrid>
      <w:tr w:rsidR="003916D0" w:rsidRPr="00181195" w:rsidTr="003916D0">
        <w:trPr>
          <w:jc w:val="center"/>
        </w:trPr>
        <w:tc>
          <w:tcPr>
            <w:tcW w:w="2365" w:type="dxa"/>
            <w:gridSpan w:val="3"/>
            <w:vMerge w:val="restart"/>
            <w:tcBorders>
              <w:top w:val="single" w:sz="12" w:space="0" w:color="auto"/>
              <w:left w:val="single" w:sz="12" w:space="0" w:color="auto"/>
              <w:bottom w:val="single" w:sz="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w:t>
            </w:r>
          </w:p>
        </w:tc>
        <w:tc>
          <w:tcPr>
            <w:tcW w:w="6443" w:type="dxa"/>
            <w:gridSpan w:val="10"/>
            <w:tcBorders>
              <w:top w:val="single" w:sz="12" w:space="0" w:color="auto"/>
              <w:left w:val="single" w:sz="2" w:space="0" w:color="auto"/>
              <w:bottom w:val="single" w:sz="2" w:space="0" w:color="auto"/>
              <w:right w:val="single" w:sz="1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TIPO DE UNIÓN</w:t>
            </w:r>
          </w:p>
        </w:tc>
      </w:tr>
      <w:tr w:rsidR="003916D0" w:rsidRPr="00181195" w:rsidTr="003916D0">
        <w:trPr>
          <w:jc w:val="center"/>
        </w:trPr>
        <w:tc>
          <w:tcPr>
            <w:tcW w:w="2365" w:type="dxa"/>
            <w:gridSpan w:val="3"/>
            <w:vMerge/>
            <w:tcBorders>
              <w:top w:val="single" w:sz="2" w:space="0" w:color="auto"/>
              <w:left w:val="single" w:sz="12" w:space="0" w:color="auto"/>
              <w:bottom w:val="single" w:sz="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p>
        </w:tc>
        <w:tc>
          <w:tcPr>
            <w:tcW w:w="5162" w:type="dxa"/>
            <w:gridSpan w:val="8"/>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CAMPANA CON PEGAMENTO O JUNTA ELASTICA</w:t>
            </w:r>
          </w:p>
        </w:tc>
        <w:tc>
          <w:tcPr>
            <w:tcW w:w="1281" w:type="dxa"/>
            <w:gridSpan w:val="2"/>
            <w:tcBorders>
              <w:top w:val="single" w:sz="2" w:space="0" w:color="auto"/>
              <w:left w:val="single" w:sz="2" w:space="0" w:color="auto"/>
              <w:bottom w:val="single" w:sz="2" w:space="0" w:color="auto"/>
              <w:right w:val="single" w:sz="1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ROSCA</w:t>
            </w:r>
          </w:p>
        </w:tc>
      </w:tr>
      <w:tr w:rsidR="003916D0" w:rsidRPr="00181195" w:rsidTr="003916D0">
        <w:trPr>
          <w:jc w:val="center"/>
        </w:trPr>
        <w:tc>
          <w:tcPr>
            <w:tcW w:w="2365" w:type="dxa"/>
            <w:gridSpan w:val="3"/>
            <w:vMerge/>
            <w:tcBorders>
              <w:top w:val="single" w:sz="2" w:space="0" w:color="auto"/>
              <w:left w:val="single" w:sz="1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p>
        </w:tc>
        <w:tc>
          <w:tcPr>
            <w:tcW w:w="1328" w:type="dxa"/>
            <w:gridSpan w:val="2"/>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6 BAR</w:t>
            </w:r>
          </w:p>
        </w:tc>
        <w:tc>
          <w:tcPr>
            <w:tcW w:w="1273" w:type="dxa"/>
            <w:gridSpan w:val="2"/>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9 BAR</w:t>
            </w:r>
          </w:p>
        </w:tc>
        <w:tc>
          <w:tcPr>
            <w:tcW w:w="1269" w:type="dxa"/>
            <w:gridSpan w:val="2"/>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12 BAR</w:t>
            </w:r>
          </w:p>
        </w:tc>
        <w:tc>
          <w:tcPr>
            <w:tcW w:w="1292" w:type="dxa"/>
            <w:gridSpan w:val="2"/>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15 BAR</w:t>
            </w:r>
          </w:p>
        </w:tc>
        <w:tc>
          <w:tcPr>
            <w:tcW w:w="1281" w:type="dxa"/>
            <w:gridSpan w:val="2"/>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RO BAR</w:t>
            </w:r>
          </w:p>
        </w:tc>
      </w:tr>
      <w:tr w:rsidR="003916D0" w:rsidRPr="00181195" w:rsidTr="003916D0">
        <w:trPr>
          <w:jc w:val="center"/>
        </w:trPr>
        <w:tc>
          <w:tcPr>
            <w:tcW w:w="2365" w:type="dxa"/>
            <w:gridSpan w:val="3"/>
            <w:tcBorders>
              <w:top w:val="single" w:sz="12" w:space="0" w:color="auto"/>
              <w:bottom w:val="dotted" w:sz="4" w:space="0" w:color="auto"/>
            </w:tcBorders>
            <w:vAlign w:val="center"/>
          </w:tcPr>
          <w:p w:rsidR="003916D0" w:rsidRPr="00181195" w:rsidRDefault="003916D0" w:rsidP="00DC6AB0">
            <w:pPr>
              <w:spacing w:before="30" w:after="0" w:line="240" w:lineRule="auto"/>
              <w:rPr>
                <w:rFonts w:asciiTheme="minorHAnsi" w:hAnsiTheme="minorHAnsi" w:cstheme="minorHAnsi"/>
                <w:b/>
                <w:sz w:val="14"/>
                <w:szCs w:val="14"/>
              </w:rPr>
            </w:pPr>
            <w:r w:rsidRPr="00181195">
              <w:rPr>
                <w:rFonts w:asciiTheme="minorHAnsi" w:hAnsiTheme="minorHAnsi" w:cstheme="minorHAnsi"/>
                <w:b/>
                <w:sz w:val="14"/>
                <w:szCs w:val="14"/>
              </w:rPr>
              <w:t>PRESIÓN DE TRABAJO &lt; 50 AÑOS</w:t>
            </w:r>
          </w:p>
        </w:tc>
        <w:tc>
          <w:tcPr>
            <w:tcW w:w="1328" w:type="dxa"/>
            <w:gridSpan w:val="2"/>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w:t>
            </w:r>
          </w:p>
        </w:tc>
        <w:tc>
          <w:tcPr>
            <w:tcW w:w="1273" w:type="dxa"/>
            <w:gridSpan w:val="2"/>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9,0</w:t>
            </w:r>
          </w:p>
        </w:tc>
        <w:tc>
          <w:tcPr>
            <w:tcW w:w="1269" w:type="dxa"/>
            <w:gridSpan w:val="2"/>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12,0</w:t>
            </w:r>
          </w:p>
        </w:tc>
        <w:tc>
          <w:tcPr>
            <w:tcW w:w="1292" w:type="dxa"/>
            <w:gridSpan w:val="2"/>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15,0</w:t>
            </w:r>
          </w:p>
        </w:tc>
        <w:tc>
          <w:tcPr>
            <w:tcW w:w="1281" w:type="dxa"/>
            <w:gridSpan w:val="2"/>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10,0</w:t>
            </w:r>
          </w:p>
        </w:tc>
      </w:tr>
      <w:tr w:rsidR="003916D0" w:rsidRPr="00181195" w:rsidTr="003916D0">
        <w:trPr>
          <w:jc w:val="center"/>
        </w:trPr>
        <w:tc>
          <w:tcPr>
            <w:tcW w:w="2365" w:type="dxa"/>
            <w:gridSpan w:val="3"/>
            <w:tcBorders>
              <w:top w:val="dotted" w:sz="4" w:space="0" w:color="auto"/>
              <w:bottom w:val="dotted" w:sz="4" w:space="0" w:color="auto"/>
            </w:tcBorders>
            <w:vAlign w:val="center"/>
          </w:tcPr>
          <w:p w:rsidR="003916D0" w:rsidRPr="00181195" w:rsidRDefault="003916D0" w:rsidP="00DC6AB0">
            <w:pPr>
              <w:spacing w:before="30" w:after="0" w:line="240" w:lineRule="auto"/>
              <w:rPr>
                <w:rFonts w:asciiTheme="minorHAnsi" w:hAnsiTheme="minorHAnsi" w:cstheme="minorHAnsi"/>
                <w:b/>
                <w:sz w:val="14"/>
                <w:szCs w:val="14"/>
              </w:rPr>
            </w:pPr>
            <w:r w:rsidRPr="00181195">
              <w:rPr>
                <w:rFonts w:asciiTheme="minorHAnsi" w:hAnsiTheme="minorHAnsi" w:cstheme="minorHAnsi"/>
                <w:b/>
                <w:sz w:val="14"/>
                <w:szCs w:val="14"/>
              </w:rPr>
              <w:t>PRESIÓN DE PRUEBA = 1 h</w:t>
            </w:r>
          </w:p>
        </w:tc>
        <w:tc>
          <w:tcPr>
            <w:tcW w:w="1328" w:type="dxa"/>
            <w:gridSpan w:val="2"/>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21,1</w:t>
            </w:r>
          </w:p>
        </w:tc>
        <w:tc>
          <w:tcPr>
            <w:tcW w:w="1273" w:type="dxa"/>
            <w:gridSpan w:val="2"/>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31,4</w:t>
            </w:r>
          </w:p>
        </w:tc>
        <w:tc>
          <w:tcPr>
            <w:tcW w:w="1269" w:type="dxa"/>
            <w:gridSpan w:val="2"/>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42,0</w:t>
            </w:r>
          </w:p>
        </w:tc>
        <w:tc>
          <w:tcPr>
            <w:tcW w:w="1292" w:type="dxa"/>
            <w:gridSpan w:val="2"/>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52,1</w:t>
            </w:r>
          </w:p>
        </w:tc>
        <w:tc>
          <w:tcPr>
            <w:tcW w:w="1281" w:type="dxa"/>
            <w:gridSpan w:val="2"/>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32,0</w:t>
            </w:r>
          </w:p>
        </w:tc>
      </w:tr>
      <w:tr w:rsidR="003916D0" w:rsidRPr="00181195" w:rsidTr="003916D0">
        <w:trPr>
          <w:jc w:val="center"/>
        </w:trPr>
        <w:tc>
          <w:tcPr>
            <w:tcW w:w="2365" w:type="dxa"/>
            <w:gridSpan w:val="3"/>
            <w:tcBorders>
              <w:top w:val="dotted" w:sz="4" w:space="0" w:color="auto"/>
              <w:bottom w:val="single" w:sz="12" w:space="0" w:color="auto"/>
            </w:tcBorders>
            <w:vAlign w:val="center"/>
          </w:tcPr>
          <w:p w:rsidR="003916D0" w:rsidRPr="00181195" w:rsidRDefault="003916D0" w:rsidP="00DC6AB0">
            <w:pPr>
              <w:spacing w:before="30" w:after="0" w:line="240" w:lineRule="auto"/>
              <w:rPr>
                <w:rFonts w:asciiTheme="minorHAnsi" w:hAnsiTheme="minorHAnsi" w:cstheme="minorHAnsi"/>
                <w:b/>
                <w:sz w:val="14"/>
                <w:szCs w:val="14"/>
              </w:rPr>
            </w:pPr>
            <w:r w:rsidRPr="00181195">
              <w:rPr>
                <w:rFonts w:asciiTheme="minorHAnsi" w:hAnsiTheme="minorHAnsi" w:cstheme="minorHAnsi"/>
                <w:b/>
                <w:sz w:val="14"/>
                <w:szCs w:val="14"/>
              </w:rPr>
              <w:t>PRESIÓN DE ROTURA &gt; 90 s</w:t>
            </w:r>
          </w:p>
        </w:tc>
        <w:tc>
          <w:tcPr>
            <w:tcW w:w="1328" w:type="dxa"/>
            <w:gridSpan w:val="2"/>
            <w:tcBorders>
              <w:top w:val="dotted" w:sz="4" w:space="0" w:color="auto"/>
              <w:bottom w:val="single" w:sz="12"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22,3</w:t>
            </w:r>
          </w:p>
        </w:tc>
        <w:tc>
          <w:tcPr>
            <w:tcW w:w="1273" w:type="dxa"/>
            <w:gridSpan w:val="2"/>
            <w:tcBorders>
              <w:top w:val="dotted" w:sz="4" w:space="0" w:color="auto"/>
              <w:bottom w:val="single" w:sz="12"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33,1</w:t>
            </w:r>
          </w:p>
        </w:tc>
        <w:tc>
          <w:tcPr>
            <w:tcW w:w="1269" w:type="dxa"/>
            <w:gridSpan w:val="2"/>
            <w:tcBorders>
              <w:top w:val="dotted" w:sz="4" w:space="0" w:color="auto"/>
              <w:bottom w:val="single" w:sz="12"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44,2</w:t>
            </w:r>
          </w:p>
        </w:tc>
        <w:tc>
          <w:tcPr>
            <w:tcW w:w="1292" w:type="dxa"/>
            <w:gridSpan w:val="2"/>
            <w:tcBorders>
              <w:top w:val="dotted" w:sz="4" w:space="0" w:color="auto"/>
              <w:bottom w:val="single" w:sz="12"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54,9</w:t>
            </w:r>
          </w:p>
        </w:tc>
        <w:tc>
          <w:tcPr>
            <w:tcW w:w="1281" w:type="dxa"/>
            <w:gridSpan w:val="2"/>
            <w:tcBorders>
              <w:top w:val="dotted" w:sz="4" w:space="0" w:color="auto"/>
              <w:bottom w:val="single" w:sz="12"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34,5</w:t>
            </w:r>
          </w:p>
        </w:tc>
      </w:tr>
      <w:tr w:rsidR="003916D0" w:rsidRPr="00181195" w:rsidTr="003916D0">
        <w:trPr>
          <w:trHeight w:val="272"/>
          <w:jc w:val="center"/>
        </w:trPr>
        <w:tc>
          <w:tcPr>
            <w:tcW w:w="860" w:type="dxa"/>
            <w:vMerge w:val="restart"/>
            <w:tcBorders>
              <w:top w:val="single" w:sz="12" w:space="0" w:color="auto"/>
              <w:left w:val="single" w:sz="12" w:space="0" w:color="auto"/>
              <w:bottom w:val="single" w:sz="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bookmarkStart w:id="3" w:name="_Hlk523870907"/>
            <w:r w:rsidRPr="00181195">
              <w:rPr>
                <w:rFonts w:asciiTheme="minorHAnsi" w:hAnsiTheme="minorHAnsi" w:cstheme="minorHAnsi"/>
                <w:b/>
                <w:sz w:val="14"/>
                <w:szCs w:val="14"/>
              </w:rPr>
              <w:t>DIAMETRO NOMINAL</w:t>
            </w:r>
            <w:r w:rsidRPr="00181195">
              <w:rPr>
                <w:rFonts w:asciiTheme="minorHAnsi" w:hAnsiTheme="minorHAnsi" w:cstheme="minorHAnsi"/>
                <w:b/>
                <w:sz w:val="14"/>
                <w:szCs w:val="14"/>
              </w:rPr>
              <w:br/>
              <w:t>DN</w:t>
            </w:r>
          </w:p>
        </w:tc>
        <w:tc>
          <w:tcPr>
            <w:tcW w:w="1505" w:type="dxa"/>
            <w:gridSpan w:val="2"/>
            <w:tcBorders>
              <w:top w:val="single" w:sz="12" w:space="0" w:color="auto"/>
              <w:left w:val="single" w:sz="2" w:space="0" w:color="auto"/>
              <w:bottom w:val="single" w:sz="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EXTERIOR</w:t>
            </w:r>
          </w:p>
        </w:tc>
        <w:tc>
          <w:tcPr>
            <w:tcW w:w="6443" w:type="dxa"/>
            <w:gridSpan w:val="10"/>
            <w:tcBorders>
              <w:top w:val="single" w:sz="12" w:space="0" w:color="auto"/>
              <w:left w:val="single" w:sz="2" w:space="0" w:color="auto"/>
              <w:bottom w:val="single" w:sz="2" w:space="0" w:color="auto"/>
              <w:right w:val="single" w:sz="1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ESPESOR DE PARED DE LA TUBERIA</w:t>
            </w:r>
          </w:p>
        </w:tc>
      </w:tr>
      <w:tr w:rsidR="003916D0" w:rsidRPr="00181195" w:rsidTr="003916D0">
        <w:trPr>
          <w:jc w:val="center"/>
        </w:trPr>
        <w:tc>
          <w:tcPr>
            <w:tcW w:w="860" w:type="dxa"/>
            <w:vMerge/>
            <w:tcBorders>
              <w:top w:val="single" w:sz="2" w:space="0" w:color="auto"/>
              <w:left w:val="single" w:sz="1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p>
        </w:tc>
        <w:tc>
          <w:tcPr>
            <w:tcW w:w="815"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90"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90"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8"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39"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35"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58"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42"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9" w:type="dxa"/>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3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r>
      <w:bookmarkEnd w:id="3"/>
      <w:tr w:rsidR="003916D0" w:rsidRPr="00181195" w:rsidTr="003916D0">
        <w:trPr>
          <w:jc w:val="center"/>
        </w:trPr>
        <w:tc>
          <w:tcPr>
            <w:tcW w:w="860" w:type="dxa"/>
            <w:tcBorders>
              <w:top w:val="single" w:sz="12" w:space="0" w:color="auto"/>
              <w:bottom w:val="dotted" w:sz="4" w:space="0" w:color="auto"/>
            </w:tcBorders>
            <w:vAlign w:val="center"/>
          </w:tcPr>
          <w:p w:rsidR="003916D0" w:rsidRPr="00181195" w:rsidRDefault="003916D0" w:rsidP="00DC6AB0">
            <w:pPr>
              <w:autoSpaceDE w:val="0"/>
              <w:autoSpaceDN w:val="0"/>
              <w:adjustRightInd w:val="0"/>
              <w:spacing w:before="3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½</w:t>
            </w:r>
          </w:p>
        </w:tc>
        <w:tc>
          <w:tcPr>
            <w:tcW w:w="815"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21,2</w:t>
            </w:r>
          </w:p>
        </w:tc>
        <w:tc>
          <w:tcPr>
            <w:tcW w:w="690"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21,5</w:t>
            </w:r>
          </w:p>
        </w:tc>
        <w:tc>
          <w:tcPr>
            <w:tcW w:w="690"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8"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4"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5"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4"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58"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1,7</w:t>
            </w:r>
          </w:p>
        </w:tc>
        <w:tc>
          <w:tcPr>
            <w:tcW w:w="634"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w:t>
            </w:r>
          </w:p>
        </w:tc>
        <w:tc>
          <w:tcPr>
            <w:tcW w:w="642"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w:t>
            </w:r>
          </w:p>
        </w:tc>
        <w:tc>
          <w:tcPr>
            <w:tcW w:w="639" w:type="dxa"/>
            <w:tcBorders>
              <w:top w:val="single" w:sz="12"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w:t>
            </w:r>
          </w:p>
        </w:tc>
      </w:tr>
      <w:tr w:rsidR="003916D0" w:rsidRPr="00181195" w:rsidTr="003916D0">
        <w:trPr>
          <w:trHeight w:val="48"/>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3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¾</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26,6</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26,9</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1,9</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30" w:after="0" w:line="240" w:lineRule="auto"/>
              <w:jc w:val="center"/>
              <w:rPr>
                <w:rFonts w:asciiTheme="minorHAnsi" w:eastAsiaTheme="minorHAnsi" w:hAnsiTheme="minorHAnsi" w:cstheme="minorHAnsi"/>
                <w:sz w:val="14"/>
                <w:szCs w:val="14"/>
                <w:lang w:eastAsia="en-US"/>
              </w:rPr>
            </w:pPr>
            <w:r w:rsidRPr="00181195">
              <w:rPr>
                <w:rFonts w:asciiTheme="minorHAnsi" w:eastAsiaTheme="minorHAnsi" w:hAnsiTheme="minorHAnsi" w:cstheme="minorHAnsi"/>
                <w:sz w:val="14"/>
                <w:szCs w:val="14"/>
                <w:lang w:eastAsia="en-US"/>
              </w:rPr>
              <w:t>1</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33,4</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33,7</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1 </w:t>
            </w:r>
            <w:r w:rsidRPr="00181195">
              <w:rPr>
                <w:rFonts w:asciiTheme="minorHAnsi" w:eastAsiaTheme="minorHAnsi" w:hAnsiTheme="minorHAnsi" w:cstheme="minorHAnsi"/>
                <w:sz w:val="14"/>
                <w:szCs w:val="14"/>
                <w:lang w:eastAsia="en-US"/>
              </w:rPr>
              <w:t>½</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48,1</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48,4</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3,0</w:t>
            </w: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3,1</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4,2</w:t>
            </w:r>
          </w:p>
        </w:tc>
      </w:tr>
      <w:tr w:rsidR="003916D0" w:rsidRPr="00181195" w:rsidTr="003916D0">
        <w:trPr>
          <w:trHeight w:val="260"/>
          <w:jc w:val="center"/>
        </w:trPr>
        <w:tc>
          <w:tcPr>
            <w:tcW w:w="86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60,2</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60,5</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3,0</w:t>
            </w: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3,1</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w:t>
            </w: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4,5</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4,4</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2 </w:t>
            </w:r>
            <w:r w:rsidRPr="00181195">
              <w:rPr>
                <w:rFonts w:asciiTheme="minorHAnsi" w:eastAsiaTheme="minorHAnsi" w:hAnsiTheme="minorHAnsi" w:cstheme="minorHAnsi"/>
                <w:sz w:val="14"/>
                <w:szCs w:val="14"/>
                <w:lang w:eastAsia="en-US"/>
              </w:rPr>
              <w:t>½</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72,8</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73,2</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3,0</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w:t>
            </w: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4,3</w:t>
            </w: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5,3</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r>
      <w:tr w:rsidR="003916D0" w:rsidRPr="00181195" w:rsidTr="003916D0">
        <w:trPr>
          <w:trHeight w:val="252"/>
          <w:jc w:val="center"/>
        </w:trPr>
        <w:tc>
          <w:tcPr>
            <w:tcW w:w="86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88,7</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89,1</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w:t>
            </w: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3,5</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4,1</w:t>
            </w: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4,6</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5,3</w:t>
            </w: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5,7</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6,6</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r>
      <w:tr w:rsidR="003916D0" w:rsidRPr="00181195" w:rsidTr="003916D0">
        <w:trPr>
          <w:trHeight w:val="190"/>
          <w:jc w:val="center"/>
        </w:trPr>
        <w:tc>
          <w:tcPr>
            <w:tcW w:w="86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114,1</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114,5</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3,8</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4,5</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5,2</w:t>
            </w: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6,9</w:t>
            </w: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8,4</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r>
      <w:tr w:rsidR="003916D0" w:rsidRPr="00181195" w:rsidTr="003916D0">
        <w:trPr>
          <w:trHeight w:val="260"/>
          <w:jc w:val="center"/>
        </w:trPr>
        <w:tc>
          <w:tcPr>
            <w:tcW w:w="86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168,0</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168,5</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4,5</w:t>
            </w: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5,0</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6,6</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7,6</w:t>
            </w: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8,8</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10,2</w:t>
            </w: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10,8</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12,5</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r>
      <w:tr w:rsidR="003916D0" w:rsidRPr="00181195" w:rsidTr="003916D0">
        <w:trPr>
          <w:trHeight w:val="84"/>
          <w:jc w:val="center"/>
        </w:trPr>
        <w:tc>
          <w:tcPr>
            <w:tcW w:w="86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218,8</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219,4</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5,3</w:t>
            </w: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5,8</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7,8</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9,0</w:t>
            </w: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10,3</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11,9</w:t>
            </w: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12,6</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14,5</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r>
      <w:tr w:rsidR="003916D0" w:rsidRPr="00181195" w:rsidTr="003916D0">
        <w:trPr>
          <w:trHeight w:val="103"/>
          <w:jc w:val="center"/>
        </w:trPr>
        <w:tc>
          <w:tcPr>
            <w:tcW w:w="86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w:t>
            </w:r>
          </w:p>
        </w:tc>
        <w:tc>
          <w:tcPr>
            <w:tcW w:w="81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272,6</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273,4</w:t>
            </w:r>
          </w:p>
        </w:tc>
        <w:tc>
          <w:tcPr>
            <w:tcW w:w="690"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6,6</w:t>
            </w:r>
          </w:p>
        </w:tc>
        <w:tc>
          <w:tcPr>
            <w:tcW w:w="63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w:t>
            </w: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9,7</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11,2</w:t>
            </w:r>
          </w:p>
        </w:tc>
        <w:tc>
          <w:tcPr>
            <w:tcW w:w="635"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12,8</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14,8</w:t>
            </w:r>
          </w:p>
        </w:tc>
        <w:tc>
          <w:tcPr>
            <w:tcW w:w="658"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15,7</w:t>
            </w:r>
          </w:p>
        </w:tc>
        <w:tc>
          <w:tcPr>
            <w:tcW w:w="634"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18,1</w:t>
            </w:r>
          </w:p>
        </w:tc>
        <w:tc>
          <w:tcPr>
            <w:tcW w:w="642"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r>
      <w:tr w:rsidR="003916D0" w:rsidRPr="00181195" w:rsidTr="003916D0">
        <w:trPr>
          <w:trHeight w:val="258"/>
          <w:jc w:val="center"/>
        </w:trPr>
        <w:tc>
          <w:tcPr>
            <w:tcW w:w="860"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w:t>
            </w:r>
          </w:p>
        </w:tc>
        <w:tc>
          <w:tcPr>
            <w:tcW w:w="815"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323,4</w:t>
            </w:r>
          </w:p>
        </w:tc>
        <w:tc>
          <w:tcPr>
            <w:tcW w:w="690"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324,2</w:t>
            </w:r>
          </w:p>
        </w:tc>
        <w:tc>
          <w:tcPr>
            <w:tcW w:w="690"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7,8</w:t>
            </w:r>
          </w:p>
        </w:tc>
        <w:tc>
          <w:tcPr>
            <w:tcW w:w="638"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8,6</w:t>
            </w:r>
          </w:p>
        </w:tc>
        <w:tc>
          <w:tcPr>
            <w:tcW w:w="639"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11,5</w:t>
            </w:r>
          </w:p>
        </w:tc>
        <w:tc>
          <w:tcPr>
            <w:tcW w:w="634"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13,3</w:t>
            </w:r>
          </w:p>
        </w:tc>
        <w:tc>
          <w:tcPr>
            <w:tcW w:w="635"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15,2</w:t>
            </w:r>
          </w:p>
        </w:tc>
        <w:tc>
          <w:tcPr>
            <w:tcW w:w="634"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17,5</w:t>
            </w:r>
          </w:p>
        </w:tc>
        <w:tc>
          <w:tcPr>
            <w:tcW w:w="658"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18,7</w:t>
            </w:r>
          </w:p>
        </w:tc>
        <w:tc>
          <w:tcPr>
            <w:tcW w:w="634"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21,6</w:t>
            </w:r>
          </w:p>
        </w:tc>
        <w:tc>
          <w:tcPr>
            <w:tcW w:w="642"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c>
          <w:tcPr>
            <w:tcW w:w="639" w:type="dxa"/>
            <w:tcBorders>
              <w:top w:val="dotted" w:sz="4" w:space="0" w:color="auto"/>
            </w:tcBorders>
            <w:vAlign w:val="center"/>
          </w:tcPr>
          <w:p w:rsidR="003916D0" w:rsidRPr="00181195" w:rsidRDefault="003916D0" w:rsidP="00DC6AB0">
            <w:pPr>
              <w:spacing w:before="30" w:after="0" w:line="240" w:lineRule="auto"/>
              <w:jc w:val="center"/>
              <w:rPr>
                <w:rFonts w:asciiTheme="minorHAnsi" w:hAnsiTheme="minorHAnsi" w:cstheme="minorHAnsi"/>
                <w:sz w:val="14"/>
                <w:szCs w:val="14"/>
              </w:rPr>
            </w:pPr>
          </w:p>
        </w:tc>
      </w:tr>
    </w:tbl>
    <w:p w:rsidR="003916D0" w:rsidRPr="00181195" w:rsidRDefault="003916D0" w:rsidP="00DC6AB0">
      <w:pPr>
        <w:tabs>
          <w:tab w:val="left" w:pos="567"/>
        </w:tabs>
        <w:autoSpaceDE w:val="0"/>
        <w:autoSpaceDN w:val="0"/>
        <w:adjustRightInd w:val="0"/>
        <w:spacing w:before="40" w:after="0" w:line="240" w:lineRule="auto"/>
        <w:ind w:left="567" w:hanging="567"/>
        <w:rPr>
          <w:rFonts w:asciiTheme="minorHAnsi" w:hAnsiTheme="minorHAnsi" w:cstheme="minorHAnsi"/>
          <w:sz w:val="16"/>
          <w:szCs w:val="16"/>
        </w:rPr>
      </w:pPr>
      <w:r w:rsidRPr="00181195">
        <w:rPr>
          <w:rFonts w:asciiTheme="minorHAnsi" w:hAnsiTheme="minorHAnsi" w:cstheme="minorHAnsi"/>
          <w:b/>
          <w:sz w:val="16"/>
          <w:szCs w:val="16"/>
        </w:rPr>
        <w:t>NOTA:</w:t>
      </w:r>
      <w:r w:rsidRPr="00181195">
        <w:rPr>
          <w:rFonts w:asciiTheme="minorHAnsi" w:hAnsiTheme="minorHAnsi" w:cstheme="minorHAnsi"/>
          <w:sz w:val="16"/>
          <w:szCs w:val="16"/>
        </w:rPr>
        <w:tab/>
      </w:r>
      <w:r w:rsidRPr="00181195">
        <w:rPr>
          <w:rFonts w:asciiTheme="minorHAnsi" w:eastAsiaTheme="minorHAnsi" w:hAnsiTheme="minorHAnsi" w:cstheme="minorHAnsi"/>
          <w:color w:val="000000"/>
          <w:sz w:val="16"/>
          <w:szCs w:val="16"/>
          <w:lang w:eastAsia="en-US"/>
        </w:rPr>
        <w:t>Ninguno de los valores medidos en las tuberías, al realizar los ensayos de conformidad, podrá ser menor o mayor a los valores mínimos y máximos contenidos en esta Tabla.</w:t>
      </w:r>
    </w:p>
    <w:p w:rsidR="003916D0" w:rsidRPr="00181195" w:rsidRDefault="003916D0"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materiales y accesorios deben contar con la aprobación de la Supervisión de Obra, el cual se reserva el derecho de rechazar materiales que no cumplan con la calidad requerida:</w:t>
      </w:r>
    </w:p>
    <w:p w:rsidR="003916D0" w:rsidRPr="00181195"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 xml:space="preserve">La Supervisión de Obra deberá verificar la ficha técnica de las tuberías que proveerá la empresa Contratista, las mismas al ser conductoras de agua potable deberán ser fabricadas con materiales libres de sustancias tóxicas que puedan alterar las propiedades y calidad del agua potable abastecida por el </w:t>
      </w:r>
      <w:r w:rsidR="00BC0F4E">
        <w:rPr>
          <w:rFonts w:asciiTheme="minorHAnsi" w:hAnsiTheme="minorHAnsi" w:cstheme="minorHAnsi"/>
          <w:sz w:val="18"/>
          <w:szCs w:val="18"/>
        </w:rPr>
        <w:t>Contratista</w:t>
      </w:r>
      <w:r w:rsidRPr="00181195">
        <w:rPr>
          <w:rFonts w:asciiTheme="minorHAnsi" w:hAnsiTheme="minorHAnsi" w:cstheme="minorHAnsi"/>
          <w:sz w:val="18"/>
          <w:szCs w:val="18"/>
        </w:rPr>
        <w:t xml:space="preserve"> del servicio.</w:t>
      </w:r>
    </w:p>
    <w:p w:rsidR="003916D0" w:rsidRPr="00181195"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Los materiales a utilizarse deberán presentar homogeneidad (sección interna y externa constante, dimensiones exactas y espesor uniforme) lo cual se verificará en cumplimiento de la NB 213 Tuberías Plásticas - Tuberías de policloruro de vinilo (PVC-U) no plastificado para conducción de agua potable; por otra parte, la superficie deberá estar libre de grietas, abolladuras, aplastamiento y otras imperfecciones que afecten las propiedades mecánicas del material. Asimismo, la verificación de los accesorios a ser empleados deberá estar bajo la NB 888 Tuberías y Accesorios de Plástico - Tubería de Policloruro de Vinilo (PVC).</w:t>
      </w:r>
    </w:p>
    <w:p w:rsidR="003916D0" w:rsidRPr="00181195"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empresa Contratista estará obligada a reemplazar cualquier pieza que no se encuentre en perfectas condiciones, sin que pueda servir de justificación las causas que hubieran determinado el daño.</w:t>
      </w:r>
    </w:p>
    <w:p w:rsidR="003916D0" w:rsidRPr="00181195"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Durante su transporte y almacenamiento se deben evitar los impactos y golpes especialmente en los extremos de las tuberías, proteger las mismas de los impactos en la obra. La Supervisión de Obra deberá controlar que las tuberías a ser utilizados no presenten grietas u otro tipo de daños. La empresa Contratista deberá almacenar las tuberías y accesorios en áreas donde la acción directa de la luz solar no afecte los materiales.</w:t>
      </w:r>
    </w:p>
    <w:p w:rsidR="003916D0" w:rsidRPr="00181195" w:rsidRDefault="003916D0" w:rsidP="00DC6AB0">
      <w:pPr>
        <w:numPr>
          <w:ilvl w:val="0"/>
          <w:numId w:val="2"/>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El diámetro indicado en los planos corresponde al Diámetro Nominal (DN) de la tubería, estipulado por la NB 213 - Tuberías Plásticas, en la Tabla </w:t>
      </w:r>
      <w:r>
        <w:rPr>
          <w:rFonts w:asciiTheme="minorHAnsi" w:hAnsiTheme="minorHAnsi" w:cstheme="minorHAnsi"/>
          <w:sz w:val="18"/>
          <w:szCs w:val="18"/>
        </w:rPr>
        <w:t>3</w:t>
      </w:r>
      <w:r w:rsidRPr="00181195">
        <w:rPr>
          <w:rFonts w:asciiTheme="minorHAnsi" w:hAnsiTheme="minorHAnsi" w:cstheme="minorHAnsi"/>
          <w:sz w:val="18"/>
          <w:szCs w:val="18"/>
        </w:rPr>
        <w:t>.2 se presenta un resumen del diámetro nominal DN, que se expresa en unidades métricas, mm, solo para fines referenciales se indica la equivalencia en pulgadas.</w:t>
      </w:r>
    </w:p>
    <w:p w:rsidR="003916D0" w:rsidRDefault="003916D0" w:rsidP="00DC6AB0">
      <w:pPr>
        <w:spacing w:before="120"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 xml:space="preserve">TABLA </w:t>
      </w:r>
      <w:r>
        <w:rPr>
          <w:rFonts w:asciiTheme="minorHAnsi" w:hAnsiTheme="minorHAnsi" w:cstheme="minorHAnsi"/>
          <w:b/>
          <w:sz w:val="16"/>
          <w:szCs w:val="16"/>
        </w:rPr>
        <w:t>3</w:t>
      </w:r>
      <w:r w:rsidRPr="00762E36">
        <w:rPr>
          <w:rFonts w:asciiTheme="minorHAnsi" w:hAnsiTheme="minorHAnsi" w:cstheme="minorHAnsi"/>
          <w:b/>
          <w:sz w:val="16"/>
          <w:szCs w:val="16"/>
        </w:rPr>
        <w:t>.2. - NORMA BOLIVIANA NB 213 RESUMEN DE ESPECIFICACIONES TÉCNICAS</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TUBERÍAS PLÁSTICAS A PRESIÓN CLASE 10 (BAR) ROSCA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0"/>
        <w:gridCol w:w="982"/>
        <w:gridCol w:w="827"/>
        <w:gridCol w:w="874"/>
        <w:gridCol w:w="851"/>
        <w:gridCol w:w="850"/>
      </w:tblGrid>
      <w:tr w:rsidR="003916D0" w:rsidRPr="00181195" w:rsidTr="003916D0">
        <w:trPr>
          <w:trHeight w:val="327"/>
          <w:jc w:val="center"/>
        </w:trPr>
        <w:tc>
          <w:tcPr>
            <w:tcW w:w="2420"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DIÁMETRO NOMINAL</w:t>
            </w:r>
            <w:r w:rsidRPr="00181195">
              <w:rPr>
                <w:rFonts w:asciiTheme="minorHAnsi" w:hAnsiTheme="minorHAnsi" w:cstheme="minorHAnsi"/>
                <w:b/>
                <w:sz w:val="14"/>
                <w:szCs w:val="14"/>
              </w:rPr>
              <w:br/>
              <w:t>DN</w:t>
            </w:r>
          </w:p>
        </w:tc>
        <w:tc>
          <w:tcPr>
            <w:tcW w:w="4384" w:type="dxa"/>
            <w:gridSpan w:val="5"/>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DIMENSIONES (mm)</w:t>
            </w:r>
          </w:p>
        </w:tc>
      </w:tr>
      <w:tr w:rsidR="003916D0" w:rsidRPr="00181195" w:rsidTr="003916D0">
        <w:trPr>
          <w:jc w:val="center"/>
        </w:trPr>
        <w:tc>
          <w:tcPr>
            <w:tcW w:w="2420" w:type="dxa"/>
            <w:tcBorders>
              <w:top w:val="single" w:sz="12" w:space="0" w:color="auto"/>
              <w:left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mm</w:t>
            </w:r>
          </w:p>
        </w:tc>
        <w:tc>
          <w:tcPr>
            <w:tcW w:w="982" w:type="dxa"/>
            <w:tcBorders>
              <w:top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w:t>
            </w:r>
          </w:p>
        </w:tc>
        <w:tc>
          <w:tcPr>
            <w:tcW w:w="827" w:type="dxa"/>
            <w:tcBorders>
              <w:top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w:t>
            </w:r>
          </w:p>
        </w:tc>
        <w:tc>
          <w:tcPr>
            <w:tcW w:w="874" w:type="dxa"/>
            <w:tcBorders>
              <w:top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851" w:type="dxa"/>
            <w:tcBorders>
              <w:top w:val="single" w:sz="12" w:space="0" w:color="auto"/>
              <w:bottom w:val="dotted" w:sz="4"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w:t>
            </w:r>
          </w:p>
        </w:tc>
        <w:tc>
          <w:tcPr>
            <w:tcW w:w="850" w:type="dxa"/>
            <w:tcBorders>
              <w:top w:val="single" w:sz="12" w:space="0" w:color="auto"/>
              <w:bottom w:val="dotted" w:sz="4" w:space="0" w:color="auto"/>
              <w:right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50</w:t>
            </w:r>
          </w:p>
        </w:tc>
      </w:tr>
      <w:tr w:rsidR="003916D0" w:rsidRPr="00181195" w:rsidTr="003916D0">
        <w:trPr>
          <w:jc w:val="center"/>
        </w:trPr>
        <w:tc>
          <w:tcPr>
            <w:tcW w:w="2420" w:type="dxa"/>
            <w:tcBorders>
              <w:top w:val="dotted" w:sz="4" w:space="0" w:color="auto"/>
              <w:left w:val="single" w:sz="12"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pulg</w:t>
            </w:r>
          </w:p>
        </w:tc>
        <w:tc>
          <w:tcPr>
            <w:tcW w:w="982" w:type="dxa"/>
            <w:tcBorders>
              <w:top w:val="dotted" w:sz="4"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w:t>
            </w:r>
          </w:p>
        </w:tc>
        <w:tc>
          <w:tcPr>
            <w:tcW w:w="827" w:type="dxa"/>
            <w:tcBorders>
              <w:top w:val="dotted" w:sz="4"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c>
          <w:tcPr>
            <w:tcW w:w="874" w:type="dxa"/>
            <w:tcBorders>
              <w:top w:val="dotted" w:sz="4"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w:t>
            </w:r>
          </w:p>
        </w:tc>
        <w:tc>
          <w:tcPr>
            <w:tcW w:w="851" w:type="dxa"/>
            <w:tcBorders>
              <w:top w:val="dotted" w:sz="4" w:space="0" w:color="auto"/>
              <w:bottom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 1/2")</w:t>
            </w:r>
          </w:p>
        </w:tc>
        <w:tc>
          <w:tcPr>
            <w:tcW w:w="850" w:type="dxa"/>
            <w:tcBorders>
              <w:top w:val="dotted" w:sz="4" w:space="0" w:color="auto"/>
              <w:bottom w:val="single" w:sz="12" w:space="0" w:color="auto"/>
              <w:right w:val="single" w:sz="12" w:space="0" w:color="auto"/>
            </w:tcBorders>
            <w:shd w:val="clear" w:color="auto" w:fill="D0CECE"/>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r>
      <w:tr w:rsidR="003916D0" w:rsidRPr="00181195" w:rsidTr="003916D0">
        <w:trPr>
          <w:jc w:val="center"/>
        </w:trPr>
        <w:tc>
          <w:tcPr>
            <w:tcW w:w="2420"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exterior mínimo</w:t>
            </w:r>
          </w:p>
        </w:tc>
        <w:tc>
          <w:tcPr>
            <w:tcW w:w="982"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21,20</w:t>
            </w:r>
          </w:p>
        </w:tc>
        <w:tc>
          <w:tcPr>
            <w:tcW w:w="827"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26,60</w:t>
            </w:r>
          </w:p>
        </w:tc>
        <w:tc>
          <w:tcPr>
            <w:tcW w:w="874"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33,40</w:t>
            </w:r>
          </w:p>
        </w:tc>
        <w:tc>
          <w:tcPr>
            <w:tcW w:w="851"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48,10</w:t>
            </w:r>
          </w:p>
        </w:tc>
        <w:tc>
          <w:tcPr>
            <w:tcW w:w="850"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60,20</w:t>
            </w:r>
          </w:p>
        </w:tc>
      </w:tr>
      <w:tr w:rsidR="003916D0" w:rsidRPr="00181195" w:rsidTr="003916D0">
        <w:trPr>
          <w:jc w:val="center"/>
        </w:trPr>
        <w:tc>
          <w:tcPr>
            <w:tcW w:w="242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exterior máximo</w:t>
            </w:r>
          </w:p>
        </w:tc>
        <w:tc>
          <w:tcPr>
            <w:tcW w:w="982"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21,50</w:t>
            </w:r>
          </w:p>
        </w:tc>
        <w:tc>
          <w:tcPr>
            <w:tcW w:w="827"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26,90</w:t>
            </w:r>
          </w:p>
        </w:tc>
        <w:tc>
          <w:tcPr>
            <w:tcW w:w="874"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33,70</w:t>
            </w:r>
          </w:p>
        </w:tc>
        <w:tc>
          <w:tcPr>
            <w:tcW w:w="851"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48,40</w:t>
            </w:r>
          </w:p>
        </w:tc>
        <w:tc>
          <w:tcPr>
            <w:tcW w:w="85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60,50</w:t>
            </w:r>
          </w:p>
        </w:tc>
      </w:tr>
      <w:tr w:rsidR="003916D0" w:rsidRPr="00181195" w:rsidTr="003916D0">
        <w:trPr>
          <w:jc w:val="center"/>
        </w:trPr>
        <w:tc>
          <w:tcPr>
            <w:tcW w:w="242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Espesor de pared mínimo (mm)</w:t>
            </w:r>
          </w:p>
        </w:tc>
        <w:tc>
          <w:tcPr>
            <w:tcW w:w="982"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2,90</w:t>
            </w:r>
          </w:p>
        </w:tc>
        <w:tc>
          <w:tcPr>
            <w:tcW w:w="827"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2,90</w:t>
            </w:r>
          </w:p>
        </w:tc>
        <w:tc>
          <w:tcPr>
            <w:tcW w:w="874"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3,40</w:t>
            </w:r>
          </w:p>
        </w:tc>
        <w:tc>
          <w:tcPr>
            <w:tcW w:w="851"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3,70</w:t>
            </w:r>
          </w:p>
        </w:tc>
        <w:tc>
          <w:tcPr>
            <w:tcW w:w="85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3,90</w:t>
            </w:r>
          </w:p>
        </w:tc>
      </w:tr>
      <w:tr w:rsidR="003916D0" w:rsidRPr="00181195" w:rsidTr="003916D0">
        <w:trPr>
          <w:jc w:val="center"/>
        </w:trPr>
        <w:tc>
          <w:tcPr>
            <w:tcW w:w="242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lastRenderedPageBreak/>
              <w:t>Espesor de pared máximo (mm)</w:t>
            </w:r>
          </w:p>
        </w:tc>
        <w:tc>
          <w:tcPr>
            <w:tcW w:w="982"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3,30</w:t>
            </w:r>
          </w:p>
        </w:tc>
        <w:tc>
          <w:tcPr>
            <w:tcW w:w="827"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3,40</w:t>
            </w:r>
          </w:p>
        </w:tc>
        <w:tc>
          <w:tcPr>
            <w:tcW w:w="874"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3,90</w:t>
            </w:r>
          </w:p>
        </w:tc>
        <w:tc>
          <w:tcPr>
            <w:tcW w:w="851"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4,20</w:t>
            </w:r>
          </w:p>
        </w:tc>
        <w:tc>
          <w:tcPr>
            <w:tcW w:w="850"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4,40</w:t>
            </w:r>
          </w:p>
        </w:tc>
      </w:tr>
      <w:tr w:rsidR="003916D0" w:rsidRPr="00181195" w:rsidTr="003916D0">
        <w:trPr>
          <w:jc w:val="center"/>
        </w:trPr>
        <w:tc>
          <w:tcPr>
            <w:tcW w:w="2420"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interior promedio</w:t>
            </w:r>
          </w:p>
        </w:tc>
        <w:tc>
          <w:tcPr>
            <w:tcW w:w="982"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15,15</w:t>
            </w:r>
          </w:p>
        </w:tc>
        <w:tc>
          <w:tcPr>
            <w:tcW w:w="827"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20,45</w:t>
            </w:r>
          </w:p>
        </w:tc>
        <w:tc>
          <w:tcPr>
            <w:tcW w:w="874"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26,25</w:t>
            </w:r>
          </w:p>
        </w:tc>
        <w:tc>
          <w:tcPr>
            <w:tcW w:w="851"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40,35</w:t>
            </w:r>
          </w:p>
        </w:tc>
        <w:tc>
          <w:tcPr>
            <w:tcW w:w="850"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52,05</w:t>
            </w:r>
          </w:p>
        </w:tc>
      </w:tr>
    </w:tbl>
    <w:p w:rsidR="003916D0" w:rsidRPr="00181195" w:rsidRDefault="003916D0" w:rsidP="00DC6AB0">
      <w:pPr>
        <w:spacing w:before="40" w:after="0" w:line="240" w:lineRule="auto"/>
        <w:ind w:left="993"/>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33</w:t>
      </w:r>
    </w:p>
    <w:p w:rsidR="003916D0" w:rsidRPr="00181195" w:rsidRDefault="0013329C" w:rsidP="00401978">
      <w:pPr>
        <w:pStyle w:val="Prrafodelista"/>
        <w:numPr>
          <w:ilvl w:val="0"/>
          <w:numId w:val="152"/>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3916D0" w:rsidRPr="00181195">
        <w:rPr>
          <w:rFonts w:asciiTheme="minorHAnsi" w:hAnsiTheme="minorHAnsi" w:cstheme="minorHAnsi"/>
          <w:b/>
          <w:sz w:val="18"/>
          <w:szCs w:val="18"/>
        </w:rPr>
        <w:t>EJECUCIÓN. -</w:t>
      </w:r>
    </w:p>
    <w:p w:rsidR="003916D0" w:rsidRPr="00181195" w:rsidRDefault="003916D0"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Almacenamiento y transporte de tubería y accesorios</w:t>
      </w:r>
    </w:p>
    <w:p w:rsidR="003916D0" w:rsidRPr="00181195"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tubería deberá almacenarse sobre soportes adecuados y apilarse en alturas no mayores a 1,50 m, sobre todo si la temperatura ambiente es elevada, debido a que las camadas inferiores podrían deformarse.</w:t>
      </w:r>
    </w:p>
    <w:p w:rsidR="003916D0" w:rsidRPr="00181195"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Los accesorios y tubería no deberán estar expuestos a la intemperie por periodos prolongados.</w:t>
      </w:r>
    </w:p>
    <w:p w:rsidR="003916D0" w:rsidRPr="00181195"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Las tuberías y accesorios por ser livianos son fáciles de manipular; sin embargo, se deberá tener cuidado cuando sean descargados y no deberán ser lanzados sino colocados en el suelo.</w:t>
      </w:r>
    </w:p>
    <w:p w:rsidR="003916D0" w:rsidRPr="00181195"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El transporte, almacenamiento y manipuleo de las tuberías deberá realizarse de acuerdo a las recomendaciones de los fabricantes o </w:t>
      </w:r>
      <w:r w:rsidR="00BC0F4E">
        <w:rPr>
          <w:rFonts w:asciiTheme="minorHAnsi" w:hAnsiTheme="minorHAnsi" w:cstheme="minorHAnsi"/>
          <w:sz w:val="18"/>
          <w:szCs w:val="18"/>
        </w:rPr>
        <w:t>Contratista</w:t>
      </w:r>
      <w:r w:rsidRPr="00181195">
        <w:rPr>
          <w:rFonts w:asciiTheme="minorHAnsi" w:hAnsiTheme="minorHAnsi" w:cstheme="minorHAnsi"/>
          <w:sz w:val="18"/>
          <w:szCs w:val="18"/>
        </w:rPr>
        <w:t>es.</w:t>
      </w:r>
    </w:p>
    <w:p w:rsidR="003916D0" w:rsidRPr="00181195"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empresa Contratista será la única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3916D0" w:rsidRPr="00181195"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Supervisión de Obra debe verificar estos trabajos en cumplimiento de la presente especificación técnica y las recomendaciones de las fichas técnicas de los materiales en específico, las cuales deben solicitarse antes de permitir que la empresa Contratista movilice el material a la Obra.</w:t>
      </w:r>
    </w:p>
    <w:p w:rsidR="003916D0" w:rsidRPr="00762E36" w:rsidRDefault="003916D0" w:rsidP="00DC6AB0">
      <w:pPr>
        <w:widowControl w:val="0"/>
        <w:shd w:val="clear" w:color="auto" w:fill="FFFFFF"/>
        <w:autoSpaceDE w:val="0"/>
        <w:autoSpaceDN w:val="0"/>
        <w:adjustRightInd w:val="0"/>
        <w:spacing w:before="120" w:after="0" w:line="240" w:lineRule="auto"/>
        <w:contextualSpacing/>
        <w:jc w:val="center"/>
        <w:rPr>
          <w:rFonts w:asciiTheme="minorHAnsi" w:hAnsiTheme="minorHAnsi" w:cstheme="minorHAnsi"/>
          <w:b/>
          <w:spacing w:val="-1"/>
          <w:sz w:val="16"/>
          <w:szCs w:val="16"/>
          <w:lang w:eastAsia="es-ES"/>
        </w:rPr>
      </w:pPr>
      <w:r w:rsidRPr="00762E36">
        <w:rPr>
          <w:rFonts w:asciiTheme="minorHAnsi" w:hAnsiTheme="minorHAnsi" w:cstheme="minorHAnsi"/>
          <w:b/>
          <w:spacing w:val="-1"/>
          <w:sz w:val="16"/>
          <w:szCs w:val="16"/>
          <w:lang w:eastAsia="es-ES"/>
        </w:rPr>
        <w:t xml:space="preserve">FIGURA </w:t>
      </w:r>
      <w:r>
        <w:rPr>
          <w:rFonts w:asciiTheme="minorHAnsi" w:hAnsiTheme="minorHAnsi" w:cstheme="minorHAnsi"/>
          <w:b/>
          <w:spacing w:val="-1"/>
          <w:sz w:val="16"/>
          <w:szCs w:val="16"/>
          <w:lang w:eastAsia="es-ES"/>
        </w:rPr>
        <w:t>3</w:t>
      </w:r>
      <w:r w:rsidRPr="00762E36">
        <w:rPr>
          <w:rFonts w:asciiTheme="minorHAnsi" w:hAnsiTheme="minorHAnsi" w:cstheme="minorHAnsi"/>
          <w:b/>
          <w:spacing w:val="-1"/>
          <w:sz w:val="16"/>
          <w:szCs w:val="16"/>
          <w:lang w:eastAsia="es-ES"/>
        </w:rPr>
        <w:t>.1. - IMÁGENES QUE EXPONEN LAS RECOMENDACIONES TECNICAS DEL MANEJO DE MATERIAL</w:t>
      </w:r>
    </w:p>
    <w:p w:rsidR="003916D0" w:rsidRPr="00181195" w:rsidRDefault="003916D0" w:rsidP="00DC6AB0">
      <w:pPr>
        <w:widowControl w:val="0"/>
        <w:shd w:val="clear" w:color="auto" w:fill="FFFFFF"/>
        <w:autoSpaceDE w:val="0"/>
        <w:autoSpaceDN w:val="0"/>
        <w:adjustRightInd w:val="0"/>
        <w:spacing w:before="40" w:after="0" w:line="240" w:lineRule="auto"/>
        <w:jc w:val="center"/>
        <w:rPr>
          <w:rFonts w:asciiTheme="minorHAnsi" w:hAnsiTheme="minorHAnsi" w:cstheme="minorHAnsi"/>
          <w:i/>
          <w:spacing w:val="-1"/>
          <w:sz w:val="20"/>
          <w:szCs w:val="20"/>
          <w:lang w:eastAsia="es-ES"/>
        </w:rPr>
      </w:pPr>
      <w:r w:rsidRPr="00181195">
        <w:rPr>
          <w:rFonts w:asciiTheme="minorHAnsi" w:hAnsiTheme="minorHAnsi" w:cstheme="minorHAnsi"/>
          <w:i/>
          <w:noProof/>
          <w:spacing w:val="-1"/>
          <w:sz w:val="20"/>
          <w:szCs w:val="20"/>
        </w:rPr>
        <w:drawing>
          <wp:inline distT="0" distB="0" distL="0" distR="0" wp14:anchorId="76397180" wp14:editId="14C42CF2">
            <wp:extent cx="1051200" cy="1260000"/>
            <wp:effectExtent l="0" t="9207" r="6667" b="6668"/>
            <wp:docPr id="416" name="Imagen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6"/>
                    <pic:cNvPicPr>
                      <a:picLocks noChangeAspect="1" noChangeArrowheads="1"/>
                    </pic:cNvPicPr>
                  </pic:nvPicPr>
                  <pic:blipFill>
                    <a:blip r:embed="rId42">
                      <a:extLst>
                        <a:ext uri="{28A0092B-C50C-407E-A947-70E740481C1C}">
                          <a14:useLocalDpi xmlns:a14="http://schemas.microsoft.com/office/drawing/2010/main" val="0"/>
                        </a:ext>
                      </a:extLst>
                    </a:blip>
                    <a:srcRect l="40550" t="9517" r="39270" b="19447"/>
                    <a:stretch>
                      <a:fillRect/>
                    </a:stretch>
                  </pic:blipFill>
                  <pic:spPr bwMode="auto">
                    <a:xfrm rot="5400000">
                      <a:off x="0" y="0"/>
                      <a:ext cx="1051200" cy="1260000"/>
                    </a:xfrm>
                    <a:prstGeom prst="rect">
                      <a:avLst/>
                    </a:prstGeom>
                    <a:noFill/>
                    <a:ln>
                      <a:noFill/>
                    </a:ln>
                  </pic:spPr>
                </pic:pic>
              </a:graphicData>
            </a:graphic>
          </wp:inline>
        </w:drawing>
      </w:r>
      <w:r w:rsidRPr="00181195">
        <w:rPr>
          <w:rFonts w:asciiTheme="minorHAnsi" w:hAnsiTheme="minorHAnsi" w:cstheme="minorHAnsi"/>
          <w:i/>
          <w:spacing w:val="-1"/>
          <w:sz w:val="20"/>
          <w:szCs w:val="20"/>
          <w:lang w:eastAsia="es-ES"/>
        </w:rPr>
        <w:t xml:space="preserve">     </w:t>
      </w:r>
      <w:r w:rsidRPr="00181195">
        <w:rPr>
          <w:rFonts w:asciiTheme="minorHAnsi" w:hAnsiTheme="minorHAnsi" w:cstheme="minorHAnsi"/>
          <w:i/>
          <w:noProof/>
          <w:spacing w:val="-1"/>
          <w:sz w:val="20"/>
          <w:szCs w:val="20"/>
        </w:rPr>
        <w:drawing>
          <wp:inline distT="0" distB="0" distL="0" distR="0" wp14:anchorId="44FCF3B1" wp14:editId="371D947C">
            <wp:extent cx="1057265" cy="1380756"/>
            <wp:effectExtent l="0" t="9525" r="635" b="635"/>
            <wp:docPr id="417" name="Imagen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7"/>
                    <pic:cNvPicPr>
                      <a:picLocks noChangeAspect="1" noChangeArrowheads="1"/>
                    </pic:cNvPicPr>
                  </pic:nvPicPr>
                  <pic:blipFill>
                    <a:blip r:embed="rId42">
                      <a:extLst>
                        <a:ext uri="{28A0092B-C50C-407E-A947-70E740481C1C}">
                          <a14:useLocalDpi xmlns:a14="http://schemas.microsoft.com/office/drawing/2010/main" val="0"/>
                        </a:ext>
                      </a:extLst>
                    </a:blip>
                    <a:srcRect l="76643" t="17792" r="4790" b="11310"/>
                    <a:stretch>
                      <a:fillRect/>
                    </a:stretch>
                  </pic:blipFill>
                  <pic:spPr bwMode="auto">
                    <a:xfrm rot="5400000">
                      <a:off x="0" y="0"/>
                      <a:ext cx="1061575" cy="1386384"/>
                    </a:xfrm>
                    <a:prstGeom prst="rect">
                      <a:avLst/>
                    </a:prstGeom>
                    <a:noFill/>
                    <a:ln>
                      <a:noFill/>
                    </a:ln>
                  </pic:spPr>
                </pic:pic>
              </a:graphicData>
            </a:graphic>
          </wp:inline>
        </w:drawing>
      </w:r>
    </w:p>
    <w:p w:rsidR="003916D0" w:rsidRPr="00181195" w:rsidRDefault="003916D0"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Instalación de Tubería y Accesorios</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Toda la ejecución de las instalaciones debe ser realizada de acuerdo a todos los requisitos establecidos en el Reglamento Nacional de Instalaciones Sanitarias Domiciliarles – 512A.</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provisión e instalación de accesorios en tuberías como: tees, cuplas, codos, uniones universales dobles [unión patente], reducciones, flotadores y otros accesorios requeridos, con sus extremos compatibles con las uniones de las tuberías y en conformidad a las Normas que rigen la ejecución de este tipo de trabajos como son las ISO, ASTM y Normas Bolivianas pertinentes. Por otra parte, los materiales y accesorios a ser utilizados deberán cumplir las especificaciones técnicas establecidas por el IBNORCA NB 2013 y la Sección II del Reglamento 5212A.</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Toda instalación domiciliaria de tuberías de agua potable deberá permitir el acceso fácil para tareas de operación y reparación y no perjudicar la estabilidad estructural del edificio.</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columnas o montantes de agua se deberá realizar en cajas o espacios destinados especialmente para el efecto, de manera que se facilite su reparación y/o mantenimiento.</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Ninguna tubería de agua potable fría deberá ser empotrada en elementos estructurales críticos de un edificio tales como vigas, muros de carga y similares.</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El trazado de las tuberías debe ser lo más rectilíneo posible, debiendo evitarse la instalación en forma de sifón.</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tuberías de agua fría embutidas en muros de ladrillo, tabiques o pisos, deberán ser fijadas con mortero de cemento, manteniendo una separación mínima entre las generatrices exteriores de las tuberías de agua fría y caliente no menor a 0,10 m.</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Los diferentes tipos accesorios serán instalados, de acuerdo a las recomendaciones e instrucciones establecidas por el </w:t>
      </w:r>
      <w:r w:rsidR="00BC0F4E">
        <w:rPr>
          <w:rFonts w:asciiTheme="minorHAnsi" w:hAnsiTheme="minorHAnsi" w:cstheme="minorHAnsi"/>
          <w:sz w:val="18"/>
          <w:szCs w:val="18"/>
        </w:rPr>
        <w:t>Contratista</w:t>
      </w:r>
      <w:r w:rsidRPr="00181195">
        <w:rPr>
          <w:rFonts w:asciiTheme="minorHAnsi" w:hAnsiTheme="minorHAnsi" w:cstheme="minorHAnsi"/>
          <w:sz w:val="18"/>
          <w:szCs w:val="18"/>
        </w:rPr>
        <w:t xml:space="preserve"> bajo el control de la Supervisión de Obra.</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accesorios, válvulas, tees, codos, cruces, reducciones, tapones de los terminales de línea y curvas verticales hacia arriba, requieren necesariamente de ser anclados, no así las válvulas que solo deben tener un apoyo para permitir su cambio. Los anclajes, deben ser de concreto simple o armado tendrán un fc’=140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con un 30% de piedras hasta 20 mm de diámetro, se usarán en todo cambio de dirección, cuando el relleno no es suficiente, debiendo tenerse cuidado de que los extremos de los accesorios queden descubiertos.</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En montantes de agua fría, las tuberías expuestas o a la vista deben ser fijadas con abrazaderas o grampas fijas, colocadas con una separación máxima de 3,00 m. Los puntos de fijación deben estar lo más próximo posible a los cambios de dirección, codos, ramales “T”, etc.</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 objeto de limitar el pandeo y permitir el movimiento libre de la tubería por efecto de la dilatación térmica, se deberán instalar abrazaderas deslizantes (con holgura) instaladas en la mitad de la distancia entre dos abrazaderas fijas.</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Las tuberías horizontales suspendidas o a la vista, se deberán instalar con abrazaderas, aseguradas en las losas o cielos rasos, con una separación no menor a las indicadas en la Tabla </w:t>
      </w:r>
      <w:r>
        <w:rPr>
          <w:rFonts w:asciiTheme="minorHAnsi" w:hAnsiTheme="minorHAnsi" w:cstheme="minorHAnsi"/>
          <w:sz w:val="18"/>
          <w:szCs w:val="18"/>
        </w:rPr>
        <w:t>3</w:t>
      </w:r>
      <w:r w:rsidRPr="00181195">
        <w:rPr>
          <w:rFonts w:asciiTheme="minorHAnsi" w:hAnsiTheme="minorHAnsi" w:cstheme="minorHAnsi"/>
          <w:sz w:val="18"/>
          <w:szCs w:val="18"/>
        </w:rPr>
        <w:t>.3.</w:t>
      </w:r>
    </w:p>
    <w:p w:rsidR="003916D0" w:rsidRPr="00762E36" w:rsidRDefault="003916D0" w:rsidP="00DC6AB0">
      <w:pPr>
        <w:spacing w:before="120" w:after="0" w:line="240" w:lineRule="auto"/>
        <w:jc w:val="center"/>
        <w:rPr>
          <w:rFonts w:asciiTheme="minorHAnsi" w:hAnsiTheme="minorHAnsi" w:cstheme="minorHAnsi"/>
          <w:b/>
          <w:bCs/>
          <w:sz w:val="16"/>
          <w:szCs w:val="16"/>
        </w:rPr>
      </w:pPr>
      <w:r w:rsidRPr="00762E36">
        <w:rPr>
          <w:rFonts w:asciiTheme="minorHAnsi" w:hAnsiTheme="minorHAnsi" w:cstheme="minorHAnsi"/>
          <w:b/>
          <w:bCs/>
          <w:sz w:val="16"/>
          <w:szCs w:val="16"/>
        </w:rPr>
        <w:t xml:space="preserve">TABLA </w:t>
      </w:r>
      <w:r>
        <w:rPr>
          <w:rFonts w:asciiTheme="minorHAnsi" w:hAnsiTheme="minorHAnsi" w:cstheme="minorHAnsi"/>
          <w:b/>
          <w:bCs/>
          <w:sz w:val="16"/>
          <w:szCs w:val="16"/>
        </w:rPr>
        <w:t>3</w:t>
      </w:r>
      <w:r w:rsidRPr="00762E36">
        <w:rPr>
          <w:rFonts w:asciiTheme="minorHAnsi" w:hAnsiTheme="minorHAnsi" w:cstheme="minorHAnsi"/>
          <w:b/>
          <w:bCs/>
          <w:sz w:val="16"/>
          <w:szCs w:val="16"/>
        </w:rPr>
        <w:t>.3. INSTALACIÓN DE ABRAZADERAS EN TUBERÍAS HORIZONTALES SUSPENDIDAS</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Fuente:</w:t>
      </w:r>
      <w:r w:rsidRPr="00762E36">
        <w:rPr>
          <w:rFonts w:asciiTheme="minorHAnsi" w:hAnsiTheme="minorHAnsi" w:cstheme="minorHAnsi"/>
          <w:sz w:val="16"/>
          <w:szCs w:val="16"/>
        </w:rPr>
        <w:t xml:space="preserve"> Reglamento Nacional de Instalaciones Sanitarias Domiciliarias 512A, Página 150.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2133"/>
      </w:tblGrid>
      <w:tr w:rsidR="003916D0" w:rsidRPr="00181195" w:rsidTr="003916D0">
        <w:trPr>
          <w:trHeight w:val="327"/>
          <w:jc w:val="center"/>
        </w:trPr>
        <w:tc>
          <w:tcPr>
            <w:tcW w:w="2119"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DIÁMETRO NOMINAL</w:t>
            </w:r>
            <w:r w:rsidRPr="00181195">
              <w:rPr>
                <w:rFonts w:asciiTheme="minorHAnsi" w:hAnsiTheme="minorHAnsi" w:cstheme="minorHAnsi"/>
                <w:b/>
                <w:sz w:val="14"/>
                <w:szCs w:val="14"/>
              </w:rPr>
              <w:br/>
              <w:t>DN</w:t>
            </w:r>
            <w:r w:rsidRPr="00181195">
              <w:rPr>
                <w:rFonts w:asciiTheme="minorHAnsi" w:hAnsiTheme="minorHAnsi" w:cstheme="minorHAnsi"/>
                <w:b/>
                <w:sz w:val="14"/>
                <w:szCs w:val="14"/>
              </w:rPr>
              <w:br/>
              <w:t>(mm)</w:t>
            </w:r>
          </w:p>
        </w:tc>
        <w:tc>
          <w:tcPr>
            <w:tcW w:w="2133" w:type="dxa"/>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SEPARACIÓN ENTRE ABRAZADERAS</w:t>
            </w:r>
            <w:r w:rsidRPr="00181195">
              <w:rPr>
                <w:rFonts w:asciiTheme="minorHAnsi" w:hAnsiTheme="minorHAnsi" w:cstheme="minorHAnsi"/>
                <w:b/>
                <w:sz w:val="14"/>
                <w:szCs w:val="14"/>
              </w:rPr>
              <w:br/>
              <w:t>(cm)</w:t>
            </w:r>
          </w:p>
        </w:tc>
      </w:tr>
      <w:tr w:rsidR="003916D0" w:rsidRPr="00181195" w:rsidTr="003916D0">
        <w:trPr>
          <w:jc w:val="center"/>
        </w:trPr>
        <w:tc>
          <w:tcPr>
            <w:tcW w:w="2119"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w:t>
            </w:r>
          </w:p>
        </w:tc>
        <w:tc>
          <w:tcPr>
            <w:tcW w:w="2133"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0,60</w:t>
            </w:r>
          </w:p>
        </w:tc>
      </w:tr>
      <w:tr w:rsidR="003916D0" w:rsidRPr="00181195" w:rsidTr="003916D0">
        <w:trPr>
          <w:jc w:val="center"/>
        </w:trPr>
        <w:tc>
          <w:tcPr>
            <w:tcW w:w="2119"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w:t>
            </w:r>
          </w:p>
        </w:tc>
        <w:tc>
          <w:tcPr>
            <w:tcW w:w="2133"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0,90</w:t>
            </w:r>
          </w:p>
        </w:tc>
      </w:tr>
      <w:tr w:rsidR="003916D0" w:rsidRPr="00181195" w:rsidTr="003916D0">
        <w:trPr>
          <w:jc w:val="center"/>
        </w:trPr>
        <w:tc>
          <w:tcPr>
            <w:tcW w:w="2119"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2133"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1,00</w:t>
            </w:r>
          </w:p>
        </w:tc>
      </w:tr>
      <w:tr w:rsidR="003916D0" w:rsidRPr="00181195" w:rsidTr="003916D0">
        <w:trPr>
          <w:jc w:val="center"/>
        </w:trPr>
        <w:tc>
          <w:tcPr>
            <w:tcW w:w="2119"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w:t>
            </w:r>
          </w:p>
        </w:tc>
        <w:tc>
          <w:tcPr>
            <w:tcW w:w="2133"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1,30</w:t>
            </w:r>
          </w:p>
        </w:tc>
      </w:tr>
      <w:tr w:rsidR="003916D0" w:rsidRPr="00181195" w:rsidTr="003916D0">
        <w:trPr>
          <w:jc w:val="center"/>
        </w:trPr>
        <w:tc>
          <w:tcPr>
            <w:tcW w:w="2119"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50</w:t>
            </w:r>
          </w:p>
        </w:tc>
        <w:tc>
          <w:tcPr>
            <w:tcW w:w="2133"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1,50</w:t>
            </w:r>
          </w:p>
        </w:tc>
      </w:tr>
      <w:tr w:rsidR="003916D0" w:rsidRPr="00181195" w:rsidTr="003916D0">
        <w:trPr>
          <w:jc w:val="center"/>
        </w:trPr>
        <w:tc>
          <w:tcPr>
            <w:tcW w:w="2119"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w:t>
            </w:r>
          </w:p>
        </w:tc>
        <w:tc>
          <w:tcPr>
            <w:tcW w:w="2133" w:type="dxa"/>
            <w:tcBorders>
              <w:top w:val="dotted"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1,70</w:t>
            </w:r>
          </w:p>
        </w:tc>
      </w:tr>
      <w:tr w:rsidR="003916D0" w:rsidRPr="00181195" w:rsidTr="003916D0">
        <w:trPr>
          <w:jc w:val="center"/>
        </w:trPr>
        <w:tc>
          <w:tcPr>
            <w:tcW w:w="2119"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75</w:t>
            </w:r>
          </w:p>
        </w:tc>
        <w:tc>
          <w:tcPr>
            <w:tcW w:w="2133" w:type="dxa"/>
            <w:tcBorders>
              <w:top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1,90</w:t>
            </w:r>
          </w:p>
        </w:tc>
      </w:tr>
    </w:tbl>
    <w:p w:rsidR="003916D0" w:rsidRPr="00181195" w:rsidRDefault="003916D0" w:rsidP="00DC6AB0">
      <w:pPr>
        <w:pStyle w:val="Prrafodelista"/>
        <w:numPr>
          <w:ilvl w:val="0"/>
          <w:numId w:val="2"/>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Las abrazaderas deberán ser metálicas las mismas que deberán asegurarse, mediante pernos o tornillos de acero, en los muros de ladrillo, tabiques o losas, ver Figura </w:t>
      </w:r>
      <w:r>
        <w:rPr>
          <w:rFonts w:asciiTheme="minorHAnsi" w:hAnsiTheme="minorHAnsi" w:cstheme="minorHAnsi"/>
          <w:sz w:val="18"/>
          <w:szCs w:val="18"/>
        </w:rPr>
        <w:t>3</w:t>
      </w:r>
      <w:r w:rsidRPr="00181195">
        <w:rPr>
          <w:rFonts w:asciiTheme="minorHAnsi" w:hAnsiTheme="minorHAnsi" w:cstheme="minorHAnsi"/>
          <w:sz w:val="18"/>
          <w:szCs w:val="18"/>
        </w:rPr>
        <w:t>.3.</w:t>
      </w:r>
    </w:p>
    <w:p w:rsidR="003916D0" w:rsidRPr="00181195" w:rsidRDefault="003916D0" w:rsidP="00DC6AB0">
      <w:pPr>
        <w:pStyle w:val="Prrafodelista"/>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Los apoyos de las válvulas, también serán de concreto simple y/o armado, para proceder a la elaboración de los mimos la empresa Contratista presentara a la Supervisión de Obra su propuesta para su aprobación, diseños y cálculos, para cada tipo y diámetro de accesorios, según el requerimiento de la presión a zanja abierta y a la naturaleza del terreno en la zona donde serán anclados, en la Figura </w:t>
      </w:r>
      <w:r>
        <w:rPr>
          <w:rFonts w:asciiTheme="minorHAnsi" w:hAnsiTheme="minorHAnsi" w:cstheme="minorHAnsi"/>
          <w:sz w:val="18"/>
          <w:szCs w:val="18"/>
        </w:rPr>
        <w:t>3</w:t>
      </w:r>
      <w:r w:rsidRPr="00181195">
        <w:rPr>
          <w:rFonts w:asciiTheme="minorHAnsi" w:hAnsiTheme="minorHAnsi" w:cstheme="minorHAnsi"/>
          <w:sz w:val="18"/>
          <w:szCs w:val="18"/>
        </w:rPr>
        <w:t>.2. se exponen algunos modelos.</w:t>
      </w:r>
    </w:p>
    <w:p w:rsidR="003916D0" w:rsidRPr="00181195" w:rsidRDefault="003916D0" w:rsidP="00DC6AB0">
      <w:pPr>
        <w:numPr>
          <w:ilvl w:val="0"/>
          <w:numId w:val="2"/>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Las bajantes deben mantener la verticalidad (verificar con plomada) debiendo ser aseguradas con abrazaderas metálicas desmontables a cada 2,00 m.</w:t>
      </w:r>
    </w:p>
    <w:p w:rsidR="003916D0" w:rsidRPr="00181195"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Al pie de las bajantes, el desvío debe ser logrado con accesorios especiales (Esquema 40), los cuales deben ser perfectamente asegurados, por ser este el lugar donde normalmente ocurren rajaduras y goteos.</w:t>
      </w:r>
    </w:p>
    <w:p w:rsidR="003916D0"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En todos los desvíos o cambios de dirección deben ser previstos accesorios para inspección.</w:t>
      </w:r>
    </w:p>
    <w:p w:rsidR="003916D0"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Las tuberías colgadas y verticales no empotradas, estarán sujetadas por abrazaderas que se fijarán al techo o al muro mediante abrazaderas desmontables, espaciadas de acuerdo a las distancias máximas o indicaciones del fabricante. Las pendientes deben ser verificadas y respetadas, dejando marcas visibles de los niveles de referencia.</w:t>
      </w:r>
    </w:p>
    <w:p w:rsidR="003916D0" w:rsidRPr="00181195"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No es permitido el doblado de tubería, debiendo conseguirse las uniones con el empleo de codos fabricados a inyección. Durante la ejecución del trabajo, los extremos libres deben taparse con tapones adecuados (PVC) y en ningún caso se permitirá el uso de papel o madera.</w:t>
      </w:r>
    </w:p>
    <w:p w:rsidR="003916D0" w:rsidRPr="00181195"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En caso de interrupción o conclusión de la jornada de trabajo, se deberán taponar convenientemente las bocas libres del tendido, para evitar la entrada de cuerpos extraños.</w:t>
      </w:r>
    </w:p>
    <w:p w:rsidR="003916D0" w:rsidRPr="00181195"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Las tuberías enterradas de agua potable deben ser asentadas en zanjas con suelos resistentes, libres de desechos, de rocas salientes o piedras sueltas. El fondo de la zanja debe ser uniforme con una base de gravilla (con un tamaño máximo de ½”), arena o tierra suelta de al menos 5,00 cm.</w:t>
      </w:r>
    </w:p>
    <w:p w:rsidR="003916D0"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53095E">
        <w:rPr>
          <w:rFonts w:asciiTheme="minorHAnsi" w:hAnsiTheme="minorHAnsi" w:cstheme="minorHAnsi"/>
          <w:sz w:val="18"/>
          <w:szCs w:val="18"/>
        </w:rPr>
        <w:t>El ancho de las zanjas deberá ser igual al diámetro nominal más 300 mm (DN + 300), con una profundidad, medida como la distancia desde el nivel de piso terminado a la clave de la tubería, de acuerdo a la Tabla 3.4.</w:t>
      </w:r>
    </w:p>
    <w:p w:rsidR="003916D0" w:rsidRPr="0053095E"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53095E">
        <w:rPr>
          <w:rFonts w:asciiTheme="minorHAnsi" w:hAnsiTheme="minorHAnsi" w:cstheme="minorHAnsi"/>
          <w:sz w:val="18"/>
          <w:szCs w:val="18"/>
        </w:rPr>
        <w:t>El tendido de tramos largos enterrados de tuberías de agua potable deberá seguir una forma de zig – zag, a objeto de absorber las contracciones y dilataciones de la tubería.</w:t>
      </w:r>
    </w:p>
    <w:p w:rsidR="003916D0" w:rsidRPr="0053095E" w:rsidRDefault="003916D0" w:rsidP="00DC6AB0">
      <w:pPr>
        <w:numPr>
          <w:ilvl w:val="0"/>
          <w:numId w:val="2"/>
        </w:numPr>
        <w:spacing w:before="120" w:after="0" w:line="240" w:lineRule="auto"/>
        <w:contextualSpacing/>
        <w:jc w:val="both"/>
        <w:rPr>
          <w:rFonts w:asciiTheme="minorHAnsi" w:hAnsiTheme="minorHAnsi" w:cstheme="minorHAnsi"/>
          <w:sz w:val="18"/>
          <w:szCs w:val="18"/>
        </w:rPr>
      </w:pPr>
      <w:r w:rsidRPr="0053095E">
        <w:rPr>
          <w:rFonts w:asciiTheme="minorHAnsi" w:hAnsiTheme="minorHAnsi" w:cstheme="minorHAnsi"/>
          <w:sz w:val="18"/>
          <w:szCs w:val="18"/>
        </w:rPr>
        <w:t>El relleno de las zanjas se deberá realizar mediante la colocación y compactación de material seleccionado en capas de 15,00 cm hasta completar el llenado de la zanja.</w:t>
      </w:r>
    </w:p>
    <w:p w:rsidR="003916D0" w:rsidRPr="0053095E" w:rsidRDefault="003916D0" w:rsidP="00DC6AB0">
      <w:pPr>
        <w:numPr>
          <w:ilvl w:val="0"/>
          <w:numId w:val="2"/>
        </w:numPr>
        <w:spacing w:before="120" w:after="0" w:line="240" w:lineRule="auto"/>
        <w:ind w:left="714" w:hanging="357"/>
        <w:jc w:val="both"/>
        <w:rPr>
          <w:rFonts w:asciiTheme="minorHAnsi" w:hAnsiTheme="minorHAnsi" w:cstheme="minorHAnsi"/>
          <w:sz w:val="18"/>
          <w:szCs w:val="18"/>
        </w:rPr>
      </w:pPr>
      <w:r w:rsidRPr="0053095E">
        <w:rPr>
          <w:rFonts w:asciiTheme="minorHAnsi" w:hAnsiTheme="minorHAnsi" w:cstheme="minorHAnsi"/>
          <w:sz w:val="18"/>
          <w:szCs w:val="18"/>
        </w:rPr>
        <w:t xml:space="preserve">El transporte, almacenamiento y manipuleo de las tuberías PVC deberán seguirse en función de las recomendaciones de los fabricantes o </w:t>
      </w:r>
      <w:r w:rsidR="00BC0F4E">
        <w:rPr>
          <w:rFonts w:asciiTheme="minorHAnsi" w:hAnsiTheme="minorHAnsi" w:cstheme="minorHAnsi"/>
          <w:sz w:val="18"/>
          <w:szCs w:val="18"/>
        </w:rPr>
        <w:t>Contratista</w:t>
      </w:r>
      <w:r w:rsidRPr="0053095E">
        <w:rPr>
          <w:rFonts w:asciiTheme="minorHAnsi" w:hAnsiTheme="minorHAnsi" w:cstheme="minorHAnsi"/>
          <w:sz w:val="18"/>
          <w:szCs w:val="18"/>
        </w:rPr>
        <w:t>es, si la tubería sufriera daños, la empresa Contratista será el responsable y no se reconocerá pago adicional alguno por concepto de reparaciones o cambios.</w:t>
      </w:r>
    </w:p>
    <w:p w:rsidR="003916D0" w:rsidRPr="00762E36" w:rsidRDefault="003916D0" w:rsidP="00DC6AB0">
      <w:pPr>
        <w:spacing w:before="120" w:after="0" w:line="240" w:lineRule="auto"/>
        <w:jc w:val="center"/>
        <w:rPr>
          <w:rFonts w:asciiTheme="minorHAnsi" w:hAnsiTheme="minorHAnsi" w:cstheme="minorHAnsi"/>
          <w:sz w:val="16"/>
          <w:szCs w:val="16"/>
          <w:lang w:eastAsia="es-ES"/>
        </w:rPr>
      </w:pPr>
      <w:r w:rsidRPr="00762E36">
        <w:rPr>
          <w:rFonts w:asciiTheme="minorHAnsi" w:hAnsiTheme="minorHAnsi" w:cstheme="minorHAnsi"/>
          <w:b/>
          <w:bCs/>
          <w:sz w:val="16"/>
          <w:szCs w:val="16"/>
          <w:lang w:eastAsia="es-ES"/>
        </w:rPr>
        <w:t xml:space="preserve">FIGURA </w:t>
      </w:r>
      <w:r>
        <w:rPr>
          <w:rFonts w:asciiTheme="minorHAnsi" w:hAnsiTheme="minorHAnsi" w:cstheme="minorHAnsi"/>
          <w:b/>
          <w:bCs/>
          <w:sz w:val="16"/>
          <w:szCs w:val="16"/>
          <w:lang w:eastAsia="es-ES"/>
        </w:rPr>
        <w:t>3</w:t>
      </w:r>
      <w:r w:rsidRPr="00762E36">
        <w:rPr>
          <w:rFonts w:asciiTheme="minorHAnsi" w:hAnsiTheme="minorHAnsi" w:cstheme="minorHAnsi"/>
          <w:b/>
          <w:bCs/>
          <w:sz w:val="16"/>
          <w:szCs w:val="16"/>
          <w:lang w:eastAsia="es-ES"/>
        </w:rPr>
        <w:t>.2. - ANCLAJES PARA ACCESORIOS PARA TUBERIA ENTERRADA</w:t>
      </w:r>
    </w:p>
    <w:p w:rsidR="003916D0" w:rsidRPr="00181195" w:rsidRDefault="003916D0" w:rsidP="00DC6AB0">
      <w:pPr>
        <w:spacing w:after="0" w:line="240" w:lineRule="auto"/>
        <w:jc w:val="center"/>
        <w:rPr>
          <w:rFonts w:asciiTheme="minorHAnsi" w:hAnsiTheme="minorHAnsi" w:cstheme="minorHAnsi"/>
          <w:sz w:val="20"/>
          <w:szCs w:val="20"/>
          <w:lang w:eastAsia="es-ES"/>
        </w:rPr>
      </w:pPr>
      <w:r w:rsidRPr="00181195">
        <w:rPr>
          <w:rFonts w:asciiTheme="minorHAnsi" w:hAnsiTheme="minorHAnsi" w:cstheme="minorHAnsi"/>
          <w:noProof/>
          <w:sz w:val="20"/>
          <w:szCs w:val="20"/>
        </w:rPr>
        <w:lastRenderedPageBreak/>
        <w:drawing>
          <wp:inline distT="0" distB="0" distL="0" distR="0" wp14:anchorId="04D621F5" wp14:editId="25E15D5E">
            <wp:extent cx="1756800" cy="12600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56800" cy="1260000"/>
                    </a:xfrm>
                    <a:prstGeom prst="rect">
                      <a:avLst/>
                    </a:prstGeom>
                    <a:noFill/>
                    <a:ln>
                      <a:noFill/>
                    </a:ln>
                  </pic:spPr>
                </pic:pic>
              </a:graphicData>
            </a:graphic>
          </wp:inline>
        </w:drawing>
      </w:r>
      <w:r w:rsidRPr="00181195">
        <w:rPr>
          <w:rFonts w:asciiTheme="minorHAnsi" w:hAnsiTheme="minorHAnsi" w:cstheme="minorHAnsi"/>
          <w:sz w:val="20"/>
          <w:szCs w:val="20"/>
          <w:lang w:eastAsia="es-ES"/>
        </w:rPr>
        <w:t xml:space="preserve">    </w:t>
      </w:r>
      <w:r w:rsidRPr="00181195">
        <w:rPr>
          <w:rFonts w:asciiTheme="minorHAnsi" w:hAnsiTheme="minorHAnsi" w:cstheme="minorHAnsi"/>
          <w:noProof/>
          <w:sz w:val="20"/>
          <w:szCs w:val="20"/>
        </w:rPr>
        <w:drawing>
          <wp:inline distT="0" distB="0" distL="0" distR="0" wp14:anchorId="51C79CD0" wp14:editId="71D7C435">
            <wp:extent cx="1717200" cy="12600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17200" cy="1260000"/>
                    </a:xfrm>
                    <a:prstGeom prst="rect">
                      <a:avLst/>
                    </a:prstGeom>
                    <a:noFill/>
                    <a:ln>
                      <a:noFill/>
                    </a:ln>
                  </pic:spPr>
                </pic:pic>
              </a:graphicData>
            </a:graphic>
          </wp:inline>
        </w:drawing>
      </w:r>
    </w:p>
    <w:p w:rsidR="003916D0" w:rsidRPr="00762E36" w:rsidRDefault="003916D0" w:rsidP="00DC6AB0">
      <w:pPr>
        <w:spacing w:after="0" w:line="240" w:lineRule="auto"/>
        <w:jc w:val="center"/>
        <w:rPr>
          <w:rFonts w:asciiTheme="minorHAnsi" w:hAnsiTheme="minorHAnsi" w:cstheme="minorHAnsi"/>
          <w:b/>
          <w:bCs/>
          <w:sz w:val="16"/>
          <w:szCs w:val="16"/>
        </w:rPr>
      </w:pPr>
      <w:r>
        <w:rPr>
          <w:rFonts w:asciiTheme="minorHAnsi" w:hAnsiTheme="minorHAnsi" w:cstheme="minorHAnsi"/>
          <w:b/>
          <w:bCs/>
          <w:sz w:val="16"/>
          <w:szCs w:val="16"/>
        </w:rPr>
        <w:t>FIGURA 3</w:t>
      </w:r>
      <w:r w:rsidRPr="00762E36">
        <w:rPr>
          <w:rFonts w:asciiTheme="minorHAnsi" w:hAnsiTheme="minorHAnsi" w:cstheme="minorHAnsi"/>
          <w:b/>
          <w:bCs/>
          <w:sz w:val="16"/>
          <w:szCs w:val="16"/>
        </w:rPr>
        <w:t>.3. - SUJECIÓN DE LAS TUBERÍAS TIPOS DE ABRAZADERAS Y SOPORTES</w:t>
      </w:r>
    </w:p>
    <w:p w:rsidR="003916D0" w:rsidRPr="00762E36" w:rsidRDefault="003916D0" w:rsidP="00DC6AB0">
      <w:pPr>
        <w:spacing w:after="0" w:line="240" w:lineRule="auto"/>
        <w:jc w:val="center"/>
        <w:rPr>
          <w:rFonts w:asciiTheme="minorHAnsi" w:hAnsiTheme="minorHAnsi" w:cstheme="minorHAnsi"/>
          <w:sz w:val="16"/>
          <w:szCs w:val="16"/>
        </w:rPr>
      </w:pPr>
      <w:r w:rsidRPr="00762E36">
        <w:rPr>
          <w:rFonts w:asciiTheme="minorHAnsi" w:hAnsiTheme="minorHAnsi" w:cstheme="minorHAnsi"/>
          <w:b/>
          <w:sz w:val="16"/>
          <w:szCs w:val="16"/>
        </w:rPr>
        <w:t>Fuente:</w:t>
      </w:r>
      <w:r w:rsidRPr="00762E36">
        <w:rPr>
          <w:rFonts w:asciiTheme="minorHAnsi" w:hAnsiTheme="minorHAnsi" w:cstheme="minorHAnsi"/>
          <w:sz w:val="16"/>
          <w:szCs w:val="16"/>
        </w:rPr>
        <w:t xml:space="preserve"> Reglamento Nacional de Instalaciones Sanitarias Domiciliarias 512A.</w:t>
      </w:r>
    </w:p>
    <w:p w:rsidR="003916D0" w:rsidRPr="00181195" w:rsidRDefault="003916D0" w:rsidP="00DC6AB0">
      <w:pPr>
        <w:spacing w:after="0" w:line="240" w:lineRule="auto"/>
        <w:jc w:val="center"/>
        <w:rPr>
          <w:rFonts w:asciiTheme="minorHAnsi" w:hAnsiTheme="minorHAnsi" w:cstheme="minorHAnsi"/>
          <w:sz w:val="16"/>
          <w:szCs w:val="16"/>
        </w:rPr>
      </w:pPr>
      <w:r w:rsidRPr="00181195">
        <w:rPr>
          <w:rFonts w:asciiTheme="minorHAnsi" w:hAnsiTheme="minorHAnsi" w:cstheme="minorHAnsi"/>
          <w:noProof/>
          <w:sz w:val="20"/>
          <w:szCs w:val="20"/>
        </w:rPr>
        <w:drawing>
          <wp:inline distT="0" distB="0" distL="0" distR="0" wp14:anchorId="7D8F0DA0" wp14:editId="740AB460">
            <wp:extent cx="2315534" cy="3096000"/>
            <wp:effectExtent l="0" t="0" r="889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rotWithShape="1">
                    <a:blip r:embed="rId39">
                      <a:extLst>
                        <a:ext uri="{28A0092B-C50C-407E-A947-70E740481C1C}">
                          <a14:useLocalDpi xmlns:a14="http://schemas.microsoft.com/office/drawing/2010/main" val="0"/>
                        </a:ext>
                      </a:extLst>
                    </a:blip>
                    <a:srcRect t="874" b="2840"/>
                    <a:stretch/>
                  </pic:blipFill>
                  <pic:spPr bwMode="auto">
                    <a:xfrm>
                      <a:off x="0" y="0"/>
                      <a:ext cx="2315534" cy="3096000"/>
                    </a:xfrm>
                    <a:prstGeom prst="rect">
                      <a:avLst/>
                    </a:prstGeom>
                    <a:noFill/>
                    <a:ln>
                      <a:noFill/>
                    </a:ln>
                    <a:extLst>
                      <a:ext uri="{53640926-AAD7-44D8-BBD7-CCE9431645EC}">
                        <a14:shadowObscured xmlns:a14="http://schemas.microsoft.com/office/drawing/2010/main"/>
                      </a:ext>
                    </a:extLst>
                  </pic:spPr>
                </pic:pic>
              </a:graphicData>
            </a:graphic>
          </wp:inline>
        </w:drawing>
      </w:r>
    </w:p>
    <w:p w:rsidR="003916D0" w:rsidRPr="00762E36" w:rsidRDefault="003916D0" w:rsidP="00DC6AB0">
      <w:pPr>
        <w:spacing w:before="120" w:after="0" w:line="240" w:lineRule="auto"/>
        <w:jc w:val="center"/>
        <w:rPr>
          <w:rFonts w:asciiTheme="minorHAnsi" w:hAnsiTheme="minorHAnsi" w:cstheme="minorHAnsi"/>
          <w:b/>
          <w:sz w:val="16"/>
          <w:szCs w:val="16"/>
        </w:rPr>
      </w:pPr>
      <w:r w:rsidRPr="00762E36">
        <w:rPr>
          <w:rFonts w:asciiTheme="minorHAnsi" w:hAnsiTheme="minorHAnsi" w:cstheme="minorHAnsi"/>
          <w:b/>
          <w:bCs/>
          <w:sz w:val="16"/>
          <w:szCs w:val="16"/>
        </w:rPr>
        <w:t xml:space="preserve">TABLA </w:t>
      </w:r>
      <w:r>
        <w:rPr>
          <w:rFonts w:asciiTheme="minorHAnsi" w:hAnsiTheme="minorHAnsi" w:cstheme="minorHAnsi"/>
          <w:b/>
          <w:bCs/>
          <w:sz w:val="16"/>
          <w:szCs w:val="16"/>
        </w:rPr>
        <w:t>3</w:t>
      </w:r>
      <w:r w:rsidRPr="00762E36">
        <w:rPr>
          <w:rFonts w:asciiTheme="minorHAnsi" w:hAnsiTheme="minorHAnsi" w:cstheme="minorHAnsi"/>
          <w:b/>
          <w:bCs/>
          <w:sz w:val="16"/>
          <w:szCs w:val="16"/>
        </w:rPr>
        <w:t>.4. - PROFUNDIDAD MÍNIMA PARA TUBERÍAS DE AGUA POTABLE ENTERRADAS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126"/>
      </w:tblGrid>
      <w:tr w:rsidR="003916D0" w:rsidRPr="00181195" w:rsidTr="003916D0">
        <w:trPr>
          <w:trHeight w:val="327"/>
          <w:tblHeader/>
          <w:jc w:val="center"/>
        </w:trPr>
        <w:tc>
          <w:tcPr>
            <w:tcW w:w="3823" w:type="dxa"/>
            <w:tcBorders>
              <w:top w:val="single" w:sz="12" w:space="0" w:color="auto"/>
              <w:left w:val="single" w:sz="12" w:space="0" w:color="auto"/>
              <w:bottom w:val="single" w:sz="12" w:space="0" w:color="auto"/>
              <w:right w:val="single" w:sz="2" w:space="0" w:color="auto"/>
            </w:tcBorders>
            <w:shd w:val="clear" w:color="auto" w:fill="9CC2E5"/>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CARGAS</w:t>
            </w:r>
          </w:p>
        </w:tc>
        <w:tc>
          <w:tcPr>
            <w:tcW w:w="2126" w:type="dxa"/>
            <w:tcBorders>
              <w:top w:val="single" w:sz="12" w:space="0" w:color="auto"/>
              <w:left w:val="single" w:sz="2" w:space="0" w:color="auto"/>
              <w:bottom w:val="single" w:sz="12" w:space="0" w:color="auto"/>
              <w:right w:val="single" w:sz="12" w:space="0" w:color="auto"/>
            </w:tcBorders>
            <w:shd w:val="clear" w:color="auto" w:fill="9CC2E5"/>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PROFUNDIDAD MÍNIMA</w:t>
            </w:r>
            <w:r w:rsidRPr="00181195">
              <w:rPr>
                <w:rFonts w:asciiTheme="minorHAnsi" w:hAnsiTheme="minorHAnsi" w:cstheme="minorHAnsi"/>
                <w:b/>
                <w:sz w:val="14"/>
                <w:szCs w:val="14"/>
              </w:rPr>
              <w:br/>
              <w:t>(m)</w:t>
            </w:r>
          </w:p>
        </w:tc>
      </w:tr>
      <w:tr w:rsidR="003916D0" w:rsidRPr="00181195" w:rsidTr="003916D0">
        <w:trPr>
          <w:jc w:val="center"/>
        </w:trPr>
        <w:tc>
          <w:tcPr>
            <w:tcW w:w="3823"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Circulación peatonal al interior de lotes, jardines, etc.</w:t>
            </w:r>
          </w:p>
        </w:tc>
        <w:tc>
          <w:tcPr>
            <w:tcW w:w="2126" w:type="dxa"/>
            <w:tcBorders>
              <w:top w:val="single" w:sz="12"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0,30</w:t>
            </w:r>
          </w:p>
        </w:tc>
      </w:tr>
      <w:tr w:rsidR="003916D0" w:rsidRPr="00181195" w:rsidTr="003916D0">
        <w:trPr>
          <w:jc w:val="center"/>
        </w:trPr>
        <w:tc>
          <w:tcPr>
            <w:tcW w:w="3823" w:type="dxa"/>
            <w:tcBorders>
              <w:top w:val="dotted" w:sz="4" w:space="0" w:color="auto"/>
              <w:bottom w:val="single" w:sz="4" w:space="0" w:color="auto"/>
            </w:tcBorders>
            <w:shd w:val="clear" w:color="auto" w:fill="auto"/>
            <w:vAlign w:val="center"/>
          </w:tcPr>
          <w:p w:rsidR="003916D0" w:rsidRPr="00181195" w:rsidRDefault="003916D0"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Circulación peatonal, aceras, veredas públicas</w:t>
            </w:r>
          </w:p>
        </w:tc>
        <w:tc>
          <w:tcPr>
            <w:tcW w:w="2126" w:type="dxa"/>
            <w:tcBorders>
              <w:top w:val="dotted" w:sz="4" w:space="0" w:color="auto"/>
              <w:bottom w:val="single"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0,60</w:t>
            </w:r>
          </w:p>
        </w:tc>
      </w:tr>
      <w:tr w:rsidR="003916D0" w:rsidRPr="00181195" w:rsidTr="003916D0">
        <w:trPr>
          <w:jc w:val="center"/>
        </w:trPr>
        <w:tc>
          <w:tcPr>
            <w:tcW w:w="3823" w:type="dxa"/>
            <w:tcBorders>
              <w:top w:val="single" w:sz="4" w:space="0" w:color="auto"/>
              <w:bottom w:val="dotted" w:sz="4" w:space="0" w:color="auto"/>
            </w:tcBorders>
            <w:shd w:val="clear" w:color="auto" w:fill="auto"/>
            <w:vAlign w:val="center"/>
          </w:tcPr>
          <w:p w:rsidR="003916D0" w:rsidRPr="00181195" w:rsidRDefault="003916D0"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Tráfico de vehículos livianos</w:t>
            </w:r>
          </w:p>
        </w:tc>
        <w:tc>
          <w:tcPr>
            <w:tcW w:w="2126" w:type="dxa"/>
            <w:tcBorders>
              <w:top w:val="single" w:sz="4" w:space="0" w:color="auto"/>
              <w:bottom w:val="dotted"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0,80</w:t>
            </w:r>
          </w:p>
        </w:tc>
      </w:tr>
      <w:tr w:rsidR="003916D0" w:rsidRPr="00181195" w:rsidTr="003916D0">
        <w:trPr>
          <w:jc w:val="center"/>
        </w:trPr>
        <w:tc>
          <w:tcPr>
            <w:tcW w:w="3823" w:type="dxa"/>
            <w:tcBorders>
              <w:top w:val="dotted" w:sz="4" w:space="0" w:color="auto"/>
              <w:bottom w:val="single" w:sz="4" w:space="0" w:color="auto"/>
            </w:tcBorders>
            <w:shd w:val="clear" w:color="auto" w:fill="auto"/>
            <w:vAlign w:val="center"/>
          </w:tcPr>
          <w:p w:rsidR="003916D0" w:rsidRPr="00181195" w:rsidRDefault="003916D0"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Tráfico de vehículos pesados</w:t>
            </w:r>
          </w:p>
        </w:tc>
        <w:tc>
          <w:tcPr>
            <w:tcW w:w="2126" w:type="dxa"/>
            <w:tcBorders>
              <w:top w:val="dotted" w:sz="4" w:space="0" w:color="auto"/>
              <w:bottom w:val="single" w:sz="4" w:space="0" w:color="auto"/>
            </w:tcBorders>
            <w:shd w:val="clear" w:color="auto" w:fill="auto"/>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1,20</w:t>
            </w:r>
          </w:p>
        </w:tc>
      </w:tr>
    </w:tbl>
    <w:p w:rsidR="003916D0" w:rsidRPr="00181195" w:rsidRDefault="003916D0" w:rsidP="00DC6AB0">
      <w:pPr>
        <w:spacing w:before="40" w:after="0" w:line="240" w:lineRule="auto"/>
        <w:ind w:left="1418"/>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151.</w:t>
      </w:r>
    </w:p>
    <w:p w:rsidR="003916D0" w:rsidRPr="00181195" w:rsidRDefault="003916D0"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Uniones</w:t>
      </w:r>
    </w:p>
    <w:p w:rsidR="003916D0" w:rsidRPr="00181195" w:rsidRDefault="003916D0"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b/>
          <w:sz w:val="18"/>
          <w:szCs w:val="18"/>
        </w:rPr>
        <w:t>Unión Soldable:</w:t>
      </w:r>
      <w:r w:rsidRPr="00181195">
        <w:rPr>
          <w:rFonts w:asciiTheme="minorHAnsi" w:hAnsiTheme="minorHAnsi" w:cstheme="minorHAnsi"/>
          <w:sz w:val="18"/>
          <w:szCs w:val="18"/>
        </w:rPr>
        <w:t xml:space="preserve"> La unión soldable es de tipo espiga campana y será realizada a la temperatura ambiente con un pegamento especial para PVC, según las recomendaciones del fabricante. La unión debe satisfacer la prueba de estanqueidad a la presión interna de prueba de la tubería objeto del ensayo. Las dimensiones de la campana soldable deben cumplir lo establecido en la Tabla </w:t>
      </w:r>
      <w:r>
        <w:rPr>
          <w:rFonts w:asciiTheme="minorHAnsi" w:hAnsiTheme="minorHAnsi" w:cstheme="minorHAnsi"/>
          <w:sz w:val="18"/>
          <w:szCs w:val="18"/>
        </w:rPr>
        <w:t>3</w:t>
      </w:r>
      <w:r w:rsidRPr="00181195">
        <w:rPr>
          <w:rFonts w:asciiTheme="minorHAnsi" w:hAnsiTheme="minorHAnsi" w:cstheme="minorHAnsi"/>
          <w:sz w:val="18"/>
          <w:szCs w:val="18"/>
        </w:rPr>
        <w:t>.5.</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 xml:space="preserve">TABLA </w:t>
      </w:r>
      <w:r>
        <w:rPr>
          <w:rFonts w:asciiTheme="minorHAnsi" w:hAnsiTheme="minorHAnsi" w:cstheme="minorHAnsi"/>
          <w:b/>
          <w:sz w:val="16"/>
          <w:szCs w:val="16"/>
        </w:rPr>
        <w:t>3</w:t>
      </w:r>
      <w:r w:rsidRPr="00762E36">
        <w:rPr>
          <w:rFonts w:asciiTheme="minorHAnsi" w:hAnsiTheme="minorHAnsi" w:cstheme="minorHAnsi"/>
          <w:b/>
          <w:sz w:val="16"/>
          <w:szCs w:val="16"/>
        </w:rPr>
        <w:t>.5. - DIMENSIONES Y TOLERANCIAS DE LAS UNIONES SOLDABLES DIMENSIONES EN MM</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Fuente:</w:t>
      </w:r>
      <w:r w:rsidRPr="00762E36">
        <w:rPr>
          <w:rFonts w:asciiTheme="minorHAnsi" w:hAnsiTheme="minorHAnsi" w:cstheme="minorHAnsi"/>
          <w:sz w:val="16"/>
          <w:szCs w:val="16"/>
        </w:rPr>
        <w:t xml:space="preserve"> </w:t>
      </w:r>
      <w:r w:rsidRPr="00762E36">
        <w:rPr>
          <w:rFonts w:asciiTheme="minorHAnsi" w:hAnsiTheme="minorHAnsi" w:cstheme="minorHAnsi"/>
          <w:bCs/>
          <w:sz w:val="16"/>
          <w:szCs w:val="16"/>
        </w:rPr>
        <w:t>Tuberías Plásticas - Policloruro de Vinilo (PVC-U) No Plastificado para Conducción de Agua Potable</w:t>
      </w:r>
      <w:r w:rsidRPr="00762E36">
        <w:rPr>
          <w:rFonts w:asciiTheme="minorHAnsi" w:hAnsiTheme="minorHAnsi" w:cstheme="minorHAnsi"/>
          <w:b/>
          <w:bCs/>
          <w:sz w:val="16"/>
          <w:szCs w:val="16"/>
        </w:rPr>
        <w:t xml:space="preserve"> </w:t>
      </w:r>
      <w:r w:rsidRPr="00762E36">
        <w:rPr>
          <w:rFonts w:asciiTheme="minorHAnsi" w:hAnsiTheme="minorHAnsi" w:cstheme="minorHAnsi"/>
          <w:sz w:val="16"/>
          <w:szCs w:val="16"/>
        </w:rPr>
        <w:t>NB 2013, Pág</w:t>
      </w:r>
      <w:r>
        <w:rPr>
          <w:rFonts w:asciiTheme="minorHAnsi" w:hAnsiTheme="minorHAnsi" w:cstheme="minorHAnsi"/>
          <w:sz w:val="16"/>
          <w:szCs w:val="16"/>
        </w:rPr>
        <w:t>.</w:t>
      </w:r>
      <w:r w:rsidRPr="00762E36">
        <w:rPr>
          <w:rFonts w:asciiTheme="minorHAnsi" w:hAnsiTheme="minorHAnsi" w:cstheme="minorHAnsi"/>
          <w:sz w:val="16"/>
          <w:szCs w:val="16"/>
        </w:rPr>
        <w:t xml:space="preserve"> 17.</w:t>
      </w:r>
    </w:p>
    <w:tbl>
      <w:tblPr>
        <w:tblStyle w:val="Tablaconcuadrcula"/>
        <w:tblW w:w="0" w:type="auto"/>
        <w:jc w:val="center"/>
        <w:tblLook w:val="04A0" w:firstRow="1" w:lastRow="0" w:firstColumn="1" w:lastColumn="0" w:noHBand="0" w:noVBand="1"/>
      </w:tblPr>
      <w:tblGrid>
        <w:gridCol w:w="860"/>
        <w:gridCol w:w="699"/>
        <w:gridCol w:w="1134"/>
        <w:gridCol w:w="709"/>
        <w:gridCol w:w="1134"/>
        <w:gridCol w:w="850"/>
      </w:tblGrid>
      <w:tr w:rsidR="003916D0" w:rsidRPr="00181195" w:rsidTr="003916D0">
        <w:trPr>
          <w:tblHeader/>
          <w:jc w:val="center"/>
        </w:trPr>
        <w:tc>
          <w:tcPr>
            <w:tcW w:w="5386" w:type="dxa"/>
            <w:gridSpan w:val="6"/>
            <w:tcBorders>
              <w:top w:val="single" w:sz="12" w:space="0" w:color="auto"/>
              <w:left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CAMPANA</w:t>
            </w:r>
          </w:p>
        </w:tc>
      </w:tr>
      <w:tr w:rsidR="003916D0" w:rsidRPr="00181195" w:rsidTr="003916D0">
        <w:trPr>
          <w:tblHeader/>
          <w:jc w:val="center"/>
        </w:trPr>
        <w:tc>
          <w:tcPr>
            <w:tcW w:w="860" w:type="dxa"/>
            <w:vMerge w:val="restart"/>
            <w:tcBorders>
              <w:lef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NOMINAL</w:t>
            </w:r>
          </w:p>
        </w:tc>
        <w:tc>
          <w:tcPr>
            <w:tcW w:w="1833" w:type="dxa"/>
            <w:gridSpan w:val="2"/>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DE ENTRADA</w:t>
            </w:r>
          </w:p>
        </w:tc>
        <w:tc>
          <w:tcPr>
            <w:tcW w:w="1843" w:type="dxa"/>
            <w:gridSpan w:val="2"/>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DE SOLDADURA</w:t>
            </w:r>
          </w:p>
        </w:tc>
        <w:tc>
          <w:tcPr>
            <w:tcW w:w="850" w:type="dxa"/>
            <w:vMerge w:val="restart"/>
            <w:tcBorders>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LONGITUD MINIMA</w:t>
            </w:r>
          </w:p>
        </w:tc>
      </w:tr>
      <w:tr w:rsidR="003916D0" w:rsidRPr="00181195" w:rsidTr="003916D0">
        <w:trPr>
          <w:tblHeader/>
          <w:jc w:val="center"/>
        </w:trPr>
        <w:tc>
          <w:tcPr>
            <w:tcW w:w="860" w:type="dxa"/>
            <w:vMerge/>
            <w:tcBorders>
              <w:left w:val="single" w:sz="12" w:space="0" w:color="auto"/>
              <w:bottom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p>
        </w:tc>
        <w:tc>
          <w:tcPr>
            <w:tcW w:w="699" w:type="dxa"/>
            <w:tcBorders>
              <w:bottom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A</w:t>
            </w:r>
          </w:p>
        </w:tc>
        <w:tc>
          <w:tcPr>
            <w:tcW w:w="1134" w:type="dxa"/>
            <w:tcBorders>
              <w:bottom w:val="single" w:sz="12" w:space="0" w:color="auto"/>
            </w:tcBorders>
            <w:shd w:val="clear" w:color="auto" w:fill="BDD6EE" w:themeFill="accent1" w:themeFillTint="66"/>
            <w:vAlign w:val="center"/>
          </w:tcPr>
          <w:p w:rsidR="003916D0" w:rsidRPr="00181195" w:rsidRDefault="003916D0" w:rsidP="00DC6AB0">
            <w:pPr>
              <w:autoSpaceDE w:val="0"/>
              <w:autoSpaceDN w:val="0"/>
              <w:adjustRightInd w:val="0"/>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 xml:space="preserve">TOLERANCIA </w:t>
            </w:r>
            <w:r w:rsidRPr="00181195">
              <w:rPr>
                <w:rFonts w:asciiTheme="minorHAnsi" w:eastAsiaTheme="minorHAnsi" w:hAnsiTheme="minorHAnsi" w:cstheme="minorHAnsi"/>
                <w:sz w:val="14"/>
                <w:szCs w:val="14"/>
                <w:lang w:eastAsia="en-US"/>
              </w:rPr>
              <w:t>±</w:t>
            </w:r>
          </w:p>
        </w:tc>
        <w:tc>
          <w:tcPr>
            <w:tcW w:w="709" w:type="dxa"/>
            <w:tcBorders>
              <w:bottom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B</w:t>
            </w:r>
          </w:p>
        </w:tc>
        <w:tc>
          <w:tcPr>
            <w:tcW w:w="1134" w:type="dxa"/>
            <w:tcBorders>
              <w:bottom w:val="single" w:sz="12" w:space="0" w:color="auto"/>
            </w:tcBorders>
            <w:shd w:val="clear" w:color="auto" w:fill="BDD6EE" w:themeFill="accent1" w:themeFillTint="66"/>
            <w:vAlign w:val="center"/>
          </w:tcPr>
          <w:p w:rsidR="003916D0" w:rsidRPr="00181195" w:rsidRDefault="003916D0" w:rsidP="00DC6AB0">
            <w:pPr>
              <w:autoSpaceDE w:val="0"/>
              <w:autoSpaceDN w:val="0"/>
              <w:adjustRightInd w:val="0"/>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 xml:space="preserve">TOLERANCIA </w:t>
            </w:r>
            <w:r w:rsidRPr="00181195">
              <w:rPr>
                <w:rFonts w:asciiTheme="minorHAnsi" w:eastAsiaTheme="minorHAnsi" w:hAnsiTheme="minorHAnsi" w:cstheme="minorHAnsi"/>
                <w:sz w:val="14"/>
                <w:szCs w:val="14"/>
                <w:lang w:eastAsia="en-US"/>
              </w:rPr>
              <w:t>±</w:t>
            </w:r>
          </w:p>
        </w:tc>
        <w:tc>
          <w:tcPr>
            <w:tcW w:w="850" w:type="dxa"/>
            <w:vMerge/>
            <w:tcBorders>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p>
        </w:tc>
      </w:tr>
      <w:tr w:rsidR="003916D0" w:rsidRPr="00181195" w:rsidTr="003916D0">
        <w:trPr>
          <w:jc w:val="center"/>
        </w:trPr>
        <w:tc>
          <w:tcPr>
            <w:tcW w:w="860" w:type="dxa"/>
            <w:tcBorders>
              <w:top w:val="single" w:sz="12"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½</w:t>
            </w:r>
          </w:p>
        </w:tc>
        <w:tc>
          <w:tcPr>
            <w:tcW w:w="699" w:type="dxa"/>
            <w:tcBorders>
              <w:top w:val="single" w:sz="12"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21,6</w:t>
            </w:r>
          </w:p>
        </w:tc>
        <w:tc>
          <w:tcPr>
            <w:tcW w:w="1134" w:type="dxa"/>
            <w:tcBorders>
              <w:top w:val="single" w:sz="12"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709" w:type="dxa"/>
            <w:tcBorders>
              <w:top w:val="single" w:sz="12"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21,2</w:t>
            </w:r>
          </w:p>
        </w:tc>
        <w:tc>
          <w:tcPr>
            <w:tcW w:w="1134" w:type="dxa"/>
            <w:tcBorders>
              <w:top w:val="single" w:sz="12"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850" w:type="dxa"/>
            <w:tcBorders>
              <w:top w:val="single" w:sz="12"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¾</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26,9</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26,6</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eastAsiaTheme="minorHAnsi" w:hAnsiTheme="minorHAnsi" w:cstheme="minorHAnsi"/>
                <w:sz w:val="14"/>
                <w:szCs w:val="14"/>
                <w:lang w:eastAsia="en-US"/>
              </w:rPr>
            </w:pPr>
            <w:r w:rsidRPr="00181195">
              <w:rPr>
                <w:rFonts w:asciiTheme="minorHAnsi" w:eastAsiaTheme="minorHAnsi" w:hAnsiTheme="minorHAnsi" w:cstheme="minorHAnsi"/>
                <w:sz w:val="14"/>
                <w:szCs w:val="14"/>
                <w:lang w:eastAsia="en-US"/>
              </w:rPr>
              <w:t>1</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33,8</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33,4</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1 </w:t>
            </w:r>
            <w:r w:rsidRPr="00181195">
              <w:rPr>
                <w:rFonts w:asciiTheme="minorHAnsi" w:eastAsiaTheme="minorHAnsi" w:hAnsiTheme="minorHAnsi" w:cstheme="minorHAnsi"/>
                <w:sz w:val="14"/>
                <w:szCs w:val="14"/>
                <w:lang w:eastAsia="en-US"/>
              </w:rPr>
              <w:t>½</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48,6</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48,1</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46,0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lastRenderedPageBreak/>
              <w:t>2</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60,6</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60,2</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54,0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2 </w:t>
            </w:r>
            <w:r w:rsidRPr="00181195">
              <w:rPr>
                <w:rFonts w:asciiTheme="minorHAnsi" w:eastAsiaTheme="minorHAnsi" w:hAnsiTheme="minorHAnsi" w:cstheme="minorHAnsi"/>
                <w:sz w:val="14"/>
                <w:szCs w:val="14"/>
                <w:lang w:eastAsia="en-US"/>
              </w:rPr>
              <w:t>½</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73,4</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72,8</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62,0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89,3</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88,7</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114,7</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114,1</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89,0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168,7</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0,3</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168,0</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0,3</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124,0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219,6</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218,8</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157,0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273,6</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70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272,6</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192,0</w:t>
            </w:r>
          </w:p>
        </w:tc>
      </w:tr>
      <w:tr w:rsidR="003916D0" w:rsidRPr="00181195" w:rsidTr="003916D0">
        <w:trPr>
          <w:jc w:val="center"/>
        </w:trPr>
        <w:tc>
          <w:tcPr>
            <w:tcW w:w="860" w:type="dxa"/>
            <w:tcBorders>
              <w:top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w:t>
            </w:r>
          </w:p>
        </w:tc>
        <w:tc>
          <w:tcPr>
            <w:tcW w:w="699" w:type="dxa"/>
            <w:tcBorders>
              <w:top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324,5</w:t>
            </w:r>
          </w:p>
        </w:tc>
        <w:tc>
          <w:tcPr>
            <w:tcW w:w="1134" w:type="dxa"/>
            <w:tcBorders>
              <w:top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709" w:type="dxa"/>
            <w:tcBorders>
              <w:top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323,4</w:t>
            </w:r>
          </w:p>
        </w:tc>
        <w:tc>
          <w:tcPr>
            <w:tcW w:w="1134" w:type="dxa"/>
            <w:tcBorders>
              <w:top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226,0</w:t>
            </w:r>
          </w:p>
        </w:tc>
      </w:tr>
    </w:tbl>
    <w:p w:rsidR="003916D0" w:rsidRPr="00762E36" w:rsidRDefault="003916D0" w:rsidP="00DC6AB0">
      <w:pPr>
        <w:spacing w:before="120"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 xml:space="preserve">FIGURA </w:t>
      </w:r>
      <w:r>
        <w:rPr>
          <w:rFonts w:asciiTheme="minorHAnsi" w:hAnsiTheme="minorHAnsi" w:cstheme="minorHAnsi"/>
          <w:b/>
          <w:sz w:val="16"/>
          <w:szCs w:val="16"/>
        </w:rPr>
        <w:t>3</w:t>
      </w:r>
      <w:r w:rsidRPr="00762E36">
        <w:rPr>
          <w:rFonts w:asciiTheme="minorHAnsi" w:hAnsiTheme="minorHAnsi" w:cstheme="minorHAnsi"/>
          <w:b/>
          <w:sz w:val="16"/>
          <w:szCs w:val="16"/>
        </w:rPr>
        <w:t>.4. – ESQUEMA DE LAS UNIONES SOLDABLES</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Fuente:</w:t>
      </w:r>
      <w:r w:rsidRPr="00762E36">
        <w:rPr>
          <w:rFonts w:asciiTheme="minorHAnsi" w:hAnsiTheme="minorHAnsi" w:cstheme="minorHAnsi"/>
          <w:sz w:val="16"/>
          <w:szCs w:val="16"/>
        </w:rPr>
        <w:t xml:space="preserve"> </w:t>
      </w:r>
      <w:r w:rsidRPr="00762E36">
        <w:rPr>
          <w:rFonts w:asciiTheme="minorHAnsi" w:hAnsiTheme="minorHAnsi" w:cstheme="minorHAnsi"/>
          <w:bCs/>
          <w:sz w:val="16"/>
          <w:szCs w:val="16"/>
        </w:rPr>
        <w:t>Tuberías Plásticas - Policloruro de Vinilo (PVC-U) No Plastificado para Conducción de Agua Potable</w:t>
      </w:r>
      <w:r w:rsidRPr="00762E36">
        <w:rPr>
          <w:rFonts w:asciiTheme="minorHAnsi" w:hAnsiTheme="minorHAnsi" w:cstheme="minorHAnsi"/>
          <w:b/>
          <w:bCs/>
          <w:sz w:val="16"/>
          <w:szCs w:val="16"/>
        </w:rPr>
        <w:t xml:space="preserve"> </w:t>
      </w:r>
      <w:r w:rsidRPr="00762E36">
        <w:rPr>
          <w:rFonts w:asciiTheme="minorHAnsi" w:hAnsiTheme="minorHAnsi" w:cstheme="minorHAnsi"/>
          <w:sz w:val="16"/>
          <w:szCs w:val="16"/>
        </w:rPr>
        <w:t>NB 2013, Pág</w:t>
      </w:r>
      <w:r>
        <w:rPr>
          <w:rFonts w:asciiTheme="minorHAnsi" w:hAnsiTheme="minorHAnsi" w:cstheme="minorHAnsi"/>
          <w:sz w:val="16"/>
          <w:szCs w:val="16"/>
        </w:rPr>
        <w:t>.</w:t>
      </w:r>
      <w:r w:rsidRPr="00762E36">
        <w:rPr>
          <w:rFonts w:asciiTheme="minorHAnsi" w:hAnsiTheme="minorHAnsi" w:cstheme="minorHAnsi"/>
          <w:sz w:val="16"/>
          <w:szCs w:val="16"/>
        </w:rPr>
        <w:t xml:space="preserve"> 16.</w:t>
      </w:r>
    </w:p>
    <w:p w:rsidR="003916D0" w:rsidRPr="00181195" w:rsidRDefault="003916D0" w:rsidP="00DC6AB0">
      <w:pPr>
        <w:spacing w:after="0" w:line="240" w:lineRule="auto"/>
        <w:jc w:val="center"/>
        <w:rPr>
          <w:rFonts w:asciiTheme="minorHAnsi" w:hAnsiTheme="minorHAnsi" w:cstheme="minorHAnsi"/>
          <w:b/>
          <w:sz w:val="18"/>
          <w:szCs w:val="18"/>
        </w:rPr>
      </w:pPr>
      <w:r w:rsidRPr="00181195">
        <w:rPr>
          <w:rFonts w:asciiTheme="minorHAnsi" w:hAnsiTheme="minorHAnsi" w:cstheme="minorHAnsi"/>
          <w:noProof/>
        </w:rPr>
        <w:drawing>
          <wp:inline distT="0" distB="0" distL="0" distR="0" wp14:anchorId="59B6AD73" wp14:editId="5029083E">
            <wp:extent cx="2197619" cy="8280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953" t="5748" r="6828" b="24436"/>
                    <a:stretch/>
                  </pic:blipFill>
                  <pic:spPr bwMode="auto">
                    <a:xfrm>
                      <a:off x="0" y="0"/>
                      <a:ext cx="2197619" cy="828000"/>
                    </a:xfrm>
                    <a:prstGeom prst="rect">
                      <a:avLst/>
                    </a:prstGeom>
                    <a:ln>
                      <a:noFill/>
                    </a:ln>
                    <a:extLst>
                      <a:ext uri="{53640926-AAD7-44D8-BBD7-CCE9431645EC}">
                        <a14:shadowObscured xmlns:a14="http://schemas.microsoft.com/office/drawing/2010/main"/>
                      </a:ext>
                    </a:extLst>
                  </pic:spPr>
                </pic:pic>
              </a:graphicData>
            </a:graphic>
          </wp:inline>
        </w:drawing>
      </w:r>
    </w:p>
    <w:p w:rsidR="003916D0" w:rsidRPr="00181195" w:rsidRDefault="003916D0" w:rsidP="00DC6AB0">
      <w:pPr>
        <w:numPr>
          <w:ilvl w:val="0"/>
          <w:numId w:val="3"/>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b/>
          <w:sz w:val="18"/>
          <w:szCs w:val="18"/>
        </w:rPr>
        <w:t>Unión Flexible:</w:t>
      </w:r>
      <w:r w:rsidRPr="00181195">
        <w:rPr>
          <w:rFonts w:asciiTheme="minorHAnsi" w:hAnsiTheme="minorHAnsi" w:cstheme="minorHAnsi"/>
          <w:sz w:val="18"/>
          <w:szCs w:val="18"/>
        </w:rPr>
        <w:t xml:space="preserve"> La unión flexible es del tipo espiga campana con un anillo de goma, la espiga deberá estar biselada según lo dispuesto en esta norma, la unión será realizada a la temperatura ambiente, según las recomendaciones del fabricante. La unión debe satisfacer la prueba de estanqueidad, a la presión interna de prueba de la tubería objeto del ensayo. Las dimensiones de la campana flexible deben cumplir lo establecido en la Tabla </w:t>
      </w:r>
      <w:r>
        <w:rPr>
          <w:rFonts w:asciiTheme="minorHAnsi" w:hAnsiTheme="minorHAnsi" w:cstheme="minorHAnsi"/>
          <w:sz w:val="18"/>
          <w:szCs w:val="18"/>
        </w:rPr>
        <w:t>3</w:t>
      </w:r>
      <w:r w:rsidRPr="00181195">
        <w:rPr>
          <w:rFonts w:asciiTheme="minorHAnsi" w:hAnsiTheme="minorHAnsi" w:cstheme="minorHAnsi"/>
          <w:sz w:val="18"/>
          <w:szCs w:val="18"/>
        </w:rPr>
        <w:t>.6.</w:t>
      </w:r>
    </w:p>
    <w:p w:rsidR="003916D0" w:rsidRPr="00181195" w:rsidRDefault="003916D0" w:rsidP="00401978">
      <w:pPr>
        <w:pStyle w:val="Prrafodelista"/>
        <w:numPr>
          <w:ilvl w:val="0"/>
          <w:numId w:val="151"/>
        </w:numPr>
        <w:spacing w:before="120"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Biselado, la parte que corresponde a la “espiga”, deberá ser biselada y tener un ángulo de 15° ± 2°.</w:t>
      </w:r>
    </w:p>
    <w:p w:rsidR="003916D0" w:rsidRPr="00181195" w:rsidRDefault="003916D0" w:rsidP="00401978">
      <w:pPr>
        <w:pStyle w:val="Prrafodelista"/>
        <w:numPr>
          <w:ilvl w:val="0"/>
          <w:numId w:val="151"/>
        </w:numPr>
        <w:spacing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La cuña a retirar para el bisel, podrá ser realizada con las siguientes dimensiones: en el cateto opuesto e/2, en el cateto adyacente 2e; siendo “e” el espesor de pared de la tubería, esta relación da 14° aproximadamente.</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 xml:space="preserve">TABLA </w:t>
      </w:r>
      <w:r>
        <w:rPr>
          <w:rFonts w:asciiTheme="minorHAnsi" w:hAnsiTheme="minorHAnsi" w:cstheme="minorHAnsi"/>
          <w:b/>
          <w:sz w:val="16"/>
          <w:szCs w:val="16"/>
        </w:rPr>
        <w:t>3</w:t>
      </w:r>
      <w:r w:rsidRPr="00762E36">
        <w:rPr>
          <w:rFonts w:asciiTheme="minorHAnsi" w:hAnsiTheme="minorHAnsi" w:cstheme="minorHAnsi"/>
          <w:b/>
          <w:sz w:val="16"/>
          <w:szCs w:val="16"/>
        </w:rPr>
        <w:t>.6. - DIMENSIONES Y TOLERANCIAS DE LAS UNIONES FLEXIBLES DIMENSIONES EN MM</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Fuente:</w:t>
      </w:r>
      <w:r w:rsidRPr="00762E36">
        <w:rPr>
          <w:rFonts w:asciiTheme="minorHAnsi" w:hAnsiTheme="minorHAnsi" w:cstheme="minorHAnsi"/>
          <w:sz w:val="16"/>
          <w:szCs w:val="16"/>
        </w:rPr>
        <w:t xml:space="preserve"> </w:t>
      </w:r>
      <w:r w:rsidRPr="00762E36">
        <w:rPr>
          <w:rFonts w:asciiTheme="minorHAnsi" w:hAnsiTheme="minorHAnsi" w:cstheme="minorHAnsi"/>
          <w:bCs/>
          <w:sz w:val="16"/>
          <w:szCs w:val="16"/>
        </w:rPr>
        <w:t>Tuberías Plásticas - Policloruro de Vinilo (PVC-U) No Plastificado para Conducción de Agua Potable</w:t>
      </w:r>
      <w:r w:rsidRPr="00762E36">
        <w:rPr>
          <w:rFonts w:asciiTheme="minorHAnsi" w:hAnsiTheme="minorHAnsi" w:cstheme="minorHAnsi"/>
          <w:b/>
          <w:bCs/>
          <w:sz w:val="16"/>
          <w:szCs w:val="16"/>
        </w:rPr>
        <w:t xml:space="preserve"> </w:t>
      </w:r>
      <w:r w:rsidRPr="00762E36">
        <w:rPr>
          <w:rFonts w:asciiTheme="minorHAnsi" w:hAnsiTheme="minorHAnsi" w:cstheme="minorHAnsi"/>
          <w:sz w:val="16"/>
          <w:szCs w:val="16"/>
        </w:rPr>
        <w:t>NB 2013, Página. 17.</w:t>
      </w:r>
    </w:p>
    <w:tbl>
      <w:tblPr>
        <w:tblStyle w:val="Tablaconcuadrcula"/>
        <w:tblW w:w="0" w:type="auto"/>
        <w:jc w:val="center"/>
        <w:tblLook w:val="04A0" w:firstRow="1" w:lastRow="0" w:firstColumn="1" w:lastColumn="0" w:noHBand="0" w:noVBand="1"/>
      </w:tblPr>
      <w:tblGrid>
        <w:gridCol w:w="860"/>
        <w:gridCol w:w="699"/>
        <w:gridCol w:w="1134"/>
        <w:gridCol w:w="850"/>
      </w:tblGrid>
      <w:tr w:rsidR="003916D0" w:rsidRPr="00181195" w:rsidTr="003916D0">
        <w:trPr>
          <w:tblHeader/>
          <w:jc w:val="center"/>
        </w:trPr>
        <w:tc>
          <w:tcPr>
            <w:tcW w:w="3543" w:type="dxa"/>
            <w:gridSpan w:val="4"/>
            <w:tcBorders>
              <w:top w:val="single" w:sz="12" w:space="0" w:color="auto"/>
              <w:left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CAMPANA Y ANILLO DE GOMA</w:t>
            </w:r>
          </w:p>
        </w:tc>
      </w:tr>
      <w:tr w:rsidR="003916D0" w:rsidRPr="00181195" w:rsidTr="003916D0">
        <w:trPr>
          <w:tblHeader/>
          <w:jc w:val="center"/>
        </w:trPr>
        <w:tc>
          <w:tcPr>
            <w:tcW w:w="860" w:type="dxa"/>
            <w:vMerge w:val="restart"/>
            <w:tcBorders>
              <w:lef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NOMINAL</w:t>
            </w:r>
          </w:p>
        </w:tc>
        <w:tc>
          <w:tcPr>
            <w:tcW w:w="1833" w:type="dxa"/>
            <w:gridSpan w:val="2"/>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DE ENTRADA</w:t>
            </w:r>
          </w:p>
        </w:tc>
        <w:tc>
          <w:tcPr>
            <w:tcW w:w="850" w:type="dxa"/>
            <w:vMerge w:val="restart"/>
            <w:tcBorders>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LONGITUD MINIMA</w:t>
            </w:r>
          </w:p>
        </w:tc>
      </w:tr>
      <w:tr w:rsidR="003916D0" w:rsidRPr="00181195" w:rsidTr="003916D0">
        <w:trPr>
          <w:tblHeader/>
          <w:jc w:val="center"/>
        </w:trPr>
        <w:tc>
          <w:tcPr>
            <w:tcW w:w="860" w:type="dxa"/>
            <w:vMerge/>
            <w:tcBorders>
              <w:left w:val="single" w:sz="12" w:space="0" w:color="auto"/>
              <w:bottom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p>
        </w:tc>
        <w:tc>
          <w:tcPr>
            <w:tcW w:w="699" w:type="dxa"/>
            <w:tcBorders>
              <w:bottom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A</w:t>
            </w:r>
          </w:p>
        </w:tc>
        <w:tc>
          <w:tcPr>
            <w:tcW w:w="1134" w:type="dxa"/>
            <w:tcBorders>
              <w:bottom w:val="single" w:sz="12" w:space="0" w:color="auto"/>
            </w:tcBorders>
            <w:shd w:val="clear" w:color="auto" w:fill="BDD6EE" w:themeFill="accent1" w:themeFillTint="66"/>
            <w:vAlign w:val="center"/>
          </w:tcPr>
          <w:p w:rsidR="003916D0" w:rsidRPr="00181195" w:rsidRDefault="003916D0" w:rsidP="00DC6AB0">
            <w:pPr>
              <w:autoSpaceDE w:val="0"/>
              <w:autoSpaceDN w:val="0"/>
              <w:adjustRightInd w:val="0"/>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 xml:space="preserve">TOLERANCIA </w:t>
            </w:r>
            <w:r w:rsidRPr="00181195">
              <w:rPr>
                <w:rFonts w:asciiTheme="minorHAnsi" w:eastAsiaTheme="minorHAnsi" w:hAnsiTheme="minorHAnsi" w:cstheme="minorHAnsi"/>
                <w:sz w:val="14"/>
                <w:szCs w:val="14"/>
                <w:lang w:eastAsia="en-US"/>
              </w:rPr>
              <w:t>±</w:t>
            </w:r>
          </w:p>
        </w:tc>
        <w:tc>
          <w:tcPr>
            <w:tcW w:w="850" w:type="dxa"/>
            <w:vMerge/>
            <w:tcBorders>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1 </w:t>
            </w:r>
            <w:r w:rsidRPr="00181195">
              <w:rPr>
                <w:rFonts w:asciiTheme="minorHAnsi" w:eastAsiaTheme="minorHAnsi" w:hAnsiTheme="minorHAnsi" w:cstheme="minorHAnsi"/>
                <w:sz w:val="14"/>
                <w:szCs w:val="14"/>
                <w:lang w:eastAsia="en-US"/>
              </w:rPr>
              <w:t>½</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49,3</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60,6</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61,4</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63,3</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2 </w:t>
            </w:r>
            <w:r w:rsidRPr="00181195">
              <w:rPr>
                <w:rFonts w:asciiTheme="minorHAnsi" w:eastAsiaTheme="minorHAnsi" w:hAnsiTheme="minorHAnsi" w:cstheme="minorHAnsi"/>
                <w:sz w:val="14"/>
                <w:szCs w:val="14"/>
                <w:lang w:eastAsia="en-US"/>
              </w:rPr>
              <w:t>½</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74,0</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66,1</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89,9</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69,6</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115,3</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75,1</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169,3</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0,3</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87,0</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220,1</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98,2</w:t>
            </w:r>
          </w:p>
        </w:tc>
      </w:tr>
      <w:tr w:rsidR="003916D0" w:rsidRPr="00181195" w:rsidTr="003916D0">
        <w:trPr>
          <w:jc w:val="center"/>
        </w:trPr>
        <w:tc>
          <w:tcPr>
            <w:tcW w:w="86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w:t>
            </w:r>
          </w:p>
        </w:tc>
        <w:tc>
          <w:tcPr>
            <w:tcW w:w="699"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274,0</w:t>
            </w:r>
          </w:p>
        </w:tc>
        <w:tc>
          <w:tcPr>
            <w:tcW w:w="1134"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110,1</w:t>
            </w:r>
          </w:p>
        </w:tc>
      </w:tr>
      <w:tr w:rsidR="003916D0" w:rsidRPr="00181195" w:rsidTr="003916D0">
        <w:trPr>
          <w:jc w:val="center"/>
        </w:trPr>
        <w:tc>
          <w:tcPr>
            <w:tcW w:w="860" w:type="dxa"/>
            <w:tcBorders>
              <w:top w:val="dotted" w:sz="4" w:space="0" w:color="auto"/>
              <w:bottom w:val="single"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w:t>
            </w:r>
          </w:p>
        </w:tc>
        <w:tc>
          <w:tcPr>
            <w:tcW w:w="699" w:type="dxa"/>
            <w:tcBorders>
              <w:top w:val="dotted" w:sz="4" w:space="0" w:color="auto"/>
              <w:bottom w:val="single"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324,0</w:t>
            </w:r>
          </w:p>
        </w:tc>
        <w:tc>
          <w:tcPr>
            <w:tcW w:w="1134" w:type="dxa"/>
            <w:tcBorders>
              <w:top w:val="dotted" w:sz="4" w:space="0" w:color="auto"/>
              <w:bottom w:val="single"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single"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121,3</w:t>
            </w:r>
          </w:p>
        </w:tc>
      </w:tr>
    </w:tbl>
    <w:p w:rsidR="003916D0" w:rsidRPr="00762E36" w:rsidRDefault="003916D0" w:rsidP="00DC6AB0">
      <w:pPr>
        <w:spacing w:before="120"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 xml:space="preserve">FIGURA </w:t>
      </w:r>
      <w:r>
        <w:rPr>
          <w:rFonts w:asciiTheme="minorHAnsi" w:hAnsiTheme="minorHAnsi" w:cstheme="minorHAnsi"/>
          <w:b/>
          <w:sz w:val="16"/>
          <w:szCs w:val="16"/>
        </w:rPr>
        <w:t>3</w:t>
      </w:r>
      <w:r w:rsidRPr="00762E36">
        <w:rPr>
          <w:rFonts w:asciiTheme="minorHAnsi" w:hAnsiTheme="minorHAnsi" w:cstheme="minorHAnsi"/>
          <w:b/>
          <w:sz w:val="16"/>
          <w:szCs w:val="16"/>
        </w:rPr>
        <w:t>.5. – ESQUEMA DE LAS UNIONES FLEXIBLES</w:t>
      </w:r>
    </w:p>
    <w:p w:rsidR="003916D0" w:rsidRPr="00762E36" w:rsidRDefault="003916D0" w:rsidP="00DC6AB0">
      <w:pPr>
        <w:spacing w:after="0" w:line="240" w:lineRule="auto"/>
        <w:jc w:val="center"/>
        <w:rPr>
          <w:rFonts w:asciiTheme="minorHAnsi" w:hAnsiTheme="minorHAnsi" w:cstheme="minorHAnsi"/>
          <w:sz w:val="16"/>
          <w:szCs w:val="16"/>
        </w:rPr>
      </w:pPr>
      <w:r w:rsidRPr="00762E36">
        <w:rPr>
          <w:rFonts w:asciiTheme="minorHAnsi" w:hAnsiTheme="minorHAnsi" w:cstheme="minorHAnsi"/>
          <w:b/>
          <w:sz w:val="16"/>
          <w:szCs w:val="16"/>
        </w:rPr>
        <w:t>Fuente:</w:t>
      </w:r>
      <w:r w:rsidRPr="00762E36">
        <w:rPr>
          <w:rFonts w:asciiTheme="minorHAnsi" w:hAnsiTheme="minorHAnsi" w:cstheme="minorHAnsi"/>
          <w:sz w:val="16"/>
          <w:szCs w:val="16"/>
        </w:rPr>
        <w:t xml:space="preserve"> </w:t>
      </w:r>
      <w:r w:rsidRPr="00762E36">
        <w:rPr>
          <w:rFonts w:asciiTheme="minorHAnsi" w:hAnsiTheme="minorHAnsi" w:cstheme="minorHAnsi"/>
          <w:bCs/>
          <w:sz w:val="16"/>
          <w:szCs w:val="16"/>
        </w:rPr>
        <w:t>Tuberías Plásticas - Policloruro de Vinilo (PVC-U) No Plastificado para Conducción de Agua Potable</w:t>
      </w:r>
      <w:r w:rsidRPr="00762E36">
        <w:rPr>
          <w:rFonts w:asciiTheme="minorHAnsi" w:hAnsiTheme="minorHAnsi" w:cstheme="minorHAnsi"/>
          <w:b/>
          <w:bCs/>
          <w:sz w:val="16"/>
          <w:szCs w:val="16"/>
        </w:rPr>
        <w:t xml:space="preserve"> </w:t>
      </w:r>
      <w:r w:rsidRPr="00762E36">
        <w:rPr>
          <w:rFonts w:asciiTheme="minorHAnsi" w:hAnsiTheme="minorHAnsi" w:cstheme="minorHAnsi"/>
          <w:sz w:val="16"/>
          <w:szCs w:val="16"/>
        </w:rPr>
        <w:t>NB 2013, Pág. 18.</w:t>
      </w:r>
    </w:p>
    <w:p w:rsidR="003916D0" w:rsidRPr="00181195" w:rsidRDefault="003916D0" w:rsidP="00DC6AB0">
      <w:pPr>
        <w:spacing w:after="0" w:line="240" w:lineRule="auto"/>
        <w:jc w:val="center"/>
        <w:rPr>
          <w:rFonts w:asciiTheme="minorHAnsi" w:hAnsiTheme="minorHAnsi" w:cstheme="minorHAnsi"/>
          <w:b/>
          <w:sz w:val="18"/>
          <w:szCs w:val="18"/>
        </w:rPr>
      </w:pPr>
      <w:r w:rsidRPr="00181195">
        <w:rPr>
          <w:rFonts w:asciiTheme="minorHAnsi" w:hAnsiTheme="minorHAnsi" w:cstheme="minorHAnsi"/>
          <w:noProof/>
        </w:rPr>
        <w:drawing>
          <wp:inline distT="0" distB="0" distL="0" distR="0" wp14:anchorId="512E08D7" wp14:editId="6E160388">
            <wp:extent cx="1835551" cy="900000"/>
            <wp:effectExtent l="0" t="0" r="0" b="0"/>
            <wp:docPr id="418" name="Imagen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6232" t="5810" r="6369" b="19699"/>
                    <a:stretch/>
                  </pic:blipFill>
                  <pic:spPr bwMode="auto">
                    <a:xfrm>
                      <a:off x="0" y="0"/>
                      <a:ext cx="1835551" cy="900000"/>
                    </a:xfrm>
                    <a:prstGeom prst="rect">
                      <a:avLst/>
                    </a:prstGeom>
                    <a:ln>
                      <a:noFill/>
                    </a:ln>
                    <a:extLst>
                      <a:ext uri="{53640926-AAD7-44D8-BBD7-CCE9431645EC}">
                        <a14:shadowObscured xmlns:a14="http://schemas.microsoft.com/office/drawing/2010/main"/>
                      </a:ext>
                    </a:extLst>
                  </pic:spPr>
                </pic:pic>
              </a:graphicData>
            </a:graphic>
          </wp:inline>
        </w:drawing>
      </w:r>
    </w:p>
    <w:p w:rsidR="003916D0" w:rsidRPr="00181195" w:rsidRDefault="003916D0" w:rsidP="00DC6AB0">
      <w:pPr>
        <w:numPr>
          <w:ilvl w:val="0"/>
          <w:numId w:val="3"/>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b/>
          <w:sz w:val="18"/>
          <w:szCs w:val="18"/>
        </w:rPr>
        <w:t>Unión Roscada:</w:t>
      </w:r>
      <w:r w:rsidRPr="00181195">
        <w:rPr>
          <w:rFonts w:asciiTheme="minorHAnsi" w:hAnsiTheme="minorHAnsi" w:cstheme="minorHAnsi"/>
          <w:sz w:val="18"/>
          <w:szCs w:val="18"/>
        </w:rPr>
        <w:t xml:space="preserve"> La unión roscada, será realizada a la temperatura ambiente, según las recomendaciones del fabricante. La unión debe satisfacer la prueba de presión interna de ensayo de la tubería objeto del ensayo. Las dimensiones de la rosca deben cumplir lo establecido en la Tabla </w:t>
      </w:r>
      <w:r>
        <w:rPr>
          <w:rFonts w:asciiTheme="minorHAnsi" w:hAnsiTheme="minorHAnsi" w:cstheme="minorHAnsi"/>
          <w:sz w:val="18"/>
          <w:szCs w:val="18"/>
        </w:rPr>
        <w:t>3</w:t>
      </w:r>
      <w:r w:rsidRPr="00181195">
        <w:rPr>
          <w:rFonts w:asciiTheme="minorHAnsi" w:hAnsiTheme="minorHAnsi" w:cstheme="minorHAnsi"/>
          <w:sz w:val="18"/>
          <w:szCs w:val="18"/>
        </w:rPr>
        <w:t>.7.</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lastRenderedPageBreak/>
        <w:t xml:space="preserve">TABLA </w:t>
      </w:r>
      <w:r>
        <w:rPr>
          <w:rFonts w:asciiTheme="minorHAnsi" w:hAnsiTheme="minorHAnsi" w:cstheme="minorHAnsi"/>
          <w:b/>
          <w:sz w:val="16"/>
          <w:szCs w:val="16"/>
        </w:rPr>
        <w:t>3</w:t>
      </w:r>
      <w:r w:rsidRPr="00762E36">
        <w:rPr>
          <w:rFonts w:asciiTheme="minorHAnsi" w:hAnsiTheme="minorHAnsi" w:cstheme="minorHAnsi"/>
          <w:b/>
          <w:sz w:val="16"/>
          <w:szCs w:val="16"/>
        </w:rPr>
        <w:t>.7. - DIMENSIONES Y TOLERANCIAS DE LAS UNIONES CON ROSCA DIMENSIONES EN MM</w:t>
      </w:r>
    </w:p>
    <w:p w:rsidR="003916D0" w:rsidRPr="00762E36" w:rsidRDefault="003916D0" w:rsidP="00DC6AB0">
      <w:pPr>
        <w:spacing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Fuente:</w:t>
      </w:r>
      <w:r w:rsidRPr="00762E36">
        <w:rPr>
          <w:rFonts w:asciiTheme="minorHAnsi" w:hAnsiTheme="minorHAnsi" w:cstheme="minorHAnsi"/>
          <w:sz w:val="16"/>
          <w:szCs w:val="16"/>
        </w:rPr>
        <w:t xml:space="preserve"> </w:t>
      </w:r>
      <w:r w:rsidRPr="00762E36">
        <w:rPr>
          <w:rFonts w:asciiTheme="minorHAnsi" w:hAnsiTheme="minorHAnsi" w:cstheme="minorHAnsi"/>
          <w:bCs/>
          <w:sz w:val="16"/>
          <w:szCs w:val="16"/>
        </w:rPr>
        <w:t>Tuberías Plásticas - Policloruro de Vinilo (PVC-U) No Plastificado para Conducción de Agua Potable</w:t>
      </w:r>
      <w:r w:rsidRPr="00762E36">
        <w:rPr>
          <w:rFonts w:asciiTheme="minorHAnsi" w:hAnsiTheme="minorHAnsi" w:cstheme="minorHAnsi"/>
          <w:b/>
          <w:bCs/>
          <w:sz w:val="16"/>
          <w:szCs w:val="16"/>
        </w:rPr>
        <w:t xml:space="preserve"> </w:t>
      </w:r>
      <w:r w:rsidRPr="00762E36">
        <w:rPr>
          <w:rFonts w:asciiTheme="minorHAnsi" w:hAnsiTheme="minorHAnsi" w:cstheme="minorHAnsi"/>
          <w:sz w:val="16"/>
          <w:szCs w:val="16"/>
        </w:rPr>
        <w:t>NB 2013, Pág. 18.</w:t>
      </w:r>
    </w:p>
    <w:tbl>
      <w:tblPr>
        <w:tblStyle w:val="Tablaconcuadrcula"/>
        <w:tblW w:w="0" w:type="auto"/>
        <w:jc w:val="center"/>
        <w:tblLook w:val="04A0" w:firstRow="1" w:lastRow="0" w:firstColumn="1" w:lastColumn="0" w:noHBand="0" w:noVBand="1"/>
      </w:tblPr>
      <w:tblGrid>
        <w:gridCol w:w="1159"/>
        <w:gridCol w:w="953"/>
        <w:gridCol w:w="1291"/>
      </w:tblGrid>
      <w:tr w:rsidR="003916D0" w:rsidRPr="00181195" w:rsidTr="003916D0">
        <w:trPr>
          <w:trHeight w:val="478"/>
          <w:tblHeader/>
          <w:jc w:val="center"/>
        </w:trPr>
        <w:tc>
          <w:tcPr>
            <w:tcW w:w="1159" w:type="dxa"/>
            <w:tcBorders>
              <w:top w:val="single" w:sz="12" w:space="0" w:color="auto"/>
              <w:left w:val="single" w:sz="12" w:space="0" w:color="auto"/>
              <w:bottom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NOMINAL</w:t>
            </w:r>
          </w:p>
        </w:tc>
        <w:tc>
          <w:tcPr>
            <w:tcW w:w="953" w:type="dxa"/>
            <w:tcBorders>
              <w:top w:val="single" w:sz="12" w:space="0" w:color="auto"/>
              <w:bottom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NUMERO</w:t>
            </w:r>
            <w:r w:rsidRPr="00181195">
              <w:rPr>
                <w:rFonts w:asciiTheme="minorHAnsi" w:hAnsiTheme="minorHAnsi" w:cstheme="minorHAnsi"/>
                <w:b/>
                <w:sz w:val="14"/>
                <w:szCs w:val="14"/>
              </w:rPr>
              <w:br/>
              <w:t>hilos/pulg</w:t>
            </w:r>
          </w:p>
        </w:tc>
        <w:tc>
          <w:tcPr>
            <w:tcW w:w="1291" w:type="dxa"/>
            <w:tcBorders>
              <w:top w:val="single" w:sz="12" w:space="0" w:color="auto"/>
              <w:bottom w:val="single" w:sz="12" w:space="0" w:color="auto"/>
              <w:right w:val="single" w:sz="12" w:space="0" w:color="auto"/>
            </w:tcBorders>
            <w:shd w:val="clear" w:color="auto" w:fill="BDD6EE" w:themeFill="accent1" w:themeFillTint="66"/>
            <w:vAlign w:val="center"/>
          </w:tcPr>
          <w:p w:rsidR="003916D0" w:rsidRPr="00181195" w:rsidRDefault="003916D0"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LONGITUD DE LA ROSCA MINIMA</w:t>
            </w:r>
          </w:p>
        </w:tc>
      </w:tr>
      <w:tr w:rsidR="003916D0" w:rsidRPr="00181195" w:rsidTr="003916D0">
        <w:trPr>
          <w:jc w:val="center"/>
        </w:trPr>
        <w:tc>
          <w:tcPr>
            <w:tcW w:w="1159" w:type="dxa"/>
            <w:tcBorders>
              <w:top w:val="single" w:sz="12"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½</w:t>
            </w:r>
          </w:p>
        </w:tc>
        <w:tc>
          <w:tcPr>
            <w:tcW w:w="953" w:type="dxa"/>
            <w:tcBorders>
              <w:top w:val="single" w:sz="12"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14</w:t>
            </w:r>
          </w:p>
        </w:tc>
        <w:tc>
          <w:tcPr>
            <w:tcW w:w="1291" w:type="dxa"/>
            <w:tcBorders>
              <w:top w:val="single" w:sz="12"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16,3</w:t>
            </w:r>
          </w:p>
        </w:tc>
      </w:tr>
      <w:tr w:rsidR="003916D0" w:rsidRPr="00181195" w:rsidTr="003916D0">
        <w:trPr>
          <w:jc w:val="center"/>
        </w:trPr>
        <w:tc>
          <w:tcPr>
            <w:tcW w:w="1159"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¾</w:t>
            </w:r>
          </w:p>
        </w:tc>
        <w:tc>
          <w:tcPr>
            <w:tcW w:w="953"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14</w:t>
            </w:r>
          </w:p>
        </w:tc>
        <w:tc>
          <w:tcPr>
            <w:tcW w:w="1291"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16,5</w:t>
            </w:r>
          </w:p>
        </w:tc>
      </w:tr>
      <w:tr w:rsidR="003916D0" w:rsidRPr="00181195" w:rsidTr="003916D0">
        <w:trPr>
          <w:jc w:val="center"/>
        </w:trPr>
        <w:tc>
          <w:tcPr>
            <w:tcW w:w="1159"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eastAsiaTheme="minorHAnsi" w:hAnsiTheme="minorHAnsi" w:cstheme="minorHAnsi"/>
                <w:sz w:val="14"/>
                <w:szCs w:val="14"/>
                <w:lang w:eastAsia="en-US"/>
              </w:rPr>
            </w:pPr>
            <w:r w:rsidRPr="00181195">
              <w:rPr>
                <w:rFonts w:asciiTheme="minorHAnsi" w:eastAsiaTheme="minorHAnsi" w:hAnsiTheme="minorHAnsi" w:cstheme="minorHAnsi"/>
                <w:sz w:val="14"/>
                <w:szCs w:val="14"/>
                <w:lang w:eastAsia="en-US"/>
              </w:rPr>
              <w:t>1</w:t>
            </w:r>
          </w:p>
        </w:tc>
        <w:tc>
          <w:tcPr>
            <w:tcW w:w="953"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w:t>
            </w:r>
          </w:p>
        </w:tc>
        <w:tc>
          <w:tcPr>
            <w:tcW w:w="1291"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20,6</w:t>
            </w:r>
          </w:p>
        </w:tc>
      </w:tr>
      <w:tr w:rsidR="003916D0" w:rsidRPr="00181195" w:rsidTr="003916D0">
        <w:trPr>
          <w:jc w:val="center"/>
        </w:trPr>
        <w:tc>
          <w:tcPr>
            <w:tcW w:w="1159" w:type="dxa"/>
            <w:tcBorders>
              <w:top w:val="dotted" w:sz="4" w:space="0" w:color="auto"/>
              <w:bottom w:val="dotted" w:sz="4" w:space="0" w:color="auto"/>
            </w:tcBorders>
            <w:vAlign w:val="center"/>
          </w:tcPr>
          <w:p w:rsidR="003916D0" w:rsidRPr="00181195" w:rsidRDefault="003916D0"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1 </w:t>
            </w:r>
            <w:r w:rsidRPr="00181195">
              <w:rPr>
                <w:rFonts w:asciiTheme="minorHAnsi" w:eastAsiaTheme="minorHAnsi" w:hAnsiTheme="minorHAnsi" w:cstheme="minorHAnsi"/>
                <w:sz w:val="14"/>
                <w:szCs w:val="14"/>
                <w:lang w:eastAsia="en-US"/>
              </w:rPr>
              <w:t>½</w:t>
            </w:r>
          </w:p>
        </w:tc>
        <w:tc>
          <w:tcPr>
            <w:tcW w:w="953"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w:t>
            </w:r>
          </w:p>
        </w:tc>
        <w:tc>
          <w:tcPr>
            <w:tcW w:w="1291" w:type="dxa"/>
            <w:tcBorders>
              <w:top w:val="dotted" w:sz="4" w:space="0" w:color="auto"/>
              <w:bottom w:val="dotted"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21,6</w:t>
            </w:r>
          </w:p>
        </w:tc>
      </w:tr>
      <w:tr w:rsidR="003916D0" w:rsidRPr="00181195" w:rsidTr="003916D0">
        <w:trPr>
          <w:jc w:val="center"/>
        </w:trPr>
        <w:tc>
          <w:tcPr>
            <w:tcW w:w="1159" w:type="dxa"/>
            <w:tcBorders>
              <w:top w:val="dotted" w:sz="4" w:space="0" w:color="auto"/>
              <w:bottom w:val="single"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c>
          <w:tcPr>
            <w:tcW w:w="953" w:type="dxa"/>
            <w:tcBorders>
              <w:top w:val="dotted" w:sz="4" w:space="0" w:color="auto"/>
              <w:bottom w:val="single"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w:t>
            </w:r>
          </w:p>
        </w:tc>
        <w:tc>
          <w:tcPr>
            <w:tcW w:w="1291" w:type="dxa"/>
            <w:tcBorders>
              <w:top w:val="dotted" w:sz="4" w:space="0" w:color="auto"/>
              <w:bottom w:val="single" w:sz="4" w:space="0" w:color="auto"/>
            </w:tcBorders>
            <w:vAlign w:val="center"/>
          </w:tcPr>
          <w:p w:rsidR="003916D0" w:rsidRPr="00181195" w:rsidRDefault="003916D0"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22,9</w:t>
            </w:r>
          </w:p>
        </w:tc>
      </w:tr>
    </w:tbl>
    <w:p w:rsidR="003916D0" w:rsidRPr="00181195" w:rsidRDefault="003916D0"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Pruebas Hidráulicas</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 obligatoria la realización de una prueba hidráulica independiente para cada sistema de suministro de agua fría y caliente, la cual deberá proceder de la siguiente manera:</w:t>
      </w:r>
    </w:p>
    <w:p w:rsidR="003916D0" w:rsidRPr="00181195" w:rsidRDefault="003916D0"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Emplear una bomba manual provista de manómetro, que se instalará en el extremo inferior del tramo o ramal a ensayar.</w:t>
      </w:r>
    </w:p>
    <w:p w:rsidR="003916D0" w:rsidRPr="00181195" w:rsidRDefault="003916D0"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Llenar los conductos con agua limpia, taponando previamente todos los puntos de consumo y asegurando la evacuación del aire por el punto más alto del tramo a ensayarse.</w:t>
      </w:r>
    </w:p>
    <w:p w:rsidR="003916D0" w:rsidRPr="00181195" w:rsidRDefault="003916D0"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 xml:space="preserve">Mantener las presiones constantes durante un periodo de tiempo especificado en la Tabla </w:t>
      </w:r>
      <w:r>
        <w:rPr>
          <w:rFonts w:asciiTheme="minorHAnsi" w:hAnsiTheme="minorHAnsi" w:cstheme="minorHAnsi"/>
          <w:sz w:val="18"/>
          <w:szCs w:val="18"/>
        </w:rPr>
        <w:t>3</w:t>
      </w:r>
      <w:r w:rsidRPr="00181195">
        <w:rPr>
          <w:rFonts w:asciiTheme="minorHAnsi" w:hAnsiTheme="minorHAnsi" w:cstheme="minorHAnsi"/>
          <w:sz w:val="18"/>
          <w:szCs w:val="18"/>
        </w:rPr>
        <w:t>.8.</w:t>
      </w:r>
    </w:p>
    <w:p w:rsidR="003916D0" w:rsidRPr="00181195" w:rsidRDefault="003916D0"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Si la prueba hidráulica no es satisfactoria se procederá a corregir las fallas identificando las fugas o filtraciones detectadas y se volverá a realizar la prueba hasta que la misma sea satisfactoria.</w:t>
      </w:r>
    </w:p>
    <w:p w:rsidR="003916D0" w:rsidRPr="00762E36" w:rsidRDefault="003916D0" w:rsidP="00DC6AB0">
      <w:pPr>
        <w:spacing w:before="120"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 xml:space="preserve">TABLA </w:t>
      </w:r>
      <w:r>
        <w:rPr>
          <w:rFonts w:asciiTheme="minorHAnsi" w:hAnsiTheme="minorHAnsi" w:cstheme="minorHAnsi"/>
          <w:b/>
          <w:sz w:val="16"/>
          <w:szCs w:val="16"/>
        </w:rPr>
        <w:t>3</w:t>
      </w:r>
      <w:r w:rsidRPr="00762E36">
        <w:rPr>
          <w:rFonts w:asciiTheme="minorHAnsi" w:hAnsiTheme="minorHAnsi" w:cstheme="minorHAnsi"/>
          <w:b/>
          <w:sz w:val="16"/>
          <w:szCs w:val="16"/>
        </w:rPr>
        <w:t>.8. - PARÁMETROS DE LA PRUEBA HIDRÁULICA EN INSTALACIONES DOMICILIARIAS DE AGUA POTABLE</w:t>
      </w:r>
    </w:p>
    <w:tbl>
      <w:tblPr>
        <w:tblW w:w="7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5"/>
        <w:gridCol w:w="2418"/>
        <w:gridCol w:w="2399"/>
      </w:tblGrid>
      <w:tr w:rsidR="003916D0" w:rsidRPr="00762E36" w:rsidTr="003916D0">
        <w:trPr>
          <w:trHeight w:val="476"/>
          <w:jc w:val="center"/>
        </w:trPr>
        <w:tc>
          <w:tcPr>
            <w:tcW w:w="2365"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hideMark/>
          </w:tcPr>
          <w:p w:rsidR="003916D0" w:rsidRPr="00762E36" w:rsidRDefault="003916D0" w:rsidP="00DC6AB0">
            <w:pPr>
              <w:spacing w:before="60" w:after="0" w:line="240" w:lineRule="auto"/>
              <w:jc w:val="center"/>
              <w:rPr>
                <w:rFonts w:asciiTheme="minorHAnsi" w:hAnsiTheme="minorHAnsi" w:cstheme="minorHAnsi"/>
                <w:b/>
                <w:bCs/>
                <w:sz w:val="14"/>
                <w:szCs w:val="14"/>
              </w:rPr>
            </w:pPr>
            <w:r w:rsidRPr="00762E36">
              <w:rPr>
                <w:rFonts w:asciiTheme="minorHAnsi" w:hAnsiTheme="minorHAnsi" w:cstheme="minorHAnsi"/>
                <w:b/>
                <w:bCs/>
                <w:sz w:val="14"/>
                <w:szCs w:val="14"/>
              </w:rPr>
              <w:t>TIPO DE SISTEMA DE ABASTECIMIENTO</w:t>
            </w:r>
          </w:p>
        </w:tc>
        <w:tc>
          <w:tcPr>
            <w:tcW w:w="2418" w:type="dxa"/>
            <w:tcBorders>
              <w:top w:val="single" w:sz="12" w:space="0" w:color="auto"/>
              <w:left w:val="single" w:sz="2" w:space="0" w:color="auto"/>
              <w:bottom w:val="single" w:sz="12" w:space="0" w:color="auto"/>
              <w:right w:val="single" w:sz="2" w:space="0" w:color="auto"/>
            </w:tcBorders>
            <w:shd w:val="clear" w:color="auto" w:fill="BDD6EE" w:themeFill="accent1" w:themeFillTint="66"/>
            <w:vAlign w:val="center"/>
            <w:hideMark/>
          </w:tcPr>
          <w:p w:rsidR="003916D0" w:rsidRPr="00762E36" w:rsidRDefault="003916D0" w:rsidP="00DC6AB0">
            <w:pPr>
              <w:spacing w:before="60" w:after="0" w:line="240" w:lineRule="auto"/>
              <w:jc w:val="center"/>
              <w:rPr>
                <w:rFonts w:asciiTheme="minorHAnsi" w:hAnsiTheme="minorHAnsi" w:cstheme="minorHAnsi"/>
                <w:b/>
                <w:bCs/>
                <w:sz w:val="14"/>
                <w:szCs w:val="14"/>
              </w:rPr>
            </w:pPr>
            <w:r w:rsidRPr="00762E36">
              <w:rPr>
                <w:rFonts w:asciiTheme="minorHAnsi" w:hAnsiTheme="minorHAnsi" w:cstheme="minorHAnsi"/>
                <w:b/>
                <w:bCs/>
                <w:sz w:val="14"/>
                <w:szCs w:val="14"/>
              </w:rPr>
              <w:t>PRESIÓN DE PRUEBA DURANTE LOS PRIMEROS 10 MINUTOS EN MPA</w:t>
            </w:r>
          </w:p>
        </w:tc>
        <w:tc>
          <w:tcPr>
            <w:tcW w:w="2399" w:type="dxa"/>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hideMark/>
          </w:tcPr>
          <w:p w:rsidR="003916D0" w:rsidRPr="00762E36" w:rsidRDefault="003916D0" w:rsidP="00DC6AB0">
            <w:pPr>
              <w:spacing w:before="60" w:after="0" w:line="240" w:lineRule="auto"/>
              <w:jc w:val="center"/>
              <w:rPr>
                <w:rFonts w:asciiTheme="minorHAnsi" w:hAnsiTheme="minorHAnsi" w:cstheme="minorHAnsi"/>
                <w:b/>
                <w:bCs/>
                <w:sz w:val="14"/>
                <w:szCs w:val="14"/>
              </w:rPr>
            </w:pPr>
            <w:r w:rsidRPr="00762E36">
              <w:rPr>
                <w:rFonts w:asciiTheme="minorHAnsi" w:hAnsiTheme="minorHAnsi" w:cstheme="minorHAnsi"/>
                <w:b/>
                <w:bCs/>
                <w:sz w:val="14"/>
                <w:szCs w:val="14"/>
              </w:rPr>
              <w:t>PRESIÓN DE PRUEBA DURANTE LOS SIGUIENTES 20 MINUTOS EN MPA</w:t>
            </w:r>
          </w:p>
        </w:tc>
      </w:tr>
      <w:tr w:rsidR="003916D0" w:rsidRPr="00762E36" w:rsidTr="003916D0">
        <w:trPr>
          <w:trHeight w:val="114"/>
          <w:jc w:val="center"/>
        </w:trPr>
        <w:tc>
          <w:tcPr>
            <w:tcW w:w="2365" w:type="dxa"/>
            <w:tcBorders>
              <w:top w:val="single" w:sz="12" w:space="0" w:color="auto"/>
              <w:bottom w:val="dotted" w:sz="4" w:space="0" w:color="auto"/>
            </w:tcBorders>
            <w:noWrap/>
            <w:vAlign w:val="center"/>
            <w:hideMark/>
          </w:tcPr>
          <w:p w:rsidR="003916D0" w:rsidRPr="00762E36" w:rsidRDefault="003916D0" w:rsidP="00DC6AB0">
            <w:pPr>
              <w:spacing w:before="40" w:after="0" w:line="240" w:lineRule="auto"/>
              <w:jc w:val="center"/>
              <w:rPr>
                <w:rFonts w:asciiTheme="minorHAnsi" w:hAnsiTheme="minorHAnsi" w:cstheme="minorHAnsi"/>
                <w:color w:val="000000"/>
                <w:sz w:val="14"/>
                <w:szCs w:val="14"/>
              </w:rPr>
            </w:pPr>
            <w:r w:rsidRPr="00762E36">
              <w:rPr>
                <w:rFonts w:asciiTheme="minorHAnsi" w:hAnsiTheme="minorHAnsi" w:cstheme="minorHAnsi"/>
                <w:color w:val="000000"/>
                <w:sz w:val="14"/>
                <w:szCs w:val="14"/>
              </w:rPr>
              <w:t>Indirecto con bombeo</w:t>
            </w:r>
          </w:p>
        </w:tc>
        <w:tc>
          <w:tcPr>
            <w:tcW w:w="2418" w:type="dxa"/>
            <w:tcBorders>
              <w:top w:val="single" w:sz="12" w:space="0" w:color="auto"/>
              <w:bottom w:val="dotted" w:sz="4" w:space="0" w:color="auto"/>
            </w:tcBorders>
            <w:noWrap/>
            <w:vAlign w:val="center"/>
            <w:hideMark/>
          </w:tcPr>
          <w:p w:rsidR="003916D0" w:rsidRPr="00762E36" w:rsidRDefault="003916D0" w:rsidP="00DC6AB0">
            <w:pPr>
              <w:spacing w:before="40" w:after="0" w:line="240" w:lineRule="auto"/>
              <w:jc w:val="center"/>
              <w:rPr>
                <w:rFonts w:asciiTheme="minorHAnsi" w:hAnsiTheme="minorHAnsi" w:cstheme="minorHAnsi"/>
                <w:color w:val="000000"/>
                <w:sz w:val="14"/>
                <w:szCs w:val="14"/>
              </w:rPr>
            </w:pPr>
            <w:r w:rsidRPr="00762E36">
              <w:rPr>
                <w:rFonts w:asciiTheme="minorHAnsi" w:hAnsiTheme="minorHAnsi" w:cstheme="minorHAnsi"/>
                <w:color w:val="000000"/>
                <w:sz w:val="14"/>
                <w:szCs w:val="14"/>
              </w:rPr>
              <w:t>1,17</w:t>
            </w:r>
          </w:p>
        </w:tc>
        <w:tc>
          <w:tcPr>
            <w:tcW w:w="2399" w:type="dxa"/>
            <w:tcBorders>
              <w:top w:val="single" w:sz="12" w:space="0" w:color="auto"/>
              <w:bottom w:val="dotted" w:sz="4" w:space="0" w:color="auto"/>
            </w:tcBorders>
            <w:noWrap/>
            <w:vAlign w:val="center"/>
            <w:hideMark/>
          </w:tcPr>
          <w:p w:rsidR="003916D0" w:rsidRPr="00762E36" w:rsidRDefault="003916D0" w:rsidP="00DC6AB0">
            <w:pPr>
              <w:spacing w:before="40" w:after="0" w:line="240" w:lineRule="auto"/>
              <w:jc w:val="center"/>
              <w:rPr>
                <w:rFonts w:asciiTheme="minorHAnsi" w:hAnsiTheme="minorHAnsi" w:cstheme="minorHAnsi"/>
                <w:color w:val="000000"/>
                <w:sz w:val="14"/>
                <w:szCs w:val="14"/>
              </w:rPr>
            </w:pPr>
            <w:r w:rsidRPr="00762E36">
              <w:rPr>
                <w:rFonts w:asciiTheme="minorHAnsi" w:hAnsiTheme="minorHAnsi" w:cstheme="minorHAnsi"/>
                <w:color w:val="000000"/>
                <w:sz w:val="14"/>
                <w:szCs w:val="14"/>
              </w:rPr>
              <w:t>1,00</w:t>
            </w:r>
          </w:p>
        </w:tc>
      </w:tr>
      <w:tr w:rsidR="003916D0" w:rsidRPr="00762E36" w:rsidTr="003916D0">
        <w:trPr>
          <w:trHeight w:val="138"/>
          <w:jc w:val="center"/>
        </w:trPr>
        <w:tc>
          <w:tcPr>
            <w:tcW w:w="2365" w:type="dxa"/>
            <w:tcBorders>
              <w:top w:val="dotted" w:sz="4" w:space="0" w:color="auto"/>
            </w:tcBorders>
            <w:noWrap/>
            <w:vAlign w:val="center"/>
            <w:hideMark/>
          </w:tcPr>
          <w:p w:rsidR="003916D0" w:rsidRPr="00762E36" w:rsidRDefault="003916D0" w:rsidP="00DC6AB0">
            <w:pPr>
              <w:spacing w:before="40" w:after="0" w:line="240" w:lineRule="auto"/>
              <w:jc w:val="center"/>
              <w:rPr>
                <w:rFonts w:asciiTheme="minorHAnsi" w:hAnsiTheme="minorHAnsi" w:cstheme="minorHAnsi"/>
                <w:color w:val="000000"/>
                <w:sz w:val="14"/>
                <w:szCs w:val="14"/>
              </w:rPr>
            </w:pPr>
            <w:r w:rsidRPr="00762E36">
              <w:rPr>
                <w:rFonts w:asciiTheme="minorHAnsi" w:hAnsiTheme="minorHAnsi" w:cstheme="minorHAnsi"/>
                <w:color w:val="000000"/>
                <w:sz w:val="14"/>
                <w:szCs w:val="14"/>
              </w:rPr>
              <w:t>Directo sin bombeo</w:t>
            </w:r>
          </w:p>
        </w:tc>
        <w:tc>
          <w:tcPr>
            <w:tcW w:w="2418" w:type="dxa"/>
            <w:tcBorders>
              <w:top w:val="dotted" w:sz="4" w:space="0" w:color="auto"/>
            </w:tcBorders>
            <w:noWrap/>
            <w:vAlign w:val="center"/>
            <w:hideMark/>
          </w:tcPr>
          <w:p w:rsidR="003916D0" w:rsidRPr="00762E36" w:rsidRDefault="003916D0" w:rsidP="00DC6AB0">
            <w:pPr>
              <w:spacing w:before="40" w:after="0" w:line="240" w:lineRule="auto"/>
              <w:jc w:val="center"/>
              <w:rPr>
                <w:rFonts w:asciiTheme="minorHAnsi" w:hAnsiTheme="minorHAnsi" w:cstheme="minorHAnsi"/>
                <w:color w:val="000000"/>
                <w:sz w:val="14"/>
                <w:szCs w:val="14"/>
              </w:rPr>
            </w:pPr>
            <w:r w:rsidRPr="00762E36">
              <w:rPr>
                <w:rFonts w:asciiTheme="minorHAnsi" w:hAnsiTheme="minorHAnsi" w:cstheme="minorHAnsi"/>
                <w:color w:val="000000"/>
                <w:sz w:val="14"/>
                <w:szCs w:val="14"/>
              </w:rPr>
              <w:t>0,80</w:t>
            </w:r>
          </w:p>
        </w:tc>
        <w:tc>
          <w:tcPr>
            <w:tcW w:w="2399" w:type="dxa"/>
            <w:tcBorders>
              <w:top w:val="dotted" w:sz="4" w:space="0" w:color="auto"/>
            </w:tcBorders>
            <w:noWrap/>
            <w:vAlign w:val="center"/>
            <w:hideMark/>
          </w:tcPr>
          <w:p w:rsidR="003916D0" w:rsidRPr="00762E36" w:rsidRDefault="003916D0" w:rsidP="00DC6AB0">
            <w:pPr>
              <w:spacing w:before="40" w:after="0" w:line="240" w:lineRule="auto"/>
              <w:jc w:val="center"/>
              <w:rPr>
                <w:rFonts w:asciiTheme="minorHAnsi" w:hAnsiTheme="minorHAnsi" w:cstheme="minorHAnsi"/>
                <w:color w:val="000000"/>
                <w:sz w:val="14"/>
                <w:szCs w:val="14"/>
              </w:rPr>
            </w:pPr>
            <w:r w:rsidRPr="00762E36">
              <w:rPr>
                <w:rFonts w:asciiTheme="minorHAnsi" w:hAnsiTheme="minorHAnsi" w:cstheme="minorHAnsi"/>
                <w:color w:val="000000"/>
                <w:sz w:val="14"/>
                <w:szCs w:val="14"/>
              </w:rPr>
              <w:t>0,60</w:t>
            </w:r>
          </w:p>
        </w:tc>
      </w:tr>
    </w:tbl>
    <w:p w:rsidR="003916D0" w:rsidRPr="00181195" w:rsidRDefault="003916D0" w:rsidP="00DC6AB0">
      <w:pPr>
        <w:autoSpaceDE w:val="0"/>
        <w:autoSpaceDN w:val="0"/>
        <w:adjustRightInd w:val="0"/>
        <w:spacing w:before="40" w:after="0" w:line="240" w:lineRule="auto"/>
        <w:ind w:left="851"/>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151.</w:t>
      </w:r>
    </w:p>
    <w:p w:rsidR="003916D0" w:rsidRPr="00181195" w:rsidRDefault="003916D0"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3916D0" w:rsidRPr="00181195" w:rsidRDefault="003916D0" w:rsidP="00401978">
      <w:pPr>
        <w:pStyle w:val="Prrafodelista"/>
        <w:numPr>
          <w:ilvl w:val="0"/>
          <w:numId w:val="15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La medición se hará por metro lineal de tubería instalada </w:t>
      </w:r>
      <w:r w:rsidRPr="00181195">
        <w:rPr>
          <w:rFonts w:asciiTheme="minorHAnsi" w:hAnsiTheme="minorHAnsi" w:cstheme="minorHAnsi"/>
          <w:b/>
          <w:sz w:val="18"/>
          <w:szCs w:val="18"/>
        </w:rPr>
        <w:t>(M)</w:t>
      </w:r>
      <w:r w:rsidRPr="00181195">
        <w:rPr>
          <w:rFonts w:asciiTheme="minorHAnsi" w:hAnsiTheme="minorHAnsi" w:cstheme="minorHAnsi"/>
          <w:sz w:val="18"/>
          <w:szCs w:val="18"/>
        </w:rPr>
        <w:t>, tomando en cuenta el presupuesto, materiales, trabajo ejecutado y aprobación del Supervisor de Obra. Se considera tendido de tubería las bajantes (verticales) y también los trechos horizontales.</w:t>
      </w:r>
    </w:p>
    <w:p w:rsidR="003916D0" w:rsidRPr="00181195" w:rsidRDefault="003916D0" w:rsidP="00401978">
      <w:pPr>
        <w:pStyle w:val="Prrafodelista"/>
        <w:numPr>
          <w:ilvl w:val="0"/>
          <w:numId w:val="15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3916D0" w:rsidRPr="00181195" w:rsidRDefault="003916D0"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Asimismo, se establece que dentro de los precios unitarios la empresa Contratista deberá incluir, la excavación y/o picado de muros y pisos para la instalación de tuberías. Provisión e instalación de accesorios de PVC (Esquema 40), codos, tees, coplas, niples, uniones universales, reducciones, flotadores, anclajes de tuberías horizontales y verticales mediante dispositivos apropiados, pruebas hidráulicas y todo aquello que no estuviera específicamente señalado para la ejecución de las obras comprendidas dentro de las instalaciones para la instalación de agua potable y que es necesario para el correcto funcionamiento del sistema.</w:t>
      </w:r>
    </w:p>
    <w:p w:rsidR="002F4F96" w:rsidRDefault="002F4F96" w:rsidP="00401978">
      <w:pPr>
        <w:pStyle w:val="Prrafodelista"/>
        <w:numPr>
          <w:ilvl w:val="0"/>
          <w:numId w:val="150"/>
        </w:numPr>
        <w:spacing w:before="120" w:after="0" w:line="240" w:lineRule="auto"/>
        <w:ind w:left="426" w:hanging="426"/>
        <w:jc w:val="both"/>
        <w:rPr>
          <w:rFonts w:asciiTheme="minorHAnsi" w:hAnsiTheme="minorHAnsi" w:cstheme="minorHAnsi"/>
          <w:b/>
          <w:sz w:val="18"/>
          <w:szCs w:val="18"/>
        </w:rPr>
      </w:pPr>
      <w:r w:rsidRPr="00181195">
        <w:rPr>
          <w:rFonts w:asciiTheme="minorHAnsi" w:hAnsiTheme="minorHAnsi" w:cstheme="minorHAnsi"/>
          <w:b/>
          <w:sz w:val="18"/>
          <w:szCs w:val="18"/>
        </w:rPr>
        <w:t>PROV. E INST. TUBER</w:t>
      </w:r>
      <w:r w:rsidR="005A758D">
        <w:rPr>
          <w:rFonts w:asciiTheme="minorHAnsi" w:hAnsiTheme="minorHAnsi" w:cstheme="minorHAnsi"/>
          <w:b/>
          <w:sz w:val="18"/>
          <w:szCs w:val="18"/>
        </w:rPr>
        <w:t>IA PARA AGUA CALIENTE PVC DN 15</w:t>
      </w:r>
      <w:r w:rsidRPr="00181195">
        <w:rPr>
          <w:rFonts w:asciiTheme="minorHAnsi" w:hAnsiTheme="minorHAnsi" w:cstheme="minorHAnsi"/>
          <w:b/>
          <w:sz w:val="18"/>
          <w:szCs w:val="18"/>
        </w:rPr>
        <w:t xml:space="preserve"> MM INC. ACC. </w:t>
      </w:r>
      <w:r w:rsidR="005A758D">
        <w:rPr>
          <w:rFonts w:asciiTheme="minorHAnsi" w:hAnsiTheme="minorHAnsi" w:cstheme="minorHAnsi"/>
          <w:b/>
          <w:sz w:val="18"/>
          <w:szCs w:val="18"/>
        </w:rPr>
        <w:t>–</w:t>
      </w:r>
    </w:p>
    <w:p w:rsidR="005A758D" w:rsidRPr="00181195" w:rsidRDefault="005A758D" w:rsidP="00DC6AB0">
      <w:pPr>
        <w:pStyle w:val="Prrafodelista"/>
        <w:spacing w:before="120" w:after="0" w:line="240" w:lineRule="auto"/>
        <w:ind w:left="426"/>
        <w:jc w:val="both"/>
        <w:rPr>
          <w:rFonts w:asciiTheme="minorHAnsi" w:hAnsiTheme="minorHAnsi" w:cstheme="minorHAnsi"/>
          <w:b/>
          <w:sz w:val="18"/>
          <w:szCs w:val="18"/>
        </w:rPr>
      </w:pPr>
    </w:p>
    <w:p w:rsidR="00A83F55" w:rsidRPr="00181195" w:rsidRDefault="00A83F55" w:rsidP="00401978">
      <w:pPr>
        <w:pStyle w:val="Prrafodelista"/>
        <w:numPr>
          <w:ilvl w:val="0"/>
          <w:numId w:val="153"/>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DESCRIPCIÓN.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Comprende la provisión e instalación de tuberías de PVC para agua caliente en los lugares y niveles que indica el plano sanitario en planta e isométrico; incluye también los accesorios de derivación, cuplas, codos, unión doble (unión patente), reducciones (de la misma marca y calidad de la tubería), anclaje y pintura al aceite del color indicado por norma.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Este ítem comprende la provisión e instalación de toda la tubería de alimentación y distribución de agua caliente, y/o instrucciones del Supervisor de Obra, cuyos trabajos específicos se detallan a continuación:</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Picado de muros y pisos para la instalación de tuberías.</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Excavación y relleno de zanjas para la instalación de tuberías.</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Almacenamiento y transporte de tubería y accesorios</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Provisión e instalación de tuberías en policloruro de vinilo (PVC) para agua caliente.</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Provisión e instalación de accesorios en policloruro de vinilo (PVC) para agua caliente.</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Anclajes de tuberías horizontales y verticales mediante dispositivos apropiados.</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Instalación de accesorios para el paso de tuberías a través de tabiques o elementos estructurales.</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Ejecución de pruebas de aceptación del sistema (Pruebas Hidráulicas).</w:t>
      </w:r>
    </w:p>
    <w:p w:rsidR="00A83F55" w:rsidRPr="00181195" w:rsidRDefault="00A83F55" w:rsidP="00401978">
      <w:pPr>
        <w:pStyle w:val="Prrafodelista"/>
        <w:numPr>
          <w:ilvl w:val="0"/>
          <w:numId w:val="153"/>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MATERIALES, HERRAMIENTAS Y EQUIPO. -</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 xml:space="preserve">Tubería y Accesorios de </w:t>
      </w:r>
      <w:bookmarkStart w:id="4" w:name="_Hlk523954925"/>
      <w:r w:rsidRPr="00181195">
        <w:rPr>
          <w:rFonts w:asciiTheme="minorHAnsi" w:hAnsiTheme="minorHAnsi" w:cstheme="minorHAnsi"/>
          <w:b/>
          <w:sz w:val="18"/>
          <w:szCs w:val="18"/>
        </w:rPr>
        <w:t>Policloruro de Vinilo (PVC)</w:t>
      </w:r>
      <w:bookmarkEnd w:id="4"/>
      <w:r w:rsidRPr="00181195">
        <w:rPr>
          <w:rFonts w:asciiTheme="minorHAnsi" w:hAnsiTheme="minorHAnsi" w:cstheme="minorHAnsi"/>
          <w:b/>
          <w:sz w:val="18"/>
          <w:szCs w:val="18"/>
        </w:rPr>
        <w:t xml:space="preserve"> para agua caliente</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tuberías de PVC para agua caliente, deberán ser de reconocida marca y calidad, reforzada, resistente a la 82ºC, espesor uniforme, uniones del tipo espiga y campana y todos los accesorios procederán de fábrica que utilice la inyección en molde. En ningún caso se debe usar piezas dobladas o reparadas en obra.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En cumplimiento de la NB 213 deberá cumplir los siguientes requisitos:</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b/>
          <w:sz w:val="18"/>
          <w:szCs w:val="18"/>
        </w:rPr>
        <w:t>Apariencia Superficial:</w:t>
      </w:r>
      <w:r w:rsidRPr="00181195">
        <w:rPr>
          <w:rFonts w:asciiTheme="minorHAnsi" w:hAnsiTheme="minorHAnsi" w:cstheme="minorHAnsi"/>
          <w:sz w:val="18"/>
          <w:szCs w:val="18"/>
        </w:rPr>
        <w:t xml:space="preserve"> Las superficies externas e interna de las tuberías deberán ser lisas y estar libres de grietas, fisuras, ondulaciones y otros defectos que alteren su calidad. Los extremos deberán estar bien cortados y ser perpendiculares al eje de la tubería.</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b/>
          <w:sz w:val="18"/>
          <w:szCs w:val="18"/>
        </w:rPr>
        <w:t xml:space="preserve">Color: </w:t>
      </w:r>
      <w:r w:rsidRPr="00181195">
        <w:rPr>
          <w:rFonts w:asciiTheme="minorHAnsi" w:hAnsiTheme="minorHAnsi" w:cstheme="minorHAnsi"/>
          <w:sz w:val="18"/>
          <w:szCs w:val="18"/>
        </w:rPr>
        <w:t>Las tuberías deberán ser de color uniforme.</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b/>
          <w:sz w:val="18"/>
          <w:szCs w:val="18"/>
        </w:rPr>
        <w:t xml:space="preserve">Diámetro exterior y espesor de la pared: </w:t>
      </w:r>
      <w:r w:rsidRPr="00181195">
        <w:rPr>
          <w:rFonts w:asciiTheme="minorHAnsi" w:hAnsiTheme="minorHAnsi" w:cstheme="minorHAnsi"/>
          <w:sz w:val="18"/>
          <w:szCs w:val="18"/>
        </w:rPr>
        <w:t xml:space="preserve">Los diámetros exteriores y espesores de pared de las tuberías para cada valor de la presión nominal están especificados en la Tabla </w:t>
      </w:r>
      <w:r>
        <w:rPr>
          <w:rFonts w:asciiTheme="minorHAnsi" w:hAnsiTheme="minorHAnsi" w:cstheme="minorHAnsi"/>
          <w:sz w:val="18"/>
          <w:szCs w:val="18"/>
        </w:rPr>
        <w:t>4</w:t>
      </w:r>
      <w:r w:rsidRPr="00181195">
        <w:rPr>
          <w:rFonts w:asciiTheme="minorHAnsi" w:hAnsiTheme="minorHAnsi" w:cstheme="minorHAnsi"/>
          <w:sz w:val="18"/>
          <w:szCs w:val="18"/>
        </w:rPr>
        <w:t>.1.</w:t>
      </w:r>
    </w:p>
    <w:p w:rsidR="00A83F55" w:rsidRPr="00181195" w:rsidRDefault="00A83F55" w:rsidP="00DC6AB0">
      <w:pPr>
        <w:numPr>
          <w:ilvl w:val="0"/>
          <w:numId w:val="1"/>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b/>
          <w:sz w:val="18"/>
          <w:szCs w:val="18"/>
        </w:rPr>
        <w:t xml:space="preserve">Longitud: </w:t>
      </w:r>
      <w:r w:rsidRPr="00181195">
        <w:rPr>
          <w:rFonts w:asciiTheme="minorHAnsi" w:hAnsiTheme="minorHAnsi" w:cstheme="minorHAnsi"/>
          <w:sz w:val="18"/>
          <w:szCs w:val="18"/>
        </w:rPr>
        <w:t>La longitud de las tuberías y sus tolerancias serán las especificadas a continuación:</w:t>
      </w:r>
    </w:p>
    <w:p w:rsidR="00A83F55" w:rsidRPr="00181195" w:rsidRDefault="00A83F55" w:rsidP="00401978">
      <w:pPr>
        <w:pStyle w:val="Prrafodelista"/>
        <w:numPr>
          <w:ilvl w:val="0"/>
          <w:numId w:val="151"/>
        </w:numPr>
        <w:spacing w:before="120" w:after="0" w:line="240" w:lineRule="auto"/>
        <w:ind w:left="993" w:hanging="284"/>
        <w:jc w:val="both"/>
        <w:rPr>
          <w:rFonts w:asciiTheme="minorHAnsi" w:hAnsiTheme="minorHAnsi" w:cstheme="minorHAnsi"/>
          <w:sz w:val="18"/>
          <w:szCs w:val="18"/>
        </w:rPr>
      </w:pPr>
      <w:r w:rsidRPr="00181195">
        <w:rPr>
          <w:rFonts w:asciiTheme="minorHAnsi" w:hAnsiTheme="minorHAnsi" w:cstheme="minorHAnsi"/>
          <w:sz w:val="18"/>
          <w:szCs w:val="18"/>
        </w:rPr>
        <w:t>La longitud total de la tubería será de 6,00 m, incluida la unión.</w:t>
      </w:r>
    </w:p>
    <w:p w:rsidR="00A83F55" w:rsidRPr="00181195" w:rsidRDefault="00A83F55" w:rsidP="00401978">
      <w:pPr>
        <w:pStyle w:val="Prrafodelista"/>
        <w:numPr>
          <w:ilvl w:val="0"/>
          <w:numId w:val="151"/>
        </w:numPr>
        <w:spacing w:before="120" w:after="0" w:line="240" w:lineRule="auto"/>
        <w:ind w:left="993" w:hanging="284"/>
        <w:jc w:val="both"/>
        <w:rPr>
          <w:rFonts w:asciiTheme="minorHAnsi" w:hAnsiTheme="minorHAnsi" w:cstheme="minorHAnsi"/>
          <w:sz w:val="18"/>
          <w:szCs w:val="18"/>
        </w:rPr>
      </w:pPr>
      <w:r w:rsidRPr="00181195">
        <w:rPr>
          <w:rFonts w:asciiTheme="minorHAnsi" w:hAnsiTheme="minorHAnsi" w:cstheme="minorHAnsi"/>
          <w:sz w:val="18"/>
          <w:szCs w:val="18"/>
        </w:rPr>
        <w:t>Se podrán proveer otras longitudes a pedido del comprador y de acuerdo con fabricante.</w:t>
      </w:r>
    </w:p>
    <w:p w:rsidR="00A83F55" w:rsidRPr="00181195" w:rsidRDefault="00A83F55" w:rsidP="00401978">
      <w:pPr>
        <w:pStyle w:val="Prrafodelista"/>
        <w:numPr>
          <w:ilvl w:val="0"/>
          <w:numId w:val="151"/>
        </w:numPr>
        <w:spacing w:before="120" w:after="0" w:line="240" w:lineRule="auto"/>
        <w:ind w:left="993" w:hanging="284"/>
        <w:jc w:val="both"/>
        <w:rPr>
          <w:rFonts w:asciiTheme="minorHAnsi" w:hAnsiTheme="minorHAnsi" w:cstheme="minorHAnsi"/>
          <w:sz w:val="18"/>
          <w:szCs w:val="18"/>
        </w:rPr>
      </w:pPr>
      <w:r w:rsidRPr="00181195">
        <w:rPr>
          <w:rFonts w:asciiTheme="minorHAnsi" w:hAnsiTheme="minorHAnsi" w:cstheme="minorHAnsi"/>
          <w:sz w:val="18"/>
          <w:szCs w:val="18"/>
        </w:rPr>
        <w:t>La longitud total de las tuberías tendrá una tolerancia de - 0,20 % y + 0,50 %.</w:t>
      </w:r>
    </w:p>
    <w:p w:rsidR="00A83F55" w:rsidRPr="00854324" w:rsidRDefault="00A83F55" w:rsidP="00DC6AB0">
      <w:pPr>
        <w:spacing w:before="120" w:after="0" w:line="240" w:lineRule="auto"/>
        <w:contextualSpacing/>
        <w:jc w:val="center"/>
        <w:rPr>
          <w:rFonts w:asciiTheme="minorHAnsi" w:hAnsiTheme="minorHAnsi" w:cstheme="minorHAnsi"/>
          <w:b/>
          <w:sz w:val="16"/>
          <w:szCs w:val="16"/>
        </w:rPr>
      </w:pPr>
      <w:r w:rsidRPr="00854324">
        <w:rPr>
          <w:rFonts w:asciiTheme="minorHAnsi" w:hAnsiTheme="minorHAnsi" w:cstheme="minorHAnsi"/>
          <w:b/>
          <w:sz w:val="16"/>
          <w:szCs w:val="16"/>
        </w:rPr>
        <w:t xml:space="preserve">TABLA </w:t>
      </w:r>
      <w:r>
        <w:rPr>
          <w:rFonts w:asciiTheme="minorHAnsi" w:hAnsiTheme="minorHAnsi" w:cstheme="minorHAnsi"/>
          <w:b/>
          <w:sz w:val="16"/>
          <w:szCs w:val="16"/>
        </w:rPr>
        <w:t>4</w:t>
      </w:r>
      <w:r w:rsidRPr="00854324">
        <w:rPr>
          <w:rFonts w:asciiTheme="minorHAnsi" w:hAnsiTheme="minorHAnsi" w:cstheme="minorHAnsi"/>
          <w:b/>
          <w:sz w:val="16"/>
          <w:szCs w:val="16"/>
        </w:rPr>
        <w:t>.1. – DIMENSIONES Y PRESIONES HIDROSTÁTICAS</w:t>
      </w:r>
    </w:p>
    <w:p w:rsidR="00A83F55" w:rsidRPr="00854324" w:rsidRDefault="00A83F55" w:rsidP="00DC6AB0">
      <w:pPr>
        <w:spacing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Fuente:</w:t>
      </w:r>
      <w:r w:rsidRPr="00854324">
        <w:rPr>
          <w:rFonts w:asciiTheme="minorHAnsi" w:hAnsiTheme="minorHAnsi" w:cstheme="minorHAnsi"/>
          <w:sz w:val="16"/>
          <w:szCs w:val="16"/>
        </w:rPr>
        <w:t xml:space="preserve"> </w:t>
      </w:r>
      <w:r w:rsidRPr="00854324">
        <w:rPr>
          <w:rFonts w:asciiTheme="minorHAnsi" w:hAnsiTheme="minorHAnsi" w:cstheme="minorHAnsi"/>
          <w:bCs/>
          <w:sz w:val="16"/>
          <w:szCs w:val="16"/>
        </w:rPr>
        <w:t>Tuberías Plásticas - Policloruro de Vinilo (PVC-U) No Plastificado para Conducción de Agua Potable</w:t>
      </w:r>
      <w:r w:rsidRPr="00854324">
        <w:rPr>
          <w:rFonts w:asciiTheme="minorHAnsi" w:hAnsiTheme="minorHAnsi" w:cstheme="minorHAnsi"/>
          <w:b/>
          <w:bCs/>
          <w:sz w:val="16"/>
          <w:szCs w:val="16"/>
        </w:rPr>
        <w:t xml:space="preserve"> </w:t>
      </w:r>
      <w:r w:rsidRPr="00854324">
        <w:rPr>
          <w:rFonts w:asciiTheme="minorHAnsi" w:hAnsiTheme="minorHAnsi" w:cstheme="minorHAnsi"/>
          <w:sz w:val="16"/>
          <w:szCs w:val="16"/>
        </w:rPr>
        <w:t>NB 2013, Página. 16.</w:t>
      </w:r>
    </w:p>
    <w:tbl>
      <w:tblPr>
        <w:tblStyle w:val="Tablaconcuadrcula"/>
        <w:tblW w:w="0" w:type="auto"/>
        <w:jc w:val="center"/>
        <w:tblLook w:val="04A0" w:firstRow="1" w:lastRow="0" w:firstColumn="1" w:lastColumn="0" w:noHBand="0" w:noVBand="1"/>
      </w:tblPr>
      <w:tblGrid>
        <w:gridCol w:w="860"/>
        <w:gridCol w:w="815"/>
        <w:gridCol w:w="690"/>
        <w:gridCol w:w="690"/>
        <w:gridCol w:w="638"/>
        <w:gridCol w:w="639"/>
        <w:gridCol w:w="634"/>
        <w:gridCol w:w="635"/>
        <w:gridCol w:w="634"/>
        <w:gridCol w:w="658"/>
        <w:gridCol w:w="634"/>
        <w:gridCol w:w="642"/>
        <w:gridCol w:w="639"/>
      </w:tblGrid>
      <w:tr w:rsidR="00A83F55" w:rsidRPr="00181195" w:rsidTr="00A83F55">
        <w:trPr>
          <w:jc w:val="center"/>
        </w:trPr>
        <w:tc>
          <w:tcPr>
            <w:tcW w:w="2365" w:type="dxa"/>
            <w:gridSpan w:val="3"/>
            <w:vMerge w:val="restart"/>
            <w:tcBorders>
              <w:top w:val="single" w:sz="12" w:space="0" w:color="auto"/>
              <w:left w:val="single" w:sz="12" w:space="0" w:color="auto"/>
              <w:bottom w:val="single" w:sz="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w:t>
            </w:r>
          </w:p>
        </w:tc>
        <w:tc>
          <w:tcPr>
            <w:tcW w:w="6443" w:type="dxa"/>
            <w:gridSpan w:val="10"/>
            <w:tcBorders>
              <w:top w:val="single" w:sz="12" w:space="0" w:color="auto"/>
              <w:left w:val="single" w:sz="2" w:space="0" w:color="auto"/>
              <w:bottom w:val="single" w:sz="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TIPO DE UNIÓN</w:t>
            </w:r>
          </w:p>
        </w:tc>
      </w:tr>
      <w:tr w:rsidR="00A83F55" w:rsidRPr="00181195" w:rsidTr="00A83F55">
        <w:trPr>
          <w:jc w:val="center"/>
        </w:trPr>
        <w:tc>
          <w:tcPr>
            <w:tcW w:w="2365" w:type="dxa"/>
            <w:gridSpan w:val="3"/>
            <w:vMerge/>
            <w:tcBorders>
              <w:top w:val="single" w:sz="2" w:space="0" w:color="auto"/>
              <w:left w:val="single" w:sz="12" w:space="0" w:color="auto"/>
              <w:bottom w:val="single" w:sz="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p>
        </w:tc>
        <w:tc>
          <w:tcPr>
            <w:tcW w:w="5162" w:type="dxa"/>
            <w:gridSpan w:val="8"/>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CAMPANA CON PEGAMENTO O JUNTA ELASTICA</w:t>
            </w:r>
          </w:p>
        </w:tc>
        <w:tc>
          <w:tcPr>
            <w:tcW w:w="1281" w:type="dxa"/>
            <w:gridSpan w:val="2"/>
            <w:tcBorders>
              <w:top w:val="single" w:sz="2" w:space="0" w:color="auto"/>
              <w:left w:val="single" w:sz="2" w:space="0" w:color="auto"/>
              <w:bottom w:val="single" w:sz="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ROSCA</w:t>
            </w:r>
          </w:p>
        </w:tc>
      </w:tr>
      <w:tr w:rsidR="00A83F55" w:rsidRPr="00181195" w:rsidTr="00A83F55">
        <w:trPr>
          <w:jc w:val="center"/>
        </w:trPr>
        <w:tc>
          <w:tcPr>
            <w:tcW w:w="2365" w:type="dxa"/>
            <w:gridSpan w:val="3"/>
            <w:vMerge/>
            <w:tcBorders>
              <w:top w:val="single" w:sz="2" w:space="0" w:color="auto"/>
              <w:left w:val="single" w:sz="1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p>
        </w:tc>
        <w:tc>
          <w:tcPr>
            <w:tcW w:w="1328" w:type="dxa"/>
            <w:gridSpan w:val="2"/>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6 BAR</w:t>
            </w:r>
          </w:p>
        </w:tc>
        <w:tc>
          <w:tcPr>
            <w:tcW w:w="1273" w:type="dxa"/>
            <w:gridSpan w:val="2"/>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9 BAR</w:t>
            </w:r>
          </w:p>
        </w:tc>
        <w:tc>
          <w:tcPr>
            <w:tcW w:w="1269" w:type="dxa"/>
            <w:gridSpan w:val="2"/>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12 BAR</w:t>
            </w:r>
          </w:p>
        </w:tc>
        <w:tc>
          <w:tcPr>
            <w:tcW w:w="1292" w:type="dxa"/>
            <w:gridSpan w:val="2"/>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15 BAR</w:t>
            </w:r>
          </w:p>
        </w:tc>
        <w:tc>
          <w:tcPr>
            <w:tcW w:w="1281" w:type="dxa"/>
            <w:gridSpan w:val="2"/>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CLASE RO BAR</w:t>
            </w:r>
          </w:p>
        </w:tc>
      </w:tr>
      <w:tr w:rsidR="00A83F55" w:rsidRPr="00181195" w:rsidTr="00A83F55">
        <w:trPr>
          <w:jc w:val="center"/>
        </w:trPr>
        <w:tc>
          <w:tcPr>
            <w:tcW w:w="2365" w:type="dxa"/>
            <w:gridSpan w:val="3"/>
            <w:tcBorders>
              <w:top w:val="single" w:sz="12" w:space="0" w:color="auto"/>
              <w:bottom w:val="dotted" w:sz="4" w:space="0" w:color="auto"/>
            </w:tcBorders>
            <w:vAlign w:val="center"/>
          </w:tcPr>
          <w:p w:rsidR="00A83F55" w:rsidRPr="00181195" w:rsidRDefault="00A83F55" w:rsidP="00DC6AB0">
            <w:pPr>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PRESIÓN DE TRABAJO &lt; 50 AÑOS</w:t>
            </w:r>
          </w:p>
        </w:tc>
        <w:tc>
          <w:tcPr>
            <w:tcW w:w="1328" w:type="dxa"/>
            <w:gridSpan w:val="2"/>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w:t>
            </w:r>
          </w:p>
        </w:tc>
        <w:tc>
          <w:tcPr>
            <w:tcW w:w="1273" w:type="dxa"/>
            <w:gridSpan w:val="2"/>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9,0</w:t>
            </w:r>
          </w:p>
        </w:tc>
        <w:tc>
          <w:tcPr>
            <w:tcW w:w="1269" w:type="dxa"/>
            <w:gridSpan w:val="2"/>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12,0</w:t>
            </w:r>
          </w:p>
        </w:tc>
        <w:tc>
          <w:tcPr>
            <w:tcW w:w="1292" w:type="dxa"/>
            <w:gridSpan w:val="2"/>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15,0</w:t>
            </w:r>
          </w:p>
        </w:tc>
        <w:tc>
          <w:tcPr>
            <w:tcW w:w="1281" w:type="dxa"/>
            <w:gridSpan w:val="2"/>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10,0</w:t>
            </w:r>
          </w:p>
        </w:tc>
      </w:tr>
      <w:tr w:rsidR="00A83F55" w:rsidRPr="00181195" w:rsidTr="00A83F55">
        <w:trPr>
          <w:jc w:val="center"/>
        </w:trPr>
        <w:tc>
          <w:tcPr>
            <w:tcW w:w="2365" w:type="dxa"/>
            <w:gridSpan w:val="3"/>
            <w:tcBorders>
              <w:top w:val="dotted" w:sz="4" w:space="0" w:color="auto"/>
              <w:bottom w:val="dotted" w:sz="4" w:space="0" w:color="auto"/>
            </w:tcBorders>
            <w:vAlign w:val="center"/>
          </w:tcPr>
          <w:p w:rsidR="00A83F55" w:rsidRPr="00181195" w:rsidRDefault="00A83F55" w:rsidP="00DC6AB0">
            <w:pPr>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PRESIÓN DE PRUEBA = 1 h</w:t>
            </w:r>
          </w:p>
        </w:tc>
        <w:tc>
          <w:tcPr>
            <w:tcW w:w="1328" w:type="dxa"/>
            <w:gridSpan w:val="2"/>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21,1</w:t>
            </w:r>
          </w:p>
        </w:tc>
        <w:tc>
          <w:tcPr>
            <w:tcW w:w="1273" w:type="dxa"/>
            <w:gridSpan w:val="2"/>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31,4</w:t>
            </w:r>
          </w:p>
        </w:tc>
        <w:tc>
          <w:tcPr>
            <w:tcW w:w="1269" w:type="dxa"/>
            <w:gridSpan w:val="2"/>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42,0</w:t>
            </w:r>
          </w:p>
        </w:tc>
        <w:tc>
          <w:tcPr>
            <w:tcW w:w="1292" w:type="dxa"/>
            <w:gridSpan w:val="2"/>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52,1</w:t>
            </w:r>
          </w:p>
        </w:tc>
        <w:tc>
          <w:tcPr>
            <w:tcW w:w="1281" w:type="dxa"/>
            <w:gridSpan w:val="2"/>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32,0</w:t>
            </w:r>
          </w:p>
        </w:tc>
      </w:tr>
      <w:tr w:rsidR="00A83F55" w:rsidRPr="00181195" w:rsidTr="00A83F55">
        <w:trPr>
          <w:jc w:val="center"/>
        </w:trPr>
        <w:tc>
          <w:tcPr>
            <w:tcW w:w="2365" w:type="dxa"/>
            <w:gridSpan w:val="3"/>
            <w:tcBorders>
              <w:top w:val="dotted" w:sz="4" w:space="0" w:color="auto"/>
              <w:bottom w:val="single" w:sz="12" w:space="0" w:color="auto"/>
            </w:tcBorders>
            <w:vAlign w:val="center"/>
          </w:tcPr>
          <w:p w:rsidR="00A83F55" w:rsidRPr="00181195" w:rsidRDefault="00A83F55" w:rsidP="00DC6AB0">
            <w:pPr>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PRESIÓN DE ROTURA &gt; 90 s</w:t>
            </w:r>
          </w:p>
        </w:tc>
        <w:tc>
          <w:tcPr>
            <w:tcW w:w="1328" w:type="dxa"/>
            <w:gridSpan w:val="2"/>
            <w:tcBorders>
              <w:top w:val="dotted" w:sz="4" w:space="0" w:color="auto"/>
              <w:bottom w:val="single" w:sz="12"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22,3</w:t>
            </w:r>
          </w:p>
        </w:tc>
        <w:tc>
          <w:tcPr>
            <w:tcW w:w="1273" w:type="dxa"/>
            <w:gridSpan w:val="2"/>
            <w:tcBorders>
              <w:top w:val="dotted" w:sz="4" w:space="0" w:color="auto"/>
              <w:bottom w:val="single" w:sz="12"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33,1</w:t>
            </w:r>
          </w:p>
        </w:tc>
        <w:tc>
          <w:tcPr>
            <w:tcW w:w="1269" w:type="dxa"/>
            <w:gridSpan w:val="2"/>
            <w:tcBorders>
              <w:top w:val="dotted" w:sz="4" w:space="0" w:color="auto"/>
              <w:bottom w:val="single" w:sz="12"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44,2</w:t>
            </w:r>
          </w:p>
        </w:tc>
        <w:tc>
          <w:tcPr>
            <w:tcW w:w="1292" w:type="dxa"/>
            <w:gridSpan w:val="2"/>
            <w:tcBorders>
              <w:top w:val="dotted" w:sz="4" w:space="0" w:color="auto"/>
              <w:bottom w:val="single" w:sz="12"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54,9</w:t>
            </w:r>
          </w:p>
        </w:tc>
        <w:tc>
          <w:tcPr>
            <w:tcW w:w="1281" w:type="dxa"/>
            <w:gridSpan w:val="2"/>
            <w:tcBorders>
              <w:top w:val="dotted" w:sz="4" w:space="0" w:color="auto"/>
              <w:bottom w:val="single" w:sz="12"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34,5</w:t>
            </w:r>
          </w:p>
        </w:tc>
      </w:tr>
      <w:tr w:rsidR="00A83F55" w:rsidRPr="00181195" w:rsidTr="00A83F55">
        <w:trPr>
          <w:trHeight w:val="272"/>
          <w:jc w:val="center"/>
        </w:trPr>
        <w:tc>
          <w:tcPr>
            <w:tcW w:w="860" w:type="dxa"/>
            <w:vMerge w:val="restart"/>
            <w:tcBorders>
              <w:top w:val="single" w:sz="12" w:space="0" w:color="auto"/>
              <w:left w:val="single" w:sz="12" w:space="0" w:color="auto"/>
              <w:bottom w:val="single" w:sz="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bookmarkStart w:id="5" w:name="_Hlk524050150"/>
            <w:r w:rsidRPr="00181195">
              <w:rPr>
                <w:rFonts w:asciiTheme="minorHAnsi" w:hAnsiTheme="minorHAnsi" w:cstheme="minorHAnsi"/>
                <w:b/>
                <w:sz w:val="14"/>
                <w:szCs w:val="14"/>
              </w:rPr>
              <w:t>DIAMETRO NOMINAL</w:t>
            </w:r>
            <w:r w:rsidRPr="00181195">
              <w:rPr>
                <w:rFonts w:asciiTheme="minorHAnsi" w:hAnsiTheme="minorHAnsi" w:cstheme="minorHAnsi"/>
                <w:b/>
                <w:sz w:val="14"/>
                <w:szCs w:val="14"/>
              </w:rPr>
              <w:br/>
              <w:t>DN</w:t>
            </w:r>
          </w:p>
        </w:tc>
        <w:tc>
          <w:tcPr>
            <w:tcW w:w="1505" w:type="dxa"/>
            <w:gridSpan w:val="2"/>
            <w:tcBorders>
              <w:top w:val="single" w:sz="12" w:space="0" w:color="auto"/>
              <w:left w:val="single" w:sz="2" w:space="0" w:color="auto"/>
              <w:bottom w:val="single" w:sz="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EXTERIOR</w:t>
            </w:r>
          </w:p>
        </w:tc>
        <w:tc>
          <w:tcPr>
            <w:tcW w:w="6443" w:type="dxa"/>
            <w:gridSpan w:val="10"/>
            <w:tcBorders>
              <w:top w:val="single" w:sz="12" w:space="0" w:color="auto"/>
              <w:left w:val="single" w:sz="2" w:space="0" w:color="auto"/>
              <w:bottom w:val="single" w:sz="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ESPESOR DE PARED DE LA TUBERIA</w:t>
            </w:r>
          </w:p>
        </w:tc>
      </w:tr>
      <w:tr w:rsidR="00A83F55" w:rsidRPr="00181195" w:rsidTr="00A83F55">
        <w:trPr>
          <w:jc w:val="center"/>
        </w:trPr>
        <w:tc>
          <w:tcPr>
            <w:tcW w:w="860" w:type="dxa"/>
            <w:vMerge/>
            <w:tcBorders>
              <w:top w:val="single" w:sz="2" w:space="0" w:color="auto"/>
              <w:left w:val="single" w:sz="1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p>
        </w:tc>
        <w:tc>
          <w:tcPr>
            <w:tcW w:w="815"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90"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90"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8"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39"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35"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58"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42"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9" w:type="dxa"/>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r>
      <w:bookmarkEnd w:id="5"/>
      <w:tr w:rsidR="00A83F55" w:rsidRPr="00181195" w:rsidTr="00A83F55">
        <w:trPr>
          <w:jc w:val="center"/>
        </w:trPr>
        <w:tc>
          <w:tcPr>
            <w:tcW w:w="860" w:type="dxa"/>
            <w:tcBorders>
              <w:top w:val="single" w:sz="12"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½</w:t>
            </w:r>
          </w:p>
        </w:tc>
        <w:tc>
          <w:tcPr>
            <w:tcW w:w="815"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21,2</w:t>
            </w:r>
          </w:p>
        </w:tc>
        <w:tc>
          <w:tcPr>
            <w:tcW w:w="690"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21,5</w:t>
            </w:r>
          </w:p>
        </w:tc>
        <w:tc>
          <w:tcPr>
            <w:tcW w:w="690"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8"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4"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5"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4"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58"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1,7</w:t>
            </w:r>
          </w:p>
        </w:tc>
        <w:tc>
          <w:tcPr>
            <w:tcW w:w="634"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w:t>
            </w:r>
          </w:p>
        </w:tc>
        <w:tc>
          <w:tcPr>
            <w:tcW w:w="642"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w:t>
            </w:r>
          </w:p>
        </w:tc>
        <w:tc>
          <w:tcPr>
            <w:tcW w:w="639"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¾</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26,6</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26,9</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1,9</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w:t>
            </w: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eastAsiaTheme="minorHAnsi" w:hAnsiTheme="minorHAnsi" w:cstheme="minorHAnsi"/>
                <w:sz w:val="14"/>
                <w:szCs w:val="14"/>
                <w:lang w:eastAsia="en-US"/>
              </w:rPr>
            </w:pPr>
            <w:r w:rsidRPr="00181195">
              <w:rPr>
                <w:rFonts w:asciiTheme="minorHAnsi" w:eastAsiaTheme="minorHAnsi" w:hAnsiTheme="minorHAnsi" w:cstheme="minorHAnsi"/>
                <w:sz w:val="14"/>
                <w:szCs w:val="14"/>
                <w:lang w:eastAsia="en-US"/>
              </w:rPr>
              <w:t>1</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33,4</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33,7</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1 </w:t>
            </w:r>
            <w:r w:rsidRPr="00181195">
              <w:rPr>
                <w:rFonts w:asciiTheme="minorHAnsi" w:eastAsiaTheme="minorHAnsi" w:hAnsiTheme="minorHAnsi" w:cstheme="minorHAnsi"/>
                <w:sz w:val="14"/>
                <w:szCs w:val="14"/>
                <w:lang w:eastAsia="en-US"/>
              </w:rPr>
              <w:t>½</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48,1</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48,4</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3,0</w:t>
            </w: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3,1</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w:t>
            </w: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4,2</w:t>
            </w:r>
          </w:p>
        </w:tc>
      </w:tr>
      <w:tr w:rsidR="00A83F55" w:rsidRPr="00181195" w:rsidTr="00A83F55">
        <w:trPr>
          <w:trHeight w:val="260"/>
          <w:jc w:val="center"/>
        </w:trPr>
        <w:tc>
          <w:tcPr>
            <w:tcW w:w="860"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c>
          <w:tcPr>
            <w:tcW w:w="815"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60,2</w:t>
            </w:r>
          </w:p>
        </w:tc>
        <w:tc>
          <w:tcPr>
            <w:tcW w:w="690"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60,5</w:t>
            </w:r>
          </w:p>
        </w:tc>
        <w:tc>
          <w:tcPr>
            <w:tcW w:w="690"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8"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634"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3,0</w:t>
            </w:r>
          </w:p>
        </w:tc>
        <w:tc>
          <w:tcPr>
            <w:tcW w:w="635"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3,1</w:t>
            </w:r>
          </w:p>
        </w:tc>
        <w:tc>
          <w:tcPr>
            <w:tcW w:w="634"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w:t>
            </w:r>
          </w:p>
        </w:tc>
        <w:tc>
          <w:tcPr>
            <w:tcW w:w="658"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w:t>
            </w:r>
          </w:p>
        </w:tc>
        <w:tc>
          <w:tcPr>
            <w:tcW w:w="634"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4,5</w:t>
            </w:r>
          </w:p>
        </w:tc>
        <w:tc>
          <w:tcPr>
            <w:tcW w:w="642"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w:t>
            </w:r>
          </w:p>
        </w:tc>
        <w:tc>
          <w:tcPr>
            <w:tcW w:w="639"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4,4</w:t>
            </w:r>
          </w:p>
        </w:tc>
      </w:tr>
      <w:tr w:rsidR="00A83F55" w:rsidRPr="00181195" w:rsidTr="00A83F55">
        <w:trPr>
          <w:trHeight w:val="272"/>
          <w:jc w:val="center"/>
        </w:trPr>
        <w:tc>
          <w:tcPr>
            <w:tcW w:w="860" w:type="dxa"/>
            <w:vMerge w:val="restart"/>
            <w:tcBorders>
              <w:top w:val="single" w:sz="12" w:space="0" w:color="auto"/>
              <w:left w:val="single" w:sz="12" w:space="0" w:color="auto"/>
              <w:bottom w:val="single" w:sz="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NOMINAL</w:t>
            </w:r>
            <w:r w:rsidRPr="00181195">
              <w:rPr>
                <w:rFonts w:asciiTheme="minorHAnsi" w:hAnsiTheme="minorHAnsi" w:cstheme="minorHAnsi"/>
                <w:b/>
                <w:sz w:val="14"/>
                <w:szCs w:val="14"/>
              </w:rPr>
              <w:br/>
              <w:t>DN</w:t>
            </w:r>
          </w:p>
        </w:tc>
        <w:tc>
          <w:tcPr>
            <w:tcW w:w="1505" w:type="dxa"/>
            <w:gridSpan w:val="2"/>
            <w:tcBorders>
              <w:top w:val="single" w:sz="12" w:space="0" w:color="auto"/>
              <w:left w:val="single" w:sz="2" w:space="0" w:color="auto"/>
              <w:bottom w:val="single" w:sz="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EXTERIOR</w:t>
            </w:r>
          </w:p>
        </w:tc>
        <w:tc>
          <w:tcPr>
            <w:tcW w:w="6443" w:type="dxa"/>
            <w:gridSpan w:val="10"/>
            <w:tcBorders>
              <w:top w:val="single" w:sz="12" w:space="0" w:color="auto"/>
              <w:left w:val="single" w:sz="2" w:space="0" w:color="auto"/>
              <w:bottom w:val="single" w:sz="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ESPESOR DE PARED DE LA TUBERIA</w:t>
            </w:r>
          </w:p>
        </w:tc>
      </w:tr>
      <w:tr w:rsidR="00A83F55" w:rsidRPr="00181195" w:rsidTr="00A83F55">
        <w:trPr>
          <w:jc w:val="center"/>
        </w:trPr>
        <w:tc>
          <w:tcPr>
            <w:tcW w:w="860" w:type="dxa"/>
            <w:vMerge/>
            <w:tcBorders>
              <w:top w:val="single" w:sz="2" w:space="0" w:color="auto"/>
              <w:left w:val="single" w:sz="1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p>
        </w:tc>
        <w:tc>
          <w:tcPr>
            <w:tcW w:w="815"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90"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90"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8"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39"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35"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58"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4"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c>
          <w:tcPr>
            <w:tcW w:w="642" w:type="dxa"/>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MÍN.</w:t>
            </w:r>
            <w:r w:rsidRPr="00181195">
              <w:rPr>
                <w:rFonts w:asciiTheme="minorHAnsi" w:hAnsiTheme="minorHAnsi" w:cstheme="minorHAnsi"/>
                <w:b/>
                <w:sz w:val="14"/>
                <w:szCs w:val="14"/>
              </w:rPr>
              <w:br/>
              <w:t>mm</w:t>
            </w:r>
          </w:p>
        </w:tc>
        <w:tc>
          <w:tcPr>
            <w:tcW w:w="639" w:type="dxa"/>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MÁX.</w:t>
            </w:r>
            <w:r w:rsidRPr="00181195">
              <w:rPr>
                <w:rFonts w:asciiTheme="minorHAnsi" w:hAnsiTheme="minorHAnsi" w:cstheme="minorHAnsi"/>
                <w:b/>
                <w:sz w:val="14"/>
                <w:szCs w:val="14"/>
              </w:rPr>
              <w:br/>
              <w:t>mm</w:t>
            </w:r>
          </w:p>
        </w:tc>
      </w:tr>
      <w:tr w:rsidR="00A83F55" w:rsidRPr="00181195" w:rsidTr="00A83F55">
        <w:trPr>
          <w:trHeight w:val="84"/>
          <w:jc w:val="center"/>
        </w:trPr>
        <w:tc>
          <w:tcPr>
            <w:tcW w:w="860"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2 </w:t>
            </w:r>
            <w:r w:rsidRPr="00181195">
              <w:rPr>
                <w:rFonts w:asciiTheme="minorHAnsi" w:eastAsiaTheme="minorHAnsi" w:hAnsiTheme="minorHAnsi" w:cstheme="minorHAnsi"/>
                <w:sz w:val="14"/>
                <w:szCs w:val="14"/>
                <w:lang w:eastAsia="en-US"/>
              </w:rPr>
              <w:t>½</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72,8</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73,2</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3,0</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w:t>
            </w: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4,3</w:t>
            </w: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5,3</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r>
      <w:tr w:rsidR="00A83F55" w:rsidRPr="00181195" w:rsidTr="00A83F55">
        <w:trPr>
          <w:trHeight w:val="103"/>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88,7</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89,1</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w:t>
            </w: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w:t>
            </w: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3,5</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4,1</w:t>
            </w: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4,6</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5,3</w:t>
            </w: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5,7</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6,6</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r>
      <w:tr w:rsidR="00A83F55" w:rsidRPr="00181195" w:rsidTr="00A83F55">
        <w:trPr>
          <w:trHeight w:val="103"/>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114,1</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114,5</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3,8</w:t>
            </w: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4,5</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5,2</w:t>
            </w: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6,9</w:t>
            </w: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8,4</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r>
      <w:tr w:rsidR="00A83F55" w:rsidRPr="00181195" w:rsidTr="00A83F55">
        <w:trPr>
          <w:trHeight w:val="103"/>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168,0</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168,5</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4,5</w:t>
            </w: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5,0</w:t>
            </w: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6,6</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7,6</w:t>
            </w: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8,8</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10,2</w:t>
            </w: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10,8</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12,5</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r>
      <w:tr w:rsidR="00A83F55" w:rsidRPr="00181195" w:rsidTr="00A83F55">
        <w:trPr>
          <w:trHeight w:val="103"/>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218,8</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219,4</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5,3</w:t>
            </w: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5,8</w:t>
            </w: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7,8</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9,0</w:t>
            </w: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10,3</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11,9</w:t>
            </w: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12,6</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14,5</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r>
      <w:tr w:rsidR="00A83F55" w:rsidRPr="00181195" w:rsidTr="00A83F55">
        <w:trPr>
          <w:trHeight w:val="103"/>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w:t>
            </w:r>
          </w:p>
        </w:tc>
        <w:tc>
          <w:tcPr>
            <w:tcW w:w="81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272,6</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273,4</w:t>
            </w:r>
          </w:p>
        </w:tc>
        <w:tc>
          <w:tcPr>
            <w:tcW w:w="69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6,6</w:t>
            </w:r>
          </w:p>
        </w:tc>
        <w:tc>
          <w:tcPr>
            <w:tcW w:w="63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w:t>
            </w: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9,7</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11,2</w:t>
            </w:r>
          </w:p>
        </w:tc>
        <w:tc>
          <w:tcPr>
            <w:tcW w:w="635"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12,8</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14,8</w:t>
            </w:r>
          </w:p>
        </w:tc>
        <w:tc>
          <w:tcPr>
            <w:tcW w:w="658"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15,7</w:t>
            </w:r>
          </w:p>
        </w:tc>
        <w:tc>
          <w:tcPr>
            <w:tcW w:w="634"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18,1</w:t>
            </w:r>
          </w:p>
        </w:tc>
        <w:tc>
          <w:tcPr>
            <w:tcW w:w="642"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r>
      <w:tr w:rsidR="00A83F55" w:rsidRPr="00181195" w:rsidTr="00A83F55">
        <w:trPr>
          <w:trHeight w:val="258"/>
          <w:jc w:val="center"/>
        </w:trPr>
        <w:tc>
          <w:tcPr>
            <w:tcW w:w="860"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lastRenderedPageBreak/>
              <w:t>12</w:t>
            </w:r>
          </w:p>
        </w:tc>
        <w:tc>
          <w:tcPr>
            <w:tcW w:w="815"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323,4</w:t>
            </w:r>
          </w:p>
        </w:tc>
        <w:tc>
          <w:tcPr>
            <w:tcW w:w="690"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324,2</w:t>
            </w:r>
          </w:p>
        </w:tc>
        <w:tc>
          <w:tcPr>
            <w:tcW w:w="690"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7,8</w:t>
            </w:r>
          </w:p>
        </w:tc>
        <w:tc>
          <w:tcPr>
            <w:tcW w:w="638"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8,6</w:t>
            </w:r>
          </w:p>
        </w:tc>
        <w:tc>
          <w:tcPr>
            <w:tcW w:w="639"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11,5</w:t>
            </w:r>
          </w:p>
        </w:tc>
        <w:tc>
          <w:tcPr>
            <w:tcW w:w="634"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13,3</w:t>
            </w:r>
          </w:p>
        </w:tc>
        <w:tc>
          <w:tcPr>
            <w:tcW w:w="635"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15,2</w:t>
            </w:r>
          </w:p>
        </w:tc>
        <w:tc>
          <w:tcPr>
            <w:tcW w:w="634"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17,5</w:t>
            </w:r>
          </w:p>
        </w:tc>
        <w:tc>
          <w:tcPr>
            <w:tcW w:w="658"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18,7</w:t>
            </w:r>
          </w:p>
        </w:tc>
        <w:tc>
          <w:tcPr>
            <w:tcW w:w="634"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21,6</w:t>
            </w:r>
          </w:p>
        </w:tc>
        <w:tc>
          <w:tcPr>
            <w:tcW w:w="642"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c>
          <w:tcPr>
            <w:tcW w:w="639"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p>
        </w:tc>
      </w:tr>
    </w:tbl>
    <w:p w:rsidR="00A83F55" w:rsidRPr="00181195" w:rsidRDefault="00A83F55" w:rsidP="00DC6AB0">
      <w:pPr>
        <w:tabs>
          <w:tab w:val="left" w:pos="567"/>
        </w:tabs>
        <w:autoSpaceDE w:val="0"/>
        <w:autoSpaceDN w:val="0"/>
        <w:adjustRightInd w:val="0"/>
        <w:spacing w:before="40" w:after="0" w:line="240" w:lineRule="auto"/>
        <w:ind w:left="567" w:hanging="567"/>
        <w:rPr>
          <w:rFonts w:asciiTheme="minorHAnsi" w:hAnsiTheme="minorHAnsi" w:cstheme="minorHAnsi"/>
          <w:sz w:val="16"/>
          <w:szCs w:val="16"/>
        </w:rPr>
      </w:pPr>
      <w:r w:rsidRPr="00181195">
        <w:rPr>
          <w:rFonts w:asciiTheme="minorHAnsi" w:hAnsiTheme="minorHAnsi" w:cstheme="minorHAnsi"/>
          <w:b/>
          <w:sz w:val="16"/>
          <w:szCs w:val="16"/>
        </w:rPr>
        <w:t>NOTA:</w:t>
      </w:r>
      <w:r w:rsidRPr="00181195">
        <w:rPr>
          <w:rFonts w:asciiTheme="minorHAnsi" w:hAnsiTheme="minorHAnsi" w:cstheme="minorHAnsi"/>
          <w:sz w:val="16"/>
          <w:szCs w:val="16"/>
        </w:rPr>
        <w:tab/>
      </w:r>
      <w:r w:rsidRPr="00181195">
        <w:rPr>
          <w:rFonts w:asciiTheme="minorHAnsi" w:eastAsiaTheme="minorHAnsi" w:hAnsiTheme="minorHAnsi" w:cstheme="minorHAnsi"/>
          <w:color w:val="000000"/>
          <w:sz w:val="16"/>
          <w:szCs w:val="16"/>
          <w:lang w:eastAsia="en-US"/>
        </w:rPr>
        <w:t>Ninguno de los valores medidos en las tuberías, al realizar los ensayos de conformidad, podrá ser menor o mayor a los valores mínimos y máximos contenidos en esta Tabla.</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materiales y accesorios deben contar con la aprobación de la Supervisión de Obra, el cual se reserva el derecho de rechazar materiales que no cumplan con la calidad requerida:</w:t>
      </w:r>
    </w:p>
    <w:p w:rsidR="00A83F55" w:rsidRPr="00181195" w:rsidRDefault="00A83F55"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 xml:space="preserve">La Supervisión de Obra deberá verificar la ficha técnica de las tuberías que proveerá la empresa Contratista, las mismas al ser conductoras de agua potable deberán ser fabricadas con materiales libres de sustancias tóxicas que puedan alterar las propiedades y calidad del agua potable abastecida por el </w:t>
      </w:r>
      <w:r w:rsidR="00BC0F4E">
        <w:rPr>
          <w:rFonts w:asciiTheme="minorHAnsi" w:hAnsiTheme="minorHAnsi" w:cstheme="minorHAnsi"/>
          <w:sz w:val="18"/>
          <w:szCs w:val="18"/>
        </w:rPr>
        <w:t>Contratista</w:t>
      </w:r>
      <w:r w:rsidRPr="00181195">
        <w:rPr>
          <w:rFonts w:asciiTheme="minorHAnsi" w:hAnsiTheme="minorHAnsi" w:cstheme="minorHAnsi"/>
          <w:sz w:val="18"/>
          <w:szCs w:val="18"/>
        </w:rPr>
        <w:t xml:space="preserve"> del servicio.</w:t>
      </w:r>
    </w:p>
    <w:p w:rsidR="00A83F55" w:rsidRPr="00181195" w:rsidRDefault="00A83F55"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Los materiales a utilizarse deberán presentar homogeneidad (sección interna y externa constante, dimensiones exactas y espesor uniforme) lo cual se verificará en cumplimiento de la NB 213 - Tuberías Plásticas; por otra parte, la superficie deberá estar libre de grietas, abolladuras, aplastamiento y otras imperfecciones que afecten las propiedades mecánicas del material.</w:t>
      </w:r>
    </w:p>
    <w:p w:rsidR="00A83F55" w:rsidRPr="00181195" w:rsidRDefault="00A83F55"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empresa Contratista estará obligada a reemplazar cualquier pieza que no se encuentre en perfectas condiciones, sin que pueda servir de justificación las causas que hubieran determinado el daño.</w:t>
      </w:r>
    </w:p>
    <w:p w:rsidR="00A83F55" w:rsidRPr="00181195" w:rsidRDefault="00A83F55"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Durante su transporte y almacenamiento se deben evitar los impactos y golpes especialmente en los extremos de las tuberías, proteger las mismas de los impactos en la obra. La Supervisión de Obra deberá controlar que las tuberías a ser utilizadas que no presenten grietas u otro tipo de daños. La empresa Contratista deberá almacenar la tubería y accesorios en áreas donde la acción directa de la luz solar no afecte los materiales.</w:t>
      </w:r>
    </w:p>
    <w:p w:rsidR="00A83F55" w:rsidRPr="00181195" w:rsidRDefault="00A83F55" w:rsidP="00DC6AB0">
      <w:pPr>
        <w:numPr>
          <w:ilvl w:val="0"/>
          <w:numId w:val="2"/>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El diámetro indicado en los planos corresponde al Diámetro Nominal (DN) de la tubería, estipulado por la NB 213 - Tuberías Plásticas, en la Tabla </w:t>
      </w:r>
      <w:r>
        <w:rPr>
          <w:rFonts w:asciiTheme="minorHAnsi" w:hAnsiTheme="minorHAnsi" w:cstheme="minorHAnsi"/>
          <w:sz w:val="18"/>
          <w:szCs w:val="18"/>
        </w:rPr>
        <w:t>4</w:t>
      </w:r>
      <w:r w:rsidRPr="00181195">
        <w:rPr>
          <w:rFonts w:asciiTheme="minorHAnsi" w:hAnsiTheme="minorHAnsi" w:cstheme="minorHAnsi"/>
          <w:sz w:val="18"/>
          <w:szCs w:val="18"/>
        </w:rPr>
        <w:t>.2 se presenta un resumen del diámetro nominal DN, que se expresa en unidades métricas, mm, solo para fines referenciales se indica la equivalencia en pulgadas.</w:t>
      </w:r>
    </w:p>
    <w:p w:rsidR="00A83F55" w:rsidRDefault="00A83F55" w:rsidP="00DC6AB0">
      <w:pPr>
        <w:spacing w:before="120"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 xml:space="preserve">TABLA </w:t>
      </w:r>
      <w:r>
        <w:rPr>
          <w:rFonts w:asciiTheme="minorHAnsi" w:hAnsiTheme="minorHAnsi" w:cstheme="minorHAnsi"/>
          <w:b/>
          <w:sz w:val="16"/>
          <w:szCs w:val="16"/>
        </w:rPr>
        <w:t>4</w:t>
      </w:r>
      <w:r w:rsidRPr="00854324">
        <w:rPr>
          <w:rFonts w:asciiTheme="minorHAnsi" w:hAnsiTheme="minorHAnsi" w:cstheme="minorHAnsi"/>
          <w:b/>
          <w:sz w:val="16"/>
          <w:szCs w:val="16"/>
        </w:rPr>
        <w:t>.2. - NORMA BOLIVIANA NB 213 RESUMEN DE ESPECIFICACIONES TÉCNICAS</w:t>
      </w:r>
    </w:p>
    <w:p w:rsidR="00A83F55" w:rsidRPr="00854324" w:rsidRDefault="00A83F55" w:rsidP="00DC6AB0">
      <w:pPr>
        <w:spacing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TUBERÍAS PLÁSTICAS A PRESIÓN CLASE 10 (BAR) ROSCA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0"/>
        <w:gridCol w:w="982"/>
        <w:gridCol w:w="827"/>
        <w:gridCol w:w="874"/>
        <w:gridCol w:w="851"/>
        <w:gridCol w:w="850"/>
      </w:tblGrid>
      <w:tr w:rsidR="00A83F55" w:rsidRPr="00181195" w:rsidTr="00A83F55">
        <w:trPr>
          <w:trHeight w:val="327"/>
          <w:tblHeader/>
          <w:jc w:val="center"/>
        </w:trPr>
        <w:tc>
          <w:tcPr>
            <w:tcW w:w="2420"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DIÁMETRO NOMINAL</w:t>
            </w:r>
            <w:r w:rsidRPr="00181195">
              <w:rPr>
                <w:rFonts w:asciiTheme="minorHAnsi" w:hAnsiTheme="minorHAnsi" w:cstheme="minorHAnsi"/>
                <w:b/>
                <w:sz w:val="14"/>
                <w:szCs w:val="14"/>
              </w:rPr>
              <w:br/>
              <w:t>DN</w:t>
            </w:r>
          </w:p>
        </w:tc>
        <w:tc>
          <w:tcPr>
            <w:tcW w:w="4384" w:type="dxa"/>
            <w:gridSpan w:val="5"/>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DIMENSIONES (mm)</w:t>
            </w:r>
          </w:p>
        </w:tc>
      </w:tr>
      <w:tr w:rsidR="00A83F55" w:rsidRPr="00181195" w:rsidTr="00A83F55">
        <w:trPr>
          <w:tblHeader/>
          <w:jc w:val="center"/>
        </w:trPr>
        <w:tc>
          <w:tcPr>
            <w:tcW w:w="2420" w:type="dxa"/>
            <w:tcBorders>
              <w:top w:val="single" w:sz="12" w:space="0" w:color="auto"/>
              <w:left w:val="single" w:sz="12" w:space="0" w:color="auto"/>
              <w:bottom w:val="dotted" w:sz="4"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mm</w:t>
            </w:r>
          </w:p>
        </w:tc>
        <w:tc>
          <w:tcPr>
            <w:tcW w:w="982" w:type="dxa"/>
            <w:tcBorders>
              <w:top w:val="single" w:sz="12" w:space="0" w:color="auto"/>
              <w:bottom w:val="dotted" w:sz="4"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w:t>
            </w:r>
          </w:p>
        </w:tc>
        <w:tc>
          <w:tcPr>
            <w:tcW w:w="827" w:type="dxa"/>
            <w:tcBorders>
              <w:top w:val="single" w:sz="12" w:space="0" w:color="auto"/>
              <w:bottom w:val="dotted" w:sz="4"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w:t>
            </w:r>
          </w:p>
        </w:tc>
        <w:tc>
          <w:tcPr>
            <w:tcW w:w="874" w:type="dxa"/>
            <w:tcBorders>
              <w:top w:val="single" w:sz="12" w:space="0" w:color="auto"/>
              <w:bottom w:val="dotted" w:sz="4"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851" w:type="dxa"/>
            <w:tcBorders>
              <w:top w:val="single" w:sz="12" w:space="0" w:color="auto"/>
              <w:bottom w:val="dotted" w:sz="4"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w:t>
            </w:r>
          </w:p>
        </w:tc>
        <w:tc>
          <w:tcPr>
            <w:tcW w:w="850" w:type="dxa"/>
            <w:tcBorders>
              <w:top w:val="single" w:sz="12" w:space="0" w:color="auto"/>
              <w:bottom w:val="dotted" w:sz="4" w:space="0" w:color="auto"/>
              <w:right w:val="single" w:sz="12"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50</w:t>
            </w:r>
          </w:p>
        </w:tc>
      </w:tr>
      <w:tr w:rsidR="00A83F55" w:rsidRPr="00181195" w:rsidTr="00A83F55">
        <w:trPr>
          <w:tblHeader/>
          <w:jc w:val="center"/>
        </w:trPr>
        <w:tc>
          <w:tcPr>
            <w:tcW w:w="2420" w:type="dxa"/>
            <w:tcBorders>
              <w:top w:val="dotted" w:sz="4" w:space="0" w:color="auto"/>
              <w:left w:val="single" w:sz="12" w:space="0" w:color="auto"/>
              <w:bottom w:val="single" w:sz="12"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pulg</w:t>
            </w:r>
          </w:p>
        </w:tc>
        <w:tc>
          <w:tcPr>
            <w:tcW w:w="982" w:type="dxa"/>
            <w:tcBorders>
              <w:top w:val="dotted" w:sz="4" w:space="0" w:color="auto"/>
              <w:bottom w:val="single" w:sz="12"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w:t>
            </w:r>
          </w:p>
        </w:tc>
        <w:tc>
          <w:tcPr>
            <w:tcW w:w="827" w:type="dxa"/>
            <w:tcBorders>
              <w:top w:val="dotted" w:sz="4" w:space="0" w:color="auto"/>
              <w:bottom w:val="single" w:sz="12"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w:t>
            </w:r>
          </w:p>
        </w:tc>
        <w:tc>
          <w:tcPr>
            <w:tcW w:w="874" w:type="dxa"/>
            <w:tcBorders>
              <w:top w:val="dotted" w:sz="4" w:space="0" w:color="auto"/>
              <w:bottom w:val="single" w:sz="12"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w:t>
            </w:r>
          </w:p>
        </w:tc>
        <w:tc>
          <w:tcPr>
            <w:tcW w:w="851" w:type="dxa"/>
            <w:tcBorders>
              <w:top w:val="dotted" w:sz="4" w:space="0" w:color="auto"/>
              <w:bottom w:val="single" w:sz="12"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 1/2")</w:t>
            </w:r>
          </w:p>
        </w:tc>
        <w:tc>
          <w:tcPr>
            <w:tcW w:w="850" w:type="dxa"/>
            <w:tcBorders>
              <w:top w:val="dotted" w:sz="4" w:space="0" w:color="auto"/>
              <w:bottom w:val="single" w:sz="12" w:space="0" w:color="auto"/>
              <w:right w:val="single" w:sz="12" w:space="0" w:color="auto"/>
            </w:tcBorders>
            <w:shd w:val="clear" w:color="auto" w:fill="D0CECE"/>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r>
      <w:tr w:rsidR="00A83F55" w:rsidRPr="00181195" w:rsidTr="00A83F55">
        <w:trPr>
          <w:jc w:val="center"/>
        </w:trPr>
        <w:tc>
          <w:tcPr>
            <w:tcW w:w="2420"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exterior mínimo</w:t>
            </w:r>
          </w:p>
        </w:tc>
        <w:tc>
          <w:tcPr>
            <w:tcW w:w="982"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21,20</w:t>
            </w:r>
          </w:p>
        </w:tc>
        <w:tc>
          <w:tcPr>
            <w:tcW w:w="827"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26,60</w:t>
            </w:r>
          </w:p>
        </w:tc>
        <w:tc>
          <w:tcPr>
            <w:tcW w:w="874"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33,40</w:t>
            </w:r>
          </w:p>
        </w:tc>
        <w:tc>
          <w:tcPr>
            <w:tcW w:w="851"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48,10</w:t>
            </w:r>
          </w:p>
        </w:tc>
        <w:tc>
          <w:tcPr>
            <w:tcW w:w="850"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60,20</w:t>
            </w:r>
          </w:p>
        </w:tc>
      </w:tr>
      <w:tr w:rsidR="00A83F55" w:rsidRPr="00181195" w:rsidTr="00A83F55">
        <w:trPr>
          <w:jc w:val="center"/>
        </w:trPr>
        <w:tc>
          <w:tcPr>
            <w:tcW w:w="2420"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exterior máximo</w:t>
            </w:r>
          </w:p>
        </w:tc>
        <w:tc>
          <w:tcPr>
            <w:tcW w:w="982"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21,50</w:t>
            </w:r>
          </w:p>
        </w:tc>
        <w:tc>
          <w:tcPr>
            <w:tcW w:w="827"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26,90</w:t>
            </w:r>
          </w:p>
        </w:tc>
        <w:tc>
          <w:tcPr>
            <w:tcW w:w="874"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33,70</w:t>
            </w:r>
          </w:p>
        </w:tc>
        <w:tc>
          <w:tcPr>
            <w:tcW w:w="851"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48,40</w:t>
            </w:r>
          </w:p>
        </w:tc>
        <w:tc>
          <w:tcPr>
            <w:tcW w:w="850"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60,50</w:t>
            </w:r>
          </w:p>
        </w:tc>
      </w:tr>
      <w:tr w:rsidR="00A83F55" w:rsidRPr="00181195" w:rsidTr="00A83F55">
        <w:trPr>
          <w:jc w:val="center"/>
        </w:trPr>
        <w:tc>
          <w:tcPr>
            <w:tcW w:w="2420"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Espesor de pared mínimo (mm)</w:t>
            </w:r>
          </w:p>
        </w:tc>
        <w:tc>
          <w:tcPr>
            <w:tcW w:w="982"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2,90</w:t>
            </w:r>
          </w:p>
        </w:tc>
        <w:tc>
          <w:tcPr>
            <w:tcW w:w="827"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2,90</w:t>
            </w:r>
          </w:p>
        </w:tc>
        <w:tc>
          <w:tcPr>
            <w:tcW w:w="874"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3,40</w:t>
            </w:r>
          </w:p>
        </w:tc>
        <w:tc>
          <w:tcPr>
            <w:tcW w:w="851"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3,70</w:t>
            </w:r>
          </w:p>
        </w:tc>
        <w:tc>
          <w:tcPr>
            <w:tcW w:w="850"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3,90</w:t>
            </w:r>
          </w:p>
        </w:tc>
      </w:tr>
      <w:tr w:rsidR="00A83F55" w:rsidRPr="00181195" w:rsidTr="00A83F55">
        <w:trPr>
          <w:jc w:val="center"/>
        </w:trPr>
        <w:tc>
          <w:tcPr>
            <w:tcW w:w="2420"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Espesor de pared máximo (mm)</w:t>
            </w:r>
          </w:p>
        </w:tc>
        <w:tc>
          <w:tcPr>
            <w:tcW w:w="982"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3,30</w:t>
            </w:r>
          </w:p>
        </w:tc>
        <w:tc>
          <w:tcPr>
            <w:tcW w:w="827"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3,40</w:t>
            </w:r>
          </w:p>
        </w:tc>
        <w:tc>
          <w:tcPr>
            <w:tcW w:w="874"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3,90</w:t>
            </w:r>
          </w:p>
        </w:tc>
        <w:tc>
          <w:tcPr>
            <w:tcW w:w="851"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4,20</w:t>
            </w:r>
          </w:p>
        </w:tc>
        <w:tc>
          <w:tcPr>
            <w:tcW w:w="850"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4,40</w:t>
            </w:r>
          </w:p>
        </w:tc>
      </w:tr>
      <w:tr w:rsidR="00A83F55" w:rsidRPr="00181195" w:rsidTr="00A83F55">
        <w:trPr>
          <w:jc w:val="center"/>
        </w:trPr>
        <w:tc>
          <w:tcPr>
            <w:tcW w:w="2420" w:type="dxa"/>
            <w:tcBorders>
              <w:top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Diámetro interior promedio</w:t>
            </w:r>
          </w:p>
        </w:tc>
        <w:tc>
          <w:tcPr>
            <w:tcW w:w="982" w:type="dxa"/>
            <w:tcBorders>
              <w:top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15,15</w:t>
            </w:r>
          </w:p>
        </w:tc>
        <w:tc>
          <w:tcPr>
            <w:tcW w:w="827" w:type="dxa"/>
            <w:tcBorders>
              <w:top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20,45</w:t>
            </w:r>
          </w:p>
        </w:tc>
        <w:tc>
          <w:tcPr>
            <w:tcW w:w="874" w:type="dxa"/>
            <w:tcBorders>
              <w:top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26,25</w:t>
            </w:r>
          </w:p>
        </w:tc>
        <w:tc>
          <w:tcPr>
            <w:tcW w:w="851" w:type="dxa"/>
            <w:tcBorders>
              <w:top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40,35</w:t>
            </w:r>
          </w:p>
        </w:tc>
        <w:tc>
          <w:tcPr>
            <w:tcW w:w="850" w:type="dxa"/>
            <w:tcBorders>
              <w:top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52,05</w:t>
            </w:r>
          </w:p>
        </w:tc>
      </w:tr>
    </w:tbl>
    <w:p w:rsidR="00A83F55" w:rsidRPr="00181195" w:rsidRDefault="00A83F55" w:rsidP="00DC6AB0">
      <w:pPr>
        <w:spacing w:before="40" w:after="0" w:line="240" w:lineRule="auto"/>
        <w:ind w:left="993"/>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33</w:t>
      </w:r>
    </w:p>
    <w:p w:rsidR="00A83F55" w:rsidRPr="00181195" w:rsidRDefault="0013329C" w:rsidP="00401978">
      <w:pPr>
        <w:pStyle w:val="Prrafodelista"/>
        <w:numPr>
          <w:ilvl w:val="0"/>
          <w:numId w:val="153"/>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A83F55" w:rsidRPr="00181195">
        <w:rPr>
          <w:rFonts w:asciiTheme="minorHAnsi" w:hAnsiTheme="minorHAnsi" w:cstheme="minorHAnsi"/>
          <w:b/>
          <w:sz w:val="18"/>
          <w:szCs w:val="18"/>
        </w:rPr>
        <w:t>EJECUCIÓN. -</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Almacenamiento y transporte de tubería y accesorios</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tubería deberá almacenarse sobre soportes adecuados y apilarse en alturas no mayores a 1,50 m, sobre todo si la temperatura ambiente es elevada, debido a que las camadas inferiores podrían deformarse.</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Los accesorios y tubería no deberán estar expuestos a la intemperie por periodos prolongados.</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Las tuberías y accesorios por ser livianos son fáciles de manipular; sin embargo, se deberá tener cuidado cuando sean descargados y no deberán ser lanzados sino colocados en el suelo.</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El transporte, almacenamiento y manipuleo de las tuberías deberá realizarse de acuerdo a las recomendaciones de los fabricantes o </w:t>
      </w:r>
      <w:r w:rsidR="00BC0F4E">
        <w:rPr>
          <w:rFonts w:asciiTheme="minorHAnsi" w:hAnsiTheme="minorHAnsi" w:cstheme="minorHAnsi"/>
          <w:sz w:val="18"/>
          <w:szCs w:val="18"/>
        </w:rPr>
        <w:t>Contratista</w:t>
      </w:r>
      <w:r w:rsidRPr="00181195">
        <w:rPr>
          <w:rFonts w:asciiTheme="minorHAnsi" w:hAnsiTheme="minorHAnsi" w:cstheme="minorHAnsi"/>
          <w:sz w:val="18"/>
          <w:szCs w:val="18"/>
        </w:rPr>
        <w:t>es.</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empresa Contratista será la única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Supervisión de Obra debe verificar estos trabajos en cumplimiento de la presente especificación técnica y las recomendaciones de las fichas técnicas de los materiales en específico, las cuales deben solicitarse antes de permitir que la empresa Contratista movilice el material a la Obra.</w:t>
      </w:r>
    </w:p>
    <w:p w:rsidR="00A83F55" w:rsidRPr="00854324" w:rsidRDefault="00A83F55" w:rsidP="00DC6AB0">
      <w:pPr>
        <w:widowControl w:val="0"/>
        <w:shd w:val="clear" w:color="auto" w:fill="FFFFFF"/>
        <w:autoSpaceDE w:val="0"/>
        <w:autoSpaceDN w:val="0"/>
        <w:adjustRightInd w:val="0"/>
        <w:spacing w:before="100" w:beforeAutospacing="1" w:after="0" w:line="240" w:lineRule="auto"/>
        <w:contextualSpacing/>
        <w:jc w:val="center"/>
        <w:rPr>
          <w:rFonts w:asciiTheme="minorHAnsi" w:hAnsiTheme="minorHAnsi" w:cstheme="minorHAnsi"/>
          <w:b/>
          <w:spacing w:val="-1"/>
          <w:sz w:val="16"/>
          <w:szCs w:val="16"/>
          <w:lang w:eastAsia="es-ES"/>
        </w:rPr>
      </w:pPr>
      <w:r w:rsidRPr="00854324">
        <w:rPr>
          <w:rFonts w:asciiTheme="minorHAnsi" w:hAnsiTheme="minorHAnsi" w:cstheme="minorHAnsi"/>
          <w:b/>
          <w:spacing w:val="-1"/>
          <w:sz w:val="16"/>
          <w:szCs w:val="16"/>
          <w:lang w:eastAsia="es-ES"/>
        </w:rPr>
        <w:t xml:space="preserve">FIGURA </w:t>
      </w:r>
      <w:r>
        <w:rPr>
          <w:rFonts w:asciiTheme="minorHAnsi" w:hAnsiTheme="minorHAnsi" w:cstheme="minorHAnsi"/>
          <w:b/>
          <w:spacing w:val="-1"/>
          <w:sz w:val="16"/>
          <w:szCs w:val="16"/>
          <w:lang w:eastAsia="es-ES"/>
        </w:rPr>
        <w:t>4</w:t>
      </w:r>
      <w:r w:rsidRPr="00854324">
        <w:rPr>
          <w:rFonts w:asciiTheme="minorHAnsi" w:hAnsiTheme="minorHAnsi" w:cstheme="minorHAnsi"/>
          <w:b/>
          <w:spacing w:val="-1"/>
          <w:sz w:val="16"/>
          <w:szCs w:val="16"/>
          <w:lang w:eastAsia="es-ES"/>
        </w:rPr>
        <w:t>.1. - IMÁGENES QUE EXPONEN LAS RECOMENDACIONES TECNICAS DEL MANEJO DE MATERIAL</w:t>
      </w:r>
    </w:p>
    <w:p w:rsidR="00A83F55" w:rsidRPr="00181195" w:rsidRDefault="00A83F55" w:rsidP="00DC6AB0">
      <w:pPr>
        <w:widowControl w:val="0"/>
        <w:shd w:val="clear" w:color="auto" w:fill="FFFFFF"/>
        <w:autoSpaceDE w:val="0"/>
        <w:autoSpaceDN w:val="0"/>
        <w:adjustRightInd w:val="0"/>
        <w:spacing w:before="40" w:after="0" w:line="240" w:lineRule="auto"/>
        <w:jc w:val="center"/>
        <w:rPr>
          <w:rFonts w:asciiTheme="minorHAnsi" w:hAnsiTheme="minorHAnsi" w:cstheme="minorHAnsi"/>
          <w:i/>
          <w:spacing w:val="-1"/>
          <w:sz w:val="20"/>
          <w:szCs w:val="20"/>
          <w:lang w:eastAsia="es-ES"/>
        </w:rPr>
      </w:pPr>
      <w:r w:rsidRPr="00181195">
        <w:rPr>
          <w:rFonts w:asciiTheme="minorHAnsi" w:hAnsiTheme="minorHAnsi" w:cstheme="minorHAnsi"/>
          <w:i/>
          <w:noProof/>
          <w:spacing w:val="-1"/>
          <w:sz w:val="20"/>
          <w:szCs w:val="20"/>
        </w:rPr>
        <w:lastRenderedPageBreak/>
        <w:drawing>
          <wp:inline distT="0" distB="0" distL="0" distR="0" wp14:anchorId="5D927A08" wp14:editId="57606809">
            <wp:extent cx="1051019" cy="1260000"/>
            <wp:effectExtent l="0" t="9207" r="6667" b="6668"/>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6"/>
                    <pic:cNvPicPr>
                      <a:picLocks noChangeAspect="1" noChangeArrowheads="1"/>
                    </pic:cNvPicPr>
                  </pic:nvPicPr>
                  <pic:blipFill>
                    <a:blip r:embed="rId42">
                      <a:extLst>
                        <a:ext uri="{28A0092B-C50C-407E-A947-70E740481C1C}">
                          <a14:useLocalDpi xmlns:a14="http://schemas.microsoft.com/office/drawing/2010/main" val="0"/>
                        </a:ext>
                      </a:extLst>
                    </a:blip>
                    <a:srcRect l="40550" t="9517" r="39270" b="19447"/>
                    <a:stretch>
                      <a:fillRect/>
                    </a:stretch>
                  </pic:blipFill>
                  <pic:spPr bwMode="auto">
                    <a:xfrm rot="5400000">
                      <a:off x="0" y="0"/>
                      <a:ext cx="1051019" cy="1260000"/>
                    </a:xfrm>
                    <a:prstGeom prst="rect">
                      <a:avLst/>
                    </a:prstGeom>
                    <a:noFill/>
                    <a:ln>
                      <a:noFill/>
                    </a:ln>
                  </pic:spPr>
                </pic:pic>
              </a:graphicData>
            </a:graphic>
          </wp:inline>
        </w:drawing>
      </w:r>
      <w:r w:rsidRPr="00181195">
        <w:rPr>
          <w:rFonts w:asciiTheme="minorHAnsi" w:hAnsiTheme="minorHAnsi" w:cstheme="minorHAnsi"/>
          <w:i/>
          <w:spacing w:val="-1"/>
          <w:sz w:val="20"/>
          <w:szCs w:val="20"/>
          <w:lang w:eastAsia="es-ES"/>
        </w:rPr>
        <w:t xml:space="preserve">     </w:t>
      </w:r>
      <w:r w:rsidRPr="00181195">
        <w:rPr>
          <w:rFonts w:asciiTheme="minorHAnsi" w:hAnsiTheme="minorHAnsi" w:cstheme="minorHAnsi"/>
          <w:i/>
          <w:noProof/>
          <w:spacing w:val="-1"/>
          <w:sz w:val="20"/>
          <w:szCs w:val="20"/>
        </w:rPr>
        <w:drawing>
          <wp:inline distT="0" distB="0" distL="0" distR="0" wp14:anchorId="28840706" wp14:editId="6C0E3E47">
            <wp:extent cx="1052509" cy="1372763"/>
            <wp:effectExtent l="0" t="7620" r="6985" b="698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7"/>
                    <pic:cNvPicPr>
                      <a:picLocks noChangeAspect="1" noChangeArrowheads="1"/>
                    </pic:cNvPicPr>
                  </pic:nvPicPr>
                  <pic:blipFill>
                    <a:blip r:embed="rId42">
                      <a:extLst>
                        <a:ext uri="{28A0092B-C50C-407E-A947-70E740481C1C}">
                          <a14:useLocalDpi xmlns:a14="http://schemas.microsoft.com/office/drawing/2010/main" val="0"/>
                        </a:ext>
                      </a:extLst>
                    </a:blip>
                    <a:srcRect l="76643" t="17792" r="4790" b="11310"/>
                    <a:stretch>
                      <a:fillRect/>
                    </a:stretch>
                  </pic:blipFill>
                  <pic:spPr bwMode="auto">
                    <a:xfrm rot="5400000">
                      <a:off x="0" y="0"/>
                      <a:ext cx="1058846" cy="1381028"/>
                    </a:xfrm>
                    <a:prstGeom prst="rect">
                      <a:avLst/>
                    </a:prstGeom>
                    <a:noFill/>
                    <a:ln>
                      <a:noFill/>
                    </a:ln>
                  </pic:spPr>
                </pic:pic>
              </a:graphicData>
            </a:graphic>
          </wp:inline>
        </w:drawing>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Instalación de Tubería y Accesorios</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Toda la ejecución de las instalaciones debe ser realizada de acuerdo a todos los requisitos establecidos en el Reglamento Nacional de Instalaciones Sanitarias Domiciliarles – 512A.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provisión e instalación de accesorios en tuberías como: tees, cuplas, codos, uniones universales dobles [unión patente], reducciones, flotadores y otros accesorios requeridos, con sus extremos compatibles con las uniones de las tuberías y en conformidad a las Normas que rigen la ejecución de este tipo de trabajos como son las ISO, ASTM y Normas Bolivianas pertinentes. Por otra parte, los materiales y accesorios a ser utilizados deberán cumplir las especificaciones técnicas establecidas por el IBNORCA NB 2013 y la Sección II del Reglamento 5212A.</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Toda instalación domiciliaria de tuberías de agua potable deberá permitir el acceso fácil para tareas de operación y reparación y no perjudicar la estabilidad estructural del edificio.</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instalación de columnas o montantes de agua se deberá realizar en cajas o espacios destinados especialmente para el efecto, de manera que se facilite su reparación y/o mantenimiento.</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Ninguna tubería de agua potable fría deberá ser empotrada en elementos estructurales críticos de un edificio tales como vigas, muros de carga y similares.</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trazado de las tuberías debe ser lo más rectilíneo posible, debiendo evitarse la instalación en forma de sifón.</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Las tuberías de agua fría embutidas en muros de ladrillo, tabiques o pisos, deberán ser fijadas con mortero de cemento, manteniendo una separación mínima entre las generatrices exteriores de las tuberías de agua fría y caliente no menor a 0,10 m.</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Los diferentes tipos accesorios serán instalados, de acuerdo a las recomendaciones e instrucciones establecidas por el </w:t>
      </w:r>
      <w:r w:rsidR="00BC0F4E">
        <w:rPr>
          <w:rFonts w:asciiTheme="minorHAnsi" w:hAnsiTheme="minorHAnsi" w:cstheme="minorHAnsi"/>
          <w:sz w:val="18"/>
          <w:szCs w:val="18"/>
        </w:rPr>
        <w:t>Contratista</w:t>
      </w:r>
      <w:r w:rsidRPr="00181195">
        <w:rPr>
          <w:rFonts w:asciiTheme="minorHAnsi" w:hAnsiTheme="minorHAnsi" w:cstheme="minorHAnsi"/>
          <w:sz w:val="18"/>
          <w:szCs w:val="18"/>
        </w:rPr>
        <w:t xml:space="preserve"> bajo el control de la Supervisión de Obra.</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Todos los accesorios, válvulas, tees, codos, cruces, reducciones, tapones de los terminales de línea y curvas verticales hacia arriba, requieren necesariamente de ser anclados, no así las válvulas que solo deben tener un apoyo para permitir su cambio. Los anclajes, deben ser de concreto simple o armado tendrán un fc’=140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con un 30% de piedras hasta 20 mm de diámetro, se usarán en todo cambio de dirección, cuando el relleno no es suficiente, debiendo tenerse cuidado de que los extremos de los accesorios queden descubiertos.</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En montantes de agua fría, las tuberías expuestas o a la vista deben ser fijadas con abrazaderas o grampas fijas, colocadas con una separación máxima de 3,00 m. Los puntos de fijación deben estar lo más próximo posible a los cambios de dirección, codos, ramales “T”, etc.</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 objeto de limitar el pandeo y permitir el movimiento libre de la tubería por efecto de la dilatación térmica, se deberán instalar abrazaderas deslizantes (con holgura) instaladas en la mitad de la distancia entre dos abrazaderas fijas.</w:t>
      </w:r>
    </w:p>
    <w:p w:rsidR="00A83F55" w:rsidRPr="00181195" w:rsidRDefault="00A83F55" w:rsidP="00DC6AB0">
      <w:pPr>
        <w:pStyle w:val="Prrafodelista"/>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Las tuberías horizontales suspendidas o a la vista, se deberán instalar con abrazaderas, aseguradas en las losas o cielos rasos, con una separación no menor a las indicadas en la Tabla </w:t>
      </w:r>
      <w:r>
        <w:rPr>
          <w:rFonts w:asciiTheme="minorHAnsi" w:hAnsiTheme="minorHAnsi" w:cstheme="minorHAnsi"/>
          <w:sz w:val="18"/>
          <w:szCs w:val="18"/>
        </w:rPr>
        <w:t>4</w:t>
      </w:r>
      <w:r w:rsidRPr="00181195">
        <w:rPr>
          <w:rFonts w:asciiTheme="minorHAnsi" w:hAnsiTheme="minorHAnsi" w:cstheme="minorHAnsi"/>
          <w:sz w:val="18"/>
          <w:szCs w:val="18"/>
        </w:rPr>
        <w:t>.3.</w:t>
      </w:r>
    </w:p>
    <w:p w:rsidR="00A83F55" w:rsidRPr="00854324" w:rsidRDefault="00A83F55" w:rsidP="00DC6AB0">
      <w:pPr>
        <w:spacing w:before="120" w:after="0" w:line="240" w:lineRule="auto"/>
        <w:jc w:val="center"/>
        <w:rPr>
          <w:rFonts w:asciiTheme="minorHAnsi" w:hAnsiTheme="minorHAnsi" w:cstheme="minorHAnsi"/>
          <w:b/>
          <w:bCs/>
          <w:sz w:val="16"/>
          <w:szCs w:val="16"/>
        </w:rPr>
      </w:pPr>
      <w:r w:rsidRPr="00854324">
        <w:rPr>
          <w:rFonts w:asciiTheme="minorHAnsi" w:hAnsiTheme="minorHAnsi" w:cstheme="minorHAnsi"/>
          <w:b/>
          <w:bCs/>
          <w:sz w:val="16"/>
          <w:szCs w:val="16"/>
        </w:rPr>
        <w:t xml:space="preserve">TABLA </w:t>
      </w:r>
      <w:r>
        <w:rPr>
          <w:rFonts w:asciiTheme="minorHAnsi" w:hAnsiTheme="minorHAnsi" w:cstheme="minorHAnsi"/>
          <w:b/>
          <w:bCs/>
          <w:sz w:val="16"/>
          <w:szCs w:val="16"/>
        </w:rPr>
        <w:t>4</w:t>
      </w:r>
      <w:r w:rsidRPr="00854324">
        <w:rPr>
          <w:rFonts w:asciiTheme="minorHAnsi" w:hAnsiTheme="minorHAnsi" w:cstheme="minorHAnsi"/>
          <w:b/>
          <w:bCs/>
          <w:sz w:val="16"/>
          <w:szCs w:val="16"/>
        </w:rPr>
        <w:t>.3. INSTALACIÓN DE ABRAZADERAS EN TUBERÍAS HORIZONTALES SUSPENDIDAS</w:t>
      </w:r>
    </w:p>
    <w:p w:rsidR="00A83F55" w:rsidRPr="00854324" w:rsidRDefault="00A83F55" w:rsidP="00DC6AB0">
      <w:pPr>
        <w:spacing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Fuente:</w:t>
      </w:r>
      <w:r w:rsidRPr="00854324">
        <w:rPr>
          <w:rFonts w:asciiTheme="minorHAnsi" w:hAnsiTheme="minorHAnsi" w:cstheme="minorHAnsi"/>
          <w:sz w:val="16"/>
          <w:szCs w:val="16"/>
        </w:rPr>
        <w:t xml:space="preserve"> Reglamento Nacional de Instalaciones Sanitarias Domiciliarias 512A, Página 150.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2133"/>
      </w:tblGrid>
      <w:tr w:rsidR="00A83F55" w:rsidRPr="00181195" w:rsidTr="00A83F55">
        <w:trPr>
          <w:trHeight w:val="327"/>
          <w:jc w:val="center"/>
        </w:trPr>
        <w:tc>
          <w:tcPr>
            <w:tcW w:w="2119"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DIÁMETRO NOMINAL</w:t>
            </w:r>
            <w:r w:rsidRPr="00181195">
              <w:rPr>
                <w:rFonts w:asciiTheme="minorHAnsi" w:hAnsiTheme="minorHAnsi" w:cstheme="minorHAnsi"/>
                <w:b/>
                <w:sz w:val="14"/>
                <w:szCs w:val="14"/>
              </w:rPr>
              <w:br/>
              <w:t>DN</w:t>
            </w:r>
            <w:r w:rsidRPr="00181195">
              <w:rPr>
                <w:rFonts w:asciiTheme="minorHAnsi" w:hAnsiTheme="minorHAnsi" w:cstheme="minorHAnsi"/>
                <w:b/>
                <w:sz w:val="14"/>
                <w:szCs w:val="14"/>
              </w:rPr>
              <w:br/>
              <w:t>(mm)</w:t>
            </w:r>
          </w:p>
        </w:tc>
        <w:tc>
          <w:tcPr>
            <w:tcW w:w="2133" w:type="dxa"/>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SEPARACIÓN ENTRE ABRAZADERAS</w:t>
            </w:r>
            <w:r w:rsidRPr="00181195">
              <w:rPr>
                <w:rFonts w:asciiTheme="minorHAnsi" w:hAnsiTheme="minorHAnsi" w:cstheme="minorHAnsi"/>
                <w:b/>
                <w:sz w:val="14"/>
                <w:szCs w:val="14"/>
              </w:rPr>
              <w:br/>
              <w:t>(cm)</w:t>
            </w:r>
          </w:p>
        </w:tc>
      </w:tr>
      <w:tr w:rsidR="00A83F55" w:rsidRPr="00181195" w:rsidTr="00A83F55">
        <w:trPr>
          <w:jc w:val="center"/>
        </w:trPr>
        <w:tc>
          <w:tcPr>
            <w:tcW w:w="2119"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w:t>
            </w:r>
          </w:p>
        </w:tc>
        <w:tc>
          <w:tcPr>
            <w:tcW w:w="2133"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0,60</w:t>
            </w:r>
          </w:p>
        </w:tc>
      </w:tr>
      <w:tr w:rsidR="00A83F55" w:rsidRPr="00181195" w:rsidTr="00A83F55">
        <w:trPr>
          <w:jc w:val="center"/>
        </w:trPr>
        <w:tc>
          <w:tcPr>
            <w:tcW w:w="2119"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w:t>
            </w:r>
          </w:p>
        </w:tc>
        <w:tc>
          <w:tcPr>
            <w:tcW w:w="2133"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0,90</w:t>
            </w:r>
          </w:p>
        </w:tc>
      </w:tr>
      <w:tr w:rsidR="00A83F55" w:rsidRPr="00181195" w:rsidTr="00A83F55">
        <w:trPr>
          <w:jc w:val="center"/>
        </w:trPr>
        <w:tc>
          <w:tcPr>
            <w:tcW w:w="2119"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c>
          <w:tcPr>
            <w:tcW w:w="2133"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1,00</w:t>
            </w:r>
          </w:p>
        </w:tc>
      </w:tr>
      <w:tr w:rsidR="00A83F55" w:rsidRPr="00181195" w:rsidTr="00A83F55">
        <w:trPr>
          <w:jc w:val="center"/>
        </w:trPr>
        <w:tc>
          <w:tcPr>
            <w:tcW w:w="2119"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w:t>
            </w:r>
          </w:p>
        </w:tc>
        <w:tc>
          <w:tcPr>
            <w:tcW w:w="2133"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1,30</w:t>
            </w:r>
          </w:p>
        </w:tc>
      </w:tr>
      <w:tr w:rsidR="00A83F55" w:rsidRPr="00181195" w:rsidTr="00A83F55">
        <w:trPr>
          <w:jc w:val="center"/>
        </w:trPr>
        <w:tc>
          <w:tcPr>
            <w:tcW w:w="2119"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50</w:t>
            </w:r>
          </w:p>
        </w:tc>
        <w:tc>
          <w:tcPr>
            <w:tcW w:w="2133"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1,50</w:t>
            </w:r>
          </w:p>
        </w:tc>
      </w:tr>
      <w:tr w:rsidR="00A83F55" w:rsidRPr="00181195" w:rsidTr="00A83F55">
        <w:trPr>
          <w:jc w:val="center"/>
        </w:trPr>
        <w:tc>
          <w:tcPr>
            <w:tcW w:w="2119"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w:t>
            </w:r>
          </w:p>
        </w:tc>
        <w:tc>
          <w:tcPr>
            <w:tcW w:w="2133"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1,70</w:t>
            </w:r>
          </w:p>
        </w:tc>
      </w:tr>
      <w:tr w:rsidR="00A83F55" w:rsidRPr="00181195" w:rsidTr="00A83F55">
        <w:trPr>
          <w:jc w:val="center"/>
        </w:trPr>
        <w:tc>
          <w:tcPr>
            <w:tcW w:w="2119" w:type="dxa"/>
            <w:tcBorders>
              <w:top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75</w:t>
            </w:r>
          </w:p>
        </w:tc>
        <w:tc>
          <w:tcPr>
            <w:tcW w:w="2133" w:type="dxa"/>
            <w:tcBorders>
              <w:top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1,90</w:t>
            </w:r>
          </w:p>
        </w:tc>
      </w:tr>
    </w:tbl>
    <w:p w:rsidR="00A83F55" w:rsidRPr="00181195" w:rsidRDefault="00A83F55" w:rsidP="00DC6AB0">
      <w:pPr>
        <w:pStyle w:val="Prrafodelista"/>
        <w:numPr>
          <w:ilvl w:val="0"/>
          <w:numId w:val="2"/>
        </w:numPr>
        <w:spacing w:before="120" w:after="0" w:line="240" w:lineRule="auto"/>
        <w:ind w:left="714" w:hanging="357"/>
        <w:contextualSpacing w:val="0"/>
        <w:jc w:val="both"/>
        <w:rPr>
          <w:rFonts w:asciiTheme="minorHAnsi" w:hAnsiTheme="minorHAnsi" w:cstheme="minorHAnsi"/>
          <w:sz w:val="18"/>
          <w:szCs w:val="18"/>
        </w:rPr>
      </w:pPr>
      <w:r w:rsidRPr="00181195">
        <w:rPr>
          <w:rFonts w:asciiTheme="minorHAnsi" w:hAnsiTheme="minorHAnsi" w:cstheme="minorHAnsi"/>
          <w:sz w:val="18"/>
          <w:szCs w:val="18"/>
        </w:rPr>
        <w:lastRenderedPageBreak/>
        <w:t xml:space="preserve">Las abrazaderas deberán ser metálicas las mismas que deberán asegurarse, mediante pernos o tornillos de acero, en los muros de ladrillo, tabiques o losas, ver Figura </w:t>
      </w:r>
      <w:r>
        <w:rPr>
          <w:rFonts w:asciiTheme="minorHAnsi" w:hAnsiTheme="minorHAnsi" w:cstheme="minorHAnsi"/>
          <w:sz w:val="18"/>
          <w:szCs w:val="18"/>
        </w:rPr>
        <w:t>4</w:t>
      </w:r>
      <w:r w:rsidRPr="00181195">
        <w:rPr>
          <w:rFonts w:asciiTheme="minorHAnsi" w:hAnsiTheme="minorHAnsi" w:cstheme="minorHAnsi"/>
          <w:sz w:val="18"/>
          <w:szCs w:val="18"/>
        </w:rPr>
        <w:t>.2.</w:t>
      </w:r>
    </w:p>
    <w:p w:rsidR="00A83F55" w:rsidRPr="00181195" w:rsidRDefault="00A83F55" w:rsidP="00DC6AB0">
      <w:pPr>
        <w:pStyle w:val="Prrafodelista"/>
        <w:numPr>
          <w:ilvl w:val="0"/>
          <w:numId w:val="2"/>
        </w:numPr>
        <w:spacing w:after="0" w:line="240" w:lineRule="auto"/>
        <w:contextualSpacing w:val="0"/>
        <w:jc w:val="both"/>
        <w:rPr>
          <w:rFonts w:asciiTheme="minorHAnsi" w:hAnsiTheme="minorHAnsi" w:cstheme="minorHAnsi"/>
          <w:sz w:val="18"/>
          <w:szCs w:val="18"/>
        </w:rPr>
      </w:pPr>
      <w:r w:rsidRPr="00181195">
        <w:rPr>
          <w:rFonts w:asciiTheme="minorHAnsi" w:hAnsiTheme="minorHAnsi" w:cstheme="minorHAnsi"/>
          <w:sz w:val="18"/>
          <w:szCs w:val="18"/>
        </w:rPr>
        <w:t xml:space="preserve">Los apoyos de las válvulas, también serán de concreto simple y/o armado, para proceder a la elaboración de los mimos la empresa Contratista presentara a la Supervisión de Obra su propuesta para su aprobación, diseños y cálculos, para cada tipo y diámetro de accesorios, según el requerimiento de la presión a zanja abierta y a la naturaleza del terreno en la zona donde serán anclados, en la Figura </w:t>
      </w:r>
      <w:r>
        <w:rPr>
          <w:rFonts w:asciiTheme="minorHAnsi" w:hAnsiTheme="minorHAnsi" w:cstheme="minorHAnsi"/>
          <w:sz w:val="18"/>
          <w:szCs w:val="18"/>
        </w:rPr>
        <w:t>4</w:t>
      </w:r>
      <w:r w:rsidRPr="00181195">
        <w:rPr>
          <w:rFonts w:asciiTheme="minorHAnsi" w:hAnsiTheme="minorHAnsi" w:cstheme="minorHAnsi"/>
          <w:sz w:val="18"/>
          <w:szCs w:val="18"/>
        </w:rPr>
        <w:t>.3 se exponen algunos modelos.</w:t>
      </w:r>
    </w:p>
    <w:p w:rsidR="00A83F55" w:rsidRPr="00181195" w:rsidRDefault="00A83F55" w:rsidP="00DC6AB0">
      <w:pPr>
        <w:numPr>
          <w:ilvl w:val="0"/>
          <w:numId w:val="2"/>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bajantes deben mantener la verticalidad (verificar con plomada) debiendo ser aseguradas con abrazaderas metálicas desmontables a cada 2,00 m.</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Al pie de las bajantes, el desvío debe ser logrado con accesorios especiales (Esquema 40), los cuales deben ser perfectamente asegurados, por ser este el lugar donde normalmente ocurren rajaduras y goteos.</w:t>
      </w:r>
    </w:p>
    <w:p w:rsidR="00A83F5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Las tuberías colgadas y verticales no empotradas, estarán sujetadas por abrazaderas que se fijarán al techo o al muro mediante abrazaderas desmontables, espaciadas de acuerdo a las distancias máximas o indicaciones del fabricante. Las pendientes deben ser verificadas y respetadas, dejando marcas visibles de los niveles de referencia.</w:t>
      </w:r>
    </w:p>
    <w:p w:rsidR="00A83F55" w:rsidRPr="00181195" w:rsidRDefault="00A83F55" w:rsidP="00DC6AB0">
      <w:pPr>
        <w:numPr>
          <w:ilvl w:val="0"/>
          <w:numId w:val="2"/>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En todos los desvíos o cambios de dirección deben ser previstos accesorios para inspección.</w:t>
      </w:r>
    </w:p>
    <w:p w:rsidR="00A83F55" w:rsidRPr="00181195" w:rsidRDefault="00A83F55"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No es permitido el doblado de tubería, debiendo conseguirse las uniones con el empleo de codos fabricados a inyección. Durante la ejecución del trabajo, los extremos libres deben taparse con tapones adecuados (PVC) y en ningún caso se permitirá el uso de papel o madera.</w:t>
      </w:r>
    </w:p>
    <w:p w:rsidR="00A83F55" w:rsidRPr="00181195" w:rsidRDefault="00A83F55"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En caso de interrupción o conclusión de la jornada de trabajo, se deberán taponar convenientemente las bocas libres del tendido, para evitar la entrada de cuerpos extraños.</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Las tuberías enterradas de agua potable deben ser asentadas en zanjas con suelos resistentes, libres de desechos, de rocas salientes o piedras sueltas. El fondo de la zanja debe ser uniforme con una base de gravilla (con un tamaño máximo de ½”), arena o tierra suelta de al menos 5,00 cm.</w:t>
      </w:r>
    </w:p>
    <w:p w:rsidR="00A83F55" w:rsidRPr="00854324" w:rsidRDefault="00A83F55" w:rsidP="00DC6AB0">
      <w:pPr>
        <w:spacing w:before="120" w:after="0" w:line="240" w:lineRule="auto"/>
        <w:jc w:val="center"/>
        <w:rPr>
          <w:rFonts w:asciiTheme="minorHAnsi" w:hAnsiTheme="minorHAnsi" w:cstheme="minorHAnsi"/>
          <w:b/>
          <w:bCs/>
          <w:sz w:val="16"/>
          <w:szCs w:val="16"/>
        </w:rPr>
      </w:pPr>
      <w:r w:rsidRPr="00854324">
        <w:rPr>
          <w:rFonts w:asciiTheme="minorHAnsi" w:hAnsiTheme="minorHAnsi" w:cstheme="minorHAnsi"/>
          <w:b/>
          <w:bCs/>
          <w:sz w:val="16"/>
          <w:szCs w:val="16"/>
        </w:rPr>
        <w:t xml:space="preserve">FIGURA </w:t>
      </w:r>
      <w:r>
        <w:rPr>
          <w:rFonts w:asciiTheme="minorHAnsi" w:hAnsiTheme="minorHAnsi" w:cstheme="minorHAnsi"/>
          <w:b/>
          <w:bCs/>
          <w:sz w:val="16"/>
          <w:szCs w:val="16"/>
        </w:rPr>
        <w:t>4</w:t>
      </w:r>
      <w:r w:rsidRPr="00854324">
        <w:rPr>
          <w:rFonts w:asciiTheme="minorHAnsi" w:hAnsiTheme="minorHAnsi" w:cstheme="minorHAnsi"/>
          <w:b/>
          <w:bCs/>
          <w:sz w:val="16"/>
          <w:szCs w:val="16"/>
        </w:rPr>
        <w:t>.2. - SUJECIÓN DE LAS TUBERÍAS TIPOS DE ABRAZADERAS Y SOPORTES</w:t>
      </w:r>
    </w:p>
    <w:p w:rsidR="00A83F55" w:rsidRPr="00854324" w:rsidRDefault="00A83F55" w:rsidP="00DC6AB0">
      <w:pPr>
        <w:spacing w:after="0" w:line="240" w:lineRule="auto"/>
        <w:jc w:val="center"/>
        <w:rPr>
          <w:rFonts w:asciiTheme="minorHAnsi" w:hAnsiTheme="minorHAnsi" w:cstheme="minorHAnsi"/>
          <w:sz w:val="16"/>
          <w:szCs w:val="16"/>
        </w:rPr>
      </w:pPr>
      <w:r w:rsidRPr="00854324">
        <w:rPr>
          <w:rFonts w:asciiTheme="minorHAnsi" w:hAnsiTheme="minorHAnsi" w:cstheme="minorHAnsi"/>
          <w:b/>
          <w:sz w:val="16"/>
          <w:szCs w:val="16"/>
        </w:rPr>
        <w:t>Fuente:</w:t>
      </w:r>
      <w:r w:rsidRPr="00854324">
        <w:rPr>
          <w:rFonts w:asciiTheme="minorHAnsi" w:hAnsiTheme="minorHAnsi" w:cstheme="minorHAnsi"/>
          <w:sz w:val="16"/>
          <w:szCs w:val="16"/>
        </w:rPr>
        <w:t xml:space="preserve"> Reglamento Nacional de Instalaciones Sanitarias Domiciliarias 512A.</w:t>
      </w:r>
    </w:p>
    <w:p w:rsidR="00A83F55" w:rsidRPr="00181195" w:rsidRDefault="00A83F55" w:rsidP="00DC6AB0">
      <w:pPr>
        <w:spacing w:after="0" w:line="240" w:lineRule="auto"/>
        <w:jc w:val="center"/>
        <w:rPr>
          <w:rFonts w:asciiTheme="minorHAnsi" w:hAnsiTheme="minorHAnsi" w:cstheme="minorHAnsi"/>
          <w:sz w:val="16"/>
          <w:szCs w:val="16"/>
        </w:rPr>
      </w:pPr>
      <w:r w:rsidRPr="00181195">
        <w:rPr>
          <w:rFonts w:asciiTheme="minorHAnsi" w:hAnsiTheme="minorHAnsi" w:cstheme="minorHAnsi"/>
          <w:noProof/>
          <w:sz w:val="20"/>
          <w:szCs w:val="20"/>
        </w:rPr>
        <w:drawing>
          <wp:inline distT="0" distB="0" distL="0" distR="0" wp14:anchorId="79782678" wp14:editId="1168D364">
            <wp:extent cx="2426400" cy="32400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rotWithShape="1">
                    <a:blip r:embed="rId39">
                      <a:extLst>
                        <a:ext uri="{28A0092B-C50C-407E-A947-70E740481C1C}">
                          <a14:useLocalDpi xmlns:a14="http://schemas.microsoft.com/office/drawing/2010/main" val="0"/>
                        </a:ext>
                      </a:extLst>
                    </a:blip>
                    <a:srcRect t="874" b="2840"/>
                    <a:stretch/>
                  </pic:blipFill>
                  <pic:spPr bwMode="auto">
                    <a:xfrm>
                      <a:off x="0" y="0"/>
                      <a:ext cx="2426400"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A83F55" w:rsidRPr="00854324" w:rsidRDefault="00A83F55" w:rsidP="00DC6AB0">
      <w:pPr>
        <w:spacing w:before="120" w:after="0" w:line="240" w:lineRule="auto"/>
        <w:jc w:val="center"/>
        <w:rPr>
          <w:rFonts w:asciiTheme="minorHAnsi" w:hAnsiTheme="minorHAnsi" w:cstheme="minorHAnsi"/>
          <w:sz w:val="16"/>
          <w:szCs w:val="16"/>
          <w:lang w:eastAsia="es-ES"/>
        </w:rPr>
      </w:pPr>
      <w:r w:rsidRPr="00854324">
        <w:rPr>
          <w:rFonts w:asciiTheme="minorHAnsi" w:hAnsiTheme="minorHAnsi" w:cstheme="minorHAnsi"/>
          <w:b/>
          <w:bCs/>
          <w:sz w:val="16"/>
          <w:szCs w:val="16"/>
          <w:lang w:eastAsia="es-ES"/>
        </w:rPr>
        <w:t xml:space="preserve">FIGURA </w:t>
      </w:r>
      <w:r>
        <w:rPr>
          <w:rFonts w:asciiTheme="minorHAnsi" w:hAnsiTheme="minorHAnsi" w:cstheme="minorHAnsi"/>
          <w:b/>
          <w:bCs/>
          <w:sz w:val="16"/>
          <w:szCs w:val="16"/>
          <w:lang w:eastAsia="es-ES"/>
        </w:rPr>
        <w:t>4</w:t>
      </w:r>
      <w:r w:rsidRPr="00854324">
        <w:rPr>
          <w:rFonts w:asciiTheme="minorHAnsi" w:hAnsiTheme="minorHAnsi" w:cstheme="minorHAnsi"/>
          <w:b/>
          <w:bCs/>
          <w:sz w:val="16"/>
          <w:szCs w:val="16"/>
          <w:lang w:eastAsia="es-ES"/>
        </w:rPr>
        <w:t>.3. - ANCLAJES PARA ACCESORIOS PARA TUBERIA ENTERRADA</w:t>
      </w:r>
    </w:p>
    <w:p w:rsidR="00A83F55" w:rsidRPr="00181195" w:rsidRDefault="00A83F55" w:rsidP="00DC6AB0">
      <w:pPr>
        <w:spacing w:after="0" w:line="240" w:lineRule="auto"/>
        <w:jc w:val="center"/>
        <w:rPr>
          <w:rFonts w:asciiTheme="minorHAnsi" w:hAnsiTheme="minorHAnsi" w:cstheme="minorHAnsi"/>
          <w:sz w:val="20"/>
          <w:szCs w:val="20"/>
          <w:lang w:eastAsia="es-ES"/>
        </w:rPr>
      </w:pPr>
      <w:r w:rsidRPr="00181195">
        <w:rPr>
          <w:rFonts w:asciiTheme="minorHAnsi" w:hAnsiTheme="minorHAnsi" w:cstheme="minorHAnsi"/>
          <w:noProof/>
          <w:sz w:val="20"/>
          <w:szCs w:val="20"/>
        </w:rPr>
        <w:lastRenderedPageBreak/>
        <w:drawing>
          <wp:inline distT="0" distB="0" distL="0" distR="0" wp14:anchorId="7D82584D" wp14:editId="0C826BED">
            <wp:extent cx="1756588" cy="126000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56588" cy="1260000"/>
                    </a:xfrm>
                    <a:prstGeom prst="rect">
                      <a:avLst/>
                    </a:prstGeom>
                    <a:noFill/>
                    <a:ln>
                      <a:noFill/>
                    </a:ln>
                  </pic:spPr>
                </pic:pic>
              </a:graphicData>
            </a:graphic>
          </wp:inline>
        </w:drawing>
      </w:r>
      <w:r w:rsidRPr="00181195">
        <w:rPr>
          <w:rFonts w:asciiTheme="minorHAnsi" w:hAnsiTheme="minorHAnsi" w:cstheme="minorHAnsi"/>
          <w:sz w:val="20"/>
          <w:szCs w:val="20"/>
          <w:lang w:eastAsia="es-ES"/>
        </w:rPr>
        <w:t xml:space="preserve">    </w:t>
      </w:r>
      <w:r w:rsidRPr="00181195">
        <w:rPr>
          <w:rFonts w:asciiTheme="minorHAnsi" w:hAnsiTheme="minorHAnsi" w:cstheme="minorHAnsi"/>
          <w:noProof/>
          <w:sz w:val="20"/>
          <w:szCs w:val="20"/>
        </w:rPr>
        <w:drawing>
          <wp:inline distT="0" distB="0" distL="0" distR="0" wp14:anchorId="02731095" wp14:editId="134FE16C">
            <wp:extent cx="1719529" cy="12600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19529" cy="1260000"/>
                    </a:xfrm>
                    <a:prstGeom prst="rect">
                      <a:avLst/>
                    </a:prstGeom>
                    <a:noFill/>
                    <a:ln>
                      <a:noFill/>
                    </a:ln>
                  </pic:spPr>
                </pic:pic>
              </a:graphicData>
            </a:graphic>
          </wp:inline>
        </w:drawing>
      </w:r>
    </w:p>
    <w:p w:rsidR="00A83F55" w:rsidRPr="00181195" w:rsidRDefault="00A83F55" w:rsidP="00DC6AB0">
      <w:pPr>
        <w:numPr>
          <w:ilvl w:val="0"/>
          <w:numId w:val="2"/>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El ancho de las zanjas deberá ser igual al diámetro nominal más 300 mm (DN + 300), con una profundidad, medida como la distancia desde el nivel de piso terminado a la clave de la tubería, de acuerdo a la siguiente Tabla </w:t>
      </w:r>
      <w:r>
        <w:rPr>
          <w:rFonts w:asciiTheme="minorHAnsi" w:hAnsiTheme="minorHAnsi" w:cstheme="minorHAnsi"/>
          <w:sz w:val="18"/>
          <w:szCs w:val="18"/>
        </w:rPr>
        <w:t>4</w:t>
      </w:r>
      <w:r w:rsidRPr="00181195">
        <w:rPr>
          <w:rFonts w:asciiTheme="minorHAnsi" w:hAnsiTheme="minorHAnsi" w:cstheme="minorHAnsi"/>
          <w:sz w:val="18"/>
          <w:szCs w:val="18"/>
        </w:rPr>
        <w:t>.4.</w:t>
      </w:r>
    </w:p>
    <w:p w:rsidR="00A83F55" w:rsidRPr="00854324" w:rsidRDefault="00A83F55" w:rsidP="00DC6AB0">
      <w:pPr>
        <w:spacing w:before="120" w:after="0" w:line="240" w:lineRule="auto"/>
        <w:jc w:val="center"/>
        <w:rPr>
          <w:rFonts w:asciiTheme="minorHAnsi" w:hAnsiTheme="minorHAnsi" w:cstheme="minorHAnsi"/>
          <w:b/>
          <w:sz w:val="16"/>
          <w:szCs w:val="16"/>
        </w:rPr>
      </w:pPr>
      <w:r w:rsidRPr="00854324">
        <w:rPr>
          <w:rFonts w:asciiTheme="minorHAnsi" w:hAnsiTheme="minorHAnsi" w:cstheme="minorHAnsi"/>
          <w:b/>
          <w:bCs/>
          <w:sz w:val="16"/>
          <w:szCs w:val="16"/>
        </w:rPr>
        <w:t xml:space="preserve">TABLA </w:t>
      </w:r>
      <w:r>
        <w:rPr>
          <w:rFonts w:asciiTheme="minorHAnsi" w:hAnsiTheme="minorHAnsi" w:cstheme="minorHAnsi"/>
          <w:b/>
          <w:bCs/>
          <w:sz w:val="16"/>
          <w:szCs w:val="16"/>
        </w:rPr>
        <w:t>4</w:t>
      </w:r>
      <w:r w:rsidRPr="00854324">
        <w:rPr>
          <w:rFonts w:asciiTheme="minorHAnsi" w:hAnsiTheme="minorHAnsi" w:cstheme="minorHAnsi"/>
          <w:b/>
          <w:bCs/>
          <w:sz w:val="16"/>
          <w:szCs w:val="16"/>
        </w:rPr>
        <w:t>.4. - PROFUNDIDAD MÍNIMA PARA TUBERÍAS DE AGUA POTABLE ENTERRADAS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4"/>
        <w:gridCol w:w="2126"/>
      </w:tblGrid>
      <w:tr w:rsidR="00A83F55" w:rsidRPr="00181195" w:rsidTr="00A83F55">
        <w:trPr>
          <w:trHeight w:val="327"/>
          <w:jc w:val="center"/>
        </w:trPr>
        <w:tc>
          <w:tcPr>
            <w:tcW w:w="3554"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CARGAS</w:t>
            </w:r>
          </w:p>
        </w:tc>
        <w:tc>
          <w:tcPr>
            <w:tcW w:w="2126" w:type="dxa"/>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PROFUNDIDAD MÍNIMA</w:t>
            </w:r>
            <w:r w:rsidRPr="00181195">
              <w:rPr>
                <w:rFonts w:asciiTheme="minorHAnsi" w:hAnsiTheme="minorHAnsi" w:cstheme="minorHAnsi"/>
                <w:b/>
                <w:sz w:val="14"/>
                <w:szCs w:val="14"/>
              </w:rPr>
              <w:br/>
              <w:t>(m)</w:t>
            </w:r>
          </w:p>
        </w:tc>
      </w:tr>
      <w:tr w:rsidR="00A83F55" w:rsidRPr="00181195" w:rsidTr="00A83F55">
        <w:trPr>
          <w:jc w:val="center"/>
        </w:trPr>
        <w:tc>
          <w:tcPr>
            <w:tcW w:w="3554"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Circulación peatonal al interior de lotes, jardines, etc.</w:t>
            </w:r>
          </w:p>
        </w:tc>
        <w:tc>
          <w:tcPr>
            <w:tcW w:w="2126" w:type="dxa"/>
            <w:tcBorders>
              <w:top w:val="single" w:sz="12"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0,30</w:t>
            </w:r>
          </w:p>
        </w:tc>
      </w:tr>
      <w:tr w:rsidR="00A83F55" w:rsidRPr="00181195" w:rsidTr="00A83F55">
        <w:trPr>
          <w:jc w:val="center"/>
        </w:trPr>
        <w:tc>
          <w:tcPr>
            <w:tcW w:w="3554"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Circulación peatonal, aceras, veredas públicas</w:t>
            </w:r>
          </w:p>
        </w:tc>
        <w:tc>
          <w:tcPr>
            <w:tcW w:w="2126"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0,60</w:t>
            </w:r>
          </w:p>
        </w:tc>
      </w:tr>
      <w:tr w:rsidR="00A83F55" w:rsidRPr="00181195" w:rsidTr="00A83F55">
        <w:trPr>
          <w:jc w:val="center"/>
        </w:trPr>
        <w:tc>
          <w:tcPr>
            <w:tcW w:w="3554"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Tráfico de vehículos livianos</w:t>
            </w:r>
          </w:p>
        </w:tc>
        <w:tc>
          <w:tcPr>
            <w:tcW w:w="2126" w:type="dxa"/>
            <w:tcBorders>
              <w:top w:val="dotted" w:sz="4" w:space="0" w:color="auto"/>
              <w:bottom w:val="dotted"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0,80</w:t>
            </w:r>
          </w:p>
        </w:tc>
      </w:tr>
      <w:tr w:rsidR="00A83F55" w:rsidRPr="00181195" w:rsidTr="00A83F55">
        <w:trPr>
          <w:jc w:val="center"/>
        </w:trPr>
        <w:tc>
          <w:tcPr>
            <w:tcW w:w="3554" w:type="dxa"/>
            <w:tcBorders>
              <w:top w:val="dotted" w:sz="4" w:space="0" w:color="auto"/>
              <w:bottom w:val="single" w:sz="4" w:space="0" w:color="auto"/>
            </w:tcBorders>
            <w:shd w:val="clear" w:color="auto" w:fill="auto"/>
            <w:vAlign w:val="center"/>
          </w:tcPr>
          <w:p w:rsidR="00A83F55" w:rsidRPr="00181195" w:rsidRDefault="00A83F55" w:rsidP="00DC6AB0">
            <w:pPr>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lang w:eastAsia="es-ES"/>
              </w:rPr>
              <w:t>Tráfico de vehículos pesados</w:t>
            </w:r>
          </w:p>
        </w:tc>
        <w:tc>
          <w:tcPr>
            <w:tcW w:w="2126" w:type="dxa"/>
            <w:tcBorders>
              <w:top w:val="dotted" w:sz="4" w:space="0" w:color="auto"/>
              <w:bottom w:val="single" w:sz="4" w:space="0" w:color="auto"/>
            </w:tcBorders>
            <w:shd w:val="clear" w:color="auto" w:fill="auto"/>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lang w:eastAsia="es-ES"/>
              </w:rPr>
              <w:t>1,20</w:t>
            </w:r>
          </w:p>
        </w:tc>
      </w:tr>
    </w:tbl>
    <w:p w:rsidR="00A83F55" w:rsidRPr="00181195" w:rsidRDefault="00A83F55" w:rsidP="00DC6AB0">
      <w:pPr>
        <w:spacing w:before="40" w:after="0" w:line="240" w:lineRule="auto"/>
        <w:jc w:val="center"/>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151</w:t>
      </w:r>
    </w:p>
    <w:p w:rsidR="00A83F55" w:rsidRPr="00181195" w:rsidRDefault="00A83F55" w:rsidP="00DC6AB0">
      <w:pPr>
        <w:numPr>
          <w:ilvl w:val="0"/>
          <w:numId w:val="2"/>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tendido de tramos largos enterrados de tuberías de agua potable deberá seguir una forma de zig – zag, a objeto de absorber las contracciones y dilataciones de la tubería.</w:t>
      </w:r>
    </w:p>
    <w:p w:rsidR="00A83F55" w:rsidRPr="00181195" w:rsidRDefault="00A83F55" w:rsidP="00DC6AB0">
      <w:pPr>
        <w:numPr>
          <w:ilvl w:val="0"/>
          <w:numId w:val="2"/>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relleno de las zanjas se deberá realizar mediante la colocación y compactación de material seleccionado en capas de 15,00 cm hasta completar el llenado de la zanja.</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El transporte, almacenamiento y manipuleo de las tuberías PVC deberán seguirse en función de las recomendaciones de los fabricantes o </w:t>
      </w:r>
      <w:r w:rsidR="00BC0F4E">
        <w:rPr>
          <w:rFonts w:asciiTheme="minorHAnsi" w:hAnsiTheme="minorHAnsi" w:cstheme="minorHAnsi"/>
          <w:sz w:val="18"/>
          <w:szCs w:val="18"/>
        </w:rPr>
        <w:t>Contratista</w:t>
      </w:r>
      <w:r w:rsidRPr="00181195">
        <w:rPr>
          <w:rFonts w:asciiTheme="minorHAnsi" w:hAnsiTheme="minorHAnsi" w:cstheme="minorHAnsi"/>
          <w:sz w:val="18"/>
          <w:szCs w:val="18"/>
        </w:rPr>
        <w:t>es, si la tubería sufriera daños, la empresa Contratista será el responsable y no se reconocerá pago adicional alguno por concepto de reparaciones o cambios.</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Uniones</w:t>
      </w:r>
    </w:p>
    <w:p w:rsidR="00A83F55" w:rsidRPr="0018119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b/>
          <w:sz w:val="18"/>
          <w:szCs w:val="18"/>
        </w:rPr>
        <w:t>Unión Soldable:</w:t>
      </w:r>
      <w:r w:rsidRPr="00181195">
        <w:rPr>
          <w:rFonts w:asciiTheme="minorHAnsi" w:hAnsiTheme="minorHAnsi" w:cstheme="minorHAnsi"/>
          <w:sz w:val="18"/>
          <w:szCs w:val="18"/>
        </w:rPr>
        <w:t xml:space="preserve"> La unión soldable es de tipo espiga campana y será realizada a la temperatura ambiente con un pegamento especial para PVC, según las recomendaciones del fabricante. La unión debe satisfacer la prueba de estanqueidad a la presión interna de prueba de la tubería objeto del ensayo. Las dimensiones de la campana soldable deben cumplir lo establecido en la Tabla </w:t>
      </w:r>
      <w:r>
        <w:rPr>
          <w:rFonts w:asciiTheme="minorHAnsi" w:hAnsiTheme="minorHAnsi" w:cstheme="minorHAnsi"/>
          <w:sz w:val="18"/>
          <w:szCs w:val="18"/>
        </w:rPr>
        <w:t>4</w:t>
      </w:r>
      <w:r w:rsidRPr="00181195">
        <w:rPr>
          <w:rFonts w:asciiTheme="minorHAnsi" w:hAnsiTheme="minorHAnsi" w:cstheme="minorHAnsi"/>
          <w:sz w:val="18"/>
          <w:szCs w:val="18"/>
        </w:rPr>
        <w:t>.5.</w:t>
      </w:r>
    </w:p>
    <w:p w:rsidR="00A83F55" w:rsidRPr="00854324" w:rsidRDefault="00A83F55" w:rsidP="00DC6AB0">
      <w:pPr>
        <w:pStyle w:val="Prrafodelista"/>
        <w:spacing w:before="120" w:after="0" w:line="240" w:lineRule="auto"/>
        <w:ind w:left="0"/>
        <w:jc w:val="center"/>
        <w:rPr>
          <w:rFonts w:asciiTheme="minorHAnsi" w:hAnsiTheme="minorHAnsi" w:cstheme="minorHAnsi"/>
          <w:b/>
          <w:sz w:val="16"/>
          <w:szCs w:val="16"/>
        </w:rPr>
      </w:pPr>
      <w:r w:rsidRPr="00854324">
        <w:rPr>
          <w:rFonts w:asciiTheme="minorHAnsi" w:hAnsiTheme="minorHAnsi" w:cstheme="minorHAnsi"/>
          <w:b/>
          <w:sz w:val="16"/>
          <w:szCs w:val="16"/>
        </w:rPr>
        <w:t xml:space="preserve">FIGURA </w:t>
      </w:r>
      <w:r>
        <w:rPr>
          <w:rFonts w:asciiTheme="minorHAnsi" w:hAnsiTheme="minorHAnsi" w:cstheme="minorHAnsi"/>
          <w:b/>
          <w:sz w:val="16"/>
          <w:szCs w:val="16"/>
        </w:rPr>
        <w:t>4</w:t>
      </w:r>
      <w:r w:rsidRPr="00854324">
        <w:rPr>
          <w:rFonts w:asciiTheme="minorHAnsi" w:hAnsiTheme="minorHAnsi" w:cstheme="minorHAnsi"/>
          <w:b/>
          <w:sz w:val="16"/>
          <w:szCs w:val="16"/>
        </w:rPr>
        <w:t>.4. – ESQUEMA DE LAS UNIONES SOLDABLES</w:t>
      </w:r>
    </w:p>
    <w:p w:rsidR="00A83F55" w:rsidRPr="00854324" w:rsidRDefault="00A83F55" w:rsidP="00DC6AB0">
      <w:pPr>
        <w:pStyle w:val="Prrafodelista"/>
        <w:spacing w:after="0" w:line="240" w:lineRule="auto"/>
        <w:ind w:left="0"/>
        <w:jc w:val="center"/>
        <w:rPr>
          <w:rFonts w:asciiTheme="minorHAnsi" w:hAnsiTheme="minorHAnsi" w:cstheme="minorHAnsi"/>
          <w:b/>
          <w:sz w:val="18"/>
          <w:szCs w:val="18"/>
        </w:rPr>
      </w:pPr>
      <w:r w:rsidRPr="00854324">
        <w:rPr>
          <w:rFonts w:asciiTheme="minorHAnsi" w:hAnsiTheme="minorHAnsi" w:cstheme="minorHAnsi"/>
          <w:b/>
          <w:sz w:val="14"/>
          <w:szCs w:val="14"/>
        </w:rPr>
        <w:t>Fuente:</w:t>
      </w:r>
      <w:r w:rsidRPr="00854324">
        <w:rPr>
          <w:rFonts w:asciiTheme="minorHAnsi" w:hAnsiTheme="minorHAnsi" w:cstheme="minorHAnsi"/>
          <w:sz w:val="14"/>
          <w:szCs w:val="14"/>
        </w:rPr>
        <w:t xml:space="preserve"> </w:t>
      </w:r>
      <w:r w:rsidRPr="00854324">
        <w:rPr>
          <w:rFonts w:asciiTheme="minorHAnsi" w:hAnsiTheme="minorHAnsi" w:cstheme="minorHAnsi"/>
          <w:bCs/>
          <w:sz w:val="14"/>
          <w:szCs w:val="14"/>
        </w:rPr>
        <w:t>Tuberías Plásticas - Tuberías de Policloruro de Vinilo (PVC-U) No Plastificado para Conducción de Agua Potable</w:t>
      </w:r>
      <w:r w:rsidRPr="00854324">
        <w:rPr>
          <w:rFonts w:asciiTheme="minorHAnsi" w:hAnsiTheme="minorHAnsi" w:cstheme="minorHAnsi"/>
          <w:b/>
          <w:bCs/>
          <w:sz w:val="14"/>
          <w:szCs w:val="14"/>
        </w:rPr>
        <w:t xml:space="preserve"> </w:t>
      </w:r>
      <w:r w:rsidRPr="00854324">
        <w:rPr>
          <w:rFonts w:asciiTheme="minorHAnsi" w:hAnsiTheme="minorHAnsi" w:cstheme="minorHAnsi"/>
          <w:sz w:val="14"/>
          <w:szCs w:val="14"/>
        </w:rPr>
        <w:t>NB 2013, Página. 16.</w:t>
      </w:r>
    </w:p>
    <w:p w:rsidR="00A83F55" w:rsidRPr="00854324" w:rsidRDefault="00A83F55" w:rsidP="00DC6AB0">
      <w:pPr>
        <w:pStyle w:val="Prrafodelista"/>
        <w:spacing w:after="0" w:line="240" w:lineRule="auto"/>
        <w:ind w:left="0"/>
        <w:jc w:val="center"/>
        <w:rPr>
          <w:rFonts w:asciiTheme="minorHAnsi" w:hAnsiTheme="minorHAnsi" w:cstheme="minorHAnsi"/>
          <w:b/>
          <w:sz w:val="18"/>
          <w:szCs w:val="18"/>
        </w:rPr>
      </w:pPr>
      <w:r w:rsidRPr="00181195">
        <w:rPr>
          <w:noProof/>
        </w:rPr>
        <w:drawing>
          <wp:inline distT="0" distB="0" distL="0" distR="0" wp14:anchorId="7A87B60A" wp14:editId="435F8B41">
            <wp:extent cx="2388717" cy="9000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953" t="5748" r="6828" b="24436"/>
                    <a:stretch/>
                  </pic:blipFill>
                  <pic:spPr bwMode="auto">
                    <a:xfrm>
                      <a:off x="0" y="0"/>
                      <a:ext cx="2388717" cy="900000"/>
                    </a:xfrm>
                    <a:prstGeom prst="rect">
                      <a:avLst/>
                    </a:prstGeom>
                    <a:ln>
                      <a:noFill/>
                    </a:ln>
                    <a:extLst>
                      <a:ext uri="{53640926-AAD7-44D8-BBD7-CCE9431645EC}">
                        <a14:shadowObscured xmlns:a14="http://schemas.microsoft.com/office/drawing/2010/main"/>
                      </a:ext>
                    </a:extLst>
                  </pic:spPr>
                </pic:pic>
              </a:graphicData>
            </a:graphic>
          </wp:inline>
        </w:drawing>
      </w:r>
    </w:p>
    <w:p w:rsidR="00A83F55" w:rsidRPr="00854324" w:rsidRDefault="00A83F55" w:rsidP="00DC6AB0">
      <w:pPr>
        <w:spacing w:before="120"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 xml:space="preserve">TABLA </w:t>
      </w:r>
      <w:r>
        <w:rPr>
          <w:rFonts w:asciiTheme="minorHAnsi" w:hAnsiTheme="minorHAnsi" w:cstheme="minorHAnsi"/>
          <w:b/>
          <w:sz w:val="16"/>
          <w:szCs w:val="16"/>
        </w:rPr>
        <w:t>4</w:t>
      </w:r>
      <w:r w:rsidRPr="00854324">
        <w:rPr>
          <w:rFonts w:asciiTheme="minorHAnsi" w:hAnsiTheme="minorHAnsi" w:cstheme="minorHAnsi"/>
          <w:b/>
          <w:sz w:val="16"/>
          <w:szCs w:val="16"/>
        </w:rPr>
        <w:t>.5. - DIMENSIONES Y TOLERANCIAS DE LAS UNIONES SOLDABLES DIMENSIONES EN MM</w:t>
      </w:r>
    </w:p>
    <w:p w:rsidR="00A83F55" w:rsidRPr="00181195" w:rsidRDefault="00A83F55" w:rsidP="00DC6AB0">
      <w:pPr>
        <w:spacing w:after="0" w:line="240" w:lineRule="auto"/>
        <w:jc w:val="center"/>
        <w:rPr>
          <w:rFonts w:asciiTheme="minorHAnsi" w:hAnsiTheme="minorHAnsi" w:cstheme="minorHAnsi"/>
          <w:b/>
          <w:sz w:val="18"/>
          <w:szCs w:val="18"/>
        </w:rPr>
      </w:pPr>
      <w:r w:rsidRPr="00181195">
        <w:rPr>
          <w:rFonts w:asciiTheme="minorHAnsi" w:hAnsiTheme="minorHAnsi" w:cstheme="minorHAnsi"/>
          <w:b/>
          <w:sz w:val="14"/>
          <w:szCs w:val="14"/>
        </w:rPr>
        <w:t>Fuente:</w:t>
      </w:r>
      <w:r w:rsidRPr="00181195">
        <w:rPr>
          <w:rFonts w:asciiTheme="minorHAnsi" w:hAnsiTheme="minorHAnsi" w:cstheme="minorHAnsi"/>
          <w:sz w:val="14"/>
          <w:szCs w:val="14"/>
        </w:rPr>
        <w:t xml:space="preserve"> </w:t>
      </w:r>
      <w:r w:rsidRPr="00181195">
        <w:rPr>
          <w:rFonts w:asciiTheme="minorHAnsi" w:hAnsiTheme="minorHAnsi" w:cstheme="minorHAnsi"/>
          <w:bCs/>
          <w:sz w:val="14"/>
          <w:szCs w:val="14"/>
        </w:rPr>
        <w:t>Tuberías Plásticas - Tuberías de Policloruro de Vinilo (PVC-U) No Plastificado para Conducción de Agua Potable</w:t>
      </w:r>
      <w:r w:rsidRPr="00181195">
        <w:rPr>
          <w:rFonts w:asciiTheme="minorHAnsi" w:hAnsiTheme="minorHAnsi" w:cstheme="minorHAnsi"/>
          <w:b/>
          <w:bCs/>
          <w:sz w:val="14"/>
          <w:szCs w:val="14"/>
        </w:rPr>
        <w:t xml:space="preserve"> </w:t>
      </w:r>
      <w:r w:rsidRPr="00181195">
        <w:rPr>
          <w:rFonts w:asciiTheme="minorHAnsi" w:hAnsiTheme="minorHAnsi" w:cstheme="minorHAnsi"/>
          <w:sz w:val="14"/>
          <w:szCs w:val="14"/>
        </w:rPr>
        <w:t>NB 2013, Página. 17.</w:t>
      </w:r>
    </w:p>
    <w:tbl>
      <w:tblPr>
        <w:tblStyle w:val="Tablaconcuadrcula"/>
        <w:tblW w:w="0" w:type="auto"/>
        <w:jc w:val="center"/>
        <w:tblLook w:val="04A0" w:firstRow="1" w:lastRow="0" w:firstColumn="1" w:lastColumn="0" w:noHBand="0" w:noVBand="1"/>
      </w:tblPr>
      <w:tblGrid>
        <w:gridCol w:w="860"/>
        <w:gridCol w:w="699"/>
        <w:gridCol w:w="1134"/>
        <w:gridCol w:w="709"/>
        <w:gridCol w:w="1134"/>
        <w:gridCol w:w="850"/>
      </w:tblGrid>
      <w:tr w:rsidR="00A83F55" w:rsidRPr="00181195" w:rsidTr="00A83F55">
        <w:trPr>
          <w:tblHeader/>
          <w:jc w:val="center"/>
        </w:trPr>
        <w:tc>
          <w:tcPr>
            <w:tcW w:w="5386" w:type="dxa"/>
            <w:gridSpan w:val="6"/>
            <w:tcBorders>
              <w:top w:val="single" w:sz="12" w:space="0" w:color="auto"/>
              <w:left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CAMPANA</w:t>
            </w:r>
          </w:p>
        </w:tc>
      </w:tr>
      <w:tr w:rsidR="00A83F55" w:rsidRPr="00181195" w:rsidTr="00A83F55">
        <w:trPr>
          <w:tblHeader/>
          <w:jc w:val="center"/>
        </w:trPr>
        <w:tc>
          <w:tcPr>
            <w:tcW w:w="860" w:type="dxa"/>
            <w:vMerge w:val="restart"/>
            <w:tcBorders>
              <w:lef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NOMINAL</w:t>
            </w:r>
          </w:p>
        </w:tc>
        <w:tc>
          <w:tcPr>
            <w:tcW w:w="1833" w:type="dxa"/>
            <w:gridSpan w:val="2"/>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DE ENTRADA</w:t>
            </w:r>
          </w:p>
        </w:tc>
        <w:tc>
          <w:tcPr>
            <w:tcW w:w="1843" w:type="dxa"/>
            <w:gridSpan w:val="2"/>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DE SOLDADURA</w:t>
            </w:r>
          </w:p>
        </w:tc>
        <w:tc>
          <w:tcPr>
            <w:tcW w:w="850" w:type="dxa"/>
            <w:vMerge w:val="restart"/>
            <w:tcBorders>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LONGITUD MINIMA</w:t>
            </w:r>
          </w:p>
        </w:tc>
      </w:tr>
      <w:tr w:rsidR="00A83F55" w:rsidRPr="00181195" w:rsidTr="00A83F55">
        <w:trPr>
          <w:tblHeader/>
          <w:jc w:val="center"/>
        </w:trPr>
        <w:tc>
          <w:tcPr>
            <w:tcW w:w="860" w:type="dxa"/>
            <w:vMerge/>
            <w:tcBorders>
              <w:left w:val="single" w:sz="12" w:space="0" w:color="auto"/>
              <w:bottom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p>
        </w:tc>
        <w:tc>
          <w:tcPr>
            <w:tcW w:w="699" w:type="dxa"/>
            <w:tcBorders>
              <w:bottom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A</w:t>
            </w:r>
          </w:p>
        </w:tc>
        <w:tc>
          <w:tcPr>
            <w:tcW w:w="1134" w:type="dxa"/>
            <w:tcBorders>
              <w:bottom w:val="single" w:sz="12" w:space="0" w:color="auto"/>
            </w:tcBorders>
            <w:shd w:val="clear" w:color="auto" w:fill="BDD6EE" w:themeFill="accent1" w:themeFillTint="66"/>
            <w:vAlign w:val="center"/>
          </w:tcPr>
          <w:p w:rsidR="00A83F55" w:rsidRPr="00181195" w:rsidRDefault="00A83F55" w:rsidP="00DC6AB0">
            <w:pPr>
              <w:autoSpaceDE w:val="0"/>
              <w:autoSpaceDN w:val="0"/>
              <w:adjustRightInd w:val="0"/>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 xml:space="preserve">TOLERANCIA </w:t>
            </w:r>
            <w:r w:rsidRPr="00181195">
              <w:rPr>
                <w:rFonts w:asciiTheme="minorHAnsi" w:eastAsiaTheme="minorHAnsi" w:hAnsiTheme="minorHAnsi" w:cstheme="minorHAnsi"/>
                <w:sz w:val="14"/>
                <w:szCs w:val="14"/>
                <w:lang w:eastAsia="en-US"/>
              </w:rPr>
              <w:t>±</w:t>
            </w:r>
          </w:p>
        </w:tc>
        <w:tc>
          <w:tcPr>
            <w:tcW w:w="709" w:type="dxa"/>
            <w:tcBorders>
              <w:bottom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B</w:t>
            </w:r>
          </w:p>
        </w:tc>
        <w:tc>
          <w:tcPr>
            <w:tcW w:w="1134" w:type="dxa"/>
            <w:tcBorders>
              <w:bottom w:val="single" w:sz="12" w:space="0" w:color="auto"/>
            </w:tcBorders>
            <w:shd w:val="clear" w:color="auto" w:fill="BDD6EE" w:themeFill="accent1" w:themeFillTint="66"/>
            <w:vAlign w:val="center"/>
          </w:tcPr>
          <w:p w:rsidR="00A83F55" w:rsidRPr="00181195" w:rsidRDefault="00A83F55" w:rsidP="00DC6AB0">
            <w:pPr>
              <w:autoSpaceDE w:val="0"/>
              <w:autoSpaceDN w:val="0"/>
              <w:adjustRightInd w:val="0"/>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 xml:space="preserve">TOLERANCIA </w:t>
            </w:r>
            <w:r w:rsidRPr="00181195">
              <w:rPr>
                <w:rFonts w:asciiTheme="minorHAnsi" w:eastAsiaTheme="minorHAnsi" w:hAnsiTheme="minorHAnsi" w:cstheme="minorHAnsi"/>
                <w:sz w:val="14"/>
                <w:szCs w:val="14"/>
                <w:lang w:eastAsia="en-US"/>
              </w:rPr>
              <w:t>±</w:t>
            </w:r>
          </w:p>
        </w:tc>
        <w:tc>
          <w:tcPr>
            <w:tcW w:w="850" w:type="dxa"/>
            <w:vMerge/>
            <w:tcBorders>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p>
        </w:tc>
      </w:tr>
      <w:tr w:rsidR="00A83F55" w:rsidRPr="00181195" w:rsidTr="00A83F55">
        <w:trPr>
          <w:jc w:val="center"/>
        </w:trPr>
        <w:tc>
          <w:tcPr>
            <w:tcW w:w="860" w:type="dxa"/>
            <w:tcBorders>
              <w:top w:val="single" w:sz="12"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½</w:t>
            </w:r>
          </w:p>
        </w:tc>
        <w:tc>
          <w:tcPr>
            <w:tcW w:w="699"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21,6</w:t>
            </w:r>
          </w:p>
        </w:tc>
        <w:tc>
          <w:tcPr>
            <w:tcW w:w="1134" w:type="dxa"/>
            <w:tcBorders>
              <w:top w:val="single" w:sz="12"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709"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21,2</w:t>
            </w:r>
          </w:p>
        </w:tc>
        <w:tc>
          <w:tcPr>
            <w:tcW w:w="1134" w:type="dxa"/>
            <w:tcBorders>
              <w:top w:val="single" w:sz="12"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850"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29,0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¾</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26,9</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70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26,6</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eastAsiaTheme="minorHAnsi" w:hAnsiTheme="minorHAnsi" w:cstheme="minorHAnsi"/>
                <w:sz w:val="14"/>
                <w:szCs w:val="14"/>
                <w:lang w:eastAsia="en-US"/>
              </w:rPr>
            </w:pPr>
            <w:r w:rsidRPr="00181195">
              <w:rPr>
                <w:rFonts w:asciiTheme="minorHAnsi" w:eastAsiaTheme="minorHAnsi" w:hAnsiTheme="minorHAnsi" w:cstheme="minorHAnsi"/>
                <w:sz w:val="14"/>
                <w:szCs w:val="14"/>
                <w:lang w:eastAsia="en-US"/>
              </w:rPr>
              <w:t>1</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33,8</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70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33,4</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0,1</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37,0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1 </w:t>
            </w:r>
            <w:r w:rsidRPr="00181195">
              <w:rPr>
                <w:rFonts w:asciiTheme="minorHAnsi" w:eastAsiaTheme="minorHAnsi" w:hAnsiTheme="minorHAnsi" w:cstheme="minorHAnsi"/>
                <w:sz w:val="14"/>
                <w:szCs w:val="14"/>
                <w:lang w:eastAsia="en-US"/>
              </w:rPr>
              <w:t>½</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48,6</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48,1</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46,0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60,6</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60,2</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54,0</w:t>
            </w:r>
          </w:p>
        </w:tc>
      </w:tr>
      <w:tr w:rsidR="00A83F55" w:rsidRPr="00181195" w:rsidTr="00A83F55">
        <w:trPr>
          <w:jc w:val="center"/>
        </w:trPr>
        <w:tc>
          <w:tcPr>
            <w:tcW w:w="860" w:type="dxa"/>
            <w:tcBorders>
              <w:top w:val="dotted" w:sz="4" w:space="0" w:color="auto"/>
              <w:bottom w:val="single"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2 </w:t>
            </w:r>
            <w:r w:rsidRPr="00181195">
              <w:rPr>
                <w:rFonts w:asciiTheme="minorHAnsi" w:eastAsiaTheme="minorHAnsi" w:hAnsiTheme="minorHAnsi" w:cstheme="minorHAnsi"/>
                <w:sz w:val="14"/>
                <w:szCs w:val="14"/>
                <w:lang w:eastAsia="en-US"/>
              </w:rPr>
              <w:t>½</w:t>
            </w:r>
          </w:p>
        </w:tc>
        <w:tc>
          <w:tcPr>
            <w:tcW w:w="699"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73,4</w:t>
            </w:r>
          </w:p>
        </w:tc>
        <w:tc>
          <w:tcPr>
            <w:tcW w:w="1134" w:type="dxa"/>
            <w:tcBorders>
              <w:top w:val="dotted" w:sz="4" w:space="0" w:color="auto"/>
              <w:bottom w:val="single"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72,8</w:t>
            </w:r>
          </w:p>
        </w:tc>
        <w:tc>
          <w:tcPr>
            <w:tcW w:w="1134" w:type="dxa"/>
            <w:tcBorders>
              <w:top w:val="dotted" w:sz="4" w:space="0" w:color="auto"/>
              <w:bottom w:val="single"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62,0</w:t>
            </w:r>
          </w:p>
        </w:tc>
      </w:tr>
      <w:tr w:rsidR="00A83F55" w:rsidRPr="00181195" w:rsidTr="00A83F55">
        <w:trPr>
          <w:jc w:val="center"/>
        </w:trPr>
        <w:tc>
          <w:tcPr>
            <w:tcW w:w="860" w:type="dxa"/>
            <w:tcBorders>
              <w:top w:val="single"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w:t>
            </w:r>
          </w:p>
        </w:tc>
        <w:tc>
          <w:tcPr>
            <w:tcW w:w="699" w:type="dxa"/>
            <w:tcBorders>
              <w:top w:val="single"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89,3</w:t>
            </w:r>
          </w:p>
        </w:tc>
        <w:tc>
          <w:tcPr>
            <w:tcW w:w="1134" w:type="dxa"/>
            <w:tcBorders>
              <w:top w:val="single"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single"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88,7</w:t>
            </w:r>
          </w:p>
        </w:tc>
        <w:tc>
          <w:tcPr>
            <w:tcW w:w="1134" w:type="dxa"/>
            <w:tcBorders>
              <w:top w:val="single"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single"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73,0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lastRenderedPageBreak/>
              <w:t>4</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114,7</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70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114,1</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89,0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168,7</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0,3</w:t>
            </w:r>
          </w:p>
        </w:tc>
        <w:tc>
          <w:tcPr>
            <w:tcW w:w="70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168,0</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0,3</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124,0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219,6</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70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218,8</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157,0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273,6</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70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272,6</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192,0</w:t>
            </w:r>
          </w:p>
        </w:tc>
      </w:tr>
      <w:tr w:rsidR="00A83F55" w:rsidRPr="00181195" w:rsidTr="00A83F55">
        <w:trPr>
          <w:jc w:val="center"/>
        </w:trPr>
        <w:tc>
          <w:tcPr>
            <w:tcW w:w="860"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w:t>
            </w:r>
          </w:p>
        </w:tc>
        <w:tc>
          <w:tcPr>
            <w:tcW w:w="699"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324,5</w:t>
            </w:r>
          </w:p>
        </w:tc>
        <w:tc>
          <w:tcPr>
            <w:tcW w:w="1134" w:type="dxa"/>
            <w:tcBorders>
              <w:top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709"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323,4</w:t>
            </w:r>
          </w:p>
        </w:tc>
        <w:tc>
          <w:tcPr>
            <w:tcW w:w="1134" w:type="dxa"/>
            <w:tcBorders>
              <w:top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226,0</w:t>
            </w:r>
          </w:p>
        </w:tc>
      </w:tr>
    </w:tbl>
    <w:p w:rsidR="00A83F55" w:rsidRPr="00181195" w:rsidRDefault="00A83F55" w:rsidP="00DC6AB0">
      <w:pPr>
        <w:numPr>
          <w:ilvl w:val="0"/>
          <w:numId w:val="3"/>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b/>
          <w:sz w:val="18"/>
          <w:szCs w:val="18"/>
        </w:rPr>
        <w:t>Unión Flexible:</w:t>
      </w:r>
      <w:r w:rsidRPr="00181195">
        <w:rPr>
          <w:rFonts w:asciiTheme="minorHAnsi" w:hAnsiTheme="minorHAnsi" w:cstheme="minorHAnsi"/>
          <w:sz w:val="18"/>
          <w:szCs w:val="18"/>
        </w:rPr>
        <w:t xml:space="preserve"> La unión flexible es del tipo espiga campana con un anillo de goma, la espiga deberá estar biselada según lo dispuesto en esta norma, la unión será realizada a la temperatura ambiente, según las recomendaciones del fabricante. La unión debe satisfacer la prueba de estanqueidad, a la presión interna de prueba de la tubería objeto del ensayo. Las dimensiones de la campana flexible deben cumplir lo establecido en la Tabla </w:t>
      </w:r>
      <w:r>
        <w:rPr>
          <w:rFonts w:asciiTheme="minorHAnsi" w:hAnsiTheme="minorHAnsi" w:cstheme="minorHAnsi"/>
          <w:sz w:val="18"/>
          <w:szCs w:val="18"/>
        </w:rPr>
        <w:t>4</w:t>
      </w:r>
      <w:r w:rsidRPr="00181195">
        <w:rPr>
          <w:rFonts w:asciiTheme="minorHAnsi" w:hAnsiTheme="minorHAnsi" w:cstheme="minorHAnsi"/>
          <w:sz w:val="18"/>
          <w:szCs w:val="18"/>
        </w:rPr>
        <w:t>.6.</w:t>
      </w:r>
    </w:p>
    <w:p w:rsidR="00A83F55" w:rsidRPr="00181195" w:rsidRDefault="00A83F55" w:rsidP="00401978">
      <w:pPr>
        <w:pStyle w:val="Prrafodelista"/>
        <w:numPr>
          <w:ilvl w:val="0"/>
          <w:numId w:val="151"/>
        </w:numPr>
        <w:spacing w:before="120"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Biselado, la parte que corresponde a la “espiga”, deberá ser biselada y tener un ángulo de 15° ± 2°.</w:t>
      </w:r>
    </w:p>
    <w:p w:rsidR="00A83F55" w:rsidRPr="00181195" w:rsidRDefault="00A83F55" w:rsidP="00401978">
      <w:pPr>
        <w:pStyle w:val="Prrafodelista"/>
        <w:numPr>
          <w:ilvl w:val="0"/>
          <w:numId w:val="151"/>
        </w:numPr>
        <w:spacing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La cuña a retirar para el bisel, podrá ser realizada con las siguientes dimensiones: en el cateto opuesto e/2, en el cateto adyacente 2e; siendo “e” el espesor de pared de la tubería, esta relación da 14° aproximadamente.</w:t>
      </w:r>
    </w:p>
    <w:p w:rsidR="00A83F55" w:rsidRPr="00854324" w:rsidRDefault="00A83F55" w:rsidP="00DC6AB0">
      <w:pPr>
        <w:spacing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 xml:space="preserve">TABLA </w:t>
      </w:r>
      <w:r>
        <w:rPr>
          <w:rFonts w:asciiTheme="minorHAnsi" w:hAnsiTheme="minorHAnsi" w:cstheme="minorHAnsi"/>
          <w:b/>
          <w:sz w:val="16"/>
          <w:szCs w:val="16"/>
        </w:rPr>
        <w:t>4</w:t>
      </w:r>
      <w:r w:rsidRPr="00854324">
        <w:rPr>
          <w:rFonts w:asciiTheme="minorHAnsi" w:hAnsiTheme="minorHAnsi" w:cstheme="minorHAnsi"/>
          <w:b/>
          <w:sz w:val="16"/>
          <w:szCs w:val="16"/>
        </w:rPr>
        <w:t>.6. - DIMENSIONES Y TOLERANCIAS DE LAS UNIONES FLEXIBLES DIMENSIONES EN MM</w:t>
      </w:r>
    </w:p>
    <w:p w:rsidR="00A83F55" w:rsidRPr="00181195" w:rsidRDefault="00A83F55" w:rsidP="00DC6AB0">
      <w:pPr>
        <w:spacing w:after="0" w:line="240" w:lineRule="auto"/>
        <w:jc w:val="center"/>
        <w:rPr>
          <w:rFonts w:asciiTheme="minorHAnsi" w:hAnsiTheme="minorHAnsi" w:cstheme="minorHAnsi"/>
          <w:b/>
          <w:sz w:val="18"/>
          <w:szCs w:val="18"/>
        </w:rPr>
      </w:pPr>
      <w:r w:rsidRPr="00181195">
        <w:rPr>
          <w:rFonts w:asciiTheme="minorHAnsi" w:hAnsiTheme="minorHAnsi" w:cstheme="minorHAnsi"/>
          <w:b/>
          <w:sz w:val="14"/>
          <w:szCs w:val="14"/>
        </w:rPr>
        <w:t>Fuente:</w:t>
      </w:r>
      <w:r w:rsidRPr="00181195">
        <w:rPr>
          <w:rFonts w:asciiTheme="minorHAnsi" w:hAnsiTheme="minorHAnsi" w:cstheme="minorHAnsi"/>
          <w:sz w:val="14"/>
          <w:szCs w:val="14"/>
        </w:rPr>
        <w:t xml:space="preserve"> </w:t>
      </w:r>
      <w:r w:rsidRPr="00181195">
        <w:rPr>
          <w:rFonts w:asciiTheme="minorHAnsi" w:hAnsiTheme="minorHAnsi" w:cstheme="minorHAnsi"/>
          <w:bCs/>
          <w:sz w:val="14"/>
          <w:szCs w:val="14"/>
        </w:rPr>
        <w:t>Tuberías Plásticas - Tuberías de Policloruro de Vinilo (PVC-U) No Plastificado para Conducción de Agua Potable</w:t>
      </w:r>
      <w:r w:rsidRPr="00181195">
        <w:rPr>
          <w:rFonts w:asciiTheme="minorHAnsi" w:hAnsiTheme="minorHAnsi" w:cstheme="minorHAnsi"/>
          <w:b/>
          <w:bCs/>
          <w:sz w:val="14"/>
          <w:szCs w:val="14"/>
        </w:rPr>
        <w:t xml:space="preserve"> </w:t>
      </w:r>
      <w:r w:rsidRPr="00181195">
        <w:rPr>
          <w:rFonts w:asciiTheme="minorHAnsi" w:hAnsiTheme="minorHAnsi" w:cstheme="minorHAnsi"/>
          <w:sz w:val="14"/>
          <w:szCs w:val="14"/>
        </w:rPr>
        <w:t>NB 2013, Página. 17.</w:t>
      </w:r>
    </w:p>
    <w:tbl>
      <w:tblPr>
        <w:tblStyle w:val="Tablaconcuadrcula"/>
        <w:tblW w:w="0" w:type="auto"/>
        <w:jc w:val="center"/>
        <w:tblLook w:val="04A0" w:firstRow="1" w:lastRow="0" w:firstColumn="1" w:lastColumn="0" w:noHBand="0" w:noVBand="1"/>
      </w:tblPr>
      <w:tblGrid>
        <w:gridCol w:w="860"/>
        <w:gridCol w:w="699"/>
        <w:gridCol w:w="1134"/>
        <w:gridCol w:w="850"/>
      </w:tblGrid>
      <w:tr w:rsidR="00A83F55" w:rsidRPr="00181195" w:rsidTr="00A83F55">
        <w:trPr>
          <w:tblHeader/>
          <w:jc w:val="center"/>
        </w:trPr>
        <w:tc>
          <w:tcPr>
            <w:tcW w:w="3543" w:type="dxa"/>
            <w:gridSpan w:val="4"/>
            <w:tcBorders>
              <w:top w:val="single" w:sz="12" w:space="0" w:color="auto"/>
              <w:left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CAMPANA Y ANILLO DE GOMA</w:t>
            </w:r>
          </w:p>
        </w:tc>
      </w:tr>
      <w:tr w:rsidR="00A83F55" w:rsidRPr="00181195" w:rsidTr="00A83F55">
        <w:trPr>
          <w:tblHeader/>
          <w:jc w:val="center"/>
        </w:trPr>
        <w:tc>
          <w:tcPr>
            <w:tcW w:w="860" w:type="dxa"/>
            <w:vMerge w:val="restart"/>
            <w:tcBorders>
              <w:lef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NOMINAL</w:t>
            </w:r>
          </w:p>
        </w:tc>
        <w:tc>
          <w:tcPr>
            <w:tcW w:w="1833" w:type="dxa"/>
            <w:gridSpan w:val="2"/>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DE ENTRADA</w:t>
            </w:r>
          </w:p>
        </w:tc>
        <w:tc>
          <w:tcPr>
            <w:tcW w:w="850" w:type="dxa"/>
            <w:vMerge w:val="restart"/>
            <w:tcBorders>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LONGITUD MINIMA</w:t>
            </w:r>
          </w:p>
        </w:tc>
      </w:tr>
      <w:tr w:rsidR="00A83F55" w:rsidRPr="00181195" w:rsidTr="00A83F55">
        <w:trPr>
          <w:tblHeader/>
          <w:jc w:val="center"/>
        </w:trPr>
        <w:tc>
          <w:tcPr>
            <w:tcW w:w="860" w:type="dxa"/>
            <w:vMerge/>
            <w:tcBorders>
              <w:left w:val="single" w:sz="12" w:space="0" w:color="auto"/>
              <w:bottom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p>
        </w:tc>
        <w:tc>
          <w:tcPr>
            <w:tcW w:w="699" w:type="dxa"/>
            <w:tcBorders>
              <w:bottom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A</w:t>
            </w:r>
          </w:p>
        </w:tc>
        <w:tc>
          <w:tcPr>
            <w:tcW w:w="1134" w:type="dxa"/>
            <w:tcBorders>
              <w:bottom w:val="single" w:sz="12" w:space="0" w:color="auto"/>
            </w:tcBorders>
            <w:shd w:val="clear" w:color="auto" w:fill="BDD6EE" w:themeFill="accent1" w:themeFillTint="66"/>
            <w:vAlign w:val="center"/>
          </w:tcPr>
          <w:p w:rsidR="00A83F55" w:rsidRPr="00181195" w:rsidRDefault="00A83F55" w:rsidP="00DC6AB0">
            <w:pPr>
              <w:autoSpaceDE w:val="0"/>
              <w:autoSpaceDN w:val="0"/>
              <w:adjustRightInd w:val="0"/>
              <w:spacing w:before="40" w:after="0" w:line="240" w:lineRule="auto"/>
              <w:rPr>
                <w:rFonts w:asciiTheme="minorHAnsi" w:hAnsiTheme="minorHAnsi" w:cstheme="minorHAnsi"/>
                <w:b/>
                <w:sz w:val="14"/>
                <w:szCs w:val="14"/>
              </w:rPr>
            </w:pPr>
            <w:r w:rsidRPr="00181195">
              <w:rPr>
                <w:rFonts w:asciiTheme="minorHAnsi" w:hAnsiTheme="minorHAnsi" w:cstheme="minorHAnsi"/>
                <w:b/>
                <w:sz w:val="14"/>
                <w:szCs w:val="14"/>
              </w:rPr>
              <w:t xml:space="preserve">TOLERANCIA </w:t>
            </w:r>
            <w:r w:rsidRPr="00181195">
              <w:rPr>
                <w:rFonts w:asciiTheme="minorHAnsi" w:eastAsiaTheme="minorHAnsi" w:hAnsiTheme="minorHAnsi" w:cstheme="minorHAnsi"/>
                <w:sz w:val="14"/>
                <w:szCs w:val="14"/>
                <w:lang w:eastAsia="en-US"/>
              </w:rPr>
              <w:t>±</w:t>
            </w:r>
          </w:p>
        </w:tc>
        <w:tc>
          <w:tcPr>
            <w:tcW w:w="850" w:type="dxa"/>
            <w:vMerge/>
            <w:tcBorders>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1 </w:t>
            </w:r>
            <w:r w:rsidRPr="00181195">
              <w:rPr>
                <w:rFonts w:asciiTheme="minorHAnsi" w:eastAsiaTheme="minorHAnsi" w:hAnsiTheme="minorHAnsi" w:cstheme="minorHAnsi"/>
                <w:sz w:val="14"/>
                <w:szCs w:val="14"/>
                <w:lang w:eastAsia="en-US"/>
              </w:rPr>
              <w:t>½</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49,3</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60,6</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61,4</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63,3</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2 </w:t>
            </w:r>
            <w:r w:rsidRPr="00181195">
              <w:rPr>
                <w:rFonts w:asciiTheme="minorHAnsi" w:eastAsiaTheme="minorHAnsi" w:hAnsiTheme="minorHAnsi" w:cstheme="minorHAnsi"/>
                <w:sz w:val="14"/>
                <w:szCs w:val="14"/>
                <w:lang w:eastAsia="en-US"/>
              </w:rPr>
              <w:t>½</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74,0</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66,1</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89,9</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69,6</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115,3</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0,2</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75,1</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6</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169,3</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0,3</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87,0</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8</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220,1</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98,2</w:t>
            </w:r>
          </w:p>
        </w:tc>
      </w:tr>
      <w:tr w:rsidR="00A83F55" w:rsidRPr="00181195" w:rsidTr="00A83F55">
        <w:trPr>
          <w:jc w:val="center"/>
        </w:trPr>
        <w:tc>
          <w:tcPr>
            <w:tcW w:w="86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10</w:t>
            </w:r>
          </w:p>
        </w:tc>
        <w:tc>
          <w:tcPr>
            <w:tcW w:w="699"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274,0</w:t>
            </w:r>
          </w:p>
        </w:tc>
        <w:tc>
          <w:tcPr>
            <w:tcW w:w="1134"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110,1</w:t>
            </w:r>
          </w:p>
        </w:tc>
      </w:tr>
      <w:tr w:rsidR="00A83F55" w:rsidRPr="00181195" w:rsidTr="00A83F55">
        <w:trPr>
          <w:jc w:val="center"/>
        </w:trPr>
        <w:tc>
          <w:tcPr>
            <w:tcW w:w="860"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w:t>
            </w:r>
          </w:p>
        </w:tc>
        <w:tc>
          <w:tcPr>
            <w:tcW w:w="699"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324,0</w:t>
            </w:r>
          </w:p>
        </w:tc>
        <w:tc>
          <w:tcPr>
            <w:tcW w:w="1134" w:type="dxa"/>
            <w:tcBorders>
              <w:top w:val="dotted" w:sz="4" w:space="0" w:color="auto"/>
              <w:bottom w:val="single"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0,4</w:t>
            </w:r>
          </w:p>
        </w:tc>
        <w:tc>
          <w:tcPr>
            <w:tcW w:w="850"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121,3</w:t>
            </w:r>
          </w:p>
        </w:tc>
      </w:tr>
    </w:tbl>
    <w:p w:rsidR="00A83F55" w:rsidRPr="00854324" w:rsidRDefault="00A83F55" w:rsidP="00DC6AB0">
      <w:pPr>
        <w:spacing w:before="120"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 xml:space="preserve">FIGURA </w:t>
      </w:r>
      <w:r>
        <w:rPr>
          <w:rFonts w:asciiTheme="minorHAnsi" w:hAnsiTheme="minorHAnsi" w:cstheme="minorHAnsi"/>
          <w:b/>
          <w:sz w:val="16"/>
          <w:szCs w:val="16"/>
        </w:rPr>
        <w:t>4</w:t>
      </w:r>
      <w:r w:rsidRPr="00854324">
        <w:rPr>
          <w:rFonts w:asciiTheme="minorHAnsi" w:hAnsiTheme="minorHAnsi" w:cstheme="minorHAnsi"/>
          <w:b/>
          <w:sz w:val="16"/>
          <w:szCs w:val="16"/>
        </w:rPr>
        <w:t>.5. – ESQUEMA DE LAS UNIONES FLEXIBLES</w:t>
      </w:r>
    </w:p>
    <w:p w:rsidR="00A83F55" w:rsidRPr="00181195" w:rsidRDefault="00A83F55" w:rsidP="00DC6AB0">
      <w:pPr>
        <w:spacing w:after="0" w:line="240" w:lineRule="auto"/>
        <w:jc w:val="center"/>
        <w:rPr>
          <w:rFonts w:asciiTheme="minorHAnsi" w:hAnsiTheme="minorHAnsi" w:cstheme="minorHAnsi"/>
          <w:sz w:val="14"/>
          <w:szCs w:val="14"/>
        </w:rPr>
      </w:pPr>
      <w:r w:rsidRPr="00181195">
        <w:rPr>
          <w:rFonts w:asciiTheme="minorHAnsi" w:hAnsiTheme="minorHAnsi" w:cstheme="minorHAnsi"/>
          <w:b/>
          <w:sz w:val="14"/>
          <w:szCs w:val="14"/>
        </w:rPr>
        <w:t>Fuente:</w:t>
      </w:r>
      <w:r w:rsidRPr="00181195">
        <w:rPr>
          <w:rFonts w:asciiTheme="minorHAnsi" w:hAnsiTheme="minorHAnsi" w:cstheme="minorHAnsi"/>
          <w:sz w:val="14"/>
          <w:szCs w:val="14"/>
        </w:rPr>
        <w:t xml:space="preserve"> </w:t>
      </w:r>
      <w:r w:rsidRPr="00181195">
        <w:rPr>
          <w:rFonts w:asciiTheme="minorHAnsi" w:hAnsiTheme="minorHAnsi" w:cstheme="minorHAnsi"/>
          <w:bCs/>
          <w:sz w:val="14"/>
          <w:szCs w:val="14"/>
        </w:rPr>
        <w:t>Tuberías Plásticas - Tuberías de Policloruro de Vinilo (PVC-U) No Plastificado para Conducción de Agua Potable</w:t>
      </w:r>
      <w:r w:rsidRPr="00181195">
        <w:rPr>
          <w:rFonts w:asciiTheme="minorHAnsi" w:hAnsiTheme="minorHAnsi" w:cstheme="minorHAnsi"/>
          <w:b/>
          <w:bCs/>
          <w:sz w:val="14"/>
          <w:szCs w:val="14"/>
        </w:rPr>
        <w:t xml:space="preserve"> </w:t>
      </w:r>
      <w:r w:rsidRPr="00181195">
        <w:rPr>
          <w:rFonts w:asciiTheme="minorHAnsi" w:hAnsiTheme="minorHAnsi" w:cstheme="minorHAnsi"/>
          <w:sz w:val="14"/>
          <w:szCs w:val="14"/>
        </w:rPr>
        <w:t>NB 2013, Página. 18.</w:t>
      </w:r>
    </w:p>
    <w:p w:rsidR="00A83F55" w:rsidRPr="00181195" w:rsidRDefault="00A83F55" w:rsidP="00DC6AB0">
      <w:pPr>
        <w:spacing w:after="0" w:line="240" w:lineRule="auto"/>
        <w:jc w:val="center"/>
        <w:rPr>
          <w:rFonts w:asciiTheme="minorHAnsi" w:hAnsiTheme="minorHAnsi" w:cstheme="minorHAnsi"/>
          <w:b/>
          <w:sz w:val="18"/>
          <w:szCs w:val="18"/>
        </w:rPr>
      </w:pPr>
      <w:r w:rsidRPr="00181195">
        <w:rPr>
          <w:rFonts w:asciiTheme="minorHAnsi" w:hAnsiTheme="minorHAnsi" w:cstheme="minorHAnsi"/>
          <w:noProof/>
        </w:rPr>
        <w:drawing>
          <wp:inline distT="0" distB="0" distL="0" distR="0" wp14:anchorId="436E0C90" wp14:editId="6FE4C2E2">
            <wp:extent cx="2202661" cy="1080000"/>
            <wp:effectExtent l="0" t="0" r="7620" b="635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6232" t="5810" r="6369" b="19699"/>
                    <a:stretch/>
                  </pic:blipFill>
                  <pic:spPr bwMode="auto">
                    <a:xfrm>
                      <a:off x="0" y="0"/>
                      <a:ext cx="2202661" cy="1080000"/>
                    </a:xfrm>
                    <a:prstGeom prst="rect">
                      <a:avLst/>
                    </a:prstGeom>
                    <a:ln>
                      <a:noFill/>
                    </a:ln>
                    <a:extLst>
                      <a:ext uri="{53640926-AAD7-44D8-BBD7-CCE9431645EC}">
                        <a14:shadowObscured xmlns:a14="http://schemas.microsoft.com/office/drawing/2010/main"/>
                      </a:ext>
                    </a:extLst>
                  </pic:spPr>
                </pic:pic>
              </a:graphicData>
            </a:graphic>
          </wp:inline>
        </w:drawing>
      </w:r>
    </w:p>
    <w:p w:rsidR="00A83F55" w:rsidRPr="00181195" w:rsidRDefault="00A83F55" w:rsidP="00DC6AB0">
      <w:pPr>
        <w:numPr>
          <w:ilvl w:val="0"/>
          <w:numId w:val="3"/>
        </w:numPr>
        <w:spacing w:before="120" w:after="0" w:line="240" w:lineRule="auto"/>
        <w:jc w:val="both"/>
        <w:rPr>
          <w:rFonts w:asciiTheme="minorHAnsi" w:hAnsiTheme="minorHAnsi" w:cstheme="minorHAnsi"/>
          <w:sz w:val="18"/>
          <w:szCs w:val="18"/>
        </w:rPr>
      </w:pPr>
      <w:r w:rsidRPr="00181195">
        <w:rPr>
          <w:rFonts w:asciiTheme="minorHAnsi" w:hAnsiTheme="minorHAnsi" w:cstheme="minorHAnsi"/>
          <w:b/>
          <w:sz w:val="18"/>
          <w:szCs w:val="18"/>
        </w:rPr>
        <w:t>Unión Roscada:</w:t>
      </w:r>
      <w:r w:rsidRPr="00181195">
        <w:rPr>
          <w:rFonts w:asciiTheme="minorHAnsi" w:hAnsiTheme="minorHAnsi" w:cstheme="minorHAnsi"/>
          <w:sz w:val="18"/>
          <w:szCs w:val="18"/>
        </w:rPr>
        <w:t xml:space="preserve"> La unión roscada, será realizada a la temperatura ambiente, según las recomendaciones del fabricante. La unión debe satisfacer la prueba de presión interna de ensayo de la tubería objeto del ensayo. Las dimensiones de la rosca deben cumplir lo establecido en la Tabla </w:t>
      </w:r>
      <w:r>
        <w:rPr>
          <w:rFonts w:asciiTheme="minorHAnsi" w:hAnsiTheme="minorHAnsi" w:cstheme="minorHAnsi"/>
          <w:sz w:val="18"/>
          <w:szCs w:val="18"/>
        </w:rPr>
        <w:t>4</w:t>
      </w:r>
      <w:r w:rsidRPr="00181195">
        <w:rPr>
          <w:rFonts w:asciiTheme="minorHAnsi" w:hAnsiTheme="minorHAnsi" w:cstheme="minorHAnsi"/>
          <w:sz w:val="18"/>
          <w:szCs w:val="18"/>
        </w:rPr>
        <w:t>.7.</w:t>
      </w:r>
    </w:p>
    <w:p w:rsidR="00A83F55" w:rsidRPr="00854324" w:rsidRDefault="00A83F55" w:rsidP="00DC6AB0">
      <w:pPr>
        <w:spacing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 xml:space="preserve">TABLA </w:t>
      </w:r>
      <w:r>
        <w:rPr>
          <w:rFonts w:asciiTheme="minorHAnsi" w:hAnsiTheme="minorHAnsi" w:cstheme="minorHAnsi"/>
          <w:b/>
          <w:sz w:val="16"/>
          <w:szCs w:val="16"/>
        </w:rPr>
        <w:t>4</w:t>
      </w:r>
      <w:r w:rsidRPr="00854324">
        <w:rPr>
          <w:rFonts w:asciiTheme="minorHAnsi" w:hAnsiTheme="minorHAnsi" w:cstheme="minorHAnsi"/>
          <w:b/>
          <w:sz w:val="16"/>
          <w:szCs w:val="16"/>
        </w:rPr>
        <w:t>.7. - DIMENSIONES Y TOLERANCIAS DE LAS UNIONES CON ROSCA DIMENSIONES EN MM</w:t>
      </w:r>
    </w:p>
    <w:p w:rsidR="00A83F55" w:rsidRPr="00181195" w:rsidRDefault="00A83F55" w:rsidP="00DC6AB0">
      <w:pPr>
        <w:spacing w:after="0" w:line="240" w:lineRule="auto"/>
        <w:jc w:val="center"/>
        <w:rPr>
          <w:rFonts w:asciiTheme="minorHAnsi" w:hAnsiTheme="minorHAnsi" w:cstheme="minorHAnsi"/>
          <w:b/>
          <w:sz w:val="18"/>
          <w:szCs w:val="18"/>
        </w:rPr>
      </w:pPr>
      <w:r w:rsidRPr="00181195">
        <w:rPr>
          <w:rFonts w:asciiTheme="minorHAnsi" w:hAnsiTheme="minorHAnsi" w:cstheme="minorHAnsi"/>
          <w:b/>
          <w:sz w:val="14"/>
          <w:szCs w:val="14"/>
        </w:rPr>
        <w:t>Fuente:</w:t>
      </w:r>
      <w:r w:rsidRPr="00181195">
        <w:rPr>
          <w:rFonts w:asciiTheme="minorHAnsi" w:hAnsiTheme="minorHAnsi" w:cstheme="minorHAnsi"/>
          <w:sz w:val="14"/>
          <w:szCs w:val="14"/>
        </w:rPr>
        <w:t xml:space="preserve"> </w:t>
      </w:r>
      <w:r w:rsidRPr="00181195">
        <w:rPr>
          <w:rFonts w:asciiTheme="minorHAnsi" w:hAnsiTheme="minorHAnsi" w:cstheme="minorHAnsi"/>
          <w:bCs/>
          <w:sz w:val="14"/>
          <w:szCs w:val="14"/>
        </w:rPr>
        <w:t>Tuberías Plásticas - Tuberías de Policloruro de Vinilo (PVC-U) No Plastificado para Conducción de Agua Potable</w:t>
      </w:r>
      <w:r w:rsidRPr="00181195">
        <w:rPr>
          <w:rFonts w:asciiTheme="minorHAnsi" w:hAnsiTheme="minorHAnsi" w:cstheme="minorHAnsi"/>
          <w:b/>
          <w:bCs/>
          <w:sz w:val="14"/>
          <w:szCs w:val="14"/>
        </w:rPr>
        <w:t xml:space="preserve"> </w:t>
      </w:r>
      <w:r w:rsidRPr="00181195">
        <w:rPr>
          <w:rFonts w:asciiTheme="minorHAnsi" w:hAnsiTheme="minorHAnsi" w:cstheme="minorHAnsi"/>
          <w:sz w:val="14"/>
          <w:szCs w:val="14"/>
        </w:rPr>
        <w:t>NB 2013, Página. 18.</w:t>
      </w:r>
    </w:p>
    <w:tbl>
      <w:tblPr>
        <w:tblStyle w:val="Tablaconcuadrcula"/>
        <w:tblW w:w="0" w:type="auto"/>
        <w:jc w:val="center"/>
        <w:tblLook w:val="04A0" w:firstRow="1" w:lastRow="0" w:firstColumn="1" w:lastColumn="0" w:noHBand="0" w:noVBand="1"/>
      </w:tblPr>
      <w:tblGrid>
        <w:gridCol w:w="1159"/>
        <w:gridCol w:w="953"/>
        <w:gridCol w:w="1291"/>
      </w:tblGrid>
      <w:tr w:rsidR="00A83F55" w:rsidRPr="00181195" w:rsidTr="00A83F55">
        <w:trPr>
          <w:trHeight w:val="478"/>
          <w:tblHeader/>
          <w:jc w:val="center"/>
        </w:trPr>
        <w:tc>
          <w:tcPr>
            <w:tcW w:w="1159" w:type="dxa"/>
            <w:tcBorders>
              <w:top w:val="single" w:sz="12" w:space="0" w:color="auto"/>
              <w:left w:val="single" w:sz="12" w:space="0" w:color="auto"/>
              <w:bottom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DIAMETRO NOMINAL</w:t>
            </w:r>
          </w:p>
        </w:tc>
        <w:tc>
          <w:tcPr>
            <w:tcW w:w="953" w:type="dxa"/>
            <w:tcBorders>
              <w:top w:val="single" w:sz="12" w:space="0" w:color="auto"/>
              <w:bottom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NUMERO</w:t>
            </w:r>
            <w:r w:rsidRPr="00181195">
              <w:rPr>
                <w:rFonts w:asciiTheme="minorHAnsi" w:hAnsiTheme="minorHAnsi" w:cstheme="minorHAnsi"/>
                <w:b/>
                <w:sz w:val="14"/>
                <w:szCs w:val="14"/>
              </w:rPr>
              <w:br/>
              <w:t>hilos/pulg</w:t>
            </w:r>
          </w:p>
        </w:tc>
        <w:tc>
          <w:tcPr>
            <w:tcW w:w="1291" w:type="dxa"/>
            <w:tcBorders>
              <w:top w:val="single" w:sz="12" w:space="0" w:color="auto"/>
              <w:bottom w:val="single" w:sz="12" w:space="0" w:color="auto"/>
              <w:right w:val="single" w:sz="12" w:space="0" w:color="auto"/>
            </w:tcBorders>
            <w:shd w:val="clear" w:color="auto" w:fill="BDD6EE" w:themeFill="accent1" w:themeFillTint="66"/>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LONGITUD DE LA ROSCA MINIMA</w:t>
            </w:r>
          </w:p>
        </w:tc>
      </w:tr>
      <w:tr w:rsidR="00A83F55" w:rsidRPr="00181195" w:rsidTr="00A83F55">
        <w:trPr>
          <w:jc w:val="center"/>
        </w:trPr>
        <w:tc>
          <w:tcPr>
            <w:tcW w:w="1159" w:type="dxa"/>
            <w:tcBorders>
              <w:top w:val="single" w:sz="12"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½</w:t>
            </w:r>
          </w:p>
        </w:tc>
        <w:tc>
          <w:tcPr>
            <w:tcW w:w="953"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14</w:t>
            </w:r>
          </w:p>
        </w:tc>
        <w:tc>
          <w:tcPr>
            <w:tcW w:w="1291" w:type="dxa"/>
            <w:tcBorders>
              <w:top w:val="single" w:sz="12"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16,3</w:t>
            </w:r>
          </w:p>
        </w:tc>
      </w:tr>
      <w:tr w:rsidR="00A83F55" w:rsidRPr="00181195" w:rsidTr="00A83F55">
        <w:trPr>
          <w:jc w:val="center"/>
        </w:trPr>
        <w:tc>
          <w:tcPr>
            <w:tcW w:w="1159"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eastAsiaTheme="minorHAnsi" w:hAnsiTheme="minorHAnsi" w:cstheme="minorHAnsi"/>
                <w:sz w:val="14"/>
                <w:szCs w:val="14"/>
                <w:lang w:eastAsia="en-US"/>
              </w:rPr>
              <w:t>¾</w:t>
            </w:r>
          </w:p>
        </w:tc>
        <w:tc>
          <w:tcPr>
            <w:tcW w:w="953"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14</w:t>
            </w:r>
          </w:p>
        </w:tc>
        <w:tc>
          <w:tcPr>
            <w:tcW w:w="1291"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16,5</w:t>
            </w:r>
          </w:p>
        </w:tc>
      </w:tr>
      <w:tr w:rsidR="00A83F55" w:rsidRPr="00181195" w:rsidTr="00A83F55">
        <w:trPr>
          <w:jc w:val="center"/>
        </w:trPr>
        <w:tc>
          <w:tcPr>
            <w:tcW w:w="1159"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eastAsiaTheme="minorHAnsi" w:hAnsiTheme="minorHAnsi" w:cstheme="minorHAnsi"/>
                <w:sz w:val="14"/>
                <w:szCs w:val="14"/>
                <w:lang w:eastAsia="en-US"/>
              </w:rPr>
            </w:pPr>
            <w:r w:rsidRPr="00181195">
              <w:rPr>
                <w:rFonts w:asciiTheme="minorHAnsi" w:eastAsiaTheme="minorHAnsi" w:hAnsiTheme="minorHAnsi" w:cstheme="minorHAnsi"/>
                <w:sz w:val="14"/>
                <w:szCs w:val="14"/>
                <w:lang w:eastAsia="en-US"/>
              </w:rPr>
              <w:t>1</w:t>
            </w:r>
          </w:p>
        </w:tc>
        <w:tc>
          <w:tcPr>
            <w:tcW w:w="953"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w:t>
            </w:r>
          </w:p>
        </w:tc>
        <w:tc>
          <w:tcPr>
            <w:tcW w:w="1291"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20,6</w:t>
            </w:r>
          </w:p>
        </w:tc>
      </w:tr>
      <w:tr w:rsidR="00A83F55" w:rsidRPr="00181195" w:rsidTr="00A83F55">
        <w:trPr>
          <w:jc w:val="center"/>
        </w:trPr>
        <w:tc>
          <w:tcPr>
            <w:tcW w:w="1159"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 xml:space="preserve">1 </w:t>
            </w:r>
            <w:r w:rsidRPr="00181195">
              <w:rPr>
                <w:rFonts w:asciiTheme="minorHAnsi" w:eastAsiaTheme="minorHAnsi" w:hAnsiTheme="minorHAnsi" w:cstheme="minorHAnsi"/>
                <w:sz w:val="14"/>
                <w:szCs w:val="14"/>
                <w:lang w:eastAsia="en-US"/>
              </w:rPr>
              <w:t>½</w:t>
            </w:r>
          </w:p>
        </w:tc>
        <w:tc>
          <w:tcPr>
            <w:tcW w:w="953"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w:t>
            </w:r>
          </w:p>
        </w:tc>
        <w:tc>
          <w:tcPr>
            <w:tcW w:w="1291" w:type="dxa"/>
            <w:tcBorders>
              <w:top w:val="dotted" w:sz="4" w:space="0" w:color="auto"/>
              <w:bottom w:val="dotted"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21,6</w:t>
            </w:r>
          </w:p>
        </w:tc>
      </w:tr>
      <w:tr w:rsidR="00A83F55" w:rsidRPr="00181195" w:rsidTr="00A83F55">
        <w:trPr>
          <w:jc w:val="center"/>
        </w:trPr>
        <w:tc>
          <w:tcPr>
            <w:tcW w:w="1159"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w:t>
            </w:r>
          </w:p>
        </w:tc>
        <w:tc>
          <w:tcPr>
            <w:tcW w:w="953"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11</w:t>
            </w:r>
          </w:p>
        </w:tc>
        <w:tc>
          <w:tcPr>
            <w:tcW w:w="1291" w:type="dxa"/>
            <w:tcBorders>
              <w:top w:val="dotted" w:sz="4" w:space="0" w:color="auto"/>
              <w:bottom w:val="single" w:sz="4" w:space="0" w:color="auto"/>
            </w:tcBorders>
            <w:vAlign w:val="center"/>
          </w:tcPr>
          <w:p w:rsidR="00A83F55" w:rsidRPr="00181195" w:rsidRDefault="00A83F55" w:rsidP="00DC6AB0">
            <w:pPr>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22,9</w:t>
            </w:r>
          </w:p>
        </w:tc>
      </w:tr>
    </w:tbl>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lastRenderedPageBreak/>
        <w:t>Pruebas Hidráulicas</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 obligatoria la realización de una prueba hidráulica independiente para cada sistema de suministro de agua fría y caliente, la cual deberá proceder de la siguiente manera: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Emplear una bomba manual provista de manómetro, que se instalará en el extremo inferior del tramo o ramal a ensayar.</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Llenar los conductos con agua limpia, taponando previamente todos los puntos de consumo y asegurando la evacuación del aire por el punto más alto del tramo a ensayarse.</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 xml:space="preserve">Mantener las presiones constantes durante un periodo de tiempo especificado en la Tabla </w:t>
      </w:r>
      <w:r>
        <w:rPr>
          <w:rFonts w:asciiTheme="minorHAnsi" w:hAnsiTheme="minorHAnsi" w:cstheme="minorHAnsi"/>
          <w:sz w:val="18"/>
          <w:szCs w:val="18"/>
        </w:rPr>
        <w:t>4</w:t>
      </w:r>
      <w:r w:rsidRPr="00181195">
        <w:rPr>
          <w:rFonts w:asciiTheme="minorHAnsi" w:hAnsiTheme="minorHAnsi" w:cstheme="minorHAnsi"/>
          <w:sz w:val="18"/>
          <w:szCs w:val="18"/>
        </w:rPr>
        <w:t>.8.</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Si la prueba hidráulica no es satisfactoria se procederá a corregir las fallas identificando las fugas o filtraciones detectadas y se volverá a realizar la prueba hasta que la misma sea satisfactoria.</w:t>
      </w:r>
    </w:p>
    <w:p w:rsidR="00A83F55" w:rsidRPr="00854324" w:rsidRDefault="00A83F55" w:rsidP="00DC6AB0">
      <w:pPr>
        <w:spacing w:before="120" w:after="0" w:line="240" w:lineRule="auto"/>
        <w:jc w:val="center"/>
        <w:rPr>
          <w:rFonts w:asciiTheme="minorHAnsi" w:hAnsiTheme="minorHAnsi" w:cstheme="minorHAnsi"/>
          <w:b/>
          <w:sz w:val="16"/>
          <w:szCs w:val="16"/>
        </w:rPr>
      </w:pPr>
      <w:r w:rsidRPr="00854324">
        <w:rPr>
          <w:rFonts w:asciiTheme="minorHAnsi" w:hAnsiTheme="minorHAnsi" w:cstheme="minorHAnsi"/>
          <w:b/>
          <w:sz w:val="16"/>
          <w:szCs w:val="16"/>
        </w:rPr>
        <w:t xml:space="preserve">TABLA </w:t>
      </w:r>
      <w:r>
        <w:rPr>
          <w:rFonts w:asciiTheme="minorHAnsi" w:hAnsiTheme="minorHAnsi" w:cstheme="minorHAnsi"/>
          <w:b/>
          <w:sz w:val="16"/>
          <w:szCs w:val="16"/>
        </w:rPr>
        <w:t>4</w:t>
      </w:r>
      <w:r w:rsidRPr="00854324">
        <w:rPr>
          <w:rFonts w:asciiTheme="minorHAnsi" w:hAnsiTheme="minorHAnsi" w:cstheme="minorHAnsi"/>
          <w:b/>
          <w:sz w:val="16"/>
          <w:szCs w:val="16"/>
        </w:rPr>
        <w:t>.8. - PARÁMETROS DE LA PRUEBA HIDRÁULICA EN INSTALACIONES DOMICILIARIAS DE AGUA POTABLE</w:t>
      </w:r>
    </w:p>
    <w:tbl>
      <w:tblPr>
        <w:tblW w:w="7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5"/>
        <w:gridCol w:w="2418"/>
        <w:gridCol w:w="2399"/>
      </w:tblGrid>
      <w:tr w:rsidR="00A83F55" w:rsidRPr="00854324" w:rsidTr="00A83F55">
        <w:trPr>
          <w:trHeight w:val="579"/>
          <w:jc w:val="center"/>
        </w:trPr>
        <w:tc>
          <w:tcPr>
            <w:tcW w:w="2365" w:type="dxa"/>
            <w:tcBorders>
              <w:top w:val="single" w:sz="12" w:space="0" w:color="auto"/>
              <w:left w:val="single" w:sz="12" w:space="0" w:color="auto"/>
              <w:bottom w:val="single" w:sz="12" w:space="0" w:color="auto"/>
              <w:right w:val="single" w:sz="2" w:space="0" w:color="auto"/>
            </w:tcBorders>
            <w:shd w:val="clear" w:color="auto" w:fill="BDD6EE" w:themeFill="accent1" w:themeFillTint="66"/>
            <w:vAlign w:val="center"/>
            <w:hideMark/>
          </w:tcPr>
          <w:p w:rsidR="00A83F55" w:rsidRPr="00854324" w:rsidRDefault="00A83F55" w:rsidP="00DC6AB0">
            <w:pPr>
              <w:spacing w:before="60" w:after="0" w:line="240" w:lineRule="auto"/>
              <w:jc w:val="center"/>
              <w:rPr>
                <w:rFonts w:asciiTheme="minorHAnsi" w:hAnsiTheme="minorHAnsi" w:cstheme="minorHAnsi"/>
                <w:b/>
                <w:bCs/>
                <w:sz w:val="14"/>
                <w:szCs w:val="14"/>
              </w:rPr>
            </w:pPr>
            <w:r w:rsidRPr="00854324">
              <w:rPr>
                <w:rFonts w:asciiTheme="minorHAnsi" w:hAnsiTheme="minorHAnsi" w:cstheme="minorHAnsi"/>
                <w:b/>
                <w:bCs/>
                <w:sz w:val="14"/>
                <w:szCs w:val="14"/>
              </w:rPr>
              <w:t>TIPO DE SISTEMA DE ABASTECIMIENTO</w:t>
            </w:r>
          </w:p>
        </w:tc>
        <w:tc>
          <w:tcPr>
            <w:tcW w:w="2418" w:type="dxa"/>
            <w:tcBorders>
              <w:top w:val="single" w:sz="12" w:space="0" w:color="auto"/>
              <w:left w:val="single" w:sz="2" w:space="0" w:color="auto"/>
              <w:bottom w:val="single" w:sz="12" w:space="0" w:color="auto"/>
              <w:right w:val="single" w:sz="2" w:space="0" w:color="auto"/>
            </w:tcBorders>
            <w:shd w:val="clear" w:color="auto" w:fill="BDD6EE" w:themeFill="accent1" w:themeFillTint="66"/>
            <w:vAlign w:val="center"/>
            <w:hideMark/>
          </w:tcPr>
          <w:p w:rsidR="00A83F55" w:rsidRPr="00854324" w:rsidRDefault="00A83F55" w:rsidP="00DC6AB0">
            <w:pPr>
              <w:spacing w:before="60" w:after="0" w:line="240" w:lineRule="auto"/>
              <w:jc w:val="center"/>
              <w:rPr>
                <w:rFonts w:asciiTheme="minorHAnsi" w:hAnsiTheme="minorHAnsi" w:cstheme="minorHAnsi"/>
                <w:b/>
                <w:bCs/>
                <w:sz w:val="14"/>
                <w:szCs w:val="14"/>
              </w:rPr>
            </w:pPr>
            <w:r w:rsidRPr="00854324">
              <w:rPr>
                <w:rFonts w:asciiTheme="minorHAnsi" w:hAnsiTheme="minorHAnsi" w:cstheme="minorHAnsi"/>
                <w:b/>
                <w:bCs/>
                <w:sz w:val="14"/>
                <w:szCs w:val="14"/>
              </w:rPr>
              <w:t>PRESIÓN DE PRUEBA DURANTE LOS PRIMEROS 10 MINUTOS EN MPA</w:t>
            </w:r>
          </w:p>
        </w:tc>
        <w:tc>
          <w:tcPr>
            <w:tcW w:w="2399" w:type="dxa"/>
            <w:tcBorders>
              <w:top w:val="single" w:sz="12" w:space="0" w:color="auto"/>
              <w:left w:val="single" w:sz="2" w:space="0" w:color="auto"/>
              <w:bottom w:val="single" w:sz="12" w:space="0" w:color="auto"/>
              <w:right w:val="single" w:sz="12" w:space="0" w:color="auto"/>
            </w:tcBorders>
            <w:shd w:val="clear" w:color="auto" w:fill="BDD6EE" w:themeFill="accent1" w:themeFillTint="66"/>
            <w:vAlign w:val="center"/>
            <w:hideMark/>
          </w:tcPr>
          <w:p w:rsidR="00A83F55" w:rsidRPr="00854324" w:rsidRDefault="00A83F55" w:rsidP="00DC6AB0">
            <w:pPr>
              <w:spacing w:before="60" w:after="0" w:line="240" w:lineRule="auto"/>
              <w:jc w:val="center"/>
              <w:rPr>
                <w:rFonts w:asciiTheme="minorHAnsi" w:hAnsiTheme="minorHAnsi" w:cstheme="minorHAnsi"/>
                <w:b/>
                <w:bCs/>
                <w:sz w:val="14"/>
                <w:szCs w:val="14"/>
              </w:rPr>
            </w:pPr>
            <w:r w:rsidRPr="00854324">
              <w:rPr>
                <w:rFonts w:asciiTheme="minorHAnsi" w:hAnsiTheme="minorHAnsi" w:cstheme="minorHAnsi"/>
                <w:b/>
                <w:bCs/>
                <w:sz w:val="14"/>
                <w:szCs w:val="14"/>
              </w:rPr>
              <w:t>PRESIÓN DE PRUEBA DURANTE LOS SIGUIENTES 20 MINUTOS EN MPA</w:t>
            </w:r>
          </w:p>
        </w:tc>
      </w:tr>
      <w:tr w:rsidR="00A83F55" w:rsidRPr="00854324" w:rsidTr="00A83F55">
        <w:trPr>
          <w:trHeight w:val="315"/>
          <w:jc w:val="center"/>
        </w:trPr>
        <w:tc>
          <w:tcPr>
            <w:tcW w:w="2365" w:type="dxa"/>
            <w:tcBorders>
              <w:top w:val="single" w:sz="12" w:space="0" w:color="auto"/>
              <w:bottom w:val="dotted" w:sz="4" w:space="0" w:color="auto"/>
            </w:tcBorders>
            <w:noWrap/>
            <w:vAlign w:val="center"/>
            <w:hideMark/>
          </w:tcPr>
          <w:p w:rsidR="00A83F55" w:rsidRPr="00854324" w:rsidRDefault="00A83F55" w:rsidP="00DC6AB0">
            <w:pPr>
              <w:spacing w:before="40" w:after="0" w:line="240" w:lineRule="auto"/>
              <w:jc w:val="center"/>
              <w:rPr>
                <w:rFonts w:asciiTheme="minorHAnsi" w:hAnsiTheme="minorHAnsi" w:cstheme="minorHAnsi"/>
                <w:color w:val="000000"/>
                <w:sz w:val="14"/>
                <w:szCs w:val="14"/>
              </w:rPr>
            </w:pPr>
            <w:r w:rsidRPr="00854324">
              <w:rPr>
                <w:rFonts w:asciiTheme="minorHAnsi" w:hAnsiTheme="minorHAnsi" w:cstheme="minorHAnsi"/>
                <w:color w:val="000000"/>
                <w:sz w:val="14"/>
                <w:szCs w:val="14"/>
              </w:rPr>
              <w:t>Indirecto con bombeo</w:t>
            </w:r>
          </w:p>
        </w:tc>
        <w:tc>
          <w:tcPr>
            <w:tcW w:w="2418" w:type="dxa"/>
            <w:tcBorders>
              <w:top w:val="single" w:sz="12" w:space="0" w:color="auto"/>
              <w:bottom w:val="dotted" w:sz="4" w:space="0" w:color="auto"/>
            </w:tcBorders>
            <w:noWrap/>
            <w:vAlign w:val="center"/>
            <w:hideMark/>
          </w:tcPr>
          <w:p w:rsidR="00A83F55" w:rsidRPr="00854324" w:rsidRDefault="00A83F55" w:rsidP="00DC6AB0">
            <w:pPr>
              <w:spacing w:before="40" w:after="0" w:line="240" w:lineRule="auto"/>
              <w:jc w:val="center"/>
              <w:rPr>
                <w:rFonts w:asciiTheme="minorHAnsi" w:hAnsiTheme="minorHAnsi" w:cstheme="minorHAnsi"/>
                <w:color w:val="000000"/>
                <w:sz w:val="14"/>
                <w:szCs w:val="14"/>
              </w:rPr>
            </w:pPr>
            <w:r w:rsidRPr="00854324">
              <w:rPr>
                <w:rFonts w:asciiTheme="minorHAnsi" w:hAnsiTheme="minorHAnsi" w:cstheme="minorHAnsi"/>
                <w:color w:val="000000"/>
                <w:sz w:val="14"/>
                <w:szCs w:val="14"/>
              </w:rPr>
              <w:t>1,17</w:t>
            </w:r>
          </w:p>
        </w:tc>
        <w:tc>
          <w:tcPr>
            <w:tcW w:w="2399" w:type="dxa"/>
            <w:tcBorders>
              <w:top w:val="single" w:sz="12" w:space="0" w:color="auto"/>
              <w:bottom w:val="dotted" w:sz="4" w:space="0" w:color="auto"/>
            </w:tcBorders>
            <w:noWrap/>
            <w:vAlign w:val="center"/>
            <w:hideMark/>
          </w:tcPr>
          <w:p w:rsidR="00A83F55" w:rsidRPr="00854324" w:rsidRDefault="00A83F55" w:rsidP="00DC6AB0">
            <w:pPr>
              <w:spacing w:before="40" w:after="0" w:line="240" w:lineRule="auto"/>
              <w:jc w:val="center"/>
              <w:rPr>
                <w:rFonts w:asciiTheme="minorHAnsi" w:hAnsiTheme="minorHAnsi" w:cstheme="minorHAnsi"/>
                <w:color w:val="000000"/>
                <w:sz w:val="14"/>
                <w:szCs w:val="14"/>
              </w:rPr>
            </w:pPr>
            <w:r w:rsidRPr="00854324">
              <w:rPr>
                <w:rFonts w:asciiTheme="minorHAnsi" w:hAnsiTheme="minorHAnsi" w:cstheme="minorHAnsi"/>
                <w:color w:val="000000"/>
                <w:sz w:val="14"/>
                <w:szCs w:val="14"/>
              </w:rPr>
              <w:t>1,00</w:t>
            </w:r>
          </w:p>
        </w:tc>
      </w:tr>
      <w:tr w:rsidR="00A83F55" w:rsidRPr="00854324" w:rsidTr="00A83F55">
        <w:trPr>
          <w:trHeight w:val="315"/>
          <w:jc w:val="center"/>
        </w:trPr>
        <w:tc>
          <w:tcPr>
            <w:tcW w:w="2365" w:type="dxa"/>
            <w:tcBorders>
              <w:top w:val="dotted" w:sz="4" w:space="0" w:color="auto"/>
            </w:tcBorders>
            <w:noWrap/>
            <w:vAlign w:val="center"/>
            <w:hideMark/>
          </w:tcPr>
          <w:p w:rsidR="00A83F55" w:rsidRPr="00854324" w:rsidRDefault="00A83F55" w:rsidP="00DC6AB0">
            <w:pPr>
              <w:spacing w:before="40" w:after="0" w:line="240" w:lineRule="auto"/>
              <w:jc w:val="center"/>
              <w:rPr>
                <w:rFonts w:asciiTheme="minorHAnsi" w:hAnsiTheme="minorHAnsi" w:cstheme="minorHAnsi"/>
                <w:color w:val="000000"/>
                <w:sz w:val="14"/>
                <w:szCs w:val="14"/>
              </w:rPr>
            </w:pPr>
            <w:r w:rsidRPr="00854324">
              <w:rPr>
                <w:rFonts w:asciiTheme="minorHAnsi" w:hAnsiTheme="minorHAnsi" w:cstheme="minorHAnsi"/>
                <w:color w:val="000000"/>
                <w:sz w:val="14"/>
                <w:szCs w:val="14"/>
              </w:rPr>
              <w:t>Directo sin bombeo</w:t>
            </w:r>
          </w:p>
        </w:tc>
        <w:tc>
          <w:tcPr>
            <w:tcW w:w="2418" w:type="dxa"/>
            <w:tcBorders>
              <w:top w:val="dotted" w:sz="4" w:space="0" w:color="auto"/>
            </w:tcBorders>
            <w:noWrap/>
            <w:vAlign w:val="center"/>
            <w:hideMark/>
          </w:tcPr>
          <w:p w:rsidR="00A83F55" w:rsidRPr="00854324" w:rsidRDefault="00A83F55" w:rsidP="00DC6AB0">
            <w:pPr>
              <w:spacing w:before="40" w:after="0" w:line="240" w:lineRule="auto"/>
              <w:jc w:val="center"/>
              <w:rPr>
                <w:rFonts w:asciiTheme="minorHAnsi" w:hAnsiTheme="minorHAnsi" w:cstheme="minorHAnsi"/>
                <w:color w:val="000000"/>
                <w:sz w:val="14"/>
                <w:szCs w:val="14"/>
              </w:rPr>
            </w:pPr>
            <w:r w:rsidRPr="00854324">
              <w:rPr>
                <w:rFonts w:asciiTheme="minorHAnsi" w:hAnsiTheme="minorHAnsi" w:cstheme="minorHAnsi"/>
                <w:color w:val="000000"/>
                <w:sz w:val="14"/>
                <w:szCs w:val="14"/>
              </w:rPr>
              <w:t>0,80</w:t>
            </w:r>
          </w:p>
        </w:tc>
        <w:tc>
          <w:tcPr>
            <w:tcW w:w="2399" w:type="dxa"/>
            <w:tcBorders>
              <w:top w:val="dotted" w:sz="4" w:space="0" w:color="auto"/>
            </w:tcBorders>
            <w:noWrap/>
            <w:vAlign w:val="center"/>
            <w:hideMark/>
          </w:tcPr>
          <w:p w:rsidR="00A83F55" w:rsidRPr="00854324" w:rsidRDefault="00A83F55" w:rsidP="00DC6AB0">
            <w:pPr>
              <w:spacing w:before="40" w:after="0" w:line="240" w:lineRule="auto"/>
              <w:jc w:val="center"/>
              <w:rPr>
                <w:rFonts w:asciiTheme="minorHAnsi" w:hAnsiTheme="minorHAnsi" w:cstheme="minorHAnsi"/>
                <w:color w:val="000000"/>
                <w:sz w:val="14"/>
                <w:szCs w:val="14"/>
              </w:rPr>
            </w:pPr>
            <w:r w:rsidRPr="00854324">
              <w:rPr>
                <w:rFonts w:asciiTheme="minorHAnsi" w:hAnsiTheme="minorHAnsi" w:cstheme="minorHAnsi"/>
                <w:color w:val="000000"/>
                <w:sz w:val="14"/>
                <w:szCs w:val="14"/>
              </w:rPr>
              <w:t>0,60</w:t>
            </w:r>
          </w:p>
        </w:tc>
      </w:tr>
    </w:tbl>
    <w:p w:rsidR="00A83F55" w:rsidRPr="00181195" w:rsidRDefault="00A83F55" w:rsidP="00DC6AB0">
      <w:pPr>
        <w:autoSpaceDE w:val="0"/>
        <w:autoSpaceDN w:val="0"/>
        <w:adjustRightInd w:val="0"/>
        <w:spacing w:before="40" w:after="0" w:line="240" w:lineRule="auto"/>
        <w:ind w:left="851"/>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151.</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A83F55" w:rsidRPr="00181195" w:rsidRDefault="00A83F55" w:rsidP="00401978">
      <w:pPr>
        <w:pStyle w:val="Prrafodelista"/>
        <w:numPr>
          <w:ilvl w:val="0"/>
          <w:numId w:val="153"/>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A83F55" w:rsidRPr="00181195" w:rsidRDefault="00A83F55" w:rsidP="00DC6AB0">
      <w:p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La medición se hará por metro lineal </w:t>
      </w:r>
      <w:r w:rsidRPr="00181195">
        <w:rPr>
          <w:rFonts w:asciiTheme="minorHAnsi" w:hAnsiTheme="minorHAnsi" w:cstheme="minorHAnsi"/>
          <w:b/>
          <w:sz w:val="18"/>
          <w:szCs w:val="18"/>
        </w:rPr>
        <w:t>(M)</w:t>
      </w:r>
      <w:r w:rsidRPr="00181195">
        <w:rPr>
          <w:rFonts w:asciiTheme="minorHAnsi" w:hAnsiTheme="minorHAnsi" w:cstheme="minorHAnsi"/>
          <w:sz w:val="18"/>
          <w:szCs w:val="18"/>
        </w:rPr>
        <w:t xml:space="preserve"> de tubería instalada, incluyendo materiales, trabajo ejecutado, pruebas hidráulicas u otra requerida por el Supervisor de Obra, bajo la aprobación del Supervisor de Obra (incluye pruebas hidráulicas). Se considera las bajantes (verticales) y también los trechos horizontales de conducción de agua caliente,</w:t>
      </w:r>
    </w:p>
    <w:p w:rsidR="00A83F55" w:rsidRPr="00181195" w:rsidRDefault="00A83F55" w:rsidP="00401978">
      <w:pPr>
        <w:pStyle w:val="Prrafodelista"/>
        <w:numPr>
          <w:ilvl w:val="0"/>
          <w:numId w:val="153"/>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Asimismo, se establece que dentro de los precios unitarios el Contratista deberá incluir el picado de muros y pisos para la instalación de tuberías, provisión e instalación de accesorios en PVC, codos, tees, coplas, niples, uniones universales, llaves de paso, válvulas de retención, reducciones, flotadores, anclajes de tuberías horizontales y verticales mediante dispositivos apropiados, pruebas hidráulicas y todo aquello que no estuviera específicamente señalado para la ejecución de las obras comprendidas dentro de las instalaciones para la instalación de agua potable y que es necesario para el correcto funcionamiento del sistema.</w:t>
      </w:r>
    </w:p>
    <w:p w:rsidR="00A83F55" w:rsidRDefault="00A83F55" w:rsidP="00611CD5">
      <w:pPr>
        <w:pStyle w:val="Prrafodelista"/>
        <w:numPr>
          <w:ilvl w:val="0"/>
          <w:numId w:val="212"/>
        </w:num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PROV. E INST. VÁLVULA DE CIERRE PVC DN 20 MM INC. ACC. (AGUA FRÍA).-</w:t>
      </w:r>
    </w:p>
    <w:p w:rsidR="00A83F55" w:rsidRPr="00181195" w:rsidRDefault="00A83F55" w:rsidP="00DC6AB0">
      <w:pPr>
        <w:pStyle w:val="Prrafodelista"/>
        <w:spacing w:before="120" w:after="0" w:line="240" w:lineRule="auto"/>
        <w:jc w:val="both"/>
        <w:rPr>
          <w:rFonts w:asciiTheme="minorHAnsi" w:hAnsiTheme="minorHAnsi" w:cstheme="minorHAnsi"/>
          <w:b/>
          <w:sz w:val="18"/>
          <w:szCs w:val="18"/>
        </w:rPr>
      </w:pPr>
    </w:p>
    <w:p w:rsidR="00A83F55" w:rsidRPr="00181195" w:rsidRDefault="00A83F55" w:rsidP="00401978">
      <w:pPr>
        <w:pStyle w:val="Prrafodelista"/>
        <w:numPr>
          <w:ilvl w:val="0"/>
          <w:numId w:val="154"/>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DESCRIPCIÓN.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Comprende la provisión e instalación de válvulas de cierre compatibles con la tubería de policloruro de vinilo (PVC) para agua fría (según lo indicado en los planos). Este ítem incluye la instalación de cualquier otro tipo de accesorio de conexión que se requiera para armar y desmontar la válvula para su operación y mantenimiento, implementación de anclajes y otros accesorios necesarios que garanticen el buen funcionamiento del mismo, en cumplimiento a las recomendaciones del fabricante o </w:t>
      </w:r>
      <w:r w:rsidR="00BC0F4E">
        <w:rPr>
          <w:rFonts w:asciiTheme="minorHAnsi" w:hAnsiTheme="minorHAnsi" w:cstheme="minorHAnsi"/>
          <w:sz w:val="18"/>
          <w:szCs w:val="18"/>
        </w:rPr>
        <w:t>Contratista</w:t>
      </w:r>
      <w:r w:rsidRPr="00181195">
        <w:rPr>
          <w:rFonts w:asciiTheme="minorHAnsi" w:hAnsiTheme="minorHAnsi" w:cstheme="minorHAnsi"/>
          <w:sz w:val="18"/>
          <w:szCs w:val="18"/>
        </w:rPr>
        <w:t>.</w:t>
      </w:r>
    </w:p>
    <w:p w:rsidR="00A83F55" w:rsidRPr="00181195" w:rsidRDefault="00A83F55" w:rsidP="00401978">
      <w:pPr>
        <w:pStyle w:val="Prrafodelista"/>
        <w:numPr>
          <w:ilvl w:val="0"/>
          <w:numId w:val="154"/>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MATERIALES, HERRAMIENTAS Y EQUIPO. -</w:t>
      </w:r>
    </w:p>
    <w:p w:rsidR="00A83F55" w:rsidRPr="00181195" w:rsidRDefault="00A83F55" w:rsidP="00DC6AB0">
      <w:p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válvulas de cierre deberán ser de un material compatible con el la tubería policloruro de vinilo PVC para agua fría. La Supervisión de Obra deberá aprobar el material antes de que el mismo sea instalado, verificando las características técnicas en cumplimiento de las normas de calidad que establece el IBNORCA en nuestro país. La válvula de cierre a ser instalada deberá regular el flujo de salida en inmuebles, en ambientes de baño, cocinas, jardines y servicios finales de abastecimiento, su uso será exclusivo en agua, con aperturas total o parcial.</w:t>
      </w:r>
    </w:p>
    <w:p w:rsidR="00A83F55" w:rsidRPr="00181195" w:rsidRDefault="0013329C" w:rsidP="00401978">
      <w:pPr>
        <w:pStyle w:val="Prrafodelista"/>
        <w:numPr>
          <w:ilvl w:val="0"/>
          <w:numId w:val="154"/>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A83F55" w:rsidRPr="00181195">
        <w:rPr>
          <w:rFonts w:asciiTheme="minorHAnsi" w:hAnsiTheme="minorHAnsi" w:cstheme="minorHAnsi"/>
          <w:b/>
          <w:sz w:val="18"/>
          <w:szCs w:val="18"/>
        </w:rPr>
        <w:t>EJECUCIÓN.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 xml:space="preserve">Todas las instalaciones deben ser ejecutas en cumplimiento del Reglamento de Instalaciones Sanitarias Domiciliares 512A, Las válvulas serán instaladas conforme se expone en la siguiente Figura </w:t>
      </w:r>
      <w:r>
        <w:rPr>
          <w:rFonts w:asciiTheme="minorHAnsi" w:hAnsiTheme="minorHAnsi" w:cstheme="minorHAnsi"/>
          <w:sz w:val="18"/>
          <w:szCs w:val="18"/>
        </w:rPr>
        <w:t>5</w:t>
      </w:r>
      <w:r w:rsidRPr="00181195">
        <w:rPr>
          <w:rFonts w:asciiTheme="minorHAnsi" w:hAnsiTheme="minorHAnsi" w:cstheme="minorHAnsi"/>
          <w:sz w:val="18"/>
          <w:szCs w:val="18"/>
        </w:rPr>
        <w:t>.1, la misma debe ser asegurada con abrazaderas metálicas desmontables, en caso de ser necesario la misma deberá asentarse sobre un anclaje de hormigón simple H°S° con una dosificación 1:3:4, la unión patente debe ser dispuesta de tal manera que facilite la reparación de la pieza o sustitución.</w:t>
      </w:r>
    </w:p>
    <w:p w:rsidR="00A83F55" w:rsidRPr="00A63A5A" w:rsidRDefault="00A83F55" w:rsidP="00DC6AB0">
      <w:pPr>
        <w:spacing w:after="0" w:line="240" w:lineRule="auto"/>
        <w:jc w:val="center"/>
        <w:rPr>
          <w:rFonts w:asciiTheme="minorHAnsi" w:hAnsiTheme="minorHAnsi" w:cstheme="minorHAnsi"/>
          <w:b/>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5</w:t>
      </w:r>
      <w:r w:rsidRPr="00A63A5A">
        <w:rPr>
          <w:rFonts w:asciiTheme="minorHAnsi" w:hAnsiTheme="minorHAnsi" w:cstheme="minorHAnsi"/>
          <w:b/>
          <w:sz w:val="16"/>
          <w:szCs w:val="16"/>
        </w:rPr>
        <w:t>.1. - ANCLAJE PARA VÁLVULA DE CIERRE PARA TUBERIA EMPOTRADA O ENTERRADA</w:t>
      </w:r>
    </w:p>
    <w:p w:rsidR="00A83F55" w:rsidRPr="00181195" w:rsidRDefault="00A83F55" w:rsidP="00DC6AB0">
      <w:pPr>
        <w:spacing w:after="0" w:line="240" w:lineRule="auto"/>
        <w:jc w:val="center"/>
        <w:rPr>
          <w:rFonts w:asciiTheme="minorHAnsi" w:hAnsiTheme="minorHAnsi" w:cstheme="minorHAnsi"/>
          <w:sz w:val="18"/>
          <w:szCs w:val="18"/>
        </w:rPr>
      </w:pPr>
      <w:r w:rsidRPr="00181195">
        <w:rPr>
          <w:rFonts w:asciiTheme="minorHAnsi" w:hAnsiTheme="minorHAnsi" w:cstheme="minorHAnsi"/>
          <w:i/>
          <w:noProof/>
          <w:sz w:val="18"/>
          <w:szCs w:val="18"/>
        </w:rPr>
        <w:drawing>
          <wp:inline distT="0" distB="0" distL="0" distR="0" wp14:anchorId="36153863" wp14:editId="6720F12C">
            <wp:extent cx="1681200" cy="1260000"/>
            <wp:effectExtent l="0" t="0" r="0" b="0"/>
            <wp:docPr id="419" name="Imagen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81200" cy="1260000"/>
                    </a:xfrm>
                    <a:prstGeom prst="rect">
                      <a:avLst/>
                    </a:prstGeom>
                    <a:noFill/>
                    <a:ln>
                      <a:noFill/>
                    </a:ln>
                  </pic:spPr>
                </pic:pic>
              </a:graphicData>
            </a:graphic>
          </wp:inline>
        </w:drawing>
      </w:r>
    </w:p>
    <w:p w:rsidR="00A83F55" w:rsidRPr="00181195" w:rsidRDefault="00A83F55" w:rsidP="00DC6AB0">
      <w:p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Posterior a la instalación de la válvula, la Supervisión de Obra deberá ensayar el accesorio maniobrando la misma en repetidas oportunidades para verificar que el cierre sea hermético y revisar la pita grafitada de la prensa-estopa; si la misma estuviera reseca y no ofreciera seguridad para evitar fugas, deberá ser cambiada por una nueva empaquetadura hidráulica grafitada. Cualquier fuga que se presentará, durante la prueba de presión, será reparada por cuenta y costo de la empresa Contratista.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A83F55" w:rsidRPr="00181195" w:rsidRDefault="00A83F55" w:rsidP="00401978">
      <w:pPr>
        <w:pStyle w:val="Prrafodelista"/>
        <w:numPr>
          <w:ilvl w:val="0"/>
          <w:numId w:val="154"/>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A83F55" w:rsidRPr="00181195" w:rsidRDefault="00A83F55" w:rsidP="00DC6AB0">
      <w:p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La medición se hará por pieza </w:t>
      </w:r>
      <w:r w:rsidRPr="00181195">
        <w:rPr>
          <w:rFonts w:asciiTheme="minorHAnsi" w:hAnsiTheme="minorHAnsi" w:cstheme="minorHAnsi"/>
          <w:b/>
          <w:sz w:val="18"/>
          <w:szCs w:val="18"/>
        </w:rPr>
        <w:t>(PZA)</w:t>
      </w:r>
      <w:r w:rsidRPr="00181195">
        <w:rPr>
          <w:rFonts w:asciiTheme="minorHAnsi" w:hAnsiTheme="minorHAnsi" w:cstheme="minorHAnsi"/>
          <w:sz w:val="18"/>
          <w:szCs w:val="18"/>
        </w:rPr>
        <w:t xml:space="preserve"> tomando en cuenta el presupuesto, los materiales, el trabajo ejecutado, los ensayos y la aprobación del Supervisor de Obra.</w:t>
      </w:r>
    </w:p>
    <w:p w:rsidR="00A83F55" w:rsidRPr="00181195" w:rsidRDefault="00A83F55" w:rsidP="00401978">
      <w:pPr>
        <w:pStyle w:val="Prrafodelista"/>
        <w:numPr>
          <w:ilvl w:val="0"/>
          <w:numId w:val="154"/>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A83F55" w:rsidRPr="00181195" w:rsidRDefault="00A83F55" w:rsidP="00DC6AB0">
      <w:p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A83F55" w:rsidRDefault="00A83F55"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 xml:space="preserve">PROV. E INST. VÁLVULA DE CIERRE PVC DN </w:t>
      </w:r>
      <w:r>
        <w:rPr>
          <w:rFonts w:asciiTheme="minorHAnsi" w:hAnsiTheme="minorHAnsi" w:cstheme="minorHAnsi"/>
          <w:b/>
          <w:sz w:val="18"/>
          <w:szCs w:val="18"/>
        </w:rPr>
        <w:t>20</w:t>
      </w:r>
      <w:r w:rsidRPr="00181195">
        <w:rPr>
          <w:rFonts w:asciiTheme="minorHAnsi" w:hAnsiTheme="minorHAnsi" w:cstheme="minorHAnsi"/>
          <w:b/>
          <w:sz w:val="18"/>
          <w:szCs w:val="18"/>
        </w:rPr>
        <w:t xml:space="preserve"> MM INC. ACC. (AGUA CALIENTE). </w:t>
      </w:r>
      <w:r w:rsidR="005F5E50">
        <w:rPr>
          <w:rFonts w:asciiTheme="minorHAnsi" w:hAnsiTheme="minorHAnsi" w:cstheme="minorHAnsi"/>
          <w:b/>
          <w:sz w:val="18"/>
          <w:szCs w:val="18"/>
        </w:rPr>
        <w:t>–</w:t>
      </w:r>
    </w:p>
    <w:p w:rsidR="005F5E50" w:rsidRPr="00181195" w:rsidRDefault="005F5E50" w:rsidP="00DC6AB0">
      <w:pPr>
        <w:pStyle w:val="Prrafodelista"/>
        <w:spacing w:before="120" w:after="0" w:line="240" w:lineRule="auto"/>
        <w:ind w:left="284"/>
        <w:jc w:val="both"/>
        <w:rPr>
          <w:rFonts w:asciiTheme="minorHAnsi" w:hAnsiTheme="minorHAnsi" w:cstheme="minorHAnsi"/>
          <w:b/>
          <w:sz w:val="18"/>
          <w:szCs w:val="18"/>
        </w:rPr>
      </w:pPr>
    </w:p>
    <w:p w:rsidR="00A83F55" w:rsidRPr="00181195" w:rsidRDefault="00A83F55" w:rsidP="00401978">
      <w:pPr>
        <w:pStyle w:val="Prrafodelista"/>
        <w:numPr>
          <w:ilvl w:val="0"/>
          <w:numId w:val="155"/>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DESCRIPCIÓN.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Comprende la provisión e instalación de válvulas de cierre de material compatible con la tubería de policloruro de vinilo (PVC) para agua caliente (según lo indicado en los planos). Este ítem incluye la instalación de cualquier otro tipo de accesorio de conexión que se requiera para armar y desmontar la válvula para su operación y mantenimiento, implementación de anclajes y otros implementos necesarios que garanticen el buen funcionamiento del mismo, en función de las recomendaciones del fabricante o </w:t>
      </w:r>
      <w:r w:rsidR="00BC0F4E">
        <w:rPr>
          <w:rFonts w:asciiTheme="minorHAnsi" w:hAnsiTheme="minorHAnsi" w:cstheme="minorHAnsi"/>
          <w:sz w:val="18"/>
          <w:szCs w:val="18"/>
        </w:rPr>
        <w:t>Contratista</w:t>
      </w:r>
      <w:r w:rsidRPr="00181195">
        <w:rPr>
          <w:rFonts w:asciiTheme="minorHAnsi" w:hAnsiTheme="minorHAnsi" w:cstheme="minorHAnsi"/>
          <w:sz w:val="18"/>
          <w:szCs w:val="18"/>
        </w:rPr>
        <w:t>.</w:t>
      </w:r>
    </w:p>
    <w:p w:rsidR="00A83F55" w:rsidRPr="00181195" w:rsidRDefault="00A83F55" w:rsidP="00401978">
      <w:pPr>
        <w:pStyle w:val="Prrafodelista"/>
        <w:numPr>
          <w:ilvl w:val="0"/>
          <w:numId w:val="155"/>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MATERIALES, HERRAMIENTAS Y EQUIPO.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válvulas deberán ser de un material de alta resistencia mecánica 100 Psi y térmica para temperaturas de 82°C, compatible con la tubería de policloruro de vinilo (PVC) para agua caliente, la Supervisión de Obra deberá aprobar el material antes de que el mismo sea instalado, verificando las características técnicas en cumplimiento de las normas de calidad que establece el IBNORCA en nuestro país. La válvula a ser instalada deberá regular el flujo de salida en inmuebles, en ambientes de baño, cocinas, jardines y servicios finales de abastecimiento, su uso será exclusivo en agua, con aperturas total o parcial.</w:t>
      </w:r>
    </w:p>
    <w:p w:rsidR="00A83F55" w:rsidRPr="00181195" w:rsidRDefault="0013329C" w:rsidP="00401978">
      <w:pPr>
        <w:pStyle w:val="Prrafodelista"/>
        <w:numPr>
          <w:ilvl w:val="0"/>
          <w:numId w:val="155"/>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A83F55" w:rsidRPr="00181195">
        <w:rPr>
          <w:rFonts w:asciiTheme="minorHAnsi" w:hAnsiTheme="minorHAnsi" w:cstheme="minorHAnsi"/>
          <w:b/>
          <w:sz w:val="18"/>
          <w:szCs w:val="18"/>
        </w:rPr>
        <w:t>EJECUCIÓN. -</w:t>
      </w:r>
    </w:p>
    <w:p w:rsidR="00A83F5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Todas las instalaciones deben ser ejecutas en cumplimiento del Reglamento de Instalaciones Sanitarias Domiciliares 512A. Las válvulas serán instaladas conforme se expone en la Figura </w:t>
      </w:r>
      <w:r>
        <w:rPr>
          <w:rFonts w:asciiTheme="minorHAnsi" w:hAnsiTheme="minorHAnsi" w:cstheme="minorHAnsi"/>
          <w:sz w:val="18"/>
          <w:szCs w:val="18"/>
        </w:rPr>
        <w:t>6</w:t>
      </w:r>
      <w:r w:rsidRPr="00181195">
        <w:rPr>
          <w:rFonts w:asciiTheme="minorHAnsi" w:hAnsiTheme="minorHAnsi" w:cstheme="minorHAnsi"/>
          <w:sz w:val="18"/>
          <w:szCs w:val="18"/>
        </w:rPr>
        <w:t>.1, la misma debe ser asegurada con abrazaderas metálicas desmontables, en caso de ser necesario la misma deberá asentarse sobre un anclaje de H°S° con una dosificación 1:3:4, la unión patente debe ser dispuesta de tal manera que facilite la reparación de la pieza o sustitución.</w:t>
      </w:r>
    </w:p>
    <w:p w:rsidR="00A83F5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Posterior a la instalación de la válvula, la Supervisión de Obra deberá ensayar el accesorio maniobrando la misma en repetidas oportunidades para verificar que el cierre sea hermético y revisar la pita grafitada de la prensa-estopa; si la misma estuviera reseca y no ofreciera seguridad para evitar fugas, deberá ser cambiada por una nueva empaquetadura hidráulica grafitada. Cualquier fuga que se presentará, durante la prueba de presión, será reparada por cuenta y costo de la empresa Contratista.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A83F55" w:rsidRPr="00A63A5A" w:rsidRDefault="00A83F55" w:rsidP="00DC6AB0">
      <w:pPr>
        <w:spacing w:after="0" w:line="240" w:lineRule="auto"/>
        <w:jc w:val="center"/>
        <w:rPr>
          <w:rFonts w:asciiTheme="minorHAnsi" w:hAnsiTheme="minorHAnsi" w:cstheme="minorHAnsi"/>
          <w:b/>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6</w:t>
      </w:r>
      <w:r w:rsidRPr="00A63A5A">
        <w:rPr>
          <w:rFonts w:asciiTheme="minorHAnsi" w:hAnsiTheme="minorHAnsi" w:cstheme="minorHAnsi"/>
          <w:b/>
          <w:sz w:val="16"/>
          <w:szCs w:val="16"/>
        </w:rPr>
        <w:t>.1. - ANCLAJE PARA VÁLVULA DE CIERRE PARA TUBERIA EMPOTRADA O ENTERRADA</w:t>
      </w:r>
    </w:p>
    <w:p w:rsidR="00A83F55" w:rsidRPr="00181195" w:rsidRDefault="00A83F55" w:rsidP="00DC6AB0">
      <w:pPr>
        <w:spacing w:after="0" w:line="240" w:lineRule="auto"/>
        <w:jc w:val="center"/>
        <w:rPr>
          <w:rFonts w:asciiTheme="minorHAnsi" w:hAnsiTheme="minorHAnsi" w:cstheme="minorHAnsi"/>
          <w:sz w:val="18"/>
          <w:szCs w:val="18"/>
        </w:rPr>
      </w:pPr>
      <w:r w:rsidRPr="00181195">
        <w:rPr>
          <w:rFonts w:asciiTheme="minorHAnsi" w:hAnsiTheme="minorHAnsi" w:cstheme="minorHAnsi"/>
          <w:i/>
          <w:noProof/>
          <w:sz w:val="18"/>
          <w:szCs w:val="18"/>
        </w:rPr>
        <w:drawing>
          <wp:inline distT="0" distB="0" distL="0" distR="0" wp14:anchorId="75D12290" wp14:editId="7327D8A2">
            <wp:extent cx="2052000" cy="1260000"/>
            <wp:effectExtent l="0" t="0" r="5715" b="0"/>
            <wp:docPr id="420" name="Imagen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8200" b="9805"/>
                    <a:stretch/>
                  </pic:blipFill>
                  <pic:spPr bwMode="auto">
                    <a:xfrm>
                      <a:off x="0" y="0"/>
                      <a:ext cx="2052000" cy="1260000"/>
                    </a:xfrm>
                    <a:prstGeom prst="rect">
                      <a:avLst/>
                    </a:prstGeom>
                    <a:noFill/>
                    <a:ln>
                      <a:noFill/>
                    </a:ln>
                    <a:extLst>
                      <a:ext uri="{53640926-AAD7-44D8-BBD7-CCE9431645EC}">
                        <a14:shadowObscured xmlns:a14="http://schemas.microsoft.com/office/drawing/2010/main"/>
                      </a:ext>
                    </a:extLst>
                  </pic:spPr>
                </pic:pic>
              </a:graphicData>
            </a:graphic>
          </wp:inline>
        </w:drawing>
      </w:r>
    </w:p>
    <w:p w:rsidR="00A83F55" w:rsidRPr="00181195" w:rsidRDefault="00A83F55" w:rsidP="00401978">
      <w:pPr>
        <w:pStyle w:val="Prrafodelista"/>
        <w:numPr>
          <w:ilvl w:val="0"/>
          <w:numId w:val="155"/>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La medición se hará por pieza </w:t>
      </w:r>
      <w:r w:rsidRPr="00181195">
        <w:rPr>
          <w:rFonts w:asciiTheme="minorHAnsi" w:hAnsiTheme="minorHAnsi" w:cstheme="minorHAnsi"/>
          <w:b/>
          <w:sz w:val="18"/>
          <w:szCs w:val="18"/>
        </w:rPr>
        <w:t>(PZA)</w:t>
      </w:r>
      <w:r w:rsidRPr="00181195">
        <w:rPr>
          <w:rFonts w:asciiTheme="minorHAnsi" w:hAnsiTheme="minorHAnsi" w:cstheme="minorHAnsi"/>
          <w:sz w:val="18"/>
          <w:szCs w:val="18"/>
        </w:rPr>
        <w:t xml:space="preserve"> tomando en cuenta el presupuesto, los materiales, el trabajo ejecutado, los ensayos y la aprobación del Supervisor de Obra.</w:t>
      </w:r>
    </w:p>
    <w:p w:rsidR="00A83F55" w:rsidRPr="00181195" w:rsidRDefault="00A83F55" w:rsidP="00401978">
      <w:pPr>
        <w:pStyle w:val="Prrafodelista"/>
        <w:numPr>
          <w:ilvl w:val="0"/>
          <w:numId w:val="155"/>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A83F55" w:rsidRDefault="00A83F55"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C609C8">
        <w:rPr>
          <w:rFonts w:asciiTheme="minorHAnsi" w:hAnsiTheme="minorHAnsi" w:cstheme="minorHAnsi"/>
          <w:b/>
          <w:sz w:val="18"/>
          <w:szCs w:val="18"/>
        </w:rPr>
        <w:t>PROV. E INST. INODORO TANQUE BAJO DOBLE DESCARGA INC. ACC.-</w:t>
      </w:r>
    </w:p>
    <w:p w:rsidR="00A83F55" w:rsidRPr="00C609C8" w:rsidRDefault="00A83F55" w:rsidP="00DC6AB0">
      <w:pPr>
        <w:pStyle w:val="Prrafodelista"/>
        <w:spacing w:before="120" w:after="0" w:line="240" w:lineRule="auto"/>
        <w:ind w:left="284"/>
        <w:jc w:val="both"/>
        <w:rPr>
          <w:rFonts w:asciiTheme="minorHAnsi" w:hAnsiTheme="minorHAnsi" w:cstheme="minorHAnsi"/>
          <w:b/>
          <w:sz w:val="18"/>
          <w:szCs w:val="18"/>
        </w:rPr>
      </w:pPr>
    </w:p>
    <w:p w:rsidR="00A83F55" w:rsidRPr="00181195" w:rsidRDefault="00A83F55" w:rsidP="00401978">
      <w:pPr>
        <w:pStyle w:val="Prrafodelista"/>
        <w:numPr>
          <w:ilvl w:val="0"/>
          <w:numId w:val="156"/>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DESCRIPCIÓN. -</w:t>
      </w:r>
    </w:p>
    <w:p w:rsidR="00A83F55" w:rsidRPr="00181195" w:rsidRDefault="00A83F55" w:rsidP="00DC6AB0">
      <w:pPr>
        <w:spacing w:before="120" w:after="0" w:line="240" w:lineRule="auto"/>
        <w:jc w:val="both"/>
        <w:rPr>
          <w:rFonts w:asciiTheme="minorHAnsi" w:hAnsiTheme="minorHAnsi" w:cstheme="minorHAnsi"/>
          <w:sz w:val="18"/>
          <w:szCs w:val="18"/>
          <w:lang w:val="es-ES_tradnl"/>
        </w:rPr>
      </w:pPr>
      <w:r w:rsidRPr="00181195">
        <w:rPr>
          <w:rFonts w:asciiTheme="minorHAnsi" w:hAnsiTheme="minorHAnsi" w:cstheme="minorHAnsi"/>
          <w:sz w:val="18"/>
          <w:szCs w:val="18"/>
          <w:lang w:val="es-ES_tradnl"/>
        </w:rPr>
        <w:t>Se refiere a la provisión e instalación de inodoros de porcelana vitrificada de bajo consumo 3- 6 L de descarga, incluyendo su respectivo tanque bajo de acuerdo a la ubicación y cantidad establecida en el plano hidrosanitario e isométrico</w:t>
      </w:r>
      <w:r>
        <w:rPr>
          <w:rFonts w:asciiTheme="minorHAnsi" w:hAnsiTheme="minorHAnsi" w:cstheme="minorHAnsi"/>
          <w:sz w:val="18"/>
          <w:szCs w:val="18"/>
          <w:lang w:val="es-ES_tradnl"/>
        </w:rPr>
        <w:t xml:space="preserve"> (imagen referencial)</w:t>
      </w:r>
      <w:r w:rsidRPr="00181195">
        <w:rPr>
          <w:rFonts w:asciiTheme="minorHAnsi" w:hAnsiTheme="minorHAnsi" w:cstheme="minorHAnsi"/>
          <w:sz w:val="18"/>
          <w:szCs w:val="18"/>
          <w:lang w:val="es-ES_tradnl"/>
        </w:rPr>
        <w:t>.</w:t>
      </w:r>
    </w:p>
    <w:p w:rsidR="00A83F55" w:rsidRPr="00A63A5A" w:rsidRDefault="00A83F55" w:rsidP="00DC6AB0">
      <w:pPr>
        <w:spacing w:before="120" w:after="0" w:line="240" w:lineRule="auto"/>
        <w:jc w:val="center"/>
        <w:rPr>
          <w:rFonts w:asciiTheme="minorHAnsi" w:hAnsiTheme="minorHAnsi" w:cstheme="minorHAnsi"/>
          <w:b/>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7</w:t>
      </w:r>
      <w:r w:rsidRPr="00A63A5A">
        <w:rPr>
          <w:rFonts w:asciiTheme="minorHAnsi" w:hAnsiTheme="minorHAnsi" w:cstheme="minorHAnsi"/>
          <w:b/>
          <w:sz w:val="16"/>
          <w:szCs w:val="16"/>
        </w:rPr>
        <w:t>.1. - IMAGEN REFERENCIAL DEL EQUIPO QUE DEBE SER INSTALADO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2"/>
        <w:gridCol w:w="2177"/>
      </w:tblGrid>
      <w:tr w:rsidR="00A83F55" w:rsidRPr="00181195" w:rsidTr="00A83F55">
        <w:trPr>
          <w:trHeight w:val="938"/>
          <w:jc w:val="center"/>
        </w:trPr>
        <w:tc>
          <w:tcPr>
            <w:tcW w:w="5202" w:type="dxa"/>
            <w:vMerge w:val="restart"/>
            <w:shd w:val="clear" w:color="auto" w:fill="auto"/>
          </w:tcPr>
          <w:p w:rsidR="00A83F55" w:rsidRPr="00181195" w:rsidRDefault="00A83F55" w:rsidP="00DC6AB0">
            <w:pPr>
              <w:spacing w:before="40" w:after="0" w:line="240" w:lineRule="auto"/>
              <w:jc w:val="center"/>
              <w:rPr>
                <w:rFonts w:asciiTheme="minorHAnsi" w:hAnsiTheme="minorHAnsi" w:cstheme="minorHAnsi"/>
                <w:i/>
                <w:sz w:val="16"/>
                <w:szCs w:val="16"/>
              </w:rPr>
            </w:pPr>
            <w:r w:rsidRPr="00181195">
              <w:rPr>
                <w:rFonts w:asciiTheme="minorHAnsi" w:hAnsiTheme="minorHAnsi" w:cstheme="minorHAnsi"/>
                <w:i/>
                <w:noProof/>
                <w:sz w:val="20"/>
                <w:szCs w:val="20"/>
              </w:rPr>
              <w:drawing>
                <wp:inline distT="0" distB="0" distL="0" distR="0" wp14:anchorId="5AAEB576" wp14:editId="7B745E62">
                  <wp:extent cx="2246400" cy="1260000"/>
                  <wp:effectExtent l="0" t="0" r="1905" b="0"/>
                  <wp:docPr id="421"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46400" cy="1260000"/>
                          </a:xfrm>
                          <a:prstGeom prst="rect">
                            <a:avLst/>
                          </a:prstGeom>
                          <a:noFill/>
                          <a:ln>
                            <a:noFill/>
                          </a:ln>
                        </pic:spPr>
                      </pic:pic>
                    </a:graphicData>
                  </a:graphic>
                </wp:inline>
              </w:drawing>
            </w:r>
            <w:r w:rsidRPr="00181195">
              <w:rPr>
                <w:rFonts w:asciiTheme="minorHAnsi" w:hAnsiTheme="minorHAnsi" w:cstheme="minorHAnsi"/>
                <w:i/>
                <w:noProof/>
                <w:sz w:val="20"/>
                <w:szCs w:val="20"/>
              </w:rPr>
              <w:drawing>
                <wp:inline distT="0" distB="0" distL="0" distR="0" wp14:anchorId="3A55D2BC" wp14:editId="098236F7">
                  <wp:extent cx="907200" cy="1260000"/>
                  <wp:effectExtent l="0" t="0" r="7620" b="0"/>
                  <wp:docPr id="422" name="Imagen 422" descr="Descripción: C:\Users\lfvargas\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Descripción: C:\Users\lfvargas\Pictures\images.jpg"/>
                          <pic:cNvPicPr>
                            <a:picLocks noChangeAspect="1" noChangeArrowheads="1"/>
                          </pic:cNvPicPr>
                        </pic:nvPicPr>
                        <pic:blipFill>
                          <a:blip r:embed="rId47">
                            <a:extLst>
                              <a:ext uri="{28A0092B-C50C-407E-A947-70E740481C1C}">
                                <a14:useLocalDpi xmlns:a14="http://schemas.microsoft.com/office/drawing/2010/main" val="0"/>
                              </a:ext>
                            </a:extLst>
                          </a:blip>
                          <a:srcRect r="48151"/>
                          <a:stretch>
                            <a:fillRect/>
                          </a:stretch>
                        </pic:blipFill>
                        <pic:spPr bwMode="auto">
                          <a:xfrm>
                            <a:off x="0" y="0"/>
                            <a:ext cx="907200" cy="1260000"/>
                          </a:xfrm>
                          <a:prstGeom prst="rect">
                            <a:avLst/>
                          </a:prstGeom>
                          <a:noFill/>
                          <a:ln>
                            <a:noFill/>
                          </a:ln>
                        </pic:spPr>
                      </pic:pic>
                    </a:graphicData>
                  </a:graphic>
                </wp:inline>
              </w:drawing>
            </w:r>
          </w:p>
        </w:tc>
        <w:tc>
          <w:tcPr>
            <w:tcW w:w="2177" w:type="dxa"/>
            <w:shd w:val="clear" w:color="auto" w:fill="9CC2E5"/>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PULSACIÓN DE BOTÓN CIRCULAR. INICIO DE LA DESCARGA DE 3 LITROS</w:t>
            </w:r>
          </w:p>
        </w:tc>
      </w:tr>
      <w:tr w:rsidR="00A83F55" w:rsidRPr="00181195" w:rsidTr="00A83F55">
        <w:trPr>
          <w:trHeight w:val="955"/>
          <w:jc w:val="center"/>
        </w:trPr>
        <w:tc>
          <w:tcPr>
            <w:tcW w:w="5202" w:type="dxa"/>
            <w:vMerge/>
            <w:shd w:val="clear" w:color="auto" w:fill="auto"/>
          </w:tcPr>
          <w:p w:rsidR="00A83F55" w:rsidRPr="00181195" w:rsidRDefault="00A83F55" w:rsidP="00DC6AB0">
            <w:pPr>
              <w:spacing w:before="40" w:after="0" w:line="240" w:lineRule="auto"/>
              <w:jc w:val="center"/>
              <w:rPr>
                <w:rFonts w:asciiTheme="minorHAnsi" w:hAnsiTheme="minorHAnsi" w:cstheme="minorHAnsi"/>
                <w:i/>
                <w:sz w:val="16"/>
                <w:szCs w:val="16"/>
              </w:rPr>
            </w:pPr>
          </w:p>
        </w:tc>
        <w:tc>
          <w:tcPr>
            <w:tcW w:w="2177" w:type="dxa"/>
            <w:shd w:val="clear" w:color="auto" w:fill="9CC2E5"/>
            <w:vAlign w:val="center"/>
          </w:tcPr>
          <w:p w:rsidR="00A83F55" w:rsidRPr="00181195" w:rsidRDefault="00A83F55" w:rsidP="00DC6AB0">
            <w:pPr>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PULSACIÓN EN LOS DOS BOTONES A LA VEZ. INICIO DE LA DESCARGA DE 6 LITROS</w:t>
            </w:r>
          </w:p>
        </w:tc>
      </w:tr>
    </w:tbl>
    <w:p w:rsidR="00A83F55" w:rsidRPr="00181195" w:rsidRDefault="00A83F55" w:rsidP="00401978">
      <w:pPr>
        <w:pStyle w:val="Prrafodelista"/>
        <w:numPr>
          <w:ilvl w:val="0"/>
          <w:numId w:val="156"/>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MATERIALES, HERRAMIENTAS Y EQUIPO. -</w:t>
      </w:r>
    </w:p>
    <w:p w:rsidR="00A83F55" w:rsidRPr="00181195" w:rsidRDefault="00A83F55" w:rsidP="00DC6AB0">
      <w:pPr>
        <w:spacing w:before="120" w:after="0" w:line="240" w:lineRule="auto"/>
        <w:jc w:val="both"/>
        <w:rPr>
          <w:rFonts w:asciiTheme="minorHAnsi" w:hAnsiTheme="minorHAnsi" w:cstheme="minorHAnsi"/>
          <w:sz w:val="18"/>
          <w:szCs w:val="18"/>
          <w:lang w:val="es-ES_tradnl"/>
        </w:rPr>
      </w:pPr>
      <w:r w:rsidRPr="00181195">
        <w:rPr>
          <w:rFonts w:asciiTheme="minorHAnsi" w:hAnsiTheme="minorHAnsi" w:cstheme="minorHAnsi"/>
          <w:sz w:val="18"/>
          <w:szCs w:val="18"/>
          <w:lang w:val="es-ES_tradnl"/>
        </w:rPr>
        <w:t>Las herramientas que se necesitan para la instalación del inodoro son: pistola calafatera, taladro eléctrico, brocas para cemento y cerámica, huincha de medir y escuadra para verificar la linealidad de las paredes paralelas y perpendiculares.</w:t>
      </w:r>
    </w:p>
    <w:p w:rsidR="00A83F55" w:rsidRPr="00181195" w:rsidRDefault="00A83F55" w:rsidP="00DC6AB0">
      <w:pPr>
        <w:spacing w:before="120" w:after="0" w:line="240" w:lineRule="auto"/>
        <w:jc w:val="both"/>
        <w:rPr>
          <w:rFonts w:asciiTheme="minorHAnsi" w:hAnsiTheme="minorHAnsi" w:cstheme="minorHAnsi"/>
          <w:sz w:val="18"/>
          <w:szCs w:val="18"/>
          <w:lang w:val="es-ES_tradnl"/>
        </w:rPr>
      </w:pPr>
      <w:r w:rsidRPr="00181195">
        <w:rPr>
          <w:rFonts w:asciiTheme="minorHAnsi" w:hAnsiTheme="minorHAnsi" w:cstheme="minorHAnsi"/>
          <w:sz w:val="18"/>
          <w:szCs w:val="18"/>
          <w:lang w:val="es-ES_tradnl"/>
        </w:rPr>
        <w:t>Todos los materiales a ser empleados deberán presentar previamente a su instalación en Obra, la certificación de calidad del IBNORCA debiendo cumplir con las especificaciones técnicas establecidas por IBNORCA y Reglamento Nacional de Instalaciones Sanitarias Domiciliarias 512A, lo cual debe ser controlado por la Supervisión de Obra.</w:t>
      </w:r>
    </w:p>
    <w:p w:rsidR="00A83F55" w:rsidRPr="00181195" w:rsidRDefault="00A83F55" w:rsidP="00DC6AB0">
      <w:pPr>
        <w:spacing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Inodoro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inodoro tiene que ser de porcelana vitrificada, de color blanco. Su superficie interior y exterior de los inodoros deberán presentar una superficie lisa, de loza vitrificada, tipo cerámica china (porcelana).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lastRenderedPageBreak/>
        <w:t>Todo inodoro debe presentar superficies uniformes, no absorbentes y libres de defectos, fisuras, filtraciones u obstrucciones que alteren su correcto funcionamiento.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Los inodoros a emplearse en las instalaciones sanitarias domiciliarias deberán ser de bajo consumo de agua, debiendo descargar como máximo un volumen no mayor a los 6 L por cada pulsación. Se permite el empleo de equipos de doble pulsación, con descargas de 3 L - 6 L, para la evacuación de orina y/o heces respectivamente.</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Todo inodoro debe cumplir con los principios de bajo consumo de agua, no más de una descarga por uso, fáciles de limpiar (con el uso de una mínima cantidad de detergente), y no generar ruidos molestos.</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Está permitido el empleo de los siguientes tipos de inodoro:</w:t>
      </w:r>
    </w:p>
    <w:p w:rsidR="00A83F55" w:rsidRPr="00181195" w:rsidRDefault="00A83F55" w:rsidP="00401978">
      <w:pPr>
        <w:pStyle w:val="Prrafodelista"/>
        <w:numPr>
          <w:ilvl w:val="0"/>
          <w:numId w:val="151"/>
        </w:numPr>
        <w:spacing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Con tanque de gravedad, condiciones de trabajo bajo presión atmosférica.</w:t>
      </w:r>
    </w:p>
    <w:p w:rsidR="00A83F55" w:rsidRPr="00181195" w:rsidRDefault="00A83F55" w:rsidP="00401978">
      <w:pPr>
        <w:pStyle w:val="Prrafodelista"/>
        <w:numPr>
          <w:ilvl w:val="0"/>
          <w:numId w:val="151"/>
        </w:numPr>
        <w:spacing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Con válvula de descarga, condiciones de trabajo con presiones mínimas de acuerdo a especificaciones de fábrica.</w:t>
      </w:r>
    </w:p>
    <w:p w:rsidR="00A83F55" w:rsidRPr="00181195" w:rsidRDefault="00A83F55" w:rsidP="00401978">
      <w:pPr>
        <w:pStyle w:val="Prrafodelista"/>
        <w:numPr>
          <w:ilvl w:val="0"/>
          <w:numId w:val="151"/>
        </w:numPr>
        <w:spacing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Con tanque de hidropresión, condiciones de trabajo con presiones mayores a los de 14 mca.</w:t>
      </w:r>
    </w:p>
    <w:p w:rsidR="00A83F55" w:rsidRPr="00181195" w:rsidRDefault="00A83F55" w:rsidP="00401978">
      <w:pPr>
        <w:pStyle w:val="Prrafodelista"/>
        <w:numPr>
          <w:ilvl w:val="0"/>
          <w:numId w:val="151"/>
        </w:numPr>
        <w:spacing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Similares siempre que cumplan con los requisitos establecidos en el concepto de bajo consumo de agua</w:t>
      </w:r>
    </w:p>
    <w:p w:rsidR="00A83F55" w:rsidRPr="00181195" w:rsidRDefault="00A83F55" w:rsidP="00401978">
      <w:pPr>
        <w:pStyle w:val="Prrafodelista"/>
        <w:numPr>
          <w:ilvl w:val="0"/>
          <w:numId w:val="151"/>
        </w:numPr>
        <w:spacing w:after="0" w:line="240" w:lineRule="auto"/>
        <w:ind w:left="993" w:hanging="284"/>
        <w:contextualSpacing w:val="0"/>
        <w:jc w:val="both"/>
        <w:rPr>
          <w:rFonts w:asciiTheme="minorHAnsi" w:hAnsiTheme="minorHAnsi" w:cstheme="minorHAnsi"/>
          <w:sz w:val="18"/>
          <w:szCs w:val="18"/>
        </w:rPr>
      </w:pPr>
      <w:r w:rsidRPr="00181195">
        <w:rPr>
          <w:rFonts w:asciiTheme="minorHAnsi" w:hAnsiTheme="minorHAnsi" w:cstheme="minorHAnsi"/>
          <w:sz w:val="18"/>
          <w:szCs w:val="18"/>
        </w:rPr>
        <w:t>Baños ecológicos.</w:t>
      </w:r>
    </w:p>
    <w:p w:rsidR="00A83F55" w:rsidRPr="00181195" w:rsidRDefault="00A83F55" w:rsidP="00DC6AB0">
      <w:pPr>
        <w:numPr>
          <w:ilvl w:val="0"/>
          <w:numId w:val="3"/>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presión estática de operación será definida por el fabricante, no pudiendo ser mayor, en cualquier caso, a los 5,50 mca (0,055 MPa) salvo en el caso de inodoros que funcionan con válvula de presión.</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Todo inodoro de bajo consumo de agua deberá tener la capacidad de evacuar en cada descarga una cantidad mínima de 250 gramos de sólidos.</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Se permite el empleo de inodoros con válvula de descarga o válvula de presión en edificios públicos o de oficinas siempre que cumplan con los requisitos de bajo consumo de agua (máxima descarga hidráulica de 6 L).</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En todo inodoro la altura mínima de la taza, desde el nivel de piso hasta el asiento del mismo, será de 350 mm.</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Se prohíben aquellos inodoros que no cuenten con una trampa hidráulica mínima de 50 mm y que presenten superficies interiores y exteriores irregulares o rugosas.</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sifón correspondiente al inodoro y que es parte constitutiva del mismo, deben tener un sello hidráulico no menor a 50 mm.</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Está prohibida la instalación de inodoros cuyas superficies no sean lavables en cada descarga hidráulica.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empresa Contratista deberá suministrar todos los materiales, herramientas y equipo necesarios para la ejecución de los trabajos, debiendo la empresa Contratista presentar muestras a la Supervisión de Obra para su aprobación respectiva, previa su instalación en obra.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Sello antifugas</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sello antifugas tiene que ser un anillo de cera adaptable con protector de plástico.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Silicona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silicona debe ser transparente y debe tener fungicida.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silicona debe ser flexible y suave al tacto, no debe presentar manchas, ni desgaste, ni envejecimiento, no exudar nunca, evitando así su deterioro, ensuciamiento y corrosión sobre los materiales que estén en contacto con la misma, debe presentar gran resistencia a todo tipo de uso y no ser contaminante.</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silicona debe presentar una resistencia a la tracción de 70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xml:space="preserve"> con una elongación promedio de 400%. A diferencia de otros materiales, la silicona debe mantener estos valores aun después de largas exposiciones a temperaturas extremas.</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Teflón</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(PTFE) no debe disolverse en ningún solvente, el flúor es el responsable de su bajísima energía superficial y su bajo coeficiente de fricción.</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debe indicar un alto peso molecular y un elevado punto de fusión entre 320°C a 342°C. Su estructura alineada le confiere una alta cristalinidad y ello se traduce en un alto punto de fusión. Por otro lado, su alta viscosidad a la temperatura de fusión, impide la formación de un film o una superficie continua para la unión y su comportamiento es más parecido a la sinterización de los metales, es decir, por contacto puntual, entre moléculas.</w:t>
      </w:r>
    </w:p>
    <w:p w:rsidR="00A83F55" w:rsidRPr="00181195" w:rsidRDefault="00A83F55" w:rsidP="00DC6AB0">
      <w:pPr>
        <w:numPr>
          <w:ilvl w:val="0"/>
          <w:numId w:val="3"/>
        </w:numPr>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teflón debe ser suave y deslizante y poseer una muy baja tensión superficial del orden de γ = 18 mN/m; por lo tanto, únicamente pueden ser mojados por líquidos con tensiones superficiales inferiores al valor citado.</w:t>
      </w:r>
    </w:p>
    <w:p w:rsidR="00A83F55" w:rsidRPr="00181195" w:rsidRDefault="0013329C" w:rsidP="00401978">
      <w:pPr>
        <w:pStyle w:val="Prrafodelista"/>
        <w:numPr>
          <w:ilvl w:val="0"/>
          <w:numId w:val="156"/>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A83F55" w:rsidRPr="00181195">
        <w:rPr>
          <w:rFonts w:asciiTheme="minorHAnsi" w:hAnsiTheme="minorHAnsi" w:cstheme="minorHAnsi"/>
          <w:b/>
          <w:sz w:val="18"/>
          <w:szCs w:val="18"/>
        </w:rPr>
        <w:t>EJECUCIÓN. -</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 xml:space="preserve">Después de concluida la instalación de todo el sistema de Agua Potable, y antes de la realización de las pruebas hidráulicas, la Supervisión de Obra deberá realizar una inspección técnica para verificar, estado, tipo y calidad de los artefactos </w:t>
      </w:r>
      <w:r w:rsidRPr="00181195">
        <w:rPr>
          <w:rFonts w:asciiTheme="minorHAnsi" w:hAnsiTheme="minorHAnsi" w:cstheme="minorHAnsi"/>
          <w:bCs/>
          <w:iCs/>
          <w:sz w:val="18"/>
          <w:szCs w:val="18"/>
        </w:rPr>
        <w:lastRenderedPageBreak/>
        <w:t>sanitarios de bajo consumo (inodoros, urinarios, duchas, grifos, etc.) de acuerdo a lo especificado por IBNORCA y el Reglamento Nacional de Instalaciones Sanitarias Domiciliarias 512A.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A83F55" w:rsidRPr="00181195" w:rsidRDefault="00A83F55" w:rsidP="00DC6AB0">
      <w:pPr>
        <w:spacing w:before="120" w:after="0" w:line="240" w:lineRule="auto"/>
        <w:jc w:val="both"/>
        <w:rPr>
          <w:rFonts w:asciiTheme="minorHAnsi" w:hAnsiTheme="minorHAnsi" w:cstheme="minorHAnsi"/>
          <w:b/>
          <w:sz w:val="20"/>
          <w:szCs w:val="20"/>
        </w:rPr>
      </w:pPr>
      <w:r w:rsidRPr="00181195">
        <w:rPr>
          <w:rFonts w:asciiTheme="minorHAnsi" w:hAnsiTheme="minorHAnsi" w:cstheme="minorHAnsi"/>
          <w:b/>
          <w:sz w:val="20"/>
          <w:szCs w:val="20"/>
        </w:rPr>
        <w:t>Instalación del inodoro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Se prohíbe la instalación de inodoros con mortero, debiendo estos estar sujetos con pernos anclados al piso.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Para evitar fugas de agua, olores y 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Para colocar el inodoro sobre la brida, destape la abertura del desagüe del piso e instale el inodoro sobre la brida del inodoro, de manera que los pernos pasen por los agujeros de montaje y con un movimiento oscilante, presiónelo hacia abajo sobre el anillo de cera y la brida.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Gire el inodoro a la derecha y luego a la izquierda para lograr una distribución uniforme de la cera, luego utilice el peso de su cuerpo para asentarlo sobre el piso.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Coloque el inodoro en escuadra con la pared.</w:t>
      </w:r>
    </w:p>
    <w:p w:rsidR="00A83F5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Instale las arandelas de retención y las tuercas sin apretar mucho. Asegurarse que la cara superior de la arandela vaya hacia arriba.</w:t>
      </w:r>
    </w:p>
    <w:p w:rsidR="00A83F55" w:rsidRDefault="00A83F55" w:rsidP="00DC6AB0">
      <w:pPr>
        <w:spacing w:after="0" w:line="240" w:lineRule="auto"/>
        <w:ind w:left="720"/>
        <w:contextualSpacing/>
        <w:jc w:val="both"/>
        <w:rPr>
          <w:rFonts w:asciiTheme="minorHAnsi" w:hAnsiTheme="minorHAnsi" w:cstheme="minorHAnsi"/>
          <w:sz w:val="18"/>
          <w:szCs w:val="18"/>
        </w:rPr>
      </w:pPr>
    </w:p>
    <w:p w:rsidR="00A83F55" w:rsidRPr="00181195" w:rsidRDefault="00A83F55" w:rsidP="00DC6AB0">
      <w:pPr>
        <w:spacing w:after="0" w:line="240" w:lineRule="auto"/>
        <w:ind w:left="720"/>
        <w:contextualSpacing/>
        <w:jc w:val="both"/>
        <w:rPr>
          <w:rFonts w:asciiTheme="minorHAnsi" w:hAnsiTheme="minorHAnsi" w:cstheme="minorHAnsi"/>
          <w:sz w:val="18"/>
          <w:szCs w:val="18"/>
        </w:rPr>
      </w:pPr>
    </w:p>
    <w:p w:rsidR="00A83F55" w:rsidRPr="00A63A5A" w:rsidRDefault="00A83F55" w:rsidP="00DC6AB0">
      <w:pPr>
        <w:spacing w:before="120" w:after="0" w:line="240" w:lineRule="auto"/>
        <w:jc w:val="center"/>
        <w:rPr>
          <w:rFonts w:asciiTheme="minorHAnsi" w:hAnsiTheme="minorHAnsi" w:cstheme="minorHAnsi"/>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7</w:t>
      </w:r>
      <w:r w:rsidRPr="00A63A5A">
        <w:rPr>
          <w:rFonts w:asciiTheme="minorHAnsi" w:hAnsiTheme="minorHAnsi" w:cstheme="minorHAnsi"/>
          <w:b/>
          <w:sz w:val="16"/>
          <w:szCs w:val="16"/>
        </w:rPr>
        <w:t>.2. INSTALACIÓN DE LA BASE DEL INODORO</w:t>
      </w:r>
    </w:p>
    <w:p w:rsidR="00A83F55" w:rsidRPr="00181195" w:rsidRDefault="00A83F55" w:rsidP="00DC6AB0">
      <w:pPr>
        <w:spacing w:after="0" w:line="240" w:lineRule="auto"/>
        <w:jc w:val="center"/>
        <w:rPr>
          <w:rFonts w:asciiTheme="minorHAnsi" w:hAnsiTheme="minorHAnsi" w:cstheme="minorHAnsi"/>
          <w:i/>
          <w:sz w:val="20"/>
          <w:szCs w:val="20"/>
        </w:rPr>
      </w:pPr>
      <w:r w:rsidRPr="00181195">
        <w:rPr>
          <w:rFonts w:asciiTheme="minorHAnsi" w:hAnsiTheme="minorHAnsi" w:cstheme="minorHAnsi"/>
          <w:i/>
          <w:noProof/>
          <w:sz w:val="20"/>
          <w:szCs w:val="20"/>
        </w:rPr>
        <w:drawing>
          <wp:inline distT="0" distB="0" distL="0" distR="0" wp14:anchorId="63834BD7" wp14:editId="3F015418">
            <wp:extent cx="1353600" cy="1080000"/>
            <wp:effectExtent l="0" t="0" r="0" b="635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53600" cy="1080000"/>
                    </a:xfrm>
                    <a:prstGeom prst="rect">
                      <a:avLst/>
                    </a:prstGeom>
                    <a:noFill/>
                    <a:ln>
                      <a:noFill/>
                    </a:ln>
                  </pic:spPr>
                </pic:pic>
              </a:graphicData>
            </a:graphic>
          </wp:inline>
        </w:drawing>
      </w:r>
      <w:r w:rsidRPr="00181195">
        <w:rPr>
          <w:rFonts w:asciiTheme="minorHAnsi" w:hAnsiTheme="minorHAnsi" w:cstheme="minorHAnsi"/>
          <w:i/>
          <w:noProof/>
          <w:sz w:val="20"/>
          <w:szCs w:val="20"/>
        </w:rPr>
        <w:drawing>
          <wp:inline distT="0" distB="0" distL="0" distR="0" wp14:anchorId="3103E028" wp14:editId="7CBB2449">
            <wp:extent cx="1911600" cy="1080000"/>
            <wp:effectExtent l="0" t="0" r="0" b="63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11600" cy="1080000"/>
                    </a:xfrm>
                    <a:prstGeom prst="rect">
                      <a:avLst/>
                    </a:prstGeom>
                    <a:noFill/>
                    <a:ln>
                      <a:noFill/>
                    </a:ln>
                  </pic:spPr>
                </pic:pic>
              </a:graphicData>
            </a:graphic>
          </wp:inline>
        </w:drawing>
      </w:r>
    </w:p>
    <w:p w:rsidR="00A83F55" w:rsidRPr="00181195" w:rsidRDefault="00A83F55" w:rsidP="00DC6AB0">
      <w:pPr>
        <w:spacing w:before="120" w:after="0" w:line="240" w:lineRule="auto"/>
        <w:jc w:val="both"/>
        <w:rPr>
          <w:rFonts w:asciiTheme="minorHAnsi" w:hAnsiTheme="minorHAnsi" w:cstheme="minorHAnsi"/>
          <w:b/>
          <w:sz w:val="20"/>
          <w:szCs w:val="20"/>
        </w:rPr>
      </w:pPr>
      <w:r w:rsidRPr="00181195">
        <w:rPr>
          <w:rFonts w:asciiTheme="minorHAnsi" w:hAnsiTheme="minorHAnsi" w:cstheme="minorHAnsi"/>
          <w:b/>
          <w:sz w:val="20"/>
          <w:szCs w:val="20"/>
        </w:rPr>
        <w:t>Instalación del tanque</w:t>
      </w:r>
    </w:p>
    <w:p w:rsidR="00A83F55" w:rsidRPr="00181195" w:rsidRDefault="00A83F55" w:rsidP="00DC6AB0">
      <w:pPr>
        <w:numPr>
          <w:ilvl w:val="0"/>
          <w:numId w:val="3"/>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Insertar los empaques de hule en las perforaciones de la base del tanque y después introducir los tornillos en los empaques de hule.</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Con el tanque paralelo a la pared, se debe apretar las tuercas alternadamente hasta que el tanque esté firme y parejo contra la superficie de la taza. No se debe apretar las tuercas más de lo necesario para un ajuste preciso.</w:t>
      </w:r>
    </w:p>
    <w:p w:rsidR="00A83F55" w:rsidRPr="00A63A5A" w:rsidRDefault="00A83F55" w:rsidP="00DC6AB0">
      <w:pPr>
        <w:spacing w:before="120" w:after="0" w:line="240" w:lineRule="auto"/>
        <w:jc w:val="center"/>
        <w:rPr>
          <w:rFonts w:asciiTheme="minorHAnsi" w:hAnsiTheme="minorHAnsi" w:cstheme="minorHAnsi"/>
          <w:b/>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7</w:t>
      </w:r>
      <w:r w:rsidRPr="00A63A5A">
        <w:rPr>
          <w:rFonts w:asciiTheme="minorHAnsi" w:hAnsiTheme="minorHAnsi" w:cstheme="minorHAnsi"/>
          <w:b/>
          <w:sz w:val="16"/>
          <w:szCs w:val="16"/>
        </w:rPr>
        <w:t>.3. INSTALACIÓN DEL TANQUE DEL INODORO</w:t>
      </w:r>
    </w:p>
    <w:p w:rsidR="00A83F55" w:rsidRPr="006550D7" w:rsidRDefault="00A83F55" w:rsidP="00DC6AB0">
      <w:pPr>
        <w:spacing w:after="0" w:line="240" w:lineRule="auto"/>
        <w:jc w:val="center"/>
        <w:rPr>
          <w:rFonts w:asciiTheme="minorHAnsi" w:hAnsiTheme="minorHAnsi" w:cstheme="minorHAnsi"/>
          <w:sz w:val="20"/>
          <w:szCs w:val="20"/>
        </w:rPr>
      </w:pPr>
      <w:r w:rsidRPr="00181195">
        <w:rPr>
          <w:rFonts w:asciiTheme="minorHAnsi" w:hAnsiTheme="minorHAnsi" w:cstheme="minorHAnsi"/>
          <w:i/>
          <w:noProof/>
          <w:sz w:val="20"/>
          <w:szCs w:val="20"/>
        </w:rPr>
        <w:drawing>
          <wp:inline distT="0" distB="0" distL="0" distR="0" wp14:anchorId="326C08D8" wp14:editId="759C17EA">
            <wp:extent cx="1004400" cy="1080000"/>
            <wp:effectExtent l="0" t="0" r="5715" b="6350"/>
            <wp:docPr id="423" name="Imagen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04400" cy="1080000"/>
                    </a:xfrm>
                    <a:prstGeom prst="rect">
                      <a:avLst/>
                    </a:prstGeom>
                    <a:noFill/>
                    <a:ln>
                      <a:noFill/>
                    </a:ln>
                  </pic:spPr>
                </pic:pic>
              </a:graphicData>
            </a:graphic>
          </wp:inline>
        </w:drawing>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Instalación de la batería de doble descarga</w:t>
      </w:r>
    </w:p>
    <w:p w:rsidR="00A83F55" w:rsidRPr="00181195" w:rsidRDefault="00A83F55" w:rsidP="00DC6AB0">
      <w:pPr>
        <w:numPr>
          <w:ilvl w:val="0"/>
          <w:numId w:val="3"/>
        </w:numPr>
        <w:spacing w:before="120"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instalación de la batería de doble descarga debe realizarse de acuerdo a las instrucciones del fabricante.</w:t>
      </w:r>
    </w:p>
    <w:p w:rsidR="00A83F55" w:rsidRPr="00A63A5A" w:rsidRDefault="00A83F55" w:rsidP="00DC6AB0">
      <w:pPr>
        <w:spacing w:before="120" w:after="0" w:line="240" w:lineRule="auto"/>
        <w:jc w:val="center"/>
        <w:rPr>
          <w:rFonts w:asciiTheme="minorHAnsi" w:hAnsiTheme="minorHAnsi" w:cstheme="minorHAnsi"/>
          <w:b/>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7</w:t>
      </w:r>
      <w:r w:rsidRPr="00A63A5A">
        <w:rPr>
          <w:rFonts w:asciiTheme="minorHAnsi" w:hAnsiTheme="minorHAnsi" w:cstheme="minorHAnsi"/>
          <w:b/>
          <w:sz w:val="16"/>
          <w:szCs w:val="16"/>
        </w:rPr>
        <w:t>.4. INSTALACIÓN DE LA BATERÍA DE DOBLE DESCARGA</w:t>
      </w:r>
    </w:p>
    <w:p w:rsidR="00A83F55" w:rsidRPr="006550D7" w:rsidRDefault="00A83F55" w:rsidP="00DC6AB0">
      <w:pPr>
        <w:spacing w:before="40" w:after="0" w:line="240" w:lineRule="auto"/>
        <w:jc w:val="center"/>
        <w:rPr>
          <w:rFonts w:asciiTheme="minorHAnsi" w:hAnsiTheme="minorHAnsi" w:cstheme="minorHAnsi"/>
          <w:sz w:val="20"/>
          <w:szCs w:val="20"/>
        </w:rPr>
      </w:pPr>
      <w:r w:rsidRPr="00181195">
        <w:rPr>
          <w:rFonts w:asciiTheme="minorHAnsi" w:hAnsiTheme="minorHAnsi" w:cstheme="minorHAnsi"/>
          <w:i/>
          <w:noProof/>
          <w:sz w:val="20"/>
          <w:szCs w:val="20"/>
        </w:rPr>
        <w:lastRenderedPageBreak/>
        <w:drawing>
          <wp:inline distT="0" distB="0" distL="0" distR="0" wp14:anchorId="004E56DC" wp14:editId="5866EA4C">
            <wp:extent cx="1101600" cy="1080000"/>
            <wp:effectExtent l="0" t="0" r="3810" b="6350"/>
            <wp:docPr id="424"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01600" cy="1080000"/>
                    </a:xfrm>
                    <a:prstGeom prst="rect">
                      <a:avLst/>
                    </a:prstGeom>
                    <a:noFill/>
                    <a:ln>
                      <a:noFill/>
                    </a:ln>
                  </pic:spPr>
                </pic:pic>
              </a:graphicData>
            </a:graphic>
          </wp:inline>
        </w:drawing>
      </w:r>
      <w:r w:rsidRPr="00181195">
        <w:rPr>
          <w:rFonts w:asciiTheme="minorHAnsi" w:hAnsiTheme="minorHAnsi" w:cstheme="minorHAnsi"/>
          <w:i/>
          <w:sz w:val="20"/>
          <w:szCs w:val="20"/>
        </w:rPr>
        <w:t xml:space="preserve">     </w:t>
      </w:r>
      <w:r w:rsidRPr="00181195">
        <w:rPr>
          <w:rFonts w:asciiTheme="minorHAnsi" w:hAnsiTheme="minorHAnsi" w:cstheme="minorHAnsi"/>
          <w:i/>
          <w:noProof/>
          <w:sz w:val="20"/>
          <w:szCs w:val="20"/>
        </w:rPr>
        <w:drawing>
          <wp:inline distT="0" distB="0" distL="0" distR="0" wp14:anchorId="7F373E2C" wp14:editId="0559210A">
            <wp:extent cx="1051200" cy="1080000"/>
            <wp:effectExtent l="0" t="0" r="0" b="6350"/>
            <wp:docPr id="425"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51200" cy="1080000"/>
                    </a:xfrm>
                    <a:prstGeom prst="rect">
                      <a:avLst/>
                    </a:prstGeom>
                    <a:noFill/>
                    <a:ln>
                      <a:noFill/>
                    </a:ln>
                  </pic:spPr>
                </pic:pic>
              </a:graphicData>
            </a:graphic>
          </wp:inline>
        </w:drawing>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 xml:space="preserve">Se debe aclarar que todos los materiales que no se hayan especificado en el acápite </w:t>
      </w:r>
      <w:r w:rsidRPr="00181195">
        <w:rPr>
          <w:rFonts w:asciiTheme="minorHAnsi" w:hAnsiTheme="minorHAnsi" w:cstheme="minorHAnsi"/>
          <w:iCs/>
          <w:sz w:val="18"/>
          <w:szCs w:val="18"/>
        </w:rPr>
        <w:t>"</w:t>
      </w:r>
      <w:r w:rsidRPr="00181195">
        <w:rPr>
          <w:rFonts w:asciiTheme="minorHAnsi" w:hAnsiTheme="minorHAnsi" w:cstheme="minorHAnsi"/>
          <w:bCs/>
          <w:iCs/>
          <w:sz w:val="18"/>
          <w:szCs w:val="18"/>
        </w:rPr>
        <w:t>Materiales</w:t>
      </w:r>
      <w:r w:rsidRPr="00181195">
        <w:rPr>
          <w:rFonts w:asciiTheme="minorHAnsi" w:hAnsiTheme="minorHAnsi" w:cstheme="minorHAnsi"/>
          <w:iCs/>
          <w:sz w:val="18"/>
          <w:szCs w:val="18"/>
        </w:rPr>
        <w:t xml:space="preserve">" </w:t>
      </w:r>
      <w:r w:rsidRPr="00181195">
        <w:rPr>
          <w:rFonts w:asciiTheme="minorHAnsi" w:hAnsiTheme="minorHAnsi" w:cstheme="minorHAnsi"/>
          <w:bCs/>
          <w:iCs/>
          <w:sz w:val="18"/>
          <w:szCs w:val="18"/>
        </w:rPr>
        <w:t>del presente ítem y cualquier tipo de herramientas que sean necesarias para la ejecución del mismo</w:t>
      </w:r>
      <w:r w:rsidRPr="00181195">
        <w:rPr>
          <w:rFonts w:asciiTheme="minorHAnsi" w:hAnsiTheme="minorHAnsi" w:cstheme="minorHAnsi"/>
          <w:iCs/>
          <w:sz w:val="18"/>
          <w:szCs w:val="18"/>
        </w:rPr>
        <w:t xml:space="preserve">, </w:t>
      </w:r>
      <w:r w:rsidRPr="00181195">
        <w:rPr>
          <w:rFonts w:asciiTheme="minorHAnsi" w:hAnsiTheme="minorHAnsi" w:cstheme="minorHAnsi"/>
          <w:bCs/>
          <w:iCs/>
          <w:sz w:val="18"/>
          <w:szCs w:val="18"/>
        </w:rPr>
        <w:t>deben ser contemplados por cuenta de la empresa Contratista y no se tomará en cuenta para efectos de pago.</w:t>
      </w:r>
    </w:p>
    <w:p w:rsidR="00A83F55" w:rsidRPr="00181195" w:rsidRDefault="00A83F55" w:rsidP="00401978">
      <w:pPr>
        <w:pStyle w:val="Prrafodelista"/>
        <w:numPr>
          <w:ilvl w:val="0"/>
          <w:numId w:val="156"/>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Los artefactos y accesorios sanitarios para baños serán medidos por pieza </w:t>
      </w:r>
      <w:r w:rsidRPr="00181195">
        <w:rPr>
          <w:rFonts w:asciiTheme="minorHAnsi" w:hAnsiTheme="minorHAnsi" w:cstheme="minorHAnsi"/>
          <w:b/>
          <w:sz w:val="18"/>
          <w:szCs w:val="18"/>
        </w:rPr>
        <w:t>(PZA)</w:t>
      </w:r>
      <w:r w:rsidRPr="00181195">
        <w:rPr>
          <w:rFonts w:asciiTheme="minorHAnsi" w:hAnsiTheme="minorHAnsi" w:cstheme="minorHAnsi"/>
          <w:sz w:val="18"/>
          <w:szCs w:val="18"/>
        </w:rPr>
        <w:t xml:space="preserve"> instalada y correctamente funcionando, aprobada por la Supervisión de Obra.</w:t>
      </w:r>
    </w:p>
    <w:p w:rsidR="00A83F55" w:rsidRPr="00181195" w:rsidRDefault="00A83F55" w:rsidP="00401978">
      <w:pPr>
        <w:pStyle w:val="Prrafodelista"/>
        <w:numPr>
          <w:ilvl w:val="0"/>
          <w:numId w:val="156"/>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A83F55" w:rsidRPr="00181195" w:rsidRDefault="00A83F55" w:rsidP="00DC6AB0">
      <w:p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A83F55" w:rsidRDefault="00A83F55"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INST. INODORO TANQUE BAJO DOBLE DESCARGA INC. ACC. (PROVISIÓN DEL ARTEFACTO YPFB.).-</w:t>
      </w:r>
    </w:p>
    <w:p w:rsidR="002F3D82" w:rsidRPr="00181195" w:rsidRDefault="002F3D82" w:rsidP="00DC6AB0">
      <w:pPr>
        <w:pStyle w:val="Prrafodelista"/>
        <w:spacing w:before="120" w:after="0" w:line="240" w:lineRule="auto"/>
        <w:ind w:left="284"/>
        <w:jc w:val="both"/>
        <w:rPr>
          <w:rFonts w:asciiTheme="minorHAnsi" w:hAnsiTheme="minorHAnsi" w:cstheme="minorHAnsi"/>
          <w:b/>
          <w:sz w:val="18"/>
          <w:szCs w:val="18"/>
        </w:rPr>
      </w:pPr>
    </w:p>
    <w:p w:rsidR="00A83F55" w:rsidRPr="00181195" w:rsidRDefault="00A83F55" w:rsidP="00401978">
      <w:pPr>
        <w:pStyle w:val="Prrafodelista"/>
        <w:numPr>
          <w:ilvl w:val="0"/>
          <w:numId w:val="157"/>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DESCRIPCIÓN.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refiere a la instalación de inodoros que YPFB abastecerá, la instalación incluirá el tanque bajo de doble descarga, de acuerdo a la ubicación y cantidad establecida en el plano sanitario en planta e isométrico.</w:t>
      </w:r>
    </w:p>
    <w:p w:rsidR="00A83F5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contempla todos y cada uno de los elementos, accesorios, materiales, equipos y herramientas necesarias para garantizar el adecuado suministro de agua potable interna a los inodoros.</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Estas instalaciones deben cumplir con todas las normas y especificaciones exigidas por los fabricantes de los elementos y accesorios con el fin de garantizar su adecuado funcionamiento.</w:t>
      </w:r>
    </w:p>
    <w:p w:rsidR="00A83F55" w:rsidRPr="00181195" w:rsidRDefault="00A83F55" w:rsidP="00401978">
      <w:pPr>
        <w:pStyle w:val="Prrafodelista"/>
        <w:numPr>
          <w:ilvl w:val="0"/>
          <w:numId w:val="157"/>
        </w:numPr>
        <w:spacing w:before="120" w:after="0" w:line="240" w:lineRule="auto"/>
        <w:ind w:left="284" w:hanging="284"/>
        <w:jc w:val="both"/>
        <w:rPr>
          <w:rFonts w:asciiTheme="minorHAnsi" w:hAnsiTheme="minorHAnsi" w:cstheme="minorHAnsi"/>
          <w:sz w:val="18"/>
          <w:szCs w:val="18"/>
        </w:rPr>
      </w:pPr>
      <w:r w:rsidRPr="00181195">
        <w:rPr>
          <w:rFonts w:asciiTheme="minorHAnsi" w:hAnsiTheme="minorHAnsi" w:cstheme="minorHAnsi"/>
          <w:b/>
          <w:sz w:val="18"/>
          <w:szCs w:val="18"/>
        </w:rPr>
        <w:t>MATERIALES, HERRAMIENTAS Y EQUIPO. -</w:t>
      </w:r>
    </w:p>
    <w:p w:rsidR="00A83F55" w:rsidRPr="00181195" w:rsidRDefault="00A83F55" w:rsidP="00DC6AB0">
      <w:pPr>
        <w:spacing w:before="120" w:after="0" w:line="240" w:lineRule="auto"/>
        <w:jc w:val="both"/>
        <w:rPr>
          <w:rFonts w:asciiTheme="minorHAnsi" w:hAnsiTheme="minorHAnsi" w:cstheme="minorHAnsi"/>
          <w:sz w:val="18"/>
          <w:szCs w:val="18"/>
          <w:lang w:val="es-ES_tradnl"/>
        </w:rPr>
      </w:pPr>
      <w:r w:rsidRPr="00181195">
        <w:rPr>
          <w:rFonts w:asciiTheme="minorHAnsi" w:hAnsiTheme="minorHAnsi" w:cstheme="minorHAnsi"/>
          <w:sz w:val="18"/>
          <w:szCs w:val="18"/>
          <w:lang w:val="es-ES_tradnl"/>
        </w:rPr>
        <w:t>Las herramientas que se necesitan para la instalación del inodoro son: pistola calafatera, taladro eléctrico, brocas para cemento y cerámica, huincha de medir y escuadra para verificar la linealidad de las paredes paralelas y perpendiculares.</w:t>
      </w:r>
    </w:p>
    <w:p w:rsidR="00A83F55" w:rsidRPr="00181195" w:rsidRDefault="00A83F55" w:rsidP="00DC6AB0">
      <w:pPr>
        <w:spacing w:before="120" w:after="0" w:line="240" w:lineRule="auto"/>
        <w:jc w:val="both"/>
        <w:rPr>
          <w:rFonts w:asciiTheme="minorHAnsi" w:hAnsiTheme="minorHAnsi" w:cstheme="minorHAnsi"/>
          <w:sz w:val="18"/>
          <w:szCs w:val="18"/>
          <w:lang w:val="es-ES_tradnl"/>
        </w:rPr>
      </w:pPr>
      <w:r w:rsidRPr="00181195">
        <w:rPr>
          <w:rFonts w:asciiTheme="minorHAnsi" w:hAnsiTheme="minorHAnsi" w:cstheme="minorHAnsi"/>
          <w:sz w:val="18"/>
          <w:szCs w:val="18"/>
          <w:lang w:val="es-ES_tradnl"/>
        </w:rPr>
        <w:t>Todos los materiales a ser empleados deberán presentar previamente a su instalación en Obra, la certificación de calidad del IBNORCA debiendo cumplir con las especificaciones técnicas establecidas por IBNORCA y Reglamento Nacional de Instalaciones Sanitarias Domiciliarias 512A, lo cual debe ser controlado por la Supervisión de Obra.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Sello antifugas</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sello antifugas tiene que ser un anillo de cera adaptable con protector de plástico.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Silicona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silicona debe ser transparente y debe tener fungicida.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silicona debe ser flexible y suave al tacto, no debe presentar manchas, ni desgaste, ni envejecimiento, no exudar nunca, evitando así su deterioro, ensuciamiento y corrosión sobre los materiales que estén en contacto con la misma, debe presentar gran resistencia a todo tipo de uso y no ser contaminante.</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silicona debe presentar una resistencia a la tracción de 70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xml:space="preserve"> con una elongación promedio de 400%. A diferencia de otros materiales, la silicona debe mantener estos valores aun después de largas exposiciones a temperaturas extremas.</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Teflón</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(PTFE) no debe disolverse en ningún solvente, el flúor es el responsable de su bajísima energía superficial y su bajo coeficiente de fricción.</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debe indicar un alto peso molecular y un elevado punto de fusión entre 320°C a 342°C. Su estructura alineada le confiere una alta cristalinidad y ello se traduce en un alto punto de fusión. Por otro lado, su alta viscosidad a la temperatura de fusión, impide la formación de un film o una superficie continua para la unión y </w:t>
      </w:r>
      <w:r w:rsidRPr="00181195">
        <w:rPr>
          <w:rFonts w:asciiTheme="minorHAnsi" w:hAnsiTheme="minorHAnsi" w:cstheme="minorHAnsi"/>
          <w:sz w:val="18"/>
          <w:szCs w:val="18"/>
        </w:rPr>
        <w:lastRenderedPageBreak/>
        <w:t>su comportamiento es más parecido a la sinterización de los metales, es decir, por contacto puntual, entre moléculas.</w:t>
      </w:r>
    </w:p>
    <w:p w:rsidR="00A83F55" w:rsidRPr="00181195" w:rsidRDefault="00A83F55" w:rsidP="00DC6AB0">
      <w:pPr>
        <w:numPr>
          <w:ilvl w:val="0"/>
          <w:numId w:val="3"/>
        </w:numPr>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teflón debe ser suave y deslizante y poseer una muy baja tensión superficial del orden de γ = 18 mN/m; por lo tanto, únicamente pueden ser mojados por líquidos con tensiones superficiales inferiores al valor citado.</w:t>
      </w:r>
    </w:p>
    <w:p w:rsidR="00A83F55" w:rsidRPr="00181195" w:rsidRDefault="0013329C" w:rsidP="00401978">
      <w:pPr>
        <w:pStyle w:val="Prrafodelista"/>
        <w:numPr>
          <w:ilvl w:val="0"/>
          <w:numId w:val="157"/>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A83F55" w:rsidRPr="00181195">
        <w:rPr>
          <w:rFonts w:asciiTheme="minorHAnsi" w:hAnsiTheme="minorHAnsi" w:cstheme="minorHAnsi"/>
          <w:b/>
          <w:sz w:val="18"/>
          <w:szCs w:val="18"/>
        </w:rPr>
        <w:t>EJECUCIÓN. -</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Después de concluida la instalación de todo el sistema de Agua Potable, y antes de la realización de las pruebas hidráulicas, la Supervisión de Obra deberá realizar una inspección técnica para verificar, estado, tipo y calidad de los artefactos sanitarios de bajo consumo (inodoros, urinarios, duchas, grifos, etc.) de acuerdo a lo especificado por IBNORCA y el Reglamento Nacional de Instalaciones Sanitarias Domiciliarias 512A.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Instalación del inodoro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Se prohíbe la instalación de inodoros con mortero, debiendo estos estar sujetos con pernos anclados al piso.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Para evitar fugas de agua, olores y 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Para colocar el inodoro sobre la brida, destape la abertura del desagüe del piso e instale el inodoro sobre la brida del inodoro, de manera que los pernos pasen por los agujeros de montaje y con un movimiento oscilante, presiónelo hacia abajo sobre el anillo de cera y la brida.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Gire el inodoro a la derecha y luego a la izquierda para lograr una distribución uniforme de la cera, luego utilice el peso de su cuerpo para asentarlo sobre el piso.</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Coloque el inodoro en escuadra con la pared.</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Instale las arandelas de retención y las tuercas sin apretar mucho. Asegurarse que la cara superior de la arandela vaya hacia arriba.</w:t>
      </w:r>
    </w:p>
    <w:p w:rsidR="00A83F55" w:rsidRPr="00A63A5A" w:rsidRDefault="00A83F55" w:rsidP="00DC6AB0">
      <w:pPr>
        <w:spacing w:before="120" w:after="0" w:line="240" w:lineRule="auto"/>
        <w:jc w:val="center"/>
        <w:rPr>
          <w:rFonts w:asciiTheme="minorHAnsi" w:hAnsiTheme="minorHAnsi" w:cstheme="minorHAnsi"/>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8</w:t>
      </w:r>
      <w:r w:rsidRPr="00A63A5A">
        <w:rPr>
          <w:rFonts w:asciiTheme="minorHAnsi" w:hAnsiTheme="minorHAnsi" w:cstheme="minorHAnsi"/>
          <w:b/>
          <w:sz w:val="16"/>
          <w:szCs w:val="16"/>
        </w:rPr>
        <w:t>.</w:t>
      </w:r>
      <w:r>
        <w:rPr>
          <w:rFonts w:asciiTheme="minorHAnsi" w:hAnsiTheme="minorHAnsi" w:cstheme="minorHAnsi"/>
          <w:b/>
          <w:sz w:val="16"/>
          <w:szCs w:val="16"/>
        </w:rPr>
        <w:t>1</w:t>
      </w:r>
      <w:r w:rsidRPr="00A63A5A">
        <w:rPr>
          <w:rFonts w:asciiTheme="minorHAnsi" w:hAnsiTheme="minorHAnsi" w:cstheme="minorHAnsi"/>
          <w:b/>
          <w:sz w:val="16"/>
          <w:szCs w:val="16"/>
        </w:rPr>
        <w:t>. INSTALACIÓN DE LA BASE DEL INODORO</w:t>
      </w:r>
    </w:p>
    <w:p w:rsidR="00A83F55" w:rsidRPr="006550D7" w:rsidRDefault="00A83F55" w:rsidP="00DC6AB0">
      <w:pPr>
        <w:spacing w:after="0" w:line="240" w:lineRule="auto"/>
        <w:jc w:val="center"/>
        <w:rPr>
          <w:rFonts w:asciiTheme="minorHAnsi" w:hAnsiTheme="minorHAnsi" w:cstheme="minorHAnsi"/>
          <w:sz w:val="20"/>
          <w:szCs w:val="20"/>
        </w:rPr>
      </w:pPr>
      <w:r w:rsidRPr="00181195">
        <w:rPr>
          <w:rFonts w:asciiTheme="minorHAnsi" w:hAnsiTheme="minorHAnsi" w:cstheme="minorHAnsi"/>
          <w:i/>
          <w:noProof/>
          <w:sz w:val="20"/>
          <w:szCs w:val="20"/>
        </w:rPr>
        <w:drawing>
          <wp:inline distT="0" distB="0" distL="0" distR="0" wp14:anchorId="47552445" wp14:editId="285D4847">
            <wp:extent cx="1576800" cy="1260000"/>
            <wp:effectExtent l="0" t="0" r="4445" b="0"/>
            <wp:docPr id="426" name="Imagen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76800" cy="1260000"/>
                    </a:xfrm>
                    <a:prstGeom prst="rect">
                      <a:avLst/>
                    </a:prstGeom>
                    <a:noFill/>
                    <a:ln>
                      <a:noFill/>
                    </a:ln>
                  </pic:spPr>
                </pic:pic>
              </a:graphicData>
            </a:graphic>
          </wp:inline>
        </w:drawing>
      </w:r>
      <w:r w:rsidRPr="00181195">
        <w:rPr>
          <w:rFonts w:asciiTheme="minorHAnsi" w:hAnsiTheme="minorHAnsi" w:cstheme="minorHAnsi"/>
          <w:i/>
          <w:noProof/>
          <w:sz w:val="20"/>
          <w:szCs w:val="20"/>
        </w:rPr>
        <w:drawing>
          <wp:inline distT="0" distB="0" distL="0" distR="0" wp14:anchorId="1DAAA423" wp14:editId="36678C1C">
            <wp:extent cx="2228400" cy="1260000"/>
            <wp:effectExtent l="0" t="0" r="635" b="0"/>
            <wp:docPr id="427" name="Imagen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28400" cy="1260000"/>
                    </a:xfrm>
                    <a:prstGeom prst="rect">
                      <a:avLst/>
                    </a:prstGeom>
                    <a:noFill/>
                    <a:ln>
                      <a:noFill/>
                    </a:ln>
                  </pic:spPr>
                </pic:pic>
              </a:graphicData>
            </a:graphic>
          </wp:inline>
        </w:drawing>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Instalación del tanque</w:t>
      </w:r>
    </w:p>
    <w:p w:rsidR="00A83F55" w:rsidRPr="00181195" w:rsidRDefault="00A83F55" w:rsidP="00DC6AB0">
      <w:pPr>
        <w:numPr>
          <w:ilvl w:val="0"/>
          <w:numId w:val="3"/>
        </w:numPr>
        <w:spacing w:before="120"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Insertar los empaques de hule en las perforaciones de la base del tanque y después introducir los tornillos en los empaques de hule.</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Con el tanque paralelo a la pared, se debe apretar las tuercas alternadamente hasta que el tanque esté firme y parejo contra la superficie de la taza. No se debe apretar las tuercas más de lo necesario para un ajuste preciso.</w:t>
      </w:r>
    </w:p>
    <w:p w:rsidR="00A83F55" w:rsidRPr="00A63A5A" w:rsidRDefault="00A83F55" w:rsidP="00DC6AB0">
      <w:pPr>
        <w:spacing w:before="120" w:after="0" w:line="240" w:lineRule="auto"/>
        <w:jc w:val="center"/>
        <w:rPr>
          <w:rFonts w:asciiTheme="minorHAnsi" w:hAnsiTheme="minorHAnsi" w:cstheme="minorHAnsi"/>
          <w:b/>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8</w:t>
      </w:r>
      <w:r w:rsidRPr="00A63A5A">
        <w:rPr>
          <w:rFonts w:asciiTheme="minorHAnsi" w:hAnsiTheme="minorHAnsi" w:cstheme="minorHAnsi"/>
          <w:b/>
          <w:sz w:val="16"/>
          <w:szCs w:val="16"/>
        </w:rPr>
        <w:t>.</w:t>
      </w:r>
      <w:r>
        <w:rPr>
          <w:rFonts w:asciiTheme="minorHAnsi" w:hAnsiTheme="minorHAnsi" w:cstheme="minorHAnsi"/>
          <w:b/>
          <w:sz w:val="16"/>
          <w:szCs w:val="16"/>
        </w:rPr>
        <w:t>2</w:t>
      </w:r>
      <w:r w:rsidRPr="00A63A5A">
        <w:rPr>
          <w:rFonts w:asciiTheme="minorHAnsi" w:hAnsiTheme="minorHAnsi" w:cstheme="minorHAnsi"/>
          <w:b/>
          <w:sz w:val="16"/>
          <w:szCs w:val="16"/>
        </w:rPr>
        <w:t>. INSTALACIÓN DEL TANQUE DEL INODORO</w:t>
      </w:r>
    </w:p>
    <w:p w:rsidR="00A83F55" w:rsidRPr="006550D7" w:rsidRDefault="00A83F55" w:rsidP="00DC6AB0">
      <w:pPr>
        <w:spacing w:before="40" w:after="0" w:line="240" w:lineRule="auto"/>
        <w:jc w:val="center"/>
        <w:rPr>
          <w:rFonts w:asciiTheme="minorHAnsi" w:hAnsiTheme="minorHAnsi" w:cstheme="minorHAnsi"/>
          <w:sz w:val="20"/>
          <w:szCs w:val="20"/>
        </w:rPr>
      </w:pPr>
      <w:r w:rsidRPr="00181195">
        <w:rPr>
          <w:rFonts w:asciiTheme="minorHAnsi" w:hAnsiTheme="minorHAnsi" w:cstheme="minorHAnsi"/>
          <w:i/>
          <w:noProof/>
          <w:sz w:val="20"/>
          <w:szCs w:val="20"/>
        </w:rPr>
        <w:lastRenderedPageBreak/>
        <w:drawing>
          <wp:inline distT="0" distB="0" distL="0" distR="0" wp14:anchorId="3D76ED42" wp14:editId="1678C3B6">
            <wp:extent cx="1177200" cy="1260000"/>
            <wp:effectExtent l="0" t="0" r="4445" b="0"/>
            <wp:docPr id="428" name="Imagen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77200" cy="1260000"/>
                    </a:xfrm>
                    <a:prstGeom prst="rect">
                      <a:avLst/>
                    </a:prstGeom>
                    <a:noFill/>
                    <a:ln>
                      <a:noFill/>
                    </a:ln>
                  </pic:spPr>
                </pic:pic>
              </a:graphicData>
            </a:graphic>
          </wp:inline>
        </w:drawing>
      </w:r>
    </w:p>
    <w:p w:rsidR="00A83F55" w:rsidRPr="006550D7" w:rsidRDefault="00A83F55" w:rsidP="00DC6AB0">
      <w:pPr>
        <w:spacing w:before="120" w:after="0" w:line="240" w:lineRule="auto"/>
        <w:jc w:val="both"/>
        <w:rPr>
          <w:rFonts w:asciiTheme="minorHAnsi" w:hAnsiTheme="minorHAnsi" w:cstheme="minorHAnsi"/>
          <w:b/>
          <w:sz w:val="18"/>
          <w:szCs w:val="18"/>
        </w:rPr>
      </w:pPr>
      <w:r w:rsidRPr="006550D7">
        <w:rPr>
          <w:rFonts w:asciiTheme="minorHAnsi" w:hAnsiTheme="minorHAnsi" w:cstheme="minorHAnsi"/>
          <w:b/>
          <w:sz w:val="18"/>
          <w:szCs w:val="18"/>
        </w:rPr>
        <w:t>Instalación de la batería de doble descarga</w:t>
      </w:r>
    </w:p>
    <w:p w:rsidR="00A83F55" w:rsidRPr="00181195" w:rsidRDefault="00A83F55" w:rsidP="00DC6AB0">
      <w:pPr>
        <w:numPr>
          <w:ilvl w:val="0"/>
          <w:numId w:val="3"/>
        </w:num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la batería de doble descarga debe realizarse de acuerdo a las instrucciones del fabricante.</w:t>
      </w:r>
    </w:p>
    <w:p w:rsidR="00A83F55" w:rsidRPr="00A63A5A" w:rsidRDefault="00A83F55" w:rsidP="00DC6AB0">
      <w:pPr>
        <w:spacing w:before="120" w:after="0" w:line="240" w:lineRule="auto"/>
        <w:jc w:val="center"/>
        <w:rPr>
          <w:rFonts w:asciiTheme="minorHAnsi" w:hAnsiTheme="minorHAnsi" w:cstheme="minorHAnsi"/>
          <w:b/>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8</w:t>
      </w:r>
      <w:r w:rsidRPr="00A63A5A">
        <w:rPr>
          <w:rFonts w:asciiTheme="minorHAnsi" w:hAnsiTheme="minorHAnsi" w:cstheme="minorHAnsi"/>
          <w:b/>
          <w:sz w:val="16"/>
          <w:szCs w:val="16"/>
        </w:rPr>
        <w:t>.</w:t>
      </w:r>
      <w:r>
        <w:rPr>
          <w:rFonts w:asciiTheme="minorHAnsi" w:hAnsiTheme="minorHAnsi" w:cstheme="minorHAnsi"/>
          <w:b/>
          <w:sz w:val="16"/>
          <w:szCs w:val="16"/>
        </w:rPr>
        <w:t>3</w:t>
      </w:r>
      <w:r w:rsidRPr="00A63A5A">
        <w:rPr>
          <w:rFonts w:asciiTheme="minorHAnsi" w:hAnsiTheme="minorHAnsi" w:cstheme="minorHAnsi"/>
          <w:b/>
          <w:sz w:val="16"/>
          <w:szCs w:val="16"/>
        </w:rPr>
        <w:t>. INSTALACIÓN DE LA BATERÍA DE DOBLE DESCARGA</w:t>
      </w:r>
    </w:p>
    <w:p w:rsidR="00A83F55" w:rsidRPr="001A3F33" w:rsidRDefault="00A83F55" w:rsidP="00DC6AB0">
      <w:pPr>
        <w:spacing w:before="40" w:after="0" w:line="240" w:lineRule="auto"/>
        <w:jc w:val="center"/>
        <w:rPr>
          <w:rFonts w:asciiTheme="minorHAnsi" w:hAnsiTheme="minorHAnsi" w:cstheme="minorHAnsi"/>
          <w:sz w:val="20"/>
          <w:szCs w:val="20"/>
        </w:rPr>
      </w:pPr>
      <w:r w:rsidRPr="00181195">
        <w:rPr>
          <w:rFonts w:asciiTheme="minorHAnsi" w:hAnsiTheme="minorHAnsi" w:cstheme="minorHAnsi"/>
          <w:i/>
          <w:noProof/>
          <w:sz w:val="20"/>
          <w:szCs w:val="20"/>
        </w:rPr>
        <w:drawing>
          <wp:inline distT="0" distB="0" distL="0" distR="0" wp14:anchorId="31F8E294" wp14:editId="341909DA">
            <wp:extent cx="1288800" cy="1260000"/>
            <wp:effectExtent l="0" t="0" r="6985" b="0"/>
            <wp:docPr id="429" name="Imagen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88800" cy="1260000"/>
                    </a:xfrm>
                    <a:prstGeom prst="rect">
                      <a:avLst/>
                    </a:prstGeom>
                    <a:noFill/>
                    <a:ln>
                      <a:noFill/>
                    </a:ln>
                  </pic:spPr>
                </pic:pic>
              </a:graphicData>
            </a:graphic>
          </wp:inline>
        </w:drawing>
      </w:r>
      <w:r w:rsidRPr="00181195">
        <w:rPr>
          <w:rFonts w:asciiTheme="minorHAnsi" w:hAnsiTheme="minorHAnsi" w:cstheme="minorHAnsi"/>
          <w:i/>
          <w:sz w:val="20"/>
          <w:szCs w:val="20"/>
        </w:rPr>
        <w:t xml:space="preserve">     </w:t>
      </w:r>
      <w:r w:rsidRPr="00181195">
        <w:rPr>
          <w:rFonts w:asciiTheme="minorHAnsi" w:hAnsiTheme="minorHAnsi" w:cstheme="minorHAnsi"/>
          <w:i/>
          <w:noProof/>
          <w:sz w:val="20"/>
          <w:szCs w:val="20"/>
        </w:rPr>
        <w:drawing>
          <wp:inline distT="0" distB="0" distL="0" distR="0" wp14:anchorId="3F9BD1FA" wp14:editId="57D33F3B">
            <wp:extent cx="1224000" cy="1260000"/>
            <wp:effectExtent l="0" t="0" r="0" b="0"/>
            <wp:docPr id="430" name="Imagen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24000" cy="1260000"/>
                    </a:xfrm>
                    <a:prstGeom prst="rect">
                      <a:avLst/>
                    </a:prstGeom>
                    <a:noFill/>
                    <a:ln>
                      <a:noFill/>
                    </a:ln>
                  </pic:spPr>
                </pic:pic>
              </a:graphicData>
            </a:graphic>
          </wp:inline>
        </w:drawing>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 xml:space="preserve">Se debe aclarar que todos los materiales que no se hayan especificado en el acápite </w:t>
      </w:r>
      <w:r w:rsidRPr="00181195">
        <w:rPr>
          <w:rFonts w:asciiTheme="minorHAnsi" w:hAnsiTheme="minorHAnsi" w:cstheme="minorHAnsi"/>
          <w:iCs/>
          <w:sz w:val="18"/>
          <w:szCs w:val="18"/>
        </w:rPr>
        <w:t>"</w:t>
      </w:r>
      <w:r w:rsidRPr="00181195">
        <w:rPr>
          <w:rFonts w:asciiTheme="minorHAnsi" w:hAnsiTheme="minorHAnsi" w:cstheme="minorHAnsi"/>
          <w:bCs/>
          <w:iCs/>
          <w:sz w:val="18"/>
          <w:szCs w:val="18"/>
        </w:rPr>
        <w:t>Materiales</w:t>
      </w:r>
      <w:r w:rsidRPr="00181195">
        <w:rPr>
          <w:rFonts w:asciiTheme="minorHAnsi" w:hAnsiTheme="minorHAnsi" w:cstheme="minorHAnsi"/>
          <w:iCs/>
          <w:sz w:val="18"/>
          <w:szCs w:val="18"/>
        </w:rPr>
        <w:t xml:space="preserve">" </w:t>
      </w:r>
      <w:r w:rsidRPr="00181195">
        <w:rPr>
          <w:rFonts w:asciiTheme="minorHAnsi" w:hAnsiTheme="minorHAnsi" w:cstheme="minorHAnsi"/>
          <w:bCs/>
          <w:iCs/>
          <w:sz w:val="18"/>
          <w:szCs w:val="18"/>
        </w:rPr>
        <w:t>del presente ítem y cualquier tipo de herramientas que sean necesarias para la ejecución del mismo</w:t>
      </w:r>
      <w:r w:rsidRPr="00181195">
        <w:rPr>
          <w:rFonts w:asciiTheme="minorHAnsi" w:hAnsiTheme="minorHAnsi" w:cstheme="minorHAnsi"/>
          <w:iCs/>
          <w:sz w:val="18"/>
          <w:szCs w:val="18"/>
        </w:rPr>
        <w:t xml:space="preserve">, </w:t>
      </w:r>
      <w:r w:rsidRPr="00181195">
        <w:rPr>
          <w:rFonts w:asciiTheme="minorHAnsi" w:hAnsiTheme="minorHAnsi" w:cstheme="minorHAnsi"/>
          <w:bCs/>
          <w:iCs/>
          <w:sz w:val="18"/>
          <w:szCs w:val="18"/>
        </w:rPr>
        <w:t>deben ser contemplados por cuenta de la empresa Contratista y no se tomará en cuenta para efectos de pago.</w:t>
      </w:r>
    </w:p>
    <w:p w:rsidR="00A83F55" w:rsidRPr="00181195" w:rsidRDefault="00A83F55" w:rsidP="00401978">
      <w:pPr>
        <w:pStyle w:val="Prrafodelista"/>
        <w:numPr>
          <w:ilvl w:val="0"/>
          <w:numId w:val="157"/>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Los artefactos y accesorios sanitarios para baños serán medidos por pieza </w:t>
      </w:r>
      <w:r w:rsidRPr="00181195">
        <w:rPr>
          <w:rFonts w:asciiTheme="minorHAnsi" w:hAnsiTheme="minorHAnsi" w:cstheme="minorHAnsi"/>
          <w:b/>
          <w:sz w:val="18"/>
          <w:szCs w:val="18"/>
        </w:rPr>
        <w:t>(PZA)</w:t>
      </w:r>
      <w:r w:rsidRPr="00181195">
        <w:rPr>
          <w:rFonts w:asciiTheme="minorHAnsi" w:hAnsiTheme="minorHAnsi" w:cstheme="minorHAnsi"/>
          <w:sz w:val="18"/>
          <w:szCs w:val="18"/>
        </w:rPr>
        <w:t xml:space="preserve"> instalada y correctamente funcionando, aprobada por la Supervisión de Obra.</w:t>
      </w:r>
    </w:p>
    <w:p w:rsidR="00A83F55" w:rsidRPr="00181195" w:rsidRDefault="00A83F55" w:rsidP="00401978">
      <w:pPr>
        <w:pStyle w:val="Prrafodelista"/>
        <w:numPr>
          <w:ilvl w:val="0"/>
          <w:numId w:val="157"/>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A83F55" w:rsidRDefault="00A83F55"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 xml:space="preserve">PROV. E INST. LAVAMANOS EMPOTRADO A MESÓN CON GRIFERIA TEMPORIZADA INC. ACC. </w:t>
      </w:r>
      <w:r w:rsidR="002F3D82">
        <w:rPr>
          <w:rFonts w:asciiTheme="minorHAnsi" w:hAnsiTheme="minorHAnsi" w:cstheme="minorHAnsi"/>
          <w:b/>
          <w:sz w:val="18"/>
          <w:szCs w:val="18"/>
        </w:rPr>
        <w:t>–</w:t>
      </w:r>
    </w:p>
    <w:p w:rsidR="002F3D82" w:rsidRPr="00181195" w:rsidRDefault="002F3D82" w:rsidP="00DC6AB0">
      <w:pPr>
        <w:pStyle w:val="Prrafodelista"/>
        <w:spacing w:before="120" w:after="0" w:line="240" w:lineRule="auto"/>
        <w:ind w:left="284"/>
        <w:jc w:val="both"/>
        <w:rPr>
          <w:rFonts w:asciiTheme="minorHAnsi" w:hAnsiTheme="minorHAnsi" w:cstheme="minorHAnsi"/>
          <w:b/>
          <w:sz w:val="18"/>
          <w:szCs w:val="18"/>
        </w:rPr>
      </w:pPr>
    </w:p>
    <w:p w:rsidR="00A83F55" w:rsidRPr="00181195" w:rsidRDefault="00A83F55" w:rsidP="00401978">
      <w:pPr>
        <w:pStyle w:val="Prrafodelista"/>
        <w:numPr>
          <w:ilvl w:val="0"/>
          <w:numId w:val="158"/>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DESCRIPCIÓN.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refiere a la provisión e instalación de lavamanos de porcelana vitrificada en la cantidad y ubicación establecida en el plano sanitario.</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contempla la provisión e instalación de la grifería temporizada, sifón, todos y cada uno de los elementos, accesorios, materiales, equipos y herramientas necesarias para garantizar su adecuado funcionamiento. Este ítem no incluye la construcción del mesón donde el lavamanos será empotrado.</w:t>
      </w:r>
    </w:p>
    <w:p w:rsidR="00A83F55" w:rsidRPr="00181195" w:rsidRDefault="00A83F55" w:rsidP="00401978">
      <w:pPr>
        <w:pStyle w:val="Prrafodelista"/>
        <w:numPr>
          <w:ilvl w:val="0"/>
          <w:numId w:val="158"/>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MATERIALES, HERRAMIENTAS Y EQUIPO.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Después de concluida la instalación de todo el sistema de Agua Potable, y antes de la realización de las pruebas hidráulicas, la Supervisión de Obra deberá realizar una inspección técnica para verificar, estado, tipo y calidad de los artefactos sanitarios de bajo consumo (inodoros, urinarios, duchas, grifos, etc.) de acuerdo a lo especificado por IBNORCA y el Reglamento Nacional de Instalaciones Sanitarias Domiciliarias 512A.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los lavamanos comprenderá la colocación del artefacto completo incluyendo el empotrado al mesón, conexión del sistema de agua fría y caliente mediante piezas especiales flexibles cromadas, de tal modo que concluido el trabajo, el artefacto pueda entrar en funcionamiento inmediato.</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El Contratista deberá suministrar todos los materiales, herramientas y equipos necesarios para la ejecución de los trabajos. Asimismo, deberá presentar muestras al Supervisor de Obra para su aprobación respectiva, previa su instalación en obra.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Lavamanos</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lavamanos será de porcelana vitrificada, de estilo minimalista, aprobado por la Supervisión de Obra previa su instalación.</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Todo lavamanos deberá contar con un mecanismo de protección contra el rebalse de las aguas (rebosadero) con un diámetro efectivo de 20 mm como mínimo,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Sifón</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Los sifones individuales de artefactos sanitarios, tipo “S” o “P”, deberán tener un sello hidráulico no menor de 50 mm y estar provistos de un buje de inspección roscado u otro dispositivo que permita su fácil limpieza.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sifón debe ser mínimamente de 1 ¼” de diámetro, pero de preferencia de 2” de diámetro.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Grifería Temporizadora</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Todo lavamanos debe ser instalado con una grifería que no permita un consumo de agua mayor a los 0,15 L/s (9,00 L/min).</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Se deberá instalar grifería de cierre automático, con un consumo promedio de 0,03 L/s (1,80 L/min).</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grifería del lavamanos deberá contar con una rejilla o criba de retención de sólidos, así como de un tapón para la retención de líquidos.</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 xml:space="preserve">La grifería será a presión, temporizada, mono comando, cromada, de estilo minimalista. </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grifería debe contar con Garantía de calidad de cuatro (4) años mínimamente.</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La grifería debe ser de una marca que mantenga repuestos después de discontinuada la línea.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Chicotillos</w:t>
      </w:r>
    </w:p>
    <w:p w:rsidR="00A83F55" w:rsidRPr="00181195" w:rsidRDefault="00A83F55" w:rsidP="00DC6AB0">
      <w:pPr>
        <w:numPr>
          <w:ilvl w:val="0"/>
          <w:numId w:val="3"/>
        </w:numPr>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Los chicotillos serán de ½”, de acero inoxidable y con “tuerca loca”.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silicona debe ser transparente.</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Silicona</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silicona debe ser transparente y debe tener fungicida.</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silicona debe ser flexible y suave al tacto, no debe presentar manchas, ni desgaste, ni envejecimiento, no exudar nunca, evitando así su deterioro, ensuciamiento y corrosión sobre los materiales que estén en contacto con la misma, debe presentar gran resistencia a todo tipo de uso y no ser contaminante.</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silicona debe presentar una resistencia a la tracción de 70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xml:space="preserve"> con una elongación promedio de 400%. A diferencia de otros materiales, la silicona debe mantener estos valores aun después de largas exposiciones a temperaturas extremas.</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Teflón</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(PTFE) no debe disolverse en ningún solvente, el flúor es el responsable de su bajísima energía superficial y su bajo coeficiente de fricción.</w:t>
      </w:r>
    </w:p>
    <w:p w:rsidR="00A83F55" w:rsidRPr="00181195" w:rsidRDefault="00A83F55" w:rsidP="00DC6AB0">
      <w:pPr>
        <w:numPr>
          <w:ilvl w:val="0"/>
          <w:numId w:val="3"/>
        </w:numPr>
        <w:autoSpaceDE w:val="0"/>
        <w:autoSpaceDN w:val="0"/>
        <w:adjustRightInd w:val="0"/>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debe indicar un alto peso molecular y un elevado punto de fusión entre 320°C a 342°C. Su estructura alineada le confiere una alta cristalinidad y ello se traduce en un alto punto de fusión. Por otro lado, su alta viscosidad a la temperatura de fusión, impide la formación de un film o una superficie continua para la unión y su comportamiento es más parecido a la sinterización de los metales, es decir, por contacto puntual, entre moléculas.</w:t>
      </w:r>
    </w:p>
    <w:p w:rsidR="00A83F55" w:rsidRPr="00181195" w:rsidRDefault="00A83F55" w:rsidP="00DC6AB0">
      <w:pPr>
        <w:numPr>
          <w:ilvl w:val="0"/>
          <w:numId w:val="3"/>
        </w:numPr>
        <w:autoSpaceDE w:val="0"/>
        <w:autoSpaceDN w:val="0"/>
        <w:adjustRightInd w:val="0"/>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teflón debe ser suave y deslizante y poseer una muy baja tensión superficial del orden de γ = 18 mN/m; por lo tanto, únicamente pueden ser mojados por líquidos con tensiones superficiales inferiores al valor citado.</w:t>
      </w:r>
    </w:p>
    <w:p w:rsidR="00A83F55" w:rsidRPr="00181195" w:rsidRDefault="0013329C" w:rsidP="00401978">
      <w:pPr>
        <w:pStyle w:val="Prrafodelista"/>
        <w:numPr>
          <w:ilvl w:val="0"/>
          <w:numId w:val="158"/>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A83F55" w:rsidRPr="00181195">
        <w:rPr>
          <w:rFonts w:asciiTheme="minorHAnsi" w:hAnsiTheme="minorHAnsi" w:cstheme="minorHAnsi"/>
          <w:b/>
          <w:sz w:val="18"/>
          <w:szCs w:val="18"/>
        </w:rPr>
        <w:t>EJECUCIÓN. -</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Después de concluida la instalación de todo el sistema de Agua Potable y antes de la realización de las pruebas hidráulicas, la Supervisión de Obra deberá realizar una inspección técnica para verificar, estado, tipo y calidad de los artefactos sanitarios de bajo consumo (inodoros, urinarios, duchas, grifos, etc.) de acuerdo a lo especificado por IBNORCA y el Reglamento Nacional de Instalaciones Sanitarias Domiciliarias 512A.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los lavamanos comprenderá la colocación del artefacto completo, incluyendo el empotrado en el mesón, conexión del sistema de agua mediante piezas especiales flexibles cromadas, de tal modo que concluido el trabajo, el artefacto pueda entrar en funcionamiento inmediato.</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Asimismo, el espacio definido en planos para la instalación de los lavamanos, deberá tener la instalación del desagüe de Agua Residual resuelta anteriormente, así como concluida la instalación de revestimiento asignado para el sector.</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Empotrado del lavamanos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En el mesón que se empotrara el lavamanos se debe medir y marcar el lugar de perforación para el desagüe de Agua Residual y lugar de perforación para la grifería, agua potable.</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Contando con mano de obra especializada para este tipo de ítems, se procederá a revisar los planos constructivos que dan cuenta de las dimensiones del mesón y el posicionamiento del accesorio, a fin de delimitar el espacio y realizar un encofrado a la altura correspondiente, que por normativa oscila entre 0,90 y 1,00 m de altura, pero en todos los casos se deberá tomar en cuenta la aprobación de la Supervisión de Obra para definirla, puesto que podrían presentarse diferencias por requerimiento, como el caso de baños de incapacitados, vaciando mesones de menor altura según normas.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Se deberá encofrar con madera de construcción la parte inferior del mesón, tomando en cuenta colocar zócalos laterales para evitar desbordes y para dar nivel de altura al vaciado.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Antes de realizar el vaciado deberá comprarse el accesorio de lavamanos empotrado, que es distinto al de pedestal, que en su conformación cerámica posee una pestaña de asentamiento para mejorar su rigidez y estabilidad ante posibles roturas por apoyo.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En caso de no comprar el accesorio de manera anticipada, podrá pedir una plantilla de papel al </w:t>
      </w:r>
      <w:r w:rsidR="00BC0F4E">
        <w:rPr>
          <w:rFonts w:asciiTheme="minorHAnsi" w:hAnsiTheme="minorHAnsi" w:cstheme="minorHAnsi"/>
          <w:sz w:val="18"/>
          <w:szCs w:val="18"/>
        </w:rPr>
        <w:t>Contratista</w:t>
      </w:r>
      <w:r w:rsidRPr="00181195">
        <w:rPr>
          <w:rFonts w:asciiTheme="minorHAnsi" w:hAnsiTheme="minorHAnsi" w:cstheme="minorHAnsi"/>
          <w:sz w:val="18"/>
          <w:szCs w:val="18"/>
        </w:rPr>
        <w:t>, a fin de realizar el diseño para la fosa del mesón, la cual se deberá colocarse sobre la plataforma de tablas del encofrado, graficándola con lápiz en la parte superior.</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Una vez graficada la plantilla se procede a darle cerramiento, utilizando planchas de zinc que son flexibles a curvatura, a fin de que, al momento del vaciado, la mezcla no ingrese dentro de la fosa donde se colocara el accesorio cerámico y en perforaciones de grifos en caso de ser empotrados, en la Figura </w:t>
      </w:r>
      <w:r>
        <w:rPr>
          <w:rFonts w:asciiTheme="minorHAnsi" w:hAnsiTheme="minorHAnsi" w:cstheme="minorHAnsi"/>
          <w:sz w:val="18"/>
          <w:szCs w:val="18"/>
        </w:rPr>
        <w:t>9</w:t>
      </w:r>
      <w:r w:rsidRPr="00181195">
        <w:rPr>
          <w:rFonts w:asciiTheme="minorHAnsi" w:hAnsiTheme="minorHAnsi" w:cstheme="minorHAnsi"/>
          <w:sz w:val="18"/>
          <w:szCs w:val="18"/>
        </w:rPr>
        <w:t>.1 se muestra parte del proceso inicial.</w:t>
      </w:r>
    </w:p>
    <w:p w:rsidR="00A83F55" w:rsidRPr="00A63A5A" w:rsidRDefault="00A83F55" w:rsidP="00DC6AB0">
      <w:pPr>
        <w:pStyle w:val="Prrafodelista"/>
        <w:spacing w:before="120" w:after="0" w:line="240" w:lineRule="auto"/>
        <w:ind w:left="0"/>
        <w:jc w:val="center"/>
        <w:rPr>
          <w:rFonts w:asciiTheme="minorHAnsi" w:hAnsiTheme="minorHAnsi" w:cstheme="minorHAnsi"/>
          <w:b/>
          <w:sz w:val="16"/>
          <w:szCs w:val="16"/>
        </w:rPr>
      </w:pPr>
      <w:r w:rsidRPr="00A63A5A">
        <w:rPr>
          <w:rFonts w:asciiTheme="minorHAnsi" w:hAnsiTheme="minorHAnsi" w:cstheme="minorHAnsi"/>
          <w:b/>
          <w:sz w:val="16"/>
          <w:szCs w:val="16"/>
        </w:rPr>
        <w:t xml:space="preserve">FIGURA </w:t>
      </w:r>
      <w:r>
        <w:rPr>
          <w:rFonts w:asciiTheme="minorHAnsi" w:hAnsiTheme="minorHAnsi" w:cstheme="minorHAnsi"/>
          <w:b/>
          <w:sz w:val="16"/>
          <w:szCs w:val="16"/>
        </w:rPr>
        <w:t>9</w:t>
      </w:r>
      <w:r w:rsidRPr="00A63A5A">
        <w:rPr>
          <w:rFonts w:asciiTheme="minorHAnsi" w:hAnsiTheme="minorHAnsi" w:cstheme="minorHAnsi"/>
          <w:b/>
          <w:sz w:val="16"/>
          <w:szCs w:val="16"/>
        </w:rPr>
        <w:t>.1. – ILUSTRACIÓN DE LA INSTALACIÓN DEL LAVAMANOS DE EMPOTRAR</w:t>
      </w:r>
    </w:p>
    <w:p w:rsidR="00A83F55" w:rsidRPr="00181195" w:rsidRDefault="00A83F55" w:rsidP="00DC6AB0">
      <w:pPr>
        <w:pStyle w:val="Prrafodelista"/>
        <w:spacing w:after="0" w:line="240" w:lineRule="auto"/>
        <w:ind w:left="0"/>
        <w:jc w:val="center"/>
        <w:rPr>
          <w:rFonts w:asciiTheme="minorHAnsi" w:hAnsiTheme="minorHAnsi" w:cstheme="minorHAnsi"/>
          <w:sz w:val="18"/>
          <w:szCs w:val="18"/>
        </w:rPr>
      </w:pPr>
      <w:r w:rsidRPr="00181195">
        <w:rPr>
          <w:rFonts w:asciiTheme="minorHAnsi" w:hAnsiTheme="minorHAnsi" w:cstheme="minorHAnsi"/>
          <w:noProof/>
        </w:rPr>
        <w:drawing>
          <wp:inline distT="0" distB="0" distL="0" distR="0" wp14:anchorId="5E2DAB59" wp14:editId="19136B46">
            <wp:extent cx="1697912" cy="1080000"/>
            <wp:effectExtent l="0" t="0" r="0" b="6350"/>
            <wp:docPr id="431" name="Imagen 431" descr="constru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9" descr="construccion"/>
                    <pic:cNvPicPr>
                      <a:picLocks noChangeAspect="1" noChangeArrowheads="1"/>
                    </pic:cNvPicPr>
                  </pic:nvPicPr>
                  <pic:blipFill rotWithShape="1">
                    <a:blip r:embed="rId53">
                      <a:extLst>
                        <a:ext uri="{28A0092B-C50C-407E-A947-70E740481C1C}">
                          <a14:useLocalDpi xmlns:a14="http://schemas.microsoft.com/office/drawing/2010/main" val="0"/>
                        </a:ext>
                      </a:extLst>
                    </a:blip>
                    <a:srcRect l="4393" t="7731" r="4569" b="7214"/>
                    <a:stretch/>
                  </pic:blipFill>
                  <pic:spPr bwMode="auto">
                    <a:xfrm>
                      <a:off x="0" y="0"/>
                      <a:ext cx="1697912" cy="1080000"/>
                    </a:xfrm>
                    <a:prstGeom prst="rect">
                      <a:avLst/>
                    </a:prstGeom>
                    <a:noFill/>
                    <a:ln>
                      <a:noFill/>
                    </a:ln>
                    <a:extLst>
                      <a:ext uri="{53640926-AAD7-44D8-BBD7-CCE9431645EC}">
                        <a14:shadowObscured xmlns:a14="http://schemas.microsoft.com/office/drawing/2010/main"/>
                      </a:ext>
                    </a:extLst>
                  </pic:spPr>
                </pic:pic>
              </a:graphicData>
            </a:graphic>
          </wp:inline>
        </w:drawing>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Antes de realizar la instalación del lavamanos se prevé el colocado de cerámica para mejorar la junta de acabado.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Debe colocarse con cuidado la pieza cerámica sobre el mesón, asentándola sobre una capa compuesta de abundante silicona, la cual fijara el lavamanos firmemente sobre la superficie.</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Instalación de la Accesorios y Grifería Temporizadora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Instalar la grifería seleccionada por la Supervisión de Obra, teniendo en cuenta que antes de ajustar las tuercas por la parte inferior, deberá revisarse la posición de las empaquetaduras de goma entre la base del grifo y la superficie del revestimiento para evitar filtraciones.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Colocado el sifón regule la rosca de la parte superior para descender o ascender el sistema hasta que calce con la bajante y la rosca de la parte lateral para alargar o contraer la tubería de integración al colector.</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encuentro del sifón con la bajante al colector, deberá sellarse con silicona abundante a manera de retener cualquier filtración por devolución desde la cámara de registro, para posteriormente colocar la pieza que tapara la junta.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Para finalizar, debe unir al grifo las tuberías de agua fría y caliente utilizando el chicotillo, colocando teflón en las roscas para mejorar la unión.</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punto de salida de la grifería de agua potable deberá estar situada por encima del orificio de rebose del lavamanos, mínimamente 25 mm.</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Supervisor de Obra exigirá una prueba hidráulica de estos elementos consistente en verificar el tiempo de cierre de la grifería que será la indicada por el fabricante lo mismo que se verificará que no existan fugas de agua en los acoples y que la presión de suministro sea la indicada.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Se debe aclarar que todos los materiales que no se hayan especificado en el acápite "Materiales " del presente ítem y cualquier tipo de herramientas que sean necesarias para la ejecución del mismo, deben ser contemplados por cuenta de la empresa contratista y no se tomará en cuenta para efectos de pago.</w:t>
      </w:r>
    </w:p>
    <w:p w:rsidR="00A83F55" w:rsidRPr="00181195" w:rsidRDefault="00A83F55" w:rsidP="00401978">
      <w:pPr>
        <w:pStyle w:val="Prrafodelista"/>
        <w:numPr>
          <w:ilvl w:val="0"/>
          <w:numId w:val="158"/>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Los artefactos y accesorios sanitarios para baños serán medidos por pieza </w:t>
      </w:r>
      <w:r w:rsidRPr="00181195">
        <w:rPr>
          <w:rFonts w:asciiTheme="minorHAnsi" w:hAnsiTheme="minorHAnsi" w:cstheme="minorHAnsi"/>
          <w:b/>
          <w:sz w:val="18"/>
          <w:szCs w:val="18"/>
        </w:rPr>
        <w:t>(PZA)</w:t>
      </w:r>
      <w:r w:rsidRPr="00181195">
        <w:rPr>
          <w:rFonts w:asciiTheme="minorHAnsi" w:hAnsiTheme="minorHAnsi" w:cstheme="minorHAnsi"/>
          <w:sz w:val="18"/>
          <w:szCs w:val="18"/>
        </w:rPr>
        <w:t xml:space="preserve"> instalada y correctamente funcionando, aprobada por la Supervisión de Obra.</w:t>
      </w:r>
    </w:p>
    <w:p w:rsidR="00A83F55" w:rsidRPr="00181195" w:rsidRDefault="00A83F55" w:rsidP="00401978">
      <w:pPr>
        <w:pStyle w:val="Prrafodelista"/>
        <w:numPr>
          <w:ilvl w:val="0"/>
          <w:numId w:val="158"/>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A83F55" w:rsidRDefault="00A83F55"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 xml:space="preserve">INST. DE LAVAMANOS CON PEDESTALES INC. GRIFERIA Y ACCESORIOS (PROVISIÓN DEL ARTEFACTO YPFB). </w:t>
      </w:r>
      <w:r w:rsidR="002F3D82">
        <w:rPr>
          <w:rFonts w:asciiTheme="minorHAnsi" w:hAnsiTheme="minorHAnsi" w:cstheme="minorHAnsi"/>
          <w:b/>
          <w:sz w:val="18"/>
          <w:szCs w:val="18"/>
        </w:rPr>
        <w:t>–</w:t>
      </w:r>
    </w:p>
    <w:p w:rsidR="002F3D82" w:rsidRPr="00181195" w:rsidRDefault="002F3D82" w:rsidP="00DC6AB0">
      <w:pPr>
        <w:pStyle w:val="Prrafodelista"/>
        <w:spacing w:before="120" w:after="0" w:line="240" w:lineRule="auto"/>
        <w:ind w:left="284"/>
        <w:jc w:val="both"/>
        <w:rPr>
          <w:rFonts w:asciiTheme="minorHAnsi" w:hAnsiTheme="minorHAnsi" w:cstheme="minorHAnsi"/>
          <w:b/>
          <w:sz w:val="18"/>
          <w:szCs w:val="18"/>
        </w:rPr>
      </w:pPr>
    </w:p>
    <w:p w:rsidR="00A83F55" w:rsidRPr="00181195" w:rsidRDefault="00A83F55" w:rsidP="00401978">
      <w:pPr>
        <w:pStyle w:val="Prrafodelista"/>
        <w:numPr>
          <w:ilvl w:val="0"/>
          <w:numId w:val="159"/>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DESCRIPCIÓN.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refiere a la instalación de lavamanos, donde el suministro estará a cargo de YPFB en la cantidad y ubicación establecida en el plano sanitario en planta e isométrico. Este ítem contempla la provisión e instalación de la grifería, sifón, todos y cada uno de los elementos, accesorios, materiales, equipos y herramientas necesarias para garantizar su adecuado funcionamiento.</w:t>
      </w:r>
    </w:p>
    <w:p w:rsidR="00A83F55" w:rsidRPr="00181195" w:rsidRDefault="00A83F55" w:rsidP="00401978">
      <w:pPr>
        <w:pStyle w:val="Prrafodelista"/>
        <w:numPr>
          <w:ilvl w:val="0"/>
          <w:numId w:val="159"/>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MATERIALES, HERRAMIENTAS Y EQUIPO. -</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herramientas que se necesitan para la instalación del lavamanos son: Pistola calafatera, Taladro eléctrico, Brocas para cemento y cerámica, Huincha de medir y Escuadra para verificar la linealidad de las paredes paralelas y perpendiculares.</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materiales a ser empleados deberán presentar previamente a su instalación en Obra, la certificación de calidad del IBNORCA debiendo cumplir con las especificaciones técnicas establecidas por IBNORCA y Reglamento Nacional de Instalaciones Sanitarias Domiciliarias 512A, lo cual debe ser controlado por la Supervisión de Obra.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Sifón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Los sifones individuales de artefactos sanitarios, tipo “S” o “P”, deberán tener un sello hidráulico no menor de 50 mm y estar provistos de un buje de inspección roscado u otro dispositivo que permita su fácil limpieza.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sifón debe ser mínimamente de 1¼” de diámetro, pero de preferencia de 2” de diámetro.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Grifería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Todo lavamanos debe ser instalado con una grifería que no permita un consumo de agua mayor a los 0,15 L/s (9 L/min). En caso de instalarse grifería de cierre automático, con un consumo promedio de 0,03 L/s (1,80 L/min).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grifería del lavamanos deberá contar con una rejilla o criba de retención de sólidos, así como de un tapón para la retención de líquidos.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punto de salida de la grifería de agua potable deberá estar situada por encima del orificio de rebose, espacio libre de 25 mm.</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 xml:space="preserve">La grifería será a presión, mono comando, cromada, de estilo minimalista. </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grifería debe contar con garantía de calidad de 4 años mínimamente.</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grifería debe ser de una marca que mantenga repuestos después de discontinuada la línea.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Chicotillos</w:t>
      </w:r>
    </w:p>
    <w:p w:rsidR="00A83F55" w:rsidRPr="00181195" w:rsidRDefault="00A83F55" w:rsidP="00DC6AB0">
      <w:pPr>
        <w:numPr>
          <w:ilvl w:val="0"/>
          <w:numId w:val="4"/>
        </w:numPr>
        <w:autoSpaceDE w:val="0"/>
        <w:autoSpaceDN w:val="0"/>
        <w:adjustRightInd w:val="0"/>
        <w:spacing w:before="120"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Los chicotillos serán de ½”, de acero inoxidable y con “tuerca loca”.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Silicona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ser transparente y debe tener fungicida.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ser flexible y suave al tacto, no debe presentar manchas, ni desgaste, ni envejecimiento, no exudar nunca, evitando así su deterioro, ensuciamiento y corrosión sobre los materiales que estén en contacto con la misma, debe presentar gran resistencia a todo tipo de uso y no ser contaminante.</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presentar una resistencia a la tracción de 70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xml:space="preserve"> con una elongación promedio de 400%. A diferencia de otros materiales, la silicona debe mantener estos valores aun después de largas exposiciones a temperaturas extremas.</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Teflón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lastRenderedPageBreak/>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(PTFE) no debe disolverse en ningún solvente, el flúor es el responsable de su bajísima energía superficial y su bajo coeficiente de fricción.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debe indicar un alto peso molecular y un elevado punto de fusión entre 320°C a 342°C. Su estructura alineada le confiere una alta cristalinidad y ello se traduce en un alto punto de fusión. Por otro lado, su alta viscosidad a la temperatura de fusión, impide la formación de un film o una superficie continua para la unión y su comportamiento es más parecido a la sinterización de los metales, es decir, por contacto puntual, entre moléculas.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teflón debe ser suave y deslizante y poseer una muy baja tensión superficial del orden de γ = 18 mN/m; por lo tanto, únicamente pueden ser mojados por líquidos con tensiones superficiales inferiores al valor citado.</w:t>
      </w:r>
    </w:p>
    <w:p w:rsidR="00A83F55" w:rsidRPr="00181195" w:rsidRDefault="0013329C" w:rsidP="00401978">
      <w:pPr>
        <w:pStyle w:val="Prrafodelista"/>
        <w:numPr>
          <w:ilvl w:val="0"/>
          <w:numId w:val="159"/>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A83F55" w:rsidRPr="00181195">
        <w:rPr>
          <w:rFonts w:asciiTheme="minorHAnsi" w:hAnsiTheme="minorHAnsi" w:cstheme="minorHAnsi"/>
          <w:b/>
          <w:sz w:val="18"/>
          <w:szCs w:val="18"/>
        </w:rPr>
        <w:t>EJECUCIÓN. -</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Después de concluida la instalación de todo el sistema de agua potable, y antes de la realización de las pruebas hidráulicas, la Supervisión de Obra deberá realizar una inspección técnica para verificar, el estado, tipo y calidad de los artefactos sanitarios de bajo consumo (inodoros, urinarios, duchas, grifos, etc.) de acuerdo a lo especificado por IBNORCA y el Reglamento Nacional de Instalaciones Sanitarias Domiciliarias 512A.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los lavamanos comprenderá la colocación del artefacto completo, grifería y sus accesorios, incluyendo la sujeción al piso, conexión del sistema de agua potable agua fría y caliente, desagüe de aguas residuales, mediante piezas especiales flexibles cromadas, de tal modo que, concluido el trabajo, el artefacto pueda entrar en funcionamiento inmediato. El procedimiento constructivo contemplara los siguientes pasos: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espacio donde se instalará el lavamanos, deberá tener la instalación del desagüe de agua residual y agua potable resuelta anteriormente, así como concluida la instalación de revestimiento asignado para el sector.</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En primer lugar, se debe medir y marcar el lugar de perforación para el desagüe de agua residual del lavamanos y el lugar de perforación para la grifería.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Posteriormente, instalar la grifería seleccionada, teniendo en cuenta que antes de ajustar las tuercas por la parte inferior, se deberá revisar la posición de las empaquetaduras de goma entre la base de la grifería y la superficie del revestimiento para evitar filtraciones.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Colocado el sifón regule la rosca de la parte superior para descender o ascender el sistema hasta que calce con la bajante, y la rosca de la parte lateral para alargar o contraer la tubería de integración al colector.</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encuentro del sifón con la bajante al colector, deberá sellarse con silicona abundante a manera de retener cualquier filtración por devolución desde la cámara de registro, para luego colocar la pieza que tapara la junta.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Para finalizar, deberá unirse a la grifería las tuberías de agua potable fría utilizando el chicotillo ½” de acero inoxidable, colocando teflón en las roscas para mejorar la unión.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punto de salida de la grifería de agua potable deberá estar situada por encima del orificio de rebose del lavamanos, mínimamente a 25 mm.</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Supervisor de Obra exigirá una prueba hidráulica de estos elementos consistente en verificar el tiempo de cierre de la grifería que será la indicada por el fabricante lo mismo que se verificará que no existan fugas de agua en los acoples y que la presión de suministro sea la indicada.</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 xml:space="preserve">Se debe aclarar que todos los materiales que no se hayan especificado en el acápite </w:t>
      </w:r>
      <w:r w:rsidRPr="00181195">
        <w:rPr>
          <w:rFonts w:asciiTheme="minorHAnsi" w:hAnsiTheme="minorHAnsi" w:cstheme="minorHAnsi"/>
          <w:iCs/>
          <w:sz w:val="18"/>
          <w:szCs w:val="18"/>
        </w:rPr>
        <w:t>"</w:t>
      </w:r>
      <w:r w:rsidRPr="00181195">
        <w:rPr>
          <w:rFonts w:asciiTheme="minorHAnsi" w:hAnsiTheme="minorHAnsi" w:cstheme="minorHAnsi"/>
          <w:bCs/>
          <w:iCs/>
          <w:sz w:val="18"/>
          <w:szCs w:val="18"/>
        </w:rPr>
        <w:t>Materiales</w:t>
      </w:r>
      <w:r w:rsidRPr="00181195">
        <w:rPr>
          <w:rFonts w:asciiTheme="minorHAnsi" w:hAnsiTheme="minorHAnsi" w:cstheme="minorHAnsi"/>
          <w:iCs/>
          <w:sz w:val="18"/>
          <w:szCs w:val="18"/>
        </w:rPr>
        <w:t xml:space="preserve">" </w:t>
      </w:r>
      <w:r w:rsidRPr="00181195">
        <w:rPr>
          <w:rFonts w:asciiTheme="minorHAnsi" w:hAnsiTheme="minorHAnsi" w:cstheme="minorHAnsi"/>
          <w:bCs/>
          <w:iCs/>
          <w:sz w:val="18"/>
          <w:szCs w:val="18"/>
        </w:rPr>
        <w:t>del presente ítem y cualquier tipo de herramientas que sean necesarias para la ejecución del mismo</w:t>
      </w:r>
      <w:r w:rsidRPr="00181195">
        <w:rPr>
          <w:rFonts w:asciiTheme="minorHAnsi" w:hAnsiTheme="minorHAnsi" w:cstheme="minorHAnsi"/>
          <w:iCs/>
          <w:sz w:val="18"/>
          <w:szCs w:val="18"/>
        </w:rPr>
        <w:t xml:space="preserve">, </w:t>
      </w:r>
      <w:r w:rsidRPr="00181195">
        <w:rPr>
          <w:rFonts w:asciiTheme="minorHAnsi" w:hAnsiTheme="minorHAnsi" w:cstheme="minorHAnsi"/>
          <w:bCs/>
          <w:iCs/>
          <w:sz w:val="18"/>
          <w:szCs w:val="18"/>
        </w:rPr>
        <w:t>deben ser contemplados por cuenta de la empresa Contratista y no se tomará en cuenta para efectos de pago.</w:t>
      </w:r>
    </w:p>
    <w:p w:rsidR="00A83F55" w:rsidRPr="00181195" w:rsidRDefault="00A83F55" w:rsidP="00401978">
      <w:pPr>
        <w:pStyle w:val="Prrafodelista"/>
        <w:numPr>
          <w:ilvl w:val="0"/>
          <w:numId w:val="159"/>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MEDICIÓN. -</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Los artefactos y accesorios sanitarios para baños serán medidos por pieza (</w:t>
      </w:r>
      <w:r w:rsidRPr="00181195">
        <w:rPr>
          <w:rFonts w:asciiTheme="minorHAnsi" w:hAnsiTheme="minorHAnsi" w:cstheme="minorHAnsi"/>
          <w:b/>
          <w:bCs/>
          <w:iCs/>
          <w:sz w:val="18"/>
          <w:szCs w:val="18"/>
        </w:rPr>
        <w:t>PZA</w:t>
      </w:r>
      <w:r w:rsidRPr="00181195">
        <w:rPr>
          <w:rFonts w:asciiTheme="minorHAnsi" w:hAnsiTheme="minorHAnsi" w:cstheme="minorHAnsi"/>
          <w:bCs/>
          <w:iCs/>
          <w:sz w:val="18"/>
          <w:szCs w:val="18"/>
        </w:rPr>
        <w:t>) instalada y correctamente funcionando, aprobado por la Supervisión de Obra.</w:t>
      </w:r>
    </w:p>
    <w:p w:rsidR="00A83F55" w:rsidRPr="00181195" w:rsidRDefault="00A83F55" w:rsidP="00401978">
      <w:pPr>
        <w:pStyle w:val="Prrafodelista"/>
        <w:numPr>
          <w:ilvl w:val="0"/>
          <w:numId w:val="159"/>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FORMA DE PAGO. -</w:t>
      </w:r>
    </w:p>
    <w:p w:rsidR="00A83F55" w:rsidRPr="00181195" w:rsidRDefault="00A83F55" w:rsidP="00DC6AB0">
      <w:p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A83F55" w:rsidRDefault="00A83F55"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 xml:space="preserve">PROV. E INST. DUCHAS CROMADAS INC. ACCESORIOS (PROVISIÓN DE GRIFERIA YPFB). </w:t>
      </w:r>
      <w:r w:rsidR="002F3D82">
        <w:rPr>
          <w:rFonts w:asciiTheme="minorHAnsi" w:hAnsiTheme="minorHAnsi" w:cstheme="minorHAnsi"/>
          <w:b/>
          <w:sz w:val="18"/>
          <w:szCs w:val="18"/>
        </w:rPr>
        <w:t>–</w:t>
      </w:r>
    </w:p>
    <w:p w:rsidR="002F3D82" w:rsidRPr="00181195" w:rsidRDefault="002F3D82" w:rsidP="00DC6AB0">
      <w:pPr>
        <w:pStyle w:val="Prrafodelista"/>
        <w:spacing w:before="120" w:after="0" w:line="240" w:lineRule="auto"/>
        <w:ind w:left="284"/>
        <w:jc w:val="both"/>
        <w:rPr>
          <w:rFonts w:asciiTheme="minorHAnsi" w:hAnsiTheme="minorHAnsi" w:cstheme="minorHAnsi"/>
          <w:b/>
          <w:sz w:val="18"/>
          <w:szCs w:val="18"/>
        </w:rPr>
      </w:pPr>
    </w:p>
    <w:p w:rsidR="00A83F55" w:rsidRPr="00181195" w:rsidRDefault="00A83F55" w:rsidP="00401978">
      <w:pPr>
        <w:pStyle w:val="Prrafodelista"/>
        <w:numPr>
          <w:ilvl w:val="0"/>
          <w:numId w:val="160"/>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z w:val="18"/>
          <w:szCs w:val="18"/>
        </w:rPr>
        <w:t>DESCRIPCIÓN</w:t>
      </w:r>
      <w:r w:rsidRPr="00181195">
        <w:rPr>
          <w:rFonts w:asciiTheme="minorHAnsi" w:hAnsiTheme="minorHAnsi" w:cstheme="minorHAnsi"/>
          <w:b/>
          <w:spacing w:val="-1"/>
          <w:sz w:val="18"/>
          <w:szCs w:val="18"/>
          <w:lang w:eastAsia="es-ES"/>
        </w:rPr>
        <w:t>.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Se refiere a la provisión e instalación de duchas cromadas con sus accesorios, en la cantidad y ubicación establecida en los planos sanitarios en planta e isométrico, para la ejecución de la presente actividad la grifería será provista por YPFB.</w:t>
      </w:r>
    </w:p>
    <w:p w:rsidR="00A83F55" w:rsidRPr="00181195" w:rsidRDefault="00A83F55" w:rsidP="00401978">
      <w:pPr>
        <w:pStyle w:val="Prrafodelista"/>
        <w:numPr>
          <w:ilvl w:val="0"/>
          <w:numId w:val="160"/>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z w:val="18"/>
          <w:szCs w:val="18"/>
        </w:rPr>
        <w:t>MATERIALES</w:t>
      </w:r>
      <w:r w:rsidRPr="00181195">
        <w:rPr>
          <w:rFonts w:asciiTheme="minorHAnsi" w:hAnsiTheme="minorHAnsi" w:cstheme="minorHAnsi"/>
          <w:b/>
          <w:spacing w:val="-1"/>
          <w:sz w:val="18"/>
          <w:szCs w:val="18"/>
          <w:lang w:eastAsia="es-ES"/>
        </w:rPr>
        <w:t>. HERRAMIENTAS Y EQUIPO.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herramientas que se necesitan para la instalación de la ducha cromada son: pistola calafatera, taladro eléctrico, brocas para cemento y cerámica, huincha de medir, escuadra para verificar la linealidad de las paredes paralelas y perpendiculares y Herramientas para la instalación sanitaria y obras civiles.</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materiales a ser empleados deberán presentar previamente a su instalación en Obra, la certificación de calidad del IBNORCA debiendo cumplir con las especificaciones técnicas establecidas por IBNORCA y Reglamento Nacional de Instalaciones Sanitarias Domiciliarias 512A, lo cual debe ser controlado por la Supervisión de Obra.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El Contratista deberá presentar muestras de los materiales a emplear al Supervisor de Obra para su aprobación respectiva, previa su instalación en obra.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 el material será proveído por el Contratista, la calidad de los mismos deberá ser aprobada por el Supervisor de Obra.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Ducha</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ducha deberá ser de estilo minimalista, cromado y deberá tener la aprobación del Supervisor de Obra antes de su instalación.</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ducha se conectará al sistema de agua potable, a través de tuberías de policloruro de vinilo (PVC) para agua caliente y fría de 15 mm equivalente a ½” para agua fría y caliente con todos sus accesorios.</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Toda ducha debe ser instalada con una grifería y/o accesorios que no permitan un consumo mayor a los 0,15 L/s (9,00 L/min).</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sistema de abastecimiento de agua en duchas, tuberías de alimentación, mezclador, y otros accesorios, deberá ser construido de manera de asegurar su estabilidad y seguridad, realizando un empotramiento perfecto en los muros o tabiques.</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Para fijar las tuberías y accesorios a la pared se empleará junta de mortero de cemento y arena fina, con dosificación 1:4.</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tubería de descarga de la ducha individual deberá tener un diámetro nominal de 50 mm equivalente a 2” de acuerdo a los planos sanitarios, se debe colocar impermeabilización hidrófuga.</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 xml:space="preserve">El orificio de salida a la rejilla de piso sifonada deberá ser de diámetro nominal no menor a 75 mm </w:t>
      </w:r>
      <w:r>
        <w:rPr>
          <w:rFonts w:asciiTheme="minorHAnsi" w:hAnsiTheme="minorHAnsi" w:cstheme="minorHAnsi"/>
          <w:sz w:val="18"/>
          <w:szCs w:val="18"/>
        </w:rPr>
        <w:t>igual</w:t>
      </w:r>
      <w:r w:rsidRPr="00181195">
        <w:rPr>
          <w:rFonts w:asciiTheme="minorHAnsi" w:hAnsiTheme="minorHAnsi" w:cstheme="minorHAnsi"/>
          <w:sz w:val="18"/>
          <w:szCs w:val="18"/>
        </w:rPr>
        <w:t xml:space="preserve"> a 3”.</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Para la junta de impermeabilización se utilizará cemento blanco.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Accesorios Sanitarios</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Toallero.</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Jabonera mediana.</w:t>
      </w:r>
    </w:p>
    <w:p w:rsidR="00A83F55" w:rsidRPr="00181195" w:rsidRDefault="00A83F55" w:rsidP="00DC6AB0">
      <w:pPr>
        <w:numPr>
          <w:ilvl w:val="0"/>
          <w:numId w:val="5"/>
        </w:numPr>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Percha o colgador.</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Silicona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ser transparente y debe tener fungicida.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ser flexible y suave al tacto, no debe presentar manchas, ni desgaste, ni envejecimiento, no exudar nunca, evitando así su deterioro, ensuciamiento y corrosión sobre los materiales que estén en contacto con la misma, debe presentar gran resistencia a todo tipo de uso y no ser contaminante.</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presentar una resistencia a la tracción de 70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xml:space="preserve"> con una elongación promedio de 400%. A diferencia de otros materiales, la silicona debe mantener estos valores aun después de largas exposiciones a temperaturas extremas.</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Teflón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(PTFE) no debe disolverse en ningún solvente, el flúor es el responsable de su bajísima energía superficial y su bajo coeficiente de fricción.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w:t>
      </w:r>
      <w:r w:rsidRPr="00181195">
        <w:rPr>
          <w:rFonts w:asciiTheme="minorHAnsi" w:hAnsiTheme="minorHAnsi" w:cstheme="minorHAnsi"/>
          <w:bCs/>
          <w:sz w:val="18"/>
          <w:szCs w:val="18"/>
        </w:rPr>
        <w:t>l teflón</w:t>
      </w:r>
      <w:r w:rsidRPr="00181195">
        <w:rPr>
          <w:rFonts w:asciiTheme="minorHAnsi" w:hAnsiTheme="minorHAnsi" w:cstheme="minorHAnsi"/>
          <w:sz w:val="18"/>
          <w:szCs w:val="18"/>
        </w:rPr>
        <w:t xml:space="preserve"> debe indicar un alto peso molecular y un elevado punto de fusión entre 320°C a 342°C. Su estructura alineada le confiere una alta cristalinidad y ello se traduce en un alto punto de fusión. Por otro lado, su alta viscosidad a la temperatura de fusión, impide la formación de un film o una superficie continua para la unión y su comportamiento es más parecido a la sinterización de los metales, es decir, por contacto puntual entre moléculas.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teflón debe ser suave y deslizante y poseer una muy baja tensión superficial del orden de γ = 18 mN/m; por lo tanto, únicamente pueden ser mojados por líquidos con tensiones superficiales inferiores al valor citado.</w:t>
      </w:r>
    </w:p>
    <w:p w:rsidR="00A83F55" w:rsidRPr="00181195" w:rsidRDefault="0013329C" w:rsidP="00401978">
      <w:pPr>
        <w:pStyle w:val="Prrafodelista"/>
        <w:numPr>
          <w:ilvl w:val="0"/>
          <w:numId w:val="160"/>
        </w:numPr>
        <w:spacing w:before="120" w:after="0" w:line="240" w:lineRule="auto"/>
        <w:ind w:left="284" w:hanging="284"/>
        <w:jc w:val="both"/>
        <w:rPr>
          <w:rFonts w:asciiTheme="minorHAnsi" w:hAnsiTheme="minorHAnsi" w:cstheme="minorHAnsi"/>
          <w:b/>
          <w:spacing w:val="-1"/>
          <w:sz w:val="18"/>
          <w:szCs w:val="18"/>
          <w:lang w:eastAsia="es-ES"/>
        </w:rPr>
      </w:pPr>
      <w:r>
        <w:rPr>
          <w:rFonts w:asciiTheme="minorHAnsi" w:hAnsiTheme="minorHAnsi" w:cstheme="minorHAnsi"/>
          <w:b/>
          <w:sz w:val="18"/>
          <w:szCs w:val="18"/>
        </w:rPr>
        <w:t xml:space="preserve">FORMA DE </w:t>
      </w:r>
      <w:r w:rsidR="00A83F55" w:rsidRPr="00181195">
        <w:rPr>
          <w:rFonts w:asciiTheme="minorHAnsi" w:hAnsiTheme="minorHAnsi" w:cstheme="minorHAnsi"/>
          <w:b/>
          <w:sz w:val="18"/>
          <w:szCs w:val="18"/>
        </w:rPr>
        <w:t>EJECUCIÓN</w:t>
      </w:r>
      <w:r w:rsidR="00A83F55" w:rsidRPr="00181195">
        <w:rPr>
          <w:rFonts w:asciiTheme="minorHAnsi" w:hAnsiTheme="minorHAnsi" w:cstheme="minorHAnsi"/>
          <w:b/>
          <w:spacing w:val="-1"/>
          <w:sz w:val="18"/>
          <w:szCs w:val="18"/>
          <w:lang w:eastAsia="es-ES"/>
        </w:rPr>
        <w:t>.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Después de concluida la instalación de todo el sistema de agua potable, y antes de la realización de las pruebas hidráulicas. la Supervisión de Obra deberá realizar una inspección técnica para verificar, el estado, tipo y calidad de los artefactos sanitarios de bajo consumo (inodoros, urinarios, duchas, grifos, etc.) de acuerdo a lo especificado por IBNORCA y el Reglamento Nacional de Instalaciones Sanitarias Domiciliarias 512A.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las duchas comprenderá la colocación del artefacto completo, grifería y sus accesorios, incluyendo la conexión del sistema de agua potable fría y caliente, desagüe de aguas residuales, de tal modo que, concluido el trabajo, el artefacto pueda entrar en funcionamiento inmediato.</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Hidrosanitaria de la ducha se realizará en cumplimiento de los siguientes puntos: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Revisar los planos Hidrosanitarios para ubicar el lugar exacto donde debe instalarse la ducha.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Verificar que las instalaciones Hidrosanitarias de la ducha estén terminadas tanto el abastecimiento de agua fría como caliente y el sistema de desagüe de las aguas residuales.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 xml:space="preserve">Ubicar los puntos donde debe ir instalada la grifería de la ducha, teniendo las medidas trazadas en función de las recomendaciones del </w:t>
      </w:r>
      <w:r w:rsidR="00BC0F4E">
        <w:rPr>
          <w:rFonts w:asciiTheme="minorHAnsi" w:hAnsiTheme="minorHAnsi" w:cstheme="minorHAnsi"/>
          <w:sz w:val="18"/>
          <w:szCs w:val="18"/>
        </w:rPr>
        <w:t>Contratista</w:t>
      </w:r>
      <w:r w:rsidRPr="00181195">
        <w:rPr>
          <w:rFonts w:asciiTheme="minorHAnsi" w:hAnsiTheme="minorHAnsi" w:cstheme="minorHAnsi"/>
          <w:sz w:val="18"/>
          <w:szCs w:val="18"/>
        </w:rPr>
        <w:t>, se procederá a pegar cada tubería en los puntos hidráulicos agua fría y caliente un adaptador macho.</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Considerar que la distancia entre los dos puntos de agua fría y caliente será de 20,00 cm entre ellos.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Verificar que la grifería disponga de rosca para la colocación de las válvulas y toma que permitirá controlar el paso de agua fría y caliente.</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Trazar el punto medio de la grifería a la ducha universal, punto medio entre las dos válvulas, donde se presenta el orificio que permite suba el agua por una tubería a la toma de la ducha.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Colocar cinta teflón en la rosca del adaptador macho y enroscarlo al orifico de la grifería de la ducha universal, el cual llegara al punto donde se colocara la toma de la ducha y luego enroscar el codo galvanizado.</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Roscar el codo galvanizado a la toma de la ducha con su respectivo anillo.</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Instalar el manguito de nilón roscado, deslizándola sobre cada vástago de la válvula y girarlo en el interior roscado de la válvula base.</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Verificar el montaje de las válvulas girar los vástagos en sentido anti horario.</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Abrir cada válvula cuando se instale para permitir que la misma se asiente completamente sobre los componentes de la tubería, girar la manija en dirección horaria para cerrar la válvula, colocar la manija en posición cerrada y repetir este paso aproximadamente tres o cuatro vueltas por cada válvula.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Colocar la manija de la grifería sobre la punta con muesca del vástago de la válvula.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Sostener la manija firmemente, insertar y ajustar el tornillo de sujeción, se recomienda no sobre ajustar para evitar raspar las roscas. </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Instalar las cubiertas de los tornillos de sujeción en cada manija.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Sellar los accesorios en la zona que esté en contacto con las paredes usando un sellador de silicona.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No usar la ducha recién sellada al menos durante 24 horas.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Supervisor de Obra exigirá una prueba hidráulica de estos elementos consistente en verificar el tiempo de cierre de la grifería que será la indicada por el fabricante lo mismo que se verificará que no existan fugas de agua en los acoples y que la presión de suministro sea la indicada.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A83F55" w:rsidRPr="00181195" w:rsidRDefault="00A83F55" w:rsidP="00401978">
      <w:pPr>
        <w:pStyle w:val="Prrafodelista"/>
        <w:numPr>
          <w:ilvl w:val="0"/>
          <w:numId w:val="160"/>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z w:val="18"/>
          <w:szCs w:val="18"/>
        </w:rPr>
        <w:t>MEDICIÓN</w:t>
      </w:r>
      <w:r w:rsidRPr="00181195">
        <w:rPr>
          <w:rFonts w:asciiTheme="minorHAnsi" w:hAnsiTheme="minorHAnsi" w:cstheme="minorHAnsi"/>
          <w:b/>
          <w:spacing w:val="-1"/>
          <w:sz w:val="18"/>
          <w:szCs w:val="18"/>
          <w:lang w:eastAsia="es-ES"/>
        </w:rPr>
        <w:t>.-</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Los artefactos y accesorios sanitarios para baños serán medidos por pieza (</w:t>
      </w:r>
      <w:r w:rsidRPr="00181195">
        <w:rPr>
          <w:rFonts w:asciiTheme="minorHAnsi" w:hAnsiTheme="minorHAnsi" w:cstheme="minorHAnsi"/>
          <w:b/>
          <w:sz w:val="18"/>
          <w:szCs w:val="18"/>
        </w:rPr>
        <w:t>PZA</w:t>
      </w:r>
      <w:r w:rsidRPr="00181195">
        <w:rPr>
          <w:rFonts w:asciiTheme="minorHAnsi" w:hAnsiTheme="minorHAnsi" w:cstheme="minorHAnsi"/>
          <w:sz w:val="18"/>
          <w:szCs w:val="18"/>
        </w:rPr>
        <w:t>) instalada y correctamente funcionando, aprobado por la Supervisión de Obra.</w:t>
      </w:r>
    </w:p>
    <w:p w:rsidR="00A83F55" w:rsidRPr="00181195" w:rsidRDefault="00A83F55" w:rsidP="00401978">
      <w:pPr>
        <w:pStyle w:val="Prrafodelista"/>
        <w:numPr>
          <w:ilvl w:val="0"/>
          <w:numId w:val="160"/>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z w:val="18"/>
          <w:szCs w:val="18"/>
        </w:rPr>
        <w:t>FORMA</w:t>
      </w:r>
      <w:r w:rsidRPr="00181195">
        <w:rPr>
          <w:rFonts w:asciiTheme="minorHAnsi" w:hAnsiTheme="minorHAnsi" w:cstheme="minorHAnsi"/>
          <w:b/>
          <w:spacing w:val="-1"/>
          <w:sz w:val="18"/>
          <w:szCs w:val="18"/>
          <w:lang w:eastAsia="es-ES"/>
        </w:rPr>
        <w:t xml:space="preserve"> DE PAGO.-</w:t>
      </w:r>
    </w:p>
    <w:p w:rsidR="00A83F55" w:rsidRPr="002F3D82"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w:t>
      </w:r>
      <w:r w:rsidR="002F3D82">
        <w:rPr>
          <w:rFonts w:asciiTheme="minorHAnsi" w:hAnsiTheme="minorHAnsi" w:cstheme="minorHAnsi"/>
          <w:sz w:val="18"/>
          <w:szCs w:val="18"/>
        </w:rPr>
        <w:t>tario de la propuesta aceptada.</w:t>
      </w:r>
    </w:p>
    <w:p w:rsidR="00A83F55" w:rsidRDefault="00A83F55"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PROV. E INST. LAVAPLATOS DE 2 BACHAS ACERO INOXIDABLE INC. GRIFERÍA Y ACCESORIOS.-</w:t>
      </w:r>
    </w:p>
    <w:p w:rsidR="002F3D82" w:rsidRPr="00181195" w:rsidRDefault="002F3D82" w:rsidP="00DC6AB0">
      <w:pPr>
        <w:pStyle w:val="Prrafodelista"/>
        <w:spacing w:before="120" w:after="0" w:line="240" w:lineRule="auto"/>
        <w:ind w:left="284"/>
        <w:jc w:val="both"/>
        <w:rPr>
          <w:rFonts w:asciiTheme="minorHAnsi" w:hAnsiTheme="minorHAnsi" w:cstheme="minorHAnsi"/>
          <w:b/>
          <w:sz w:val="18"/>
          <w:szCs w:val="18"/>
        </w:rPr>
      </w:pPr>
    </w:p>
    <w:p w:rsidR="00A83F55" w:rsidRPr="00181195" w:rsidRDefault="00A83F55" w:rsidP="00401978">
      <w:pPr>
        <w:pStyle w:val="Prrafodelista"/>
        <w:numPr>
          <w:ilvl w:val="0"/>
          <w:numId w:val="16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pacing w:val="-1"/>
          <w:sz w:val="18"/>
          <w:szCs w:val="18"/>
          <w:lang w:val="es-ES" w:eastAsia="es-ES"/>
        </w:rPr>
        <w:t>DESCRIPCIÓN</w:t>
      </w:r>
      <w:r w:rsidRPr="00181195">
        <w:rPr>
          <w:rFonts w:asciiTheme="minorHAnsi" w:hAnsiTheme="minorHAnsi" w:cstheme="minorHAnsi"/>
          <w:b/>
          <w:sz w:val="18"/>
          <w:szCs w:val="18"/>
        </w:rPr>
        <w:t>.-</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Este ítem se refiere a la provisión e instalación de lavaplatos de dos (2) bachas de depósitos de acero inoxidable para empotrar en mesón, incluyendo la grifería y accesorios. Los lavaplatos serán de primera calidad y se instalarán en los lugares indicados en los planos sanitarios en planta e isométricos, previa aprobación del Supervisor de Obra.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provisión e instalación de la grifería para los lavaplatos, en los casos de instalación de agua caliente, se refiere a mezcladoras de agua fría y caliente, con dispositivos internos (válvula suelta) para evitar el paso del agua caliente hacia las cañerías de agua fría y viceversa. La marca y modelo de griferías deberá ser definida, antes del inicio de las instalaciones sanitarias, para prever la distancia entre ejes, diámetros de conexión.</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Para efectos de presupuesto se deberá considerar grifería de marca reconocida, cromada. La Contratista presentará muestras con el respectivo respaldo (ficha técnica) para que sean aprobadas por el Supervisor de Obra quien dará su conformidad por escrito.</w:t>
      </w:r>
    </w:p>
    <w:p w:rsidR="00A83F55" w:rsidRPr="00181195" w:rsidRDefault="00A83F55" w:rsidP="00401978">
      <w:pPr>
        <w:pStyle w:val="Prrafodelista"/>
        <w:numPr>
          <w:ilvl w:val="0"/>
          <w:numId w:val="16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pacing w:val="-1"/>
          <w:sz w:val="18"/>
          <w:szCs w:val="18"/>
          <w:lang w:val="es-ES" w:eastAsia="es-ES"/>
        </w:rPr>
        <w:t>MATERIALES</w:t>
      </w:r>
      <w:r w:rsidRPr="00181195">
        <w:rPr>
          <w:rFonts w:asciiTheme="minorHAnsi" w:hAnsiTheme="minorHAnsi" w:cstheme="minorHAnsi"/>
          <w:b/>
          <w:sz w:val="18"/>
          <w:szCs w:val="18"/>
        </w:rPr>
        <w:t xml:space="preserve"> HERRAMIENTAS Y EQUIPO.-</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Las herramientas que se necesitan para la instalación del lavaplatos son: pistola calafatera, taladro eléctrico, brocas para cemento y cerámica, huincha de medir, escuadra para verificar la linealidad de las paredes paralelas y perpendiculares y Herramientas menores tanto para la instalación sanitaria y obras civiles complementarias.</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materiales a ser empleados deberán presentar previamente a su instalación en Obra, la certificación de calidad del IBNORCA debiendo cumplir con las especificaciones técnicas establecidas por IBNORCA y Reglamento Nacional de Instalaciones Sanitarias Domiciliarias 512A, lo cual debe ser controlado por la Supervisión de Obra.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El Contratista deberá presentar muestras de los materiales a emplear al Supervisor de Obra para su aprobación respectiva, previa su instalación en obra.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Lavaplatos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Los lavaplatos de ben ser de dos (2) bachas, de acero inoxidable de buena marca y calidad.</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Los lavaplatos de servicio deberá contar con un mecanismo de rebalse cuando se produzca el llenado del mismo (rebosador).</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punto de la salida de la grifería a instalarse deberá estar situada a una distancia, por encima del orificio e rebose, de acuerdo a lo indicado en la Tabla 1</w:t>
      </w:r>
      <w:r>
        <w:rPr>
          <w:rFonts w:asciiTheme="minorHAnsi" w:hAnsiTheme="minorHAnsi" w:cstheme="minorHAnsi"/>
          <w:sz w:val="18"/>
          <w:szCs w:val="18"/>
        </w:rPr>
        <w:t>4</w:t>
      </w:r>
      <w:r w:rsidRPr="00181195">
        <w:rPr>
          <w:rFonts w:asciiTheme="minorHAnsi" w:hAnsiTheme="minorHAnsi" w:cstheme="minorHAnsi"/>
          <w:sz w:val="18"/>
          <w:szCs w:val="18"/>
        </w:rPr>
        <w:t>.1.</w:t>
      </w:r>
    </w:p>
    <w:p w:rsidR="00A83F55" w:rsidRPr="00762E36" w:rsidRDefault="00A83F55" w:rsidP="00DC6AB0">
      <w:pPr>
        <w:autoSpaceDE w:val="0"/>
        <w:autoSpaceDN w:val="0"/>
        <w:adjustRightInd w:val="0"/>
        <w:spacing w:before="120" w:after="0" w:line="240" w:lineRule="auto"/>
        <w:jc w:val="center"/>
        <w:rPr>
          <w:rFonts w:asciiTheme="minorHAnsi" w:hAnsiTheme="minorHAnsi" w:cstheme="minorHAnsi"/>
          <w:b/>
          <w:sz w:val="16"/>
          <w:szCs w:val="16"/>
        </w:rPr>
      </w:pPr>
      <w:r w:rsidRPr="00762E36">
        <w:rPr>
          <w:rFonts w:asciiTheme="minorHAnsi" w:hAnsiTheme="minorHAnsi" w:cstheme="minorHAnsi"/>
          <w:b/>
          <w:sz w:val="16"/>
          <w:szCs w:val="16"/>
        </w:rPr>
        <w:t>TABLA 1</w:t>
      </w:r>
      <w:r>
        <w:rPr>
          <w:rFonts w:asciiTheme="minorHAnsi" w:hAnsiTheme="minorHAnsi" w:cstheme="minorHAnsi"/>
          <w:b/>
          <w:sz w:val="16"/>
          <w:szCs w:val="16"/>
        </w:rPr>
        <w:t>4.</w:t>
      </w:r>
      <w:r w:rsidRPr="00762E36">
        <w:rPr>
          <w:rFonts w:asciiTheme="minorHAnsi" w:hAnsiTheme="minorHAnsi" w:cstheme="minorHAnsi"/>
          <w:b/>
          <w:sz w:val="16"/>
          <w:szCs w:val="16"/>
        </w:rPr>
        <w:t>1. – INTERRUPTORES MÍNIMOS DE AIRE EN ARTEFACTOS SANITARIOS</w:t>
      </w:r>
    </w:p>
    <w:tbl>
      <w:tblPr>
        <w:tblStyle w:val="Tablaconcuadrcula"/>
        <w:tblW w:w="0" w:type="auto"/>
        <w:jc w:val="center"/>
        <w:tblLook w:val="04A0" w:firstRow="1" w:lastRow="0" w:firstColumn="1" w:lastColumn="0" w:noHBand="0" w:noVBand="1"/>
      </w:tblPr>
      <w:tblGrid>
        <w:gridCol w:w="3397"/>
        <w:gridCol w:w="2268"/>
        <w:gridCol w:w="1975"/>
      </w:tblGrid>
      <w:tr w:rsidR="00A83F55" w:rsidRPr="00181195" w:rsidTr="00A83F55">
        <w:trPr>
          <w:jc w:val="center"/>
        </w:trPr>
        <w:tc>
          <w:tcPr>
            <w:tcW w:w="3397" w:type="dxa"/>
            <w:tcBorders>
              <w:top w:val="single" w:sz="12" w:space="0" w:color="auto"/>
              <w:left w:val="single" w:sz="12" w:space="0" w:color="auto"/>
              <w:bottom w:val="single" w:sz="12" w:space="0" w:color="auto"/>
            </w:tcBorders>
            <w:shd w:val="clear" w:color="auto" w:fill="BDD6EE" w:themeFill="accent1" w:themeFillTint="66"/>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ARTEFACTO</w:t>
            </w:r>
          </w:p>
        </w:tc>
        <w:tc>
          <w:tcPr>
            <w:tcW w:w="2268" w:type="dxa"/>
            <w:tcBorders>
              <w:top w:val="single" w:sz="12" w:space="0" w:color="auto"/>
              <w:bottom w:val="single" w:sz="12" w:space="0" w:color="auto"/>
            </w:tcBorders>
            <w:shd w:val="clear" w:color="auto" w:fill="BDD6EE" w:themeFill="accent1" w:themeFillTint="66"/>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DIÁMETRO EFECTIVO DEL ORIFICIO</w:t>
            </w:r>
            <w:r w:rsidRPr="00181195">
              <w:rPr>
                <w:rFonts w:asciiTheme="minorHAnsi" w:hAnsiTheme="minorHAnsi" w:cstheme="minorHAnsi"/>
                <w:b/>
                <w:sz w:val="14"/>
                <w:szCs w:val="14"/>
              </w:rPr>
              <w:br/>
              <w:t>(MM)</w:t>
            </w:r>
          </w:p>
        </w:tc>
        <w:tc>
          <w:tcPr>
            <w:tcW w:w="1975" w:type="dxa"/>
            <w:tcBorders>
              <w:top w:val="single" w:sz="12" w:space="0" w:color="auto"/>
              <w:bottom w:val="single" w:sz="12" w:space="0" w:color="auto"/>
              <w:right w:val="single" w:sz="12" w:space="0" w:color="auto"/>
            </w:tcBorders>
            <w:shd w:val="clear" w:color="auto" w:fill="BDD6EE" w:themeFill="accent1" w:themeFillTint="66"/>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b/>
                <w:sz w:val="14"/>
                <w:szCs w:val="14"/>
              </w:rPr>
            </w:pPr>
            <w:r w:rsidRPr="00181195">
              <w:rPr>
                <w:rFonts w:asciiTheme="minorHAnsi" w:hAnsiTheme="minorHAnsi" w:cstheme="minorHAnsi"/>
                <w:b/>
                <w:sz w:val="14"/>
                <w:szCs w:val="14"/>
              </w:rPr>
              <w:t>ESPACIO LIBRE</w:t>
            </w:r>
            <w:r w:rsidRPr="00181195">
              <w:rPr>
                <w:rFonts w:asciiTheme="minorHAnsi" w:hAnsiTheme="minorHAnsi" w:cstheme="minorHAnsi"/>
                <w:b/>
                <w:sz w:val="14"/>
                <w:szCs w:val="14"/>
              </w:rPr>
              <w:br/>
              <w:t>(MM)</w:t>
            </w:r>
          </w:p>
        </w:tc>
      </w:tr>
      <w:tr w:rsidR="00A83F55" w:rsidRPr="00181195" w:rsidTr="00A83F55">
        <w:trPr>
          <w:jc w:val="center"/>
        </w:trPr>
        <w:tc>
          <w:tcPr>
            <w:tcW w:w="3397" w:type="dxa"/>
            <w:tcBorders>
              <w:top w:val="single" w:sz="12"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rPr>
              <w:t>Lavamanos - Lavatorios</w:t>
            </w:r>
          </w:p>
        </w:tc>
        <w:tc>
          <w:tcPr>
            <w:tcW w:w="2268" w:type="dxa"/>
            <w:tcBorders>
              <w:top w:val="single" w:sz="12"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b/>
                <w:sz w:val="14"/>
                <w:szCs w:val="14"/>
              </w:rPr>
            </w:pPr>
            <w:r w:rsidRPr="00181195">
              <w:rPr>
                <w:rFonts w:asciiTheme="minorHAnsi" w:eastAsiaTheme="minorHAnsi" w:hAnsiTheme="minorHAnsi" w:cstheme="minorHAnsi"/>
                <w:sz w:val="14"/>
                <w:szCs w:val="14"/>
                <w:lang w:eastAsia="en-US"/>
              </w:rPr>
              <w:t>≤15</w:t>
            </w:r>
          </w:p>
        </w:tc>
        <w:tc>
          <w:tcPr>
            <w:tcW w:w="1975" w:type="dxa"/>
            <w:tcBorders>
              <w:top w:val="single" w:sz="12"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r>
      <w:tr w:rsidR="00A83F55" w:rsidRPr="00181195" w:rsidTr="00A83F55">
        <w:trPr>
          <w:jc w:val="center"/>
        </w:trPr>
        <w:tc>
          <w:tcPr>
            <w:tcW w:w="3397"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rPr>
              <w:t>Lavaplatos, Pileta de Cocina, Lavandería, Tina de Baño</w:t>
            </w:r>
          </w:p>
        </w:tc>
        <w:tc>
          <w:tcPr>
            <w:tcW w:w="2268"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b/>
                <w:sz w:val="14"/>
                <w:szCs w:val="14"/>
              </w:rPr>
            </w:pPr>
            <w:r w:rsidRPr="00181195">
              <w:rPr>
                <w:rFonts w:asciiTheme="minorHAnsi" w:eastAsiaTheme="minorHAnsi" w:hAnsiTheme="minorHAnsi" w:cstheme="minorHAnsi"/>
                <w:sz w:val="14"/>
                <w:szCs w:val="14"/>
                <w:lang w:eastAsia="en-US"/>
              </w:rPr>
              <w:t>≤20</w:t>
            </w:r>
          </w:p>
        </w:tc>
        <w:tc>
          <w:tcPr>
            <w:tcW w:w="1975"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40</w:t>
            </w:r>
          </w:p>
        </w:tc>
      </w:tr>
      <w:tr w:rsidR="00A83F55" w:rsidRPr="00181195" w:rsidTr="00A83F55">
        <w:trPr>
          <w:jc w:val="center"/>
        </w:trPr>
        <w:tc>
          <w:tcPr>
            <w:tcW w:w="3397"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rPr>
              <w:t>Bebederos</w:t>
            </w:r>
          </w:p>
        </w:tc>
        <w:tc>
          <w:tcPr>
            <w:tcW w:w="2268"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b/>
                <w:sz w:val="14"/>
                <w:szCs w:val="14"/>
              </w:rPr>
            </w:pPr>
            <w:r w:rsidRPr="00181195">
              <w:rPr>
                <w:rFonts w:asciiTheme="minorHAnsi" w:eastAsiaTheme="minorHAnsi" w:hAnsiTheme="minorHAnsi" w:cstheme="minorHAnsi"/>
                <w:sz w:val="14"/>
                <w:szCs w:val="14"/>
                <w:lang w:eastAsia="en-US"/>
              </w:rPr>
              <w:t>≤15</w:t>
            </w:r>
          </w:p>
        </w:tc>
        <w:tc>
          <w:tcPr>
            <w:tcW w:w="1975" w:type="dxa"/>
            <w:tcBorders>
              <w:top w:val="dotted" w:sz="4" w:space="0" w:color="auto"/>
              <w:bottom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25</w:t>
            </w:r>
          </w:p>
        </w:tc>
      </w:tr>
      <w:tr w:rsidR="00A83F55" w:rsidRPr="00181195" w:rsidTr="00A83F55">
        <w:trPr>
          <w:jc w:val="center"/>
        </w:trPr>
        <w:tc>
          <w:tcPr>
            <w:tcW w:w="3397" w:type="dxa"/>
            <w:tcBorders>
              <w:top w:val="dotted" w:sz="4" w:space="0" w:color="auto"/>
            </w:tcBorders>
            <w:vAlign w:val="center"/>
          </w:tcPr>
          <w:p w:rsidR="00A83F55" w:rsidRPr="00181195" w:rsidRDefault="00A83F55" w:rsidP="00DC6AB0">
            <w:pPr>
              <w:autoSpaceDE w:val="0"/>
              <w:autoSpaceDN w:val="0"/>
              <w:adjustRightInd w:val="0"/>
              <w:spacing w:before="40" w:after="0" w:line="240" w:lineRule="auto"/>
              <w:rPr>
                <w:rFonts w:asciiTheme="minorHAnsi" w:hAnsiTheme="minorHAnsi" w:cstheme="minorHAnsi"/>
                <w:sz w:val="14"/>
                <w:szCs w:val="14"/>
              </w:rPr>
            </w:pPr>
            <w:r w:rsidRPr="00181195">
              <w:rPr>
                <w:rFonts w:asciiTheme="minorHAnsi" w:hAnsiTheme="minorHAnsi" w:cstheme="minorHAnsi"/>
                <w:sz w:val="14"/>
                <w:szCs w:val="14"/>
              </w:rPr>
              <w:t>Orificios con tamaños efectivos mayores a 25 mm (1”)</w:t>
            </w:r>
          </w:p>
        </w:tc>
        <w:tc>
          <w:tcPr>
            <w:tcW w:w="2268" w:type="dxa"/>
            <w:tcBorders>
              <w:top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b/>
                <w:sz w:val="14"/>
                <w:szCs w:val="14"/>
              </w:rPr>
            </w:pPr>
          </w:p>
        </w:tc>
        <w:tc>
          <w:tcPr>
            <w:tcW w:w="1975" w:type="dxa"/>
            <w:tcBorders>
              <w:top w:val="dotted" w:sz="4" w:space="0" w:color="auto"/>
            </w:tcBorders>
            <w:vAlign w:val="center"/>
          </w:tcPr>
          <w:p w:rsidR="00A83F55" w:rsidRPr="00181195" w:rsidRDefault="00A83F55" w:rsidP="00DC6AB0">
            <w:pPr>
              <w:autoSpaceDE w:val="0"/>
              <w:autoSpaceDN w:val="0"/>
              <w:adjustRightInd w:val="0"/>
              <w:spacing w:before="40" w:after="0" w:line="240" w:lineRule="auto"/>
              <w:jc w:val="center"/>
              <w:rPr>
                <w:rFonts w:asciiTheme="minorHAnsi" w:hAnsiTheme="minorHAnsi" w:cstheme="minorHAnsi"/>
                <w:sz w:val="14"/>
                <w:szCs w:val="14"/>
              </w:rPr>
            </w:pPr>
            <w:r w:rsidRPr="00181195">
              <w:rPr>
                <w:rFonts w:asciiTheme="minorHAnsi" w:hAnsiTheme="minorHAnsi" w:cstheme="minorHAnsi"/>
                <w:sz w:val="14"/>
                <w:szCs w:val="14"/>
              </w:rPr>
              <w:t>2 veces el tamaño efectivo</w:t>
            </w:r>
          </w:p>
        </w:tc>
      </w:tr>
    </w:tbl>
    <w:p w:rsidR="00A83F55" w:rsidRPr="00181195" w:rsidRDefault="00A83F55" w:rsidP="00DC6AB0">
      <w:pPr>
        <w:autoSpaceDE w:val="0"/>
        <w:autoSpaceDN w:val="0"/>
        <w:adjustRightInd w:val="0"/>
        <w:spacing w:before="40" w:after="0" w:line="240" w:lineRule="auto"/>
        <w:ind w:left="567"/>
        <w:rPr>
          <w:rFonts w:asciiTheme="minorHAnsi" w:hAnsiTheme="minorHAnsi" w:cstheme="minorHAnsi"/>
          <w:sz w:val="16"/>
          <w:szCs w:val="16"/>
        </w:rPr>
      </w:pPr>
      <w:r w:rsidRPr="00181195">
        <w:rPr>
          <w:rFonts w:asciiTheme="minorHAnsi" w:hAnsiTheme="minorHAnsi" w:cstheme="minorHAnsi"/>
          <w:b/>
          <w:sz w:val="16"/>
          <w:szCs w:val="16"/>
        </w:rPr>
        <w:t>Fuente:</w:t>
      </w:r>
      <w:r w:rsidRPr="00181195">
        <w:rPr>
          <w:rFonts w:asciiTheme="minorHAnsi" w:hAnsiTheme="minorHAnsi" w:cstheme="minorHAnsi"/>
          <w:sz w:val="16"/>
          <w:szCs w:val="16"/>
        </w:rPr>
        <w:t xml:space="preserve"> Reglamento Nacional de Instalaciones Sanitarias Domiciliarias 512A, Página 76.</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Sifón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Los sifones individuales de artefactos sanitarios, tipo “S” o “P”, deberán tener un sello hidráulico no menor de 50 mm y estar provistos de un buje de inspección roscado u otro dispositivo que permita su fácil limpieza.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sifón debe ser mínimamente de 1¼” de diámetro, pero de preferencia de 2” de diámetro.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Grifería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Todo lavaplatos debe ser instalado con una grifería que no permita un consumo de agua mayor a los 0,15 L/s (9,00 L/min).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grifería del lavaplatos deberá contar con una rejilla o criba de retención de sólidos, así como de un tapón para la retención de líquidos.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punto de salida de la grifería de agua potable deberá estar situada por encima del orificio de rebose, espacio libre de 25 mm.</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 xml:space="preserve">La grifería será a presión, mono comando, cromada, de estilo minimalista. </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grifería debe contar con garantía de calidad de 4 años mínimamente.</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grifería debe ser de una marca que mantenga repuestos después de discontinuada la línea.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Chicotillos</w:t>
      </w:r>
    </w:p>
    <w:p w:rsidR="00A83F55" w:rsidRPr="00181195" w:rsidRDefault="00A83F55" w:rsidP="00DC6AB0">
      <w:pPr>
        <w:numPr>
          <w:ilvl w:val="0"/>
          <w:numId w:val="4"/>
        </w:numPr>
        <w:autoSpaceDE w:val="0"/>
        <w:autoSpaceDN w:val="0"/>
        <w:adjustRightInd w:val="0"/>
        <w:spacing w:before="120"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Los chicotillos serán de ½”, de acero inoxidable y con “tuerca loca”.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lastRenderedPageBreak/>
        <w:t>Silicona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ser transparente y debe tener fungicida.</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ser flexible y suave al tacto, no debe presentar manchas, ni desgaste, ni envejecimiento, no exudar nunca, evitando así su deterioro, ensuciamiento y corrosión sobre los materiales que estén en contacto con la misma, debe presentar gran resistencia a todo tipo de uso y no ser contaminante.</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silicona debe presentar una resistencia a la tracción de 70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xml:space="preserve"> con una elongación promedio de 400%. A diferencia de otros materiales, la silicona debe mantener estos valores aun después de largas exposiciones a temperaturas extremas.</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Teflón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teflón (PTFE) no debe disolverse en ningún solvente, el flúor es el responsable de su bajísima energía superficial y su bajo coeficiente de fricción.</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teflón debe indicar un alto peso molecular y un elevado punto de fusión entre 320°C a 342°C. Su estructura alineada le confiere una alta cristalinidad y ello se traduce en un alto punto de fusión. Por otro lado, su alta viscosidad a la temperatura de fusión, impide la formación de un film o una superficie continua para la unión y su comportamiento es más parecido a la sinterización de los metales, es decir, por contacto puntual entre moléculas.</w:t>
      </w:r>
    </w:p>
    <w:p w:rsidR="00A83F55" w:rsidRPr="00181195" w:rsidRDefault="00A83F55"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El teflón debe ser suave y deslizante y poseer una muy baja tensión superficial del orden de γ = 18 mN/m; por lo tanto, únicamente pueden ser mojados por líquidos con tensiones superficiales inferiores al valor citado.</w:t>
      </w:r>
    </w:p>
    <w:p w:rsidR="00A83F55" w:rsidRPr="00181195" w:rsidRDefault="0013329C" w:rsidP="00401978">
      <w:pPr>
        <w:pStyle w:val="Prrafodelista"/>
        <w:numPr>
          <w:ilvl w:val="0"/>
          <w:numId w:val="162"/>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pacing w:val="-1"/>
          <w:sz w:val="18"/>
          <w:szCs w:val="18"/>
          <w:lang w:val="es-ES" w:eastAsia="es-ES"/>
        </w:rPr>
        <w:t xml:space="preserve">FORMA DE </w:t>
      </w:r>
      <w:r w:rsidR="00A83F55" w:rsidRPr="00181195">
        <w:rPr>
          <w:rFonts w:asciiTheme="minorHAnsi" w:hAnsiTheme="minorHAnsi" w:cstheme="minorHAnsi"/>
          <w:b/>
          <w:spacing w:val="-1"/>
          <w:sz w:val="18"/>
          <w:szCs w:val="18"/>
          <w:lang w:val="es-ES" w:eastAsia="es-ES"/>
        </w:rPr>
        <w:t>EJECUCIÓN</w:t>
      </w:r>
      <w:r w:rsidR="00A83F55" w:rsidRPr="00181195">
        <w:rPr>
          <w:rFonts w:asciiTheme="minorHAnsi" w:hAnsiTheme="minorHAnsi" w:cstheme="minorHAnsi"/>
          <w:b/>
          <w:sz w:val="18"/>
          <w:szCs w:val="18"/>
        </w:rPr>
        <w:t>.-</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bCs/>
          <w:iCs/>
          <w:sz w:val="18"/>
          <w:szCs w:val="18"/>
        </w:rPr>
      </w:pPr>
      <w:r w:rsidRPr="00181195">
        <w:rPr>
          <w:rFonts w:asciiTheme="minorHAnsi" w:hAnsiTheme="minorHAnsi" w:cstheme="minorHAnsi"/>
          <w:bCs/>
          <w:iCs/>
          <w:sz w:val="18"/>
          <w:szCs w:val="18"/>
        </w:rPr>
        <w:t>Después de concluida la instalación de todo el sistema de agua potable y antes de la realización de las pruebas hidráulicas, la Supervisión de Obra deberá realizar una inspección técnica para verificar, estado, tipo y calidad de los artefactos sanitarios de bajo consumo (inodoros, urinarios, duchas, grifos, lavaplatos, etc.) de acuerdo a lo especificado por IBNORCA y el Reglamento Nacional de Instalaciones Sanitarias Domiciliarias 512A.</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 los lavaplatos comprenderá la colocación del artefacto completo, incluyendo el empotrado en el mesón, conexión del sistema de agua mediante piezas especiales flexibles cromadas, de tal modo que concluido el trabajo, el artefacto pueda entrar en funcionamiento inmediato.</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Asimismo, el espacio definido en planos para la instalación de los lavaplatos, deberá tener la instalación del desagüe de agua residual resuelta anteriormente, así como concluida la instalación de revestimiento asignado para el sector.</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Empotrado del lavamanos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Contratista tendrá la obligación de medir en obra el mesón donde se instalarán, al igual que la posición de las instalaciones hidráulicas y sanitarias las cuales tendrá en cuenta para su fabricación y por lo tanto no se aceptará ningún reclamo por dimensiones que no se ajusten.</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En el mesón en el cual se empotrara el lavaplatos debe ser medido y marcado en el lugar de perforación para el desagüe de agua residual y lugar de perforación para la grifería, agua potable.</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Contando con mano de obra especializada para este tipo de ítems, se procederá a revisar los planos constructivos que dan cuenta de las dimensiones del mesón y el posicionamiento del accesorio, a fin de delimitar el espacio y realizar un encofrado a la altura correspondiente, que por normativa oscila entre 0,90 y 1,00 m de altura, pero en todos los casos se deberá tomar en cuenta la aprobación de la Supervisión de Obra para definirla.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Se deberá encofrar con madera de construcción la parte inferior del mesón, tomando en cuenta colocar zócalos laterales para evitar desbordes y para dar nivel de altura al vaciado.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En caso de no comprar el accesorio de manera anticipada, podrá pedir una plantilla de papel al </w:t>
      </w:r>
      <w:r w:rsidR="00BC0F4E">
        <w:rPr>
          <w:rFonts w:asciiTheme="minorHAnsi" w:hAnsiTheme="minorHAnsi" w:cstheme="minorHAnsi"/>
          <w:sz w:val="18"/>
          <w:szCs w:val="18"/>
        </w:rPr>
        <w:t>Contratista</w:t>
      </w:r>
      <w:r w:rsidRPr="00181195">
        <w:rPr>
          <w:rFonts w:asciiTheme="minorHAnsi" w:hAnsiTheme="minorHAnsi" w:cstheme="minorHAnsi"/>
          <w:sz w:val="18"/>
          <w:szCs w:val="18"/>
        </w:rPr>
        <w:t>, a fin de realizar el diseño para la fosa del mesón, la cual se deberá colocarse sobre la plataforma de tablas del encofrado, graficándola con lápiz en la parte superior.</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Una vez graficada la plantilla se procede a darle cerramiento, utilizando planchas de zinc que son flexibles a curvatura, a fin de que, al momento del vaciado, la mezcla no ingrese dentro de la fosa donde se colocara el accesorio cerámico y en perforaciones de grifos en caso de ser empotrados.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Antes de realizar la instalación del lavaplatos se debe prever el colocado de cerámica para mejorar la junta de acabado.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Debe colocarse con cuidado la pieza cerámica sobre el mesón, asentándola sobre una capa compuesta de abundante silicona, la cual fijara el lavaplatos firmemente sobre la superficie.</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Las griferías de los lavaplatos. serán instaladas de acuerdo al Reglamento de instalaciones sanitarias en edificios. Es aconsejable que las griferías sean adquiridas con anticipación. para que los puntos hidráulicos sean dispuestos </w:t>
      </w:r>
      <w:r w:rsidRPr="00181195">
        <w:rPr>
          <w:rFonts w:asciiTheme="minorHAnsi" w:hAnsiTheme="minorHAnsi" w:cstheme="minorHAnsi"/>
          <w:sz w:val="18"/>
          <w:szCs w:val="18"/>
        </w:rPr>
        <w:lastRenderedPageBreak/>
        <w:t>de acuerdo a la distancia entre ejes de la entrada de agua fría y caliente. Cuando sean instaladas. deberán ser protegidas con polietileno o cartón, evitando que se manchen con pintura o cemento.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provisión del artefacto, de los accesorios y materiales que se requieran para su instalación y funcionamiento deben ser aprobados por el Supervisor de Obra, considerando la calidad de los mismos y los de la oferta.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Instalación de la Accesorios y Grifería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Instalar la grifería seleccionada por la Supervisión de Obra, teniendo en cuenta que antes de ajustar las tuercas por la parte inferior, deberá revisarse la posición de las empaquetaduras de goma entre la base del grifo y la superficie del revestimiento para evitar filtraciones.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Colocado el sifón regule la rosca de la parte superior para descender o ascender el sistema hasta que calce con la bajante y la rosca de la parte lateral para alargar o contraer la tubería de integración al colector.</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encuentro del sifón con la bajante al colector, deberá sellarse con silicona abundante a manera de retener cualquier filtración por devolución desde la cámara de registro, para luego colocar la pieza que tapara la junta.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Para finalizar, debe unir al grifo las tuberías de agua fría y caliente utilizando el chicotillo, colocando teflón en las roscas para mejorar la unión.</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punto de salida de la grifería de agua potable deberá estar situada por encima del orificio de rebose del lavamanos, mínimamente 25 mm.</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Supervisor de Obra exigirá una prueba hidráulica de estos elementos consistente en verificar el tiempo de cierre de la grifería que será la indicada por el fabricante lo mismo que se verificará que no existan fugas de agua en los acoples y que la presión de suministro sea la indicada.</w:t>
      </w:r>
    </w:p>
    <w:p w:rsidR="00A83F55" w:rsidRPr="00181195" w:rsidRDefault="00A83F55" w:rsidP="00DC6AB0">
      <w:pPr>
        <w:pStyle w:val="Prrafodelista"/>
        <w:autoSpaceDE w:val="0"/>
        <w:autoSpaceDN w:val="0"/>
        <w:adjustRightInd w:val="0"/>
        <w:spacing w:before="120" w:after="0" w:line="240" w:lineRule="auto"/>
        <w:ind w:left="0"/>
        <w:contextualSpacing w:val="0"/>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A83F55" w:rsidRPr="00181195" w:rsidRDefault="00A83F55" w:rsidP="00401978">
      <w:pPr>
        <w:pStyle w:val="Prrafodelista"/>
        <w:numPr>
          <w:ilvl w:val="0"/>
          <w:numId w:val="16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pacing w:val="-1"/>
          <w:sz w:val="18"/>
          <w:szCs w:val="18"/>
          <w:lang w:val="es-ES" w:eastAsia="es-ES"/>
        </w:rPr>
        <w:t>MEDICIÓN</w:t>
      </w:r>
      <w:r w:rsidRPr="00181195">
        <w:rPr>
          <w:rFonts w:asciiTheme="minorHAnsi" w:hAnsiTheme="minorHAnsi" w:cstheme="minorHAnsi"/>
          <w:b/>
          <w:sz w:val="18"/>
          <w:szCs w:val="18"/>
        </w:rPr>
        <w:t>.-</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La provisión e instalación de lavaplatos de acero inoxidable de dos (2) bachas se medirá por pieza </w:t>
      </w:r>
      <w:r w:rsidRPr="00181195">
        <w:rPr>
          <w:rFonts w:asciiTheme="minorHAnsi" w:hAnsiTheme="minorHAnsi" w:cstheme="minorHAnsi"/>
          <w:b/>
          <w:sz w:val="18"/>
          <w:szCs w:val="18"/>
        </w:rPr>
        <w:t>(PZA)</w:t>
      </w:r>
      <w:r w:rsidRPr="00181195">
        <w:rPr>
          <w:rFonts w:asciiTheme="minorHAnsi" w:hAnsiTheme="minorHAnsi" w:cstheme="minorHAnsi"/>
          <w:sz w:val="18"/>
          <w:szCs w:val="18"/>
        </w:rPr>
        <w:t xml:space="preserve"> provista, instalada y en funcionamiento, la misma aprobada por la Supervisión de Obra.</w:t>
      </w:r>
    </w:p>
    <w:p w:rsidR="00A83F55" w:rsidRPr="00181195" w:rsidRDefault="00A83F55" w:rsidP="00401978">
      <w:pPr>
        <w:pStyle w:val="Prrafodelista"/>
        <w:numPr>
          <w:ilvl w:val="0"/>
          <w:numId w:val="16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pacing w:val="-1"/>
          <w:sz w:val="18"/>
          <w:szCs w:val="18"/>
          <w:lang w:val="es-ES" w:eastAsia="es-ES"/>
        </w:rPr>
        <w:t>FORMA</w:t>
      </w:r>
      <w:r w:rsidRPr="00181195">
        <w:rPr>
          <w:rFonts w:asciiTheme="minorHAnsi" w:hAnsiTheme="minorHAnsi" w:cstheme="minorHAnsi"/>
          <w:b/>
          <w:sz w:val="18"/>
          <w:szCs w:val="18"/>
        </w:rPr>
        <w:t xml:space="preserve"> DE PAGO.-</w:t>
      </w:r>
    </w:p>
    <w:p w:rsidR="002F3D82"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A83F55" w:rsidRDefault="00A83F55"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PROV. E INST. DE TERMOTANQUE CAPACIDAD 300 L DE CAPACIDAD INC. ACCESORIOS.-</w:t>
      </w:r>
    </w:p>
    <w:p w:rsidR="002F3D82" w:rsidRPr="00181195" w:rsidRDefault="002F3D82" w:rsidP="00DC6AB0">
      <w:pPr>
        <w:pStyle w:val="Prrafodelista"/>
        <w:spacing w:before="120" w:after="0" w:line="240" w:lineRule="auto"/>
        <w:ind w:left="284"/>
        <w:jc w:val="both"/>
        <w:rPr>
          <w:rFonts w:asciiTheme="minorHAnsi" w:hAnsiTheme="minorHAnsi" w:cstheme="minorHAnsi"/>
          <w:b/>
          <w:sz w:val="18"/>
          <w:szCs w:val="18"/>
        </w:rPr>
      </w:pPr>
    </w:p>
    <w:p w:rsidR="00A83F55" w:rsidRPr="00181195" w:rsidRDefault="00A83F55" w:rsidP="00401978">
      <w:pPr>
        <w:pStyle w:val="Prrafodelista"/>
        <w:numPr>
          <w:ilvl w:val="0"/>
          <w:numId w:val="163"/>
        </w:numPr>
        <w:spacing w:before="120" w:after="0" w:line="240" w:lineRule="auto"/>
        <w:ind w:left="284" w:hanging="284"/>
        <w:jc w:val="both"/>
        <w:rPr>
          <w:rFonts w:asciiTheme="minorHAnsi" w:hAnsiTheme="minorHAnsi" w:cstheme="minorHAnsi"/>
          <w:sz w:val="18"/>
          <w:szCs w:val="18"/>
          <w:lang w:val="es-ES"/>
        </w:rPr>
      </w:pPr>
      <w:r w:rsidRPr="00181195">
        <w:rPr>
          <w:rFonts w:asciiTheme="minorHAnsi" w:hAnsiTheme="minorHAnsi" w:cstheme="minorHAnsi"/>
          <w:b/>
          <w:sz w:val="18"/>
          <w:szCs w:val="18"/>
          <w:lang w:val="es-ES"/>
        </w:rPr>
        <w:t>DESCRIPCIÓN.-</w:t>
      </w:r>
    </w:p>
    <w:p w:rsidR="00A83F55" w:rsidRPr="00181195" w:rsidRDefault="00A83F55" w:rsidP="00DC6AB0">
      <w:pPr>
        <w:spacing w:before="120" w:after="0" w:line="240" w:lineRule="auto"/>
        <w:jc w:val="both"/>
        <w:rPr>
          <w:rFonts w:asciiTheme="minorHAnsi" w:hAnsiTheme="minorHAnsi" w:cstheme="minorHAnsi"/>
          <w:sz w:val="18"/>
          <w:szCs w:val="18"/>
          <w:lang w:val="es-ES"/>
        </w:rPr>
      </w:pPr>
      <w:r w:rsidRPr="00181195">
        <w:rPr>
          <w:rFonts w:asciiTheme="minorHAnsi" w:hAnsiTheme="minorHAnsi" w:cstheme="minorHAnsi"/>
          <w:sz w:val="18"/>
          <w:szCs w:val="18"/>
          <w:lang w:val="es-ES"/>
        </w:rPr>
        <w:t>Este ítem se refiere a la provisión e instalación del termotanque eléctrico de capacidad de 300 L incluye todos los accesorios sanitarios y eléctricos para su correcto funcionamiento del mismo, desde su conexión a la tubería de distribución de agua fría y hasta su conexión a la tubería de agua caliente. Por otra parte, debe considerarse la estructura de soporte que el equipo requiera, en función del modelo seleccionado por la Supervisión de Obra.</w:t>
      </w:r>
    </w:p>
    <w:p w:rsidR="00A83F55" w:rsidRPr="00A63A5A" w:rsidRDefault="00A83F55" w:rsidP="00DC6AB0">
      <w:pPr>
        <w:spacing w:before="120" w:after="0" w:line="240" w:lineRule="auto"/>
        <w:jc w:val="center"/>
        <w:rPr>
          <w:rFonts w:asciiTheme="minorHAnsi" w:hAnsiTheme="minorHAnsi" w:cstheme="minorHAnsi"/>
          <w:b/>
          <w:sz w:val="16"/>
          <w:szCs w:val="16"/>
          <w:lang w:val="es-ES"/>
        </w:rPr>
      </w:pPr>
      <w:r w:rsidRPr="00A63A5A">
        <w:rPr>
          <w:rFonts w:asciiTheme="minorHAnsi" w:hAnsiTheme="minorHAnsi" w:cstheme="minorHAnsi"/>
          <w:b/>
          <w:sz w:val="16"/>
          <w:szCs w:val="16"/>
          <w:lang w:val="es-ES"/>
        </w:rPr>
        <w:t>FIGURA 15.1. – ESQUEMA DE TERMOTANQUE ELÉCTRICO</w:t>
      </w:r>
    </w:p>
    <w:p w:rsidR="00A83F55" w:rsidRPr="00181195" w:rsidRDefault="00A83F55" w:rsidP="00DC6AB0">
      <w:pPr>
        <w:spacing w:after="0" w:line="240" w:lineRule="auto"/>
        <w:jc w:val="center"/>
        <w:rPr>
          <w:rFonts w:asciiTheme="minorHAnsi" w:hAnsiTheme="minorHAnsi" w:cstheme="minorHAnsi"/>
          <w:sz w:val="18"/>
          <w:szCs w:val="18"/>
          <w:lang w:val="es-ES"/>
        </w:rPr>
      </w:pPr>
      <w:r w:rsidRPr="00181195">
        <w:rPr>
          <w:rFonts w:asciiTheme="minorHAnsi" w:hAnsiTheme="minorHAnsi" w:cstheme="minorHAnsi"/>
          <w:noProof/>
          <w:sz w:val="18"/>
          <w:szCs w:val="18"/>
        </w:rPr>
        <w:lastRenderedPageBreak/>
        <w:drawing>
          <wp:inline distT="0" distB="0" distL="0" distR="0" wp14:anchorId="19070C29" wp14:editId="3E6A4F6B">
            <wp:extent cx="2693873" cy="1980000"/>
            <wp:effectExtent l="0" t="0" r="0" b="1270"/>
            <wp:docPr id="434" name="Imagen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0"/>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5954" t="21572" r="22696" b="11326"/>
                    <a:stretch/>
                  </pic:blipFill>
                  <pic:spPr bwMode="auto">
                    <a:xfrm>
                      <a:off x="0" y="0"/>
                      <a:ext cx="2693873" cy="1980000"/>
                    </a:xfrm>
                    <a:prstGeom prst="rect">
                      <a:avLst/>
                    </a:prstGeom>
                    <a:noFill/>
                    <a:ln>
                      <a:noFill/>
                    </a:ln>
                    <a:extLst>
                      <a:ext uri="{53640926-AAD7-44D8-BBD7-CCE9431645EC}">
                        <a14:shadowObscured xmlns:a14="http://schemas.microsoft.com/office/drawing/2010/main"/>
                      </a:ext>
                    </a:extLst>
                  </pic:spPr>
                </pic:pic>
              </a:graphicData>
            </a:graphic>
          </wp:inline>
        </w:drawing>
      </w:r>
    </w:p>
    <w:p w:rsidR="00A83F55" w:rsidRPr="00181195" w:rsidRDefault="00A83F55" w:rsidP="00401978">
      <w:pPr>
        <w:pStyle w:val="Prrafodelista"/>
        <w:numPr>
          <w:ilvl w:val="0"/>
          <w:numId w:val="163"/>
        </w:numPr>
        <w:spacing w:before="120" w:after="0" w:line="240" w:lineRule="auto"/>
        <w:ind w:left="284" w:hanging="284"/>
        <w:jc w:val="both"/>
        <w:rPr>
          <w:rFonts w:asciiTheme="minorHAnsi" w:hAnsiTheme="minorHAnsi" w:cstheme="minorHAnsi"/>
          <w:b/>
          <w:sz w:val="18"/>
          <w:szCs w:val="18"/>
          <w:lang w:val="es-ES"/>
        </w:rPr>
      </w:pPr>
      <w:r w:rsidRPr="00181195">
        <w:rPr>
          <w:rFonts w:asciiTheme="minorHAnsi" w:hAnsiTheme="minorHAnsi" w:cstheme="minorHAnsi"/>
          <w:b/>
          <w:sz w:val="18"/>
          <w:szCs w:val="18"/>
          <w:lang w:val="es-ES"/>
        </w:rPr>
        <w:t>MATERIALES, HERRAMIENTAS Y EQUIPO.-</w:t>
      </w:r>
    </w:p>
    <w:p w:rsidR="00A83F55" w:rsidRPr="00181195" w:rsidRDefault="00A83F55" w:rsidP="00DC6AB0">
      <w:pPr>
        <w:spacing w:before="120" w:after="0" w:line="240" w:lineRule="auto"/>
        <w:jc w:val="both"/>
        <w:rPr>
          <w:rFonts w:asciiTheme="minorHAnsi" w:hAnsiTheme="minorHAnsi" w:cstheme="minorHAnsi"/>
          <w:sz w:val="18"/>
          <w:szCs w:val="18"/>
          <w:lang w:val="es-ES"/>
        </w:rPr>
      </w:pPr>
      <w:r w:rsidRPr="00181195">
        <w:rPr>
          <w:rFonts w:asciiTheme="minorHAnsi" w:hAnsiTheme="minorHAnsi" w:cstheme="minorHAnsi"/>
          <w:sz w:val="18"/>
          <w:szCs w:val="18"/>
          <w:lang w:val="es-ES"/>
        </w:rPr>
        <w:t>Todos los accesorios deberán contar con la debida garantía del fabricante de manera que asegure la durabilidad y correcto funcionamiento de las instalaciones. Previo a su empleo en obra, el equipo y todos los accesorios deberán ser aprobados por el Supervisor de Obra.</w:t>
      </w:r>
    </w:p>
    <w:p w:rsidR="00A83F55" w:rsidRPr="00181195" w:rsidRDefault="00A83F55" w:rsidP="00DC6AB0">
      <w:pPr>
        <w:spacing w:before="120" w:after="0" w:line="240" w:lineRule="auto"/>
        <w:jc w:val="both"/>
        <w:rPr>
          <w:rFonts w:asciiTheme="minorHAnsi" w:hAnsiTheme="minorHAnsi" w:cstheme="minorHAnsi"/>
          <w:sz w:val="18"/>
          <w:szCs w:val="18"/>
          <w:lang w:val="es-ES"/>
        </w:rPr>
      </w:pPr>
      <w:r w:rsidRPr="00181195">
        <w:rPr>
          <w:rFonts w:asciiTheme="minorHAnsi" w:hAnsiTheme="minorHAnsi" w:cstheme="minorHAnsi"/>
          <w:sz w:val="18"/>
          <w:szCs w:val="18"/>
          <w:lang w:val="es-ES"/>
        </w:rPr>
        <w:t>A continuación, se exponen algunos materiales que deberán ser utilizados en la instalación tanto eléctrica como sanitaria del equipo: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Termostato.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Tanque de acero enlozado.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Aislación Ecológica.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Válvula de seguridad.</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Barra de protección anticorrosiva.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Grifo de purga para vaciado y limpieza del tanque.</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Estructura metálica de soporte del equipo.</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Accesorios sanitarios,</w:t>
      </w:r>
      <w:r>
        <w:rPr>
          <w:rFonts w:asciiTheme="minorHAnsi" w:hAnsiTheme="minorHAnsi" w:cstheme="minorHAnsi"/>
          <w:sz w:val="18"/>
          <w:szCs w:val="18"/>
        </w:rPr>
        <w:t xml:space="preserve"> de acero galvanizado por las presiones de trabajo.</w:t>
      </w:r>
    </w:p>
    <w:p w:rsidR="00A83F5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Accesorios eléctricos.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Pr>
          <w:rFonts w:asciiTheme="minorHAnsi" w:hAnsiTheme="minorHAnsi" w:cstheme="minorHAnsi"/>
          <w:sz w:val="18"/>
          <w:szCs w:val="18"/>
        </w:rPr>
        <w:t>Herramientas para la realización de las instalaciones Hidrosanitarias y Eléctricas.</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El termotanque se entrega con manual de instrucciones, ficha técnica y garantías pertinentes, así como todos los demás accesorios para la instalación deben ser provistos por la Contratista.</w:t>
      </w:r>
    </w:p>
    <w:p w:rsidR="00A83F55" w:rsidRPr="00181195" w:rsidRDefault="0013329C" w:rsidP="00401978">
      <w:pPr>
        <w:pStyle w:val="Prrafodelista"/>
        <w:numPr>
          <w:ilvl w:val="0"/>
          <w:numId w:val="163"/>
        </w:numPr>
        <w:spacing w:before="120" w:after="0" w:line="240" w:lineRule="auto"/>
        <w:ind w:left="284" w:hanging="284"/>
        <w:jc w:val="both"/>
        <w:rPr>
          <w:rFonts w:asciiTheme="minorHAnsi" w:hAnsiTheme="minorHAnsi" w:cstheme="minorHAnsi"/>
          <w:b/>
          <w:sz w:val="18"/>
          <w:szCs w:val="18"/>
          <w:lang w:val="es-ES"/>
        </w:rPr>
      </w:pPr>
      <w:r>
        <w:rPr>
          <w:rFonts w:asciiTheme="minorHAnsi" w:hAnsiTheme="minorHAnsi" w:cstheme="minorHAnsi"/>
          <w:b/>
          <w:sz w:val="18"/>
          <w:szCs w:val="18"/>
          <w:lang w:val="es-ES"/>
        </w:rPr>
        <w:t xml:space="preserve">FORMA DE </w:t>
      </w:r>
      <w:r w:rsidR="00A83F55" w:rsidRPr="00181195">
        <w:rPr>
          <w:rFonts w:asciiTheme="minorHAnsi" w:hAnsiTheme="minorHAnsi" w:cstheme="minorHAnsi"/>
          <w:b/>
          <w:sz w:val="18"/>
          <w:szCs w:val="18"/>
          <w:lang w:val="es-ES"/>
        </w:rPr>
        <w:t>EJECUCIÓN.-</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instalación del artefacto deberá ser realizada por personal técnico especializado, de acuerdo a las disposiciones y normas vigentes y a las instrucciones del fabricante del equipo. Debido a la capacidad del termotanque eléctrico solicitado es necesario instalar un soporte especial, el mismo deberá ser aprobado por el Supervisor de Obra una vez definido el modelo de equipo a ser instalado.</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 xml:space="preserve">Instalación </w:t>
      </w:r>
      <w:r>
        <w:rPr>
          <w:rFonts w:asciiTheme="minorHAnsi" w:hAnsiTheme="minorHAnsi" w:cstheme="minorHAnsi"/>
          <w:b/>
          <w:sz w:val="18"/>
          <w:szCs w:val="18"/>
        </w:rPr>
        <w:t>Hidros</w:t>
      </w:r>
      <w:r w:rsidRPr="00181195">
        <w:rPr>
          <w:rFonts w:asciiTheme="minorHAnsi" w:hAnsiTheme="minorHAnsi" w:cstheme="minorHAnsi"/>
          <w:b/>
          <w:sz w:val="18"/>
          <w:szCs w:val="18"/>
        </w:rPr>
        <w:t>anitaria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posición de los termotanques está definida en los planos sanitarios de planta, en función a esta ubicación determine la posición de la estructura especial de soporte.</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válvula de seguridad y antirretorno provista, deberá ser colocada en la entrada de agua fría teniendo en cuenta que la misma en caso de actuar expulsará agua, prevea una zona libre para evitar daños a elementos adyacentes. La misma no debe obstruida, pero para un mayor control deber ser regulada.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Con el propósito de evitar que la descarga de agua de la válvula de seguridad y antirretorno cause daños a elementos adyacentes, bombas instaladas en el mismo ambiente, conectar a la misma una manguera hacia una zona libre para el drenaje, la descarga debe ser libre a la atmósfera, debe tener pendiente mínima del 2,00%.</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En el caso que la presión del agua de entrada supere los 7,6</w:t>
      </w:r>
      <w:r>
        <w:rPr>
          <w:rFonts w:asciiTheme="minorHAnsi" w:hAnsiTheme="minorHAnsi" w:cstheme="minorHAnsi"/>
          <w:sz w:val="18"/>
          <w:szCs w:val="18"/>
        </w:rPr>
        <w:t>0</w:t>
      </w:r>
      <w:r w:rsidRPr="00181195">
        <w:rPr>
          <w:rFonts w:asciiTheme="minorHAnsi" w:hAnsiTheme="minorHAnsi" w:cstheme="minorHAnsi"/>
          <w:sz w:val="18"/>
          <w:szCs w:val="18"/>
        </w:rPr>
        <w:t xml:space="preserve"> Kg/cm</w:t>
      </w:r>
      <w:r w:rsidRPr="00181195">
        <w:rPr>
          <w:rFonts w:asciiTheme="minorHAnsi" w:hAnsiTheme="minorHAnsi" w:cstheme="minorHAnsi"/>
          <w:sz w:val="18"/>
          <w:szCs w:val="18"/>
          <w:vertAlign w:val="superscript"/>
        </w:rPr>
        <w:t>2</w:t>
      </w:r>
      <w:r w:rsidRPr="00181195">
        <w:rPr>
          <w:rFonts w:asciiTheme="minorHAnsi" w:hAnsiTheme="minorHAnsi" w:cstheme="minorHAnsi"/>
          <w:sz w:val="18"/>
          <w:szCs w:val="18"/>
        </w:rPr>
        <w:t>, se deberá colocar una válvula reductora de presión para que la disminuya por debajo de ese valor, la cual deberá instalarse en la tubería de ingreso del agua, lo más alejado posible del termotanque.</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 xml:space="preserve">Se deberán considerar todos los accesorios necesarios para la instalación, </w:t>
      </w:r>
      <w:r>
        <w:rPr>
          <w:rFonts w:asciiTheme="minorHAnsi" w:hAnsiTheme="minorHAnsi" w:cstheme="minorHAnsi"/>
          <w:sz w:val="18"/>
          <w:szCs w:val="18"/>
        </w:rPr>
        <w:t>los mismos deberán ser acero galvanizado por el manejo de presiones altas.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lastRenderedPageBreak/>
        <w:t>Apenas desembalado el termotanque, acostarlo y conectar el codo al racor de salida del termostato que se encuentra en el fondo del artefacto, orientando hacia donde convenga para la posterior conexión.</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Para evitar cualquier desarme emplear selladores de roscas.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La conexión de agua fría, será con una válvula de seguridad y la salida de agua caliente debe tener una rosca de 1/2”. Los puntos de instalación de los equipos a las tuberías de agua por lo general están identificados con color (azul para el agua fría y roja para el agua caliente).</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Antes de conectar el termotanque a la línea de suministro eléctrico se deberá llenar completamente de agua el equipo. Para ello abra todas las llaves de agua caliente, ducha, lavamanos y lavaplatos, hasta que el agua fluya libremente y se haya desalojado el aire de las tuberías. Posteriormente, verificar que no existan pérdidas en las uniones.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Se recomienda no encender el termotanque si la llave de paso para el agua está cerrada.</w:t>
      </w:r>
    </w:p>
    <w:p w:rsidR="00A83F55" w:rsidRPr="00181195" w:rsidRDefault="00A83F55" w:rsidP="00DC6AB0">
      <w:pPr>
        <w:spacing w:before="120" w:after="0" w:line="240" w:lineRule="auto"/>
        <w:jc w:val="both"/>
        <w:rPr>
          <w:rFonts w:asciiTheme="minorHAnsi" w:hAnsiTheme="minorHAnsi" w:cstheme="minorHAnsi"/>
          <w:b/>
          <w:sz w:val="18"/>
          <w:szCs w:val="18"/>
        </w:rPr>
      </w:pPr>
      <w:r w:rsidRPr="00181195">
        <w:rPr>
          <w:rFonts w:asciiTheme="minorHAnsi" w:hAnsiTheme="minorHAnsi" w:cstheme="minorHAnsi"/>
          <w:b/>
          <w:sz w:val="18"/>
          <w:szCs w:val="18"/>
        </w:rPr>
        <w:t>Instalación Eléctrica: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En la etapa de aprobación del equipo se deberá verificar que el equipo seleccionado se compatible con la instalación eléctrica donde se conectará el artefacto, esté dimensionada para soportar la potencia máxima del equipo. Este dato se encuentra especificado en la placa de características de cada modelo de termotanque y en la tabla de datos técnicos en los manuales.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cordón de alimentación del termotanque debe estar provisto de una ficha normalizada con toma a tierra, por seguridad, instalar el mismo a la conexión a tierra de la infraestructura.</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El tomacorriente debe estar ubicado de tal manera, que la ficha sea accesible después de instalado el artefacto. Este al igual que el enchufe debe permanecer secos para prevenir fugas eléctricas.</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A83F55" w:rsidRPr="00181195" w:rsidRDefault="00A83F55" w:rsidP="00401978">
      <w:pPr>
        <w:pStyle w:val="Prrafodelista"/>
        <w:numPr>
          <w:ilvl w:val="0"/>
          <w:numId w:val="163"/>
        </w:numPr>
        <w:spacing w:before="120" w:after="0" w:line="240" w:lineRule="auto"/>
        <w:ind w:left="284" w:hanging="284"/>
        <w:jc w:val="both"/>
        <w:rPr>
          <w:rFonts w:asciiTheme="minorHAnsi" w:hAnsiTheme="minorHAnsi" w:cstheme="minorHAnsi"/>
          <w:b/>
          <w:sz w:val="18"/>
          <w:szCs w:val="18"/>
          <w:lang w:val="es-ES"/>
        </w:rPr>
      </w:pPr>
      <w:r w:rsidRPr="00181195">
        <w:rPr>
          <w:rFonts w:asciiTheme="minorHAnsi" w:hAnsiTheme="minorHAnsi" w:cstheme="minorHAnsi"/>
          <w:b/>
          <w:sz w:val="18"/>
          <w:szCs w:val="18"/>
          <w:lang w:val="es-ES"/>
        </w:rPr>
        <w:t>MEDICIÓN. -</w:t>
      </w:r>
    </w:p>
    <w:p w:rsidR="00A83F55" w:rsidRPr="00181195" w:rsidRDefault="00A83F55" w:rsidP="00DC6AB0">
      <w:pPr>
        <w:spacing w:before="120" w:after="0" w:line="240" w:lineRule="auto"/>
        <w:jc w:val="both"/>
        <w:rPr>
          <w:rFonts w:asciiTheme="minorHAnsi" w:hAnsiTheme="minorHAnsi" w:cstheme="minorHAnsi"/>
          <w:sz w:val="18"/>
          <w:szCs w:val="18"/>
          <w:lang w:val="es-ES"/>
        </w:rPr>
      </w:pPr>
      <w:r w:rsidRPr="00181195">
        <w:rPr>
          <w:rFonts w:asciiTheme="minorHAnsi" w:hAnsiTheme="minorHAnsi" w:cstheme="minorHAnsi"/>
          <w:sz w:val="18"/>
          <w:szCs w:val="18"/>
          <w:lang w:val="es-ES"/>
        </w:rPr>
        <w:t xml:space="preserve">El ítem de termotanque eléctrico se medirá por pieza </w:t>
      </w:r>
      <w:r w:rsidRPr="00181195">
        <w:rPr>
          <w:rFonts w:asciiTheme="minorHAnsi" w:hAnsiTheme="minorHAnsi" w:cstheme="minorHAnsi"/>
          <w:b/>
          <w:sz w:val="18"/>
          <w:szCs w:val="18"/>
          <w:lang w:val="es-ES"/>
        </w:rPr>
        <w:t>(PZA)</w:t>
      </w:r>
      <w:r w:rsidRPr="00181195">
        <w:rPr>
          <w:rFonts w:asciiTheme="minorHAnsi" w:hAnsiTheme="minorHAnsi" w:cstheme="minorHAnsi"/>
          <w:sz w:val="18"/>
          <w:szCs w:val="18"/>
          <w:lang w:val="es-ES"/>
        </w:rPr>
        <w:t xml:space="preserve"> provista, instalada y en funcionamiento considerándose todos los accesorios necesarios tanto para la instalación hidrosanitaria como eléctrica, la misma deberá ser verificada y aprobada por la Supervisión de Obra.</w:t>
      </w:r>
    </w:p>
    <w:p w:rsidR="00A83F55" w:rsidRPr="00181195" w:rsidRDefault="00A83F55" w:rsidP="00401978">
      <w:pPr>
        <w:pStyle w:val="Prrafodelista"/>
        <w:numPr>
          <w:ilvl w:val="0"/>
          <w:numId w:val="163"/>
        </w:numPr>
        <w:spacing w:before="120" w:after="0" w:line="240" w:lineRule="auto"/>
        <w:ind w:left="284" w:hanging="284"/>
        <w:jc w:val="both"/>
        <w:rPr>
          <w:rFonts w:asciiTheme="minorHAnsi" w:hAnsiTheme="minorHAnsi" w:cstheme="minorHAnsi"/>
          <w:b/>
          <w:sz w:val="18"/>
          <w:szCs w:val="18"/>
          <w:lang w:val="es-ES"/>
        </w:rPr>
      </w:pPr>
      <w:r w:rsidRPr="00181195">
        <w:rPr>
          <w:rFonts w:asciiTheme="minorHAnsi" w:hAnsiTheme="minorHAnsi" w:cstheme="minorHAnsi"/>
          <w:b/>
          <w:sz w:val="18"/>
          <w:szCs w:val="18"/>
          <w:lang w:val="es-ES"/>
        </w:rPr>
        <w:t>FORMA DE PAGO. -</w:t>
      </w:r>
    </w:p>
    <w:p w:rsidR="00A83F55" w:rsidRDefault="00A83F55" w:rsidP="00DC6AB0">
      <w:pPr>
        <w:spacing w:before="120" w:after="0" w:line="240" w:lineRule="auto"/>
        <w:jc w:val="both"/>
        <w:rPr>
          <w:rFonts w:asciiTheme="minorHAnsi" w:hAnsiTheme="minorHAnsi" w:cstheme="minorHAnsi"/>
          <w:sz w:val="18"/>
          <w:szCs w:val="18"/>
          <w:lang w:val="es-ES"/>
        </w:rPr>
      </w:pPr>
      <w:r w:rsidRPr="00181195">
        <w:rPr>
          <w:rFonts w:asciiTheme="minorHAnsi" w:hAnsiTheme="minorHAnsi" w:cstheme="minorHAnsi"/>
          <w:sz w:val="18"/>
          <w:szCs w:val="18"/>
          <w:lang w:val="es-ES"/>
        </w:rPr>
        <w:t>Este ítem ejecutado en un todo de acuerdo con los planos y las presentes especificaciones, medido según lo señalado y aprobado por el Supervisor</w:t>
      </w:r>
      <w:r>
        <w:rPr>
          <w:rFonts w:asciiTheme="minorHAnsi" w:hAnsiTheme="minorHAnsi" w:cstheme="minorHAnsi"/>
          <w:sz w:val="18"/>
          <w:szCs w:val="18"/>
          <w:lang w:val="es-ES"/>
        </w:rPr>
        <w:t>/Fiscal de Obra</w:t>
      </w:r>
      <w:r w:rsidRPr="00181195">
        <w:rPr>
          <w:rFonts w:asciiTheme="minorHAnsi" w:hAnsiTheme="minorHAnsi" w:cstheme="minorHAnsi"/>
          <w:sz w:val="18"/>
          <w:szCs w:val="18"/>
          <w:lang w:val="es-ES"/>
        </w:rPr>
        <w:t>, será pagado al precio unitario de la propuesta aceptada.</w:t>
      </w:r>
    </w:p>
    <w:p w:rsidR="00A83F55" w:rsidRPr="0013329C" w:rsidRDefault="00A83F55" w:rsidP="00DC6AB0">
      <w:pPr>
        <w:spacing w:before="120" w:after="0" w:line="240" w:lineRule="auto"/>
        <w:jc w:val="both"/>
        <w:rPr>
          <w:rFonts w:asciiTheme="minorHAnsi" w:hAnsiTheme="minorHAnsi" w:cstheme="minorHAnsi"/>
          <w:b/>
          <w:sz w:val="18"/>
          <w:szCs w:val="18"/>
          <w:lang w:val="es-MX"/>
        </w:rPr>
      </w:pPr>
      <w:r w:rsidRPr="00181195">
        <w:rPr>
          <w:rFonts w:asciiTheme="minorHAnsi" w:hAnsiTheme="minorHAnsi" w:cstheme="minorHAnsi"/>
          <w:sz w:val="18"/>
          <w:szCs w:val="18"/>
          <w:lang w:val="es-ES"/>
        </w:rPr>
        <w:t xml:space="preserve">Dicho precio unitario será compensación total por los materiales, mano de obra, herramientas y todos los accesorios </w:t>
      </w:r>
      <w:r w:rsidRPr="0013329C">
        <w:rPr>
          <w:rFonts w:asciiTheme="minorHAnsi" w:hAnsiTheme="minorHAnsi" w:cstheme="minorHAnsi"/>
          <w:sz w:val="18"/>
          <w:szCs w:val="18"/>
          <w:lang w:val="es-ES"/>
        </w:rPr>
        <w:t>necesarios para la instalación, sólo se aceptarán éstos cuando se encuentren instalados y en perfecto funcionamiento.</w:t>
      </w:r>
    </w:p>
    <w:p w:rsidR="002F3D82" w:rsidRPr="0013329C" w:rsidRDefault="00A83F55" w:rsidP="00611CD5">
      <w:pPr>
        <w:pStyle w:val="Prrafodelista"/>
        <w:numPr>
          <w:ilvl w:val="0"/>
          <w:numId w:val="212"/>
        </w:numPr>
        <w:spacing w:before="120" w:after="0" w:line="240" w:lineRule="auto"/>
        <w:ind w:left="284" w:firstLine="0"/>
        <w:jc w:val="both"/>
        <w:rPr>
          <w:rFonts w:asciiTheme="minorHAnsi" w:hAnsiTheme="minorHAnsi" w:cstheme="minorHAnsi"/>
          <w:b/>
          <w:sz w:val="18"/>
          <w:szCs w:val="18"/>
        </w:rPr>
      </w:pPr>
      <w:r w:rsidRPr="0013329C">
        <w:rPr>
          <w:rFonts w:asciiTheme="minorHAnsi" w:hAnsiTheme="minorHAnsi" w:cstheme="minorHAnsi"/>
          <w:b/>
          <w:sz w:val="18"/>
          <w:szCs w:val="18"/>
        </w:rPr>
        <w:t>PROV. INST. Y PUESTA EN MARCHA BOMBA MULTIETAPAS VERTICAL (POTENCIA = 3.00 HP) INC. ACC.-</w:t>
      </w:r>
    </w:p>
    <w:p w:rsidR="00A83F55" w:rsidRDefault="00A83F55" w:rsidP="00611CD5">
      <w:pPr>
        <w:pStyle w:val="Prrafodelista"/>
        <w:numPr>
          <w:ilvl w:val="0"/>
          <w:numId w:val="212"/>
        </w:numPr>
        <w:spacing w:before="120" w:after="0" w:line="240" w:lineRule="auto"/>
        <w:ind w:left="709" w:hanging="426"/>
        <w:jc w:val="both"/>
        <w:rPr>
          <w:rFonts w:asciiTheme="minorHAnsi" w:hAnsiTheme="minorHAnsi" w:cstheme="minorHAnsi"/>
          <w:b/>
          <w:sz w:val="18"/>
          <w:szCs w:val="18"/>
        </w:rPr>
      </w:pPr>
      <w:r w:rsidRPr="0013329C">
        <w:rPr>
          <w:rFonts w:asciiTheme="minorHAnsi" w:hAnsiTheme="minorHAnsi" w:cstheme="minorHAnsi"/>
          <w:b/>
          <w:sz w:val="18"/>
          <w:szCs w:val="18"/>
        </w:rPr>
        <w:t>PROV</w:t>
      </w:r>
      <w:r w:rsidRPr="002F3D82">
        <w:rPr>
          <w:rFonts w:asciiTheme="minorHAnsi" w:hAnsiTheme="minorHAnsi" w:cstheme="minorHAnsi"/>
          <w:b/>
          <w:sz w:val="18"/>
          <w:szCs w:val="18"/>
        </w:rPr>
        <w:t>. INST. Y PUESTA EN MARCHA BOMBA DE RECIRCULACIÓN (POTENCIA = 1.00 HP) Y VALVULA CHECK INC. ACC.-</w:t>
      </w:r>
    </w:p>
    <w:p w:rsidR="002F3D82" w:rsidRPr="002F3D82" w:rsidRDefault="002F3D82" w:rsidP="00DC6AB0">
      <w:pPr>
        <w:pStyle w:val="Prrafodelista"/>
        <w:spacing w:before="120" w:after="0" w:line="240" w:lineRule="auto"/>
        <w:ind w:left="709"/>
        <w:jc w:val="both"/>
        <w:rPr>
          <w:rFonts w:asciiTheme="minorHAnsi" w:hAnsiTheme="minorHAnsi" w:cstheme="minorHAnsi"/>
          <w:b/>
          <w:sz w:val="18"/>
          <w:szCs w:val="18"/>
        </w:rPr>
      </w:pPr>
    </w:p>
    <w:p w:rsidR="00A83F55" w:rsidRPr="00181195" w:rsidRDefault="00A83F55" w:rsidP="00401978">
      <w:pPr>
        <w:pStyle w:val="Prrafodelista"/>
        <w:numPr>
          <w:ilvl w:val="0"/>
          <w:numId w:val="164"/>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z w:val="18"/>
          <w:szCs w:val="18"/>
          <w:lang w:val="es-ES"/>
        </w:rPr>
        <w:t>DESCRIPCIÓN. -</w:t>
      </w:r>
    </w:p>
    <w:p w:rsidR="00A83F55" w:rsidRPr="00181195" w:rsidRDefault="00A83F55"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se refiere a la provisión, instalación y puesta en marcha de un grupo de bombas para el control de la presión de los sistema de distribución de agua potable instalado de forma conjunta con los termotanques eléctricos, los mismos están compuestos por: bombas multietapas vertical de Potencia 3,00 HP, bombas de recirculación de Potencia 1,00 HP, válvulas check, instalación hidrosanitaria y eléctrica. La ubicación de estos sistemas en el proyecto se expone en los planos sanitarios (Anexo 1).</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Bomba Multietapas Vertical (Potencia = 3,00 HP).</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Bomba de Recirculación (Potencia = 1,00 HP) y válvula check.</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Tableros de control.</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Kit de accesorios para ensamble de las bombas.</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Manuales de ensamble, instalación y operación.</w:t>
      </w:r>
    </w:p>
    <w:p w:rsidR="00A83F55" w:rsidRPr="00181195" w:rsidRDefault="00A83F55" w:rsidP="00DC6AB0">
      <w:pPr>
        <w:numPr>
          <w:ilvl w:val="0"/>
          <w:numId w:val="3"/>
        </w:numPr>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Garantías de los equipos.</w:t>
      </w:r>
    </w:p>
    <w:p w:rsidR="00A83F55" w:rsidRPr="00181195" w:rsidRDefault="00A83F55" w:rsidP="00401978">
      <w:pPr>
        <w:pStyle w:val="Prrafodelista"/>
        <w:numPr>
          <w:ilvl w:val="0"/>
          <w:numId w:val="164"/>
        </w:numPr>
        <w:spacing w:before="120" w:after="0" w:line="240" w:lineRule="auto"/>
        <w:ind w:left="284" w:hanging="284"/>
        <w:jc w:val="both"/>
        <w:rPr>
          <w:rFonts w:asciiTheme="minorHAnsi" w:hAnsiTheme="minorHAnsi" w:cstheme="minorHAnsi"/>
          <w:b/>
          <w:spacing w:val="-1"/>
          <w:sz w:val="18"/>
          <w:szCs w:val="18"/>
        </w:rPr>
      </w:pPr>
      <w:r w:rsidRPr="00181195">
        <w:rPr>
          <w:rFonts w:asciiTheme="minorHAnsi" w:hAnsiTheme="minorHAnsi" w:cstheme="minorHAnsi"/>
          <w:b/>
          <w:sz w:val="18"/>
          <w:szCs w:val="18"/>
          <w:lang w:val="es-ES"/>
        </w:rPr>
        <w:t>MATERIALES</w:t>
      </w:r>
      <w:r w:rsidRPr="00181195">
        <w:rPr>
          <w:rFonts w:asciiTheme="minorHAnsi" w:hAnsiTheme="minorHAnsi" w:cstheme="minorHAnsi"/>
          <w:b/>
          <w:spacing w:val="-1"/>
          <w:sz w:val="18"/>
          <w:szCs w:val="18"/>
        </w:rPr>
        <w:t>, HERRAMIENTAS Y EQUIPO. -</w:t>
      </w:r>
    </w:p>
    <w:p w:rsidR="00A83F55" w:rsidRPr="00181195" w:rsidRDefault="00A83F55" w:rsidP="00DC6AB0">
      <w:pPr>
        <w:spacing w:before="120" w:after="0" w:line="240" w:lineRule="auto"/>
        <w:jc w:val="both"/>
        <w:rPr>
          <w:rFonts w:asciiTheme="minorHAnsi" w:hAnsiTheme="minorHAnsi" w:cstheme="minorHAnsi"/>
          <w:sz w:val="18"/>
          <w:szCs w:val="18"/>
          <w:lang w:val="es-ES"/>
        </w:rPr>
      </w:pPr>
      <w:r w:rsidRPr="00181195">
        <w:rPr>
          <w:rFonts w:asciiTheme="minorHAnsi" w:hAnsiTheme="minorHAnsi" w:cstheme="minorHAnsi"/>
          <w:sz w:val="18"/>
          <w:szCs w:val="18"/>
          <w:lang w:val="es-ES"/>
        </w:rPr>
        <w:lastRenderedPageBreak/>
        <w:t>Todos los accesorios deberán contar con la debida garantía del fabricante de manera que asegure la durabilidad y correcto funcionamiento de las instalaciones. Previo a su empleo en obra, el equipo y todos los accesorios deberán ser aprobados por el Supervisor de Obra.</w:t>
      </w:r>
      <w:r>
        <w:rPr>
          <w:rFonts w:asciiTheme="minorHAnsi" w:hAnsiTheme="minorHAnsi" w:cstheme="minorHAnsi"/>
          <w:sz w:val="18"/>
          <w:szCs w:val="18"/>
          <w:lang w:val="es-ES"/>
        </w:rPr>
        <w:t xml:space="preserve"> </w:t>
      </w:r>
      <w:r w:rsidRPr="00181195">
        <w:rPr>
          <w:rFonts w:asciiTheme="minorHAnsi" w:hAnsiTheme="minorHAnsi" w:cstheme="minorHAnsi"/>
          <w:sz w:val="18"/>
          <w:szCs w:val="18"/>
          <w:lang w:val="es-ES"/>
        </w:rPr>
        <w:t>A continuación, se exponen algunos materiales que deberán ser utilizados en la instalación tanto eléctrica como sanitaria del equipo:</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sidRPr="00181195">
        <w:rPr>
          <w:rFonts w:asciiTheme="minorHAnsi" w:hAnsiTheme="minorHAnsi" w:cstheme="minorHAnsi"/>
          <w:spacing w:val="-1"/>
          <w:sz w:val="18"/>
          <w:szCs w:val="18"/>
          <w:lang w:val="es-ES_tradnl"/>
        </w:rPr>
        <w:t>Llave Stellson</w:t>
      </w:r>
      <w:r>
        <w:rPr>
          <w:rFonts w:asciiTheme="minorHAnsi" w:hAnsiTheme="minorHAnsi" w:cstheme="minorHAnsi"/>
          <w:spacing w:val="-1"/>
          <w:sz w:val="18"/>
          <w:szCs w:val="18"/>
          <w:lang w:val="es-ES_tradnl"/>
        </w:rPr>
        <w:t>.</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Llave Inglesa</w:t>
      </w:r>
      <w:r w:rsidRPr="00181195">
        <w:rPr>
          <w:rFonts w:asciiTheme="minorHAnsi" w:hAnsiTheme="minorHAnsi" w:cstheme="minorHAnsi"/>
          <w:spacing w:val="-1"/>
          <w:sz w:val="18"/>
          <w:szCs w:val="18"/>
          <w:lang w:val="es-ES_tradnl"/>
        </w:rPr>
        <w:t>.</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Alicates.</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Desarmadores.</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Tester.</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sidRPr="00E55A6C">
        <w:rPr>
          <w:rFonts w:asciiTheme="minorHAnsi" w:hAnsiTheme="minorHAnsi" w:cstheme="minorHAnsi"/>
          <w:spacing w:val="-1"/>
          <w:sz w:val="18"/>
          <w:szCs w:val="18"/>
          <w:lang w:val="es-ES_tradnl"/>
        </w:rPr>
        <w:t>Cinta de teflón</w:t>
      </w:r>
      <w:r>
        <w:rPr>
          <w:rFonts w:asciiTheme="minorHAnsi" w:hAnsiTheme="minorHAnsi" w:cstheme="minorHAnsi"/>
          <w:spacing w:val="-1"/>
          <w:sz w:val="18"/>
          <w:szCs w:val="18"/>
          <w:lang w:val="es-ES_tradnl"/>
        </w:rPr>
        <w:t>.</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C</w:t>
      </w:r>
      <w:r w:rsidRPr="00E55A6C">
        <w:rPr>
          <w:rFonts w:asciiTheme="minorHAnsi" w:hAnsiTheme="minorHAnsi" w:cstheme="minorHAnsi"/>
          <w:spacing w:val="-1"/>
          <w:sz w:val="18"/>
          <w:szCs w:val="18"/>
          <w:lang w:val="es-ES_tradnl"/>
        </w:rPr>
        <w:t>emento para sellar tuberías.</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Accesorios hidrosanitarios de acero galvanizado.</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Cinta vulcanizante.</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Guarda motores.</w:t>
      </w:r>
    </w:p>
    <w:p w:rsidR="00A83F5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Pernos de sujeción para los motores de las bombas, antivibración.</w:t>
      </w:r>
    </w:p>
    <w:p w:rsidR="00A83F55" w:rsidRPr="00181195" w:rsidRDefault="0013329C" w:rsidP="00401978">
      <w:pPr>
        <w:pStyle w:val="Prrafodelista"/>
        <w:numPr>
          <w:ilvl w:val="0"/>
          <w:numId w:val="164"/>
        </w:numPr>
        <w:spacing w:before="120" w:after="0" w:line="240" w:lineRule="auto"/>
        <w:ind w:left="284" w:hanging="284"/>
        <w:jc w:val="both"/>
        <w:rPr>
          <w:rFonts w:asciiTheme="minorHAnsi" w:hAnsiTheme="minorHAnsi" w:cstheme="minorHAnsi"/>
          <w:b/>
          <w:spacing w:val="-1"/>
          <w:sz w:val="18"/>
          <w:szCs w:val="18"/>
        </w:rPr>
      </w:pPr>
      <w:r>
        <w:rPr>
          <w:rFonts w:asciiTheme="minorHAnsi" w:hAnsiTheme="minorHAnsi" w:cstheme="minorHAnsi"/>
          <w:b/>
          <w:sz w:val="18"/>
          <w:szCs w:val="18"/>
          <w:lang w:val="es-ES"/>
        </w:rPr>
        <w:t xml:space="preserve">FORMA DE </w:t>
      </w:r>
      <w:r w:rsidR="00A83F55" w:rsidRPr="00181195">
        <w:rPr>
          <w:rFonts w:asciiTheme="minorHAnsi" w:hAnsiTheme="minorHAnsi" w:cstheme="minorHAnsi"/>
          <w:b/>
          <w:sz w:val="18"/>
          <w:szCs w:val="18"/>
          <w:lang w:val="es-ES"/>
        </w:rPr>
        <w:t>EJECUCION</w:t>
      </w:r>
      <w:r w:rsidR="00A83F55">
        <w:rPr>
          <w:rFonts w:asciiTheme="minorHAnsi" w:hAnsiTheme="minorHAnsi" w:cstheme="minorHAnsi"/>
          <w:b/>
          <w:sz w:val="18"/>
          <w:szCs w:val="18"/>
          <w:lang w:val="es-ES"/>
        </w:rPr>
        <w:t>. -</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bCs/>
          <w:iCs/>
          <w:sz w:val="18"/>
          <w:szCs w:val="18"/>
        </w:rPr>
        <w:t xml:space="preserve">Después de concluida la instalación de todo el sistema de agua potable y antes de la realización de las pruebas hidráulicas, la Supervisión de Obra deberá realizar una inspección técnica para verificar, estado, tipo y calidad de los artefactos sanitarios </w:t>
      </w:r>
      <w:r>
        <w:rPr>
          <w:rFonts w:asciiTheme="minorHAnsi" w:hAnsiTheme="minorHAnsi" w:cstheme="minorHAnsi"/>
          <w:bCs/>
          <w:iCs/>
          <w:sz w:val="18"/>
          <w:szCs w:val="18"/>
        </w:rPr>
        <w:t>en cumplimiento</w:t>
      </w:r>
      <w:r w:rsidRPr="00181195">
        <w:rPr>
          <w:rFonts w:asciiTheme="minorHAnsi" w:hAnsiTheme="minorHAnsi" w:cstheme="minorHAnsi"/>
          <w:bCs/>
          <w:iCs/>
          <w:sz w:val="18"/>
          <w:szCs w:val="18"/>
        </w:rPr>
        <w:t xml:space="preserve"> a lo especificado por IBNORCA y Reglamento Nacional de Instalaciones Sanitarias Domiciliarias 512A.</w:t>
      </w:r>
      <w:r>
        <w:rPr>
          <w:rFonts w:asciiTheme="minorHAnsi" w:hAnsiTheme="minorHAnsi" w:cstheme="minorHAnsi"/>
          <w:bCs/>
          <w:iCs/>
          <w:sz w:val="18"/>
          <w:szCs w:val="18"/>
        </w:rPr>
        <w:t xml:space="preserve"> Con el propósito de proceder con l</w:t>
      </w:r>
      <w:r w:rsidRPr="00181195">
        <w:rPr>
          <w:rFonts w:asciiTheme="minorHAnsi" w:hAnsiTheme="minorHAnsi" w:cstheme="minorHAnsi"/>
          <w:sz w:val="18"/>
          <w:szCs w:val="18"/>
        </w:rPr>
        <w:t xml:space="preserve">a instalación </w:t>
      </w:r>
      <w:r>
        <w:rPr>
          <w:rFonts w:asciiTheme="minorHAnsi" w:hAnsiTheme="minorHAnsi" w:cstheme="minorHAnsi"/>
          <w:sz w:val="18"/>
          <w:szCs w:val="18"/>
        </w:rPr>
        <w:t xml:space="preserve">del </w:t>
      </w:r>
      <w:r w:rsidRPr="00181195">
        <w:rPr>
          <w:rFonts w:asciiTheme="minorHAnsi" w:hAnsiTheme="minorHAnsi" w:cstheme="minorHAnsi"/>
          <w:sz w:val="18"/>
          <w:szCs w:val="18"/>
        </w:rPr>
        <w:t>grupo de bombas para el control de la presión del sistema de distribución de agua potable</w:t>
      </w:r>
      <w:r>
        <w:rPr>
          <w:rFonts w:asciiTheme="minorHAnsi" w:hAnsiTheme="minorHAnsi" w:cstheme="minorHAnsi"/>
          <w:sz w:val="18"/>
          <w:szCs w:val="18"/>
        </w:rPr>
        <w:t xml:space="preserve"> de</w:t>
      </w:r>
      <w:r w:rsidRPr="00181195">
        <w:rPr>
          <w:rFonts w:asciiTheme="minorHAnsi" w:hAnsiTheme="minorHAnsi" w:cstheme="minorHAnsi"/>
          <w:sz w:val="18"/>
          <w:szCs w:val="18"/>
        </w:rPr>
        <w:t xml:space="preserve"> comprenderá la colocación </w:t>
      </w:r>
      <w:r>
        <w:rPr>
          <w:rFonts w:asciiTheme="minorHAnsi" w:hAnsiTheme="minorHAnsi" w:cstheme="minorHAnsi"/>
          <w:sz w:val="18"/>
          <w:szCs w:val="18"/>
        </w:rPr>
        <w:t>del kit de bombas</w:t>
      </w:r>
      <w:r w:rsidRPr="00181195">
        <w:rPr>
          <w:rFonts w:asciiTheme="minorHAnsi" w:hAnsiTheme="minorHAnsi" w:cstheme="minorHAnsi"/>
          <w:sz w:val="18"/>
          <w:szCs w:val="18"/>
        </w:rPr>
        <w:t xml:space="preserve"> </w:t>
      </w:r>
      <w:r>
        <w:rPr>
          <w:rFonts w:asciiTheme="minorHAnsi" w:hAnsiTheme="minorHAnsi" w:cstheme="minorHAnsi"/>
          <w:sz w:val="18"/>
          <w:szCs w:val="18"/>
        </w:rPr>
        <w:t xml:space="preserve">y sus tableros de control para </w:t>
      </w:r>
      <w:r w:rsidRPr="00181195">
        <w:rPr>
          <w:rFonts w:asciiTheme="minorHAnsi" w:hAnsiTheme="minorHAnsi" w:cstheme="minorHAnsi"/>
          <w:sz w:val="18"/>
          <w:szCs w:val="18"/>
        </w:rPr>
        <w:t>entrar en funcionamiento inmediato</w:t>
      </w:r>
      <w:r>
        <w:rPr>
          <w:rFonts w:asciiTheme="minorHAnsi" w:hAnsiTheme="minorHAnsi" w:cstheme="minorHAnsi"/>
          <w:sz w:val="18"/>
          <w:szCs w:val="18"/>
        </w:rPr>
        <w:t xml:space="preserve"> todo el sistema de distribución de agua potable agua fría y caliente</w:t>
      </w:r>
      <w:r w:rsidRPr="00181195">
        <w:rPr>
          <w:rFonts w:asciiTheme="minorHAnsi" w:hAnsiTheme="minorHAnsi" w:cstheme="minorHAnsi"/>
          <w:sz w:val="18"/>
          <w:szCs w:val="18"/>
        </w:rPr>
        <w:t>.</w:t>
      </w:r>
    </w:p>
    <w:p w:rsidR="00A83F55" w:rsidRPr="00F72D92" w:rsidRDefault="00A83F55" w:rsidP="00DC6AB0">
      <w:pPr>
        <w:spacing w:before="120" w:after="0" w:line="240" w:lineRule="auto"/>
        <w:jc w:val="both"/>
        <w:rPr>
          <w:rFonts w:asciiTheme="minorHAnsi" w:hAnsiTheme="minorHAnsi" w:cstheme="minorHAnsi"/>
          <w:b/>
          <w:sz w:val="18"/>
          <w:szCs w:val="18"/>
        </w:rPr>
      </w:pPr>
      <w:r w:rsidRPr="00F72D92">
        <w:rPr>
          <w:rFonts w:asciiTheme="minorHAnsi" w:hAnsiTheme="minorHAnsi" w:cstheme="minorHAnsi"/>
          <w:b/>
          <w:sz w:val="18"/>
          <w:szCs w:val="18"/>
        </w:rPr>
        <w:t>Instalación Hidrosanitaria</w:t>
      </w:r>
    </w:p>
    <w:p w:rsidR="00A83F55" w:rsidRPr="00F72D92"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sidRPr="00F72D92">
        <w:rPr>
          <w:rFonts w:asciiTheme="minorHAnsi" w:hAnsiTheme="minorHAnsi" w:cstheme="minorHAnsi"/>
          <w:spacing w:val="-1"/>
          <w:sz w:val="18"/>
          <w:szCs w:val="18"/>
          <w:lang w:val="es-ES_tradnl"/>
        </w:rPr>
        <w:t>Para evitar posibles fugas en el equipo hidroneumático, se recomienda utilizar cinta de teflón (o cemento para tubería de agua) en las roscas de cada uno de los accesorios que va a ensamblar, así como en la tubería de abastecimiento y descarga.</w:t>
      </w:r>
    </w:p>
    <w:p w:rsidR="00A83F55" w:rsidRPr="00F72D92"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pacing w:val="-1"/>
          <w:sz w:val="18"/>
          <w:szCs w:val="18"/>
          <w:lang w:val="es-ES_tradnl"/>
        </w:rPr>
      </w:pPr>
      <w:r w:rsidRPr="00F72D92">
        <w:rPr>
          <w:rFonts w:asciiTheme="minorHAnsi" w:hAnsiTheme="minorHAnsi" w:cstheme="minorHAnsi"/>
          <w:spacing w:val="-1"/>
          <w:sz w:val="18"/>
          <w:szCs w:val="18"/>
          <w:lang w:val="es-ES_tradnl"/>
        </w:rPr>
        <w:t>Antes de realizar la instalación debe asegurarse que el diámetro de la tubería debe ser el mismo que el diámetro de descarga de la bomba, se recomienda, de preferencia que la tubería sea de cobre para una máxima eficiencia y duración.</w:t>
      </w:r>
    </w:p>
    <w:p w:rsidR="00A83F55" w:rsidRPr="00F72D92" w:rsidRDefault="00A83F55" w:rsidP="00DC6AB0">
      <w:pPr>
        <w:spacing w:before="120" w:after="0" w:line="240" w:lineRule="auto"/>
        <w:jc w:val="both"/>
        <w:rPr>
          <w:rFonts w:asciiTheme="minorHAnsi" w:hAnsiTheme="minorHAnsi" w:cstheme="minorHAnsi"/>
          <w:b/>
          <w:sz w:val="18"/>
          <w:szCs w:val="18"/>
        </w:rPr>
      </w:pPr>
      <w:r w:rsidRPr="00F72D92">
        <w:rPr>
          <w:rFonts w:asciiTheme="minorHAnsi" w:hAnsiTheme="minorHAnsi" w:cstheme="minorHAnsi"/>
          <w:b/>
          <w:sz w:val="18"/>
          <w:szCs w:val="18"/>
        </w:rPr>
        <w:t>Instalación Eléctrica</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 xml:space="preserve">Todas las </w:t>
      </w:r>
      <w:r w:rsidRPr="00F72D92">
        <w:rPr>
          <w:rFonts w:asciiTheme="minorHAnsi" w:hAnsiTheme="minorHAnsi" w:cstheme="minorHAnsi"/>
          <w:spacing w:val="-1"/>
          <w:sz w:val="18"/>
          <w:szCs w:val="18"/>
          <w:lang w:val="es-ES_tradnl"/>
        </w:rPr>
        <w:t>conexiones</w:t>
      </w:r>
      <w:r w:rsidRPr="00181195">
        <w:rPr>
          <w:rFonts w:asciiTheme="minorHAnsi" w:hAnsiTheme="minorHAnsi" w:cstheme="minorHAnsi"/>
          <w:sz w:val="18"/>
          <w:szCs w:val="18"/>
        </w:rPr>
        <w:t xml:space="preserve"> deben hacerse sin corriente en la(s) línea (s) una conexión inadecuada al sistema y al conector de tierra puede resultar en riesgo de choque eléctrico.</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Para la instalación de la</w:t>
      </w:r>
      <w:r>
        <w:rPr>
          <w:rFonts w:asciiTheme="minorHAnsi" w:hAnsiTheme="minorHAnsi" w:cstheme="minorHAnsi"/>
          <w:sz w:val="18"/>
          <w:szCs w:val="18"/>
        </w:rPr>
        <w:t>s</w:t>
      </w:r>
      <w:r w:rsidRPr="00181195">
        <w:rPr>
          <w:rFonts w:asciiTheme="minorHAnsi" w:hAnsiTheme="minorHAnsi" w:cstheme="minorHAnsi"/>
          <w:sz w:val="18"/>
          <w:szCs w:val="18"/>
        </w:rPr>
        <w:t xml:space="preserve"> bomba</w:t>
      </w:r>
      <w:r>
        <w:rPr>
          <w:rFonts w:asciiTheme="minorHAnsi" w:hAnsiTheme="minorHAnsi" w:cstheme="minorHAnsi"/>
          <w:sz w:val="18"/>
          <w:szCs w:val="18"/>
        </w:rPr>
        <w:t>s</w:t>
      </w:r>
      <w:r w:rsidRPr="00181195">
        <w:rPr>
          <w:rFonts w:asciiTheme="minorHAnsi" w:hAnsiTheme="minorHAnsi" w:cstheme="minorHAnsi"/>
          <w:sz w:val="18"/>
          <w:szCs w:val="18"/>
        </w:rPr>
        <w:t xml:space="preserve"> verifi</w:t>
      </w:r>
      <w:r>
        <w:rPr>
          <w:rFonts w:asciiTheme="minorHAnsi" w:hAnsiTheme="minorHAnsi" w:cstheme="minorHAnsi"/>
          <w:sz w:val="18"/>
          <w:szCs w:val="18"/>
        </w:rPr>
        <w:t>car las p</w:t>
      </w:r>
      <w:r w:rsidRPr="00181195">
        <w:rPr>
          <w:rFonts w:asciiTheme="minorHAnsi" w:hAnsiTheme="minorHAnsi" w:cstheme="minorHAnsi"/>
          <w:sz w:val="18"/>
          <w:szCs w:val="18"/>
        </w:rPr>
        <w:t>laca</w:t>
      </w:r>
      <w:r>
        <w:rPr>
          <w:rFonts w:asciiTheme="minorHAnsi" w:hAnsiTheme="minorHAnsi" w:cstheme="minorHAnsi"/>
          <w:sz w:val="18"/>
          <w:szCs w:val="18"/>
        </w:rPr>
        <w:t>s</w:t>
      </w:r>
      <w:r w:rsidRPr="00181195">
        <w:rPr>
          <w:rFonts w:asciiTheme="minorHAnsi" w:hAnsiTheme="minorHAnsi" w:cstheme="minorHAnsi"/>
          <w:sz w:val="18"/>
          <w:szCs w:val="18"/>
        </w:rPr>
        <w:t xml:space="preserve"> de</w:t>
      </w:r>
      <w:r>
        <w:rPr>
          <w:rFonts w:asciiTheme="minorHAnsi" w:hAnsiTheme="minorHAnsi" w:cstheme="minorHAnsi"/>
          <w:sz w:val="18"/>
          <w:szCs w:val="18"/>
        </w:rPr>
        <w:t xml:space="preserve"> </w:t>
      </w:r>
      <w:r w:rsidRPr="00181195">
        <w:rPr>
          <w:rFonts w:asciiTheme="minorHAnsi" w:hAnsiTheme="minorHAnsi" w:cstheme="minorHAnsi"/>
          <w:sz w:val="18"/>
          <w:szCs w:val="18"/>
        </w:rPr>
        <w:t>l</w:t>
      </w:r>
      <w:r>
        <w:rPr>
          <w:rFonts w:asciiTheme="minorHAnsi" w:hAnsiTheme="minorHAnsi" w:cstheme="minorHAnsi"/>
          <w:sz w:val="18"/>
          <w:szCs w:val="18"/>
        </w:rPr>
        <w:t>os</w:t>
      </w:r>
      <w:r w:rsidRPr="00181195">
        <w:rPr>
          <w:rFonts w:asciiTheme="minorHAnsi" w:hAnsiTheme="minorHAnsi" w:cstheme="minorHAnsi"/>
          <w:sz w:val="18"/>
          <w:szCs w:val="18"/>
        </w:rPr>
        <w:t xml:space="preserve"> motor</w:t>
      </w:r>
      <w:r>
        <w:rPr>
          <w:rFonts w:asciiTheme="minorHAnsi" w:hAnsiTheme="minorHAnsi" w:cstheme="minorHAnsi"/>
          <w:sz w:val="18"/>
          <w:szCs w:val="18"/>
        </w:rPr>
        <w:t>es,</w:t>
      </w:r>
      <w:r w:rsidRPr="00181195">
        <w:rPr>
          <w:rFonts w:asciiTheme="minorHAnsi" w:hAnsiTheme="minorHAnsi" w:cstheme="minorHAnsi"/>
          <w:sz w:val="18"/>
          <w:szCs w:val="18"/>
        </w:rPr>
        <w:t xml:space="preserve"> que voltaje debe de utilizar</w:t>
      </w:r>
      <w:r>
        <w:rPr>
          <w:rFonts w:asciiTheme="minorHAnsi" w:hAnsiTheme="minorHAnsi" w:cstheme="minorHAnsi"/>
          <w:sz w:val="18"/>
          <w:szCs w:val="18"/>
        </w:rPr>
        <w:t>se</w:t>
      </w:r>
      <w:r w:rsidRPr="00181195">
        <w:rPr>
          <w:rFonts w:asciiTheme="minorHAnsi" w:hAnsiTheme="minorHAnsi" w:cstheme="minorHAnsi"/>
          <w:sz w:val="18"/>
          <w:szCs w:val="18"/>
        </w:rPr>
        <w:t xml:space="preserve">, amperaje </w:t>
      </w:r>
      <w:r>
        <w:rPr>
          <w:rFonts w:asciiTheme="minorHAnsi" w:hAnsiTheme="minorHAnsi" w:cstheme="minorHAnsi"/>
          <w:sz w:val="18"/>
          <w:szCs w:val="18"/>
        </w:rPr>
        <w:t xml:space="preserve">de </w:t>
      </w:r>
      <w:r w:rsidRPr="00181195">
        <w:rPr>
          <w:rFonts w:asciiTheme="minorHAnsi" w:hAnsiTheme="minorHAnsi" w:cstheme="minorHAnsi"/>
          <w:sz w:val="18"/>
          <w:szCs w:val="18"/>
        </w:rPr>
        <w:t>consum</w:t>
      </w:r>
      <w:r>
        <w:rPr>
          <w:rFonts w:asciiTheme="minorHAnsi" w:hAnsiTheme="minorHAnsi" w:cstheme="minorHAnsi"/>
          <w:sz w:val="18"/>
          <w:szCs w:val="18"/>
        </w:rPr>
        <w:t>o</w:t>
      </w:r>
      <w:r w:rsidRPr="00181195">
        <w:rPr>
          <w:rFonts w:asciiTheme="minorHAnsi" w:hAnsiTheme="minorHAnsi" w:cstheme="minorHAnsi"/>
          <w:sz w:val="18"/>
          <w:szCs w:val="18"/>
        </w:rPr>
        <w:t xml:space="preserve"> y </w:t>
      </w:r>
      <w:r>
        <w:rPr>
          <w:rFonts w:asciiTheme="minorHAnsi" w:hAnsiTheme="minorHAnsi" w:cstheme="minorHAnsi"/>
          <w:sz w:val="18"/>
          <w:szCs w:val="18"/>
        </w:rPr>
        <w:t>realizar</w:t>
      </w:r>
      <w:r w:rsidRPr="00181195">
        <w:rPr>
          <w:rFonts w:asciiTheme="minorHAnsi" w:hAnsiTheme="minorHAnsi" w:cstheme="minorHAnsi"/>
          <w:sz w:val="18"/>
          <w:szCs w:val="18"/>
        </w:rPr>
        <w:t xml:space="preserve"> las debidas conexiones indicadas en la placa.</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Revisar que todas las conexiones eléctricas estén colocadas correctamente para evitar pérdidas de voltaje, cortocircuito, etc.</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 xml:space="preserve">Verificar que el voltaje sea correcto. </w:t>
      </w:r>
      <w:r>
        <w:rPr>
          <w:rFonts w:asciiTheme="minorHAnsi" w:hAnsiTheme="minorHAnsi" w:cstheme="minorHAnsi"/>
          <w:sz w:val="18"/>
          <w:szCs w:val="18"/>
        </w:rPr>
        <w:t>No</w:t>
      </w:r>
      <w:r w:rsidRPr="00181195">
        <w:rPr>
          <w:rFonts w:asciiTheme="minorHAnsi" w:hAnsiTheme="minorHAnsi" w:cstheme="minorHAnsi"/>
          <w:sz w:val="18"/>
          <w:szCs w:val="18"/>
        </w:rPr>
        <w:t xml:space="preserve"> permit</w:t>
      </w:r>
      <w:r>
        <w:rPr>
          <w:rFonts w:asciiTheme="minorHAnsi" w:hAnsiTheme="minorHAnsi" w:cstheme="minorHAnsi"/>
          <w:sz w:val="18"/>
          <w:szCs w:val="18"/>
        </w:rPr>
        <w:t>ir</w:t>
      </w:r>
      <w:r w:rsidRPr="00181195">
        <w:rPr>
          <w:rFonts w:asciiTheme="minorHAnsi" w:hAnsiTheme="minorHAnsi" w:cstheme="minorHAnsi"/>
          <w:sz w:val="18"/>
          <w:szCs w:val="18"/>
        </w:rPr>
        <w:t xml:space="preserve"> que </w:t>
      </w:r>
      <w:r>
        <w:rPr>
          <w:rFonts w:asciiTheme="minorHAnsi" w:hAnsiTheme="minorHAnsi" w:cstheme="minorHAnsi"/>
          <w:sz w:val="18"/>
          <w:szCs w:val="18"/>
        </w:rPr>
        <w:t>los motores</w:t>
      </w:r>
      <w:r w:rsidRPr="00181195">
        <w:rPr>
          <w:rFonts w:asciiTheme="minorHAnsi" w:hAnsiTheme="minorHAnsi" w:cstheme="minorHAnsi"/>
          <w:sz w:val="18"/>
          <w:szCs w:val="18"/>
        </w:rPr>
        <w:t xml:space="preserve"> se moje</w:t>
      </w:r>
      <w:r>
        <w:rPr>
          <w:rFonts w:asciiTheme="minorHAnsi" w:hAnsiTheme="minorHAnsi" w:cstheme="minorHAnsi"/>
          <w:sz w:val="18"/>
          <w:szCs w:val="18"/>
        </w:rPr>
        <w:t>n</w:t>
      </w:r>
      <w:r w:rsidRPr="00181195">
        <w:rPr>
          <w:rFonts w:asciiTheme="minorHAnsi" w:hAnsiTheme="minorHAnsi" w:cstheme="minorHAnsi"/>
          <w:sz w:val="18"/>
          <w:szCs w:val="18"/>
        </w:rPr>
        <w:t>, colo</w:t>
      </w:r>
      <w:r>
        <w:rPr>
          <w:rFonts w:asciiTheme="minorHAnsi" w:hAnsiTheme="minorHAnsi" w:cstheme="minorHAnsi"/>
          <w:sz w:val="18"/>
          <w:szCs w:val="18"/>
        </w:rPr>
        <w:t>car</w:t>
      </w:r>
      <w:r w:rsidRPr="00181195">
        <w:rPr>
          <w:rFonts w:asciiTheme="minorHAnsi" w:hAnsiTheme="minorHAnsi" w:cstheme="minorHAnsi"/>
          <w:sz w:val="18"/>
          <w:szCs w:val="18"/>
        </w:rPr>
        <w:t xml:space="preserve"> el equipo bajo algún medio de protección.</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 xml:space="preserve">Evitar cubrir </w:t>
      </w:r>
      <w:r>
        <w:rPr>
          <w:rFonts w:asciiTheme="minorHAnsi" w:hAnsiTheme="minorHAnsi" w:cstheme="minorHAnsi"/>
          <w:sz w:val="18"/>
          <w:szCs w:val="18"/>
        </w:rPr>
        <w:t>los</w:t>
      </w:r>
      <w:r w:rsidRPr="00181195">
        <w:rPr>
          <w:rFonts w:asciiTheme="minorHAnsi" w:hAnsiTheme="minorHAnsi" w:cstheme="minorHAnsi"/>
          <w:sz w:val="18"/>
          <w:szCs w:val="18"/>
        </w:rPr>
        <w:t xml:space="preserve"> motor</w:t>
      </w:r>
      <w:r>
        <w:rPr>
          <w:rFonts w:asciiTheme="minorHAnsi" w:hAnsiTheme="minorHAnsi" w:cstheme="minorHAnsi"/>
          <w:sz w:val="18"/>
          <w:szCs w:val="18"/>
        </w:rPr>
        <w:t>es</w:t>
      </w:r>
      <w:r w:rsidRPr="00181195">
        <w:rPr>
          <w:rFonts w:asciiTheme="minorHAnsi" w:hAnsiTheme="minorHAnsi" w:cstheme="minorHAnsi"/>
          <w:sz w:val="18"/>
          <w:szCs w:val="18"/>
        </w:rPr>
        <w:t xml:space="preserve"> de la</w:t>
      </w:r>
      <w:r>
        <w:rPr>
          <w:rFonts w:asciiTheme="minorHAnsi" w:hAnsiTheme="minorHAnsi" w:cstheme="minorHAnsi"/>
          <w:sz w:val="18"/>
          <w:szCs w:val="18"/>
        </w:rPr>
        <w:t>s b</w:t>
      </w:r>
      <w:r w:rsidRPr="00181195">
        <w:rPr>
          <w:rFonts w:asciiTheme="minorHAnsi" w:hAnsiTheme="minorHAnsi" w:cstheme="minorHAnsi"/>
          <w:sz w:val="18"/>
          <w:szCs w:val="18"/>
        </w:rPr>
        <w:t>ombas con plásticos que impidan la correcta circulación de aire para su adecuado enfriamiento.</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El color de los cables puede ser diferen</w:t>
      </w:r>
      <w:r>
        <w:rPr>
          <w:rFonts w:asciiTheme="minorHAnsi" w:hAnsiTheme="minorHAnsi" w:cstheme="minorHAnsi"/>
          <w:sz w:val="18"/>
          <w:szCs w:val="18"/>
        </w:rPr>
        <w:t>ciado por colores</w:t>
      </w:r>
      <w:r w:rsidRPr="00181195">
        <w:rPr>
          <w:rFonts w:asciiTheme="minorHAnsi" w:hAnsiTheme="minorHAnsi" w:cstheme="minorHAnsi"/>
          <w:sz w:val="18"/>
          <w:szCs w:val="18"/>
        </w:rPr>
        <w:t xml:space="preserve">, </w:t>
      </w:r>
      <w:r>
        <w:rPr>
          <w:rFonts w:asciiTheme="minorHAnsi" w:hAnsiTheme="minorHAnsi" w:cstheme="minorHAnsi"/>
          <w:sz w:val="18"/>
          <w:szCs w:val="18"/>
        </w:rPr>
        <w:t>para un mantenimiento más práctico</w:t>
      </w:r>
      <w:r w:rsidRPr="00181195">
        <w:rPr>
          <w:rFonts w:asciiTheme="minorHAnsi" w:hAnsiTheme="minorHAnsi" w:cstheme="minorHAnsi"/>
          <w:sz w:val="18"/>
          <w:szCs w:val="18"/>
        </w:rPr>
        <w:t>.</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contextualSpacing/>
        <w:jc w:val="both"/>
        <w:rPr>
          <w:rFonts w:asciiTheme="minorHAnsi" w:hAnsiTheme="minorHAnsi" w:cstheme="minorHAnsi"/>
          <w:sz w:val="18"/>
          <w:szCs w:val="18"/>
        </w:rPr>
      </w:pPr>
      <w:r w:rsidRPr="00181195">
        <w:rPr>
          <w:rFonts w:asciiTheme="minorHAnsi" w:hAnsiTheme="minorHAnsi" w:cstheme="minorHAnsi"/>
          <w:sz w:val="18"/>
          <w:szCs w:val="18"/>
        </w:rPr>
        <w:t>Debe existir un espacio suficiente para la instalación y mantenimiento de la</w:t>
      </w:r>
      <w:r>
        <w:rPr>
          <w:rFonts w:asciiTheme="minorHAnsi" w:hAnsiTheme="minorHAnsi" w:cstheme="minorHAnsi"/>
          <w:sz w:val="18"/>
          <w:szCs w:val="18"/>
        </w:rPr>
        <w:t>s</w:t>
      </w:r>
      <w:r w:rsidRPr="00181195">
        <w:rPr>
          <w:rFonts w:asciiTheme="minorHAnsi" w:hAnsiTheme="minorHAnsi" w:cstheme="minorHAnsi"/>
          <w:sz w:val="18"/>
          <w:szCs w:val="18"/>
        </w:rPr>
        <w:t xml:space="preserve"> bomba</w:t>
      </w:r>
      <w:r>
        <w:rPr>
          <w:rFonts w:asciiTheme="minorHAnsi" w:hAnsiTheme="minorHAnsi" w:cstheme="minorHAnsi"/>
          <w:sz w:val="18"/>
          <w:szCs w:val="18"/>
        </w:rPr>
        <w:t>s</w:t>
      </w:r>
      <w:r w:rsidRPr="00181195">
        <w:rPr>
          <w:rFonts w:asciiTheme="minorHAnsi" w:hAnsiTheme="minorHAnsi" w:cstheme="minorHAnsi"/>
          <w:sz w:val="18"/>
          <w:szCs w:val="18"/>
        </w:rPr>
        <w:t xml:space="preserve"> y su</w:t>
      </w:r>
      <w:r>
        <w:rPr>
          <w:rFonts w:asciiTheme="minorHAnsi" w:hAnsiTheme="minorHAnsi" w:cstheme="minorHAnsi"/>
          <w:sz w:val="18"/>
          <w:szCs w:val="18"/>
        </w:rPr>
        <w:t>s</w:t>
      </w:r>
      <w:r w:rsidRPr="00181195">
        <w:rPr>
          <w:rFonts w:asciiTheme="minorHAnsi" w:hAnsiTheme="minorHAnsi" w:cstheme="minorHAnsi"/>
          <w:sz w:val="18"/>
          <w:szCs w:val="18"/>
        </w:rPr>
        <w:t xml:space="preserve"> conexion</w:t>
      </w:r>
      <w:r>
        <w:rPr>
          <w:rFonts w:asciiTheme="minorHAnsi" w:hAnsiTheme="minorHAnsi" w:cstheme="minorHAnsi"/>
          <w:sz w:val="18"/>
          <w:szCs w:val="18"/>
        </w:rPr>
        <w:t>es</w:t>
      </w:r>
      <w:r w:rsidRPr="00181195">
        <w:rPr>
          <w:rFonts w:asciiTheme="minorHAnsi" w:hAnsiTheme="minorHAnsi" w:cstheme="minorHAnsi"/>
          <w:sz w:val="18"/>
          <w:szCs w:val="18"/>
        </w:rPr>
        <w:t>.</w:t>
      </w:r>
    </w:p>
    <w:p w:rsidR="00A83F55" w:rsidRPr="00181195" w:rsidRDefault="00A83F55" w:rsidP="00401978">
      <w:pPr>
        <w:widowControl w:val="0"/>
        <w:numPr>
          <w:ilvl w:val="0"/>
          <w:numId w:val="85"/>
        </w:numPr>
        <w:shd w:val="clear" w:color="auto" w:fill="FFFFFF"/>
        <w:autoSpaceDE w:val="0"/>
        <w:autoSpaceDN w:val="0"/>
        <w:adjustRightInd w:val="0"/>
        <w:spacing w:after="0" w:line="240" w:lineRule="auto"/>
        <w:ind w:left="714" w:hanging="357"/>
        <w:jc w:val="both"/>
        <w:rPr>
          <w:rFonts w:asciiTheme="minorHAnsi" w:hAnsiTheme="minorHAnsi" w:cstheme="minorHAnsi"/>
          <w:sz w:val="18"/>
          <w:szCs w:val="18"/>
        </w:rPr>
      </w:pPr>
      <w:r w:rsidRPr="00181195">
        <w:rPr>
          <w:rFonts w:asciiTheme="minorHAnsi" w:hAnsiTheme="minorHAnsi" w:cstheme="minorHAnsi"/>
          <w:sz w:val="18"/>
          <w:szCs w:val="18"/>
        </w:rPr>
        <w:t>Para evitar posibles fugas de agua en el equipo, durante el ensamble se debe utilizar cinta de teflón en las roscas de cada uno de sus accesorios, así como en la tubería de abastecimiento y descarga.</w:t>
      </w:r>
    </w:p>
    <w:p w:rsidR="00A83F55" w:rsidRPr="00181195" w:rsidRDefault="00A83F55"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A83F55" w:rsidRPr="00181195" w:rsidRDefault="00A83F55" w:rsidP="00401978">
      <w:pPr>
        <w:pStyle w:val="Prrafodelista"/>
        <w:numPr>
          <w:ilvl w:val="0"/>
          <w:numId w:val="164"/>
        </w:numPr>
        <w:spacing w:before="120" w:after="0" w:line="240" w:lineRule="auto"/>
        <w:ind w:left="284" w:hanging="284"/>
        <w:jc w:val="both"/>
        <w:rPr>
          <w:rFonts w:asciiTheme="minorHAnsi" w:hAnsiTheme="minorHAnsi" w:cstheme="minorHAnsi"/>
          <w:b/>
          <w:sz w:val="18"/>
          <w:szCs w:val="18"/>
          <w:lang w:val="es-ES"/>
        </w:rPr>
      </w:pPr>
      <w:r w:rsidRPr="00181195">
        <w:rPr>
          <w:rFonts w:asciiTheme="minorHAnsi" w:hAnsiTheme="minorHAnsi" w:cstheme="minorHAnsi"/>
          <w:b/>
          <w:sz w:val="18"/>
          <w:szCs w:val="18"/>
          <w:lang w:val="es-ES"/>
        </w:rPr>
        <w:t>MEDICIÓN. -</w:t>
      </w:r>
    </w:p>
    <w:p w:rsidR="00A83F55" w:rsidRPr="00181195" w:rsidRDefault="00A83F55" w:rsidP="00DC6AB0">
      <w:pPr>
        <w:spacing w:before="120" w:after="0" w:line="240" w:lineRule="auto"/>
        <w:jc w:val="both"/>
        <w:rPr>
          <w:rFonts w:asciiTheme="minorHAnsi" w:hAnsiTheme="minorHAnsi" w:cstheme="minorHAnsi"/>
          <w:sz w:val="18"/>
          <w:szCs w:val="18"/>
          <w:lang w:val="es-ES"/>
        </w:rPr>
      </w:pPr>
      <w:r>
        <w:rPr>
          <w:rFonts w:asciiTheme="minorHAnsi" w:hAnsiTheme="minorHAnsi" w:cstheme="minorHAnsi"/>
          <w:sz w:val="18"/>
          <w:szCs w:val="18"/>
          <w:lang w:val="es-ES"/>
        </w:rPr>
        <w:t xml:space="preserve">Los ítems de instalación, provisión y puesta en marcha de las bombas que conforman los grupos de control de presión del sistema de distribución de agua potable, </w:t>
      </w:r>
      <w:r w:rsidRPr="00181195">
        <w:rPr>
          <w:rFonts w:asciiTheme="minorHAnsi" w:hAnsiTheme="minorHAnsi" w:cstheme="minorHAnsi"/>
          <w:sz w:val="18"/>
          <w:szCs w:val="18"/>
          <w:lang w:val="es-ES"/>
        </w:rPr>
        <w:t>se medirá</w:t>
      </w:r>
      <w:r>
        <w:rPr>
          <w:rFonts w:asciiTheme="minorHAnsi" w:hAnsiTheme="minorHAnsi" w:cstheme="minorHAnsi"/>
          <w:sz w:val="18"/>
          <w:szCs w:val="18"/>
          <w:lang w:val="es-ES"/>
        </w:rPr>
        <w:t>n</w:t>
      </w:r>
      <w:r w:rsidRPr="00181195">
        <w:rPr>
          <w:rFonts w:asciiTheme="minorHAnsi" w:hAnsiTheme="minorHAnsi" w:cstheme="minorHAnsi"/>
          <w:sz w:val="18"/>
          <w:szCs w:val="18"/>
          <w:lang w:val="es-ES"/>
        </w:rPr>
        <w:t xml:space="preserve"> por pieza </w:t>
      </w:r>
      <w:r w:rsidRPr="00181195">
        <w:rPr>
          <w:rFonts w:asciiTheme="minorHAnsi" w:hAnsiTheme="minorHAnsi" w:cstheme="minorHAnsi"/>
          <w:b/>
          <w:sz w:val="18"/>
          <w:szCs w:val="18"/>
          <w:lang w:val="es-ES"/>
        </w:rPr>
        <w:t>(PZA)</w:t>
      </w:r>
      <w:r w:rsidRPr="00181195">
        <w:rPr>
          <w:rFonts w:asciiTheme="minorHAnsi" w:hAnsiTheme="minorHAnsi" w:cstheme="minorHAnsi"/>
          <w:sz w:val="18"/>
          <w:szCs w:val="18"/>
          <w:lang w:val="es-ES"/>
        </w:rPr>
        <w:t xml:space="preserve"> provista, instalada y en funcionamiento </w:t>
      </w:r>
      <w:r w:rsidRPr="00181195">
        <w:rPr>
          <w:rFonts w:asciiTheme="minorHAnsi" w:hAnsiTheme="minorHAnsi" w:cstheme="minorHAnsi"/>
          <w:sz w:val="18"/>
          <w:szCs w:val="18"/>
          <w:lang w:val="es-ES"/>
        </w:rPr>
        <w:lastRenderedPageBreak/>
        <w:t>considerándose todos los accesorios necesarios tanto para la instalación hidrosanitaria como eléctrica, l</w:t>
      </w:r>
      <w:r>
        <w:rPr>
          <w:rFonts w:asciiTheme="minorHAnsi" w:hAnsiTheme="minorHAnsi" w:cstheme="minorHAnsi"/>
          <w:sz w:val="18"/>
          <w:szCs w:val="18"/>
          <w:lang w:val="es-ES"/>
        </w:rPr>
        <w:t>os</w:t>
      </w:r>
      <w:r w:rsidRPr="00181195">
        <w:rPr>
          <w:rFonts w:asciiTheme="minorHAnsi" w:hAnsiTheme="minorHAnsi" w:cstheme="minorHAnsi"/>
          <w:sz w:val="18"/>
          <w:szCs w:val="18"/>
          <w:lang w:val="es-ES"/>
        </w:rPr>
        <w:t xml:space="preserve"> mism</w:t>
      </w:r>
      <w:r>
        <w:rPr>
          <w:rFonts w:asciiTheme="minorHAnsi" w:hAnsiTheme="minorHAnsi" w:cstheme="minorHAnsi"/>
          <w:sz w:val="18"/>
          <w:szCs w:val="18"/>
          <w:lang w:val="es-ES"/>
        </w:rPr>
        <w:t>os</w:t>
      </w:r>
      <w:r w:rsidRPr="00181195">
        <w:rPr>
          <w:rFonts w:asciiTheme="minorHAnsi" w:hAnsiTheme="minorHAnsi" w:cstheme="minorHAnsi"/>
          <w:sz w:val="18"/>
          <w:szCs w:val="18"/>
          <w:lang w:val="es-ES"/>
        </w:rPr>
        <w:t xml:space="preserve"> deberá</w:t>
      </w:r>
      <w:r>
        <w:rPr>
          <w:rFonts w:asciiTheme="minorHAnsi" w:hAnsiTheme="minorHAnsi" w:cstheme="minorHAnsi"/>
          <w:sz w:val="18"/>
          <w:szCs w:val="18"/>
          <w:lang w:val="es-ES"/>
        </w:rPr>
        <w:t>n</w:t>
      </w:r>
      <w:r w:rsidRPr="00181195">
        <w:rPr>
          <w:rFonts w:asciiTheme="minorHAnsi" w:hAnsiTheme="minorHAnsi" w:cstheme="minorHAnsi"/>
          <w:sz w:val="18"/>
          <w:szCs w:val="18"/>
          <w:lang w:val="es-ES"/>
        </w:rPr>
        <w:t xml:space="preserve"> ser verificad</w:t>
      </w:r>
      <w:r>
        <w:rPr>
          <w:rFonts w:asciiTheme="minorHAnsi" w:hAnsiTheme="minorHAnsi" w:cstheme="minorHAnsi"/>
          <w:sz w:val="18"/>
          <w:szCs w:val="18"/>
          <w:lang w:val="es-ES"/>
        </w:rPr>
        <w:t>os</w:t>
      </w:r>
      <w:r w:rsidRPr="00181195">
        <w:rPr>
          <w:rFonts w:asciiTheme="minorHAnsi" w:hAnsiTheme="minorHAnsi" w:cstheme="minorHAnsi"/>
          <w:sz w:val="18"/>
          <w:szCs w:val="18"/>
          <w:lang w:val="es-ES"/>
        </w:rPr>
        <w:t xml:space="preserve"> y aprobad</w:t>
      </w:r>
      <w:r>
        <w:rPr>
          <w:rFonts w:asciiTheme="minorHAnsi" w:hAnsiTheme="minorHAnsi" w:cstheme="minorHAnsi"/>
          <w:sz w:val="18"/>
          <w:szCs w:val="18"/>
          <w:lang w:val="es-ES"/>
        </w:rPr>
        <w:t>os</w:t>
      </w:r>
      <w:r w:rsidRPr="00181195">
        <w:rPr>
          <w:rFonts w:asciiTheme="minorHAnsi" w:hAnsiTheme="minorHAnsi" w:cstheme="minorHAnsi"/>
          <w:sz w:val="18"/>
          <w:szCs w:val="18"/>
          <w:lang w:val="es-ES"/>
        </w:rPr>
        <w:t xml:space="preserve"> por la Supervisión de Obra.</w:t>
      </w:r>
    </w:p>
    <w:p w:rsidR="00A83F55" w:rsidRPr="00181195" w:rsidRDefault="00A83F55" w:rsidP="00401978">
      <w:pPr>
        <w:pStyle w:val="Prrafodelista"/>
        <w:numPr>
          <w:ilvl w:val="0"/>
          <w:numId w:val="164"/>
        </w:numPr>
        <w:spacing w:before="120" w:after="0" w:line="240" w:lineRule="auto"/>
        <w:ind w:left="284" w:hanging="284"/>
        <w:jc w:val="both"/>
        <w:rPr>
          <w:rFonts w:asciiTheme="minorHAnsi" w:hAnsiTheme="minorHAnsi" w:cstheme="minorHAnsi"/>
          <w:b/>
          <w:sz w:val="18"/>
          <w:szCs w:val="18"/>
          <w:lang w:val="es-ES"/>
        </w:rPr>
      </w:pPr>
      <w:r w:rsidRPr="00181195">
        <w:rPr>
          <w:rFonts w:asciiTheme="minorHAnsi" w:hAnsiTheme="minorHAnsi" w:cstheme="minorHAnsi"/>
          <w:b/>
          <w:sz w:val="18"/>
          <w:szCs w:val="18"/>
          <w:lang w:val="es-ES"/>
        </w:rPr>
        <w:t>FORMA DE PAGO. -</w:t>
      </w:r>
    </w:p>
    <w:p w:rsidR="00A83F55" w:rsidRPr="00181195" w:rsidRDefault="00A83F55" w:rsidP="00DC6AB0">
      <w:pPr>
        <w:spacing w:before="120" w:after="0" w:line="240" w:lineRule="auto"/>
        <w:jc w:val="both"/>
        <w:rPr>
          <w:rFonts w:asciiTheme="minorHAnsi" w:hAnsiTheme="minorHAnsi" w:cstheme="minorHAnsi"/>
          <w:b/>
          <w:sz w:val="18"/>
          <w:szCs w:val="18"/>
          <w:lang w:val="es-MX"/>
        </w:rPr>
      </w:pPr>
      <w:r w:rsidRPr="00181195">
        <w:rPr>
          <w:rFonts w:asciiTheme="minorHAnsi" w:hAnsiTheme="minorHAnsi" w:cstheme="minorHAnsi"/>
          <w:sz w:val="18"/>
          <w:szCs w:val="18"/>
          <w:lang w:val="es-ES"/>
        </w:rPr>
        <w:t>Este ítem ejecutado en un todo de acuerdo con los planos y las presentes especificaciones, medido según lo señalado y aprobado por el Supervisor</w:t>
      </w:r>
      <w:r>
        <w:rPr>
          <w:rFonts w:asciiTheme="minorHAnsi" w:hAnsiTheme="minorHAnsi" w:cstheme="minorHAnsi"/>
          <w:sz w:val="18"/>
          <w:szCs w:val="18"/>
          <w:lang w:val="es-ES"/>
        </w:rPr>
        <w:t>/Fiscal de Obra</w:t>
      </w:r>
      <w:r w:rsidRPr="00181195">
        <w:rPr>
          <w:rFonts w:asciiTheme="minorHAnsi" w:hAnsiTheme="minorHAnsi" w:cstheme="minorHAnsi"/>
          <w:sz w:val="18"/>
          <w:szCs w:val="18"/>
          <w:lang w:val="es-ES"/>
        </w:rPr>
        <w:t>, será pagado al precio unitario de la propuesta aceptada. Dicho precio unitario será compensación total por los materiales, mano de obra, herramientas y todos los accesorios necesarios para la instalación, sólo se aceptarán éstos cuando se encuentren instalados y en perfecto funcionamiento.</w:t>
      </w:r>
    </w:p>
    <w:p w:rsidR="00A83F55" w:rsidRDefault="00A83F55" w:rsidP="00611CD5">
      <w:pPr>
        <w:pStyle w:val="Prrafodelista"/>
        <w:numPr>
          <w:ilvl w:val="0"/>
          <w:numId w:val="212"/>
        </w:numPr>
        <w:spacing w:before="120" w:after="0" w:line="240" w:lineRule="auto"/>
        <w:ind w:left="851" w:hanging="567"/>
        <w:jc w:val="both"/>
        <w:rPr>
          <w:rFonts w:asciiTheme="minorHAnsi" w:hAnsiTheme="minorHAnsi" w:cstheme="minorHAnsi"/>
          <w:b/>
          <w:sz w:val="18"/>
          <w:szCs w:val="18"/>
        </w:rPr>
      </w:pPr>
      <w:r w:rsidRPr="009747F5">
        <w:rPr>
          <w:rFonts w:asciiTheme="minorHAnsi" w:hAnsiTheme="minorHAnsi" w:cstheme="minorHAnsi"/>
          <w:b/>
          <w:sz w:val="18"/>
          <w:szCs w:val="18"/>
        </w:rPr>
        <w:t>INSPECCIÓN, LIMPIEZA, INSTALACIÓN Y PUESTA EN MARCHA DE LA PLANTA DE TRAMIENTO DE AGUA POTABLE.-</w:t>
      </w:r>
    </w:p>
    <w:p w:rsidR="00B25E21" w:rsidRPr="009747F5" w:rsidRDefault="00B25E21" w:rsidP="00DC6AB0">
      <w:pPr>
        <w:pStyle w:val="Prrafodelista"/>
        <w:spacing w:before="120" w:after="0" w:line="240" w:lineRule="auto"/>
        <w:ind w:left="851"/>
        <w:jc w:val="both"/>
        <w:rPr>
          <w:rFonts w:asciiTheme="minorHAnsi" w:hAnsiTheme="minorHAnsi" w:cstheme="minorHAnsi"/>
          <w:b/>
          <w:sz w:val="18"/>
          <w:szCs w:val="18"/>
        </w:rPr>
      </w:pPr>
    </w:p>
    <w:p w:rsidR="00A83F55" w:rsidRPr="009747F5" w:rsidRDefault="00A83F55" w:rsidP="00401978">
      <w:pPr>
        <w:pStyle w:val="Prrafodelista"/>
        <w:numPr>
          <w:ilvl w:val="0"/>
          <w:numId w:val="165"/>
        </w:numPr>
        <w:spacing w:before="120" w:after="0" w:line="240" w:lineRule="auto"/>
        <w:ind w:left="284" w:hanging="284"/>
        <w:jc w:val="both"/>
        <w:rPr>
          <w:rFonts w:asciiTheme="minorHAnsi" w:hAnsiTheme="minorHAnsi" w:cstheme="minorHAnsi"/>
          <w:b/>
          <w:sz w:val="18"/>
          <w:szCs w:val="18"/>
        </w:rPr>
      </w:pPr>
      <w:r w:rsidRPr="009747F5">
        <w:rPr>
          <w:rFonts w:asciiTheme="minorHAnsi" w:hAnsiTheme="minorHAnsi" w:cstheme="minorHAnsi"/>
          <w:b/>
          <w:sz w:val="18"/>
          <w:szCs w:val="18"/>
        </w:rPr>
        <w:t>DESCRIPCIÓN. -</w:t>
      </w:r>
    </w:p>
    <w:p w:rsidR="00A83F55" w:rsidRPr="009747F5" w:rsidRDefault="00A83F55"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Comprende la inspección que abarca la identificación de</w:t>
      </w:r>
      <w:r>
        <w:rPr>
          <w:rFonts w:asciiTheme="minorHAnsi" w:hAnsiTheme="minorHAnsi" w:cstheme="minorHAnsi"/>
          <w:sz w:val="18"/>
          <w:szCs w:val="18"/>
        </w:rPr>
        <w:t>l estado actual de la planta de tratamiento de agua potable</w:t>
      </w:r>
      <w:r w:rsidRPr="009747F5">
        <w:rPr>
          <w:rFonts w:asciiTheme="minorHAnsi" w:hAnsiTheme="minorHAnsi" w:cstheme="minorHAnsi"/>
          <w:sz w:val="18"/>
          <w:szCs w:val="18"/>
        </w:rPr>
        <w:t>, limpieza, pruebas hidráulicas y otro tipo de pruebas en caso de ser necesarias para identificar el estado actual</w:t>
      </w:r>
      <w:r>
        <w:rPr>
          <w:rFonts w:asciiTheme="minorHAnsi" w:hAnsiTheme="minorHAnsi" w:cstheme="minorHAnsi"/>
          <w:sz w:val="18"/>
          <w:szCs w:val="18"/>
        </w:rPr>
        <w:t>, instalación de equipos, accesorios y otros faltantes,</w:t>
      </w:r>
      <w:r w:rsidRPr="009747F5">
        <w:rPr>
          <w:rFonts w:asciiTheme="minorHAnsi" w:hAnsiTheme="minorHAnsi" w:cstheme="minorHAnsi"/>
          <w:sz w:val="18"/>
          <w:szCs w:val="18"/>
        </w:rPr>
        <w:t xml:space="preserve"> reparación de las fallas detectadas en </w:t>
      </w:r>
      <w:r>
        <w:rPr>
          <w:rFonts w:asciiTheme="minorHAnsi" w:hAnsiTheme="minorHAnsi" w:cstheme="minorHAnsi"/>
          <w:sz w:val="18"/>
          <w:szCs w:val="18"/>
        </w:rPr>
        <w:t>el sistema y puesta en marcha de la misma</w:t>
      </w:r>
      <w:r w:rsidRPr="009747F5">
        <w:rPr>
          <w:rFonts w:asciiTheme="minorHAnsi" w:hAnsiTheme="minorHAnsi" w:cstheme="minorHAnsi"/>
          <w:sz w:val="18"/>
          <w:szCs w:val="18"/>
        </w:rPr>
        <w:t>.</w:t>
      </w:r>
    </w:p>
    <w:p w:rsidR="00A83F55" w:rsidRDefault="00A83F55"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 xml:space="preserve">Concluido el trabajo expuesto en párrafo anterior se deberá presentar un informe que exponga las actividades desarrolladas, resultados, conclusiones y recomendaciones, adjuntando al mismo los planos As Built elaborados por la Contratista </w:t>
      </w:r>
      <w:r>
        <w:rPr>
          <w:rFonts w:asciiTheme="minorHAnsi" w:hAnsiTheme="minorHAnsi" w:cstheme="minorHAnsi"/>
          <w:sz w:val="18"/>
          <w:szCs w:val="18"/>
        </w:rPr>
        <w:t xml:space="preserve">de planta, </w:t>
      </w:r>
      <w:r w:rsidRPr="009747F5">
        <w:rPr>
          <w:rFonts w:asciiTheme="minorHAnsi" w:hAnsiTheme="minorHAnsi" w:cstheme="minorHAnsi"/>
          <w:sz w:val="18"/>
          <w:szCs w:val="18"/>
        </w:rPr>
        <w:t>isométricos y detalles constructivos</w:t>
      </w:r>
      <w:r>
        <w:rPr>
          <w:rFonts w:asciiTheme="minorHAnsi" w:hAnsiTheme="minorHAnsi" w:cstheme="minorHAnsi"/>
          <w:sz w:val="18"/>
          <w:szCs w:val="18"/>
        </w:rPr>
        <w:t xml:space="preserve"> tanto de las instalaciones hidrosanitarias como eléctricas</w:t>
      </w:r>
      <w:r w:rsidRPr="009747F5">
        <w:rPr>
          <w:rFonts w:asciiTheme="minorHAnsi" w:hAnsiTheme="minorHAnsi" w:cstheme="minorHAnsi"/>
          <w:sz w:val="18"/>
          <w:szCs w:val="18"/>
        </w:rPr>
        <w:t>.</w:t>
      </w:r>
    </w:p>
    <w:p w:rsidR="00A83F55" w:rsidRPr="009747F5" w:rsidRDefault="00A83F55" w:rsidP="00DC6AB0">
      <w:pPr>
        <w:spacing w:before="120" w:after="0" w:line="240" w:lineRule="auto"/>
        <w:jc w:val="both"/>
        <w:rPr>
          <w:rFonts w:asciiTheme="minorHAnsi" w:hAnsiTheme="minorHAnsi" w:cstheme="minorHAnsi"/>
          <w:sz w:val="18"/>
          <w:szCs w:val="18"/>
        </w:rPr>
      </w:pPr>
      <w:r>
        <w:rPr>
          <w:rFonts w:asciiTheme="minorHAnsi" w:hAnsiTheme="minorHAnsi" w:cstheme="minorHAnsi"/>
          <w:sz w:val="18"/>
          <w:szCs w:val="18"/>
        </w:rPr>
        <w:t>Se deberá adjuntar los catálogos para controlar el funcionamiento de los equipos que componen la planta, fichas técnicas, manuales de funcionamiento y garantías respectivas.</w:t>
      </w:r>
    </w:p>
    <w:p w:rsidR="00A83F55" w:rsidRPr="009747F5" w:rsidRDefault="00A83F55" w:rsidP="00401978">
      <w:pPr>
        <w:pStyle w:val="Prrafodelista"/>
        <w:numPr>
          <w:ilvl w:val="0"/>
          <w:numId w:val="165"/>
        </w:numPr>
        <w:spacing w:before="120" w:after="0" w:line="240" w:lineRule="auto"/>
        <w:ind w:left="284" w:hanging="284"/>
        <w:jc w:val="both"/>
        <w:rPr>
          <w:rFonts w:asciiTheme="minorHAnsi" w:hAnsiTheme="minorHAnsi" w:cstheme="minorHAnsi"/>
          <w:b/>
          <w:sz w:val="18"/>
          <w:szCs w:val="18"/>
        </w:rPr>
      </w:pPr>
      <w:r w:rsidRPr="009747F5">
        <w:rPr>
          <w:rFonts w:asciiTheme="minorHAnsi" w:hAnsiTheme="minorHAnsi" w:cstheme="minorHAnsi"/>
          <w:b/>
          <w:sz w:val="18"/>
          <w:szCs w:val="18"/>
        </w:rPr>
        <w:t>MATERIALES, HERRAMIENTAS Y EQUIPO. -</w:t>
      </w:r>
    </w:p>
    <w:p w:rsidR="00A83F55" w:rsidRPr="009747F5" w:rsidRDefault="00A83F55"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Todos los materiales, equipos, herramientas, mano de obra y personal especializado que participara en la ejecución de la presente actividad deberán ser previamente aprobado por la Supervisión de Obra bajo un plan o procedimiento aprobado, en el cual se verifique los materiales a emplearse que deberán ser de reconocida marca y calidad, la instrumentación debe presentar calibración vigente por IBMETRO y nómina del personal especialista con los respaldos pertinentes.</w:t>
      </w:r>
    </w:p>
    <w:p w:rsidR="00A83F55" w:rsidRPr="009747F5" w:rsidRDefault="00A83F55"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Herramientas y equipos a emplearse:</w:t>
      </w:r>
    </w:p>
    <w:p w:rsidR="00A83F55" w:rsidRPr="009747F5" w:rsidRDefault="00A83F55" w:rsidP="00DC6AB0">
      <w:pPr>
        <w:numPr>
          <w:ilvl w:val="0"/>
          <w:numId w:val="2"/>
        </w:numPr>
        <w:spacing w:after="0" w:line="240" w:lineRule="auto"/>
        <w:contextualSpacing/>
        <w:jc w:val="both"/>
        <w:rPr>
          <w:rFonts w:asciiTheme="minorHAnsi" w:hAnsiTheme="minorHAnsi" w:cstheme="minorHAnsi"/>
          <w:sz w:val="18"/>
          <w:szCs w:val="18"/>
        </w:rPr>
      </w:pPr>
      <w:r w:rsidRPr="009747F5">
        <w:rPr>
          <w:rFonts w:asciiTheme="minorHAnsi" w:hAnsiTheme="minorHAnsi" w:cstheme="minorHAnsi"/>
          <w:sz w:val="18"/>
          <w:szCs w:val="18"/>
        </w:rPr>
        <w:t xml:space="preserve">Equipo topográfico, para georeferenciar </w:t>
      </w:r>
      <w:r>
        <w:rPr>
          <w:rFonts w:asciiTheme="minorHAnsi" w:hAnsiTheme="minorHAnsi" w:cstheme="minorHAnsi"/>
          <w:sz w:val="18"/>
          <w:szCs w:val="18"/>
        </w:rPr>
        <w:t>la ubicación de la planta</w:t>
      </w:r>
      <w:r w:rsidRPr="009747F5">
        <w:rPr>
          <w:rFonts w:asciiTheme="minorHAnsi" w:hAnsiTheme="minorHAnsi" w:cstheme="minorHAnsi"/>
          <w:sz w:val="18"/>
          <w:szCs w:val="18"/>
        </w:rPr>
        <w:t xml:space="preserve"> y otras herramientas menores como guinchas, flexómetro, estacas de referencias, etc.</w:t>
      </w:r>
    </w:p>
    <w:p w:rsidR="00A83F55" w:rsidRPr="009747F5" w:rsidRDefault="00A83F55" w:rsidP="00DC6AB0">
      <w:pPr>
        <w:numPr>
          <w:ilvl w:val="0"/>
          <w:numId w:val="2"/>
        </w:numPr>
        <w:spacing w:after="0" w:line="240" w:lineRule="auto"/>
        <w:contextualSpacing/>
        <w:jc w:val="both"/>
        <w:rPr>
          <w:rFonts w:asciiTheme="minorHAnsi" w:hAnsiTheme="minorHAnsi" w:cstheme="minorHAnsi"/>
          <w:sz w:val="18"/>
          <w:szCs w:val="18"/>
        </w:rPr>
      </w:pPr>
      <w:r w:rsidRPr="009747F5">
        <w:rPr>
          <w:rFonts w:asciiTheme="minorHAnsi" w:hAnsiTheme="minorHAnsi" w:cstheme="minorHAnsi"/>
          <w:sz w:val="18"/>
          <w:szCs w:val="18"/>
        </w:rPr>
        <w:t>Compresora y todos accesorios para su conexión.</w:t>
      </w:r>
    </w:p>
    <w:p w:rsidR="00A83F55" w:rsidRDefault="00A83F55" w:rsidP="00DC6AB0">
      <w:pPr>
        <w:numPr>
          <w:ilvl w:val="0"/>
          <w:numId w:val="2"/>
        </w:numPr>
        <w:spacing w:after="0" w:line="240" w:lineRule="auto"/>
        <w:ind w:left="714" w:hanging="357"/>
        <w:jc w:val="both"/>
        <w:rPr>
          <w:rFonts w:asciiTheme="minorHAnsi" w:hAnsiTheme="minorHAnsi" w:cstheme="minorHAnsi"/>
          <w:sz w:val="18"/>
          <w:szCs w:val="18"/>
        </w:rPr>
      </w:pPr>
      <w:r w:rsidRPr="009747F5">
        <w:rPr>
          <w:rFonts w:asciiTheme="minorHAnsi" w:hAnsiTheme="minorHAnsi" w:cstheme="minorHAnsi"/>
          <w:sz w:val="18"/>
          <w:szCs w:val="18"/>
        </w:rPr>
        <w:t>Manómetros con calibración vigente por IBMETRO.</w:t>
      </w:r>
    </w:p>
    <w:p w:rsidR="00A83F55" w:rsidRPr="009747F5" w:rsidRDefault="00A83F55" w:rsidP="00DC6AB0">
      <w:pPr>
        <w:numPr>
          <w:ilvl w:val="0"/>
          <w:numId w:val="2"/>
        </w:numPr>
        <w:spacing w:after="0" w:line="240" w:lineRule="auto"/>
        <w:ind w:left="714" w:hanging="357"/>
        <w:jc w:val="both"/>
        <w:rPr>
          <w:rFonts w:asciiTheme="minorHAnsi" w:hAnsiTheme="minorHAnsi" w:cstheme="minorHAnsi"/>
          <w:sz w:val="18"/>
          <w:szCs w:val="18"/>
        </w:rPr>
      </w:pPr>
      <w:r>
        <w:rPr>
          <w:rFonts w:asciiTheme="minorHAnsi" w:hAnsiTheme="minorHAnsi" w:cstheme="minorHAnsi"/>
          <w:sz w:val="18"/>
          <w:szCs w:val="18"/>
        </w:rPr>
        <w:t>Herramientas menores para la realización de las instalaciones hidrosanitarias y eléctricas faltantes.</w:t>
      </w:r>
    </w:p>
    <w:p w:rsidR="00A83F55" w:rsidRPr="0013329C" w:rsidRDefault="0013329C" w:rsidP="00401978">
      <w:pPr>
        <w:pStyle w:val="Prrafodelista"/>
        <w:numPr>
          <w:ilvl w:val="0"/>
          <w:numId w:val="165"/>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A83F55" w:rsidRPr="0013329C">
        <w:rPr>
          <w:rFonts w:asciiTheme="minorHAnsi" w:hAnsiTheme="minorHAnsi" w:cstheme="minorHAnsi"/>
          <w:b/>
          <w:sz w:val="18"/>
          <w:szCs w:val="18"/>
        </w:rPr>
        <w:t>EJECUCIÓN. -</w:t>
      </w:r>
    </w:p>
    <w:p w:rsidR="00A83F55" w:rsidRDefault="00A83F55" w:rsidP="00DC6AB0">
      <w:pPr>
        <w:spacing w:before="120" w:after="0" w:line="240" w:lineRule="auto"/>
        <w:jc w:val="both"/>
        <w:rPr>
          <w:rFonts w:asciiTheme="minorHAnsi" w:hAnsiTheme="minorHAnsi" w:cstheme="minorHAnsi"/>
          <w:sz w:val="18"/>
          <w:szCs w:val="18"/>
          <w:lang w:eastAsia="es-ES"/>
        </w:rPr>
      </w:pPr>
      <w:r w:rsidRPr="009747F5">
        <w:rPr>
          <w:rFonts w:asciiTheme="minorHAnsi" w:hAnsiTheme="minorHAnsi" w:cstheme="minorHAnsi"/>
          <w:sz w:val="18"/>
          <w:szCs w:val="18"/>
          <w:lang w:eastAsia="es-ES"/>
        </w:rPr>
        <w:t xml:space="preserve">En la inspección </w:t>
      </w:r>
      <w:r>
        <w:rPr>
          <w:rFonts w:asciiTheme="minorHAnsi" w:hAnsiTheme="minorHAnsi" w:cstheme="minorHAnsi"/>
          <w:sz w:val="18"/>
          <w:szCs w:val="18"/>
          <w:lang w:eastAsia="es-ES"/>
        </w:rPr>
        <w:t xml:space="preserve">de la planta de tratamiento </w:t>
      </w:r>
      <w:r w:rsidRPr="009747F5">
        <w:rPr>
          <w:rFonts w:asciiTheme="minorHAnsi" w:hAnsiTheme="minorHAnsi" w:cstheme="minorHAnsi"/>
          <w:sz w:val="18"/>
          <w:szCs w:val="18"/>
          <w:lang w:eastAsia="es-ES"/>
        </w:rPr>
        <w:t xml:space="preserve">se deberá </w:t>
      </w:r>
      <w:r>
        <w:rPr>
          <w:rFonts w:asciiTheme="minorHAnsi" w:hAnsiTheme="minorHAnsi" w:cstheme="minorHAnsi"/>
          <w:sz w:val="18"/>
          <w:szCs w:val="18"/>
          <w:lang w:eastAsia="es-ES"/>
        </w:rPr>
        <w:t xml:space="preserve">realizar en </w:t>
      </w:r>
      <w:r w:rsidRPr="009747F5">
        <w:rPr>
          <w:rFonts w:asciiTheme="minorHAnsi" w:hAnsiTheme="minorHAnsi" w:cstheme="minorHAnsi"/>
          <w:sz w:val="18"/>
          <w:szCs w:val="18"/>
          <w:lang w:eastAsia="es-ES"/>
        </w:rPr>
        <w:t>cumpl</w:t>
      </w:r>
      <w:r>
        <w:rPr>
          <w:rFonts w:asciiTheme="minorHAnsi" w:hAnsiTheme="minorHAnsi" w:cstheme="minorHAnsi"/>
          <w:sz w:val="18"/>
          <w:szCs w:val="18"/>
          <w:lang w:eastAsia="es-ES"/>
        </w:rPr>
        <w:t>imiento de</w:t>
      </w:r>
      <w:r w:rsidRPr="009747F5">
        <w:rPr>
          <w:rFonts w:asciiTheme="minorHAnsi" w:hAnsiTheme="minorHAnsi" w:cstheme="minorHAnsi"/>
          <w:sz w:val="18"/>
          <w:szCs w:val="18"/>
          <w:lang w:eastAsia="es-ES"/>
        </w:rPr>
        <w:t xml:space="preserve"> todos los requisitos establecidos en el Reglamento Nacional de Instalaciones Sanitarias Domiciliarles – 512</w:t>
      </w:r>
      <w:r>
        <w:rPr>
          <w:rFonts w:asciiTheme="minorHAnsi" w:hAnsiTheme="minorHAnsi" w:cstheme="minorHAnsi"/>
          <w:sz w:val="18"/>
          <w:szCs w:val="18"/>
          <w:lang w:eastAsia="es-ES"/>
        </w:rPr>
        <w:t xml:space="preserve">A la instalación hidrosanitaria, </w:t>
      </w:r>
      <w:r w:rsidRPr="00124613">
        <w:rPr>
          <w:rFonts w:asciiTheme="minorHAnsi" w:hAnsiTheme="minorHAnsi" w:cstheme="minorHAnsi"/>
          <w:sz w:val="18"/>
          <w:szCs w:val="18"/>
          <w:lang w:eastAsia="es-ES"/>
        </w:rPr>
        <w:t>NB – 777 con referencia a las Instalaciones eléctricas</w:t>
      </w:r>
      <w:r>
        <w:rPr>
          <w:rFonts w:asciiTheme="minorHAnsi" w:hAnsiTheme="minorHAnsi" w:cstheme="minorHAnsi"/>
          <w:sz w:val="18"/>
          <w:szCs w:val="18"/>
          <w:lang w:eastAsia="es-ES"/>
        </w:rPr>
        <w:t xml:space="preserve"> u otras normas que se apliquen al control de los equipos ya instalados.</w:t>
      </w:r>
    </w:p>
    <w:p w:rsidR="00A83F55" w:rsidRPr="009747F5" w:rsidRDefault="00A83F55" w:rsidP="00DC6AB0">
      <w:pPr>
        <w:spacing w:before="120"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Asimismo, deberá considerarse que la Contratista deberá proveer cualquier equipo, materiales y herramientas que podrían requerirse para posibles reparaciones y poner en funcionamiento la planta de tratamiento de agua potable.</w:t>
      </w:r>
    </w:p>
    <w:p w:rsidR="00A83F55" w:rsidRPr="009747F5" w:rsidRDefault="00A83F55" w:rsidP="00DC6AB0">
      <w:pPr>
        <w:autoSpaceDE w:val="0"/>
        <w:autoSpaceDN w:val="0"/>
        <w:adjustRightInd w:val="0"/>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A83F55" w:rsidRPr="009747F5" w:rsidRDefault="00A83F55" w:rsidP="00401978">
      <w:pPr>
        <w:pStyle w:val="Prrafodelista"/>
        <w:numPr>
          <w:ilvl w:val="0"/>
          <w:numId w:val="165"/>
        </w:numPr>
        <w:spacing w:before="120" w:after="0" w:line="240" w:lineRule="auto"/>
        <w:ind w:left="284" w:hanging="284"/>
        <w:jc w:val="both"/>
        <w:rPr>
          <w:rFonts w:asciiTheme="minorHAnsi" w:hAnsiTheme="minorHAnsi" w:cstheme="minorHAnsi"/>
          <w:b/>
          <w:sz w:val="18"/>
          <w:szCs w:val="18"/>
        </w:rPr>
      </w:pPr>
      <w:r w:rsidRPr="009747F5">
        <w:rPr>
          <w:rFonts w:asciiTheme="minorHAnsi" w:hAnsiTheme="minorHAnsi" w:cstheme="minorHAnsi"/>
          <w:b/>
          <w:sz w:val="18"/>
          <w:szCs w:val="18"/>
        </w:rPr>
        <w:t>MEDICIÓN. -</w:t>
      </w:r>
    </w:p>
    <w:p w:rsidR="00A83F55" w:rsidRPr="009747F5" w:rsidRDefault="00A83F55" w:rsidP="00DC6AB0">
      <w:pPr>
        <w:spacing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 xml:space="preserve">La medición se hará </w:t>
      </w:r>
      <w:r>
        <w:rPr>
          <w:rFonts w:asciiTheme="minorHAnsi" w:hAnsiTheme="minorHAnsi" w:cstheme="minorHAnsi"/>
          <w:sz w:val="18"/>
          <w:szCs w:val="18"/>
        </w:rPr>
        <w:t>de forma global (</w:t>
      </w:r>
      <w:r w:rsidRPr="00404603">
        <w:rPr>
          <w:rFonts w:asciiTheme="minorHAnsi" w:hAnsiTheme="minorHAnsi" w:cstheme="minorHAnsi"/>
          <w:b/>
          <w:sz w:val="18"/>
          <w:szCs w:val="18"/>
        </w:rPr>
        <w:t>GLB</w:t>
      </w:r>
      <w:r>
        <w:rPr>
          <w:rFonts w:asciiTheme="minorHAnsi" w:hAnsiTheme="minorHAnsi" w:cstheme="minorHAnsi"/>
          <w:sz w:val="18"/>
          <w:szCs w:val="18"/>
        </w:rPr>
        <w:t>), considerándose que la planta de tratamiento de agua potable</w:t>
      </w:r>
      <w:r w:rsidRPr="009747F5">
        <w:rPr>
          <w:rFonts w:asciiTheme="minorHAnsi" w:hAnsiTheme="minorHAnsi" w:cstheme="minorHAnsi"/>
          <w:sz w:val="18"/>
          <w:szCs w:val="18"/>
        </w:rPr>
        <w:t xml:space="preserve"> </w:t>
      </w:r>
      <w:r>
        <w:rPr>
          <w:rFonts w:asciiTheme="minorHAnsi" w:hAnsiTheme="minorHAnsi" w:cstheme="minorHAnsi"/>
          <w:sz w:val="18"/>
          <w:szCs w:val="18"/>
        </w:rPr>
        <w:t>deberá ser puesta en marcha</w:t>
      </w:r>
      <w:r w:rsidRPr="009747F5">
        <w:rPr>
          <w:rFonts w:asciiTheme="minorHAnsi" w:hAnsiTheme="minorHAnsi" w:cstheme="minorHAnsi"/>
          <w:sz w:val="18"/>
          <w:szCs w:val="18"/>
        </w:rPr>
        <w:t>, aprobado por el Supervisor de Obra.</w:t>
      </w:r>
    </w:p>
    <w:p w:rsidR="00A83F55" w:rsidRPr="009747F5" w:rsidRDefault="00A83F55" w:rsidP="00401978">
      <w:pPr>
        <w:pStyle w:val="Prrafodelista"/>
        <w:numPr>
          <w:ilvl w:val="0"/>
          <w:numId w:val="165"/>
        </w:numPr>
        <w:spacing w:before="120" w:after="0" w:line="240" w:lineRule="auto"/>
        <w:ind w:left="284" w:hanging="284"/>
        <w:jc w:val="both"/>
        <w:rPr>
          <w:rFonts w:asciiTheme="minorHAnsi" w:hAnsiTheme="minorHAnsi" w:cstheme="minorHAnsi"/>
          <w:b/>
          <w:sz w:val="18"/>
          <w:szCs w:val="18"/>
        </w:rPr>
      </w:pPr>
      <w:r w:rsidRPr="009747F5">
        <w:rPr>
          <w:rFonts w:asciiTheme="minorHAnsi" w:hAnsiTheme="minorHAnsi" w:cstheme="minorHAnsi"/>
          <w:b/>
          <w:sz w:val="18"/>
          <w:szCs w:val="18"/>
        </w:rPr>
        <w:t>FORMA DE PAGO. -</w:t>
      </w:r>
    </w:p>
    <w:p w:rsidR="00A83F55" w:rsidRPr="009747F5" w:rsidRDefault="00A83F55"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Este trabajo será cancelado según el precio unitario del presupuesto de obra, y será la compensación total por materiales, herramientas, pruebas, equipos, mano de obra y demás gastos en que incurriera el Contratista para la ejecución del trabajo.</w:t>
      </w:r>
    </w:p>
    <w:p w:rsidR="00A83F55" w:rsidRPr="009747F5" w:rsidRDefault="00A83F55"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lastRenderedPageBreak/>
        <w:t>Asimismo, se establece que dentro de los precios unitarios la empresa Contratista deberá incluir</w:t>
      </w:r>
      <w:r>
        <w:rPr>
          <w:rFonts w:asciiTheme="minorHAnsi" w:hAnsiTheme="minorHAnsi" w:cstheme="minorHAnsi"/>
          <w:sz w:val="18"/>
          <w:szCs w:val="18"/>
        </w:rPr>
        <w:t xml:space="preserve"> actividades que garanticen el correcto funcionamiento de la planta de tratamiento de agua potable.</w:t>
      </w:r>
    </w:p>
    <w:p w:rsidR="002F4F96" w:rsidRDefault="00A83F55"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 xml:space="preserve">Este ítem será cancelado posterior a la </w:t>
      </w:r>
      <w:r>
        <w:rPr>
          <w:rFonts w:asciiTheme="minorHAnsi" w:hAnsiTheme="minorHAnsi" w:cstheme="minorHAnsi"/>
          <w:sz w:val="18"/>
          <w:szCs w:val="18"/>
        </w:rPr>
        <w:t>puesta en marcha de la planta de tratamiento de agua potable</w:t>
      </w:r>
      <w:r w:rsidRPr="009747F5">
        <w:rPr>
          <w:rFonts w:asciiTheme="minorHAnsi" w:hAnsiTheme="minorHAnsi" w:cstheme="minorHAnsi"/>
          <w:sz w:val="18"/>
          <w:szCs w:val="18"/>
        </w:rPr>
        <w:t xml:space="preserve"> y presentación del informe que exponga las actividades desarrolladas, resultados, conclusiones y recomendaciones, adjuntando al mismo los planos As Built elaborados por la Contratista </w:t>
      </w:r>
      <w:r>
        <w:rPr>
          <w:rFonts w:asciiTheme="minorHAnsi" w:hAnsiTheme="minorHAnsi" w:cstheme="minorHAnsi"/>
          <w:sz w:val="18"/>
          <w:szCs w:val="18"/>
        </w:rPr>
        <w:t>planos de</w:t>
      </w:r>
      <w:r w:rsidRPr="009747F5">
        <w:rPr>
          <w:rFonts w:asciiTheme="minorHAnsi" w:hAnsiTheme="minorHAnsi" w:cstheme="minorHAnsi"/>
          <w:sz w:val="18"/>
          <w:szCs w:val="18"/>
        </w:rPr>
        <w:t xml:space="preserve"> planta, isométricos y detalles constructivos</w:t>
      </w:r>
      <w:r>
        <w:rPr>
          <w:rFonts w:asciiTheme="minorHAnsi" w:hAnsiTheme="minorHAnsi" w:cstheme="minorHAnsi"/>
          <w:sz w:val="18"/>
          <w:szCs w:val="18"/>
        </w:rPr>
        <w:t xml:space="preserve"> hidrosanitario y eléctricos</w:t>
      </w:r>
      <w:r w:rsidRPr="009747F5">
        <w:rPr>
          <w:rFonts w:asciiTheme="minorHAnsi" w:hAnsiTheme="minorHAnsi" w:cstheme="minorHAnsi"/>
          <w:sz w:val="18"/>
          <w:szCs w:val="18"/>
        </w:rPr>
        <w:t xml:space="preserve">, </w:t>
      </w:r>
      <w:r>
        <w:rPr>
          <w:rFonts w:asciiTheme="minorHAnsi" w:hAnsiTheme="minorHAnsi" w:cstheme="minorHAnsi"/>
          <w:sz w:val="18"/>
          <w:szCs w:val="18"/>
        </w:rPr>
        <w:t>los mismos</w:t>
      </w:r>
      <w:r w:rsidRPr="009747F5">
        <w:rPr>
          <w:rFonts w:asciiTheme="minorHAnsi" w:hAnsiTheme="minorHAnsi" w:cstheme="minorHAnsi"/>
          <w:sz w:val="18"/>
          <w:szCs w:val="18"/>
        </w:rPr>
        <w:t xml:space="preserve"> deberá</w:t>
      </w:r>
      <w:r>
        <w:rPr>
          <w:rFonts w:asciiTheme="minorHAnsi" w:hAnsiTheme="minorHAnsi" w:cstheme="minorHAnsi"/>
          <w:sz w:val="18"/>
          <w:szCs w:val="18"/>
        </w:rPr>
        <w:t>n</w:t>
      </w:r>
      <w:r w:rsidRPr="009747F5">
        <w:rPr>
          <w:rFonts w:asciiTheme="minorHAnsi" w:hAnsiTheme="minorHAnsi" w:cstheme="minorHAnsi"/>
          <w:sz w:val="18"/>
          <w:szCs w:val="18"/>
        </w:rPr>
        <w:t xml:space="preserve"> ser aprobado por el Supervisor/Fiscal de Obra.</w:t>
      </w:r>
    </w:p>
    <w:p w:rsidR="002F4F96" w:rsidRDefault="002F4F96" w:rsidP="00DC6AB0">
      <w:pPr>
        <w:spacing w:before="4080" w:after="0" w:line="240" w:lineRule="auto"/>
        <w:jc w:val="center"/>
        <w:rPr>
          <w:rFonts w:asciiTheme="minorHAnsi" w:hAnsiTheme="minorHAnsi" w:cstheme="minorHAnsi"/>
          <w:b/>
          <w:sz w:val="60"/>
          <w:szCs w:val="60"/>
        </w:rPr>
      </w:pPr>
    </w:p>
    <w:p w:rsidR="008F1AEA" w:rsidRDefault="008F1AEA" w:rsidP="00DC6AB0">
      <w:pPr>
        <w:spacing w:before="4080" w:after="0" w:line="240" w:lineRule="auto"/>
        <w:jc w:val="center"/>
        <w:rPr>
          <w:rFonts w:asciiTheme="minorHAnsi" w:hAnsiTheme="minorHAnsi" w:cstheme="minorHAnsi"/>
          <w:b/>
          <w:sz w:val="60"/>
          <w:szCs w:val="60"/>
        </w:rPr>
      </w:pPr>
    </w:p>
    <w:p w:rsidR="008F1AEA" w:rsidRDefault="008F1AEA" w:rsidP="00DC6AB0">
      <w:pPr>
        <w:spacing w:before="4080" w:after="0" w:line="240" w:lineRule="auto"/>
        <w:jc w:val="center"/>
        <w:rPr>
          <w:rFonts w:asciiTheme="minorHAnsi" w:hAnsiTheme="minorHAnsi" w:cstheme="minorHAnsi"/>
          <w:b/>
          <w:sz w:val="60"/>
          <w:szCs w:val="60"/>
        </w:rPr>
      </w:pPr>
    </w:p>
    <w:p w:rsidR="002F4F96" w:rsidRDefault="004138EB" w:rsidP="00DC6AB0">
      <w:pPr>
        <w:spacing w:before="4080" w:after="0" w:line="240" w:lineRule="auto"/>
        <w:jc w:val="center"/>
        <w:rPr>
          <w:rFonts w:asciiTheme="minorHAnsi" w:hAnsiTheme="minorHAnsi" w:cstheme="minorHAnsi"/>
          <w:b/>
          <w:sz w:val="60"/>
          <w:szCs w:val="60"/>
        </w:rPr>
      </w:pPr>
      <w:r>
        <w:rPr>
          <w:rFonts w:asciiTheme="minorHAnsi" w:hAnsiTheme="minorHAnsi" w:cstheme="minorHAnsi"/>
          <w:b/>
          <w:sz w:val="60"/>
          <w:szCs w:val="60"/>
        </w:rPr>
        <w:t xml:space="preserve">3.2 </w:t>
      </w:r>
      <w:r w:rsidRPr="004138EB">
        <w:rPr>
          <w:rFonts w:asciiTheme="minorHAnsi" w:hAnsiTheme="minorHAnsi" w:cstheme="minorHAnsi"/>
          <w:b/>
          <w:sz w:val="60"/>
          <w:szCs w:val="60"/>
        </w:rPr>
        <w:t>INSTALACION SANITARIA AGUAS PLUVIALES</w:t>
      </w:r>
    </w:p>
    <w:p w:rsidR="002F4F96" w:rsidRDefault="002F4F96" w:rsidP="00DC6AB0">
      <w:pPr>
        <w:spacing w:after="0" w:line="240" w:lineRule="auto"/>
        <w:rPr>
          <w:rFonts w:asciiTheme="minorHAnsi" w:hAnsiTheme="minorHAnsi" w:cstheme="minorHAnsi"/>
          <w:b/>
          <w:sz w:val="60"/>
          <w:szCs w:val="60"/>
        </w:rPr>
      </w:pPr>
      <w:r>
        <w:rPr>
          <w:rFonts w:asciiTheme="minorHAnsi" w:hAnsiTheme="minorHAnsi" w:cstheme="minorHAnsi"/>
          <w:b/>
          <w:sz w:val="60"/>
          <w:szCs w:val="60"/>
        </w:rPr>
        <w:br w:type="page"/>
      </w:r>
    </w:p>
    <w:p w:rsidR="00B25E21" w:rsidRDefault="00B25E21"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D92A0B">
        <w:rPr>
          <w:rFonts w:asciiTheme="minorHAnsi" w:hAnsiTheme="minorHAnsi" w:cstheme="minorHAnsi"/>
          <w:b/>
          <w:sz w:val="18"/>
          <w:szCs w:val="18"/>
        </w:rPr>
        <w:lastRenderedPageBreak/>
        <w:t xml:space="preserve">LIMPIEZA DE CANALETAS, PRUEBAS HIDRÁULICAS Y HABILITACIÓN. </w:t>
      </w:r>
      <w:r>
        <w:rPr>
          <w:rFonts w:asciiTheme="minorHAnsi" w:hAnsiTheme="minorHAnsi" w:cstheme="minorHAnsi"/>
          <w:b/>
          <w:sz w:val="18"/>
          <w:szCs w:val="18"/>
        </w:rPr>
        <w:t>–</w:t>
      </w:r>
    </w:p>
    <w:p w:rsidR="00B25E21" w:rsidRPr="00D92A0B" w:rsidRDefault="00B25E21" w:rsidP="00DC6AB0">
      <w:pPr>
        <w:pStyle w:val="Prrafodelista"/>
        <w:spacing w:before="120" w:after="0" w:line="240" w:lineRule="auto"/>
        <w:ind w:left="284"/>
        <w:jc w:val="both"/>
        <w:rPr>
          <w:rFonts w:asciiTheme="minorHAnsi" w:hAnsiTheme="minorHAnsi" w:cstheme="minorHAnsi"/>
          <w:b/>
          <w:sz w:val="18"/>
          <w:szCs w:val="18"/>
        </w:rPr>
      </w:pPr>
    </w:p>
    <w:p w:rsidR="00B25E21" w:rsidRPr="00D92A0B" w:rsidRDefault="00B25E21" w:rsidP="00401978">
      <w:pPr>
        <w:pStyle w:val="Prrafodelista"/>
        <w:numPr>
          <w:ilvl w:val="0"/>
          <w:numId w:val="166"/>
        </w:numPr>
        <w:spacing w:before="120" w:after="0" w:line="240" w:lineRule="auto"/>
        <w:ind w:left="284" w:hanging="284"/>
        <w:jc w:val="both"/>
        <w:rPr>
          <w:rFonts w:asciiTheme="minorHAnsi" w:hAnsiTheme="minorHAnsi" w:cstheme="minorHAnsi"/>
          <w:b/>
          <w:spacing w:val="-1"/>
          <w:sz w:val="18"/>
          <w:szCs w:val="18"/>
          <w:lang w:val="es-ES_tradnl"/>
        </w:rPr>
      </w:pPr>
      <w:r w:rsidRPr="00D92A0B">
        <w:rPr>
          <w:rFonts w:asciiTheme="minorHAnsi" w:hAnsiTheme="minorHAnsi" w:cstheme="minorHAnsi"/>
          <w:b/>
          <w:sz w:val="18"/>
          <w:szCs w:val="18"/>
        </w:rPr>
        <w:t>DESCRIPCIÓN. -</w:t>
      </w:r>
    </w:p>
    <w:p w:rsidR="00B25E21" w:rsidRPr="00D92A0B" w:rsidRDefault="00B25E21" w:rsidP="00DC6AB0">
      <w:pPr>
        <w:shd w:val="clear" w:color="auto" w:fill="FFFFFF"/>
        <w:spacing w:before="120" w:after="0" w:line="240" w:lineRule="auto"/>
        <w:ind w:right="5"/>
        <w:jc w:val="both"/>
        <w:rPr>
          <w:rFonts w:asciiTheme="minorHAnsi" w:hAnsiTheme="minorHAnsi" w:cstheme="minorHAnsi"/>
          <w:spacing w:val="-1"/>
          <w:sz w:val="18"/>
          <w:szCs w:val="18"/>
          <w:lang w:val="es-ES_tradnl"/>
        </w:rPr>
      </w:pPr>
      <w:r w:rsidRPr="00D92A0B">
        <w:rPr>
          <w:rFonts w:asciiTheme="minorHAnsi" w:hAnsiTheme="minorHAnsi" w:cstheme="minorHAnsi"/>
          <w:spacing w:val="-1"/>
          <w:sz w:val="18"/>
          <w:szCs w:val="18"/>
          <w:lang w:val="es-ES_tradnl"/>
        </w:rPr>
        <w:t>Comprende la limpieza, pruebas, reparaciones</w:t>
      </w:r>
      <w:r>
        <w:rPr>
          <w:rFonts w:asciiTheme="minorHAnsi" w:hAnsiTheme="minorHAnsi" w:cstheme="minorHAnsi"/>
          <w:spacing w:val="-1"/>
          <w:sz w:val="18"/>
          <w:szCs w:val="18"/>
          <w:lang w:val="es-ES_tradnl"/>
        </w:rPr>
        <w:t>, pintura</w:t>
      </w:r>
      <w:r w:rsidRPr="00D92A0B">
        <w:rPr>
          <w:rFonts w:asciiTheme="minorHAnsi" w:hAnsiTheme="minorHAnsi" w:cstheme="minorHAnsi"/>
          <w:spacing w:val="-1"/>
          <w:sz w:val="18"/>
          <w:szCs w:val="18"/>
          <w:lang w:val="es-ES_tradnl"/>
        </w:rPr>
        <w:t xml:space="preserve"> y habilitación de las canaletas instaladas para la recolección de aguas pluviales, la identificación de las mismas está en los planos sanitarios, detalles constructivos.</w:t>
      </w:r>
    </w:p>
    <w:p w:rsidR="00B25E21" w:rsidRPr="00D92A0B" w:rsidRDefault="00B25E21" w:rsidP="00401978">
      <w:pPr>
        <w:pStyle w:val="Prrafodelista"/>
        <w:numPr>
          <w:ilvl w:val="0"/>
          <w:numId w:val="166"/>
        </w:numPr>
        <w:spacing w:before="120" w:after="0" w:line="240" w:lineRule="auto"/>
        <w:ind w:left="284" w:hanging="284"/>
        <w:jc w:val="both"/>
        <w:rPr>
          <w:rFonts w:asciiTheme="minorHAnsi" w:hAnsiTheme="minorHAnsi" w:cstheme="minorHAnsi"/>
          <w:b/>
          <w:bCs/>
          <w:color w:val="000000"/>
          <w:sz w:val="18"/>
          <w:szCs w:val="18"/>
        </w:rPr>
      </w:pPr>
      <w:r w:rsidRPr="00D92A0B">
        <w:rPr>
          <w:rFonts w:asciiTheme="minorHAnsi" w:hAnsiTheme="minorHAnsi" w:cstheme="minorHAnsi"/>
          <w:b/>
          <w:bCs/>
          <w:color w:val="000000"/>
          <w:sz w:val="18"/>
          <w:szCs w:val="18"/>
        </w:rPr>
        <w:t>MATERIALES. HERRAMIENTAS Y EQUIPO. -</w:t>
      </w:r>
    </w:p>
    <w:p w:rsidR="00B25E21" w:rsidRPr="00D92A0B" w:rsidRDefault="00B25E21" w:rsidP="00DC6AB0">
      <w:pPr>
        <w:shd w:val="clear" w:color="auto" w:fill="FFFFFF"/>
        <w:spacing w:before="120" w:after="0" w:line="240" w:lineRule="auto"/>
        <w:ind w:right="5"/>
        <w:jc w:val="both"/>
        <w:rPr>
          <w:rFonts w:asciiTheme="minorHAnsi" w:hAnsiTheme="minorHAnsi" w:cstheme="minorHAnsi"/>
          <w:spacing w:val="-1"/>
          <w:sz w:val="18"/>
          <w:szCs w:val="18"/>
          <w:lang w:val="es-ES_tradnl"/>
        </w:rPr>
      </w:pPr>
      <w:r w:rsidRPr="00D92A0B">
        <w:rPr>
          <w:rFonts w:asciiTheme="minorHAnsi" w:hAnsiTheme="minorHAnsi" w:cstheme="minorHAnsi"/>
          <w:spacing w:val="-1"/>
          <w:sz w:val="18"/>
          <w:szCs w:val="18"/>
          <w:lang w:val="es-ES_tradnl"/>
        </w:rPr>
        <w:t>El Contratista proporcionará todos los materiales, herramientas y equipo necesarios para la correcta ejecución de los trabajos, los mismos deberán ser previamente aprobados por la Supervisión de Obra.</w:t>
      </w:r>
    </w:p>
    <w:p w:rsidR="00B25E21" w:rsidRPr="00D92A0B" w:rsidRDefault="00B25E21" w:rsidP="00DC6AB0">
      <w:pPr>
        <w:shd w:val="clear" w:color="auto" w:fill="FFFFFF"/>
        <w:spacing w:before="120" w:after="0" w:line="240" w:lineRule="auto"/>
        <w:ind w:right="5"/>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Para realizar este trabajo deberá considerar que l</w:t>
      </w:r>
      <w:r w:rsidRPr="00D92A0B">
        <w:rPr>
          <w:rFonts w:asciiTheme="minorHAnsi" w:hAnsiTheme="minorHAnsi" w:cstheme="minorHAnsi"/>
          <w:spacing w:val="-1"/>
          <w:sz w:val="18"/>
          <w:szCs w:val="18"/>
          <w:lang w:val="es-ES_tradnl"/>
        </w:rPr>
        <w:t xml:space="preserve">as canaletas instaladas son de chapa galvanizada, </w:t>
      </w:r>
      <w:r>
        <w:rPr>
          <w:rFonts w:asciiTheme="minorHAnsi" w:hAnsiTheme="minorHAnsi" w:cstheme="minorHAnsi"/>
          <w:spacing w:val="-1"/>
          <w:sz w:val="18"/>
          <w:szCs w:val="18"/>
          <w:lang w:val="es-ES_tradnl"/>
        </w:rPr>
        <w:t>y así considerar los materiales que sean necesarios</w:t>
      </w:r>
      <w:r w:rsidRPr="00D92A0B">
        <w:rPr>
          <w:rFonts w:asciiTheme="minorHAnsi" w:hAnsiTheme="minorHAnsi" w:cstheme="minorHAnsi"/>
          <w:spacing w:val="-1"/>
          <w:sz w:val="18"/>
          <w:szCs w:val="18"/>
          <w:lang w:val="es-ES_tradnl"/>
        </w:rPr>
        <w:t>.</w:t>
      </w:r>
    </w:p>
    <w:p w:rsidR="00B25E21" w:rsidRPr="00D92A0B" w:rsidRDefault="00B25E21" w:rsidP="00DC6AB0">
      <w:pPr>
        <w:shd w:val="clear" w:color="auto" w:fill="FFFFFF"/>
        <w:spacing w:before="120" w:after="0" w:line="240" w:lineRule="auto"/>
        <w:ind w:right="5"/>
        <w:jc w:val="both"/>
        <w:rPr>
          <w:rFonts w:asciiTheme="minorHAnsi" w:hAnsiTheme="minorHAnsi" w:cstheme="minorHAnsi"/>
          <w:spacing w:val="-1"/>
          <w:sz w:val="18"/>
          <w:szCs w:val="18"/>
          <w:lang w:val="es-ES_tradnl"/>
        </w:rPr>
      </w:pPr>
      <w:r w:rsidRPr="00D92A0B">
        <w:rPr>
          <w:rFonts w:asciiTheme="minorHAnsi" w:hAnsiTheme="minorHAnsi" w:cstheme="minorHAnsi"/>
          <w:spacing w:val="-1"/>
          <w:sz w:val="18"/>
          <w:szCs w:val="18"/>
          <w:lang w:val="es-ES_tradnl"/>
        </w:rPr>
        <w:t>Se rechazarán las piezas defectuosas, que estén mal empalmadas, perforadas, con abolladuras y que a juicio de la Supervisión de Obra no ofrezcan garantía en la instalación pluvial.</w:t>
      </w:r>
    </w:p>
    <w:p w:rsidR="00B25E21" w:rsidRPr="0013329C" w:rsidRDefault="0013329C" w:rsidP="00401978">
      <w:pPr>
        <w:pStyle w:val="Prrafodelista"/>
        <w:numPr>
          <w:ilvl w:val="0"/>
          <w:numId w:val="166"/>
        </w:numPr>
        <w:spacing w:before="120" w:after="0" w:line="240" w:lineRule="auto"/>
        <w:ind w:left="284" w:hanging="284"/>
        <w:jc w:val="both"/>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FORMA DE </w:t>
      </w:r>
      <w:r w:rsidR="00B25E21" w:rsidRPr="0013329C">
        <w:rPr>
          <w:rFonts w:asciiTheme="minorHAnsi" w:hAnsiTheme="minorHAnsi" w:cstheme="minorHAnsi"/>
          <w:b/>
          <w:bCs/>
          <w:color w:val="000000"/>
          <w:sz w:val="18"/>
          <w:szCs w:val="18"/>
        </w:rPr>
        <w:t>EJECUCIÓN. -</w:t>
      </w:r>
    </w:p>
    <w:p w:rsidR="00B25E21" w:rsidRDefault="00B25E21" w:rsidP="00DC6AB0">
      <w:pPr>
        <w:shd w:val="clear" w:color="auto" w:fill="FFFFFF"/>
        <w:spacing w:before="120" w:after="0" w:line="240" w:lineRule="auto"/>
        <w:ind w:right="10"/>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Inicialmente se tendrá que realizar la limpieza de las canaletas instaladas para identificar los punto que requerirán ser arreglados,</w:t>
      </w:r>
      <w:r w:rsidRPr="00686D07">
        <w:rPr>
          <w:rFonts w:asciiTheme="minorHAnsi" w:hAnsiTheme="minorHAnsi" w:cstheme="minorHAnsi"/>
          <w:spacing w:val="1"/>
          <w:sz w:val="18"/>
          <w:szCs w:val="18"/>
          <w:lang w:val="es-ES_tradnl"/>
        </w:rPr>
        <w:t xml:space="preserve"> </w:t>
      </w:r>
      <w:r>
        <w:rPr>
          <w:rFonts w:asciiTheme="minorHAnsi" w:hAnsiTheme="minorHAnsi" w:cstheme="minorHAnsi"/>
          <w:spacing w:val="1"/>
          <w:sz w:val="18"/>
          <w:szCs w:val="18"/>
          <w:lang w:val="es-ES_tradnl"/>
        </w:rPr>
        <w:t>c</w:t>
      </w:r>
      <w:r w:rsidRPr="00D92A0B">
        <w:rPr>
          <w:rFonts w:asciiTheme="minorHAnsi" w:hAnsiTheme="minorHAnsi" w:cstheme="minorHAnsi"/>
          <w:spacing w:val="1"/>
          <w:sz w:val="18"/>
          <w:szCs w:val="18"/>
          <w:lang w:val="es-ES_tradnl"/>
        </w:rPr>
        <w:t>oncluida la limpieza de las canaletas en conjunto con el Supervisor de Obra se efectuará la revisión prolija del trabajo realizado</w:t>
      </w:r>
      <w:r>
        <w:rPr>
          <w:rFonts w:asciiTheme="minorHAnsi" w:hAnsiTheme="minorHAnsi" w:cstheme="minorHAnsi"/>
          <w:spacing w:val="1"/>
          <w:sz w:val="18"/>
          <w:szCs w:val="18"/>
          <w:lang w:val="es-ES_tradnl"/>
        </w:rPr>
        <w:t xml:space="preserve"> para evaluar los daños existentes.</w:t>
      </w:r>
    </w:p>
    <w:p w:rsidR="00B25E21" w:rsidRPr="00D92A0B" w:rsidRDefault="00B25E21" w:rsidP="00DC6AB0">
      <w:pPr>
        <w:shd w:val="clear" w:color="auto" w:fill="FFFFFF"/>
        <w:spacing w:before="120" w:after="0" w:line="240" w:lineRule="auto"/>
        <w:ind w:right="10"/>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Posteriormente, se realizarán las reparaciones, e</w:t>
      </w:r>
      <w:r w:rsidRPr="00D92A0B">
        <w:rPr>
          <w:rFonts w:asciiTheme="minorHAnsi" w:hAnsiTheme="minorHAnsi" w:cstheme="minorHAnsi"/>
          <w:spacing w:val="1"/>
          <w:sz w:val="18"/>
          <w:szCs w:val="18"/>
          <w:lang w:val="es-ES_tradnl"/>
        </w:rPr>
        <w:t>l Contratista deberá tener especial cuidado en la pendiente propia de la canaleta (1%) y el empalme o unión entre canaleta y bajante.</w:t>
      </w:r>
      <w:r>
        <w:rPr>
          <w:rFonts w:asciiTheme="minorHAnsi" w:hAnsiTheme="minorHAnsi" w:cstheme="minorHAnsi"/>
          <w:spacing w:val="1"/>
          <w:sz w:val="18"/>
          <w:szCs w:val="18"/>
          <w:lang w:val="es-ES_tradnl"/>
        </w:rPr>
        <w:t xml:space="preserve"> Asimismo, se deberá considerar el pintado de las canaletas instaladas en su totalidad por el periodo de abandono y así garantizar su impermeabilidad.</w:t>
      </w:r>
    </w:p>
    <w:p w:rsidR="00B25E21" w:rsidRPr="00D92A0B" w:rsidRDefault="00B25E21" w:rsidP="00DC6AB0">
      <w:pPr>
        <w:shd w:val="clear" w:color="auto" w:fill="FFFFFF"/>
        <w:spacing w:before="120" w:after="0" w:line="240" w:lineRule="auto"/>
        <w:ind w:right="10"/>
        <w:jc w:val="both"/>
        <w:rPr>
          <w:rFonts w:asciiTheme="minorHAnsi" w:hAnsiTheme="minorHAnsi" w:cstheme="minorHAnsi"/>
          <w:spacing w:val="1"/>
          <w:sz w:val="18"/>
          <w:szCs w:val="18"/>
          <w:lang w:val="es-ES_tradnl"/>
        </w:rPr>
      </w:pPr>
      <w:r>
        <w:rPr>
          <w:rFonts w:asciiTheme="minorHAnsi" w:hAnsiTheme="minorHAnsi" w:cstheme="minorHAnsi"/>
          <w:spacing w:val="1"/>
          <w:sz w:val="18"/>
          <w:szCs w:val="18"/>
          <w:lang w:val="es-ES_tradnl"/>
        </w:rPr>
        <w:t>Finalmente,</w:t>
      </w:r>
      <w:r w:rsidRPr="00D92A0B">
        <w:rPr>
          <w:rFonts w:asciiTheme="minorHAnsi" w:hAnsiTheme="minorHAnsi" w:cstheme="minorHAnsi"/>
          <w:spacing w:val="1"/>
          <w:sz w:val="18"/>
          <w:szCs w:val="18"/>
          <w:lang w:val="es-ES_tradnl"/>
        </w:rPr>
        <w:t xml:space="preserve"> se procederá a efectuar las pruebas hidráulicas correspondientes</w:t>
      </w:r>
      <w:r>
        <w:rPr>
          <w:rFonts w:asciiTheme="minorHAnsi" w:hAnsiTheme="minorHAnsi" w:cstheme="minorHAnsi"/>
          <w:spacing w:val="1"/>
          <w:sz w:val="18"/>
          <w:szCs w:val="18"/>
          <w:lang w:val="es-ES_tradnl"/>
        </w:rPr>
        <w:t xml:space="preserve"> y habilitación de las canaletas existentes</w:t>
      </w:r>
      <w:r w:rsidRPr="00D92A0B">
        <w:rPr>
          <w:rFonts w:asciiTheme="minorHAnsi" w:hAnsiTheme="minorHAnsi" w:cstheme="minorHAnsi"/>
          <w:spacing w:val="1"/>
          <w:sz w:val="18"/>
          <w:szCs w:val="18"/>
          <w:lang w:val="es-ES_tradnl"/>
        </w:rPr>
        <w:t>.</w:t>
      </w:r>
    </w:p>
    <w:p w:rsidR="00B25E21" w:rsidRPr="00D92A0B" w:rsidRDefault="00B25E21" w:rsidP="00DC6AB0">
      <w:pPr>
        <w:autoSpaceDE w:val="0"/>
        <w:autoSpaceDN w:val="0"/>
        <w:adjustRightInd w:val="0"/>
        <w:spacing w:before="120" w:after="0" w:line="240" w:lineRule="auto"/>
        <w:jc w:val="both"/>
        <w:rPr>
          <w:rFonts w:asciiTheme="minorHAnsi" w:hAnsiTheme="minorHAnsi" w:cstheme="minorHAnsi"/>
          <w:sz w:val="18"/>
          <w:szCs w:val="18"/>
        </w:rPr>
      </w:pPr>
      <w:r w:rsidRPr="00D92A0B">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B25E21" w:rsidRPr="00D92A0B" w:rsidRDefault="00B25E21" w:rsidP="00401978">
      <w:pPr>
        <w:pStyle w:val="Prrafodelista"/>
        <w:numPr>
          <w:ilvl w:val="0"/>
          <w:numId w:val="166"/>
        </w:numPr>
        <w:spacing w:before="120" w:after="0" w:line="240" w:lineRule="auto"/>
        <w:ind w:left="284" w:hanging="284"/>
        <w:jc w:val="both"/>
        <w:rPr>
          <w:rFonts w:asciiTheme="minorHAnsi" w:hAnsiTheme="minorHAnsi" w:cstheme="minorHAnsi"/>
          <w:b/>
          <w:bCs/>
          <w:sz w:val="18"/>
          <w:szCs w:val="18"/>
        </w:rPr>
      </w:pPr>
      <w:r w:rsidRPr="00D92A0B">
        <w:rPr>
          <w:rFonts w:asciiTheme="minorHAnsi" w:hAnsiTheme="minorHAnsi" w:cstheme="minorHAnsi"/>
          <w:b/>
          <w:bCs/>
          <w:color w:val="000000"/>
          <w:sz w:val="18"/>
          <w:szCs w:val="18"/>
        </w:rPr>
        <w:t>MEDICIÓN</w:t>
      </w:r>
      <w:r w:rsidRPr="00D92A0B">
        <w:rPr>
          <w:rFonts w:asciiTheme="minorHAnsi" w:hAnsiTheme="minorHAnsi" w:cstheme="minorHAnsi"/>
          <w:b/>
          <w:bCs/>
          <w:sz w:val="18"/>
          <w:szCs w:val="18"/>
        </w:rPr>
        <w:t>. -</w:t>
      </w:r>
    </w:p>
    <w:p w:rsidR="00B25E21" w:rsidRPr="00D92A0B" w:rsidRDefault="00B25E21" w:rsidP="00DC6AB0">
      <w:pPr>
        <w:shd w:val="clear" w:color="auto" w:fill="FFFFFF"/>
        <w:spacing w:before="120" w:after="0" w:line="240" w:lineRule="auto"/>
        <w:ind w:right="24"/>
        <w:jc w:val="both"/>
        <w:rPr>
          <w:rFonts w:asciiTheme="minorHAnsi" w:hAnsiTheme="minorHAnsi" w:cstheme="minorHAnsi"/>
          <w:spacing w:val="4"/>
          <w:sz w:val="18"/>
          <w:szCs w:val="18"/>
          <w:lang w:val="es-ES_tradnl"/>
        </w:rPr>
      </w:pPr>
      <w:r w:rsidRPr="00D92A0B">
        <w:rPr>
          <w:rFonts w:asciiTheme="minorHAnsi" w:hAnsiTheme="minorHAnsi" w:cstheme="minorHAnsi"/>
          <w:spacing w:val="4"/>
          <w:sz w:val="18"/>
          <w:szCs w:val="18"/>
          <w:lang w:val="es-ES_tradnl"/>
        </w:rPr>
        <w:t xml:space="preserve">La cuantificación métrica del ítem será por metro lineal </w:t>
      </w:r>
      <w:r w:rsidRPr="00D92A0B">
        <w:rPr>
          <w:rFonts w:asciiTheme="minorHAnsi" w:hAnsiTheme="minorHAnsi" w:cstheme="minorHAnsi"/>
          <w:b/>
          <w:spacing w:val="4"/>
          <w:sz w:val="18"/>
          <w:szCs w:val="18"/>
          <w:lang w:val="es-ES_tradnl"/>
        </w:rPr>
        <w:t>(M)</w:t>
      </w:r>
      <w:r w:rsidRPr="00D92A0B">
        <w:rPr>
          <w:rFonts w:asciiTheme="minorHAnsi" w:hAnsiTheme="minorHAnsi" w:cstheme="minorHAnsi"/>
          <w:spacing w:val="4"/>
          <w:sz w:val="18"/>
          <w:szCs w:val="18"/>
          <w:lang w:val="es-ES_tradnl"/>
        </w:rPr>
        <w:t xml:space="preserve"> de longitud ejecutada</w:t>
      </w:r>
      <w:r>
        <w:rPr>
          <w:rFonts w:asciiTheme="minorHAnsi" w:hAnsiTheme="minorHAnsi" w:cstheme="minorHAnsi"/>
          <w:spacing w:val="4"/>
          <w:sz w:val="18"/>
          <w:szCs w:val="18"/>
          <w:lang w:val="es-ES_tradnl"/>
        </w:rPr>
        <w:t>, limpia, verificada (reparada, pintada y con prueba hidrostática) y habilitada, todos los paso y resultado final debe ser aprobado por el Supervisor de Obra.</w:t>
      </w:r>
    </w:p>
    <w:p w:rsidR="00B25E21" w:rsidRPr="00D92A0B" w:rsidRDefault="00B25E21" w:rsidP="00401978">
      <w:pPr>
        <w:pStyle w:val="Prrafodelista"/>
        <w:numPr>
          <w:ilvl w:val="0"/>
          <w:numId w:val="166"/>
        </w:numPr>
        <w:spacing w:before="120" w:after="0" w:line="240" w:lineRule="auto"/>
        <w:ind w:left="284" w:hanging="284"/>
        <w:jc w:val="both"/>
        <w:rPr>
          <w:rFonts w:asciiTheme="minorHAnsi" w:hAnsiTheme="minorHAnsi" w:cstheme="minorHAnsi"/>
          <w:b/>
          <w:bCs/>
          <w:sz w:val="18"/>
          <w:szCs w:val="18"/>
        </w:rPr>
      </w:pPr>
      <w:r w:rsidRPr="00D92A0B">
        <w:rPr>
          <w:rFonts w:asciiTheme="minorHAnsi" w:hAnsiTheme="minorHAnsi" w:cstheme="minorHAnsi"/>
          <w:b/>
          <w:bCs/>
          <w:sz w:val="18"/>
          <w:szCs w:val="18"/>
        </w:rPr>
        <w:t xml:space="preserve">FORMA </w:t>
      </w:r>
      <w:r w:rsidRPr="00D92A0B">
        <w:rPr>
          <w:rFonts w:asciiTheme="minorHAnsi" w:hAnsiTheme="minorHAnsi" w:cstheme="minorHAnsi"/>
          <w:b/>
          <w:bCs/>
          <w:color w:val="000000"/>
          <w:sz w:val="18"/>
          <w:szCs w:val="18"/>
        </w:rPr>
        <w:t>DE</w:t>
      </w:r>
      <w:r w:rsidRPr="00D92A0B">
        <w:rPr>
          <w:rFonts w:asciiTheme="minorHAnsi" w:hAnsiTheme="minorHAnsi" w:cstheme="minorHAnsi"/>
          <w:b/>
          <w:bCs/>
          <w:sz w:val="18"/>
          <w:szCs w:val="18"/>
        </w:rPr>
        <w:t xml:space="preserve"> PAGO. -</w:t>
      </w:r>
    </w:p>
    <w:p w:rsidR="00B25E21" w:rsidRPr="006B24F5" w:rsidRDefault="00B25E21" w:rsidP="00DC6AB0">
      <w:pPr>
        <w:spacing w:before="120" w:after="0" w:line="240" w:lineRule="auto"/>
        <w:jc w:val="both"/>
        <w:rPr>
          <w:rFonts w:asciiTheme="minorHAnsi" w:hAnsiTheme="minorHAnsi" w:cstheme="minorHAnsi"/>
          <w:sz w:val="18"/>
          <w:szCs w:val="18"/>
        </w:rPr>
      </w:pPr>
      <w:r w:rsidRPr="00686D07">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B25E21" w:rsidRDefault="00B25E21"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B12C3C">
        <w:rPr>
          <w:rFonts w:asciiTheme="minorHAnsi" w:hAnsiTheme="minorHAnsi" w:cstheme="minorHAnsi"/>
          <w:b/>
          <w:sz w:val="18"/>
          <w:szCs w:val="18"/>
        </w:rPr>
        <w:t>PROV. E INST. CANALETA DE CALAMINA N° 28 CORTE 70.-</w:t>
      </w:r>
    </w:p>
    <w:p w:rsidR="00B25E21" w:rsidRPr="00B12C3C" w:rsidRDefault="00B25E21" w:rsidP="00DC6AB0">
      <w:pPr>
        <w:pStyle w:val="Prrafodelista"/>
        <w:spacing w:before="120" w:after="0" w:line="240" w:lineRule="auto"/>
        <w:ind w:left="284"/>
        <w:jc w:val="both"/>
        <w:rPr>
          <w:rFonts w:asciiTheme="minorHAnsi" w:hAnsiTheme="minorHAnsi" w:cstheme="minorHAnsi"/>
          <w:b/>
          <w:sz w:val="18"/>
          <w:szCs w:val="18"/>
        </w:rPr>
      </w:pPr>
    </w:p>
    <w:p w:rsidR="00B25E21" w:rsidRPr="00B12C3C" w:rsidRDefault="00B25E21" w:rsidP="00401978">
      <w:pPr>
        <w:pStyle w:val="Prrafodelista"/>
        <w:numPr>
          <w:ilvl w:val="0"/>
          <w:numId w:val="167"/>
        </w:numPr>
        <w:spacing w:before="120" w:after="0" w:line="240" w:lineRule="auto"/>
        <w:ind w:left="284" w:hanging="284"/>
        <w:jc w:val="both"/>
        <w:rPr>
          <w:rFonts w:asciiTheme="minorHAnsi" w:hAnsiTheme="minorHAnsi" w:cstheme="minorHAnsi"/>
          <w:b/>
          <w:sz w:val="18"/>
          <w:szCs w:val="18"/>
        </w:rPr>
      </w:pPr>
      <w:r w:rsidRPr="00B12C3C">
        <w:rPr>
          <w:rFonts w:asciiTheme="minorHAnsi" w:hAnsiTheme="minorHAnsi" w:cstheme="minorHAnsi"/>
          <w:b/>
          <w:bCs/>
          <w:sz w:val="18"/>
          <w:szCs w:val="18"/>
        </w:rPr>
        <w:t>DESCRIPCION. -</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Comprende la provisión, colocación</w:t>
      </w:r>
      <w:r>
        <w:rPr>
          <w:rFonts w:asciiTheme="minorHAnsi" w:hAnsiTheme="minorHAnsi" w:cstheme="minorHAnsi"/>
          <w:sz w:val="18"/>
          <w:szCs w:val="18"/>
          <w:lang w:val="es-ES_tradnl"/>
        </w:rPr>
        <w:t>, pintura</w:t>
      </w:r>
      <w:r w:rsidRPr="00B67949">
        <w:rPr>
          <w:rFonts w:asciiTheme="minorHAnsi" w:hAnsiTheme="minorHAnsi" w:cstheme="minorHAnsi"/>
          <w:sz w:val="18"/>
          <w:szCs w:val="18"/>
          <w:lang w:val="es-ES_tradnl"/>
        </w:rPr>
        <w:t xml:space="preserve"> y conexión de canaletas para la recolección de aguas pluviales</w:t>
      </w:r>
      <w:r>
        <w:rPr>
          <w:rFonts w:asciiTheme="minorHAnsi" w:hAnsiTheme="minorHAnsi" w:cstheme="minorHAnsi"/>
          <w:sz w:val="18"/>
          <w:szCs w:val="18"/>
          <w:lang w:val="es-ES_tradnl"/>
        </w:rPr>
        <w:t xml:space="preserve"> de las cubiertas metálicas</w:t>
      </w:r>
      <w:r w:rsidRPr="00B67949">
        <w:rPr>
          <w:rFonts w:asciiTheme="minorHAnsi" w:hAnsiTheme="minorHAnsi" w:cstheme="minorHAnsi"/>
          <w:sz w:val="18"/>
          <w:szCs w:val="18"/>
          <w:lang w:val="es-ES_tradnl"/>
        </w:rPr>
        <w:t>, a ubicarse en los lugares especificados por los planos de detalles constructivos.</w:t>
      </w:r>
    </w:p>
    <w:p w:rsidR="00B25E21" w:rsidRPr="00B12C3C" w:rsidRDefault="00B25E21" w:rsidP="00401978">
      <w:pPr>
        <w:pStyle w:val="Prrafodelista"/>
        <w:numPr>
          <w:ilvl w:val="0"/>
          <w:numId w:val="167"/>
        </w:numPr>
        <w:spacing w:before="120" w:after="0" w:line="240" w:lineRule="auto"/>
        <w:ind w:left="284" w:hanging="284"/>
        <w:jc w:val="both"/>
        <w:rPr>
          <w:rFonts w:asciiTheme="minorHAnsi" w:hAnsiTheme="minorHAnsi" w:cstheme="minorHAnsi"/>
          <w:b/>
          <w:bCs/>
          <w:sz w:val="18"/>
          <w:szCs w:val="18"/>
        </w:rPr>
      </w:pPr>
      <w:r w:rsidRPr="00B12C3C">
        <w:rPr>
          <w:rFonts w:asciiTheme="minorHAnsi" w:hAnsiTheme="minorHAnsi" w:cstheme="minorHAnsi"/>
          <w:b/>
          <w:sz w:val="18"/>
          <w:szCs w:val="18"/>
        </w:rPr>
        <w:t>MATERIALES</w:t>
      </w:r>
      <w:r w:rsidRPr="00B12C3C">
        <w:rPr>
          <w:rFonts w:asciiTheme="minorHAnsi" w:hAnsiTheme="minorHAnsi" w:cstheme="minorHAnsi"/>
          <w:b/>
          <w:bCs/>
          <w:sz w:val="18"/>
          <w:szCs w:val="18"/>
        </w:rPr>
        <w:t>, HERRAMIENTAS Y EQUIPO</w:t>
      </w:r>
      <w:r>
        <w:rPr>
          <w:rFonts w:asciiTheme="minorHAnsi" w:hAnsiTheme="minorHAnsi" w:cstheme="minorHAnsi"/>
          <w:b/>
          <w:bCs/>
          <w:sz w:val="18"/>
          <w:szCs w:val="18"/>
        </w:rPr>
        <w:t>. -</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El Contratista proporcionará todos los materiales, herramientas y equipo necesarios para la correcta ejecución de los trabajos, los mismos deberán ser previamente aprobados por la Supervisión de Obra.</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Las canaletas serán de chapa galvanizada N° 28 Corte 70, el lado que va hacia la parte exterior del deberá ser superior a la que va interiormente para evitar rebalse en las canaletas, este ítem siempre será ejecutada de acuerdo a las indicaciones de la Supervisión de Obra. Incluye también la conexión de las bajantes.</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Se rechazarán las piezas defectuosas, que estén mal empalmadas, perforadas, con abolladuras y que a juicio de la Supervisión de Obra no ofrezcan garantía en la instalación pluvial.</w:t>
      </w:r>
    </w:p>
    <w:p w:rsidR="00B25E21" w:rsidRPr="00B12C3C" w:rsidRDefault="0013329C" w:rsidP="00401978">
      <w:pPr>
        <w:pStyle w:val="Prrafodelista"/>
        <w:numPr>
          <w:ilvl w:val="0"/>
          <w:numId w:val="167"/>
        </w:numPr>
        <w:spacing w:before="120" w:after="0" w:line="240" w:lineRule="auto"/>
        <w:ind w:left="284" w:hanging="284"/>
        <w:jc w:val="both"/>
        <w:rPr>
          <w:rFonts w:asciiTheme="minorHAnsi" w:hAnsiTheme="minorHAnsi" w:cstheme="minorHAnsi"/>
          <w:b/>
          <w:bCs/>
          <w:sz w:val="18"/>
          <w:szCs w:val="18"/>
        </w:rPr>
      </w:pPr>
      <w:r>
        <w:rPr>
          <w:rFonts w:asciiTheme="minorHAnsi" w:hAnsiTheme="minorHAnsi" w:cstheme="minorHAnsi"/>
          <w:b/>
          <w:bCs/>
          <w:sz w:val="18"/>
          <w:szCs w:val="18"/>
        </w:rPr>
        <w:t xml:space="preserve">FORMA DE </w:t>
      </w:r>
      <w:r w:rsidR="00B25E21" w:rsidRPr="00B12C3C">
        <w:rPr>
          <w:rFonts w:asciiTheme="minorHAnsi" w:hAnsiTheme="minorHAnsi" w:cstheme="minorHAnsi"/>
          <w:b/>
          <w:bCs/>
          <w:sz w:val="18"/>
          <w:szCs w:val="18"/>
        </w:rPr>
        <w:t>EJECUCIÓN</w:t>
      </w:r>
      <w:r w:rsidR="00B25E21">
        <w:rPr>
          <w:rFonts w:asciiTheme="minorHAnsi" w:hAnsiTheme="minorHAnsi" w:cstheme="minorHAnsi"/>
          <w:b/>
          <w:bCs/>
          <w:sz w:val="18"/>
          <w:szCs w:val="18"/>
        </w:rPr>
        <w:t>. -</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lastRenderedPageBreak/>
        <w:t xml:space="preserve">Una vez aprobado la disposición de las canaletas, se procederá a su instalación, debiendo sujetarse las mismas por medio de soportes de platino a una distancia longitudinal de 1,00 m como máximo. </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El Contratista deberá tener especial cuidado en la pendiente propia de la canaleta (1,00%) y el empalme o unión entre canaleta y bajante.</w:t>
      </w:r>
    </w:p>
    <w:p w:rsidR="00B25E21" w:rsidRPr="00B67949" w:rsidRDefault="00B25E21" w:rsidP="00DC6AB0">
      <w:pPr>
        <w:spacing w:before="120" w:after="0" w:line="240" w:lineRule="auto"/>
        <w:jc w:val="both"/>
        <w:rPr>
          <w:rFonts w:asciiTheme="minorHAnsi" w:hAnsiTheme="minorHAnsi" w:cstheme="minorHAnsi"/>
          <w:sz w:val="18"/>
          <w:szCs w:val="18"/>
          <w:lang w:val="es-ES"/>
        </w:rPr>
      </w:pPr>
      <w:r w:rsidRPr="00B67949">
        <w:rPr>
          <w:rFonts w:asciiTheme="minorHAnsi" w:hAnsiTheme="minorHAnsi" w:cstheme="minorHAnsi"/>
          <w:sz w:val="18"/>
          <w:szCs w:val="18"/>
          <w:lang w:val="es-ES"/>
        </w:rPr>
        <w:t>La cara vista de la canaleta será de dimensión constante, la cara interior de dimensión variable de acuerdo a la pendiente de diseño.</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La unión y/o reparación de las piezas de calamina galvanizada se hará con soldadura de estaño y ácido muriático.</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Concluida la instalación de las canaletas, la Supervisión de Obra efectuará una revisión prolija del trabajo realizado, luego se procederá a efectuar las pruebas correspondientes a este ítem (prueba hidráulica) establecidas para este tipo de trabajo.</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Se debe aclarar que todos los materiales que no se hayan especificado en el acápite "Materiales" del presente ítem y cualquier tipo de herramientas que sean necesarias para la ejecución del mismo, deben ser contemplados por cuenta de la Contratista y no se tomará en cuenta para efectos de pago.</w:t>
      </w:r>
    </w:p>
    <w:p w:rsidR="00B25E21" w:rsidRPr="00B12C3C" w:rsidRDefault="00B25E21" w:rsidP="00401978">
      <w:pPr>
        <w:pStyle w:val="Prrafodelista"/>
        <w:numPr>
          <w:ilvl w:val="0"/>
          <w:numId w:val="167"/>
        </w:numPr>
        <w:spacing w:before="120" w:after="0" w:line="240" w:lineRule="auto"/>
        <w:ind w:left="284" w:hanging="284"/>
        <w:jc w:val="both"/>
        <w:rPr>
          <w:rFonts w:asciiTheme="minorHAnsi" w:hAnsiTheme="minorHAnsi" w:cstheme="minorHAnsi"/>
          <w:b/>
          <w:bCs/>
          <w:sz w:val="18"/>
          <w:szCs w:val="18"/>
        </w:rPr>
      </w:pPr>
      <w:r w:rsidRPr="00B12C3C">
        <w:rPr>
          <w:rFonts w:asciiTheme="minorHAnsi" w:hAnsiTheme="minorHAnsi" w:cstheme="minorHAnsi"/>
          <w:b/>
          <w:bCs/>
          <w:sz w:val="18"/>
          <w:szCs w:val="18"/>
        </w:rPr>
        <w:t>MEDICIÓN</w:t>
      </w:r>
      <w:r>
        <w:rPr>
          <w:rFonts w:asciiTheme="minorHAnsi" w:hAnsiTheme="minorHAnsi" w:cstheme="minorHAnsi"/>
          <w:b/>
          <w:bCs/>
          <w:sz w:val="18"/>
          <w:szCs w:val="18"/>
        </w:rPr>
        <w:t>. -</w:t>
      </w:r>
    </w:p>
    <w:p w:rsidR="00B25E21" w:rsidRPr="00B67949" w:rsidRDefault="00B25E21" w:rsidP="00DC6AB0">
      <w:pPr>
        <w:spacing w:before="120" w:after="0" w:line="240" w:lineRule="auto"/>
        <w:jc w:val="both"/>
        <w:rPr>
          <w:rFonts w:asciiTheme="minorHAnsi" w:hAnsiTheme="minorHAnsi" w:cstheme="minorHAnsi"/>
          <w:sz w:val="18"/>
          <w:szCs w:val="18"/>
          <w:lang w:val="es-ES_tradnl"/>
        </w:rPr>
      </w:pPr>
      <w:r w:rsidRPr="00B67949">
        <w:rPr>
          <w:rFonts w:asciiTheme="minorHAnsi" w:hAnsiTheme="minorHAnsi" w:cstheme="minorHAnsi"/>
          <w:sz w:val="18"/>
          <w:szCs w:val="18"/>
          <w:lang w:val="es-ES_tradnl"/>
        </w:rPr>
        <w:t>La cuantificación métrica del ítem será por metro lineal (</w:t>
      </w:r>
      <w:r w:rsidRPr="00B12C3C">
        <w:rPr>
          <w:rFonts w:asciiTheme="minorHAnsi" w:hAnsiTheme="minorHAnsi" w:cstheme="minorHAnsi"/>
          <w:b/>
          <w:sz w:val="18"/>
          <w:szCs w:val="18"/>
          <w:lang w:val="es-ES_tradnl"/>
        </w:rPr>
        <w:t>M</w:t>
      </w:r>
      <w:r w:rsidRPr="00B67949">
        <w:rPr>
          <w:rFonts w:asciiTheme="minorHAnsi" w:hAnsiTheme="minorHAnsi" w:cstheme="minorHAnsi"/>
          <w:sz w:val="18"/>
          <w:szCs w:val="18"/>
          <w:lang w:val="es-ES_tradnl"/>
        </w:rPr>
        <w:t>) de longitud ejecutada</w:t>
      </w:r>
      <w:r w:rsidRPr="00B67949">
        <w:rPr>
          <w:rFonts w:asciiTheme="minorHAnsi" w:hAnsiTheme="minorHAnsi" w:cstheme="minorHAnsi"/>
          <w:sz w:val="18"/>
          <w:szCs w:val="18"/>
        </w:rPr>
        <w:t xml:space="preserve"> y aprobada por la Supervisión de Obra (incluye la prueba hidráulica)</w:t>
      </w:r>
      <w:r>
        <w:rPr>
          <w:rFonts w:asciiTheme="minorHAnsi" w:hAnsiTheme="minorHAnsi" w:cstheme="minorHAnsi"/>
          <w:sz w:val="18"/>
          <w:szCs w:val="18"/>
        </w:rPr>
        <w:t>.</w:t>
      </w:r>
    </w:p>
    <w:p w:rsidR="00B25E21" w:rsidRPr="00B12C3C" w:rsidRDefault="00B25E21" w:rsidP="00401978">
      <w:pPr>
        <w:pStyle w:val="Prrafodelista"/>
        <w:numPr>
          <w:ilvl w:val="0"/>
          <w:numId w:val="167"/>
        </w:numPr>
        <w:spacing w:before="120" w:after="0" w:line="240" w:lineRule="auto"/>
        <w:ind w:left="284" w:hanging="284"/>
        <w:jc w:val="both"/>
        <w:rPr>
          <w:rFonts w:asciiTheme="minorHAnsi" w:hAnsiTheme="minorHAnsi" w:cstheme="minorHAnsi"/>
          <w:b/>
          <w:bCs/>
          <w:sz w:val="18"/>
          <w:szCs w:val="18"/>
        </w:rPr>
      </w:pPr>
      <w:r w:rsidRPr="00B12C3C">
        <w:rPr>
          <w:rFonts w:asciiTheme="minorHAnsi" w:hAnsiTheme="minorHAnsi" w:cstheme="minorHAnsi"/>
          <w:b/>
          <w:bCs/>
          <w:sz w:val="18"/>
          <w:szCs w:val="18"/>
        </w:rPr>
        <w:t xml:space="preserve">FORMA DE </w:t>
      </w:r>
      <w:r w:rsidRPr="00B12C3C">
        <w:rPr>
          <w:rFonts w:asciiTheme="minorHAnsi" w:hAnsiTheme="minorHAnsi" w:cstheme="minorHAnsi"/>
          <w:b/>
          <w:sz w:val="18"/>
          <w:szCs w:val="18"/>
        </w:rPr>
        <w:t>PAGO</w:t>
      </w:r>
      <w:r>
        <w:rPr>
          <w:rFonts w:asciiTheme="minorHAnsi" w:hAnsiTheme="minorHAnsi" w:cstheme="minorHAnsi"/>
          <w:b/>
          <w:sz w:val="18"/>
          <w:szCs w:val="18"/>
        </w:rPr>
        <w:t>. -</w:t>
      </w:r>
    </w:p>
    <w:p w:rsidR="00B25E21" w:rsidRPr="00B67949" w:rsidRDefault="00B25E21" w:rsidP="00DC6AB0">
      <w:pPr>
        <w:spacing w:before="120" w:after="0" w:line="240" w:lineRule="auto"/>
        <w:jc w:val="both"/>
        <w:rPr>
          <w:rFonts w:asciiTheme="minorHAnsi" w:hAnsiTheme="minorHAnsi" w:cstheme="minorHAnsi"/>
          <w:sz w:val="18"/>
          <w:szCs w:val="18"/>
        </w:rPr>
      </w:pPr>
      <w:r w:rsidRPr="00B12C3C">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B25E21" w:rsidRDefault="00B25E21"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B12C3C">
        <w:rPr>
          <w:rFonts w:asciiTheme="minorHAnsi" w:hAnsiTheme="minorHAnsi" w:cstheme="minorHAnsi"/>
          <w:b/>
          <w:sz w:val="18"/>
          <w:szCs w:val="18"/>
        </w:rPr>
        <w:t xml:space="preserve">PROV. E INST. BAJANTE PLUVIAL CALAMINA N° 28 INC ACC. </w:t>
      </w:r>
      <w:r>
        <w:rPr>
          <w:rFonts w:asciiTheme="minorHAnsi" w:hAnsiTheme="minorHAnsi" w:cstheme="minorHAnsi"/>
          <w:b/>
          <w:sz w:val="18"/>
          <w:szCs w:val="18"/>
        </w:rPr>
        <w:t>–</w:t>
      </w:r>
    </w:p>
    <w:p w:rsidR="00B25E21" w:rsidRPr="00B12C3C" w:rsidRDefault="00B25E21" w:rsidP="00DC6AB0">
      <w:pPr>
        <w:pStyle w:val="Prrafodelista"/>
        <w:spacing w:before="120" w:after="0" w:line="240" w:lineRule="auto"/>
        <w:ind w:left="284"/>
        <w:jc w:val="both"/>
        <w:rPr>
          <w:rFonts w:asciiTheme="minorHAnsi" w:hAnsiTheme="minorHAnsi" w:cstheme="minorHAnsi"/>
          <w:b/>
          <w:sz w:val="18"/>
          <w:szCs w:val="18"/>
        </w:rPr>
      </w:pPr>
    </w:p>
    <w:p w:rsidR="00B25E21" w:rsidRPr="00B12C3C" w:rsidRDefault="00B25E21" w:rsidP="00401978">
      <w:pPr>
        <w:pStyle w:val="Prrafodelista"/>
        <w:numPr>
          <w:ilvl w:val="0"/>
          <w:numId w:val="168"/>
        </w:numPr>
        <w:spacing w:before="120" w:after="0" w:line="240" w:lineRule="auto"/>
        <w:ind w:left="284" w:hanging="284"/>
        <w:jc w:val="both"/>
        <w:rPr>
          <w:rFonts w:asciiTheme="minorHAnsi" w:hAnsiTheme="minorHAnsi" w:cstheme="minorHAnsi"/>
          <w:b/>
          <w:sz w:val="18"/>
          <w:szCs w:val="18"/>
          <w:lang w:val="es-ES"/>
        </w:rPr>
      </w:pPr>
      <w:r w:rsidRPr="00B12C3C">
        <w:rPr>
          <w:rFonts w:asciiTheme="minorHAnsi" w:hAnsiTheme="minorHAnsi" w:cstheme="minorHAnsi"/>
          <w:b/>
          <w:bCs/>
          <w:sz w:val="18"/>
          <w:szCs w:val="18"/>
        </w:rPr>
        <w:t>DESCRIPCION. -</w:t>
      </w:r>
    </w:p>
    <w:p w:rsidR="00B25E21" w:rsidRPr="00B12C3C" w:rsidRDefault="00B25E21" w:rsidP="00DC6AB0">
      <w:pPr>
        <w:autoSpaceDE w:val="0"/>
        <w:autoSpaceDN w:val="0"/>
        <w:adjustRightInd w:val="0"/>
        <w:spacing w:before="120" w:after="0" w:line="240" w:lineRule="auto"/>
        <w:jc w:val="both"/>
        <w:rPr>
          <w:rFonts w:asciiTheme="minorHAnsi" w:hAnsiTheme="minorHAnsi" w:cstheme="minorHAnsi"/>
          <w:sz w:val="18"/>
          <w:szCs w:val="18"/>
          <w:lang w:val="es-ES"/>
        </w:rPr>
      </w:pPr>
      <w:r w:rsidRPr="00B12C3C">
        <w:rPr>
          <w:rFonts w:asciiTheme="minorHAnsi" w:hAnsiTheme="minorHAnsi" w:cstheme="minorHAnsi"/>
          <w:sz w:val="18"/>
          <w:szCs w:val="18"/>
          <w:lang w:val="es-ES"/>
        </w:rPr>
        <w:t xml:space="preserve">Este ítem se refiere a los trabajos de provisión, colocación y pintado de </w:t>
      </w:r>
      <w:r>
        <w:rPr>
          <w:rFonts w:asciiTheme="minorHAnsi" w:hAnsiTheme="minorHAnsi" w:cstheme="minorHAnsi"/>
          <w:sz w:val="18"/>
          <w:szCs w:val="18"/>
          <w:lang w:val="es-ES"/>
        </w:rPr>
        <w:t xml:space="preserve">las </w:t>
      </w:r>
      <w:r w:rsidRPr="00B12C3C">
        <w:rPr>
          <w:rFonts w:asciiTheme="minorHAnsi" w:hAnsiTheme="minorHAnsi" w:cstheme="minorHAnsi"/>
          <w:sz w:val="18"/>
          <w:szCs w:val="18"/>
          <w:lang w:val="es-ES"/>
        </w:rPr>
        <w:t>bajantes para la evacuación de aguas pluviales</w:t>
      </w:r>
      <w:r>
        <w:rPr>
          <w:rFonts w:asciiTheme="minorHAnsi" w:hAnsiTheme="minorHAnsi" w:cstheme="minorHAnsi"/>
          <w:sz w:val="18"/>
          <w:szCs w:val="18"/>
          <w:lang w:val="es-ES"/>
        </w:rPr>
        <w:t>, así como el colocado de los soportes</w:t>
      </w:r>
      <w:r w:rsidRPr="00B12C3C">
        <w:rPr>
          <w:rFonts w:asciiTheme="minorHAnsi" w:hAnsiTheme="minorHAnsi" w:cstheme="minorHAnsi"/>
          <w:sz w:val="18"/>
          <w:szCs w:val="18"/>
          <w:lang w:val="es-ES"/>
        </w:rPr>
        <w:t>.</w:t>
      </w:r>
    </w:p>
    <w:p w:rsidR="00B25E21" w:rsidRPr="00B12C3C" w:rsidRDefault="00B25E21" w:rsidP="00401978">
      <w:pPr>
        <w:pStyle w:val="Prrafodelista"/>
        <w:numPr>
          <w:ilvl w:val="0"/>
          <w:numId w:val="168"/>
        </w:numPr>
        <w:spacing w:before="120" w:after="0" w:line="240" w:lineRule="auto"/>
        <w:ind w:left="284" w:hanging="284"/>
        <w:jc w:val="both"/>
        <w:rPr>
          <w:rFonts w:asciiTheme="minorHAnsi" w:hAnsiTheme="minorHAnsi" w:cstheme="minorHAnsi"/>
          <w:b/>
          <w:sz w:val="18"/>
          <w:szCs w:val="18"/>
          <w:lang w:val="es-ES"/>
        </w:rPr>
      </w:pPr>
      <w:r w:rsidRPr="00B12C3C">
        <w:rPr>
          <w:rFonts w:asciiTheme="minorHAnsi" w:hAnsiTheme="minorHAnsi" w:cstheme="minorHAnsi"/>
          <w:b/>
          <w:bCs/>
          <w:sz w:val="18"/>
          <w:szCs w:val="18"/>
        </w:rPr>
        <w:t>MATERIALES</w:t>
      </w:r>
      <w:r w:rsidRPr="00B12C3C">
        <w:rPr>
          <w:rFonts w:asciiTheme="minorHAnsi" w:hAnsiTheme="minorHAnsi" w:cstheme="minorHAnsi"/>
          <w:b/>
          <w:sz w:val="18"/>
          <w:szCs w:val="18"/>
          <w:lang w:val="es-ES"/>
        </w:rPr>
        <w:t>, HERRAMIENTAS Y EQUIPO. -</w:t>
      </w:r>
    </w:p>
    <w:p w:rsidR="00B25E21" w:rsidRPr="00B12C3C" w:rsidRDefault="00B25E21" w:rsidP="00DC6AB0">
      <w:pPr>
        <w:autoSpaceDE w:val="0"/>
        <w:autoSpaceDN w:val="0"/>
        <w:adjustRightInd w:val="0"/>
        <w:spacing w:before="120" w:after="0" w:line="240" w:lineRule="auto"/>
        <w:jc w:val="both"/>
        <w:rPr>
          <w:rFonts w:asciiTheme="minorHAnsi" w:hAnsiTheme="minorHAnsi" w:cstheme="minorHAnsi"/>
          <w:sz w:val="18"/>
          <w:szCs w:val="18"/>
          <w:lang w:val="es-ES"/>
        </w:rPr>
      </w:pPr>
      <w:r w:rsidRPr="00B12C3C">
        <w:rPr>
          <w:rFonts w:asciiTheme="minorHAnsi" w:hAnsiTheme="minorHAnsi" w:cstheme="minorHAnsi"/>
          <w:sz w:val="18"/>
          <w:szCs w:val="18"/>
          <w:lang w:val="es-ES"/>
        </w:rPr>
        <w:t>El Contratista proporcionará todos los materiales, herramientas y equipo necesarios para la ejecución de los trabajos, los mismos deberán ser aprobados por el Supervisor de Obra. Las bajantes serán de calamina plana galvanizada N°28 de diámetro nominal de 100 mm. Se requerirá soldadura de estaño convencional, remaches si fuera necesario y ganchos en pletina. Se rechazarán las bajantes que presenten defectos, malos empalmes o que a juicio del Supervisor de Obra no ofrezcan seguridad.</w:t>
      </w:r>
    </w:p>
    <w:p w:rsidR="00B25E21" w:rsidRPr="00D86794" w:rsidRDefault="0013329C" w:rsidP="00401978">
      <w:pPr>
        <w:pStyle w:val="Prrafodelista"/>
        <w:numPr>
          <w:ilvl w:val="0"/>
          <w:numId w:val="168"/>
        </w:numPr>
        <w:spacing w:before="120" w:after="0" w:line="240" w:lineRule="auto"/>
        <w:ind w:left="284" w:hanging="284"/>
        <w:jc w:val="both"/>
        <w:rPr>
          <w:rFonts w:asciiTheme="minorHAnsi" w:hAnsiTheme="minorHAnsi" w:cstheme="minorHAnsi"/>
          <w:b/>
          <w:sz w:val="18"/>
          <w:szCs w:val="18"/>
          <w:lang w:val="es-ES"/>
        </w:rPr>
      </w:pPr>
      <w:r>
        <w:rPr>
          <w:rFonts w:asciiTheme="minorHAnsi" w:hAnsiTheme="minorHAnsi" w:cstheme="minorHAnsi"/>
          <w:b/>
          <w:bCs/>
          <w:sz w:val="18"/>
          <w:szCs w:val="18"/>
        </w:rPr>
        <w:t xml:space="preserve">FORMA DE </w:t>
      </w:r>
      <w:r w:rsidR="00B25E21" w:rsidRPr="00D86794">
        <w:rPr>
          <w:rFonts w:asciiTheme="minorHAnsi" w:hAnsiTheme="minorHAnsi" w:cstheme="minorHAnsi"/>
          <w:b/>
          <w:bCs/>
          <w:sz w:val="18"/>
          <w:szCs w:val="18"/>
        </w:rPr>
        <w:t>EJECUCIÓN</w:t>
      </w:r>
      <w:r w:rsidR="00B25E21" w:rsidRPr="00D86794">
        <w:rPr>
          <w:rFonts w:asciiTheme="minorHAnsi" w:hAnsiTheme="minorHAnsi" w:cstheme="minorHAnsi"/>
          <w:b/>
          <w:sz w:val="18"/>
          <w:szCs w:val="18"/>
          <w:lang w:val="es-ES"/>
        </w:rPr>
        <w:t>. -</w:t>
      </w:r>
    </w:p>
    <w:p w:rsidR="00B25E21" w:rsidRPr="00B12C3C" w:rsidRDefault="00B25E21" w:rsidP="00DC6AB0">
      <w:pPr>
        <w:autoSpaceDE w:val="0"/>
        <w:autoSpaceDN w:val="0"/>
        <w:adjustRightInd w:val="0"/>
        <w:spacing w:before="120" w:after="0" w:line="240" w:lineRule="auto"/>
        <w:jc w:val="both"/>
        <w:rPr>
          <w:rFonts w:asciiTheme="minorHAnsi" w:hAnsiTheme="minorHAnsi" w:cstheme="minorHAnsi"/>
          <w:sz w:val="18"/>
          <w:szCs w:val="18"/>
          <w:lang w:val="es-ES"/>
        </w:rPr>
      </w:pPr>
      <w:r w:rsidRPr="00B12C3C">
        <w:rPr>
          <w:rFonts w:asciiTheme="minorHAnsi" w:hAnsiTheme="minorHAnsi" w:cstheme="minorHAnsi"/>
          <w:sz w:val="18"/>
          <w:szCs w:val="18"/>
          <w:lang w:val="es-ES"/>
        </w:rPr>
        <w:t>Aprobado el replanteo, se procederá a la instalación de los ganchos de sujeción y colocación de las bajantes debidamente sujetas a la estructura de acuerdo a lo señalado en los planos, logrando un empalme preciso con las canaletas. La unión entre los tramos de la canaleta de calamina se hará con soldadura de estaño tradicional, garantizando un empalme mínimo de 10,00 cm.</w:t>
      </w:r>
    </w:p>
    <w:p w:rsidR="00B25E21" w:rsidRPr="00B12C3C" w:rsidRDefault="00B25E21" w:rsidP="00DC6AB0">
      <w:pPr>
        <w:autoSpaceDE w:val="0"/>
        <w:autoSpaceDN w:val="0"/>
        <w:adjustRightInd w:val="0"/>
        <w:spacing w:before="120" w:after="0" w:line="240" w:lineRule="auto"/>
        <w:jc w:val="both"/>
        <w:rPr>
          <w:rFonts w:asciiTheme="minorHAnsi" w:hAnsiTheme="minorHAnsi" w:cstheme="minorHAnsi"/>
          <w:sz w:val="18"/>
          <w:szCs w:val="18"/>
          <w:lang w:val="es-ES"/>
        </w:rPr>
      </w:pPr>
      <w:r w:rsidRPr="00B12C3C">
        <w:rPr>
          <w:rFonts w:asciiTheme="minorHAnsi" w:hAnsiTheme="minorHAnsi" w:cstheme="minorHAnsi"/>
          <w:sz w:val="18"/>
          <w:szCs w:val="18"/>
          <w:lang w:val="es-ES"/>
        </w:rPr>
        <w:t>La pletina de sujeción estará prevista cada 0,50 m como máximo y en caso de ser necesario se empleará alambre galvanizado en puntos intermedios o de acuerdo al criterio del Supervisor de Obra. Concluida la colocación de las bajantes, el Supervisor de Obra efectuará una revisión prolija de la obra ejecutada y luego se procederá a efectuar las pruebas correspondientes a este ítem (prueba hidráulica) establecidas para este tipo de trabajo.</w:t>
      </w:r>
    </w:p>
    <w:p w:rsidR="00B25E21" w:rsidRPr="00B12C3C" w:rsidRDefault="00B25E21" w:rsidP="00DC6AB0">
      <w:pPr>
        <w:spacing w:before="120" w:after="0" w:line="240" w:lineRule="auto"/>
        <w:jc w:val="both"/>
        <w:rPr>
          <w:rFonts w:asciiTheme="minorHAnsi" w:hAnsiTheme="minorHAnsi" w:cstheme="minorHAnsi"/>
          <w:sz w:val="18"/>
          <w:szCs w:val="18"/>
          <w:lang w:val="es-ES_tradnl"/>
        </w:rPr>
      </w:pPr>
      <w:r w:rsidRPr="00B12C3C">
        <w:rPr>
          <w:rFonts w:asciiTheme="minorHAnsi" w:hAnsiTheme="minorHAnsi" w:cstheme="minorHAnsi"/>
          <w:sz w:val="18"/>
          <w:szCs w:val="18"/>
          <w:lang w:val="es-ES_tradnl"/>
        </w:rPr>
        <w:t>Se debe aclarar que todos los materiales que no se hayan especificado en el acápite "Materiales" del presente ítem y cualquier tipo de herramientas que sean necesarias para la ejecución del mismo, deben ser contemplados por cuenta de la Contratista y no se tomará en cuenta para efectos de pago.</w:t>
      </w:r>
    </w:p>
    <w:p w:rsidR="00B25E21" w:rsidRPr="00D86794" w:rsidRDefault="00B25E21" w:rsidP="00401978">
      <w:pPr>
        <w:pStyle w:val="Prrafodelista"/>
        <w:numPr>
          <w:ilvl w:val="0"/>
          <w:numId w:val="168"/>
        </w:numPr>
        <w:spacing w:before="120" w:after="0" w:line="240" w:lineRule="auto"/>
        <w:ind w:left="284" w:hanging="284"/>
        <w:jc w:val="both"/>
        <w:rPr>
          <w:rFonts w:asciiTheme="minorHAnsi" w:hAnsiTheme="minorHAnsi" w:cstheme="minorHAnsi"/>
          <w:b/>
          <w:sz w:val="18"/>
          <w:szCs w:val="18"/>
          <w:lang w:val="es-ES"/>
        </w:rPr>
      </w:pPr>
      <w:r w:rsidRPr="00D86794">
        <w:rPr>
          <w:rFonts w:asciiTheme="minorHAnsi" w:hAnsiTheme="minorHAnsi" w:cstheme="minorHAnsi"/>
          <w:b/>
          <w:bCs/>
          <w:sz w:val="18"/>
          <w:szCs w:val="18"/>
        </w:rPr>
        <w:t>MEDICIÓN. -</w:t>
      </w:r>
    </w:p>
    <w:p w:rsidR="00B25E21" w:rsidRPr="00B12C3C" w:rsidRDefault="00B25E21" w:rsidP="00DC6AB0">
      <w:pPr>
        <w:autoSpaceDE w:val="0"/>
        <w:autoSpaceDN w:val="0"/>
        <w:adjustRightInd w:val="0"/>
        <w:spacing w:before="120" w:after="0" w:line="240" w:lineRule="auto"/>
        <w:jc w:val="both"/>
        <w:rPr>
          <w:rFonts w:asciiTheme="minorHAnsi" w:hAnsiTheme="minorHAnsi" w:cstheme="minorHAnsi"/>
          <w:sz w:val="18"/>
          <w:szCs w:val="18"/>
          <w:lang w:val="es-ES"/>
        </w:rPr>
      </w:pPr>
      <w:r w:rsidRPr="00B12C3C">
        <w:rPr>
          <w:rFonts w:asciiTheme="minorHAnsi" w:hAnsiTheme="minorHAnsi" w:cstheme="minorHAnsi"/>
          <w:sz w:val="18"/>
          <w:szCs w:val="18"/>
          <w:lang w:val="es-ES"/>
        </w:rPr>
        <w:t>Corresponde efectuar medición, por tanto, la cuantificación métrica del ítem será por metro lineal (</w:t>
      </w:r>
      <w:r w:rsidRPr="00D86794">
        <w:rPr>
          <w:rFonts w:asciiTheme="minorHAnsi" w:hAnsiTheme="minorHAnsi" w:cstheme="minorHAnsi"/>
          <w:b/>
          <w:sz w:val="18"/>
          <w:szCs w:val="18"/>
          <w:lang w:val="es-ES"/>
        </w:rPr>
        <w:t>M</w:t>
      </w:r>
      <w:r w:rsidRPr="00B12C3C">
        <w:rPr>
          <w:rFonts w:asciiTheme="minorHAnsi" w:hAnsiTheme="minorHAnsi" w:cstheme="minorHAnsi"/>
          <w:sz w:val="18"/>
          <w:szCs w:val="18"/>
          <w:lang w:val="es-ES"/>
        </w:rPr>
        <w:t>) de longitud bien ejecutada</w:t>
      </w:r>
      <w:r w:rsidRPr="00B12C3C">
        <w:rPr>
          <w:rFonts w:asciiTheme="minorHAnsi" w:hAnsiTheme="minorHAnsi" w:cstheme="minorHAnsi"/>
          <w:sz w:val="18"/>
          <w:szCs w:val="18"/>
        </w:rPr>
        <w:t xml:space="preserve"> y aprobada por la Supervisión de Obra (incluye la prueba hidráulica).</w:t>
      </w:r>
    </w:p>
    <w:p w:rsidR="00B25E21" w:rsidRPr="00D86794" w:rsidRDefault="00B25E21" w:rsidP="00401978">
      <w:pPr>
        <w:pStyle w:val="Prrafodelista"/>
        <w:numPr>
          <w:ilvl w:val="0"/>
          <w:numId w:val="168"/>
        </w:numPr>
        <w:spacing w:before="120" w:after="0" w:line="240" w:lineRule="auto"/>
        <w:ind w:left="284" w:hanging="284"/>
        <w:jc w:val="both"/>
        <w:rPr>
          <w:rFonts w:asciiTheme="minorHAnsi" w:hAnsiTheme="minorHAnsi" w:cstheme="minorHAnsi"/>
          <w:b/>
          <w:sz w:val="18"/>
          <w:szCs w:val="18"/>
          <w:lang w:val="es-ES"/>
        </w:rPr>
      </w:pPr>
      <w:r w:rsidRPr="00D86794">
        <w:rPr>
          <w:rFonts w:asciiTheme="minorHAnsi" w:hAnsiTheme="minorHAnsi" w:cstheme="minorHAnsi"/>
          <w:b/>
          <w:sz w:val="18"/>
          <w:szCs w:val="18"/>
          <w:lang w:val="es-ES"/>
        </w:rPr>
        <w:lastRenderedPageBreak/>
        <w:t xml:space="preserve">FORMA </w:t>
      </w:r>
      <w:r w:rsidRPr="00D86794">
        <w:rPr>
          <w:rFonts w:asciiTheme="minorHAnsi" w:hAnsiTheme="minorHAnsi" w:cstheme="minorHAnsi"/>
          <w:b/>
          <w:bCs/>
          <w:sz w:val="18"/>
          <w:szCs w:val="18"/>
        </w:rPr>
        <w:t>DE</w:t>
      </w:r>
      <w:r w:rsidRPr="00D86794">
        <w:rPr>
          <w:rFonts w:asciiTheme="minorHAnsi" w:hAnsiTheme="minorHAnsi" w:cstheme="minorHAnsi"/>
          <w:b/>
          <w:sz w:val="18"/>
          <w:szCs w:val="18"/>
          <w:lang w:val="es-ES"/>
        </w:rPr>
        <w:t xml:space="preserve"> PAGO. -</w:t>
      </w:r>
    </w:p>
    <w:p w:rsidR="00B25E21" w:rsidRPr="00B12C3C" w:rsidRDefault="00B25E21" w:rsidP="00DC6AB0">
      <w:pPr>
        <w:autoSpaceDE w:val="0"/>
        <w:autoSpaceDN w:val="0"/>
        <w:adjustRightInd w:val="0"/>
        <w:spacing w:before="120" w:after="0" w:line="240" w:lineRule="auto"/>
        <w:jc w:val="both"/>
        <w:rPr>
          <w:rFonts w:asciiTheme="minorHAnsi" w:hAnsiTheme="minorHAnsi" w:cstheme="minorHAnsi"/>
          <w:sz w:val="18"/>
          <w:szCs w:val="18"/>
          <w:lang w:val="es-ES"/>
        </w:rPr>
      </w:pPr>
      <w:r w:rsidRPr="00B12C3C">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B25E21" w:rsidRDefault="00B25E21" w:rsidP="00611CD5">
      <w:pPr>
        <w:pStyle w:val="Prrafodelista"/>
        <w:numPr>
          <w:ilvl w:val="0"/>
          <w:numId w:val="212"/>
        </w:numPr>
        <w:spacing w:before="120" w:after="0" w:line="240" w:lineRule="auto"/>
        <w:ind w:left="284" w:hanging="284"/>
        <w:jc w:val="both"/>
        <w:rPr>
          <w:rFonts w:cstheme="minorHAnsi"/>
          <w:b/>
          <w:sz w:val="18"/>
          <w:szCs w:val="18"/>
        </w:rPr>
      </w:pPr>
      <w:r w:rsidRPr="00D86794">
        <w:rPr>
          <w:rFonts w:cstheme="minorHAnsi"/>
          <w:b/>
          <w:sz w:val="18"/>
          <w:szCs w:val="18"/>
        </w:rPr>
        <w:t xml:space="preserve">PROV. E INST. REJILLA FLEXIBLE PROTECTORA P/BAJANTE. </w:t>
      </w:r>
      <w:r>
        <w:rPr>
          <w:rFonts w:cstheme="minorHAnsi"/>
          <w:b/>
          <w:sz w:val="18"/>
          <w:szCs w:val="18"/>
        </w:rPr>
        <w:t>–</w:t>
      </w:r>
    </w:p>
    <w:p w:rsidR="00B25E21" w:rsidRPr="00D86794" w:rsidRDefault="00B25E21" w:rsidP="00DC6AB0">
      <w:pPr>
        <w:pStyle w:val="Prrafodelista"/>
        <w:spacing w:before="120" w:after="0" w:line="240" w:lineRule="auto"/>
        <w:ind w:left="284"/>
        <w:jc w:val="both"/>
        <w:rPr>
          <w:rFonts w:cstheme="minorHAnsi"/>
          <w:b/>
          <w:sz w:val="18"/>
          <w:szCs w:val="18"/>
        </w:rPr>
      </w:pPr>
    </w:p>
    <w:p w:rsidR="00B25E21" w:rsidRPr="00BE3546" w:rsidRDefault="00B25E21" w:rsidP="00401978">
      <w:pPr>
        <w:pStyle w:val="Prrafodelista"/>
        <w:numPr>
          <w:ilvl w:val="0"/>
          <w:numId w:val="169"/>
        </w:numPr>
        <w:spacing w:before="120" w:after="0" w:line="240" w:lineRule="auto"/>
        <w:ind w:left="284" w:hanging="284"/>
        <w:jc w:val="both"/>
        <w:rPr>
          <w:rFonts w:cs="Arial"/>
          <w:b/>
          <w:spacing w:val="-1"/>
          <w:sz w:val="18"/>
          <w:szCs w:val="18"/>
          <w:lang w:eastAsia="es-ES"/>
        </w:rPr>
      </w:pPr>
      <w:r w:rsidRPr="00D86794">
        <w:rPr>
          <w:rFonts w:cstheme="minorHAnsi"/>
          <w:b/>
          <w:sz w:val="18"/>
          <w:szCs w:val="18"/>
          <w:lang w:val="es-ES"/>
        </w:rPr>
        <w:t>DESCRIPCIÓN</w:t>
      </w:r>
      <w:r w:rsidRPr="00D86794">
        <w:rPr>
          <w:rFonts w:cs="Arial"/>
          <w:b/>
          <w:kern w:val="28"/>
          <w:sz w:val="18"/>
          <w:szCs w:val="18"/>
        </w:rPr>
        <w:t>. -</w:t>
      </w:r>
    </w:p>
    <w:p w:rsidR="00B25E21" w:rsidRPr="00D86794" w:rsidRDefault="00B25E21" w:rsidP="00DC6AB0">
      <w:pPr>
        <w:spacing w:before="120" w:after="0" w:line="240" w:lineRule="auto"/>
        <w:jc w:val="both"/>
        <w:rPr>
          <w:rFonts w:cs="Arial"/>
          <w:sz w:val="18"/>
          <w:szCs w:val="18"/>
        </w:rPr>
      </w:pPr>
      <w:r w:rsidRPr="00D86794">
        <w:rPr>
          <w:rFonts w:cs="Arial"/>
          <w:sz w:val="18"/>
          <w:szCs w:val="18"/>
        </w:rPr>
        <w:t xml:space="preserve">Se refiere a la provisión y colocado de una rejilla de plástico en la canaleta, pero a la entrada de cada bajante, instalada en la losa inaccesible, la pieza solicitada se expone en la Figura </w:t>
      </w:r>
      <w:r>
        <w:rPr>
          <w:rFonts w:cs="Arial"/>
          <w:sz w:val="18"/>
          <w:szCs w:val="18"/>
        </w:rPr>
        <w:t>22</w:t>
      </w:r>
      <w:r w:rsidRPr="00D86794">
        <w:rPr>
          <w:rFonts w:cs="Arial"/>
          <w:sz w:val="18"/>
          <w:szCs w:val="18"/>
        </w:rPr>
        <w:t>.1 como referencia.</w:t>
      </w:r>
    </w:p>
    <w:p w:rsidR="00B25E21" w:rsidRPr="00D86794" w:rsidRDefault="00B25E21" w:rsidP="00DC6AB0">
      <w:pPr>
        <w:spacing w:before="120" w:after="0" w:line="240" w:lineRule="auto"/>
        <w:jc w:val="center"/>
        <w:rPr>
          <w:rFonts w:cs="Arial"/>
          <w:sz w:val="16"/>
          <w:szCs w:val="16"/>
        </w:rPr>
      </w:pPr>
      <w:r w:rsidRPr="00D86794">
        <w:rPr>
          <w:rFonts w:cs="Arial"/>
          <w:b/>
          <w:sz w:val="16"/>
          <w:szCs w:val="16"/>
        </w:rPr>
        <w:t xml:space="preserve">FIGURA </w:t>
      </w:r>
      <w:r>
        <w:rPr>
          <w:rFonts w:cs="Arial"/>
          <w:b/>
          <w:sz w:val="16"/>
          <w:szCs w:val="16"/>
        </w:rPr>
        <w:t>22</w:t>
      </w:r>
      <w:r w:rsidRPr="00D86794">
        <w:rPr>
          <w:rFonts w:cs="Arial"/>
          <w:b/>
          <w:sz w:val="16"/>
          <w:szCs w:val="16"/>
        </w:rPr>
        <w:t>.1. IMAGEN REFERENCIAL DEL EQUIPO QUE DEBE SER INSTALADO</w:t>
      </w:r>
    </w:p>
    <w:p w:rsidR="00B25E21" w:rsidRPr="00D86794" w:rsidRDefault="00B25E21" w:rsidP="00DC6AB0">
      <w:pPr>
        <w:spacing w:after="0" w:line="240" w:lineRule="auto"/>
        <w:jc w:val="center"/>
        <w:rPr>
          <w:rFonts w:cs="Arial"/>
          <w:sz w:val="18"/>
          <w:szCs w:val="18"/>
        </w:rPr>
      </w:pPr>
      <w:r w:rsidRPr="00D86794">
        <w:rPr>
          <w:rFonts w:cs="Arial"/>
          <w:i/>
          <w:noProof/>
          <w:sz w:val="18"/>
          <w:szCs w:val="18"/>
        </w:rPr>
        <w:drawing>
          <wp:inline distT="0" distB="0" distL="0" distR="0" wp14:anchorId="0F75A380" wp14:editId="2F0E20FF">
            <wp:extent cx="1370032" cy="1188000"/>
            <wp:effectExtent l="0" t="0" r="1905" b="0"/>
            <wp:docPr id="441" name="Imagen 441"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55">
                      <a:extLst>
                        <a:ext uri="{28A0092B-C50C-407E-A947-70E740481C1C}">
                          <a14:useLocalDpi xmlns:a14="http://schemas.microsoft.com/office/drawing/2010/main" val="0"/>
                        </a:ext>
                      </a:extLst>
                    </a:blip>
                    <a:srcRect t="8130" b="5493"/>
                    <a:stretch>
                      <a:fillRect/>
                    </a:stretch>
                  </pic:blipFill>
                  <pic:spPr bwMode="auto">
                    <a:xfrm>
                      <a:off x="0" y="0"/>
                      <a:ext cx="1370032" cy="1188000"/>
                    </a:xfrm>
                    <a:prstGeom prst="rect">
                      <a:avLst/>
                    </a:prstGeom>
                    <a:noFill/>
                    <a:ln>
                      <a:noFill/>
                    </a:ln>
                  </pic:spPr>
                </pic:pic>
              </a:graphicData>
            </a:graphic>
          </wp:inline>
        </w:drawing>
      </w:r>
    </w:p>
    <w:p w:rsidR="00B25E21" w:rsidRPr="00D86794" w:rsidRDefault="00B25E21" w:rsidP="00401978">
      <w:pPr>
        <w:pStyle w:val="Prrafodelista"/>
        <w:numPr>
          <w:ilvl w:val="0"/>
          <w:numId w:val="169"/>
        </w:numPr>
        <w:spacing w:before="120" w:after="0" w:line="240" w:lineRule="auto"/>
        <w:ind w:left="284" w:hanging="284"/>
        <w:jc w:val="both"/>
        <w:rPr>
          <w:rFonts w:cs="Arial"/>
          <w:b/>
          <w:spacing w:val="-1"/>
          <w:sz w:val="18"/>
          <w:szCs w:val="18"/>
          <w:lang w:eastAsia="es-ES"/>
        </w:rPr>
      </w:pPr>
      <w:r w:rsidRPr="00D86794">
        <w:rPr>
          <w:rFonts w:cstheme="minorHAnsi"/>
          <w:b/>
          <w:sz w:val="18"/>
          <w:szCs w:val="18"/>
          <w:lang w:val="es-ES"/>
        </w:rPr>
        <w:t>MATERIALES</w:t>
      </w:r>
      <w:r w:rsidRPr="00D86794">
        <w:rPr>
          <w:rFonts w:cs="Arial"/>
          <w:b/>
          <w:spacing w:val="-1"/>
          <w:sz w:val="18"/>
          <w:szCs w:val="18"/>
          <w:lang w:eastAsia="es-ES"/>
        </w:rPr>
        <w:t>, HERRAMIENTAS Y EQUIPO. -</w:t>
      </w:r>
    </w:p>
    <w:p w:rsidR="00B25E21" w:rsidRPr="00D86794" w:rsidRDefault="00B25E21" w:rsidP="00DC6AB0">
      <w:pPr>
        <w:spacing w:before="120" w:after="0" w:line="240" w:lineRule="auto"/>
        <w:jc w:val="both"/>
        <w:rPr>
          <w:rFonts w:cs="Arial"/>
          <w:sz w:val="18"/>
          <w:szCs w:val="18"/>
        </w:rPr>
      </w:pPr>
      <w:r w:rsidRPr="00D86794">
        <w:rPr>
          <w:rFonts w:cs="Arial"/>
          <w:sz w:val="18"/>
          <w:szCs w:val="18"/>
        </w:rPr>
        <w:t>Las rejillas deberán ser aprobadas por la Supervisión de Obra, considerando que deben ser de dimensiones similares a la bajante.</w:t>
      </w:r>
    </w:p>
    <w:p w:rsidR="00B25E21" w:rsidRPr="00D86794" w:rsidRDefault="0013329C" w:rsidP="00401978">
      <w:pPr>
        <w:pStyle w:val="Prrafodelista"/>
        <w:numPr>
          <w:ilvl w:val="0"/>
          <w:numId w:val="169"/>
        </w:numPr>
        <w:spacing w:before="120" w:after="0" w:line="240" w:lineRule="auto"/>
        <w:ind w:left="284" w:hanging="284"/>
        <w:jc w:val="both"/>
        <w:rPr>
          <w:rFonts w:cs="Arial"/>
          <w:b/>
          <w:spacing w:val="-1"/>
          <w:sz w:val="18"/>
          <w:szCs w:val="18"/>
          <w:lang w:eastAsia="es-ES"/>
        </w:rPr>
      </w:pPr>
      <w:r>
        <w:rPr>
          <w:rFonts w:cstheme="minorHAnsi"/>
          <w:b/>
          <w:sz w:val="18"/>
          <w:szCs w:val="18"/>
          <w:lang w:val="es-ES"/>
        </w:rPr>
        <w:t xml:space="preserve">FORMA DE </w:t>
      </w:r>
      <w:r w:rsidR="00B25E21" w:rsidRPr="00D86794">
        <w:rPr>
          <w:rFonts w:cstheme="minorHAnsi"/>
          <w:b/>
          <w:sz w:val="18"/>
          <w:szCs w:val="18"/>
          <w:lang w:val="es-ES"/>
        </w:rPr>
        <w:t>EJECUCIÓN. -</w:t>
      </w:r>
    </w:p>
    <w:p w:rsidR="00B25E21" w:rsidRPr="00D86794" w:rsidRDefault="00B25E21" w:rsidP="00DC6AB0">
      <w:pPr>
        <w:spacing w:before="120" w:after="0" w:line="240" w:lineRule="auto"/>
        <w:jc w:val="both"/>
        <w:rPr>
          <w:rFonts w:cs="Arial"/>
          <w:sz w:val="18"/>
          <w:szCs w:val="18"/>
        </w:rPr>
      </w:pPr>
      <w:r w:rsidRPr="00D86794">
        <w:rPr>
          <w:rFonts w:cs="Arial"/>
          <w:sz w:val="18"/>
          <w:szCs w:val="18"/>
        </w:rPr>
        <w:t>Las rejillas serán colocadas después de que se han instalado las canaletas y conectado las bajantes.</w:t>
      </w:r>
    </w:p>
    <w:p w:rsidR="00B25E21" w:rsidRPr="00D86794" w:rsidRDefault="00B25E21" w:rsidP="00DC6AB0">
      <w:pPr>
        <w:autoSpaceDE w:val="0"/>
        <w:autoSpaceDN w:val="0"/>
        <w:adjustRightInd w:val="0"/>
        <w:spacing w:before="120" w:after="0" w:line="240" w:lineRule="auto"/>
        <w:jc w:val="both"/>
        <w:rPr>
          <w:rFonts w:cs="Arial"/>
          <w:sz w:val="18"/>
          <w:szCs w:val="18"/>
        </w:rPr>
      </w:pPr>
      <w:r w:rsidRPr="00D86794">
        <w:rPr>
          <w:rFonts w:cs="Arial"/>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B25E21" w:rsidRPr="00D86794" w:rsidRDefault="00B25E21" w:rsidP="00401978">
      <w:pPr>
        <w:pStyle w:val="Prrafodelista"/>
        <w:numPr>
          <w:ilvl w:val="0"/>
          <w:numId w:val="169"/>
        </w:numPr>
        <w:spacing w:before="120" w:after="0" w:line="240" w:lineRule="auto"/>
        <w:ind w:left="284" w:hanging="284"/>
        <w:jc w:val="both"/>
        <w:rPr>
          <w:rFonts w:cs="Arial"/>
          <w:b/>
          <w:spacing w:val="-1"/>
          <w:sz w:val="18"/>
          <w:szCs w:val="18"/>
          <w:lang w:eastAsia="es-ES"/>
        </w:rPr>
      </w:pPr>
      <w:r w:rsidRPr="00D86794">
        <w:rPr>
          <w:rFonts w:cstheme="minorHAnsi"/>
          <w:b/>
          <w:sz w:val="18"/>
          <w:szCs w:val="18"/>
          <w:lang w:val="es-ES"/>
        </w:rPr>
        <w:t>MEDICIÓN. -</w:t>
      </w:r>
    </w:p>
    <w:p w:rsidR="00B25E21" w:rsidRPr="00D86794" w:rsidRDefault="00B25E21" w:rsidP="00DC6AB0">
      <w:pPr>
        <w:spacing w:before="120" w:after="0" w:line="240" w:lineRule="auto"/>
        <w:jc w:val="both"/>
        <w:rPr>
          <w:rFonts w:cs="Arial"/>
          <w:sz w:val="18"/>
          <w:szCs w:val="18"/>
        </w:rPr>
      </w:pPr>
      <w:r w:rsidRPr="00D86794">
        <w:rPr>
          <w:rFonts w:cs="Arial"/>
          <w:sz w:val="18"/>
          <w:szCs w:val="18"/>
        </w:rPr>
        <w:t>Este ítem será medido por pieza (</w:t>
      </w:r>
      <w:r w:rsidRPr="00D86794">
        <w:rPr>
          <w:rFonts w:cs="Arial"/>
          <w:b/>
          <w:sz w:val="18"/>
          <w:szCs w:val="18"/>
        </w:rPr>
        <w:t>PZA</w:t>
      </w:r>
      <w:r w:rsidRPr="00D86794">
        <w:rPr>
          <w:rFonts w:cs="Arial"/>
          <w:sz w:val="18"/>
          <w:szCs w:val="18"/>
        </w:rPr>
        <w:t>) provista y colocada a entera satisfacción de la Supervisión de Obra.</w:t>
      </w:r>
    </w:p>
    <w:p w:rsidR="00B25E21" w:rsidRPr="00D86794" w:rsidRDefault="00B25E21" w:rsidP="00401978">
      <w:pPr>
        <w:pStyle w:val="Prrafodelista"/>
        <w:numPr>
          <w:ilvl w:val="0"/>
          <w:numId w:val="169"/>
        </w:numPr>
        <w:spacing w:before="120" w:after="0" w:line="240" w:lineRule="auto"/>
        <w:ind w:left="284" w:hanging="284"/>
        <w:jc w:val="both"/>
        <w:rPr>
          <w:rFonts w:cs="Arial"/>
          <w:b/>
          <w:spacing w:val="-1"/>
          <w:sz w:val="18"/>
          <w:szCs w:val="18"/>
          <w:lang w:eastAsia="es-ES"/>
        </w:rPr>
      </w:pPr>
      <w:r w:rsidRPr="00D86794">
        <w:rPr>
          <w:rFonts w:cstheme="minorHAnsi"/>
          <w:b/>
          <w:sz w:val="18"/>
          <w:szCs w:val="18"/>
          <w:lang w:val="es-ES"/>
        </w:rPr>
        <w:t>FORMA</w:t>
      </w:r>
      <w:r w:rsidRPr="00D86794">
        <w:rPr>
          <w:rFonts w:cs="Arial"/>
          <w:b/>
          <w:spacing w:val="-1"/>
          <w:sz w:val="18"/>
          <w:szCs w:val="18"/>
          <w:lang w:eastAsia="es-ES"/>
        </w:rPr>
        <w:t xml:space="preserve"> DE PAGO. -</w:t>
      </w:r>
    </w:p>
    <w:p w:rsidR="00B25E21" w:rsidRPr="00D86794" w:rsidRDefault="00B25E21" w:rsidP="00DC6AB0">
      <w:pPr>
        <w:spacing w:before="120" w:after="0" w:line="240" w:lineRule="auto"/>
        <w:jc w:val="both"/>
        <w:rPr>
          <w:rFonts w:cs="Arial"/>
          <w:sz w:val="18"/>
          <w:szCs w:val="18"/>
        </w:rPr>
      </w:pPr>
      <w:r w:rsidRPr="00D86794">
        <w:rPr>
          <w:rFonts w:cs="Arial"/>
          <w:sz w:val="18"/>
          <w:szCs w:val="18"/>
        </w:rPr>
        <w:t>Este ítem ejecutado en un todo de acuerdo con los planos y las presentes especificaciones, medido de acuerdo a lo señalado y aprobado por el Supervisor/Fiscal de Obra, será pagado al precio unitario de la propuesta aceptada.</w:t>
      </w:r>
    </w:p>
    <w:p w:rsidR="00B25E21" w:rsidRDefault="00B25E21"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211F93">
        <w:rPr>
          <w:rFonts w:asciiTheme="minorHAnsi" w:hAnsiTheme="minorHAnsi" w:cstheme="minorHAnsi"/>
          <w:b/>
          <w:sz w:val="18"/>
          <w:szCs w:val="18"/>
        </w:rPr>
        <w:t xml:space="preserve">INSPECCIÓN, LIMPIEZA Y ADECUACIÓN DE LOS CANALES DE DRENAJE PLUVIAL. </w:t>
      </w:r>
      <w:r w:rsidR="001829D9">
        <w:rPr>
          <w:rFonts w:asciiTheme="minorHAnsi" w:hAnsiTheme="minorHAnsi" w:cstheme="minorHAnsi"/>
          <w:b/>
          <w:sz w:val="18"/>
          <w:szCs w:val="18"/>
        </w:rPr>
        <w:t>–</w:t>
      </w:r>
    </w:p>
    <w:p w:rsidR="001829D9" w:rsidRPr="00211F93" w:rsidRDefault="001829D9" w:rsidP="00DC6AB0">
      <w:pPr>
        <w:pStyle w:val="Prrafodelista"/>
        <w:spacing w:before="120" w:after="0" w:line="240" w:lineRule="auto"/>
        <w:ind w:left="284"/>
        <w:jc w:val="both"/>
        <w:rPr>
          <w:rFonts w:asciiTheme="minorHAnsi" w:hAnsiTheme="minorHAnsi" w:cstheme="minorHAnsi"/>
          <w:b/>
          <w:sz w:val="18"/>
          <w:szCs w:val="18"/>
        </w:rPr>
      </w:pPr>
    </w:p>
    <w:p w:rsidR="00B25E21" w:rsidRPr="00211F93" w:rsidRDefault="00B25E21" w:rsidP="00401978">
      <w:pPr>
        <w:pStyle w:val="Prrafodelista"/>
        <w:numPr>
          <w:ilvl w:val="0"/>
          <w:numId w:val="170"/>
        </w:numPr>
        <w:spacing w:before="120" w:after="0" w:line="240" w:lineRule="auto"/>
        <w:ind w:left="284" w:hanging="284"/>
        <w:jc w:val="both"/>
        <w:rPr>
          <w:rFonts w:asciiTheme="minorHAnsi" w:hAnsiTheme="minorHAnsi" w:cstheme="minorHAnsi"/>
          <w:b/>
          <w:sz w:val="18"/>
          <w:szCs w:val="18"/>
        </w:rPr>
      </w:pPr>
      <w:r w:rsidRPr="00211F93">
        <w:rPr>
          <w:rFonts w:cstheme="minorHAnsi"/>
          <w:b/>
          <w:sz w:val="18"/>
          <w:szCs w:val="18"/>
          <w:lang w:val="es-ES"/>
        </w:rPr>
        <w:t>DESCRIPCIÓN</w:t>
      </w:r>
      <w:r w:rsidRPr="00211F93">
        <w:rPr>
          <w:rFonts w:asciiTheme="minorHAnsi" w:hAnsiTheme="minorHAnsi" w:cstheme="minorHAnsi"/>
          <w:b/>
          <w:spacing w:val="-1"/>
          <w:sz w:val="18"/>
          <w:szCs w:val="18"/>
          <w:lang w:eastAsia="es-ES"/>
        </w:rPr>
        <w:t>. -</w:t>
      </w:r>
    </w:p>
    <w:p w:rsidR="00B25E21" w:rsidRDefault="00B25E21" w:rsidP="00DC6AB0">
      <w:pPr>
        <w:spacing w:before="120" w:after="0" w:line="240" w:lineRule="auto"/>
        <w:jc w:val="both"/>
        <w:rPr>
          <w:rFonts w:asciiTheme="minorHAnsi" w:hAnsiTheme="minorHAnsi" w:cstheme="minorHAnsi"/>
          <w:sz w:val="18"/>
          <w:szCs w:val="18"/>
        </w:rPr>
      </w:pPr>
      <w:r w:rsidRPr="00211F93">
        <w:rPr>
          <w:rFonts w:asciiTheme="minorHAnsi" w:hAnsiTheme="minorHAnsi" w:cstheme="minorHAnsi"/>
          <w:sz w:val="18"/>
          <w:szCs w:val="18"/>
        </w:rPr>
        <w:t>Esta actividad consiste en la inspección</w:t>
      </w:r>
      <w:r>
        <w:rPr>
          <w:rFonts w:asciiTheme="minorHAnsi" w:hAnsiTheme="minorHAnsi" w:cstheme="minorHAnsi"/>
          <w:sz w:val="18"/>
          <w:szCs w:val="18"/>
        </w:rPr>
        <w:t>,</w:t>
      </w:r>
      <w:r w:rsidRPr="00211F93">
        <w:rPr>
          <w:rFonts w:asciiTheme="minorHAnsi" w:hAnsiTheme="minorHAnsi" w:cstheme="minorHAnsi"/>
          <w:sz w:val="18"/>
          <w:szCs w:val="18"/>
        </w:rPr>
        <w:t xml:space="preserve"> limpieza y adecuación de los canales de drenaje pluvial</w:t>
      </w:r>
      <w:r>
        <w:rPr>
          <w:rFonts w:asciiTheme="minorHAnsi" w:hAnsiTheme="minorHAnsi" w:cstheme="minorHAnsi"/>
          <w:sz w:val="18"/>
          <w:szCs w:val="18"/>
        </w:rPr>
        <w:t>,</w:t>
      </w:r>
      <w:r w:rsidRPr="00211F93">
        <w:rPr>
          <w:rFonts w:asciiTheme="minorHAnsi" w:hAnsiTheme="minorHAnsi" w:cstheme="minorHAnsi"/>
          <w:sz w:val="18"/>
          <w:szCs w:val="18"/>
        </w:rPr>
        <w:t xml:space="preserve"> donde se deberá retirar </w:t>
      </w:r>
      <w:r>
        <w:rPr>
          <w:rFonts w:asciiTheme="minorHAnsi" w:hAnsiTheme="minorHAnsi" w:cstheme="minorHAnsi"/>
          <w:sz w:val="18"/>
          <w:szCs w:val="18"/>
        </w:rPr>
        <w:t xml:space="preserve">el material sedimento en los mismos, cobertura vegetal, </w:t>
      </w:r>
      <w:r w:rsidRPr="00211F93">
        <w:rPr>
          <w:rFonts w:asciiTheme="minorHAnsi" w:hAnsiTheme="minorHAnsi" w:cstheme="minorHAnsi"/>
          <w:sz w:val="18"/>
          <w:szCs w:val="18"/>
        </w:rPr>
        <w:t>objeto</w:t>
      </w:r>
      <w:r>
        <w:rPr>
          <w:rFonts w:asciiTheme="minorHAnsi" w:hAnsiTheme="minorHAnsi" w:cstheme="minorHAnsi"/>
          <w:sz w:val="18"/>
          <w:szCs w:val="18"/>
        </w:rPr>
        <w:t>s</w:t>
      </w:r>
      <w:r w:rsidRPr="00211F93">
        <w:rPr>
          <w:rFonts w:asciiTheme="minorHAnsi" w:hAnsiTheme="minorHAnsi" w:cstheme="minorHAnsi"/>
          <w:sz w:val="18"/>
          <w:szCs w:val="18"/>
        </w:rPr>
        <w:t xml:space="preserve"> </w:t>
      </w:r>
      <w:r>
        <w:rPr>
          <w:rFonts w:asciiTheme="minorHAnsi" w:hAnsiTheme="minorHAnsi" w:cstheme="minorHAnsi"/>
          <w:sz w:val="18"/>
          <w:szCs w:val="18"/>
        </w:rPr>
        <w:t xml:space="preserve">u </w:t>
      </w:r>
      <w:r w:rsidRPr="00211F93">
        <w:rPr>
          <w:rFonts w:asciiTheme="minorHAnsi" w:hAnsiTheme="minorHAnsi" w:cstheme="minorHAnsi"/>
          <w:sz w:val="18"/>
          <w:szCs w:val="18"/>
        </w:rPr>
        <w:t>material</w:t>
      </w:r>
      <w:r>
        <w:rPr>
          <w:rFonts w:asciiTheme="minorHAnsi" w:hAnsiTheme="minorHAnsi" w:cstheme="minorHAnsi"/>
          <w:sz w:val="18"/>
          <w:szCs w:val="18"/>
        </w:rPr>
        <w:t>es</w:t>
      </w:r>
      <w:r w:rsidRPr="00211F93">
        <w:rPr>
          <w:rFonts w:asciiTheme="minorHAnsi" w:hAnsiTheme="minorHAnsi" w:cstheme="minorHAnsi"/>
          <w:sz w:val="18"/>
          <w:szCs w:val="18"/>
        </w:rPr>
        <w:t xml:space="preserve"> que esté</w:t>
      </w:r>
      <w:r>
        <w:rPr>
          <w:rFonts w:asciiTheme="minorHAnsi" w:hAnsiTheme="minorHAnsi" w:cstheme="minorHAnsi"/>
          <w:sz w:val="18"/>
          <w:szCs w:val="18"/>
        </w:rPr>
        <w:t>n</w:t>
      </w:r>
      <w:r w:rsidRPr="00211F93">
        <w:rPr>
          <w:rFonts w:asciiTheme="minorHAnsi" w:hAnsiTheme="minorHAnsi" w:cstheme="minorHAnsi"/>
          <w:sz w:val="18"/>
          <w:szCs w:val="18"/>
        </w:rPr>
        <w:t xml:space="preserve"> atascado</w:t>
      </w:r>
      <w:r>
        <w:rPr>
          <w:rFonts w:asciiTheme="minorHAnsi" w:hAnsiTheme="minorHAnsi" w:cstheme="minorHAnsi"/>
          <w:sz w:val="18"/>
          <w:szCs w:val="18"/>
        </w:rPr>
        <w:t>s</w:t>
      </w:r>
      <w:r w:rsidRPr="00211F93">
        <w:rPr>
          <w:rFonts w:asciiTheme="minorHAnsi" w:hAnsiTheme="minorHAnsi" w:cstheme="minorHAnsi"/>
          <w:sz w:val="18"/>
          <w:szCs w:val="18"/>
        </w:rPr>
        <w:t>.</w:t>
      </w:r>
      <w:r>
        <w:rPr>
          <w:rFonts w:asciiTheme="minorHAnsi" w:hAnsiTheme="minorHAnsi" w:cstheme="minorHAnsi"/>
          <w:sz w:val="18"/>
          <w:szCs w:val="18"/>
        </w:rPr>
        <w:t xml:space="preserve"> Asimismo, se deberá enfatizar en la verificación de las pendientes con equipo topográfico para garantizar la evacuación de las aguas pluviales y pruebas hidráulicas que garanticen la impermeabilidad de la estructura.</w:t>
      </w:r>
    </w:p>
    <w:p w:rsidR="00B25E21" w:rsidRPr="00181195" w:rsidRDefault="00B25E21"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Concluido el trabajo expuesto en párrafo anterior se deberá presentar un informe que exponga las actividades desarrolladas, resultados, conclusiones y recomendaciones, adjuntando al mismo los planos As Built elaborados por la Contratista del sistema de </w:t>
      </w:r>
      <w:r>
        <w:rPr>
          <w:rFonts w:asciiTheme="minorHAnsi" w:hAnsiTheme="minorHAnsi" w:cstheme="minorHAnsi"/>
          <w:sz w:val="18"/>
          <w:szCs w:val="18"/>
        </w:rPr>
        <w:t>evacuación de las aguas residuales</w:t>
      </w:r>
      <w:r w:rsidRPr="00181195">
        <w:rPr>
          <w:rFonts w:asciiTheme="minorHAnsi" w:hAnsiTheme="minorHAnsi" w:cstheme="minorHAnsi"/>
          <w:sz w:val="18"/>
          <w:szCs w:val="18"/>
        </w:rPr>
        <w:t xml:space="preserve"> en planta, </w:t>
      </w:r>
      <w:r>
        <w:rPr>
          <w:rFonts w:asciiTheme="minorHAnsi" w:hAnsiTheme="minorHAnsi" w:cstheme="minorHAnsi"/>
          <w:sz w:val="18"/>
          <w:szCs w:val="18"/>
        </w:rPr>
        <w:t>cortes</w:t>
      </w:r>
      <w:r w:rsidRPr="00181195">
        <w:rPr>
          <w:rFonts w:asciiTheme="minorHAnsi" w:hAnsiTheme="minorHAnsi" w:cstheme="minorHAnsi"/>
          <w:sz w:val="18"/>
          <w:szCs w:val="18"/>
        </w:rPr>
        <w:t xml:space="preserve"> y detalles constructivos.</w:t>
      </w:r>
    </w:p>
    <w:p w:rsidR="00B25E21" w:rsidRDefault="00B25E21" w:rsidP="00401978">
      <w:pPr>
        <w:pStyle w:val="Prrafodelista"/>
        <w:numPr>
          <w:ilvl w:val="0"/>
          <w:numId w:val="170"/>
        </w:numPr>
        <w:spacing w:before="120" w:after="0" w:line="240" w:lineRule="auto"/>
        <w:ind w:left="284" w:hanging="284"/>
        <w:jc w:val="both"/>
        <w:rPr>
          <w:rFonts w:asciiTheme="minorHAnsi" w:hAnsiTheme="minorHAnsi" w:cstheme="minorHAnsi"/>
          <w:b/>
          <w:spacing w:val="-1"/>
          <w:sz w:val="18"/>
          <w:szCs w:val="18"/>
          <w:lang w:eastAsia="es-ES"/>
        </w:rPr>
      </w:pPr>
      <w:r w:rsidRPr="00211F93">
        <w:rPr>
          <w:rFonts w:cstheme="minorHAnsi"/>
          <w:b/>
          <w:sz w:val="18"/>
          <w:szCs w:val="18"/>
          <w:lang w:val="es-ES"/>
        </w:rPr>
        <w:t>MATERIALES</w:t>
      </w:r>
      <w:r w:rsidRPr="00211F93">
        <w:rPr>
          <w:rFonts w:asciiTheme="minorHAnsi" w:hAnsiTheme="minorHAnsi" w:cstheme="minorHAnsi"/>
          <w:b/>
          <w:spacing w:val="-1"/>
          <w:sz w:val="18"/>
          <w:szCs w:val="18"/>
          <w:lang w:eastAsia="es-ES"/>
        </w:rPr>
        <w:t>. HERRAMIENTAS Y EQUIPO. -</w:t>
      </w:r>
    </w:p>
    <w:p w:rsidR="00B25E21" w:rsidRDefault="00B25E21"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materiales, equipos, herramientas, mano de obra y personal especializado que participara en la ejecución de la presente actividad deberán ser previamente aprobado por la Supervisión de Obra bajo un plan o procedimiento aprobado, en el cual se verifique los materiales a emplearse que deberán ser de reconocida marca y calidad, la instrumentación debe presentar calibración vigente por IBMETRO y nómina del personal especialista con los respaldos pertinentes.</w:t>
      </w:r>
    </w:p>
    <w:p w:rsidR="00B25E21" w:rsidRPr="00211F93" w:rsidRDefault="0013329C" w:rsidP="00401978">
      <w:pPr>
        <w:pStyle w:val="Prrafodelista"/>
        <w:numPr>
          <w:ilvl w:val="0"/>
          <w:numId w:val="170"/>
        </w:numPr>
        <w:spacing w:before="120" w:after="0" w:line="240" w:lineRule="auto"/>
        <w:ind w:left="284" w:hanging="284"/>
        <w:jc w:val="both"/>
        <w:rPr>
          <w:rFonts w:asciiTheme="minorHAnsi" w:hAnsiTheme="minorHAnsi" w:cstheme="minorHAnsi"/>
          <w:b/>
          <w:spacing w:val="-1"/>
          <w:sz w:val="18"/>
          <w:szCs w:val="18"/>
          <w:lang w:eastAsia="es-ES"/>
        </w:rPr>
      </w:pPr>
      <w:r>
        <w:rPr>
          <w:rFonts w:cstheme="minorHAnsi"/>
          <w:b/>
          <w:sz w:val="18"/>
          <w:szCs w:val="18"/>
          <w:lang w:val="es-ES"/>
        </w:rPr>
        <w:lastRenderedPageBreak/>
        <w:t xml:space="preserve">FORMA DE </w:t>
      </w:r>
      <w:r w:rsidR="00B25E21" w:rsidRPr="00211F93">
        <w:rPr>
          <w:rFonts w:cstheme="minorHAnsi"/>
          <w:b/>
          <w:sz w:val="18"/>
          <w:szCs w:val="18"/>
          <w:lang w:val="es-ES"/>
        </w:rPr>
        <w:t>EJECUCIÓN</w:t>
      </w:r>
      <w:r w:rsidR="00B25E21" w:rsidRPr="00211F93">
        <w:rPr>
          <w:rFonts w:asciiTheme="minorHAnsi" w:hAnsiTheme="minorHAnsi" w:cstheme="minorHAnsi"/>
          <w:b/>
          <w:spacing w:val="-1"/>
          <w:sz w:val="18"/>
          <w:szCs w:val="18"/>
          <w:lang w:eastAsia="es-ES"/>
        </w:rPr>
        <w:t>. -</w:t>
      </w:r>
    </w:p>
    <w:p w:rsidR="00B25E21" w:rsidRPr="00211F93" w:rsidRDefault="00B25E21" w:rsidP="00DC6AB0">
      <w:pPr>
        <w:spacing w:before="120" w:after="0" w:line="240" w:lineRule="auto"/>
        <w:jc w:val="both"/>
        <w:rPr>
          <w:rFonts w:asciiTheme="minorHAnsi" w:hAnsiTheme="minorHAnsi" w:cstheme="minorHAnsi"/>
          <w:sz w:val="18"/>
          <w:szCs w:val="18"/>
        </w:rPr>
      </w:pPr>
      <w:r w:rsidRPr="00211F93">
        <w:rPr>
          <w:rFonts w:asciiTheme="minorHAnsi" w:hAnsiTheme="minorHAnsi" w:cstheme="minorHAnsi"/>
          <w:sz w:val="18"/>
          <w:szCs w:val="18"/>
        </w:rPr>
        <w:t xml:space="preserve">Cualquier defecto producido al realizarse </w:t>
      </w:r>
      <w:r>
        <w:rPr>
          <w:rFonts w:asciiTheme="minorHAnsi" w:hAnsiTheme="minorHAnsi" w:cstheme="minorHAnsi"/>
          <w:sz w:val="18"/>
          <w:szCs w:val="18"/>
        </w:rPr>
        <w:t>los trabajos</w:t>
      </w:r>
      <w:r w:rsidRPr="00211F93">
        <w:rPr>
          <w:rFonts w:asciiTheme="minorHAnsi" w:hAnsiTheme="minorHAnsi" w:cstheme="minorHAnsi"/>
          <w:sz w:val="18"/>
          <w:szCs w:val="18"/>
        </w:rPr>
        <w:t xml:space="preserve"> en la estructura existente deberá ser subsanado por </w:t>
      </w:r>
      <w:r>
        <w:rPr>
          <w:rFonts w:asciiTheme="minorHAnsi" w:hAnsiTheme="minorHAnsi" w:cstheme="minorHAnsi"/>
          <w:sz w:val="18"/>
          <w:szCs w:val="18"/>
        </w:rPr>
        <w:t>la Contratista</w:t>
      </w:r>
      <w:r w:rsidRPr="00211F93">
        <w:rPr>
          <w:rFonts w:asciiTheme="minorHAnsi" w:hAnsiTheme="minorHAnsi" w:cstheme="minorHAnsi"/>
          <w:sz w:val="18"/>
          <w:szCs w:val="18"/>
        </w:rPr>
        <w:t xml:space="preserve"> a su entero costo.</w:t>
      </w:r>
    </w:p>
    <w:p w:rsidR="00B25E21" w:rsidRPr="00211F93" w:rsidRDefault="00B25E21" w:rsidP="00DC6AB0">
      <w:pPr>
        <w:spacing w:before="120" w:after="0" w:line="240" w:lineRule="auto"/>
        <w:jc w:val="both"/>
        <w:rPr>
          <w:rFonts w:asciiTheme="minorHAnsi" w:hAnsiTheme="minorHAnsi" w:cstheme="minorHAnsi"/>
          <w:sz w:val="18"/>
          <w:szCs w:val="18"/>
        </w:rPr>
      </w:pPr>
      <w:r w:rsidRPr="00211F93">
        <w:rPr>
          <w:rFonts w:asciiTheme="minorHAnsi" w:hAnsiTheme="minorHAnsi" w:cstheme="minorHAnsi"/>
          <w:sz w:val="18"/>
          <w:szCs w:val="18"/>
        </w:rPr>
        <w:t xml:space="preserve">La limpieza de los lugares de trabajo deberá realizarse a diario y los desechos y escombros que se originen deberán ser trasladados a los botaderos municipales </w:t>
      </w:r>
      <w:r>
        <w:rPr>
          <w:rFonts w:asciiTheme="minorHAnsi" w:hAnsiTheme="minorHAnsi" w:cstheme="minorHAnsi"/>
          <w:sz w:val="18"/>
          <w:szCs w:val="18"/>
        </w:rPr>
        <w:t xml:space="preserve">aprobados </w:t>
      </w:r>
      <w:r w:rsidRPr="00211F93">
        <w:rPr>
          <w:rFonts w:asciiTheme="minorHAnsi" w:hAnsiTheme="minorHAnsi" w:cstheme="minorHAnsi"/>
          <w:sz w:val="18"/>
          <w:szCs w:val="18"/>
        </w:rPr>
        <w:t xml:space="preserve">corre por cuenta del </w:t>
      </w:r>
      <w:r>
        <w:rPr>
          <w:rFonts w:asciiTheme="minorHAnsi" w:hAnsiTheme="minorHAnsi" w:cstheme="minorHAnsi"/>
          <w:sz w:val="18"/>
          <w:szCs w:val="18"/>
        </w:rPr>
        <w:t>Contratista</w:t>
      </w:r>
      <w:r w:rsidRPr="00211F93">
        <w:rPr>
          <w:rFonts w:asciiTheme="minorHAnsi" w:hAnsiTheme="minorHAnsi" w:cstheme="minorHAnsi"/>
          <w:sz w:val="18"/>
          <w:szCs w:val="18"/>
        </w:rPr>
        <w:t>.</w:t>
      </w:r>
    </w:p>
    <w:p w:rsidR="00B25E21" w:rsidRPr="00211F93" w:rsidRDefault="00B25E21" w:rsidP="00DC6AB0">
      <w:pPr>
        <w:spacing w:before="120" w:after="0" w:line="240" w:lineRule="auto"/>
        <w:jc w:val="both"/>
        <w:rPr>
          <w:rFonts w:asciiTheme="minorHAnsi" w:hAnsiTheme="minorHAnsi" w:cstheme="minorHAnsi"/>
          <w:sz w:val="18"/>
          <w:szCs w:val="18"/>
        </w:rPr>
      </w:pPr>
      <w:r w:rsidRPr="00211F93">
        <w:rPr>
          <w:rFonts w:asciiTheme="minorHAnsi" w:hAnsiTheme="minorHAnsi" w:cstheme="minorHAnsi"/>
          <w:sz w:val="18"/>
          <w:szCs w:val="18"/>
        </w:rPr>
        <w:t xml:space="preserve">El </w:t>
      </w:r>
      <w:r>
        <w:rPr>
          <w:rFonts w:asciiTheme="minorHAnsi" w:hAnsiTheme="minorHAnsi" w:cstheme="minorHAnsi"/>
          <w:sz w:val="18"/>
          <w:szCs w:val="18"/>
        </w:rPr>
        <w:t>Contratista</w:t>
      </w:r>
      <w:r w:rsidRPr="00211F93">
        <w:rPr>
          <w:rFonts w:asciiTheme="minorHAnsi" w:hAnsiTheme="minorHAnsi" w:cstheme="minorHAnsi"/>
          <w:sz w:val="18"/>
          <w:szCs w:val="18"/>
        </w:rPr>
        <w:t xml:space="preserve">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B25E21" w:rsidRPr="00211F93" w:rsidRDefault="00B25E21" w:rsidP="00DC6AB0">
      <w:pPr>
        <w:spacing w:before="120" w:after="0" w:line="240" w:lineRule="auto"/>
        <w:jc w:val="both"/>
        <w:rPr>
          <w:rFonts w:asciiTheme="minorHAnsi" w:hAnsiTheme="minorHAnsi" w:cstheme="minorHAnsi"/>
          <w:sz w:val="18"/>
          <w:szCs w:val="18"/>
        </w:rPr>
      </w:pPr>
      <w:r w:rsidRPr="00C12C81">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B25E21" w:rsidRPr="00211F93" w:rsidRDefault="00B25E21" w:rsidP="00401978">
      <w:pPr>
        <w:pStyle w:val="Prrafodelista"/>
        <w:numPr>
          <w:ilvl w:val="0"/>
          <w:numId w:val="170"/>
        </w:numPr>
        <w:spacing w:before="120" w:after="0" w:line="240" w:lineRule="auto"/>
        <w:ind w:left="284" w:hanging="284"/>
        <w:jc w:val="both"/>
        <w:rPr>
          <w:rFonts w:asciiTheme="minorHAnsi" w:hAnsiTheme="minorHAnsi" w:cstheme="minorHAnsi"/>
          <w:b/>
          <w:spacing w:val="-1"/>
          <w:sz w:val="18"/>
          <w:szCs w:val="18"/>
          <w:lang w:eastAsia="es-ES"/>
        </w:rPr>
      </w:pPr>
      <w:r w:rsidRPr="00211F93">
        <w:rPr>
          <w:rFonts w:cstheme="minorHAnsi"/>
          <w:b/>
          <w:sz w:val="18"/>
          <w:szCs w:val="18"/>
          <w:lang w:val="es-ES"/>
        </w:rPr>
        <w:t>MEDICIÓN</w:t>
      </w:r>
      <w:r w:rsidRPr="00211F93">
        <w:rPr>
          <w:rFonts w:asciiTheme="minorHAnsi" w:hAnsiTheme="minorHAnsi" w:cstheme="minorHAnsi"/>
          <w:b/>
          <w:spacing w:val="-1"/>
          <w:sz w:val="18"/>
          <w:szCs w:val="18"/>
          <w:lang w:eastAsia="es-ES"/>
        </w:rPr>
        <w:t>. -</w:t>
      </w:r>
    </w:p>
    <w:p w:rsidR="00B25E21" w:rsidRPr="00211F93" w:rsidRDefault="00B25E21" w:rsidP="00DC6AB0">
      <w:pPr>
        <w:widowControl w:val="0"/>
        <w:shd w:val="clear" w:color="auto" w:fill="FFFFFF"/>
        <w:autoSpaceDE w:val="0"/>
        <w:autoSpaceDN w:val="0"/>
        <w:adjustRightInd w:val="0"/>
        <w:spacing w:before="120" w:after="0" w:line="240" w:lineRule="auto"/>
        <w:jc w:val="both"/>
        <w:rPr>
          <w:rFonts w:asciiTheme="minorHAnsi" w:hAnsiTheme="minorHAnsi" w:cstheme="minorHAnsi"/>
          <w:spacing w:val="-1"/>
          <w:sz w:val="18"/>
          <w:szCs w:val="18"/>
          <w:lang w:eastAsia="es-ES"/>
        </w:rPr>
      </w:pPr>
      <w:r w:rsidRPr="00211F93">
        <w:rPr>
          <w:rFonts w:asciiTheme="minorHAnsi" w:hAnsiTheme="minorHAnsi" w:cstheme="minorHAnsi"/>
          <w:spacing w:val="-1"/>
          <w:sz w:val="18"/>
          <w:szCs w:val="18"/>
          <w:lang w:eastAsia="es-ES"/>
        </w:rPr>
        <w:t>La</w:t>
      </w:r>
      <w:r w:rsidRPr="00211F93">
        <w:rPr>
          <w:rFonts w:asciiTheme="minorHAnsi" w:hAnsiTheme="minorHAnsi" w:cstheme="minorHAnsi"/>
          <w:sz w:val="18"/>
          <w:szCs w:val="18"/>
        </w:rPr>
        <w:t xml:space="preserve"> inspección</w:t>
      </w:r>
      <w:r>
        <w:rPr>
          <w:rFonts w:asciiTheme="minorHAnsi" w:hAnsiTheme="minorHAnsi" w:cstheme="minorHAnsi"/>
          <w:sz w:val="18"/>
          <w:szCs w:val="18"/>
        </w:rPr>
        <w:t>,</w:t>
      </w:r>
      <w:r w:rsidRPr="00211F93">
        <w:rPr>
          <w:rFonts w:asciiTheme="minorHAnsi" w:hAnsiTheme="minorHAnsi" w:cstheme="minorHAnsi"/>
          <w:sz w:val="18"/>
          <w:szCs w:val="18"/>
        </w:rPr>
        <w:t xml:space="preserve"> limpieza y adecuación de los canales de drenaje pluvial</w:t>
      </w:r>
      <w:r w:rsidRPr="00211F93">
        <w:rPr>
          <w:rFonts w:asciiTheme="minorHAnsi" w:hAnsiTheme="minorHAnsi" w:cstheme="minorHAnsi"/>
          <w:spacing w:val="-1"/>
          <w:sz w:val="18"/>
          <w:szCs w:val="18"/>
          <w:lang w:eastAsia="es-ES"/>
        </w:rPr>
        <w:t xml:space="preserve"> se medirá por metro lineal </w:t>
      </w:r>
      <w:r w:rsidRPr="00211F93">
        <w:rPr>
          <w:rFonts w:asciiTheme="minorHAnsi" w:hAnsiTheme="minorHAnsi" w:cstheme="minorHAnsi"/>
          <w:b/>
          <w:spacing w:val="-1"/>
          <w:sz w:val="18"/>
          <w:szCs w:val="18"/>
          <w:lang w:eastAsia="es-ES"/>
        </w:rPr>
        <w:t>(M)</w:t>
      </w:r>
      <w:r w:rsidRPr="00211F93">
        <w:rPr>
          <w:rFonts w:asciiTheme="minorHAnsi" w:hAnsiTheme="minorHAnsi" w:cstheme="minorHAnsi"/>
          <w:spacing w:val="-1"/>
          <w:sz w:val="18"/>
          <w:szCs w:val="18"/>
          <w:lang w:eastAsia="es-ES"/>
        </w:rPr>
        <w:t xml:space="preserve"> ejecutado y aprobado por la Supervisión de Obra (incluye la prueba hidráulica).</w:t>
      </w:r>
    </w:p>
    <w:p w:rsidR="00B25E21" w:rsidRPr="00211F93" w:rsidRDefault="00B25E21" w:rsidP="00401978">
      <w:pPr>
        <w:pStyle w:val="Prrafodelista"/>
        <w:numPr>
          <w:ilvl w:val="0"/>
          <w:numId w:val="170"/>
        </w:numPr>
        <w:spacing w:before="120" w:after="0" w:line="240" w:lineRule="auto"/>
        <w:ind w:left="284" w:hanging="284"/>
        <w:jc w:val="both"/>
        <w:rPr>
          <w:rFonts w:asciiTheme="minorHAnsi" w:hAnsiTheme="minorHAnsi" w:cstheme="minorHAnsi"/>
          <w:b/>
          <w:spacing w:val="-1"/>
          <w:sz w:val="18"/>
          <w:szCs w:val="18"/>
          <w:lang w:eastAsia="es-ES"/>
        </w:rPr>
      </w:pPr>
      <w:r w:rsidRPr="00211F93">
        <w:rPr>
          <w:rFonts w:cstheme="minorHAnsi"/>
          <w:b/>
          <w:sz w:val="18"/>
          <w:szCs w:val="18"/>
          <w:lang w:val="es-ES"/>
        </w:rPr>
        <w:t>FORMA</w:t>
      </w:r>
      <w:r w:rsidRPr="00211F93">
        <w:rPr>
          <w:rFonts w:asciiTheme="minorHAnsi" w:hAnsiTheme="minorHAnsi" w:cstheme="minorHAnsi"/>
          <w:b/>
          <w:spacing w:val="-1"/>
          <w:sz w:val="18"/>
          <w:szCs w:val="18"/>
          <w:lang w:eastAsia="es-ES"/>
        </w:rPr>
        <w:t xml:space="preserve"> DE PAGO. -</w:t>
      </w:r>
    </w:p>
    <w:p w:rsidR="00B25E21" w:rsidRDefault="00B25E21" w:rsidP="00DC6AB0">
      <w:pPr>
        <w:widowControl w:val="0"/>
        <w:shd w:val="clear" w:color="auto" w:fill="FFFFFF"/>
        <w:autoSpaceDE w:val="0"/>
        <w:autoSpaceDN w:val="0"/>
        <w:adjustRightInd w:val="0"/>
        <w:spacing w:before="120" w:after="0" w:line="240" w:lineRule="auto"/>
        <w:jc w:val="both"/>
        <w:rPr>
          <w:rFonts w:asciiTheme="minorHAnsi" w:hAnsiTheme="minorHAnsi" w:cstheme="minorHAnsi"/>
          <w:spacing w:val="-1"/>
          <w:sz w:val="18"/>
          <w:szCs w:val="18"/>
          <w:lang w:eastAsia="es-ES"/>
        </w:rPr>
      </w:pPr>
      <w:r w:rsidRPr="00D86794">
        <w:rPr>
          <w:rFonts w:cs="Arial"/>
          <w:sz w:val="18"/>
          <w:szCs w:val="18"/>
        </w:rPr>
        <w:t>Este ítem ejecutado en un todo de acuerdo con los planos y las presentes especificaciones, medido de acuerdo a lo señalado y aprobado por el Supervisor/Fiscal de Obra, será pagado al precio unitario de la propuesta aceptada.</w:t>
      </w:r>
    </w:p>
    <w:p w:rsidR="00B25E21" w:rsidRPr="00181195" w:rsidRDefault="00B25E21" w:rsidP="00DC6AB0">
      <w:pPr>
        <w:widowControl w:val="0"/>
        <w:shd w:val="clear" w:color="auto" w:fill="FFFFFF"/>
        <w:autoSpaceDE w:val="0"/>
        <w:autoSpaceDN w:val="0"/>
        <w:adjustRightInd w:val="0"/>
        <w:spacing w:before="120" w:after="0" w:line="240" w:lineRule="auto"/>
        <w:jc w:val="both"/>
        <w:rPr>
          <w:rFonts w:asciiTheme="minorHAnsi" w:hAnsiTheme="minorHAnsi" w:cstheme="minorHAnsi"/>
          <w:spacing w:val="-1"/>
          <w:sz w:val="18"/>
          <w:szCs w:val="18"/>
          <w:lang w:eastAsia="es-ES"/>
        </w:rPr>
      </w:pPr>
      <w:r w:rsidRPr="00211F93">
        <w:rPr>
          <w:rFonts w:asciiTheme="minorHAnsi" w:hAnsiTheme="minorHAnsi" w:cstheme="minorHAnsi"/>
          <w:spacing w:val="-1"/>
          <w:sz w:val="18"/>
          <w:szCs w:val="18"/>
          <w:lang w:eastAsia="es-ES"/>
        </w:rPr>
        <w:t>Asimismo</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se establece que dentro de los precios unitarios la empresa Contratista deberá incluir</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juntas</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accesorios de unión</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piezas especiales</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sellos hidráulicos</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w:t>
      </w:r>
      <w:r>
        <w:rPr>
          <w:rFonts w:asciiTheme="minorHAnsi" w:hAnsiTheme="minorHAnsi" w:cstheme="minorHAnsi"/>
          <w:spacing w:val="-1"/>
          <w:sz w:val="18"/>
          <w:szCs w:val="18"/>
          <w:lang w:eastAsia="es-ES"/>
        </w:rPr>
        <w:t>retiro de escombros,</w:t>
      </w:r>
      <w:r w:rsidRPr="00211F93">
        <w:rPr>
          <w:rFonts w:asciiTheme="minorHAnsi" w:hAnsiTheme="minorHAnsi" w:cstheme="minorHAnsi"/>
          <w:spacing w:val="-1"/>
          <w:sz w:val="18"/>
          <w:szCs w:val="18"/>
          <w:lang w:eastAsia="es-ES"/>
        </w:rPr>
        <w:t xml:space="preserve"> pruebas hidráulicas y todo aquello que no estuviera específicamente señalado para la ejecución de las obras comprendidas dentro de la habilitación</w:t>
      </w:r>
      <w:r>
        <w:rPr>
          <w:rFonts w:asciiTheme="minorHAnsi" w:hAnsiTheme="minorHAnsi" w:cstheme="minorHAnsi"/>
          <w:spacing w:val="-1"/>
          <w:sz w:val="18"/>
          <w:szCs w:val="18"/>
          <w:lang w:eastAsia="es-ES"/>
        </w:rPr>
        <w:t xml:space="preserve"> del sistema de</w:t>
      </w:r>
      <w:r w:rsidRPr="00211F93">
        <w:rPr>
          <w:rFonts w:asciiTheme="minorHAnsi" w:hAnsiTheme="minorHAnsi" w:cstheme="minorHAnsi"/>
          <w:spacing w:val="-1"/>
          <w:sz w:val="18"/>
          <w:szCs w:val="18"/>
          <w:lang w:eastAsia="es-ES"/>
        </w:rPr>
        <w:t xml:space="preserve"> recolección </w:t>
      </w:r>
      <w:r>
        <w:rPr>
          <w:rFonts w:asciiTheme="minorHAnsi" w:hAnsiTheme="minorHAnsi" w:cstheme="minorHAnsi"/>
          <w:spacing w:val="-1"/>
          <w:sz w:val="18"/>
          <w:szCs w:val="18"/>
          <w:lang w:eastAsia="es-ES"/>
        </w:rPr>
        <w:t xml:space="preserve">o evacuación </w:t>
      </w:r>
      <w:r w:rsidRPr="00211F93">
        <w:rPr>
          <w:rFonts w:asciiTheme="minorHAnsi" w:hAnsiTheme="minorHAnsi" w:cstheme="minorHAnsi"/>
          <w:spacing w:val="-1"/>
          <w:sz w:val="18"/>
          <w:szCs w:val="18"/>
          <w:lang w:eastAsia="es-ES"/>
        </w:rPr>
        <w:t>de aguas pluviales</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w:t>
      </w:r>
      <w:r>
        <w:rPr>
          <w:rFonts w:asciiTheme="minorHAnsi" w:hAnsiTheme="minorHAnsi" w:cstheme="minorHAnsi"/>
          <w:spacing w:val="-1"/>
          <w:sz w:val="18"/>
          <w:szCs w:val="18"/>
          <w:lang w:eastAsia="es-ES"/>
        </w:rPr>
        <w:t>que</w:t>
      </w:r>
      <w:r w:rsidRPr="00211F93">
        <w:rPr>
          <w:rFonts w:asciiTheme="minorHAnsi" w:hAnsiTheme="minorHAnsi" w:cstheme="minorHAnsi"/>
          <w:spacing w:val="-1"/>
          <w:sz w:val="18"/>
          <w:szCs w:val="18"/>
          <w:lang w:eastAsia="es-ES"/>
        </w:rPr>
        <w:t xml:space="preserve"> sean necesarias para </w:t>
      </w:r>
      <w:r>
        <w:rPr>
          <w:rFonts w:asciiTheme="minorHAnsi" w:hAnsiTheme="minorHAnsi" w:cstheme="minorHAnsi"/>
          <w:spacing w:val="-1"/>
          <w:sz w:val="18"/>
          <w:szCs w:val="18"/>
          <w:lang w:eastAsia="es-ES"/>
        </w:rPr>
        <w:t xml:space="preserve">su </w:t>
      </w:r>
      <w:r w:rsidRPr="00211F93">
        <w:rPr>
          <w:rFonts w:asciiTheme="minorHAnsi" w:hAnsiTheme="minorHAnsi" w:cstheme="minorHAnsi"/>
          <w:spacing w:val="-1"/>
          <w:sz w:val="18"/>
          <w:szCs w:val="18"/>
          <w:lang w:eastAsia="es-ES"/>
        </w:rPr>
        <w:t>correcto funcionamiento</w:t>
      </w:r>
      <w:r>
        <w:rPr>
          <w:rFonts w:asciiTheme="minorHAnsi" w:hAnsiTheme="minorHAnsi" w:cstheme="minorHAnsi"/>
          <w:spacing w:val="-1"/>
          <w:sz w:val="18"/>
          <w:szCs w:val="18"/>
          <w:lang w:eastAsia="es-ES"/>
        </w:rPr>
        <w:t>.</w:t>
      </w:r>
    </w:p>
    <w:p w:rsidR="00B25E21" w:rsidRDefault="00B25E21"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F50ABB">
        <w:rPr>
          <w:rFonts w:asciiTheme="minorHAnsi" w:hAnsiTheme="minorHAnsi" w:cstheme="minorHAnsi"/>
          <w:b/>
          <w:sz w:val="18"/>
          <w:szCs w:val="18"/>
        </w:rPr>
        <w:t xml:space="preserve">EXCAVACIÓN MECÁNICA. </w:t>
      </w:r>
      <w:r w:rsidR="001829D9">
        <w:rPr>
          <w:rFonts w:asciiTheme="minorHAnsi" w:hAnsiTheme="minorHAnsi" w:cstheme="minorHAnsi"/>
          <w:b/>
          <w:sz w:val="18"/>
          <w:szCs w:val="18"/>
        </w:rPr>
        <w:t>–</w:t>
      </w:r>
    </w:p>
    <w:p w:rsidR="001829D9" w:rsidRPr="00F50ABB" w:rsidRDefault="001829D9" w:rsidP="00DC6AB0">
      <w:pPr>
        <w:pStyle w:val="Prrafodelista"/>
        <w:spacing w:before="120" w:after="0" w:line="240" w:lineRule="auto"/>
        <w:ind w:left="284"/>
        <w:jc w:val="both"/>
        <w:rPr>
          <w:rFonts w:asciiTheme="minorHAnsi" w:hAnsiTheme="minorHAnsi" w:cstheme="minorHAnsi"/>
          <w:b/>
          <w:sz w:val="18"/>
          <w:szCs w:val="18"/>
        </w:rPr>
      </w:pPr>
    </w:p>
    <w:p w:rsidR="00B25E21" w:rsidRPr="00F50ABB" w:rsidRDefault="00B25E21" w:rsidP="00401978">
      <w:pPr>
        <w:pStyle w:val="Prrafodelista"/>
        <w:numPr>
          <w:ilvl w:val="0"/>
          <w:numId w:val="171"/>
        </w:numPr>
        <w:spacing w:before="120" w:after="0" w:line="240" w:lineRule="auto"/>
        <w:ind w:left="284" w:hanging="284"/>
        <w:jc w:val="both"/>
        <w:rPr>
          <w:rFonts w:asciiTheme="minorHAnsi" w:hAnsiTheme="minorHAnsi" w:cs="Arial"/>
          <w:b/>
          <w:kern w:val="28"/>
          <w:sz w:val="18"/>
          <w:szCs w:val="18"/>
        </w:rPr>
      </w:pPr>
      <w:r w:rsidRPr="00BF40EB">
        <w:rPr>
          <w:rFonts w:cstheme="minorHAnsi"/>
          <w:b/>
          <w:sz w:val="18"/>
          <w:szCs w:val="18"/>
          <w:lang w:val="es-ES"/>
        </w:rPr>
        <w:t>DESCRIPCIÓN</w:t>
      </w:r>
      <w:r w:rsidRPr="00F50ABB">
        <w:rPr>
          <w:rFonts w:asciiTheme="minorHAnsi" w:hAnsiTheme="minorHAnsi" w:cs="Arial"/>
          <w:b/>
          <w:kern w:val="28"/>
          <w:sz w:val="18"/>
          <w:szCs w:val="18"/>
        </w:rPr>
        <w:t>. -</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 xml:space="preserve">Este ítem comprende todos los trabajos de excavación de </w:t>
      </w:r>
      <w:r>
        <w:rPr>
          <w:rFonts w:asciiTheme="minorHAnsi" w:hAnsiTheme="minorHAnsi" w:cs="Arial"/>
          <w:sz w:val="18"/>
          <w:szCs w:val="18"/>
        </w:rPr>
        <w:t xml:space="preserve">las </w:t>
      </w:r>
      <w:r w:rsidRPr="00F50ABB">
        <w:rPr>
          <w:rFonts w:asciiTheme="minorHAnsi" w:hAnsiTheme="minorHAnsi" w:cs="Arial"/>
          <w:sz w:val="18"/>
          <w:szCs w:val="18"/>
        </w:rPr>
        <w:t xml:space="preserve">zanjas para </w:t>
      </w:r>
      <w:r>
        <w:rPr>
          <w:rFonts w:asciiTheme="minorHAnsi" w:hAnsiTheme="minorHAnsi" w:cs="Arial"/>
          <w:sz w:val="18"/>
          <w:szCs w:val="18"/>
        </w:rPr>
        <w:t xml:space="preserve">la </w:t>
      </w:r>
      <w:r w:rsidRPr="00F50ABB">
        <w:rPr>
          <w:rFonts w:asciiTheme="minorHAnsi" w:hAnsiTheme="minorHAnsi" w:cs="Arial"/>
          <w:sz w:val="18"/>
          <w:szCs w:val="18"/>
        </w:rPr>
        <w:t xml:space="preserve">construcción de los canales de drenaje pluvial, </w:t>
      </w:r>
      <w:r>
        <w:rPr>
          <w:rFonts w:asciiTheme="minorHAnsi" w:hAnsiTheme="minorHAnsi" w:cs="Arial"/>
          <w:sz w:val="18"/>
          <w:szCs w:val="18"/>
        </w:rPr>
        <w:t xml:space="preserve">las secciones del mismo son varíales y </w:t>
      </w:r>
      <w:r w:rsidRPr="00F50ABB">
        <w:rPr>
          <w:rFonts w:asciiTheme="minorHAnsi" w:hAnsiTheme="minorHAnsi" w:cs="Arial"/>
          <w:sz w:val="18"/>
          <w:szCs w:val="18"/>
        </w:rPr>
        <w:t xml:space="preserve">se exponen los planos sanitarios </w:t>
      </w:r>
      <w:r>
        <w:rPr>
          <w:rFonts w:asciiTheme="minorHAnsi" w:hAnsiTheme="minorHAnsi" w:cs="Arial"/>
          <w:sz w:val="18"/>
          <w:szCs w:val="18"/>
        </w:rPr>
        <w:t>en los</w:t>
      </w:r>
      <w:r w:rsidRPr="00F50ABB">
        <w:rPr>
          <w:rFonts w:asciiTheme="minorHAnsi" w:hAnsiTheme="minorHAnsi" w:cs="Arial"/>
          <w:sz w:val="18"/>
          <w:szCs w:val="18"/>
        </w:rPr>
        <w:t xml:space="preserve"> detales constructivos. Los trabajos deberán sujetarse a estas especificaciones y a las instrucciones de la Supervisión de Obra, de tal manera de cumplir a plena satisfacción con el proyecto.</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Acontecimientos o hechos extraordinarios e imprevisibles como, por ejemplo: afluencia de agua, empuje del suelo, etc., deberán ser informados inmediatamente por el Contratista a la Supervisión de Obra. Las medidas a tomar serán ordenadas por la Supervisión de Obra.</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Si estos acontecimientos o hechos pusieran en peligro vidas, la Obra o instalaciones, el Contratista deberá adoptar inmediatamente las medidas de precaución adecuadas. De los costos de las medidas de precaución el Contratista no recibirá ninguna remuneración especial.</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Este ítem no se incluye el traslado de material excedente a botaderos inmediatamente concluidos los trabajos, este costo deberá ser considerado en el ítem de retiro de escombros. Los excedentes deberán ser retirados del lugar de trabajo en el día y dispuestos en los botaderos autorizados por el ente municipal, teniendo el debido cuidado con el medio ambiente, bajo conocimiento y aprobación de la Supervisión de Obra.</w:t>
      </w:r>
    </w:p>
    <w:p w:rsidR="00B25E21" w:rsidRPr="00F50ABB" w:rsidRDefault="00B25E21" w:rsidP="00401978">
      <w:pPr>
        <w:pStyle w:val="Prrafodelista"/>
        <w:numPr>
          <w:ilvl w:val="0"/>
          <w:numId w:val="171"/>
        </w:numPr>
        <w:spacing w:before="120" w:after="0" w:line="240" w:lineRule="auto"/>
        <w:ind w:left="284" w:hanging="284"/>
        <w:jc w:val="both"/>
        <w:rPr>
          <w:rFonts w:asciiTheme="minorHAnsi" w:hAnsiTheme="minorHAnsi" w:cs="Arial"/>
          <w:b/>
          <w:spacing w:val="-1"/>
          <w:sz w:val="18"/>
          <w:szCs w:val="18"/>
        </w:rPr>
      </w:pPr>
      <w:r w:rsidRPr="00BF40EB">
        <w:rPr>
          <w:rFonts w:cstheme="minorHAnsi"/>
          <w:b/>
          <w:sz w:val="18"/>
          <w:szCs w:val="18"/>
          <w:lang w:val="es-ES"/>
        </w:rPr>
        <w:t>MATERIALES</w:t>
      </w:r>
      <w:r w:rsidRPr="00F50ABB">
        <w:rPr>
          <w:rFonts w:asciiTheme="minorHAnsi" w:hAnsiTheme="minorHAnsi" w:cs="Arial"/>
          <w:b/>
          <w:spacing w:val="-1"/>
          <w:sz w:val="18"/>
          <w:szCs w:val="18"/>
        </w:rPr>
        <w:t>, HERRAMIENTAS Y EQUIPO. -</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El material a excavar será el existente en la zona de trabajo. Como se trata de excavación manual se requerirá el empleo de herramientas menores (palas, picos, carretillas, etc.).</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Si se requiera realizar la excavación con equipo pesado deberá contarse con una retroexcavadora con una capacidad de acuerdo a lo requerido y a la plena satisfacción con aprobación de la Supervisión de Obra.</w:t>
      </w:r>
    </w:p>
    <w:p w:rsidR="00B25E21" w:rsidRPr="00F50ABB" w:rsidRDefault="0013329C" w:rsidP="00401978">
      <w:pPr>
        <w:pStyle w:val="Prrafodelista"/>
        <w:numPr>
          <w:ilvl w:val="0"/>
          <w:numId w:val="171"/>
        </w:numPr>
        <w:spacing w:before="120" w:after="0" w:line="240" w:lineRule="auto"/>
        <w:ind w:left="284" w:hanging="284"/>
        <w:jc w:val="both"/>
        <w:rPr>
          <w:rFonts w:asciiTheme="minorHAnsi" w:hAnsiTheme="minorHAnsi" w:cs="Arial"/>
          <w:b/>
          <w:spacing w:val="-1"/>
          <w:sz w:val="18"/>
          <w:szCs w:val="18"/>
        </w:rPr>
      </w:pPr>
      <w:r>
        <w:rPr>
          <w:rFonts w:cstheme="minorHAnsi"/>
          <w:b/>
          <w:sz w:val="18"/>
          <w:szCs w:val="18"/>
          <w:lang w:val="es-ES"/>
        </w:rPr>
        <w:t xml:space="preserve">FORMA DE </w:t>
      </w:r>
      <w:r w:rsidR="00B25E21" w:rsidRPr="00BF40EB">
        <w:rPr>
          <w:rFonts w:cstheme="minorHAnsi"/>
          <w:b/>
          <w:sz w:val="18"/>
          <w:szCs w:val="18"/>
          <w:lang w:val="es-ES"/>
        </w:rPr>
        <w:t>EJECUCION</w:t>
      </w:r>
      <w:r w:rsidR="00B25E21" w:rsidRPr="00F50ABB">
        <w:rPr>
          <w:rFonts w:asciiTheme="minorHAnsi" w:hAnsiTheme="minorHAnsi" w:cs="Arial"/>
          <w:b/>
          <w:spacing w:val="-1"/>
          <w:sz w:val="18"/>
          <w:szCs w:val="18"/>
        </w:rPr>
        <w:t>. -</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lastRenderedPageBreak/>
        <w:t>Aprobados los trabajos de replanteo por la Supervisión de Obra, el Contratista notificara con 24 horas de anticipación el inicio de estos trabajos, que serán desarrolladas de acuerdo a lineamientos (replanteo), en la cual se definirán las pendientes y cotas indicadas en los planos.</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 xml:space="preserve">Las excavaciones se realizarán a cielo abierto de acuerdo con los planos del proyecto, respetando las dimensiones de la excavación para la construcción de </w:t>
      </w:r>
      <w:r>
        <w:rPr>
          <w:rFonts w:asciiTheme="minorHAnsi" w:hAnsiTheme="minorHAnsi" w:cs="Arial"/>
          <w:sz w:val="18"/>
          <w:szCs w:val="18"/>
        </w:rPr>
        <w:t>los canales</w:t>
      </w:r>
      <w:r w:rsidRPr="00F50ABB">
        <w:rPr>
          <w:rFonts w:asciiTheme="minorHAnsi" w:hAnsiTheme="minorHAnsi" w:cs="Arial"/>
          <w:sz w:val="18"/>
          <w:szCs w:val="18"/>
        </w:rPr>
        <w:t>. Serán efectuadas con los lados aproximadamente verticales, fondo nivelado y terminado de manera que la base ofrezca un apoyo firme y uniforme en toda su área.</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Las excavaciones en caso necesario, serán convenientemente aisladas, apuntaladas y drenadas, adoptando todas las previsiones para la seguridad de los operarios, bajo costo de la Contratista.</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Para las excavaciones con profundidad mayor a los 2,00 m será pertinente considerar entibado o apuntalado de los lados de las zanjas, a fin de asegurar la estabilidad de los taludes laterales y cuando las condiciones del suelo sean desfavorables y se justifique su ejecución, previa aprobación de la Supervisión de Obra; asimismo, para evitar daños a las estructuras debido a asentamientos, presiones de agua y tierra, deslizamientos u otros.</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Para los entibados se utilizarán tableros o parantes, largueros, puntales y cuñas de madera, metálicas o de otro material resistente y apropiado, bajo las siguientes características:</w:t>
      </w:r>
    </w:p>
    <w:p w:rsidR="00B25E21" w:rsidRPr="00F50ABB" w:rsidRDefault="00B25E21" w:rsidP="00DC6AB0">
      <w:pPr>
        <w:numPr>
          <w:ilvl w:val="0"/>
          <w:numId w:val="2"/>
        </w:numPr>
        <w:spacing w:after="0" w:line="240" w:lineRule="auto"/>
        <w:contextualSpacing/>
        <w:jc w:val="both"/>
        <w:rPr>
          <w:rFonts w:asciiTheme="minorHAnsi" w:hAnsiTheme="minorHAnsi" w:cstheme="minorHAnsi"/>
          <w:sz w:val="18"/>
          <w:szCs w:val="18"/>
        </w:rPr>
      </w:pPr>
      <w:r w:rsidRPr="00F50ABB">
        <w:rPr>
          <w:rFonts w:asciiTheme="minorHAnsi" w:hAnsiTheme="minorHAnsi" w:cstheme="minorHAnsi"/>
          <w:sz w:val="18"/>
          <w:szCs w:val="18"/>
        </w:rPr>
        <w:t>Los tableros de madera serán de una sección no menor a 2" x 6", colocadas verticalmente.</w:t>
      </w:r>
    </w:p>
    <w:p w:rsidR="00B25E21" w:rsidRPr="00F50ABB" w:rsidRDefault="00B25E21" w:rsidP="00DC6AB0">
      <w:pPr>
        <w:numPr>
          <w:ilvl w:val="0"/>
          <w:numId w:val="2"/>
        </w:numPr>
        <w:spacing w:after="0" w:line="240" w:lineRule="auto"/>
        <w:contextualSpacing/>
        <w:jc w:val="both"/>
        <w:rPr>
          <w:rFonts w:asciiTheme="minorHAnsi" w:hAnsiTheme="minorHAnsi" w:cstheme="minorHAnsi"/>
          <w:sz w:val="18"/>
          <w:szCs w:val="18"/>
        </w:rPr>
      </w:pPr>
      <w:r w:rsidRPr="00F50ABB">
        <w:rPr>
          <w:rFonts w:asciiTheme="minorHAnsi" w:hAnsiTheme="minorHAnsi" w:cstheme="minorHAnsi"/>
          <w:sz w:val="18"/>
          <w:szCs w:val="18"/>
        </w:rPr>
        <w:t>Los puntales podrán ser de madera de sección no menor a 4" x 4" o callapos (rollizos) de diámetro de 4 pulgadas.</w:t>
      </w:r>
    </w:p>
    <w:p w:rsidR="00B25E21" w:rsidRPr="00F50ABB" w:rsidRDefault="00B25E21" w:rsidP="00DC6AB0">
      <w:pPr>
        <w:numPr>
          <w:ilvl w:val="0"/>
          <w:numId w:val="2"/>
        </w:numPr>
        <w:spacing w:after="0" w:line="240" w:lineRule="auto"/>
        <w:ind w:left="714" w:hanging="357"/>
        <w:jc w:val="both"/>
        <w:rPr>
          <w:rFonts w:asciiTheme="minorHAnsi" w:hAnsiTheme="minorHAnsi" w:cstheme="minorHAnsi"/>
          <w:sz w:val="18"/>
          <w:szCs w:val="18"/>
        </w:rPr>
      </w:pPr>
      <w:r w:rsidRPr="00F50ABB">
        <w:rPr>
          <w:rFonts w:asciiTheme="minorHAnsi" w:hAnsiTheme="minorHAnsi" w:cstheme="minorHAnsi"/>
          <w:sz w:val="18"/>
          <w:szCs w:val="18"/>
        </w:rPr>
        <w:t>Los largueros colocados horizontalmente tendrán una sección no menor a 2" x 4" y los puntales 4"x 4" o 4" de diámetro para el caso de emplearse rollizos.</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Asimismo, deberá contemplarse para la evacuación de las aguas freáticas que fluyen de las paredes de las excavaciones de forma permanente durante la ejecución de actividades en las zanjas podrán aplicarse las siguientes medidas:</w:t>
      </w:r>
    </w:p>
    <w:p w:rsidR="00B25E21" w:rsidRPr="00F50ABB" w:rsidRDefault="00B25E21" w:rsidP="00DC6AB0">
      <w:pPr>
        <w:numPr>
          <w:ilvl w:val="0"/>
          <w:numId w:val="2"/>
        </w:numPr>
        <w:spacing w:after="0" w:line="240" w:lineRule="auto"/>
        <w:contextualSpacing/>
        <w:jc w:val="both"/>
        <w:rPr>
          <w:rFonts w:asciiTheme="minorHAnsi" w:hAnsiTheme="minorHAnsi" w:cstheme="minorHAnsi"/>
          <w:sz w:val="18"/>
          <w:szCs w:val="18"/>
        </w:rPr>
      </w:pPr>
      <w:r w:rsidRPr="00F50ABB">
        <w:rPr>
          <w:rFonts w:asciiTheme="minorHAnsi" w:hAnsiTheme="minorHAnsi" w:cstheme="minorHAnsi"/>
          <w:sz w:val="18"/>
          <w:szCs w:val="18"/>
        </w:rPr>
        <w:t>El bombeo a cielo abierto mediante bombas centrífugas adecuadas de combustión o energía eléctrica.</w:t>
      </w:r>
    </w:p>
    <w:p w:rsidR="00B25E21" w:rsidRPr="00F50ABB" w:rsidRDefault="00B25E21" w:rsidP="00DC6AB0">
      <w:pPr>
        <w:numPr>
          <w:ilvl w:val="0"/>
          <w:numId w:val="2"/>
        </w:numPr>
        <w:spacing w:after="0" w:line="240" w:lineRule="auto"/>
        <w:contextualSpacing/>
        <w:jc w:val="both"/>
        <w:rPr>
          <w:rFonts w:asciiTheme="minorHAnsi" w:hAnsiTheme="minorHAnsi" w:cstheme="minorHAnsi"/>
          <w:sz w:val="18"/>
          <w:szCs w:val="18"/>
        </w:rPr>
      </w:pPr>
      <w:r w:rsidRPr="00F50ABB">
        <w:rPr>
          <w:rFonts w:asciiTheme="minorHAnsi" w:hAnsiTheme="minorHAnsi" w:cstheme="minorHAnsi"/>
          <w:sz w:val="18"/>
          <w:szCs w:val="18"/>
        </w:rPr>
        <w:t>También podrán emplearse bombas sumergibles para lodos y líquidos.</w:t>
      </w:r>
    </w:p>
    <w:p w:rsidR="00B25E21" w:rsidRPr="00F50ABB" w:rsidRDefault="00B25E21" w:rsidP="00DC6AB0">
      <w:pPr>
        <w:numPr>
          <w:ilvl w:val="0"/>
          <w:numId w:val="2"/>
        </w:numPr>
        <w:spacing w:after="0" w:line="240" w:lineRule="auto"/>
        <w:ind w:left="714" w:hanging="357"/>
        <w:jc w:val="both"/>
        <w:rPr>
          <w:rFonts w:asciiTheme="minorHAnsi" w:hAnsiTheme="minorHAnsi" w:cstheme="minorHAnsi"/>
          <w:sz w:val="18"/>
          <w:szCs w:val="18"/>
        </w:rPr>
      </w:pPr>
      <w:r w:rsidRPr="00F50ABB">
        <w:rPr>
          <w:rFonts w:asciiTheme="minorHAnsi" w:hAnsiTheme="minorHAnsi" w:cstheme="minorHAnsi"/>
          <w:sz w:val="18"/>
          <w:szCs w:val="18"/>
        </w:rPr>
        <w:t>Para bajar el nivel freático podrá emplearse el sistema de pozos perforados o punteras (wellpoint), cuya aplicación es adecuada a suelos estables y permeables (material granular de dimensión no mayor a 2</w:t>
      </w:r>
      <w:r>
        <w:rPr>
          <w:rFonts w:asciiTheme="minorHAnsi" w:hAnsiTheme="minorHAnsi" w:cstheme="minorHAnsi"/>
          <w:sz w:val="18"/>
          <w:szCs w:val="18"/>
        </w:rPr>
        <w:t>”</w:t>
      </w:r>
      <w:r w:rsidRPr="00F50ABB">
        <w:rPr>
          <w:rFonts w:asciiTheme="minorHAnsi" w:hAnsiTheme="minorHAnsi" w:cstheme="minorHAnsi"/>
          <w:sz w:val="18"/>
          <w:szCs w:val="18"/>
        </w:rPr>
        <w:t>).</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En las zonas destinadas a fundación no se debe remover el terreno por debajo de la cota prevista; por lo tanto, el Contratista deberá cuidar que el terreno no sufra daños por el tránsito, agua, congelación, exceso de excavación o por aflojamiento del terreno.</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Si por negligencia del Contratista, se hubiesen aflojado suelos coherentes, el Contratista deberá excavar hasta encontrar suelo firme y vaciar en su reemplazo hormigón pobre. Los gastos adicionales a este trabajo correrán por cuenta del Contratista.</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El Contratista elegirá el talud apropiado, el mismo que deberá ser adecuadamente protegido contra erosiones. Asimismo, asegurar y mantener los taludes queda bajo la responsabilidad del Contratista y no será remunerado en forma especial.</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En el borde superior del talud se deberá dejar libre, una franja de seguridad de por lo menos 0,60 m de ancho. Si entre la construcción y la pared de la fosa de excavación, se necesita un espacio de trabajo en el que se requiera caminar, ésta deberá tener un ancho de 0,80 m de ancho. La excavación adicional sobre dicho ancho no será remunerada.</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Cualquier exceso de excavación deberá ser rellenado por el Contratista a su cuenta. El material a rellenar y trabajo realizado deberá ser aprobado por la Supervisión de Obra.</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El material proveniente de la excavación será apilado a un lado de la zanja, a no menos 1,00 m del borde de la zanja de manera tal de no producir mayores presiones en el talud respectivo, quedando el otro lado libre para la manipulación y maniobrar materiales o herramientas.</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En la realización de la excavación se evitará obstrucciones e incomodidades al tránsito peatonal y vehicular, debiendo para ello mantener en buenas condiciones en la entrada al garaje; se cuidará colocar la señalización, cercas, barreras y luces necesarias para seguridad del público.</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lastRenderedPageBreak/>
        <w:t>Cuando no se encuentre una buena fundación en la cota fijada, debido a la existencia de suelo blando e inestable, deberá retirarse el material existente hasta una profundidad que deberá ser indicada por la Supervisión de Obra reemplazando dicho suelo por material seleccionado y convenientemente compactado, el cual será contemplado en otro ítem, para obtener un adecuado soporte de fundación. La base deberá ofrecer un apoyo firme en toda la superficie.</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Se debe aclarar que todos los materiales que no se hayan especificado en el acápite "Materiales" del presente ítem y cualquier tipo de herramientas que sean necesarias para la ejecución del mismo, deben ser contemplados por cuenta de la Contratista y no se tomará en cuenta para efectos de pago.</w:t>
      </w:r>
    </w:p>
    <w:p w:rsidR="00B25E21" w:rsidRPr="00F50ABB" w:rsidRDefault="00B25E21" w:rsidP="00401978">
      <w:pPr>
        <w:pStyle w:val="Prrafodelista"/>
        <w:numPr>
          <w:ilvl w:val="0"/>
          <w:numId w:val="171"/>
        </w:numPr>
        <w:spacing w:before="120" w:after="0" w:line="240" w:lineRule="auto"/>
        <w:ind w:left="284" w:hanging="284"/>
        <w:jc w:val="both"/>
        <w:rPr>
          <w:rFonts w:asciiTheme="minorHAnsi" w:hAnsiTheme="minorHAnsi" w:cs="Arial"/>
          <w:b/>
          <w:spacing w:val="-1"/>
          <w:sz w:val="18"/>
          <w:szCs w:val="18"/>
        </w:rPr>
      </w:pPr>
      <w:r w:rsidRPr="00BF40EB">
        <w:rPr>
          <w:rFonts w:cstheme="minorHAnsi"/>
          <w:b/>
          <w:sz w:val="18"/>
          <w:szCs w:val="18"/>
          <w:lang w:val="es-ES"/>
        </w:rPr>
        <w:t>MEDICION</w:t>
      </w:r>
      <w:r w:rsidRPr="00F50ABB">
        <w:rPr>
          <w:rFonts w:asciiTheme="minorHAnsi" w:hAnsiTheme="minorHAnsi" w:cs="Arial"/>
          <w:b/>
          <w:spacing w:val="-1"/>
          <w:sz w:val="18"/>
          <w:szCs w:val="18"/>
        </w:rPr>
        <w:t>. -</w:t>
      </w:r>
    </w:p>
    <w:p w:rsidR="00B25E21" w:rsidRPr="00F50ABB" w:rsidRDefault="00B25E21" w:rsidP="00DC6AB0">
      <w:pPr>
        <w:spacing w:before="120" w:after="0" w:line="240" w:lineRule="auto"/>
        <w:jc w:val="both"/>
        <w:rPr>
          <w:rFonts w:asciiTheme="minorHAnsi" w:hAnsiTheme="minorHAnsi" w:cs="Arial"/>
          <w:sz w:val="18"/>
          <w:szCs w:val="18"/>
        </w:rPr>
      </w:pPr>
      <w:r w:rsidRPr="00F50ABB">
        <w:rPr>
          <w:rFonts w:asciiTheme="minorHAnsi" w:hAnsiTheme="minorHAnsi" w:cs="Arial"/>
          <w:sz w:val="18"/>
          <w:szCs w:val="18"/>
        </w:rPr>
        <w:t>La medición de este ítem se efectuará por metro cúbico (</w:t>
      </w:r>
      <w:r w:rsidRPr="00F50ABB">
        <w:rPr>
          <w:rFonts w:asciiTheme="minorHAnsi" w:hAnsiTheme="minorHAnsi" w:cs="Arial"/>
          <w:b/>
          <w:sz w:val="18"/>
          <w:szCs w:val="18"/>
        </w:rPr>
        <w:t>M3</w:t>
      </w:r>
      <w:r w:rsidRPr="00F50ABB">
        <w:rPr>
          <w:rFonts w:asciiTheme="minorHAnsi" w:hAnsiTheme="minorHAnsi" w:cs="Arial"/>
          <w:sz w:val="18"/>
          <w:szCs w:val="18"/>
        </w:rPr>
        <w:t>) de acuerdo a las secciones indicadas en planos, en los volúmenes realmente ejecutados y aprobados por la Supervisión de Obra.</w:t>
      </w:r>
    </w:p>
    <w:p w:rsidR="00B25E21" w:rsidRPr="00F50ABB" w:rsidRDefault="00B25E21" w:rsidP="00401978">
      <w:pPr>
        <w:pStyle w:val="Prrafodelista"/>
        <w:numPr>
          <w:ilvl w:val="0"/>
          <w:numId w:val="171"/>
        </w:numPr>
        <w:spacing w:before="120" w:after="0" w:line="240" w:lineRule="auto"/>
        <w:ind w:left="284" w:hanging="284"/>
        <w:jc w:val="both"/>
        <w:rPr>
          <w:rFonts w:asciiTheme="minorHAnsi" w:hAnsiTheme="minorHAnsi" w:cs="Arial"/>
          <w:b/>
          <w:spacing w:val="-1"/>
          <w:sz w:val="18"/>
          <w:szCs w:val="18"/>
        </w:rPr>
      </w:pPr>
      <w:r w:rsidRPr="00BF40EB">
        <w:rPr>
          <w:rFonts w:cstheme="minorHAnsi"/>
          <w:b/>
          <w:sz w:val="18"/>
          <w:szCs w:val="18"/>
          <w:lang w:val="es-ES"/>
        </w:rPr>
        <w:t>FORMA</w:t>
      </w:r>
      <w:r w:rsidRPr="00F50ABB">
        <w:rPr>
          <w:rFonts w:asciiTheme="minorHAnsi" w:hAnsiTheme="minorHAnsi" w:cs="Arial"/>
          <w:b/>
          <w:spacing w:val="-1"/>
          <w:sz w:val="18"/>
          <w:szCs w:val="18"/>
        </w:rPr>
        <w:t xml:space="preserve"> DE PAGO. -</w:t>
      </w:r>
    </w:p>
    <w:p w:rsidR="00B25E21" w:rsidRPr="00F50ABB" w:rsidRDefault="00B25E21" w:rsidP="00DC6AB0">
      <w:pPr>
        <w:spacing w:before="120" w:after="0" w:line="240" w:lineRule="auto"/>
        <w:jc w:val="both"/>
        <w:rPr>
          <w:rFonts w:asciiTheme="minorHAnsi" w:hAnsiTheme="minorHAnsi" w:cs="Arial"/>
          <w:sz w:val="18"/>
          <w:szCs w:val="18"/>
        </w:rPr>
      </w:pPr>
      <w:r w:rsidRPr="00D86794">
        <w:rPr>
          <w:rFonts w:cs="Arial"/>
          <w:sz w:val="18"/>
          <w:szCs w:val="18"/>
        </w:rPr>
        <w:t>Este ítem ejecutado en un todo de acuerdo con los planos y las presentes especificaciones, medido de acuerdo a lo señalado y aprobado por el Supervisor/Fiscal de Obra, será pagado al precio unitario de la propuesta aceptada.</w:t>
      </w:r>
    </w:p>
    <w:p w:rsidR="00B25E21" w:rsidRPr="007D7D3A" w:rsidRDefault="00B25E21" w:rsidP="00DC6AB0">
      <w:pPr>
        <w:spacing w:before="120" w:after="0" w:line="240" w:lineRule="auto"/>
        <w:jc w:val="both"/>
        <w:rPr>
          <w:rFonts w:ascii="Arial" w:hAnsi="Arial" w:cs="Arial"/>
          <w:sz w:val="18"/>
          <w:szCs w:val="18"/>
        </w:rPr>
      </w:pPr>
      <w:r w:rsidRPr="00F50ABB">
        <w:rPr>
          <w:rFonts w:asciiTheme="minorHAnsi" w:hAnsiTheme="minorHAnsi" w:cs="Arial"/>
          <w:sz w:val="18"/>
          <w:szCs w:val="18"/>
        </w:rPr>
        <w:t>El volumen que sobrepase innecesariamente las mencionadas medidas no será tomado en cuenta para el pago.</w:t>
      </w:r>
    </w:p>
    <w:p w:rsidR="00B25E21" w:rsidRDefault="00B25E21"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C730C4">
        <w:rPr>
          <w:rFonts w:asciiTheme="minorHAnsi" w:hAnsiTheme="minorHAnsi" w:cstheme="minorHAnsi"/>
          <w:b/>
          <w:sz w:val="18"/>
          <w:szCs w:val="18"/>
        </w:rPr>
        <w:t>CARPETA DE H°P° PARA NIVELACIÓN E = 4.00 CM.-</w:t>
      </w:r>
    </w:p>
    <w:p w:rsidR="001829D9" w:rsidRPr="00C730C4" w:rsidRDefault="001829D9" w:rsidP="00DC6AB0">
      <w:pPr>
        <w:pStyle w:val="Prrafodelista"/>
        <w:spacing w:before="120" w:after="0" w:line="240" w:lineRule="auto"/>
        <w:ind w:left="284"/>
        <w:jc w:val="both"/>
        <w:rPr>
          <w:rFonts w:asciiTheme="minorHAnsi" w:hAnsiTheme="minorHAnsi" w:cstheme="minorHAnsi"/>
          <w:b/>
          <w:sz w:val="18"/>
          <w:szCs w:val="18"/>
        </w:rPr>
      </w:pPr>
    </w:p>
    <w:p w:rsidR="00B25E21" w:rsidRPr="00C730C4" w:rsidRDefault="00B25E21" w:rsidP="00401978">
      <w:pPr>
        <w:pStyle w:val="Prrafodelista"/>
        <w:numPr>
          <w:ilvl w:val="0"/>
          <w:numId w:val="172"/>
        </w:numPr>
        <w:spacing w:before="120" w:after="0" w:line="240" w:lineRule="auto"/>
        <w:ind w:left="284" w:hanging="284"/>
        <w:jc w:val="both"/>
        <w:rPr>
          <w:rFonts w:asciiTheme="minorHAnsi" w:hAnsiTheme="minorHAnsi" w:cs="Arial"/>
          <w:b/>
          <w:spacing w:val="-1"/>
          <w:sz w:val="18"/>
          <w:szCs w:val="18"/>
          <w:lang w:eastAsia="es-ES"/>
        </w:rPr>
      </w:pPr>
      <w:r w:rsidRPr="00BF40EB">
        <w:rPr>
          <w:rFonts w:cstheme="minorHAnsi"/>
          <w:b/>
          <w:sz w:val="18"/>
          <w:szCs w:val="18"/>
          <w:lang w:val="es-ES"/>
        </w:rPr>
        <w:t>DESCRIPCION</w:t>
      </w:r>
      <w:r w:rsidRPr="00C730C4">
        <w:rPr>
          <w:rFonts w:asciiTheme="minorHAnsi" w:hAnsiTheme="minorHAnsi" w:cs="Arial"/>
          <w:b/>
          <w:spacing w:val="-1"/>
          <w:sz w:val="18"/>
          <w:szCs w:val="18"/>
          <w:lang w:eastAsia="es-ES"/>
        </w:rPr>
        <w:t>. -</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Este ítem se refiere al vaciado de una capa de hormigón pobre con una resistencia de 127,46 kgf/cm</w:t>
      </w:r>
      <w:r w:rsidRPr="00C730C4">
        <w:rPr>
          <w:rFonts w:asciiTheme="minorHAnsi" w:hAnsiTheme="minorHAnsi" w:cs="Arial"/>
          <w:sz w:val="18"/>
          <w:szCs w:val="18"/>
          <w:vertAlign w:val="superscript"/>
        </w:rPr>
        <w:t>2</w:t>
      </w:r>
      <w:r w:rsidRPr="00C730C4">
        <w:rPr>
          <w:rFonts w:asciiTheme="minorHAnsi" w:hAnsiTheme="minorHAnsi" w:cs="Arial"/>
          <w:sz w:val="18"/>
          <w:szCs w:val="18"/>
        </w:rPr>
        <w:t>, que servirá de cama o asiento para la construcción de un canal de drenaje de agua pluvial, con un espesor mínimo de 4,00 cm, de acuerdo a planos y previa autorización de la Supervisión Obra.</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Este ítem se ejecutará una vez realizada la estabilización del terreno, suelo de fundación del canal de drenaje de manera que la pendiente de la misma sea del 2,00% desde el punto inicio hasta su desembocadura a un canal existente, como se muestra en los planos de detalle y/o constructivos.</w:t>
      </w:r>
    </w:p>
    <w:p w:rsidR="00B25E21" w:rsidRPr="00C730C4" w:rsidRDefault="00B25E21" w:rsidP="00401978">
      <w:pPr>
        <w:pStyle w:val="Prrafodelista"/>
        <w:numPr>
          <w:ilvl w:val="0"/>
          <w:numId w:val="172"/>
        </w:numPr>
        <w:spacing w:before="120" w:after="0" w:line="240" w:lineRule="auto"/>
        <w:ind w:left="284" w:hanging="284"/>
        <w:jc w:val="both"/>
        <w:rPr>
          <w:rFonts w:asciiTheme="minorHAnsi" w:hAnsiTheme="minorHAnsi" w:cs="Arial"/>
          <w:b/>
          <w:spacing w:val="-1"/>
          <w:sz w:val="18"/>
          <w:szCs w:val="18"/>
          <w:lang w:eastAsia="es-ES"/>
        </w:rPr>
      </w:pPr>
      <w:r w:rsidRPr="00BF40EB">
        <w:rPr>
          <w:rFonts w:cstheme="minorHAnsi"/>
          <w:b/>
          <w:sz w:val="18"/>
          <w:szCs w:val="18"/>
          <w:lang w:val="es-ES"/>
        </w:rPr>
        <w:t>MATERIALES</w:t>
      </w:r>
      <w:r w:rsidRPr="00C730C4">
        <w:rPr>
          <w:rFonts w:asciiTheme="minorHAnsi" w:hAnsiTheme="minorHAnsi" w:cs="Arial"/>
          <w:b/>
          <w:spacing w:val="-1"/>
          <w:sz w:val="18"/>
          <w:szCs w:val="18"/>
          <w:lang w:eastAsia="es-ES"/>
        </w:rPr>
        <w:t>, HERRAMIENTAS Y EQUIPO</w:t>
      </w:r>
      <w:r>
        <w:rPr>
          <w:rFonts w:asciiTheme="minorHAnsi" w:hAnsiTheme="minorHAnsi" w:cs="Arial"/>
          <w:b/>
          <w:spacing w:val="-1"/>
          <w:sz w:val="18"/>
          <w:szCs w:val="18"/>
          <w:lang w:eastAsia="es-ES"/>
        </w:rPr>
        <w:t>. -</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Todos los materiales como el cemento, arena y grava a emplearse en la construcción de la carpeta de nivelación, deberán satisfacer todas las exigencias establecidas en la Norma Boliviana del Hormigón Armado CBH-87.</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El hormigón pobre deberá tener una resistencia característica de H12,5 de acuerdo a la CBH-87 corresponde a 12,50 MPa equivalentes a 127,46 kgf/cm</w:t>
      </w:r>
      <w:r w:rsidRPr="00C730C4">
        <w:rPr>
          <w:rFonts w:asciiTheme="minorHAnsi" w:hAnsiTheme="minorHAnsi" w:cs="Arial"/>
          <w:sz w:val="18"/>
          <w:szCs w:val="18"/>
          <w:vertAlign w:val="superscript"/>
        </w:rPr>
        <w:t>2</w:t>
      </w:r>
      <w:r w:rsidRPr="00C730C4">
        <w:rPr>
          <w:rFonts w:asciiTheme="minorHAnsi" w:hAnsiTheme="minorHAnsi" w:cs="Arial"/>
          <w:sz w:val="18"/>
          <w:szCs w:val="18"/>
        </w:rPr>
        <w:t>. Aproximadamente con un contenido mínimo de cemento de 250 Kg por metro cubico y empleando agregados livianos de manera que el peso específico esté comprendido entre 1.800 Kg/m</w:t>
      </w:r>
      <w:r w:rsidRPr="00C730C4">
        <w:rPr>
          <w:rFonts w:asciiTheme="minorHAnsi" w:hAnsiTheme="minorHAnsi" w:cs="Arial"/>
          <w:sz w:val="18"/>
          <w:szCs w:val="18"/>
          <w:vertAlign w:val="superscript"/>
        </w:rPr>
        <w:t>3</w:t>
      </w:r>
      <w:r w:rsidRPr="00C730C4">
        <w:rPr>
          <w:rFonts w:asciiTheme="minorHAnsi" w:hAnsiTheme="minorHAnsi" w:cs="Arial"/>
          <w:sz w:val="18"/>
          <w:szCs w:val="18"/>
        </w:rPr>
        <w:t xml:space="preserve"> y 2.000 Kg/m</w:t>
      </w:r>
      <w:r w:rsidRPr="00C730C4">
        <w:rPr>
          <w:rFonts w:asciiTheme="minorHAnsi" w:hAnsiTheme="minorHAnsi" w:cs="Arial"/>
          <w:sz w:val="18"/>
          <w:szCs w:val="18"/>
          <w:vertAlign w:val="superscript"/>
        </w:rPr>
        <w:t>3</w:t>
      </w:r>
      <w:r w:rsidRPr="00C730C4">
        <w:rPr>
          <w:rFonts w:asciiTheme="minorHAnsi" w:hAnsiTheme="minorHAnsi" w:cs="Arial"/>
          <w:sz w:val="18"/>
          <w:szCs w:val="18"/>
        </w:rPr>
        <w:t>. Sin embargo, los ensayos granulométricos son los que determinaran la dosificación de forma precisa.</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Todos los materiales requeridos para el hormigón podrán estar sujetos a inspecciones y pruebas en cualquier momento. Los materiales se manejarán y almacenarán en sitios donde conserven sus características de trabajo, no se deterioren y puedan inspeccionarse con rapidez. Los equipos para el manejo y transporte de los materiales y del hormigón deben limpiarse antes de su uso, a los efectos de preservar las cualidades de los componentes y del hormigón.</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Los requerimientos que deben cumplir el cemento, agregado, acero de refuerzo y agua se encuentran detallados a continuación, las cuales deberán ser cumplidas por la empresa Contratista para lograr obtener las resistencias requeridas y contar con la aprobación de la Supervisión de Obra.</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b/>
          <w:bCs/>
          <w:sz w:val="18"/>
          <w:szCs w:val="18"/>
        </w:rPr>
        <w:t>Cemento</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Para la elaboración de los distintos tipos de hormigones se debe hacer uso solo de cementos que cumplan las exigencias de las Normas Bolivianas referentes al Cemento Portland (NB 2.1-001 hasta NB 2.1-014).</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En ningún caso se deben utilizar cementos desconocidos o que no lleven el sello de calidad otorgado por el organismo competente.</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En los documentos de origen figurarán el tipo, la clase y categoría a que pertenece el cemento, así como la garantía del fabricante de que el cemento cumple las condiciones exigidas por las NB 2.1-001 hasta 2.1-014.</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 xml:space="preserve">El fabricante proporcionará, si se solicita, copia de los resultados de análisis y ensayos correspondientes a la producción de la jornada a que pertenezca la partida servida. </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lastRenderedPageBreak/>
        <w:t>El cemento permanecerá almacenado el menor tiempo posible en la obra, en perfecto abrigo de la humedad y del viento.</w:t>
      </w:r>
    </w:p>
    <w:p w:rsidR="00B25E21" w:rsidRPr="00C730C4" w:rsidRDefault="00B25E21" w:rsidP="00DC6AB0">
      <w:pPr>
        <w:spacing w:before="120" w:after="0" w:line="240" w:lineRule="auto"/>
        <w:jc w:val="both"/>
        <w:rPr>
          <w:rFonts w:asciiTheme="minorHAnsi" w:hAnsiTheme="minorHAnsi" w:cs="Arial"/>
          <w:b/>
          <w:bCs/>
          <w:sz w:val="18"/>
          <w:szCs w:val="18"/>
        </w:rPr>
      </w:pPr>
      <w:r w:rsidRPr="00C730C4">
        <w:rPr>
          <w:rFonts w:asciiTheme="minorHAnsi" w:hAnsiTheme="minorHAnsi" w:cs="Arial"/>
          <w:b/>
          <w:bCs/>
          <w:sz w:val="18"/>
          <w:szCs w:val="18"/>
        </w:rPr>
        <w:t>Suministro y almacenamiento del Cemento</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Se recomienda que, si la manipulación del cemento se va a realizar por medios mecánicos, su temperatura no exceda de setenta grados centígrados</w:t>
      </w:r>
      <w:r>
        <w:rPr>
          <w:rFonts w:asciiTheme="minorHAnsi" w:hAnsiTheme="minorHAnsi" w:cs="Arial"/>
          <w:bCs/>
          <w:sz w:val="18"/>
          <w:szCs w:val="18"/>
        </w:rPr>
        <w:t xml:space="preserve"> (70 °C)</w:t>
      </w:r>
      <w:r w:rsidRPr="00C730C4">
        <w:rPr>
          <w:rFonts w:asciiTheme="minorHAnsi" w:hAnsiTheme="minorHAnsi" w:cs="Arial"/>
          <w:bCs/>
          <w:sz w:val="18"/>
          <w:szCs w:val="18"/>
        </w:rPr>
        <w:t xml:space="preserve">: y si se va a realizar a mano, no exceda del mayor de los dos (2) límites siguientes: </w:t>
      </w:r>
    </w:p>
    <w:p w:rsidR="00B25E21" w:rsidRPr="00C730C4"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730C4">
        <w:rPr>
          <w:rFonts w:asciiTheme="minorHAnsi" w:hAnsiTheme="minorHAnsi" w:cs="Arial"/>
          <w:bCs/>
          <w:sz w:val="18"/>
          <w:szCs w:val="18"/>
        </w:rPr>
        <w:t xml:space="preserve">Cuarenta grados centígrados (40 </w:t>
      </w:r>
      <w:r>
        <w:rPr>
          <w:rFonts w:asciiTheme="minorHAnsi" w:hAnsiTheme="minorHAnsi" w:cs="Arial"/>
          <w:bCs/>
          <w:sz w:val="18"/>
          <w:szCs w:val="18"/>
        </w:rPr>
        <w:t>°</w:t>
      </w:r>
      <w:r w:rsidRPr="00C730C4">
        <w:rPr>
          <w:rFonts w:asciiTheme="minorHAnsi" w:hAnsiTheme="minorHAnsi" w:cs="Arial"/>
          <w:bCs/>
          <w:sz w:val="18"/>
          <w:szCs w:val="18"/>
        </w:rPr>
        <w:t xml:space="preserve">C). </w:t>
      </w:r>
    </w:p>
    <w:p w:rsidR="00B25E21" w:rsidRPr="00C730C4"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730C4">
        <w:rPr>
          <w:rFonts w:asciiTheme="minorHAnsi" w:hAnsiTheme="minorHAnsi" w:cs="Arial"/>
          <w:bCs/>
          <w:sz w:val="18"/>
          <w:szCs w:val="18"/>
        </w:rPr>
        <w:t xml:space="preserve">Temperatura ambiente más cinco grados centígrados (5 </w:t>
      </w:r>
      <w:r>
        <w:rPr>
          <w:rFonts w:asciiTheme="minorHAnsi" w:hAnsiTheme="minorHAnsi" w:cs="Arial"/>
          <w:bCs/>
          <w:sz w:val="18"/>
          <w:szCs w:val="18"/>
        </w:rPr>
        <w:t>°</w:t>
      </w:r>
      <w:r w:rsidRPr="00C730C4">
        <w:rPr>
          <w:rFonts w:asciiTheme="minorHAnsi" w:hAnsiTheme="minorHAnsi" w:cs="Arial"/>
          <w:bCs/>
          <w:sz w:val="18"/>
          <w:szCs w:val="18"/>
        </w:rPr>
        <w:t xml:space="preserve">C). </w:t>
      </w:r>
    </w:p>
    <w:p w:rsidR="00B25E21" w:rsidRPr="00C730C4" w:rsidRDefault="00B25E21" w:rsidP="00DC6AB0">
      <w:pPr>
        <w:numPr>
          <w:ilvl w:val="0"/>
          <w:numId w:val="4"/>
        </w:numPr>
        <w:autoSpaceDE w:val="0"/>
        <w:autoSpaceDN w:val="0"/>
        <w:adjustRightInd w:val="0"/>
        <w:spacing w:before="120"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Cuando la temperatura del cem</w:t>
      </w:r>
      <w:r>
        <w:rPr>
          <w:rFonts w:asciiTheme="minorHAnsi" w:hAnsiTheme="minorHAnsi" w:cs="Arial"/>
          <w:bCs/>
          <w:sz w:val="18"/>
          <w:szCs w:val="18"/>
        </w:rPr>
        <w:t>ento exceda de 70 °</w:t>
      </w:r>
      <w:r w:rsidRPr="00C730C4">
        <w:rPr>
          <w:rFonts w:asciiTheme="minorHAnsi" w:hAnsiTheme="minorHAnsi" w:cs="Arial"/>
          <w:bCs/>
          <w:sz w:val="18"/>
          <w:szCs w:val="18"/>
        </w:rPr>
        <w:t xml:space="preserve">C, deberá comprobarse con anterioridad a su empleo, que éste no presenta tendencia a experimentar falso fraguado: de otro modo su empleo no está permitido, hasta que se produzca el enfriamiento. </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 xml:space="preserve">Cuando el suministro se realice en sacos, el cemento se recibirá en obra en los mismos envases cerrados en que fue expedido de fábrica y se almacenará en sitio ventilado y protegido, tanto de la intemperie como de la humedad del suelo y de las paredes. Si el suministro se realiza a granel, el almacenamiento se llevará a cabo en silos o recipientes que lo aíslen de la humedad. </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Si el periodo de almacenamiento ha sido superior a un mes, se comprobará que las características del cemento continúan siendo adecuadas. Para ello, se realizarán los oportunos y previos ensayos de fraguado y resistencias mecánicas a tres y siete días, sobre una muestra representativa del cemento almacenado, sin excluir los terrones que hayan podido formarse.</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730C4">
        <w:rPr>
          <w:rFonts w:asciiTheme="minorHAnsi" w:hAnsiTheme="minorHAnsi" w:cs="Arial"/>
          <w:bCs/>
          <w:sz w:val="18"/>
          <w:szCs w:val="18"/>
        </w:rPr>
        <w:t>De cualquier modo, salvo en los casos en que el nuevo período de fraguado resulte incompatible con las condiciones particulares de la obra, la sanción definitiva acerca de la idoneidad del cemento en el momento de su utilización vendrá dada por los resultados que se obtengan al determinar, de acuerdo con lo prescrito en el numeral 16 de la Norma Boliviana del Hormigón Armado CBH-87, la resistencia mecánica, a 28 días, del hormigón con él fabricado.</w:t>
      </w:r>
    </w:p>
    <w:p w:rsidR="00B25E21" w:rsidRPr="00C730C4" w:rsidRDefault="00B25E21" w:rsidP="00DC6AB0">
      <w:pPr>
        <w:spacing w:before="120" w:after="0" w:line="240" w:lineRule="auto"/>
        <w:jc w:val="both"/>
        <w:rPr>
          <w:rFonts w:asciiTheme="minorHAnsi" w:hAnsiTheme="minorHAnsi" w:cs="Arial"/>
          <w:b/>
          <w:bCs/>
          <w:sz w:val="18"/>
          <w:szCs w:val="18"/>
        </w:rPr>
      </w:pPr>
      <w:r w:rsidRPr="00C730C4">
        <w:rPr>
          <w:rFonts w:asciiTheme="minorHAnsi" w:hAnsiTheme="minorHAnsi" w:cs="Arial"/>
          <w:b/>
          <w:bCs/>
          <w:sz w:val="18"/>
          <w:szCs w:val="18"/>
        </w:rPr>
        <w:t>Áridos</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La naturaleza de los áridos y su preparación serán tales que permitan garantizar la adecuada resistencia y durabilidad del hormigón, así como las demás características que se exijan a éste en el Pliego de Especificaciones Técnicas.</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 xml:space="preserve">Como áridos para la fabricación de hormigones, pueden emplearse arenas y gravas obtenidas de yacimientos naturales, rocas trituradas u otros productos cuyo empleo se encuentre aceptado por la práctica, o resulte aconsejable como consecuencia de estudios realizados en laboratorio. </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 xml:space="preserve">Cuando no se tengan antecedentes sobre la utilización de los áridos disponibles, o en caso de duda, deberá comprobarse que cumplen las condiciones prescritas en 2.2.3. </w:t>
      </w:r>
      <w:r w:rsidRPr="00C730C4">
        <w:rPr>
          <w:rFonts w:asciiTheme="minorHAnsi" w:hAnsiTheme="minorHAnsi" w:cs="Arial"/>
          <w:bCs/>
          <w:sz w:val="18"/>
          <w:szCs w:val="18"/>
        </w:rPr>
        <w:t>de la Norma Boliviana del Hormigón Armado CBH-87.</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Se prohíbe el empleo de áridos que contengan o puedan contener materias orgánicas, piritas o cualquier otro tipo de sulfuros e impurezas.</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Los áridos deberán almacenarse de tal forma que queden protegidos de una posible contaminación por el ambiente, y especialmente por el terreno, no debiendo mezclarse de forma incontrolada los distintos tamaños. Deberán también adoptarse las necesarias precauciones para eliminar en lo posible la segregación, tanto durante el almacenamiento como durante su transporte.</w:t>
      </w:r>
    </w:p>
    <w:p w:rsidR="00B25E21" w:rsidRPr="00C730C4" w:rsidRDefault="00B25E21" w:rsidP="00DC6AB0">
      <w:pPr>
        <w:spacing w:before="120" w:after="0" w:line="240" w:lineRule="auto"/>
        <w:jc w:val="both"/>
        <w:rPr>
          <w:rFonts w:asciiTheme="minorHAnsi" w:hAnsiTheme="minorHAnsi" w:cs="Arial"/>
          <w:b/>
          <w:bCs/>
          <w:sz w:val="18"/>
          <w:szCs w:val="18"/>
        </w:rPr>
      </w:pPr>
      <w:r w:rsidRPr="00C730C4">
        <w:rPr>
          <w:rFonts w:asciiTheme="minorHAnsi" w:hAnsiTheme="minorHAnsi" w:cs="Arial"/>
          <w:b/>
          <w:bCs/>
          <w:sz w:val="18"/>
          <w:szCs w:val="18"/>
        </w:rPr>
        <w:t>Agregado Fino</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Se entiende por “arena” o “árido fino”, el árido o fracción del mismo que pasa por el Tamiz de 5 mm de malla (Tamiz 5 NB/UNE 7050).</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 xml:space="preserve">No se utilizarán aquellos áridos finos que presenten una proporción de materia orgánica tal que, ensayados con arreglo al método indicado en la norma NB/UNE 7082 produzcan un color más oscuro que el de la sustancia patrón. </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Los áridos finos no presentarán reactividad potencial con los álcalis del cemento. Realizado el análisis químico de la concentración de SiO</w:t>
      </w:r>
      <w:r w:rsidRPr="00C730C4">
        <w:rPr>
          <w:rFonts w:asciiTheme="minorHAnsi" w:hAnsiTheme="minorHAnsi" w:cs="Arial"/>
          <w:sz w:val="18"/>
          <w:szCs w:val="18"/>
          <w:vertAlign w:val="subscript"/>
        </w:rPr>
        <w:t>2</w:t>
      </w:r>
      <w:r w:rsidRPr="00C730C4">
        <w:rPr>
          <w:rFonts w:asciiTheme="minorHAnsi" w:hAnsiTheme="minorHAnsi" w:cs="Arial"/>
          <w:sz w:val="18"/>
          <w:szCs w:val="18"/>
        </w:rPr>
        <w:t xml:space="preserve"> y determinada la reducción de la alcalinidad R, de acuerdo con el método de ensayo indicado en la norma NB/UNE 7137, el árido será considerado como potencialmente reactivo sí:</w:t>
      </w:r>
    </w:p>
    <w:p w:rsidR="00B25E21" w:rsidRPr="00C730C4"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730C4">
        <w:rPr>
          <w:rFonts w:asciiTheme="minorHAnsi" w:hAnsiTheme="minorHAnsi" w:cs="Arial"/>
          <w:bCs/>
          <w:sz w:val="18"/>
          <w:szCs w:val="18"/>
        </w:rPr>
        <w:t>para R ≥ 70, la concentración del Si O</w:t>
      </w:r>
      <w:r w:rsidRPr="00C730C4">
        <w:rPr>
          <w:rFonts w:asciiTheme="minorHAnsi" w:hAnsiTheme="minorHAnsi" w:cs="Arial"/>
          <w:bCs/>
          <w:sz w:val="18"/>
          <w:szCs w:val="18"/>
          <w:vertAlign w:val="subscript"/>
        </w:rPr>
        <w:t>2</w:t>
      </w:r>
      <w:r w:rsidRPr="00C730C4">
        <w:rPr>
          <w:rFonts w:asciiTheme="minorHAnsi" w:hAnsiTheme="minorHAnsi" w:cs="Arial"/>
          <w:bCs/>
          <w:sz w:val="18"/>
          <w:szCs w:val="18"/>
        </w:rPr>
        <w:t xml:space="preserve"> = resulta &gt; R </w:t>
      </w:r>
    </w:p>
    <w:p w:rsidR="00B25E21" w:rsidRPr="00C730C4"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730C4">
        <w:rPr>
          <w:rFonts w:asciiTheme="minorHAnsi" w:hAnsiTheme="minorHAnsi" w:cs="Arial"/>
          <w:bCs/>
          <w:sz w:val="18"/>
          <w:szCs w:val="18"/>
        </w:rPr>
        <w:t>para R &lt; 70, la concentración de Si O</w:t>
      </w:r>
      <w:r w:rsidRPr="00C730C4">
        <w:rPr>
          <w:rFonts w:asciiTheme="minorHAnsi" w:hAnsiTheme="minorHAnsi" w:cs="Arial"/>
          <w:bCs/>
          <w:sz w:val="18"/>
          <w:szCs w:val="18"/>
          <w:vertAlign w:val="subscript"/>
        </w:rPr>
        <w:t>2</w:t>
      </w:r>
      <w:r w:rsidRPr="00C730C4">
        <w:rPr>
          <w:rFonts w:asciiTheme="minorHAnsi" w:hAnsiTheme="minorHAnsi" w:cs="Arial"/>
          <w:bCs/>
          <w:sz w:val="18"/>
          <w:szCs w:val="18"/>
        </w:rPr>
        <w:t xml:space="preserve"> = resulta &gt; 35 + 0,5 R </w:t>
      </w:r>
    </w:p>
    <w:p w:rsidR="00B25E21" w:rsidRPr="00C730C4" w:rsidRDefault="00B25E21"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lastRenderedPageBreak/>
        <w:t>Bajo la acción del agua, los áridos finos no deben reblandecerse, entumecerse de forma inadmisible, disgregarse, ni producir ningún tipo de reacción perjudicial con el cemento o sus productos de hidratación (como ocurre, por ejemplo, con los áridos básicos).</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b/>
          <w:bCs/>
          <w:sz w:val="18"/>
          <w:szCs w:val="18"/>
        </w:rPr>
        <w:t>Agregado Grueso</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Se entiende por “grava” o “árido grueso”, el material que resulte retenido por el Tamiz 5 mm de malla (Tamiz 5 NB/UNE 7050).</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Al menos el 90 %, en peso, del árido grueso será de tamaño inferior a la menor de las dimensiones siguientes:</w:t>
      </w:r>
    </w:p>
    <w:p w:rsidR="00B25E21" w:rsidRPr="00C730C4" w:rsidRDefault="00B25E21" w:rsidP="00DC6AB0">
      <w:pPr>
        <w:numPr>
          <w:ilvl w:val="0"/>
          <w:numId w:val="6"/>
        </w:numPr>
        <w:autoSpaceDE w:val="0"/>
        <w:autoSpaceDN w:val="0"/>
        <w:adjustRightInd w:val="0"/>
        <w:spacing w:before="120" w:after="0" w:line="240" w:lineRule="auto"/>
        <w:ind w:left="851" w:hanging="284"/>
        <w:rPr>
          <w:rFonts w:asciiTheme="minorHAnsi" w:hAnsiTheme="minorHAnsi" w:cs="Arial"/>
          <w:bCs/>
          <w:sz w:val="18"/>
          <w:szCs w:val="18"/>
        </w:rPr>
      </w:pPr>
      <w:r w:rsidRPr="00C730C4">
        <w:rPr>
          <w:rFonts w:asciiTheme="minorHAnsi" w:hAnsiTheme="minorHAnsi" w:cs="Arial"/>
          <w:bCs/>
          <w:sz w:val="18"/>
          <w:szCs w:val="18"/>
        </w:rPr>
        <w:t>Los cinco sextos (</w:t>
      </w:r>
      <w:r>
        <w:rPr>
          <w:rFonts w:asciiTheme="minorHAnsi" w:hAnsiTheme="minorHAnsi" w:cs="Arial"/>
          <w:bCs/>
          <w:sz w:val="18"/>
          <w:szCs w:val="18"/>
        </w:rPr>
        <w:t>⅚</w:t>
      </w:r>
      <w:r w:rsidRPr="00C730C4">
        <w:rPr>
          <w:rFonts w:asciiTheme="minorHAnsi" w:hAnsiTheme="minorHAnsi" w:cs="Arial"/>
          <w:bCs/>
          <w:sz w:val="18"/>
          <w:szCs w:val="18"/>
        </w:rPr>
        <w:t xml:space="preserve">) de la distancia horizontal libre entre armaduras independientes, si es que dichas aberturas tamizan el vertido del hormigón, o de la distancia libre entre una armadura y el paramento más próximo. </w:t>
      </w:r>
    </w:p>
    <w:p w:rsidR="00B25E21" w:rsidRPr="00C730C4"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730C4">
        <w:rPr>
          <w:rFonts w:asciiTheme="minorHAnsi" w:hAnsiTheme="minorHAnsi" w:cs="Arial"/>
          <w:bCs/>
          <w:sz w:val="18"/>
          <w:szCs w:val="18"/>
        </w:rPr>
        <w:t>La cuarta (</w:t>
      </w:r>
      <w:r>
        <w:rPr>
          <w:rFonts w:asciiTheme="minorHAnsi" w:hAnsiTheme="minorHAnsi" w:cs="Arial"/>
          <w:bCs/>
          <w:sz w:val="18"/>
          <w:szCs w:val="18"/>
        </w:rPr>
        <w:t>¼</w:t>
      </w:r>
      <w:r w:rsidRPr="00C730C4">
        <w:rPr>
          <w:rFonts w:asciiTheme="minorHAnsi" w:hAnsiTheme="minorHAnsi" w:cs="Arial"/>
          <w:bCs/>
          <w:sz w:val="18"/>
          <w:szCs w:val="18"/>
        </w:rPr>
        <w:t>) parte del ancho, espesor o dimensión mínima de la pieza que se hormigón.</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 xml:space="preserve">En ciertos elementos de pequeño espesor, y previa justificación, el límite </w:t>
      </w:r>
      <w:r>
        <w:rPr>
          <w:rFonts w:asciiTheme="minorHAnsi" w:hAnsiTheme="minorHAnsi" w:cs="Arial"/>
          <w:sz w:val="18"/>
          <w:szCs w:val="18"/>
        </w:rPr>
        <w:t>¼</w:t>
      </w:r>
      <w:r w:rsidRPr="00C730C4">
        <w:rPr>
          <w:rFonts w:asciiTheme="minorHAnsi" w:hAnsiTheme="minorHAnsi" w:cs="Arial"/>
          <w:sz w:val="18"/>
          <w:szCs w:val="18"/>
        </w:rPr>
        <w:t xml:space="preserve"> podrá elevarse al tercio (</w:t>
      </w:r>
      <w:r>
        <w:rPr>
          <w:rFonts w:asciiTheme="minorHAnsi" w:hAnsiTheme="minorHAnsi" w:cs="Arial"/>
          <w:sz w:val="18"/>
          <w:szCs w:val="18"/>
        </w:rPr>
        <w:t>⅓</w:t>
      </w:r>
      <w:r w:rsidRPr="00C730C4">
        <w:rPr>
          <w:rFonts w:asciiTheme="minorHAnsi" w:hAnsiTheme="minorHAnsi" w:cs="Arial"/>
          <w:sz w:val="18"/>
          <w:szCs w:val="18"/>
        </w:rPr>
        <w:t>) de la mencionada dimensión mínima.</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La totalidad del árido será de tamaño inferior al doble del menor de los límites aplicables en cada caso.</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 xml:space="preserve">El agregado grueso deberá tener la graduación adecuada de grueso a fino, para obtener hormigón de plasticidad, densidad y resistencia requeridas, sin el empleo de mayor cantidad de arena, agua o cemento. </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 xml:space="preserve">El agregado grueso deberá cumplir con las especificaciones de la </w:t>
      </w:r>
      <w:r w:rsidRPr="00C730C4">
        <w:rPr>
          <w:rFonts w:asciiTheme="minorHAnsi" w:hAnsiTheme="minorHAnsi" w:cs="Arial"/>
          <w:bCs/>
          <w:sz w:val="18"/>
          <w:szCs w:val="18"/>
        </w:rPr>
        <w:t>Norma Boliviana del Hormigón Armado CBH-87</w:t>
      </w:r>
      <w:r w:rsidRPr="00C730C4">
        <w:rPr>
          <w:rFonts w:asciiTheme="minorHAnsi" w:hAnsiTheme="minorHAnsi" w:cs="Arial"/>
          <w:sz w:val="18"/>
          <w:szCs w:val="18"/>
        </w:rPr>
        <w:t xml:space="preserve">, la Supervisión de Obra, podrá autorizar por escrito el uso de materiales que no cumplan con estos requisitos, siempre y cuando se comprueben que los hormigones preparados con ellos, llenan las condiciones de resistencia y trabajabilidad exigidas. El agregado grueso debe ser tipo basáltica. </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b/>
          <w:bCs/>
          <w:sz w:val="18"/>
          <w:szCs w:val="18"/>
        </w:rPr>
        <w:t>Agua</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 xml:space="preserve">En general, podrán ser utilizadas tanto para el amasado como para el curado del hormigón en obra, todas las aguas consideradas como aceptables por la práctica. </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Toda agua de calidad dudosa, deberá ser sometida a análisis previos en un laboratorio legalmente autorizado.</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La toma de muestra para estos ensayos, se hará según la norma NB/UNE 7236.</w:t>
      </w:r>
    </w:p>
    <w:p w:rsidR="00B25E21" w:rsidRPr="00C730C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730C4">
        <w:rPr>
          <w:rFonts w:asciiTheme="minorHAnsi" w:hAnsiTheme="minorHAnsi" w:cs="Arial"/>
          <w:sz w:val="18"/>
          <w:szCs w:val="18"/>
        </w:rPr>
        <w:t xml:space="preserve">La temperatura del agua para la preparación del </w:t>
      </w:r>
      <w:r>
        <w:rPr>
          <w:rFonts w:asciiTheme="minorHAnsi" w:hAnsiTheme="minorHAnsi" w:cs="Arial"/>
          <w:sz w:val="18"/>
          <w:szCs w:val="18"/>
        </w:rPr>
        <w:t>hormigón será superior a los 5 °</w:t>
      </w:r>
      <w:r w:rsidRPr="00C730C4">
        <w:rPr>
          <w:rFonts w:asciiTheme="minorHAnsi" w:hAnsiTheme="minorHAnsi" w:cs="Arial"/>
          <w:sz w:val="18"/>
          <w:szCs w:val="18"/>
        </w:rPr>
        <w:t>C.</w:t>
      </w:r>
    </w:p>
    <w:p w:rsidR="00B25E21" w:rsidRPr="00C730C4" w:rsidRDefault="0013329C" w:rsidP="00401978">
      <w:pPr>
        <w:pStyle w:val="Prrafodelista"/>
        <w:numPr>
          <w:ilvl w:val="0"/>
          <w:numId w:val="172"/>
        </w:numPr>
        <w:spacing w:before="120" w:after="0" w:line="240" w:lineRule="auto"/>
        <w:ind w:left="284" w:hanging="284"/>
        <w:jc w:val="both"/>
        <w:rPr>
          <w:rFonts w:asciiTheme="minorHAnsi" w:hAnsiTheme="minorHAnsi" w:cs="Arial"/>
          <w:b/>
          <w:spacing w:val="-1"/>
          <w:sz w:val="18"/>
          <w:szCs w:val="18"/>
          <w:lang w:eastAsia="es-ES"/>
        </w:rPr>
      </w:pPr>
      <w:r>
        <w:rPr>
          <w:rFonts w:cstheme="minorHAnsi"/>
          <w:b/>
          <w:sz w:val="18"/>
          <w:szCs w:val="18"/>
          <w:lang w:val="es-ES"/>
        </w:rPr>
        <w:t xml:space="preserve">FORMA DE </w:t>
      </w:r>
      <w:r w:rsidR="00B25E21" w:rsidRPr="00BF40EB">
        <w:rPr>
          <w:rFonts w:cstheme="minorHAnsi"/>
          <w:b/>
          <w:sz w:val="18"/>
          <w:szCs w:val="18"/>
          <w:lang w:val="es-ES"/>
        </w:rPr>
        <w:t>EJECUCIÓN</w:t>
      </w:r>
      <w:r w:rsidR="00B25E21">
        <w:rPr>
          <w:rFonts w:cstheme="minorHAnsi"/>
          <w:b/>
          <w:sz w:val="18"/>
          <w:szCs w:val="18"/>
          <w:lang w:val="es-ES"/>
        </w:rPr>
        <w:t>. -</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Una vez limpia el área respectiva, se efectuará el vaciado del hormigón pobre en un espesor o altura e= 4,00 cm. El compactado o picado deberá realizarse con barras de hierro (barretas).</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Efectuada la compactación se procederá a realizar el enrasado y nivelado mediante una regla metálica o madera, dejando una superficie lisa y uniforme.</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Este ítem se considerará por concluido cuando se obtengan resultados aceptables de los ensayos de control del hormigón, es importante señalar que estos ensayos son preceptivos en todos los casos. Asimismo, los rangos y criterios técnicos de aceptación están definidos en la Norma Boliviana del Hormigón Armado CBH-87.</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El ensayo de rotura de probetas tiene como objeto comprobar a lo largo de la ejecución, que la resistencia característica real del hormigón de la obra, es igual o superior a la resistencia característica especificada de proyecto a los 28 días de edad. Los ensayos se realizarán sobre probetas ejecutadas en obra, conservadas y ensayadas según lo indicado en las normas NB/UNE 7240 y NB/UNE 7242.</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Este control podrá realizarse con la modalidad de control estadístico a nivel reducido (véase 16.5.4.3 de la CBH 87), este control se realiza determinando la consistencia de hormigones fabricados utilizando dosificaciones tipo.</w:t>
      </w:r>
    </w:p>
    <w:p w:rsidR="00B25E21"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Con una frecuencia de dos (2) probetas cada 20,00 m</w:t>
      </w:r>
      <w:r w:rsidRPr="00C730C4">
        <w:rPr>
          <w:rFonts w:asciiTheme="minorHAnsi" w:hAnsiTheme="minorHAnsi" w:cs="Arial"/>
          <w:sz w:val="18"/>
          <w:szCs w:val="18"/>
          <w:vertAlign w:val="superscript"/>
        </w:rPr>
        <w:t>3</w:t>
      </w:r>
      <w:r w:rsidRPr="00C730C4">
        <w:rPr>
          <w:rFonts w:asciiTheme="minorHAnsi" w:hAnsiTheme="minorHAnsi" w:cs="Arial"/>
          <w:sz w:val="18"/>
          <w:szCs w:val="18"/>
        </w:rPr>
        <w:t xml:space="preserve"> y/o a solicitud y requerimiento de la Supervisión de Obra. En caso de vaciarse grandes volúmenes a lo largo de un día por lo menos se requiere cuatro (4) probetas; asimismo, se debe realizar los ensayos de consistencia mediante un registro </w:t>
      </w:r>
      <w:r w:rsidRPr="00C730C4">
        <w:rPr>
          <w:rFonts w:asciiTheme="minorHAnsi" w:hAnsiTheme="minorHAnsi" w:cs="Arial"/>
          <w:iCs/>
          <w:sz w:val="18"/>
          <w:szCs w:val="18"/>
        </w:rPr>
        <w:t>sistemático</w:t>
      </w:r>
      <w:r w:rsidRPr="00C730C4">
        <w:rPr>
          <w:rFonts w:asciiTheme="minorHAnsi" w:hAnsiTheme="minorHAnsi" w:cs="Arial"/>
          <w:sz w:val="18"/>
          <w:szCs w:val="18"/>
        </w:rPr>
        <w:t xml:space="preserve"> conforme a lo prescrito en la Tabla </w:t>
      </w:r>
      <w:r>
        <w:rPr>
          <w:rFonts w:asciiTheme="minorHAnsi" w:hAnsiTheme="minorHAnsi" w:cs="Arial"/>
          <w:sz w:val="18"/>
          <w:szCs w:val="18"/>
        </w:rPr>
        <w:t>171</w:t>
      </w:r>
      <w:r w:rsidRPr="00C730C4">
        <w:rPr>
          <w:rFonts w:asciiTheme="minorHAnsi" w:hAnsiTheme="minorHAnsi" w:cs="Arial"/>
          <w:sz w:val="18"/>
          <w:szCs w:val="18"/>
        </w:rPr>
        <w:t>.1. con la aplicación del Cono de Abrams.</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Esta modalidad de control, podrá utilizarse exclusivamente en obras en las que: la resistencia de proyecto exigida para el hormigón no sea superior a 15 MPa; se empleen dosificaciones tipo con un mínimo de 300 kg de cemento por metro cúbico de hormigón y para las cuales, de acuerdo con lo indicado en la Norma Boliviana del Hormigón Armado CBH-87 numeral 7.3, se haya adoptado en el proyecto el valor γc = 1,70.</w:t>
      </w:r>
    </w:p>
    <w:p w:rsidR="00B25E21" w:rsidRPr="00BF40EB" w:rsidRDefault="00B25E21" w:rsidP="00DC6AB0">
      <w:pPr>
        <w:spacing w:before="120" w:after="0" w:line="240" w:lineRule="auto"/>
        <w:jc w:val="center"/>
        <w:rPr>
          <w:rFonts w:asciiTheme="minorHAnsi" w:hAnsiTheme="minorHAnsi" w:cs="Arial"/>
          <w:b/>
          <w:sz w:val="16"/>
          <w:szCs w:val="16"/>
        </w:rPr>
      </w:pPr>
      <w:r w:rsidRPr="00BF40EB">
        <w:rPr>
          <w:rFonts w:asciiTheme="minorHAnsi" w:hAnsiTheme="minorHAnsi" w:cs="Arial"/>
          <w:b/>
          <w:sz w:val="16"/>
          <w:szCs w:val="16"/>
        </w:rPr>
        <w:t xml:space="preserve">TABLA </w:t>
      </w:r>
      <w:r>
        <w:rPr>
          <w:rFonts w:asciiTheme="minorHAnsi" w:hAnsiTheme="minorHAnsi" w:cs="Arial"/>
          <w:b/>
          <w:sz w:val="16"/>
          <w:szCs w:val="16"/>
        </w:rPr>
        <w:t>25</w:t>
      </w:r>
      <w:r w:rsidRPr="00BF40EB">
        <w:rPr>
          <w:rFonts w:asciiTheme="minorHAnsi" w:hAnsiTheme="minorHAnsi" w:cs="Arial"/>
          <w:b/>
          <w:sz w:val="16"/>
          <w:szCs w:val="16"/>
        </w:rPr>
        <w:t>.1. CONTROL DE CONSISTENCIA DEL HORMIGÓN</w:t>
      </w:r>
    </w:p>
    <w:tbl>
      <w:tblPr>
        <w:tblW w:w="8490"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560"/>
        <w:gridCol w:w="1417"/>
        <w:gridCol w:w="1366"/>
        <w:gridCol w:w="4147"/>
      </w:tblGrid>
      <w:tr w:rsidR="00B25E21" w:rsidRPr="00BF40EB" w:rsidTr="00B25E21">
        <w:trPr>
          <w:trHeight w:val="152"/>
          <w:jc w:val="center"/>
        </w:trPr>
        <w:tc>
          <w:tcPr>
            <w:tcW w:w="1560" w:type="dxa"/>
            <w:tcBorders>
              <w:top w:val="single" w:sz="12" w:space="0" w:color="000000"/>
              <w:left w:val="single" w:sz="12" w:space="0" w:color="000000"/>
              <w:bottom w:val="single" w:sz="12" w:space="0" w:color="000000"/>
              <w:right w:val="single" w:sz="2" w:space="0" w:color="000000"/>
            </w:tcBorders>
            <w:shd w:val="clear" w:color="auto" w:fill="BDD6EE" w:themeFill="accent1" w:themeFillTint="66"/>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b/>
                <w:bCs/>
                <w:sz w:val="14"/>
                <w:szCs w:val="14"/>
              </w:rPr>
              <w:lastRenderedPageBreak/>
              <w:t>CONSISTENCIA</w:t>
            </w:r>
          </w:p>
        </w:tc>
        <w:tc>
          <w:tcPr>
            <w:tcW w:w="1417" w:type="dxa"/>
            <w:tcBorders>
              <w:top w:val="single" w:sz="12" w:space="0" w:color="000000"/>
              <w:left w:val="single" w:sz="2" w:space="0" w:color="000000"/>
              <w:bottom w:val="single" w:sz="12" w:space="0" w:color="000000"/>
              <w:right w:val="single" w:sz="2" w:space="0" w:color="000000"/>
            </w:tcBorders>
            <w:shd w:val="clear" w:color="auto" w:fill="BDD6EE" w:themeFill="accent1" w:themeFillTint="66"/>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b/>
                <w:bCs/>
                <w:sz w:val="14"/>
                <w:szCs w:val="14"/>
              </w:rPr>
              <w:t>ASENTAMIENTO</w:t>
            </w:r>
            <w:r w:rsidRPr="00BF40EB">
              <w:rPr>
                <w:rFonts w:asciiTheme="minorHAnsi" w:hAnsiTheme="minorHAnsi" w:cs="Arial"/>
                <w:b/>
                <w:bCs/>
                <w:sz w:val="14"/>
                <w:szCs w:val="14"/>
              </w:rPr>
              <w:br/>
              <w:t>(cm)</w:t>
            </w:r>
          </w:p>
        </w:tc>
        <w:tc>
          <w:tcPr>
            <w:tcW w:w="1366" w:type="dxa"/>
            <w:tcBorders>
              <w:top w:val="single" w:sz="12" w:space="0" w:color="000000"/>
              <w:left w:val="single" w:sz="2" w:space="0" w:color="000000"/>
              <w:bottom w:val="single" w:sz="12" w:space="0" w:color="000000"/>
              <w:right w:val="single" w:sz="2" w:space="0" w:color="000000"/>
            </w:tcBorders>
            <w:shd w:val="clear" w:color="auto" w:fill="BDD6EE" w:themeFill="accent1" w:themeFillTint="66"/>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b/>
                <w:bCs/>
                <w:sz w:val="14"/>
                <w:szCs w:val="14"/>
              </w:rPr>
              <w:t>TOLERANCIA</w:t>
            </w:r>
            <w:r w:rsidRPr="00BF40EB">
              <w:rPr>
                <w:rFonts w:asciiTheme="minorHAnsi" w:hAnsiTheme="minorHAnsi" w:cs="Arial"/>
                <w:b/>
                <w:bCs/>
                <w:sz w:val="14"/>
                <w:szCs w:val="14"/>
              </w:rPr>
              <w:br/>
              <w:t>(cm)</w:t>
            </w:r>
          </w:p>
        </w:tc>
        <w:tc>
          <w:tcPr>
            <w:tcW w:w="4147" w:type="dxa"/>
            <w:tcBorders>
              <w:top w:val="single" w:sz="12" w:space="0" w:color="000000"/>
              <w:left w:val="single" w:sz="2" w:space="0" w:color="000000"/>
              <w:bottom w:val="single" w:sz="12" w:space="0" w:color="000000"/>
              <w:right w:val="single" w:sz="12" w:space="0" w:color="000000"/>
            </w:tcBorders>
            <w:shd w:val="clear" w:color="auto" w:fill="BDD6EE" w:themeFill="accent1" w:themeFillTint="66"/>
            <w:vAlign w:val="center"/>
          </w:tcPr>
          <w:p w:rsidR="00B25E21" w:rsidRPr="00BF40EB" w:rsidRDefault="00B25E21" w:rsidP="00DC6AB0">
            <w:pPr>
              <w:spacing w:before="40" w:after="0" w:line="240" w:lineRule="auto"/>
              <w:jc w:val="center"/>
              <w:rPr>
                <w:rFonts w:asciiTheme="minorHAnsi" w:hAnsiTheme="minorHAnsi" w:cs="Arial"/>
                <w:b/>
                <w:bCs/>
                <w:sz w:val="14"/>
                <w:szCs w:val="14"/>
              </w:rPr>
            </w:pPr>
            <w:r w:rsidRPr="00BF40EB">
              <w:rPr>
                <w:rFonts w:asciiTheme="minorHAnsi" w:hAnsiTheme="minorHAnsi" w:cs="Arial"/>
                <w:b/>
                <w:bCs/>
                <w:iCs/>
                <w:sz w:val="14"/>
                <w:szCs w:val="14"/>
              </w:rPr>
              <w:t>SISTEMA DE COMPACTACIÓN</w:t>
            </w:r>
          </w:p>
        </w:tc>
      </w:tr>
      <w:tr w:rsidR="00B25E21" w:rsidRPr="00BF40EB" w:rsidTr="00B25E21">
        <w:trPr>
          <w:trHeight w:val="168"/>
          <w:jc w:val="center"/>
        </w:trPr>
        <w:tc>
          <w:tcPr>
            <w:tcW w:w="1560" w:type="dxa"/>
            <w:tcBorders>
              <w:top w:val="single" w:sz="12" w:space="0" w:color="000000"/>
              <w:bottom w:val="dotted" w:sz="4" w:space="0" w:color="000000"/>
              <w:right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Seca</w:t>
            </w:r>
          </w:p>
        </w:tc>
        <w:tc>
          <w:tcPr>
            <w:tcW w:w="1417" w:type="dxa"/>
            <w:tcBorders>
              <w:top w:val="single" w:sz="12" w:space="0" w:color="000000"/>
              <w:left w:val="single" w:sz="8" w:space="0" w:color="000000"/>
              <w:bottom w:val="dotted" w:sz="4" w:space="0" w:color="000000"/>
              <w:right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0 - 2</w:t>
            </w:r>
          </w:p>
        </w:tc>
        <w:tc>
          <w:tcPr>
            <w:tcW w:w="1366" w:type="dxa"/>
            <w:tcBorders>
              <w:top w:val="single" w:sz="12" w:space="0" w:color="000000"/>
              <w:left w:val="single" w:sz="8" w:space="0" w:color="000000"/>
              <w:bottom w:val="dotted" w:sz="4"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0</w:t>
            </w:r>
          </w:p>
        </w:tc>
        <w:tc>
          <w:tcPr>
            <w:tcW w:w="4147" w:type="dxa"/>
            <w:tcBorders>
              <w:top w:val="single" w:sz="12" w:space="0" w:color="000000"/>
              <w:left w:val="single" w:sz="8" w:space="0" w:color="000000"/>
              <w:bottom w:val="dotted" w:sz="4"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iCs/>
                <w:sz w:val="14"/>
                <w:szCs w:val="14"/>
              </w:rPr>
              <w:t>Vibrado energético y cuidadoso, como efectuado en taller</w:t>
            </w:r>
          </w:p>
        </w:tc>
      </w:tr>
      <w:tr w:rsidR="00B25E21" w:rsidRPr="00BF40EB" w:rsidTr="00B25E21">
        <w:trPr>
          <w:trHeight w:val="170"/>
          <w:jc w:val="center"/>
        </w:trPr>
        <w:tc>
          <w:tcPr>
            <w:tcW w:w="1560" w:type="dxa"/>
            <w:tcBorders>
              <w:top w:val="dotted" w:sz="4" w:space="0" w:color="000000"/>
              <w:bottom w:val="dotted" w:sz="4" w:space="0" w:color="000000"/>
              <w:right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Plástica</w:t>
            </w:r>
          </w:p>
        </w:tc>
        <w:tc>
          <w:tcPr>
            <w:tcW w:w="1417" w:type="dxa"/>
            <w:tcBorders>
              <w:top w:val="dotted" w:sz="4" w:space="0" w:color="000000"/>
              <w:left w:val="single" w:sz="8" w:space="0" w:color="000000"/>
              <w:bottom w:val="dotted" w:sz="4" w:space="0" w:color="000000"/>
              <w:right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3 - 5</w:t>
            </w:r>
          </w:p>
        </w:tc>
        <w:tc>
          <w:tcPr>
            <w:tcW w:w="1366" w:type="dxa"/>
            <w:tcBorders>
              <w:top w:val="dotted" w:sz="4" w:space="0" w:color="000000"/>
              <w:left w:val="single" w:sz="8" w:space="0" w:color="000000"/>
              <w:bottom w:val="dotted" w:sz="4"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 1</w:t>
            </w:r>
          </w:p>
        </w:tc>
        <w:tc>
          <w:tcPr>
            <w:tcW w:w="4147" w:type="dxa"/>
            <w:tcBorders>
              <w:top w:val="dotted" w:sz="4" w:space="0" w:color="000000"/>
              <w:left w:val="single" w:sz="8" w:space="0" w:color="000000"/>
              <w:bottom w:val="dotted" w:sz="4"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iCs/>
                <w:sz w:val="14"/>
                <w:szCs w:val="14"/>
              </w:rPr>
              <w:t>Vibrado normal</w:t>
            </w:r>
          </w:p>
        </w:tc>
      </w:tr>
      <w:tr w:rsidR="00B25E21" w:rsidRPr="00BF40EB" w:rsidTr="00B25E21">
        <w:trPr>
          <w:trHeight w:val="131"/>
          <w:jc w:val="center"/>
        </w:trPr>
        <w:tc>
          <w:tcPr>
            <w:tcW w:w="1560" w:type="dxa"/>
            <w:tcBorders>
              <w:top w:val="dotted" w:sz="4" w:space="0" w:color="000000"/>
              <w:bottom w:val="dotted" w:sz="4" w:space="0" w:color="000000"/>
              <w:right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Blanda</w:t>
            </w:r>
          </w:p>
        </w:tc>
        <w:tc>
          <w:tcPr>
            <w:tcW w:w="1417" w:type="dxa"/>
            <w:tcBorders>
              <w:top w:val="dotted" w:sz="4" w:space="0" w:color="000000"/>
              <w:left w:val="single" w:sz="8" w:space="0" w:color="000000"/>
              <w:bottom w:val="dotted" w:sz="4" w:space="0" w:color="000000"/>
              <w:right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6 - 9</w:t>
            </w:r>
          </w:p>
        </w:tc>
        <w:tc>
          <w:tcPr>
            <w:tcW w:w="1366" w:type="dxa"/>
            <w:tcBorders>
              <w:top w:val="dotted" w:sz="4" w:space="0" w:color="000000"/>
              <w:left w:val="single" w:sz="8" w:space="0" w:color="000000"/>
              <w:bottom w:val="dotted" w:sz="4"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 1</w:t>
            </w:r>
          </w:p>
        </w:tc>
        <w:tc>
          <w:tcPr>
            <w:tcW w:w="4147" w:type="dxa"/>
            <w:tcBorders>
              <w:top w:val="dotted" w:sz="4" w:space="0" w:color="000000"/>
              <w:left w:val="single" w:sz="8" w:space="0" w:color="000000"/>
              <w:bottom w:val="dotted" w:sz="4"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iCs/>
                <w:sz w:val="14"/>
                <w:szCs w:val="14"/>
              </w:rPr>
              <w:t>Apisonado</w:t>
            </w:r>
          </w:p>
        </w:tc>
      </w:tr>
      <w:tr w:rsidR="00B25E21" w:rsidRPr="00BF40EB" w:rsidTr="00B25E21">
        <w:trPr>
          <w:trHeight w:val="70"/>
          <w:jc w:val="center"/>
        </w:trPr>
        <w:tc>
          <w:tcPr>
            <w:tcW w:w="1560" w:type="dxa"/>
            <w:tcBorders>
              <w:top w:val="dotted" w:sz="4" w:space="0" w:color="000000"/>
              <w:bottom w:val="single" w:sz="8" w:space="0" w:color="000000"/>
              <w:right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Fluida</w:t>
            </w:r>
          </w:p>
        </w:tc>
        <w:tc>
          <w:tcPr>
            <w:tcW w:w="1417" w:type="dxa"/>
            <w:tcBorders>
              <w:top w:val="dotted" w:sz="4" w:space="0" w:color="000000"/>
              <w:left w:val="single" w:sz="8" w:space="0" w:color="000000"/>
              <w:bottom w:val="single" w:sz="8" w:space="0" w:color="000000"/>
              <w:right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10 - 15</w:t>
            </w:r>
          </w:p>
        </w:tc>
        <w:tc>
          <w:tcPr>
            <w:tcW w:w="1366" w:type="dxa"/>
            <w:tcBorders>
              <w:top w:val="dotted" w:sz="4" w:space="0" w:color="000000"/>
              <w:left w:val="single" w:sz="8" w:space="0" w:color="000000"/>
              <w:bottom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sz w:val="14"/>
                <w:szCs w:val="14"/>
              </w:rPr>
              <w:t>± 2</w:t>
            </w:r>
          </w:p>
        </w:tc>
        <w:tc>
          <w:tcPr>
            <w:tcW w:w="4147" w:type="dxa"/>
            <w:tcBorders>
              <w:top w:val="dotted" w:sz="4" w:space="0" w:color="000000"/>
              <w:left w:val="single" w:sz="8" w:space="0" w:color="000000"/>
              <w:bottom w:val="single" w:sz="8" w:space="0" w:color="000000"/>
            </w:tcBorders>
            <w:vAlign w:val="center"/>
          </w:tcPr>
          <w:p w:rsidR="00B25E21" w:rsidRPr="00BF40EB" w:rsidRDefault="00B25E21" w:rsidP="00DC6AB0">
            <w:pPr>
              <w:spacing w:before="40" w:after="0" w:line="240" w:lineRule="auto"/>
              <w:jc w:val="center"/>
              <w:rPr>
                <w:rFonts w:asciiTheme="minorHAnsi" w:hAnsiTheme="minorHAnsi" w:cs="Arial"/>
                <w:sz w:val="14"/>
                <w:szCs w:val="14"/>
              </w:rPr>
            </w:pPr>
            <w:r w:rsidRPr="00BF40EB">
              <w:rPr>
                <w:rFonts w:asciiTheme="minorHAnsi" w:hAnsiTheme="minorHAnsi" w:cs="Arial"/>
                <w:iCs/>
                <w:sz w:val="14"/>
                <w:szCs w:val="14"/>
              </w:rPr>
              <w:t>Picado con barra</w:t>
            </w:r>
          </w:p>
        </w:tc>
      </w:tr>
    </w:tbl>
    <w:p w:rsidR="00B25E21" w:rsidRPr="00BF40EB" w:rsidRDefault="00B25E21" w:rsidP="00DC6AB0">
      <w:pPr>
        <w:spacing w:before="40" w:after="0" w:line="240" w:lineRule="auto"/>
        <w:ind w:left="142"/>
        <w:jc w:val="both"/>
        <w:rPr>
          <w:rFonts w:asciiTheme="minorHAnsi" w:hAnsiTheme="minorHAnsi" w:cs="Arial"/>
          <w:bCs/>
          <w:sz w:val="16"/>
          <w:szCs w:val="16"/>
        </w:rPr>
      </w:pPr>
      <w:r w:rsidRPr="00BF40EB">
        <w:rPr>
          <w:rFonts w:asciiTheme="minorHAnsi" w:hAnsiTheme="minorHAnsi" w:cs="Arial"/>
          <w:b/>
          <w:bCs/>
          <w:sz w:val="16"/>
          <w:szCs w:val="16"/>
        </w:rPr>
        <w:t>Fuente:</w:t>
      </w:r>
      <w:r w:rsidRPr="00BF40EB">
        <w:rPr>
          <w:rFonts w:asciiTheme="minorHAnsi" w:hAnsiTheme="minorHAnsi" w:cs="Arial"/>
          <w:bCs/>
          <w:sz w:val="16"/>
          <w:szCs w:val="16"/>
        </w:rPr>
        <w:t xml:space="preserve"> Norma Boliviana del Hormigón Armado CBH-87, Página 22.</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B25E21" w:rsidRPr="00C730C4" w:rsidRDefault="00B25E21" w:rsidP="00401978">
      <w:pPr>
        <w:pStyle w:val="Prrafodelista"/>
        <w:numPr>
          <w:ilvl w:val="0"/>
          <w:numId w:val="172"/>
        </w:numPr>
        <w:spacing w:before="120" w:after="0" w:line="240" w:lineRule="auto"/>
        <w:ind w:left="284" w:hanging="284"/>
        <w:jc w:val="both"/>
        <w:rPr>
          <w:rFonts w:asciiTheme="minorHAnsi" w:hAnsiTheme="minorHAnsi" w:cs="Arial"/>
          <w:b/>
          <w:spacing w:val="-1"/>
          <w:sz w:val="18"/>
          <w:szCs w:val="18"/>
          <w:lang w:eastAsia="es-ES"/>
        </w:rPr>
      </w:pPr>
      <w:r w:rsidRPr="00BF40EB">
        <w:rPr>
          <w:rFonts w:cstheme="minorHAnsi"/>
          <w:b/>
          <w:sz w:val="18"/>
          <w:szCs w:val="18"/>
          <w:lang w:val="es-ES"/>
        </w:rPr>
        <w:t>MEDICIÓN</w:t>
      </w:r>
      <w:r>
        <w:rPr>
          <w:rFonts w:cstheme="minorHAnsi"/>
          <w:b/>
          <w:sz w:val="18"/>
          <w:szCs w:val="18"/>
          <w:lang w:val="es-ES"/>
        </w:rPr>
        <w:t>. -</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 xml:space="preserve">La base de hormigón pobre se medirá en metros cuadrados </w:t>
      </w:r>
      <w:r w:rsidRPr="00C730C4">
        <w:rPr>
          <w:rFonts w:asciiTheme="minorHAnsi" w:hAnsiTheme="minorHAnsi" w:cs="Arial"/>
          <w:b/>
          <w:sz w:val="18"/>
          <w:szCs w:val="18"/>
        </w:rPr>
        <w:t>(M2)</w:t>
      </w:r>
      <w:r w:rsidRPr="00C730C4">
        <w:rPr>
          <w:rFonts w:asciiTheme="minorHAnsi" w:hAnsiTheme="minorHAnsi" w:cs="Arial"/>
          <w:sz w:val="18"/>
          <w:szCs w:val="18"/>
        </w:rPr>
        <w:t>, teniendo en cuenta únicamente las áreas ejecutadas, las mismas deben estar totalmente concluidas y aprobadas por la Supervisión de Obra.</w:t>
      </w:r>
    </w:p>
    <w:p w:rsidR="00B25E21" w:rsidRPr="00C730C4" w:rsidRDefault="00B25E21" w:rsidP="00401978">
      <w:pPr>
        <w:pStyle w:val="Prrafodelista"/>
        <w:numPr>
          <w:ilvl w:val="0"/>
          <w:numId w:val="172"/>
        </w:numPr>
        <w:spacing w:before="120" w:after="0" w:line="240" w:lineRule="auto"/>
        <w:ind w:left="284" w:hanging="284"/>
        <w:jc w:val="both"/>
        <w:rPr>
          <w:rFonts w:asciiTheme="minorHAnsi" w:hAnsiTheme="minorHAnsi" w:cs="Arial"/>
          <w:b/>
          <w:spacing w:val="-1"/>
          <w:sz w:val="18"/>
          <w:szCs w:val="18"/>
          <w:lang w:eastAsia="es-ES"/>
        </w:rPr>
      </w:pPr>
      <w:r w:rsidRPr="00C730C4">
        <w:rPr>
          <w:rFonts w:asciiTheme="minorHAnsi" w:hAnsiTheme="minorHAnsi" w:cs="Arial"/>
          <w:b/>
          <w:spacing w:val="-1"/>
          <w:sz w:val="18"/>
          <w:szCs w:val="18"/>
          <w:lang w:eastAsia="es-ES"/>
        </w:rPr>
        <w:t xml:space="preserve">FORMA DE </w:t>
      </w:r>
      <w:r w:rsidRPr="00C730C4">
        <w:rPr>
          <w:rFonts w:asciiTheme="minorHAnsi" w:hAnsiTheme="minorHAnsi" w:cs="Arial"/>
          <w:b/>
          <w:spacing w:val="-1"/>
          <w:sz w:val="18"/>
          <w:szCs w:val="18"/>
        </w:rPr>
        <w:t>PAGO</w:t>
      </w:r>
      <w:r>
        <w:rPr>
          <w:rFonts w:asciiTheme="minorHAnsi" w:hAnsiTheme="minorHAnsi" w:cs="Arial"/>
          <w:b/>
          <w:spacing w:val="-1"/>
          <w:sz w:val="18"/>
          <w:szCs w:val="18"/>
        </w:rPr>
        <w:t>. -</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Este ítem ejecutado en un todo de acuerdo con los planos y las presentes especificaciones, medido según lo señalado y aprobado por la Supervisión</w:t>
      </w:r>
      <w:r>
        <w:rPr>
          <w:rFonts w:asciiTheme="minorHAnsi" w:hAnsiTheme="minorHAnsi" w:cs="Arial"/>
          <w:sz w:val="18"/>
          <w:szCs w:val="18"/>
        </w:rPr>
        <w:t>/Fiscal</w:t>
      </w:r>
      <w:r w:rsidRPr="00C730C4">
        <w:rPr>
          <w:rFonts w:asciiTheme="minorHAnsi" w:hAnsiTheme="minorHAnsi" w:cs="Arial"/>
          <w:sz w:val="18"/>
          <w:szCs w:val="18"/>
        </w:rPr>
        <w:t xml:space="preserve"> de Obra, será cancelado al precio unitario de la propuesta aceptada.</w:t>
      </w:r>
    </w:p>
    <w:p w:rsidR="00B25E21" w:rsidRPr="00C730C4" w:rsidRDefault="00B25E21" w:rsidP="00DC6AB0">
      <w:pPr>
        <w:spacing w:before="120" w:after="0" w:line="240" w:lineRule="auto"/>
        <w:jc w:val="both"/>
        <w:rPr>
          <w:rFonts w:asciiTheme="minorHAnsi" w:hAnsiTheme="minorHAnsi" w:cs="Arial"/>
          <w:sz w:val="18"/>
          <w:szCs w:val="18"/>
        </w:rPr>
      </w:pPr>
      <w:r w:rsidRPr="00C730C4">
        <w:rPr>
          <w:rFonts w:asciiTheme="minorHAnsi" w:hAnsiTheme="minorHAnsi" w:cs="Arial"/>
          <w:sz w:val="18"/>
          <w:szCs w:val="18"/>
        </w:rPr>
        <w:t>Dicho precio será compensación total por los materiales, mano de obra, herramientas, equipo y otros gastos que sean necesarios para la adecuada y correcta ejecución de los trabajos.</w:t>
      </w:r>
    </w:p>
    <w:p w:rsidR="00B25E21" w:rsidRDefault="00B25E21"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 xml:space="preserve">CANALES DE </w:t>
      </w:r>
      <w:r>
        <w:rPr>
          <w:rFonts w:asciiTheme="minorHAnsi" w:hAnsiTheme="minorHAnsi" w:cstheme="minorHAnsi"/>
          <w:b/>
          <w:sz w:val="18"/>
          <w:szCs w:val="18"/>
        </w:rPr>
        <w:t>H°A°</w:t>
      </w:r>
      <w:r w:rsidRPr="00181195">
        <w:rPr>
          <w:rFonts w:asciiTheme="minorHAnsi" w:hAnsiTheme="minorHAnsi" w:cstheme="minorHAnsi"/>
          <w:b/>
          <w:sz w:val="18"/>
          <w:szCs w:val="18"/>
        </w:rPr>
        <w:t xml:space="preserve"> PARA DRENAJE PLUVIAL. </w:t>
      </w:r>
      <w:r w:rsidR="001829D9">
        <w:rPr>
          <w:rFonts w:asciiTheme="minorHAnsi" w:hAnsiTheme="minorHAnsi" w:cstheme="minorHAnsi"/>
          <w:b/>
          <w:sz w:val="18"/>
          <w:szCs w:val="18"/>
        </w:rPr>
        <w:t>–</w:t>
      </w:r>
    </w:p>
    <w:p w:rsidR="001829D9" w:rsidRPr="00181195" w:rsidRDefault="001829D9" w:rsidP="00DC6AB0">
      <w:pPr>
        <w:pStyle w:val="Prrafodelista"/>
        <w:spacing w:before="120" w:after="0" w:line="240" w:lineRule="auto"/>
        <w:ind w:left="284"/>
        <w:jc w:val="both"/>
        <w:rPr>
          <w:rFonts w:asciiTheme="minorHAnsi" w:hAnsiTheme="minorHAnsi" w:cstheme="minorHAnsi"/>
          <w:b/>
          <w:sz w:val="18"/>
          <w:szCs w:val="18"/>
        </w:rPr>
      </w:pPr>
    </w:p>
    <w:p w:rsidR="00B25E21" w:rsidRPr="00181195" w:rsidRDefault="00B25E21" w:rsidP="00401978">
      <w:pPr>
        <w:pStyle w:val="Prrafodelista"/>
        <w:numPr>
          <w:ilvl w:val="0"/>
          <w:numId w:val="173"/>
        </w:numPr>
        <w:spacing w:before="120" w:after="0" w:line="240" w:lineRule="auto"/>
        <w:ind w:left="284" w:hanging="284"/>
        <w:jc w:val="both"/>
        <w:rPr>
          <w:rFonts w:asciiTheme="minorHAnsi" w:hAnsiTheme="minorHAnsi" w:cstheme="minorHAnsi"/>
          <w:b/>
          <w:spacing w:val="-1"/>
          <w:sz w:val="18"/>
          <w:szCs w:val="18"/>
        </w:rPr>
      </w:pPr>
      <w:r w:rsidRPr="00BF40EB">
        <w:rPr>
          <w:rFonts w:asciiTheme="minorHAnsi" w:hAnsiTheme="minorHAnsi" w:cs="Arial"/>
          <w:b/>
          <w:spacing w:val="-1"/>
          <w:sz w:val="18"/>
          <w:szCs w:val="18"/>
          <w:lang w:eastAsia="es-ES"/>
        </w:rPr>
        <w:t>DESCRIPCIÓN</w:t>
      </w:r>
      <w:r w:rsidRPr="00181195">
        <w:rPr>
          <w:rFonts w:asciiTheme="minorHAnsi" w:hAnsiTheme="minorHAnsi" w:cstheme="minorHAnsi"/>
          <w:b/>
          <w:spacing w:val="-1"/>
          <w:sz w:val="18"/>
          <w:szCs w:val="18"/>
        </w:rPr>
        <w:t>. -</w:t>
      </w:r>
    </w:p>
    <w:p w:rsidR="00B25E21" w:rsidRPr="00181195" w:rsidRDefault="00B25E21" w:rsidP="00DC6AB0">
      <w:p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comprende la fabricación</w:t>
      </w:r>
      <w:r>
        <w:rPr>
          <w:rFonts w:asciiTheme="minorHAnsi" w:hAnsiTheme="minorHAnsi" w:cstheme="minorHAnsi"/>
          <w:sz w:val="18"/>
          <w:szCs w:val="18"/>
        </w:rPr>
        <w:t>,</w:t>
      </w:r>
      <w:r w:rsidRPr="00181195">
        <w:rPr>
          <w:rFonts w:asciiTheme="minorHAnsi" w:hAnsiTheme="minorHAnsi" w:cstheme="minorHAnsi"/>
          <w:sz w:val="18"/>
          <w:szCs w:val="18"/>
        </w:rPr>
        <w:t xml:space="preserve"> transporte</w:t>
      </w:r>
      <w:r>
        <w:rPr>
          <w:rFonts w:asciiTheme="minorHAnsi" w:hAnsiTheme="minorHAnsi" w:cstheme="minorHAnsi"/>
          <w:sz w:val="18"/>
          <w:szCs w:val="18"/>
        </w:rPr>
        <w:t>,</w:t>
      </w:r>
      <w:r w:rsidRPr="00181195">
        <w:rPr>
          <w:rFonts w:asciiTheme="minorHAnsi" w:hAnsiTheme="minorHAnsi" w:cstheme="minorHAnsi"/>
          <w:sz w:val="18"/>
          <w:szCs w:val="18"/>
        </w:rPr>
        <w:t xml:space="preserve"> colocación</w:t>
      </w:r>
      <w:r>
        <w:rPr>
          <w:rFonts w:asciiTheme="minorHAnsi" w:hAnsiTheme="minorHAnsi" w:cstheme="minorHAnsi"/>
          <w:sz w:val="18"/>
          <w:szCs w:val="18"/>
        </w:rPr>
        <w:t>,</w:t>
      </w:r>
      <w:r w:rsidRPr="00181195">
        <w:rPr>
          <w:rFonts w:asciiTheme="minorHAnsi" w:hAnsiTheme="minorHAnsi" w:cstheme="minorHAnsi"/>
          <w:sz w:val="18"/>
          <w:szCs w:val="18"/>
        </w:rPr>
        <w:t xml:space="preserve"> compactación</w:t>
      </w:r>
      <w:r>
        <w:rPr>
          <w:rFonts w:asciiTheme="minorHAnsi" w:hAnsiTheme="minorHAnsi" w:cstheme="minorHAnsi"/>
          <w:sz w:val="18"/>
          <w:szCs w:val="18"/>
        </w:rPr>
        <w:t>,</w:t>
      </w:r>
      <w:r w:rsidRPr="00181195">
        <w:rPr>
          <w:rFonts w:asciiTheme="minorHAnsi" w:hAnsiTheme="minorHAnsi" w:cstheme="minorHAnsi"/>
          <w:sz w:val="18"/>
          <w:szCs w:val="18"/>
        </w:rPr>
        <w:t xml:space="preserve"> protección y curado del hormigón armado que será empleada en el canal de drenaje pluvial</w:t>
      </w:r>
      <w:r>
        <w:rPr>
          <w:rFonts w:asciiTheme="minorHAnsi" w:hAnsiTheme="minorHAnsi" w:cstheme="minorHAnsi"/>
          <w:sz w:val="18"/>
          <w:szCs w:val="18"/>
        </w:rPr>
        <w:t>,</w:t>
      </w:r>
      <w:r w:rsidRPr="00181195">
        <w:rPr>
          <w:rFonts w:asciiTheme="minorHAnsi" w:hAnsiTheme="minorHAnsi" w:cstheme="minorHAnsi"/>
          <w:sz w:val="18"/>
          <w:szCs w:val="18"/>
        </w:rPr>
        <w:t xml:space="preserve"> de acuerdo a los planos de detalle y/o constructivos.</w:t>
      </w:r>
    </w:p>
    <w:p w:rsidR="00B25E21" w:rsidRPr="005C7123" w:rsidRDefault="00B25E21" w:rsidP="00DC6AB0">
      <w:pPr>
        <w:spacing w:before="120" w:after="0" w:line="240" w:lineRule="auto"/>
        <w:jc w:val="both"/>
        <w:rPr>
          <w:rFonts w:asciiTheme="minorHAnsi" w:hAnsiTheme="minorHAnsi" w:cstheme="minorHAnsi"/>
          <w:sz w:val="18"/>
          <w:szCs w:val="18"/>
        </w:rPr>
      </w:pPr>
      <w:r w:rsidRPr="005C7123">
        <w:rPr>
          <w:rFonts w:asciiTheme="minorHAnsi" w:hAnsiTheme="minorHAnsi" w:cstheme="minorHAnsi"/>
          <w:sz w:val="18"/>
          <w:szCs w:val="18"/>
        </w:rPr>
        <w:t xml:space="preserve">Antes de proceder al vaciado </w:t>
      </w:r>
      <w:r>
        <w:rPr>
          <w:rFonts w:asciiTheme="minorHAnsi" w:hAnsiTheme="minorHAnsi" w:cstheme="minorHAnsi"/>
          <w:sz w:val="18"/>
          <w:szCs w:val="18"/>
        </w:rPr>
        <w:t>de los canales de drenaje pluvial se</w:t>
      </w:r>
      <w:r w:rsidRPr="005C7123">
        <w:rPr>
          <w:rFonts w:asciiTheme="minorHAnsi" w:hAnsiTheme="minorHAnsi" w:cstheme="minorHAnsi"/>
          <w:sz w:val="18"/>
          <w:szCs w:val="18"/>
        </w:rPr>
        <w:t xml:space="preserve"> deberá preparar el terreno de acuerdo a las indicaciones señaladas en los planos y/o indicaciones particulares que pueda dar la Supervisión de Obra. Solo se procederá al vaciado de la infraestructura previa autorización escrita de la Supervisión de Obra, instruida en el Libro de Órdenes y solicitud de la Contratista en el mismo.</w:t>
      </w:r>
    </w:p>
    <w:p w:rsidR="00B25E21" w:rsidRDefault="00B25E21" w:rsidP="00DC6AB0">
      <w:pPr>
        <w:spacing w:before="120" w:after="0" w:line="240" w:lineRule="auto"/>
        <w:jc w:val="both"/>
        <w:rPr>
          <w:rFonts w:asciiTheme="minorHAnsi" w:hAnsiTheme="minorHAnsi" w:cstheme="minorHAnsi"/>
          <w:sz w:val="18"/>
          <w:szCs w:val="18"/>
        </w:rPr>
      </w:pPr>
      <w:r>
        <w:rPr>
          <w:rFonts w:asciiTheme="minorHAnsi" w:hAnsiTheme="minorHAnsi" w:cstheme="minorHAnsi"/>
          <w:sz w:val="18"/>
          <w:szCs w:val="18"/>
        </w:rPr>
        <w:t>L</w:t>
      </w:r>
      <w:r w:rsidRPr="005C7123">
        <w:rPr>
          <w:rFonts w:asciiTheme="minorHAnsi" w:hAnsiTheme="minorHAnsi" w:cstheme="minorHAnsi"/>
          <w:sz w:val="18"/>
          <w:szCs w:val="18"/>
        </w:rPr>
        <w:t>a estructura de hormigón armado, deberá ser ejecutada de acuerdo con las resistencias solicitadas en las especificadas, ensayos granulométricos que definan la dosificación, disposición de la armadura establecida en los planos y en estricta sujeción con las exigencias y requisitos establecidos en la Norma Boliviana del Hormigón Armado CBH-87.</w:t>
      </w:r>
    </w:p>
    <w:p w:rsidR="00B25E21" w:rsidRPr="00181195" w:rsidRDefault="00B25E21" w:rsidP="00401978">
      <w:pPr>
        <w:pStyle w:val="Prrafodelista"/>
        <w:numPr>
          <w:ilvl w:val="0"/>
          <w:numId w:val="173"/>
        </w:numPr>
        <w:spacing w:before="120" w:after="0" w:line="240" w:lineRule="auto"/>
        <w:ind w:left="284" w:hanging="284"/>
        <w:jc w:val="both"/>
        <w:rPr>
          <w:rFonts w:asciiTheme="minorHAnsi" w:hAnsiTheme="minorHAnsi" w:cstheme="minorHAnsi"/>
          <w:b/>
          <w:sz w:val="18"/>
          <w:szCs w:val="18"/>
        </w:rPr>
      </w:pPr>
      <w:r w:rsidRPr="00BF40EB">
        <w:rPr>
          <w:rFonts w:asciiTheme="minorHAnsi" w:hAnsiTheme="minorHAnsi" w:cs="Arial"/>
          <w:b/>
          <w:spacing w:val="-1"/>
          <w:sz w:val="18"/>
          <w:szCs w:val="18"/>
          <w:lang w:eastAsia="es-ES"/>
        </w:rPr>
        <w:t>MATERIALES</w:t>
      </w:r>
      <w:r w:rsidRPr="001140DA">
        <w:rPr>
          <w:rFonts w:asciiTheme="minorHAnsi" w:hAnsiTheme="minorHAnsi" w:cstheme="minorHAnsi"/>
          <w:b/>
          <w:sz w:val="18"/>
          <w:szCs w:val="18"/>
        </w:rPr>
        <w:t>, HERRAMIENTAS Y EQUIPO. -</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sz w:val="18"/>
          <w:szCs w:val="18"/>
        </w:rPr>
        <w:t xml:space="preserve">La Supervisión de Obra deberá aprobar el material antes de que el mismo sea empleado, verificando las características técnicas del cemento, arena, grava, piedra y acero a emplearse en la construcción </w:t>
      </w:r>
      <w:r>
        <w:rPr>
          <w:rFonts w:asciiTheme="minorHAnsi" w:hAnsiTheme="minorHAnsi" w:cs="Arial"/>
          <w:sz w:val="18"/>
          <w:szCs w:val="18"/>
        </w:rPr>
        <w:t>de los canales de drenaje pluvial</w:t>
      </w:r>
      <w:r w:rsidRPr="00CD3B89">
        <w:rPr>
          <w:rFonts w:asciiTheme="minorHAnsi" w:hAnsiTheme="minorHAnsi" w:cs="Arial"/>
          <w:sz w:val="18"/>
          <w:szCs w:val="18"/>
        </w:rPr>
        <w:t xml:space="preserve">, </w:t>
      </w:r>
      <w:r>
        <w:rPr>
          <w:rFonts w:asciiTheme="minorHAnsi" w:hAnsiTheme="minorHAnsi" w:cs="Arial"/>
          <w:sz w:val="18"/>
          <w:szCs w:val="18"/>
        </w:rPr>
        <w:t xml:space="preserve">se </w:t>
      </w:r>
      <w:r w:rsidRPr="00CD3B89">
        <w:rPr>
          <w:rFonts w:asciiTheme="minorHAnsi" w:hAnsiTheme="minorHAnsi" w:cs="Arial"/>
          <w:sz w:val="18"/>
          <w:szCs w:val="18"/>
        </w:rPr>
        <w:t>deberá satisfacer todas las exigencias establecidas en la Norma Boliviana del Hormigón Armado CBH-87.</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sz w:val="18"/>
          <w:szCs w:val="18"/>
        </w:rPr>
        <w:t>El hormigón armado deberá tener una resistencia característica de H25 de acuerdo a la CBH-87 corresponde a 25,00 MPa equivalentes a 254,93 kgf/cm</w:t>
      </w:r>
      <w:r w:rsidRPr="00CD3B89">
        <w:rPr>
          <w:rFonts w:asciiTheme="minorHAnsi" w:hAnsiTheme="minorHAnsi" w:cs="Arial"/>
          <w:sz w:val="18"/>
          <w:szCs w:val="18"/>
          <w:vertAlign w:val="superscript"/>
        </w:rPr>
        <w:t>2</w:t>
      </w:r>
      <w:r w:rsidRPr="00CD3B89">
        <w:rPr>
          <w:rFonts w:asciiTheme="minorHAnsi" w:hAnsiTheme="minorHAnsi" w:cs="Arial"/>
          <w:sz w:val="18"/>
          <w:szCs w:val="18"/>
        </w:rPr>
        <w:t>, con aproximadamente una cantidad de cemento de 400,00 Kg por metro cubico, el mismo se definirá de forma precisa mediante el análisis granulométrico y cálculo de la dosificación.</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sz w:val="18"/>
          <w:szCs w:val="18"/>
        </w:rPr>
        <w:t>Se deberán emplear encofrados suficientemente rígidos para obtener dimensiones dentro de los límites admisibles</w:t>
      </w:r>
      <w:r>
        <w:rPr>
          <w:rFonts w:asciiTheme="minorHAnsi" w:hAnsiTheme="minorHAnsi" w:cs="Arial"/>
          <w:sz w:val="18"/>
          <w:szCs w:val="18"/>
        </w:rPr>
        <w:t>.</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sz w:val="18"/>
          <w:szCs w:val="18"/>
        </w:rPr>
        <w:t>Las herramientas y equipo deberán tener una aprobación previa de la Supervisión de Obra, la cual no exime a la Contratista de sus responsabilidades.</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sz w:val="18"/>
          <w:szCs w:val="18"/>
        </w:rPr>
        <w:t>Todos los materiales requeridos para el hormigón podrán estar sujetos a inspecciones y pruebas en cualquier momento. Los materiales se manejarán y almacenarán en sitios donde conserven sus características de trabajo, no se deterioren y puedan inspeccionarse con rapidez. Los equipos para el manejo y transporte de los materiales y del hormigón deben limpiarse antes de su uso, a los efectos de preservar las cualidades de los componentes y del hormigón.</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sz w:val="18"/>
          <w:szCs w:val="18"/>
        </w:rPr>
        <w:t>Los requerimientos que deben cumplir el cemento, agregado, acero de refuerzo y agua se encuentran detallados a continuación, las cuales deberán ser cumplidas por la Contratista para lograr obtener las resistencias requeridas y contar con la aprobación de la Supervisión de Obra.</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b/>
          <w:bCs/>
          <w:sz w:val="18"/>
          <w:szCs w:val="18"/>
        </w:rPr>
        <w:lastRenderedPageBreak/>
        <w:t>Cemento</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Para la elaboración de los distintos tipos de hormigones se debe hacer uso solo de cementos que cumplan las exigencias de las Normas Bolivianas referentes al Cemento P</w:t>
      </w:r>
      <w:r>
        <w:rPr>
          <w:rFonts w:asciiTheme="minorHAnsi" w:hAnsiTheme="minorHAnsi" w:cs="Arial"/>
          <w:bCs/>
          <w:sz w:val="18"/>
          <w:szCs w:val="18"/>
        </w:rPr>
        <w:t>o</w:t>
      </w:r>
      <w:r w:rsidRPr="00CD3B89">
        <w:rPr>
          <w:rFonts w:asciiTheme="minorHAnsi" w:hAnsiTheme="minorHAnsi" w:cs="Arial"/>
          <w:bCs/>
          <w:sz w:val="18"/>
          <w:szCs w:val="18"/>
        </w:rPr>
        <w:t>rtland (NB 2.1-001 hasta NB 2.1-014).</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En ningún caso se deben utilizar cementos desconocidos o que no lleven el sello de calidad otorgado por el organismo competente, IBNORCA.</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En los documentos de origen figurarán el tipo, la clase y categoría a que pertenece el cemento, así como la garantía del fabricante de que el cemento cumple las condiciones exigidas por las NB 2.1-001 hasta 2.1-014.</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 xml:space="preserve">El fabricante proporcionará, si se solicita, copia de los resultados de análisis y ensayos correspondientes a la producción de la jornada a que pertenezca la partida servida. </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El cemento permanecerá almacenado el menor tiempo posible en la Obra, en perfecto abrigo de la humedad y del viento.</w:t>
      </w:r>
    </w:p>
    <w:p w:rsidR="00B25E21" w:rsidRPr="00CD3B89" w:rsidRDefault="00B25E21" w:rsidP="00DC6AB0">
      <w:pPr>
        <w:spacing w:before="120" w:after="0" w:line="240" w:lineRule="auto"/>
        <w:jc w:val="both"/>
        <w:rPr>
          <w:rFonts w:asciiTheme="minorHAnsi" w:hAnsiTheme="minorHAnsi" w:cs="Arial"/>
          <w:b/>
          <w:bCs/>
          <w:sz w:val="18"/>
          <w:szCs w:val="18"/>
        </w:rPr>
      </w:pPr>
      <w:r w:rsidRPr="00CD3B89">
        <w:rPr>
          <w:rFonts w:asciiTheme="minorHAnsi" w:hAnsiTheme="minorHAnsi" w:cs="Arial"/>
          <w:b/>
          <w:bCs/>
          <w:sz w:val="18"/>
          <w:szCs w:val="18"/>
        </w:rPr>
        <w:t>Suministro y almacenamiento del Cemento</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Se recomienda que, si la manipulación del cemento se va a realizar por medios mecánicos, su temperatura no exceda de setenta grados centígrados</w:t>
      </w:r>
      <w:r>
        <w:rPr>
          <w:rFonts w:asciiTheme="minorHAnsi" w:hAnsiTheme="minorHAnsi" w:cs="Arial"/>
          <w:bCs/>
          <w:sz w:val="18"/>
          <w:szCs w:val="18"/>
        </w:rPr>
        <w:t xml:space="preserve"> (70 °C),</w:t>
      </w:r>
      <w:r w:rsidRPr="00CD3B89">
        <w:rPr>
          <w:rFonts w:asciiTheme="minorHAnsi" w:hAnsiTheme="minorHAnsi" w:cs="Arial"/>
          <w:bCs/>
          <w:sz w:val="18"/>
          <w:szCs w:val="18"/>
        </w:rPr>
        <w:t xml:space="preserve"> y si se va a realizar a mano, no exceda del mayor de los dos (2) límites siguientes:</w:t>
      </w:r>
    </w:p>
    <w:p w:rsidR="00B25E21" w:rsidRPr="00CD3B89"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D3B89">
        <w:rPr>
          <w:rFonts w:asciiTheme="minorHAnsi" w:hAnsiTheme="minorHAnsi" w:cs="Arial"/>
          <w:bCs/>
          <w:sz w:val="18"/>
          <w:szCs w:val="18"/>
        </w:rPr>
        <w:t xml:space="preserve">Cuarenta grados centígrados (40 </w:t>
      </w:r>
      <w:r>
        <w:rPr>
          <w:rFonts w:asciiTheme="minorHAnsi" w:hAnsiTheme="minorHAnsi" w:cs="Arial"/>
          <w:bCs/>
          <w:sz w:val="18"/>
          <w:szCs w:val="18"/>
        </w:rPr>
        <w:t>°</w:t>
      </w:r>
      <w:r w:rsidRPr="00CD3B89">
        <w:rPr>
          <w:rFonts w:asciiTheme="minorHAnsi" w:hAnsiTheme="minorHAnsi" w:cs="Arial"/>
          <w:bCs/>
          <w:sz w:val="18"/>
          <w:szCs w:val="18"/>
        </w:rPr>
        <w:t xml:space="preserve">C). </w:t>
      </w:r>
    </w:p>
    <w:p w:rsidR="00B25E21" w:rsidRPr="00CD3B89"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D3B89">
        <w:rPr>
          <w:rFonts w:asciiTheme="minorHAnsi" w:hAnsiTheme="minorHAnsi" w:cs="Arial"/>
          <w:bCs/>
          <w:sz w:val="18"/>
          <w:szCs w:val="18"/>
        </w:rPr>
        <w:t xml:space="preserve">Temperatura ambiente más cinco grados centígrados (5 </w:t>
      </w:r>
      <w:r>
        <w:rPr>
          <w:rFonts w:asciiTheme="minorHAnsi" w:hAnsiTheme="minorHAnsi" w:cs="Arial"/>
          <w:bCs/>
          <w:sz w:val="18"/>
          <w:szCs w:val="18"/>
        </w:rPr>
        <w:t>°</w:t>
      </w:r>
      <w:r w:rsidRPr="00CD3B89">
        <w:rPr>
          <w:rFonts w:asciiTheme="minorHAnsi" w:hAnsiTheme="minorHAnsi" w:cs="Arial"/>
          <w:bCs/>
          <w:sz w:val="18"/>
          <w:szCs w:val="18"/>
        </w:rPr>
        <w:t xml:space="preserve">C). </w:t>
      </w:r>
    </w:p>
    <w:p w:rsidR="00B25E21" w:rsidRPr="00CD3B89" w:rsidRDefault="00B25E21" w:rsidP="00DC6AB0">
      <w:pPr>
        <w:numPr>
          <w:ilvl w:val="0"/>
          <w:numId w:val="4"/>
        </w:numPr>
        <w:autoSpaceDE w:val="0"/>
        <w:autoSpaceDN w:val="0"/>
        <w:adjustRightInd w:val="0"/>
        <w:spacing w:before="120"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 xml:space="preserve">Cuando la temperatura del cemento exceda de 70 </w:t>
      </w:r>
      <w:r>
        <w:rPr>
          <w:rFonts w:asciiTheme="minorHAnsi" w:hAnsiTheme="minorHAnsi" w:cs="Arial"/>
          <w:bCs/>
          <w:sz w:val="18"/>
          <w:szCs w:val="18"/>
        </w:rPr>
        <w:t>°</w:t>
      </w:r>
      <w:r w:rsidRPr="00CD3B89">
        <w:rPr>
          <w:rFonts w:asciiTheme="minorHAnsi" w:hAnsiTheme="minorHAnsi" w:cs="Arial"/>
          <w:bCs/>
          <w:sz w:val="18"/>
          <w:szCs w:val="18"/>
        </w:rPr>
        <w:t>C, deberá comprobarse con anterioridad a su empleo, que éste no presenta tendencia a experimentar falso fraguado: de otro modo su empleo no está permitido, hasta q</w:t>
      </w:r>
      <w:r>
        <w:rPr>
          <w:rFonts w:asciiTheme="minorHAnsi" w:hAnsiTheme="minorHAnsi" w:cs="Arial"/>
          <w:bCs/>
          <w:sz w:val="18"/>
          <w:szCs w:val="18"/>
        </w:rPr>
        <w:t>ue se produzca el enfriamiento.</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 xml:space="preserve">Cuando el suministro se realice en sacos, el cemento se recibirá en Obra en los mismos envases cerrados en que fue expedido de fábrica y se almacenará en sitio ventilado y protegido, tanto de la intemperie como de la humedad del suelo y de las paredes. Si el suministro se realiza a granel, el almacenamiento se llevará a cabo en silos o recipientes que lo aíslen de la humedad. </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Si el periodo de almacenamiento ha sido superior a un mes, se comprobará que las características del cemento continúan siendo adecuadas. Para ello, se realizarán los oportunos y previos ensayos de fraguado y resistencias mecánicas a tres y siete días, sobre una muestra representativa del cemento almacenado, sin excluir los terrones que hayan podido formarse.</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CD3B89">
        <w:rPr>
          <w:rFonts w:asciiTheme="minorHAnsi" w:hAnsiTheme="minorHAnsi" w:cs="Arial"/>
          <w:bCs/>
          <w:sz w:val="18"/>
          <w:szCs w:val="18"/>
        </w:rPr>
        <w:t>De cualquier modo, salvo en los casos en que el nuevo período de fraguado resulte incompatible con las condiciones particulares de la Obra, la sanción definitiva acerca de la idoneidad del cemento en el momento de su utilización vendrá dada por los resultados que se obtengan al determinar, de acuerdo con lo prescrito en el numeral 16 de la Norma Boliviana del Hormigón Armado CBH-87, la resistencia mecánica, a 28 días, del hormigón con él fabricado.</w:t>
      </w:r>
    </w:p>
    <w:p w:rsidR="00B25E21" w:rsidRPr="00CD3B89" w:rsidRDefault="00B25E21" w:rsidP="00DC6AB0">
      <w:pPr>
        <w:spacing w:before="120" w:after="0" w:line="240" w:lineRule="auto"/>
        <w:jc w:val="both"/>
        <w:rPr>
          <w:rFonts w:asciiTheme="minorHAnsi" w:hAnsiTheme="minorHAnsi" w:cs="Arial"/>
          <w:b/>
          <w:bCs/>
          <w:sz w:val="18"/>
          <w:szCs w:val="18"/>
        </w:rPr>
      </w:pPr>
      <w:r w:rsidRPr="00CD3B89">
        <w:rPr>
          <w:rFonts w:asciiTheme="minorHAnsi" w:hAnsiTheme="minorHAnsi" w:cs="Arial"/>
          <w:b/>
          <w:bCs/>
          <w:sz w:val="18"/>
          <w:szCs w:val="18"/>
        </w:rPr>
        <w:t>Áridos</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La naturaleza de los áridos y su preparación serán tales que permitan garantizar la adecuada resistencia y durabilidad del hormigón, así como las demás características que se exijan a éste en el Pliego de Especificaciones Técnicas.</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Como áridos para la fabricación de hormigones, pueden emplearse arenas y gravas obtenidas de yacimientos naturales, rocas trituradas u otros productos cuyo empleo se encuentre aceptado por la práctica, o resulte aconsejable como consecuencia de estudios realizados en laboratorio. </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Cuando no se tengan antecedentes sobre la utilización de los áridos disponibles, o en caso de duda, deberá comprobarse que cumplen las condiciones prescritas en 2.2.3. </w:t>
      </w:r>
      <w:r w:rsidRPr="00CD3B89">
        <w:rPr>
          <w:rFonts w:asciiTheme="minorHAnsi" w:hAnsiTheme="minorHAnsi" w:cs="Arial"/>
          <w:bCs/>
          <w:sz w:val="18"/>
          <w:szCs w:val="18"/>
        </w:rPr>
        <w:t>de la Norma Boliviana del Hormigón Armado CBH-87.</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Se prohíbe el empleo de áridos que contengan o puedan contener materias orgánicas, piritas o cualquier otro tipo de sulfuros e impurezas.</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Los áridos deberán almacenarse de tal forma que queden protegidos de una posible contaminación por el ambiente, y especialmente por el terreno, no debiendo mezclarse de forma incontrolada los distintos tamaños. Deberán también adoptarse las necesarias precauciones para eliminar en lo posible la segregación, tanto durante el almacenamiento como durante su transporte.</w:t>
      </w:r>
    </w:p>
    <w:p w:rsidR="00B25E21" w:rsidRPr="00CD3B89" w:rsidRDefault="00B25E21" w:rsidP="00DC6AB0">
      <w:pPr>
        <w:spacing w:before="120" w:after="0" w:line="240" w:lineRule="auto"/>
        <w:jc w:val="both"/>
        <w:rPr>
          <w:rFonts w:asciiTheme="minorHAnsi" w:hAnsiTheme="minorHAnsi" w:cs="Arial"/>
          <w:b/>
          <w:bCs/>
          <w:sz w:val="18"/>
          <w:szCs w:val="18"/>
        </w:rPr>
      </w:pPr>
      <w:r w:rsidRPr="00CD3B89">
        <w:rPr>
          <w:rFonts w:asciiTheme="minorHAnsi" w:hAnsiTheme="minorHAnsi" w:cs="Arial"/>
          <w:b/>
          <w:bCs/>
          <w:sz w:val="18"/>
          <w:szCs w:val="18"/>
        </w:rPr>
        <w:t>Agregado Fino</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Se entiende por “arena” o “árido fino”, el árido o fracción del mismo que pasa por el Tamiz de 5 mm de malla (Tamiz 5 NB/UNE 7050).</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lastRenderedPageBreak/>
        <w:t xml:space="preserve">No se utilizarán aquellos áridos finos que presenten una proporción de materia orgánica tal que, ensayados con arreglo al método indicado en la norma NB/UNE 7082 produzcan un color más oscuro que el de la sustancia patrón. </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Los áridos finos no presentarán reactividad potencial con los álcalis del cemento. Realizado el análisis químico de la concentración de SiO</w:t>
      </w:r>
      <w:r w:rsidRPr="00CD3B89">
        <w:rPr>
          <w:rFonts w:asciiTheme="minorHAnsi" w:hAnsiTheme="minorHAnsi" w:cs="Arial"/>
          <w:sz w:val="18"/>
          <w:szCs w:val="18"/>
          <w:vertAlign w:val="subscript"/>
        </w:rPr>
        <w:t>2</w:t>
      </w:r>
      <w:r w:rsidRPr="00CD3B89">
        <w:rPr>
          <w:rFonts w:asciiTheme="minorHAnsi" w:hAnsiTheme="minorHAnsi" w:cs="Arial"/>
          <w:sz w:val="18"/>
          <w:szCs w:val="18"/>
        </w:rPr>
        <w:t xml:space="preserve"> y determinada la reducción de la alcalinidad R, de acuerdo con el método de ensayo indicado en la norma NB/UNE 7137, el árido será considerado como potencialmente reactivo sí:</w:t>
      </w:r>
    </w:p>
    <w:p w:rsidR="00B25E21" w:rsidRPr="00CD3B89"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D3B89">
        <w:rPr>
          <w:rFonts w:asciiTheme="minorHAnsi" w:hAnsiTheme="minorHAnsi" w:cs="Arial"/>
          <w:bCs/>
          <w:sz w:val="18"/>
          <w:szCs w:val="18"/>
        </w:rPr>
        <w:t xml:space="preserve">para R ≥ 70, la concentración del Si O2 = resulta &gt; R </w:t>
      </w:r>
    </w:p>
    <w:p w:rsidR="00B25E21" w:rsidRPr="00CD3B89" w:rsidRDefault="00B25E21" w:rsidP="00DC6AB0">
      <w:pPr>
        <w:numPr>
          <w:ilvl w:val="0"/>
          <w:numId w:val="6"/>
        </w:numPr>
        <w:autoSpaceDE w:val="0"/>
        <w:autoSpaceDN w:val="0"/>
        <w:adjustRightInd w:val="0"/>
        <w:spacing w:after="0" w:line="240" w:lineRule="auto"/>
        <w:ind w:left="851" w:hanging="284"/>
        <w:rPr>
          <w:rFonts w:asciiTheme="minorHAnsi" w:hAnsiTheme="minorHAnsi" w:cs="Arial"/>
          <w:bCs/>
          <w:sz w:val="18"/>
          <w:szCs w:val="18"/>
        </w:rPr>
      </w:pPr>
      <w:r w:rsidRPr="00CD3B89">
        <w:rPr>
          <w:rFonts w:asciiTheme="minorHAnsi" w:hAnsiTheme="minorHAnsi" w:cs="Arial"/>
          <w:bCs/>
          <w:sz w:val="18"/>
          <w:szCs w:val="18"/>
        </w:rPr>
        <w:t xml:space="preserve">para R &lt; 70, la concentración de Si O2 = resulta &gt; 35 + 0,5 R </w:t>
      </w:r>
    </w:p>
    <w:p w:rsidR="00B25E21" w:rsidRPr="00CD3B89" w:rsidRDefault="00B25E21"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Bajo la acción del agua, los áridos finos no deben reblandecerse, entumecerse de forma inadmisible, disgregarse, ni producir ningún tipo de reacción perjudicial con el cemento o sus productos de hidratación (como ocurre, por ejemplo, con los áridos básicos).</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b/>
          <w:bCs/>
          <w:sz w:val="18"/>
          <w:szCs w:val="18"/>
        </w:rPr>
        <w:t>Agregado Grueso</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Se entiende por “grava” o “árido grueso”, el material que resulte retenido por el Tamiz 5 mm de malla (Tamiz 5 NB/UNE 7050).</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Al menos el 90 %, en peso, del árido grueso será de tamaño inferior a la menor de las dimensiones siguientes:</w:t>
      </w:r>
    </w:p>
    <w:p w:rsidR="00B25E21" w:rsidRPr="00CD3B89" w:rsidRDefault="00B25E21" w:rsidP="00DC6AB0">
      <w:pPr>
        <w:numPr>
          <w:ilvl w:val="0"/>
          <w:numId w:val="6"/>
        </w:numPr>
        <w:autoSpaceDE w:val="0"/>
        <w:autoSpaceDN w:val="0"/>
        <w:adjustRightInd w:val="0"/>
        <w:spacing w:after="0" w:line="240" w:lineRule="auto"/>
        <w:ind w:left="851" w:hanging="284"/>
        <w:jc w:val="both"/>
        <w:rPr>
          <w:rFonts w:asciiTheme="minorHAnsi" w:hAnsiTheme="minorHAnsi" w:cs="Arial"/>
          <w:bCs/>
          <w:sz w:val="18"/>
          <w:szCs w:val="18"/>
        </w:rPr>
      </w:pPr>
      <w:r w:rsidRPr="00CD3B89">
        <w:rPr>
          <w:rFonts w:asciiTheme="minorHAnsi" w:hAnsiTheme="minorHAnsi" w:cs="Arial"/>
          <w:bCs/>
          <w:sz w:val="18"/>
          <w:szCs w:val="18"/>
        </w:rPr>
        <w:t>Los cinco sextos (</w:t>
      </w:r>
      <w:r>
        <w:rPr>
          <w:rFonts w:asciiTheme="minorHAnsi" w:hAnsiTheme="minorHAnsi" w:cs="Arial"/>
          <w:bCs/>
          <w:sz w:val="18"/>
          <w:szCs w:val="18"/>
        </w:rPr>
        <w:t>⅚</w:t>
      </w:r>
      <w:r w:rsidRPr="00CD3B89">
        <w:rPr>
          <w:rFonts w:asciiTheme="minorHAnsi" w:hAnsiTheme="minorHAnsi" w:cs="Arial"/>
          <w:bCs/>
          <w:sz w:val="18"/>
          <w:szCs w:val="18"/>
        </w:rPr>
        <w:t xml:space="preserve">) de la distancia horizontal libre entre armaduras independientes, si es que dichas aberturas tamizan el vertido del hormigón, o de la distancia libre entre una armadura y el paramento más próximo. </w:t>
      </w:r>
    </w:p>
    <w:p w:rsidR="00B25E21" w:rsidRPr="00CD3B89" w:rsidRDefault="00B25E21" w:rsidP="00DC6AB0">
      <w:pPr>
        <w:numPr>
          <w:ilvl w:val="0"/>
          <w:numId w:val="6"/>
        </w:numPr>
        <w:autoSpaceDE w:val="0"/>
        <w:autoSpaceDN w:val="0"/>
        <w:adjustRightInd w:val="0"/>
        <w:spacing w:after="0" w:line="240" w:lineRule="auto"/>
        <w:ind w:left="851" w:hanging="284"/>
        <w:jc w:val="both"/>
        <w:rPr>
          <w:rFonts w:asciiTheme="minorHAnsi" w:hAnsiTheme="minorHAnsi" w:cs="Arial"/>
          <w:bCs/>
          <w:sz w:val="18"/>
          <w:szCs w:val="18"/>
        </w:rPr>
      </w:pPr>
      <w:r w:rsidRPr="00CD3B89">
        <w:rPr>
          <w:rFonts w:asciiTheme="minorHAnsi" w:hAnsiTheme="minorHAnsi" w:cs="Arial"/>
          <w:bCs/>
          <w:sz w:val="18"/>
          <w:szCs w:val="18"/>
        </w:rPr>
        <w:t>La cuarta (</w:t>
      </w:r>
      <w:r>
        <w:rPr>
          <w:rFonts w:asciiTheme="minorHAnsi" w:hAnsiTheme="minorHAnsi" w:cs="Arial"/>
          <w:bCs/>
          <w:sz w:val="18"/>
          <w:szCs w:val="18"/>
        </w:rPr>
        <w:t>¼</w:t>
      </w:r>
      <w:r w:rsidRPr="00CD3B89">
        <w:rPr>
          <w:rFonts w:asciiTheme="minorHAnsi" w:hAnsiTheme="minorHAnsi" w:cs="Arial"/>
          <w:bCs/>
          <w:sz w:val="18"/>
          <w:szCs w:val="18"/>
        </w:rPr>
        <w:t>) parte del ancho, espesor o dimensión mínima de la pieza que se hormigón.</w:t>
      </w:r>
    </w:p>
    <w:p w:rsidR="00B25E21" w:rsidRPr="00CD3B89" w:rsidRDefault="00B25E21"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En ciertos elementos de pequeño espesor, y previa justificación, el límite </w:t>
      </w:r>
      <w:r>
        <w:rPr>
          <w:rFonts w:asciiTheme="minorHAnsi" w:hAnsiTheme="minorHAnsi" w:cs="Arial"/>
          <w:sz w:val="18"/>
          <w:szCs w:val="18"/>
        </w:rPr>
        <w:t>¼</w:t>
      </w:r>
      <w:r w:rsidRPr="00CD3B89">
        <w:rPr>
          <w:rFonts w:asciiTheme="minorHAnsi" w:hAnsiTheme="minorHAnsi" w:cs="Arial"/>
          <w:sz w:val="18"/>
          <w:szCs w:val="18"/>
        </w:rPr>
        <w:t xml:space="preserve"> podrá elevarse al tercio (</w:t>
      </w:r>
      <w:r>
        <w:rPr>
          <w:rFonts w:asciiTheme="minorHAnsi" w:hAnsiTheme="minorHAnsi" w:cs="Arial"/>
          <w:sz w:val="18"/>
          <w:szCs w:val="18"/>
        </w:rPr>
        <w:t>⅓</w:t>
      </w:r>
      <w:r w:rsidRPr="00CD3B89">
        <w:rPr>
          <w:rFonts w:asciiTheme="minorHAnsi" w:hAnsiTheme="minorHAnsi" w:cs="Arial"/>
          <w:sz w:val="18"/>
          <w:szCs w:val="18"/>
        </w:rPr>
        <w:t>) de la mencionada dimensión mínima.</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La totalidad del árido será de tamaño inferior al doble del menor de los límites aplicables en cada caso.</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El agregado grueso deberá tener la graduación adecuada de grueso a fino, para obtener hormigón de plasticidad, densidad y resistencia requeridas, sin el empleo de mayor cantidad de arena, agua o cemento. </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El agregado grueso deberá cumplir con las especificaciones de la </w:t>
      </w:r>
      <w:r w:rsidRPr="00CD3B89">
        <w:rPr>
          <w:rFonts w:asciiTheme="minorHAnsi" w:hAnsiTheme="minorHAnsi" w:cs="Arial"/>
          <w:bCs/>
          <w:sz w:val="18"/>
          <w:szCs w:val="18"/>
        </w:rPr>
        <w:t>Norma Boliviana del Hormigón Armado CBH-87</w:t>
      </w:r>
      <w:r w:rsidRPr="00CD3B89">
        <w:rPr>
          <w:rFonts w:asciiTheme="minorHAnsi" w:hAnsiTheme="minorHAnsi" w:cs="Arial"/>
          <w:sz w:val="18"/>
          <w:szCs w:val="18"/>
        </w:rPr>
        <w:t xml:space="preserve">, la Supervisión de Obra, podrá autorizar por escrito el uso de materiales que no cumplan con estos requisitos, siempre y cuando se comprueben que los hormigones preparados con ellos, llenan las condiciones de resistencia y trabajabilidad exigidas. El agregado grueso debe ser tipo basáltica. </w:t>
      </w:r>
    </w:p>
    <w:p w:rsidR="00B25E21" w:rsidRPr="00CD3B89" w:rsidRDefault="00B25E21" w:rsidP="00DC6AB0">
      <w:pPr>
        <w:spacing w:before="120" w:after="0" w:line="240" w:lineRule="auto"/>
        <w:jc w:val="both"/>
        <w:rPr>
          <w:rFonts w:asciiTheme="minorHAnsi" w:hAnsiTheme="minorHAnsi" w:cs="Arial"/>
          <w:sz w:val="18"/>
          <w:szCs w:val="18"/>
        </w:rPr>
      </w:pPr>
      <w:r w:rsidRPr="00CD3B89">
        <w:rPr>
          <w:rFonts w:asciiTheme="minorHAnsi" w:hAnsiTheme="minorHAnsi" w:cs="Arial"/>
          <w:b/>
          <w:bCs/>
          <w:sz w:val="18"/>
          <w:szCs w:val="18"/>
        </w:rPr>
        <w:t>Agua</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En general, podrán ser utilizadas tanto para el amasado como para el curado del hormigón en Obra, todas las aguas consideradas como aceptables por la práctica. </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Toda agua de calidad dudosa, deberá ser sometida a análisis previos en un laboratorio legalmente autorizado.</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La toma de muestra para estos ensayos, se hará según la norma NB/UNE 7236.</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La temperatura del agua para la preparación del hormigón será superior a los 5 </w:t>
      </w:r>
      <w:r>
        <w:rPr>
          <w:rFonts w:asciiTheme="minorHAnsi" w:hAnsiTheme="minorHAnsi" w:cs="Arial"/>
          <w:sz w:val="18"/>
          <w:szCs w:val="18"/>
        </w:rPr>
        <w:t>°</w:t>
      </w:r>
      <w:r w:rsidRPr="00CD3B89">
        <w:rPr>
          <w:rFonts w:asciiTheme="minorHAnsi" w:hAnsiTheme="minorHAnsi" w:cs="Arial"/>
          <w:sz w:val="18"/>
          <w:szCs w:val="18"/>
        </w:rPr>
        <w:t>C.</w:t>
      </w:r>
    </w:p>
    <w:p w:rsidR="00B25E21" w:rsidRPr="00CD3B89" w:rsidRDefault="00B25E21" w:rsidP="00DC6AB0">
      <w:pPr>
        <w:spacing w:before="120" w:after="0" w:line="240" w:lineRule="auto"/>
        <w:jc w:val="both"/>
        <w:rPr>
          <w:rFonts w:asciiTheme="minorHAnsi" w:hAnsiTheme="minorHAnsi" w:cs="Arial"/>
          <w:b/>
          <w:bCs/>
          <w:sz w:val="18"/>
          <w:szCs w:val="18"/>
        </w:rPr>
      </w:pPr>
      <w:r w:rsidRPr="00CD3B89">
        <w:rPr>
          <w:rFonts w:asciiTheme="minorHAnsi" w:hAnsiTheme="minorHAnsi" w:cs="Arial"/>
          <w:b/>
          <w:bCs/>
          <w:sz w:val="18"/>
          <w:szCs w:val="18"/>
        </w:rPr>
        <w:t>Fierro Corrugado</w:t>
      </w:r>
    </w:p>
    <w:p w:rsidR="00B25E21" w:rsidRPr="00CD3B89" w:rsidRDefault="00B25E21"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Las barras de fierro corrugado son las que presentan, en el ensayo de adherencia por flexión descrito en la norma NB/UNE 7285/79, una tensión medida de adherencia </w:t>
      </w:r>
      <w:r w:rsidRPr="00CD3B89">
        <w:rPr>
          <w:rFonts w:ascii="Symbol" w:hAnsi="Symbol" w:cs="Arial"/>
          <w:b/>
          <w:sz w:val="18"/>
          <w:szCs w:val="18"/>
        </w:rPr>
        <w:t></w:t>
      </w:r>
      <w:r w:rsidRPr="00CD3B89">
        <w:rPr>
          <w:rFonts w:asciiTheme="minorHAnsi" w:hAnsiTheme="minorHAnsi" w:cs="Arial"/>
          <w:sz w:val="18"/>
          <w:szCs w:val="18"/>
          <w:vertAlign w:val="subscript"/>
        </w:rPr>
        <w:t>bum</w:t>
      </w:r>
      <w:r w:rsidRPr="00CD3B89">
        <w:rPr>
          <w:rFonts w:asciiTheme="minorHAnsi" w:hAnsiTheme="minorHAnsi" w:cs="Arial"/>
          <w:sz w:val="18"/>
          <w:szCs w:val="18"/>
        </w:rPr>
        <w:t xml:space="preserve"> y una tensión de rotura de adherencia </w:t>
      </w:r>
      <w:r w:rsidRPr="00CD3B89">
        <w:rPr>
          <w:rFonts w:ascii="Symbol" w:hAnsi="Symbol" w:cs="Arial"/>
          <w:b/>
          <w:sz w:val="18"/>
          <w:szCs w:val="18"/>
        </w:rPr>
        <w:t></w:t>
      </w:r>
      <w:r w:rsidRPr="00CD3B89">
        <w:rPr>
          <w:rFonts w:asciiTheme="minorHAnsi" w:hAnsiTheme="minorHAnsi" w:cs="Arial"/>
          <w:sz w:val="18"/>
          <w:szCs w:val="18"/>
          <w:vertAlign w:val="subscript"/>
        </w:rPr>
        <w:t>bu</w:t>
      </w:r>
      <w:r w:rsidRPr="00CD3B89">
        <w:rPr>
          <w:rFonts w:asciiTheme="minorHAnsi" w:hAnsiTheme="minorHAnsi" w:cs="Arial"/>
          <w:sz w:val="18"/>
          <w:szCs w:val="18"/>
        </w:rPr>
        <w:t xml:space="preserve"> que cumplen, simultáneamente, las dos (2) condiciones siguientes:</w:t>
      </w:r>
    </w:p>
    <w:p w:rsidR="00B25E21" w:rsidRPr="00CD3B89" w:rsidRDefault="00B25E21" w:rsidP="00DC6AB0">
      <w:pPr>
        <w:autoSpaceDE w:val="0"/>
        <w:autoSpaceDN w:val="0"/>
        <w:adjustRightInd w:val="0"/>
        <w:spacing w:before="120" w:after="0" w:line="240" w:lineRule="auto"/>
        <w:jc w:val="center"/>
        <w:rPr>
          <w:rFonts w:asciiTheme="minorHAnsi" w:hAnsiTheme="minorHAnsi" w:cs="Arial"/>
          <w:b/>
          <w:sz w:val="16"/>
          <w:szCs w:val="16"/>
        </w:rPr>
      </w:pPr>
      <w:r w:rsidRPr="00CD3B89">
        <w:rPr>
          <w:rFonts w:asciiTheme="minorHAnsi" w:hAnsiTheme="minorHAnsi" w:cs="Arial"/>
          <w:b/>
          <w:sz w:val="16"/>
          <w:szCs w:val="16"/>
        </w:rPr>
        <w:t xml:space="preserve">TABLA </w:t>
      </w:r>
      <w:r>
        <w:rPr>
          <w:rFonts w:asciiTheme="minorHAnsi" w:hAnsiTheme="minorHAnsi" w:cs="Arial"/>
          <w:b/>
          <w:sz w:val="16"/>
          <w:szCs w:val="16"/>
        </w:rPr>
        <w:t>26</w:t>
      </w:r>
      <w:r w:rsidRPr="00CD3B89">
        <w:rPr>
          <w:rFonts w:asciiTheme="minorHAnsi" w:hAnsiTheme="minorHAnsi" w:cs="Arial"/>
          <w:b/>
          <w:sz w:val="16"/>
          <w:szCs w:val="16"/>
        </w:rPr>
        <w:t>.1. ENSAYO DE ADHERENCIA POR FLEXIÓN FIERRO CORRUGADO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367"/>
        <w:gridCol w:w="2409"/>
      </w:tblGrid>
      <w:tr w:rsidR="00B25E21" w:rsidRPr="00CD3B89" w:rsidTr="00B25E21">
        <w:trPr>
          <w:tblHeader/>
          <w:jc w:val="center"/>
        </w:trPr>
        <w:tc>
          <w:tcPr>
            <w:tcW w:w="2560" w:type="dxa"/>
            <w:tcBorders>
              <w:top w:val="single" w:sz="12" w:space="0" w:color="auto"/>
              <w:left w:val="single" w:sz="12" w:space="0" w:color="auto"/>
              <w:bottom w:val="single" w:sz="1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sz w:val="14"/>
                <w:szCs w:val="14"/>
              </w:rPr>
            </w:pPr>
            <w:r w:rsidRPr="00CD3B89">
              <w:rPr>
                <w:rFonts w:asciiTheme="minorHAnsi" w:hAnsiTheme="minorHAnsi" w:cs="Arial"/>
                <w:b/>
                <w:sz w:val="14"/>
                <w:szCs w:val="14"/>
              </w:rPr>
              <w:t>DESCRIPCIÓN</w:t>
            </w:r>
          </w:p>
        </w:tc>
        <w:tc>
          <w:tcPr>
            <w:tcW w:w="2367" w:type="dxa"/>
            <w:tcBorders>
              <w:top w:val="single" w:sz="12" w:space="0" w:color="auto"/>
              <w:bottom w:val="single" w:sz="1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sz w:val="14"/>
                <w:szCs w:val="14"/>
              </w:rPr>
            </w:pPr>
            <w:r w:rsidRPr="00CD3B89">
              <w:rPr>
                <w:rFonts w:asciiTheme="minorHAnsi" w:hAnsiTheme="minorHAnsi" w:cs="Arial"/>
                <w:b/>
                <w:sz w:val="14"/>
                <w:szCs w:val="14"/>
              </w:rPr>
              <w:t>TENSIÓN MEDIDA DE ADHERENCIA</w:t>
            </w:r>
            <w:r w:rsidRPr="00CD3B89">
              <w:rPr>
                <w:rFonts w:asciiTheme="minorHAnsi" w:hAnsiTheme="minorHAnsi" w:cs="Arial"/>
                <w:b/>
                <w:sz w:val="14"/>
                <w:szCs w:val="14"/>
              </w:rPr>
              <w:br/>
            </w:r>
            <w:r w:rsidRPr="00CD3B89">
              <w:rPr>
                <w:rFonts w:ascii="Symbol" w:hAnsi="Symbol" w:cs="Arial"/>
                <w:b/>
                <w:sz w:val="14"/>
                <w:szCs w:val="14"/>
              </w:rPr>
              <w:t></w:t>
            </w:r>
            <w:r w:rsidRPr="00CD3B89">
              <w:rPr>
                <w:rFonts w:asciiTheme="minorHAnsi" w:hAnsiTheme="minorHAnsi" w:cs="Arial"/>
                <w:b/>
                <w:sz w:val="14"/>
                <w:szCs w:val="14"/>
                <w:vertAlign w:val="subscript"/>
              </w:rPr>
              <w:t>bum</w:t>
            </w:r>
          </w:p>
        </w:tc>
        <w:tc>
          <w:tcPr>
            <w:tcW w:w="2409" w:type="dxa"/>
            <w:tcBorders>
              <w:top w:val="single" w:sz="12" w:space="0" w:color="auto"/>
              <w:bottom w:val="single" w:sz="12" w:space="0" w:color="auto"/>
              <w:right w:val="single" w:sz="1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sz w:val="14"/>
                <w:szCs w:val="14"/>
              </w:rPr>
            </w:pPr>
            <w:r w:rsidRPr="00CD3B89">
              <w:rPr>
                <w:rFonts w:asciiTheme="minorHAnsi" w:hAnsiTheme="minorHAnsi" w:cs="Arial"/>
                <w:b/>
                <w:sz w:val="14"/>
                <w:szCs w:val="14"/>
              </w:rPr>
              <w:t>TENSIÓN DE ROTURA DE ADHERENCIA</w:t>
            </w:r>
            <w:r w:rsidRPr="00CD3B89">
              <w:rPr>
                <w:rFonts w:asciiTheme="minorHAnsi" w:hAnsiTheme="minorHAnsi" w:cs="Arial"/>
                <w:b/>
                <w:sz w:val="14"/>
                <w:szCs w:val="14"/>
              </w:rPr>
              <w:br/>
            </w:r>
            <w:r w:rsidRPr="00CD3B89">
              <w:rPr>
                <w:rFonts w:ascii="Symbol" w:hAnsi="Symbol" w:cs="Arial"/>
                <w:b/>
                <w:sz w:val="14"/>
                <w:szCs w:val="14"/>
              </w:rPr>
              <w:t></w:t>
            </w:r>
            <w:r w:rsidRPr="00CD3B89">
              <w:rPr>
                <w:rFonts w:asciiTheme="minorHAnsi" w:hAnsiTheme="minorHAnsi" w:cs="Arial"/>
                <w:b/>
                <w:sz w:val="14"/>
                <w:szCs w:val="14"/>
                <w:vertAlign w:val="subscript"/>
              </w:rPr>
              <w:t>bu</w:t>
            </w:r>
          </w:p>
        </w:tc>
      </w:tr>
      <w:tr w:rsidR="00B25E21" w:rsidRPr="00CD3B89" w:rsidTr="00B25E21">
        <w:trPr>
          <w:jc w:val="center"/>
        </w:trPr>
        <w:tc>
          <w:tcPr>
            <w:tcW w:w="2560" w:type="dxa"/>
            <w:tcBorders>
              <w:top w:val="single" w:sz="12" w:space="0" w:color="auto"/>
              <w:bottom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both"/>
              <w:rPr>
                <w:rFonts w:asciiTheme="minorHAnsi" w:hAnsiTheme="minorHAnsi" w:cs="Arial"/>
                <w:sz w:val="14"/>
                <w:szCs w:val="14"/>
              </w:rPr>
            </w:pPr>
            <w:r w:rsidRPr="00CD3B89">
              <w:rPr>
                <w:rFonts w:asciiTheme="minorHAnsi" w:hAnsiTheme="minorHAnsi" w:cs="Arial"/>
                <w:sz w:val="14"/>
                <w:szCs w:val="14"/>
              </w:rPr>
              <w:t>Diámetros inferiores a 8 mm</w:t>
            </w:r>
          </w:p>
        </w:tc>
        <w:tc>
          <w:tcPr>
            <w:tcW w:w="2367" w:type="dxa"/>
            <w:tcBorders>
              <w:top w:val="single" w:sz="12" w:space="0" w:color="auto"/>
              <w:bottom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center"/>
              <w:rPr>
                <w:rFonts w:asciiTheme="minorHAnsi" w:hAnsiTheme="minorHAnsi" w:cs="Arial"/>
                <w:sz w:val="14"/>
                <w:szCs w:val="14"/>
              </w:rPr>
            </w:pPr>
            <w:r w:rsidRPr="00CD3B89">
              <w:rPr>
                <w:rFonts w:asciiTheme="minorHAnsi" w:hAnsiTheme="minorHAnsi" w:cs="Arial"/>
                <w:sz w:val="14"/>
                <w:szCs w:val="14"/>
              </w:rPr>
              <w:t>≥ 7 MPa</w:t>
            </w:r>
          </w:p>
        </w:tc>
        <w:tc>
          <w:tcPr>
            <w:tcW w:w="2409" w:type="dxa"/>
            <w:tcBorders>
              <w:top w:val="single" w:sz="12" w:space="0" w:color="auto"/>
              <w:bottom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center"/>
              <w:rPr>
                <w:rFonts w:asciiTheme="minorHAnsi" w:hAnsiTheme="minorHAnsi" w:cs="Arial"/>
                <w:sz w:val="14"/>
                <w:szCs w:val="14"/>
              </w:rPr>
            </w:pPr>
            <w:r w:rsidRPr="00CD3B89">
              <w:rPr>
                <w:rFonts w:asciiTheme="minorHAnsi" w:hAnsiTheme="minorHAnsi" w:cs="Arial"/>
                <w:sz w:val="14"/>
                <w:szCs w:val="14"/>
              </w:rPr>
              <w:t>≥ 11,5 MPa</w:t>
            </w:r>
          </w:p>
        </w:tc>
      </w:tr>
      <w:tr w:rsidR="00B25E21" w:rsidRPr="00CD3B89" w:rsidTr="00B25E21">
        <w:trPr>
          <w:jc w:val="center"/>
        </w:trPr>
        <w:tc>
          <w:tcPr>
            <w:tcW w:w="2560" w:type="dxa"/>
            <w:tcBorders>
              <w:top w:val="dotted" w:sz="4" w:space="0" w:color="auto"/>
              <w:bottom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both"/>
              <w:rPr>
                <w:rFonts w:asciiTheme="minorHAnsi" w:hAnsiTheme="minorHAnsi" w:cs="Arial"/>
                <w:sz w:val="14"/>
                <w:szCs w:val="14"/>
              </w:rPr>
            </w:pPr>
            <w:r w:rsidRPr="00CD3B89">
              <w:rPr>
                <w:rFonts w:asciiTheme="minorHAnsi" w:hAnsiTheme="minorHAnsi" w:cs="Arial"/>
                <w:sz w:val="14"/>
                <w:szCs w:val="14"/>
              </w:rPr>
              <w:t>Diámetros de 8 mm a 32 mm</w:t>
            </w:r>
          </w:p>
        </w:tc>
        <w:tc>
          <w:tcPr>
            <w:tcW w:w="2367" w:type="dxa"/>
            <w:tcBorders>
              <w:top w:val="dotted" w:sz="4" w:space="0" w:color="auto"/>
              <w:bottom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center"/>
              <w:rPr>
                <w:rFonts w:asciiTheme="minorHAnsi" w:hAnsiTheme="minorHAnsi" w:cs="Arial"/>
                <w:sz w:val="14"/>
                <w:szCs w:val="14"/>
              </w:rPr>
            </w:pPr>
            <w:r w:rsidRPr="00CD3B89">
              <w:rPr>
                <w:rFonts w:asciiTheme="minorHAnsi" w:hAnsiTheme="minorHAnsi" w:cs="Arial"/>
                <w:sz w:val="14"/>
                <w:szCs w:val="14"/>
              </w:rPr>
              <w:t>≥ 8 - 0,12 Ø MPa</w:t>
            </w:r>
          </w:p>
        </w:tc>
        <w:tc>
          <w:tcPr>
            <w:tcW w:w="2409" w:type="dxa"/>
            <w:tcBorders>
              <w:top w:val="dotted" w:sz="4" w:space="0" w:color="auto"/>
              <w:bottom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center"/>
              <w:rPr>
                <w:rFonts w:asciiTheme="minorHAnsi" w:hAnsiTheme="minorHAnsi" w:cs="Arial"/>
                <w:sz w:val="14"/>
                <w:szCs w:val="14"/>
              </w:rPr>
            </w:pPr>
            <w:r w:rsidRPr="00CD3B89">
              <w:rPr>
                <w:rFonts w:asciiTheme="minorHAnsi" w:hAnsiTheme="minorHAnsi" w:cs="Arial"/>
                <w:sz w:val="14"/>
                <w:szCs w:val="14"/>
              </w:rPr>
              <w:t>≥ 13 - 0,20 Ø MPa</w:t>
            </w:r>
          </w:p>
        </w:tc>
      </w:tr>
      <w:tr w:rsidR="00B25E21" w:rsidRPr="00CD3B89" w:rsidTr="00B25E21">
        <w:trPr>
          <w:jc w:val="center"/>
        </w:trPr>
        <w:tc>
          <w:tcPr>
            <w:tcW w:w="2560" w:type="dxa"/>
            <w:tcBorders>
              <w:top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both"/>
              <w:rPr>
                <w:rFonts w:asciiTheme="minorHAnsi" w:hAnsiTheme="minorHAnsi" w:cs="Arial"/>
                <w:sz w:val="14"/>
                <w:szCs w:val="14"/>
              </w:rPr>
            </w:pPr>
            <w:r w:rsidRPr="00CD3B89">
              <w:rPr>
                <w:rFonts w:asciiTheme="minorHAnsi" w:hAnsiTheme="minorHAnsi" w:cs="Arial"/>
                <w:sz w:val="14"/>
                <w:szCs w:val="14"/>
              </w:rPr>
              <w:t>Diámetros superiores a 32 mm</w:t>
            </w:r>
          </w:p>
        </w:tc>
        <w:tc>
          <w:tcPr>
            <w:tcW w:w="2367" w:type="dxa"/>
            <w:tcBorders>
              <w:top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center"/>
              <w:rPr>
                <w:rFonts w:asciiTheme="minorHAnsi" w:hAnsiTheme="minorHAnsi" w:cs="Arial"/>
                <w:sz w:val="14"/>
                <w:szCs w:val="14"/>
              </w:rPr>
            </w:pPr>
            <w:r w:rsidRPr="00CD3B89">
              <w:rPr>
                <w:rFonts w:asciiTheme="minorHAnsi" w:hAnsiTheme="minorHAnsi" w:cs="Arial"/>
                <w:sz w:val="14"/>
                <w:szCs w:val="14"/>
              </w:rPr>
              <w:t>≥ 4 MPa</w:t>
            </w:r>
          </w:p>
        </w:tc>
        <w:tc>
          <w:tcPr>
            <w:tcW w:w="2409" w:type="dxa"/>
            <w:tcBorders>
              <w:top w:val="dotted" w:sz="4" w:space="0" w:color="auto"/>
            </w:tcBorders>
            <w:shd w:val="clear" w:color="auto" w:fill="auto"/>
          </w:tcPr>
          <w:p w:rsidR="00B25E21" w:rsidRPr="00CD3B89" w:rsidRDefault="00B25E21" w:rsidP="00DC6AB0">
            <w:pPr>
              <w:autoSpaceDE w:val="0"/>
              <w:autoSpaceDN w:val="0"/>
              <w:adjustRightInd w:val="0"/>
              <w:spacing w:before="60" w:after="0" w:line="240" w:lineRule="auto"/>
              <w:jc w:val="center"/>
              <w:rPr>
                <w:rFonts w:asciiTheme="minorHAnsi" w:hAnsiTheme="minorHAnsi" w:cs="Arial"/>
                <w:sz w:val="14"/>
                <w:szCs w:val="14"/>
              </w:rPr>
            </w:pPr>
            <w:r w:rsidRPr="00CD3B89">
              <w:rPr>
                <w:rFonts w:asciiTheme="minorHAnsi" w:hAnsiTheme="minorHAnsi" w:cs="Arial"/>
                <w:sz w:val="14"/>
                <w:szCs w:val="14"/>
              </w:rPr>
              <w:t>≥ 7 MPa</w:t>
            </w:r>
          </w:p>
        </w:tc>
      </w:tr>
    </w:tbl>
    <w:p w:rsidR="00B25E21" w:rsidRPr="00CD3B89" w:rsidRDefault="00B25E21" w:rsidP="00DC6AB0">
      <w:pPr>
        <w:spacing w:before="40" w:after="0" w:line="240" w:lineRule="auto"/>
        <w:ind w:left="851"/>
        <w:jc w:val="both"/>
        <w:rPr>
          <w:rFonts w:asciiTheme="minorHAnsi" w:hAnsiTheme="minorHAnsi" w:cs="Arial"/>
          <w:sz w:val="16"/>
          <w:szCs w:val="16"/>
        </w:rPr>
      </w:pPr>
      <w:r w:rsidRPr="00CD3B89">
        <w:rPr>
          <w:rFonts w:asciiTheme="minorHAnsi" w:hAnsiTheme="minorHAnsi" w:cs="Arial"/>
          <w:b/>
          <w:sz w:val="16"/>
          <w:szCs w:val="16"/>
        </w:rPr>
        <w:t>Fuente:</w:t>
      </w:r>
      <w:r w:rsidRPr="00CD3B89">
        <w:rPr>
          <w:rFonts w:asciiTheme="minorHAnsi" w:hAnsiTheme="minorHAnsi" w:cs="Arial"/>
          <w:sz w:val="16"/>
          <w:szCs w:val="16"/>
        </w:rPr>
        <w:t xml:space="preserve"> Norma Boliviana del Hormigón Armado CBH-87, Página 25.</w:t>
      </w:r>
    </w:p>
    <w:p w:rsidR="00B25E21" w:rsidRPr="00CD3B89"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CD3B89">
        <w:rPr>
          <w:rFonts w:asciiTheme="minorHAnsi" w:hAnsiTheme="minorHAnsi" w:cs="Arial"/>
          <w:sz w:val="18"/>
          <w:szCs w:val="18"/>
        </w:rPr>
        <w:t xml:space="preserve">Las barras de fierro corrugado cumplirán, las condiciones siguientes: </w:t>
      </w:r>
    </w:p>
    <w:p w:rsidR="00B25E21" w:rsidRPr="00CD3B89" w:rsidRDefault="00B25E21" w:rsidP="00DC6AB0">
      <w:pPr>
        <w:numPr>
          <w:ilvl w:val="0"/>
          <w:numId w:val="6"/>
        </w:numPr>
        <w:autoSpaceDE w:val="0"/>
        <w:autoSpaceDN w:val="0"/>
        <w:adjustRightInd w:val="0"/>
        <w:spacing w:after="0" w:line="240" w:lineRule="auto"/>
        <w:ind w:left="851" w:hanging="284"/>
        <w:jc w:val="both"/>
        <w:rPr>
          <w:rFonts w:asciiTheme="minorHAnsi" w:hAnsiTheme="minorHAnsi" w:cs="Arial"/>
          <w:bCs/>
          <w:sz w:val="18"/>
          <w:szCs w:val="18"/>
        </w:rPr>
      </w:pPr>
      <w:r w:rsidRPr="00CD3B89">
        <w:rPr>
          <w:rFonts w:asciiTheme="minorHAnsi" w:hAnsiTheme="minorHAnsi" w:cs="Arial"/>
          <w:bCs/>
          <w:sz w:val="18"/>
          <w:szCs w:val="18"/>
        </w:rPr>
        <w:t xml:space="preserve">Sus características mecánicas mínimas, estarán de acuerdo con las prescripciones de la Tabla </w:t>
      </w:r>
      <w:r>
        <w:rPr>
          <w:rFonts w:asciiTheme="minorHAnsi" w:hAnsiTheme="minorHAnsi" w:cs="Arial"/>
          <w:bCs/>
          <w:sz w:val="18"/>
          <w:szCs w:val="18"/>
        </w:rPr>
        <w:t>26</w:t>
      </w:r>
      <w:r w:rsidRPr="00CD3B89">
        <w:rPr>
          <w:rFonts w:asciiTheme="minorHAnsi" w:hAnsiTheme="minorHAnsi" w:cs="Arial"/>
          <w:bCs/>
          <w:sz w:val="18"/>
          <w:szCs w:val="18"/>
        </w:rPr>
        <w:t>.2.</w:t>
      </w:r>
    </w:p>
    <w:p w:rsidR="00B25E21" w:rsidRPr="00CD3B89" w:rsidRDefault="00B25E21" w:rsidP="00DC6AB0">
      <w:pPr>
        <w:numPr>
          <w:ilvl w:val="0"/>
          <w:numId w:val="6"/>
        </w:numPr>
        <w:autoSpaceDE w:val="0"/>
        <w:autoSpaceDN w:val="0"/>
        <w:adjustRightInd w:val="0"/>
        <w:spacing w:after="0" w:line="240" w:lineRule="auto"/>
        <w:ind w:left="851" w:hanging="284"/>
        <w:jc w:val="both"/>
        <w:rPr>
          <w:rFonts w:asciiTheme="minorHAnsi" w:hAnsiTheme="minorHAnsi" w:cs="Arial"/>
          <w:bCs/>
          <w:sz w:val="18"/>
          <w:szCs w:val="18"/>
        </w:rPr>
      </w:pPr>
      <w:r w:rsidRPr="00CD3B89">
        <w:rPr>
          <w:rFonts w:asciiTheme="minorHAnsi" w:hAnsiTheme="minorHAnsi" w:cs="Arial"/>
          <w:bCs/>
          <w:sz w:val="18"/>
          <w:szCs w:val="18"/>
        </w:rPr>
        <w:t>No presentarán grietas después de los ensayos de doblado simple a 180</w:t>
      </w:r>
      <w:r>
        <w:rPr>
          <w:rFonts w:asciiTheme="minorHAnsi" w:hAnsiTheme="minorHAnsi" w:cs="Arial"/>
          <w:bCs/>
          <w:sz w:val="18"/>
          <w:szCs w:val="18"/>
        </w:rPr>
        <w:t>°</w:t>
      </w:r>
      <w:r w:rsidRPr="00CD3B89">
        <w:rPr>
          <w:rFonts w:asciiTheme="minorHAnsi" w:hAnsiTheme="minorHAnsi" w:cs="Arial"/>
          <w:bCs/>
          <w:sz w:val="18"/>
          <w:szCs w:val="18"/>
        </w:rPr>
        <w:t xml:space="preserve"> y de doblado-desdoblado a 90º (realizados de acuerdo con lo indicado en la norma NB/UNE36088/I/81), sobre los mandriles que corresponda según la Tabla </w:t>
      </w:r>
      <w:r>
        <w:rPr>
          <w:rFonts w:asciiTheme="minorHAnsi" w:hAnsiTheme="minorHAnsi" w:cs="Arial"/>
          <w:bCs/>
          <w:sz w:val="18"/>
          <w:szCs w:val="18"/>
        </w:rPr>
        <w:t>26</w:t>
      </w:r>
      <w:r w:rsidRPr="00CD3B89">
        <w:rPr>
          <w:rFonts w:asciiTheme="minorHAnsi" w:hAnsiTheme="minorHAnsi" w:cs="Arial"/>
          <w:bCs/>
          <w:sz w:val="18"/>
          <w:szCs w:val="18"/>
        </w:rPr>
        <w:t>.3.</w:t>
      </w:r>
    </w:p>
    <w:p w:rsidR="00B25E21" w:rsidRDefault="00B25E21" w:rsidP="00DC6AB0">
      <w:pPr>
        <w:numPr>
          <w:ilvl w:val="0"/>
          <w:numId w:val="6"/>
        </w:numPr>
        <w:autoSpaceDE w:val="0"/>
        <w:autoSpaceDN w:val="0"/>
        <w:adjustRightInd w:val="0"/>
        <w:spacing w:after="0" w:line="240" w:lineRule="auto"/>
        <w:ind w:left="851" w:hanging="284"/>
        <w:jc w:val="both"/>
        <w:rPr>
          <w:rFonts w:asciiTheme="minorHAnsi" w:hAnsiTheme="minorHAnsi" w:cs="Arial"/>
          <w:bCs/>
          <w:sz w:val="18"/>
          <w:szCs w:val="18"/>
        </w:rPr>
      </w:pPr>
      <w:r w:rsidRPr="00CD3B89">
        <w:rPr>
          <w:rFonts w:asciiTheme="minorHAnsi" w:hAnsiTheme="minorHAnsi" w:cs="Arial"/>
          <w:bCs/>
          <w:sz w:val="18"/>
          <w:szCs w:val="18"/>
        </w:rPr>
        <w:t>Llevarán grabadas las marcas de identificación establecidas en las normas NB/UNE36088/I/81, relativas a su tipo de fábrica de procedencia.</w:t>
      </w:r>
    </w:p>
    <w:p w:rsidR="00B25E21" w:rsidRPr="00CD3B89" w:rsidRDefault="00B25E21" w:rsidP="00DC6AB0">
      <w:pPr>
        <w:autoSpaceDE w:val="0"/>
        <w:autoSpaceDN w:val="0"/>
        <w:adjustRightInd w:val="0"/>
        <w:spacing w:before="120" w:after="0" w:line="240" w:lineRule="auto"/>
        <w:jc w:val="center"/>
        <w:rPr>
          <w:rFonts w:asciiTheme="minorHAnsi" w:hAnsiTheme="minorHAnsi" w:cs="Arial"/>
          <w:b/>
          <w:bCs/>
          <w:sz w:val="16"/>
          <w:szCs w:val="16"/>
        </w:rPr>
      </w:pPr>
      <w:r w:rsidRPr="00CD3B89">
        <w:rPr>
          <w:rFonts w:asciiTheme="minorHAnsi" w:hAnsiTheme="minorHAnsi" w:cs="Arial"/>
          <w:b/>
          <w:bCs/>
          <w:sz w:val="16"/>
          <w:szCs w:val="16"/>
        </w:rPr>
        <w:lastRenderedPageBreak/>
        <w:t xml:space="preserve">TABLA </w:t>
      </w:r>
      <w:r>
        <w:rPr>
          <w:rFonts w:asciiTheme="minorHAnsi" w:hAnsiTheme="minorHAnsi" w:cs="Arial"/>
          <w:b/>
          <w:bCs/>
          <w:sz w:val="16"/>
          <w:szCs w:val="16"/>
        </w:rPr>
        <w:t>26</w:t>
      </w:r>
      <w:r w:rsidRPr="00CD3B89">
        <w:rPr>
          <w:rFonts w:asciiTheme="minorHAnsi" w:hAnsiTheme="minorHAnsi" w:cs="Arial"/>
          <w:b/>
          <w:bCs/>
          <w:sz w:val="16"/>
          <w:szCs w:val="16"/>
        </w:rPr>
        <w:t>.2. BARRAS CORRUGADAS - CARACTERÍSTICAS MECÁNICAS MÍNIMAS GARANTIZADAS</w:t>
      </w:r>
    </w:p>
    <w:p w:rsidR="00B25E21" w:rsidRPr="00CD3B89" w:rsidRDefault="00B25E21" w:rsidP="00DC6AB0">
      <w:pPr>
        <w:autoSpaceDE w:val="0"/>
        <w:autoSpaceDN w:val="0"/>
        <w:adjustRightInd w:val="0"/>
        <w:spacing w:after="0" w:line="240" w:lineRule="auto"/>
        <w:jc w:val="center"/>
        <w:rPr>
          <w:rFonts w:asciiTheme="minorHAnsi" w:hAnsiTheme="minorHAnsi" w:cs="Arial"/>
          <w:bCs/>
          <w:sz w:val="16"/>
          <w:szCs w:val="16"/>
        </w:rPr>
      </w:pPr>
      <w:r w:rsidRPr="00CD3B89">
        <w:rPr>
          <w:rFonts w:asciiTheme="minorHAnsi" w:hAnsiTheme="minorHAnsi" w:cs="Arial"/>
          <w:b/>
          <w:bCs/>
          <w:sz w:val="16"/>
          <w:szCs w:val="16"/>
        </w:rPr>
        <w:t>Fuente:</w:t>
      </w:r>
      <w:r w:rsidRPr="00CD3B89">
        <w:rPr>
          <w:rFonts w:asciiTheme="minorHAnsi" w:hAnsiTheme="minorHAnsi" w:cs="Arial"/>
          <w:bCs/>
          <w:sz w:val="16"/>
          <w:szCs w:val="16"/>
        </w:rPr>
        <w:t xml:space="preserve"> Norma Boliviana del Hormigón Armado CBH-87, Página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043"/>
        <w:gridCol w:w="1418"/>
        <w:gridCol w:w="1417"/>
        <w:gridCol w:w="1985"/>
        <w:gridCol w:w="1198"/>
      </w:tblGrid>
      <w:tr w:rsidR="00B25E21" w:rsidRPr="00CD3B89" w:rsidTr="00B25E21">
        <w:trPr>
          <w:jc w:val="center"/>
        </w:trPr>
        <w:tc>
          <w:tcPr>
            <w:tcW w:w="1047" w:type="dxa"/>
            <w:tcBorders>
              <w:top w:val="single" w:sz="12" w:space="0" w:color="auto"/>
              <w:left w:val="single" w:sz="12" w:space="0" w:color="auto"/>
              <w:bottom w:val="single" w:sz="1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DESIGNACIÓN</w:t>
            </w:r>
            <w:r w:rsidRPr="00CD3B89">
              <w:rPr>
                <w:rFonts w:asciiTheme="minorHAnsi" w:hAnsiTheme="minorHAnsi" w:cs="Arial"/>
                <w:b/>
                <w:bCs/>
                <w:sz w:val="14"/>
                <w:szCs w:val="14"/>
              </w:rPr>
              <w:br/>
              <w:t>(1)</w:t>
            </w:r>
          </w:p>
        </w:tc>
        <w:tc>
          <w:tcPr>
            <w:tcW w:w="1043" w:type="dxa"/>
            <w:tcBorders>
              <w:top w:val="single" w:sz="12" w:space="0" w:color="auto"/>
              <w:left w:val="single" w:sz="2" w:space="0" w:color="auto"/>
              <w:bottom w:val="single" w:sz="1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CLASE DE ACERO</w:t>
            </w:r>
          </w:p>
        </w:tc>
        <w:tc>
          <w:tcPr>
            <w:tcW w:w="1418" w:type="dxa"/>
            <w:tcBorders>
              <w:top w:val="single" w:sz="12" w:space="0" w:color="auto"/>
              <w:left w:val="single" w:sz="2" w:space="0" w:color="auto"/>
              <w:bottom w:val="single" w:sz="1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LÍMITE ELÁSTICO fy EN MPA NO MENOR QUE</w:t>
            </w:r>
          </w:p>
        </w:tc>
        <w:tc>
          <w:tcPr>
            <w:tcW w:w="1417" w:type="dxa"/>
            <w:tcBorders>
              <w:top w:val="single" w:sz="12" w:space="0" w:color="auto"/>
              <w:left w:val="single" w:sz="2" w:space="0" w:color="auto"/>
              <w:bottom w:val="single" w:sz="1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CARGA UNITARIA DE ROTURA fs, EN MPA NO MENOR QUE</w:t>
            </w:r>
            <w:r w:rsidRPr="00CD3B89">
              <w:rPr>
                <w:rFonts w:asciiTheme="minorHAnsi" w:hAnsiTheme="minorHAnsi" w:cs="Arial"/>
                <w:b/>
                <w:bCs/>
                <w:sz w:val="14"/>
                <w:szCs w:val="14"/>
              </w:rPr>
              <w:br/>
              <w:t>(2)</w:t>
            </w:r>
          </w:p>
        </w:tc>
        <w:tc>
          <w:tcPr>
            <w:tcW w:w="1985" w:type="dxa"/>
            <w:tcBorders>
              <w:top w:val="single" w:sz="12" w:space="0" w:color="auto"/>
              <w:left w:val="single" w:sz="2" w:space="0" w:color="auto"/>
              <w:bottom w:val="single" w:sz="1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ALARGAMIENTO DE ROTURA, EN % SOBRE BASE DE CINCO (5) DIÁMETROS, NO MENOR QUE</w:t>
            </w:r>
          </w:p>
        </w:tc>
        <w:tc>
          <w:tcPr>
            <w:tcW w:w="1198" w:type="dxa"/>
            <w:tcBorders>
              <w:top w:val="single" w:sz="12" w:space="0" w:color="auto"/>
              <w:left w:val="single" w:sz="2" w:space="0" w:color="auto"/>
              <w:bottom w:val="single" w:sz="12" w:space="0" w:color="auto"/>
              <w:right w:val="single" w:sz="1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RELACIÓN fs/fy, EN ENSAYO NO MENOR QUE</w:t>
            </w:r>
            <w:r w:rsidRPr="00CD3B89">
              <w:rPr>
                <w:rFonts w:asciiTheme="minorHAnsi" w:hAnsiTheme="minorHAnsi" w:cs="Arial"/>
                <w:b/>
                <w:bCs/>
                <w:sz w:val="14"/>
                <w:szCs w:val="14"/>
              </w:rPr>
              <w:br/>
              <w:t>(3)</w:t>
            </w:r>
          </w:p>
        </w:tc>
      </w:tr>
      <w:tr w:rsidR="00B25E21" w:rsidRPr="00CD3B89" w:rsidTr="00B25E21">
        <w:trPr>
          <w:jc w:val="center"/>
        </w:trPr>
        <w:tc>
          <w:tcPr>
            <w:tcW w:w="1047" w:type="dxa"/>
            <w:tcBorders>
              <w:top w:val="single" w:sz="12"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400 N</w:t>
            </w:r>
          </w:p>
        </w:tc>
        <w:tc>
          <w:tcPr>
            <w:tcW w:w="1043" w:type="dxa"/>
            <w:tcBorders>
              <w:top w:val="single" w:sz="12"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D.N.</w:t>
            </w:r>
          </w:p>
        </w:tc>
        <w:tc>
          <w:tcPr>
            <w:tcW w:w="1418" w:type="dxa"/>
            <w:tcBorders>
              <w:top w:val="single" w:sz="12"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400</w:t>
            </w:r>
          </w:p>
        </w:tc>
        <w:tc>
          <w:tcPr>
            <w:tcW w:w="1417" w:type="dxa"/>
            <w:tcBorders>
              <w:top w:val="single" w:sz="12"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520</w:t>
            </w:r>
          </w:p>
        </w:tc>
        <w:tc>
          <w:tcPr>
            <w:tcW w:w="1985" w:type="dxa"/>
            <w:tcBorders>
              <w:top w:val="single" w:sz="12"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16</w:t>
            </w:r>
          </w:p>
        </w:tc>
        <w:tc>
          <w:tcPr>
            <w:tcW w:w="1198" w:type="dxa"/>
            <w:tcBorders>
              <w:top w:val="single" w:sz="12"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1,29</w:t>
            </w:r>
          </w:p>
        </w:tc>
      </w:tr>
      <w:tr w:rsidR="00B25E21" w:rsidRPr="00CD3B89" w:rsidTr="00B25E21">
        <w:trPr>
          <w:jc w:val="center"/>
        </w:trPr>
        <w:tc>
          <w:tcPr>
            <w:tcW w:w="1047"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400 F</w:t>
            </w:r>
          </w:p>
        </w:tc>
        <w:tc>
          <w:tcPr>
            <w:tcW w:w="1043"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E.F.</w:t>
            </w:r>
          </w:p>
        </w:tc>
        <w:tc>
          <w:tcPr>
            <w:tcW w:w="1418"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400</w:t>
            </w:r>
          </w:p>
        </w:tc>
        <w:tc>
          <w:tcPr>
            <w:tcW w:w="1417"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440</w:t>
            </w:r>
          </w:p>
        </w:tc>
        <w:tc>
          <w:tcPr>
            <w:tcW w:w="1985"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12</w:t>
            </w:r>
          </w:p>
        </w:tc>
        <w:tc>
          <w:tcPr>
            <w:tcW w:w="1198"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1,10</w:t>
            </w:r>
          </w:p>
        </w:tc>
      </w:tr>
      <w:tr w:rsidR="00B25E21" w:rsidRPr="00CD3B89" w:rsidTr="00B25E21">
        <w:trPr>
          <w:jc w:val="center"/>
        </w:trPr>
        <w:tc>
          <w:tcPr>
            <w:tcW w:w="1047"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500 N</w:t>
            </w:r>
          </w:p>
        </w:tc>
        <w:tc>
          <w:tcPr>
            <w:tcW w:w="1043"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D.N.</w:t>
            </w:r>
          </w:p>
        </w:tc>
        <w:tc>
          <w:tcPr>
            <w:tcW w:w="1418"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500</w:t>
            </w:r>
          </w:p>
        </w:tc>
        <w:tc>
          <w:tcPr>
            <w:tcW w:w="1417"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600</w:t>
            </w:r>
          </w:p>
        </w:tc>
        <w:tc>
          <w:tcPr>
            <w:tcW w:w="1985"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14</w:t>
            </w:r>
          </w:p>
        </w:tc>
        <w:tc>
          <w:tcPr>
            <w:tcW w:w="1198"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1,20</w:t>
            </w:r>
          </w:p>
        </w:tc>
      </w:tr>
      <w:tr w:rsidR="00B25E21" w:rsidRPr="00CD3B89" w:rsidTr="00B25E21">
        <w:trPr>
          <w:jc w:val="center"/>
        </w:trPr>
        <w:tc>
          <w:tcPr>
            <w:tcW w:w="1047"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500 F</w:t>
            </w:r>
          </w:p>
        </w:tc>
        <w:tc>
          <w:tcPr>
            <w:tcW w:w="1043"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E.F.</w:t>
            </w:r>
          </w:p>
        </w:tc>
        <w:tc>
          <w:tcPr>
            <w:tcW w:w="1418"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500</w:t>
            </w:r>
          </w:p>
        </w:tc>
        <w:tc>
          <w:tcPr>
            <w:tcW w:w="1417"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550</w:t>
            </w:r>
          </w:p>
        </w:tc>
        <w:tc>
          <w:tcPr>
            <w:tcW w:w="1985"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10</w:t>
            </w:r>
          </w:p>
        </w:tc>
        <w:tc>
          <w:tcPr>
            <w:tcW w:w="1198"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1,10</w:t>
            </w:r>
          </w:p>
        </w:tc>
      </w:tr>
      <w:tr w:rsidR="00B25E21" w:rsidRPr="00CD3B89" w:rsidTr="00B25E21">
        <w:trPr>
          <w:jc w:val="center"/>
        </w:trPr>
        <w:tc>
          <w:tcPr>
            <w:tcW w:w="1047"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600 N</w:t>
            </w:r>
          </w:p>
        </w:tc>
        <w:tc>
          <w:tcPr>
            <w:tcW w:w="1043"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D.N.</w:t>
            </w:r>
          </w:p>
        </w:tc>
        <w:tc>
          <w:tcPr>
            <w:tcW w:w="1418"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600</w:t>
            </w:r>
          </w:p>
        </w:tc>
        <w:tc>
          <w:tcPr>
            <w:tcW w:w="1417"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700</w:t>
            </w:r>
          </w:p>
        </w:tc>
        <w:tc>
          <w:tcPr>
            <w:tcW w:w="1985"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12</w:t>
            </w:r>
          </w:p>
        </w:tc>
        <w:tc>
          <w:tcPr>
            <w:tcW w:w="1198" w:type="dxa"/>
            <w:tcBorders>
              <w:top w:val="dotted" w:sz="4" w:space="0" w:color="auto"/>
              <w:bottom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1,16</w:t>
            </w:r>
          </w:p>
        </w:tc>
      </w:tr>
      <w:tr w:rsidR="00B25E21" w:rsidRPr="00CD3B89" w:rsidTr="00B25E21">
        <w:trPr>
          <w:jc w:val="center"/>
        </w:trPr>
        <w:tc>
          <w:tcPr>
            <w:tcW w:w="1047" w:type="dxa"/>
            <w:tcBorders>
              <w:top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600 F</w:t>
            </w:r>
          </w:p>
        </w:tc>
        <w:tc>
          <w:tcPr>
            <w:tcW w:w="1043" w:type="dxa"/>
            <w:tcBorders>
              <w:top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E.F.</w:t>
            </w:r>
          </w:p>
        </w:tc>
        <w:tc>
          <w:tcPr>
            <w:tcW w:w="1418" w:type="dxa"/>
            <w:tcBorders>
              <w:top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600</w:t>
            </w:r>
          </w:p>
        </w:tc>
        <w:tc>
          <w:tcPr>
            <w:tcW w:w="1417" w:type="dxa"/>
            <w:tcBorders>
              <w:top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660</w:t>
            </w:r>
          </w:p>
        </w:tc>
        <w:tc>
          <w:tcPr>
            <w:tcW w:w="1985" w:type="dxa"/>
            <w:tcBorders>
              <w:top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8</w:t>
            </w:r>
          </w:p>
        </w:tc>
        <w:tc>
          <w:tcPr>
            <w:tcW w:w="1198" w:type="dxa"/>
            <w:tcBorders>
              <w:top w:val="dotted" w:sz="4" w:space="0" w:color="auto"/>
            </w:tcBorders>
            <w:shd w:val="clear" w:color="auto" w:fill="auto"/>
            <w:vAlign w:val="center"/>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1,10</w:t>
            </w:r>
          </w:p>
        </w:tc>
      </w:tr>
    </w:tbl>
    <w:p w:rsidR="00B25E21" w:rsidRPr="00CD3B89" w:rsidRDefault="00B25E21" w:rsidP="00DC6AB0">
      <w:pPr>
        <w:autoSpaceDE w:val="0"/>
        <w:autoSpaceDN w:val="0"/>
        <w:adjustRightInd w:val="0"/>
        <w:spacing w:before="40" w:after="0" w:line="240" w:lineRule="auto"/>
        <w:ind w:left="426" w:right="476"/>
        <w:rPr>
          <w:rFonts w:asciiTheme="minorHAnsi" w:hAnsiTheme="minorHAnsi" w:cs="Arial"/>
          <w:bCs/>
          <w:sz w:val="16"/>
          <w:szCs w:val="16"/>
        </w:rPr>
      </w:pPr>
      <w:r w:rsidRPr="00CD3B89">
        <w:rPr>
          <w:rFonts w:asciiTheme="minorHAnsi" w:hAnsiTheme="minorHAnsi" w:cs="Arial"/>
          <w:bCs/>
          <w:sz w:val="16"/>
          <w:szCs w:val="16"/>
        </w:rPr>
        <w:t>(1) AH = acero para hormigón (DN = Dureza natural, E.F. = estirado en frío).</w:t>
      </w:r>
    </w:p>
    <w:p w:rsidR="00B25E21" w:rsidRPr="00CD3B89" w:rsidRDefault="00B25E21" w:rsidP="00DC6AB0">
      <w:pPr>
        <w:autoSpaceDE w:val="0"/>
        <w:autoSpaceDN w:val="0"/>
        <w:adjustRightInd w:val="0"/>
        <w:spacing w:after="0" w:line="240" w:lineRule="auto"/>
        <w:ind w:left="426" w:right="476"/>
        <w:rPr>
          <w:rFonts w:asciiTheme="minorHAnsi" w:hAnsiTheme="minorHAnsi" w:cs="Arial"/>
          <w:bCs/>
          <w:sz w:val="16"/>
          <w:szCs w:val="16"/>
        </w:rPr>
      </w:pPr>
      <w:r w:rsidRPr="00CD3B89">
        <w:rPr>
          <w:rFonts w:asciiTheme="minorHAnsi" w:hAnsiTheme="minorHAnsi" w:cs="Arial"/>
          <w:bCs/>
          <w:sz w:val="16"/>
          <w:szCs w:val="16"/>
        </w:rPr>
        <w:t>(2) Para el cálculo de los valores unitarios se utilizará la sección nominal.</w:t>
      </w:r>
    </w:p>
    <w:p w:rsidR="00B25E21" w:rsidRPr="00CD3B89" w:rsidRDefault="00B25E21" w:rsidP="00DC6AB0">
      <w:pPr>
        <w:autoSpaceDE w:val="0"/>
        <w:autoSpaceDN w:val="0"/>
        <w:adjustRightInd w:val="0"/>
        <w:spacing w:after="0" w:line="240" w:lineRule="auto"/>
        <w:ind w:left="426" w:right="476"/>
        <w:rPr>
          <w:rFonts w:asciiTheme="minorHAnsi" w:hAnsiTheme="minorHAnsi" w:cs="Arial"/>
          <w:bCs/>
          <w:sz w:val="16"/>
          <w:szCs w:val="16"/>
        </w:rPr>
      </w:pPr>
      <w:r w:rsidRPr="00CD3B89">
        <w:rPr>
          <w:rFonts w:asciiTheme="minorHAnsi" w:hAnsiTheme="minorHAnsi" w:cs="Arial"/>
          <w:bCs/>
          <w:sz w:val="16"/>
          <w:szCs w:val="16"/>
        </w:rPr>
        <w:t>(3) Relación mínima, admisible, entre los valores de la carga unitaria de rotura y del límite elástico, obtenidos en cada ensayo.</w:t>
      </w:r>
    </w:p>
    <w:p w:rsidR="00B25E21" w:rsidRPr="00CD3B89" w:rsidRDefault="00B25E21" w:rsidP="00DC6AB0">
      <w:pPr>
        <w:autoSpaceDE w:val="0"/>
        <w:autoSpaceDN w:val="0"/>
        <w:adjustRightInd w:val="0"/>
        <w:spacing w:before="120" w:after="0" w:line="240" w:lineRule="auto"/>
        <w:jc w:val="center"/>
        <w:rPr>
          <w:rFonts w:asciiTheme="minorHAnsi" w:hAnsiTheme="minorHAnsi" w:cs="Arial"/>
          <w:b/>
          <w:bCs/>
          <w:sz w:val="16"/>
          <w:szCs w:val="16"/>
        </w:rPr>
      </w:pPr>
      <w:r w:rsidRPr="00CD3B89">
        <w:rPr>
          <w:rFonts w:asciiTheme="minorHAnsi" w:hAnsiTheme="minorHAnsi" w:cs="Arial"/>
          <w:b/>
          <w:bCs/>
          <w:sz w:val="16"/>
          <w:szCs w:val="16"/>
        </w:rPr>
        <w:t xml:space="preserve">TABLA </w:t>
      </w:r>
      <w:r>
        <w:rPr>
          <w:rFonts w:asciiTheme="minorHAnsi" w:hAnsiTheme="minorHAnsi" w:cs="Arial"/>
          <w:b/>
          <w:bCs/>
          <w:sz w:val="16"/>
          <w:szCs w:val="16"/>
        </w:rPr>
        <w:t>26</w:t>
      </w:r>
      <w:r w:rsidRPr="00CD3B89">
        <w:rPr>
          <w:rFonts w:asciiTheme="minorHAnsi" w:hAnsiTheme="minorHAnsi" w:cs="Arial"/>
          <w:b/>
          <w:bCs/>
          <w:sz w:val="16"/>
          <w:szCs w:val="16"/>
        </w:rPr>
        <w:t>.3. BARRAS CORRUGADAS - DIÁMETRO DE LOS MANDRILES</w:t>
      </w:r>
    </w:p>
    <w:p w:rsidR="00B25E21" w:rsidRPr="00CD3B89" w:rsidRDefault="00B25E21" w:rsidP="00DC6AB0">
      <w:pPr>
        <w:autoSpaceDE w:val="0"/>
        <w:autoSpaceDN w:val="0"/>
        <w:adjustRightInd w:val="0"/>
        <w:spacing w:after="0" w:line="240" w:lineRule="auto"/>
        <w:jc w:val="center"/>
        <w:rPr>
          <w:rFonts w:asciiTheme="minorHAnsi" w:hAnsiTheme="minorHAnsi" w:cs="Arial"/>
          <w:bCs/>
          <w:sz w:val="16"/>
          <w:szCs w:val="16"/>
        </w:rPr>
      </w:pPr>
      <w:r w:rsidRPr="00CD3B89">
        <w:rPr>
          <w:rFonts w:asciiTheme="minorHAnsi" w:hAnsiTheme="minorHAnsi" w:cs="Arial"/>
          <w:b/>
          <w:bCs/>
          <w:sz w:val="16"/>
          <w:szCs w:val="16"/>
        </w:rPr>
        <w:t>Fuente:</w:t>
      </w:r>
      <w:r w:rsidRPr="00CD3B89">
        <w:rPr>
          <w:rFonts w:asciiTheme="minorHAnsi" w:hAnsiTheme="minorHAnsi" w:cs="Arial"/>
          <w:bCs/>
          <w:sz w:val="16"/>
          <w:szCs w:val="16"/>
        </w:rPr>
        <w:t xml:space="preserve"> Norma Boliviana del Hormigón Armado CBH-87, Página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992"/>
        <w:gridCol w:w="992"/>
        <w:gridCol w:w="993"/>
        <w:gridCol w:w="992"/>
        <w:gridCol w:w="992"/>
        <w:gridCol w:w="1035"/>
      </w:tblGrid>
      <w:tr w:rsidR="00B25E21" w:rsidRPr="00CD3B89" w:rsidTr="00B25E21">
        <w:trPr>
          <w:tblHeader/>
          <w:jc w:val="center"/>
        </w:trPr>
        <w:tc>
          <w:tcPr>
            <w:tcW w:w="1142" w:type="dxa"/>
            <w:vMerge w:val="restart"/>
            <w:tcBorders>
              <w:top w:val="single" w:sz="12" w:space="0" w:color="auto"/>
              <w:left w:val="single" w:sz="12" w:space="0" w:color="auto"/>
              <w:bottom w:val="single" w:sz="1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DESIGNACIÓN</w:t>
            </w:r>
          </w:p>
        </w:tc>
        <w:tc>
          <w:tcPr>
            <w:tcW w:w="2977" w:type="dxa"/>
            <w:gridSpan w:val="3"/>
            <w:tcBorders>
              <w:top w:val="single" w:sz="12" w:space="0" w:color="auto"/>
              <w:left w:val="single" w:sz="2" w:space="0" w:color="auto"/>
              <w:bottom w:val="single" w:sz="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DOBLADO SIMPLE</w:t>
            </w:r>
          </w:p>
        </w:tc>
        <w:tc>
          <w:tcPr>
            <w:tcW w:w="3019" w:type="dxa"/>
            <w:gridSpan w:val="3"/>
            <w:tcBorders>
              <w:top w:val="single" w:sz="12" w:space="0" w:color="auto"/>
              <w:left w:val="single" w:sz="2" w:space="0" w:color="auto"/>
              <w:bottom w:val="single" w:sz="2" w:space="0" w:color="auto"/>
              <w:right w:val="single" w:sz="1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DOBLADO - DESDOBLADO</w:t>
            </w:r>
          </w:p>
        </w:tc>
      </w:tr>
      <w:tr w:rsidR="00B25E21" w:rsidRPr="00CD3B89" w:rsidTr="00B25E21">
        <w:trPr>
          <w:trHeight w:val="156"/>
          <w:tblHeader/>
          <w:jc w:val="center"/>
        </w:trPr>
        <w:tc>
          <w:tcPr>
            <w:tcW w:w="1142" w:type="dxa"/>
            <w:vMerge/>
            <w:tcBorders>
              <w:left w:val="single" w:sz="12" w:space="0" w:color="auto"/>
              <w:bottom w:val="single" w:sz="1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p>
        </w:tc>
        <w:tc>
          <w:tcPr>
            <w:tcW w:w="2977" w:type="dxa"/>
            <w:gridSpan w:val="3"/>
            <w:tcBorders>
              <w:top w:val="single" w:sz="2" w:space="0" w:color="auto"/>
              <w:left w:val="single" w:sz="2" w:space="0" w:color="auto"/>
              <w:bottom w:val="single" w:sz="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α = 180</w:t>
            </w:r>
            <w:r>
              <w:rPr>
                <w:rFonts w:asciiTheme="minorHAnsi" w:hAnsiTheme="minorHAnsi" w:cs="Arial"/>
                <w:b/>
                <w:bCs/>
                <w:sz w:val="14"/>
                <w:szCs w:val="14"/>
              </w:rPr>
              <w:t>°</w:t>
            </w:r>
          </w:p>
        </w:tc>
        <w:tc>
          <w:tcPr>
            <w:tcW w:w="3019" w:type="dxa"/>
            <w:gridSpan w:val="3"/>
            <w:tcBorders>
              <w:top w:val="single" w:sz="2" w:space="0" w:color="auto"/>
              <w:left w:val="single" w:sz="2" w:space="0" w:color="auto"/>
              <w:bottom w:val="single" w:sz="2" w:space="0" w:color="auto"/>
              <w:right w:val="single" w:sz="1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r w:rsidRPr="00CD3B89">
              <w:rPr>
                <w:rFonts w:asciiTheme="minorHAnsi" w:hAnsiTheme="minorHAnsi" w:cs="Arial"/>
                <w:b/>
                <w:bCs/>
                <w:sz w:val="14"/>
                <w:szCs w:val="14"/>
              </w:rPr>
              <w:t>α = 90</w:t>
            </w:r>
            <w:r>
              <w:rPr>
                <w:rFonts w:asciiTheme="minorHAnsi" w:hAnsiTheme="minorHAnsi" w:cs="Arial"/>
                <w:b/>
                <w:bCs/>
                <w:sz w:val="14"/>
                <w:szCs w:val="14"/>
              </w:rPr>
              <w:t>°</w:t>
            </w:r>
            <w:r w:rsidRPr="00CD3B89">
              <w:rPr>
                <w:rFonts w:asciiTheme="minorHAnsi" w:hAnsiTheme="minorHAnsi" w:cs="Arial"/>
                <w:b/>
                <w:bCs/>
                <w:sz w:val="14"/>
                <w:szCs w:val="14"/>
              </w:rPr>
              <w:t xml:space="preserve"> β = 20</w:t>
            </w:r>
            <w:r>
              <w:rPr>
                <w:rFonts w:asciiTheme="minorHAnsi" w:hAnsiTheme="minorHAnsi" w:cs="Arial"/>
                <w:b/>
                <w:bCs/>
                <w:sz w:val="14"/>
                <w:szCs w:val="14"/>
              </w:rPr>
              <w:t>°</w:t>
            </w:r>
          </w:p>
        </w:tc>
      </w:tr>
      <w:tr w:rsidR="00B25E21" w:rsidRPr="00CD3B89" w:rsidTr="00B25E21">
        <w:trPr>
          <w:tblHeader/>
          <w:jc w:val="center"/>
        </w:trPr>
        <w:tc>
          <w:tcPr>
            <w:tcW w:w="1142" w:type="dxa"/>
            <w:vMerge/>
            <w:tcBorders>
              <w:left w:val="single" w:sz="12" w:space="0" w:color="auto"/>
              <w:bottom w:val="single" w:sz="12" w:space="0" w:color="auto"/>
              <w:right w:val="single" w:sz="2" w:space="0" w:color="auto"/>
            </w:tcBorders>
            <w:shd w:val="clear" w:color="auto" w:fill="BDD6EE"/>
            <w:vAlign w:val="center"/>
          </w:tcPr>
          <w:p w:rsidR="00B25E21" w:rsidRPr="00CD3B89" w:rsidRDefault="00B25E21" w:rsidP="00DC6AB0">
            <w:pPr>
              <w:autoSpaceDE w:val="0"/>
              <w:autoSpaceDN w:val="0"/>
              <w:adjustRightInd w:val="0"/>
              <w:spacing w:before="40" w:after="0" w:line="240" w:lineRule="auto"/>
              <w:jc w:val="center"/>
              <w:rPr>
                <w:rFonts w:asciiTheme="minorHAnsi" w:hAnsiTheme="minorHAnsi" w:cs="Arial"/>
                <w:b/>
                <w:bCs/>
                <w:sz w:val="14"/>
                <w:szCs w:val="14"/>
              </w:rPr>
            </w:pPr>
          </w:p>
        </w:tc>
        <w:tc>
          <w:tcPr>
            <w:tcW w:w="992" w:type="dxa"/>
            <w:tcBorders>
              <w:top w:val="single" w:sz="2" w:space="0" w:color="auto"/>
              <w:left w:val="single" w:sz="2" w:space="0" w:color="auto"/>
              <w:bottom w:val="single" w:sz="12" w:space="0" w:color="auto"/>
              <w:right w:val="single" w:sz="2" w:space="0" w:color="auto"/>
            </w:tcBorders>
            <w:shd w:val="clear" w:color="auto" w:fill="BDD6EE"/>
          </w:tcPr>
          <w:p w:rsidR="00B25E21" w:rsidRPr="00CD3B89" w:rsidRDefault="00B25E21" w:rsidP="00DC6AB0">
            <w:pPr>
              <w:autoSpaceDE w:val="0"/>
              <w:autoSpaceDN w:val="0"/>
              <w:adjustRightInd w:val="0"/>
              <w:spacing w:before="40" w:after="0" w:line="240" w:lineRule="auto"/>
              <w:jc w:val="center"/>
              <w:rPr>
                <w:rFonts w:asciiTheme="minorHAnsi" w:hAnsiTheme="minorHAnsi" w:cs="Arial"/>
                <w:b/>
                <w:sz w:val="14"/>
                <w:szCs w:val="14"/>
              </w:rPr>
            </w:pPr>
            <w:r w:rsidRPr="00CD3B89">
              <w:rPr>
                <w:rFonts w:asciiTheme="minorHAnsi" w:hAnsiTheme="minorHAnsi" w:cs="Arial"/>
                <w:b/>
                <w:sz w:val="14"/>
                <w:szCs w:val="14"/>
              </w:rPr>
              <w:t>Ø ≤ 12</w:t>
            </w:r>
          </w:p>
        </w:tc>
        <w:tc>
          <w:tcPr>
            <w:tcW w:w="992" w:type="dxa"/>
            <w:tcBorders>
              <w:top w:val="single" w:sz="2" w:space="0" w:color="auto"/>
              <w:left w:val="single" w:sz="2" w:space="0" w:color="auto"/>
              <w:bottom w:val="single" w:sz="12" w:space="0" w:color="auto"/>
              <w:right w:val="single" w:sz="2" w:space="0" w:color="auto"/>
            </w:tcBorders>
            <w:shd w:val="clear" w:color="auto" w:fill="BDD6EE"/>
          </w:tcPr>
          <w:p w:rsidR="00B25E21" w:rsidRPr="00CD3B89" w:rsidRDefault="00B25E21" w:rsidP="00DC6AB0">
            <w:pPr>
              <w:spacing w:before="40" w:after="0" w:line="240" w:lineRule="auto"/>
              <w:jc w:val="center"/>
              <w:rPr>
                <w:rFonts w:asciiTheme="minorHAnsi" w:hAnsiTheme="minorHAnsi" w:cs="Arial"/>
                <w:b/>
                <w:sz w:val="14"/>
                <w:szCs w:val="14"/>
              </w:rPr>
            </w:pPr>
            <w:r w:rsidRPr="00CD3B89">
              <w:rPr>
                <w:rFonts w:asciiTheme="minorHAnsi" w:hAnsiTheme="minorHAnsi" w:cs="Arial"/>
                <w:b/>
                <w:sz w:val="14"/>
                <w:szCs w:val="14"/>
              </w:rPr>
              <w:t>12 &lt; Ø ≤ 25</w:t>
            </w:r>
          </w:p>
        </w:tc>
        <w:tc>
          <w:tcPr>
            <w:tcW w:w="993" w:type="dxa"/>
            <w:tcBorders>
              <w:top w:val="single" w:sz="2" w:space="0" w:color="auto"/>
              <w:left w:val="single" w:sz="2" w:space="0" w:color="auto"/>
              <w:bottom w:val="single" w:sz="12" w:space="0" w:color="auto"/>
              <w:right w:val="single" w:sz="2" w:space="0" w:color="auto"/>
            </w:tcBorders>
            <w:shd w:val="clear" w:color="auto" w:fill="BDD6EE"/>
          </w:tcPr>
          <w:p w:rsidR="00B25E21" w:rsidRPr="00CD3B89" w:rsidRDefault="00B25E21" w:rsidP="00DC6AB0">
            <w:pPr>
              <w:autoSpaceDE w:val="0"/>
              <w:autoSpaceDN w:val="0"/>
              <w:adjustRightInd w:val="0"/>
              <w:spacing w:before="40" w:after="0" w:line="240" w:lineRule="auto"/>
              <w:jc w:val="center"/>
              <w:rPr>
                <w:rFonts w:asciiTheme="minorHAnsi" w:hAnsiTheme="minorHAnsi" w:cs="Arial"/>
                <w:sz w:val="14"/>
                <w:szCs w:val="14"/>
              </w:rPr>
            </w:pPr>
            <w:r w:rsidRPr="00CD3B89">
              <w:rPr>
                <w:rFonts w:asciiTheme="minorHAnsi" w:hAnsiTheme="minorHAnsi" w:cs="Arial"/>
                <w:b/>
                <w:sz w:val="14"/>
                <w:szCs w:val="14"/>
              </w:rPr>
              <w:t>Ø &gt; 25</w:t>
            </w:r>
          </w:p>
        </w:tc>
        <w:tc>
          <w:tcPr>
            <w:tcW w:w="992" w:type="dxa"/>
            <w:tcBorders>
              <w:top w:val="single" w:sz="2" w:space="0" w:color="auto"/>
              <w:left w:val="single" w:sz="2" w:space="0" w:color="auto"/>
              <w:bottom w:val="single" w:sz="12" w:space="0" w:color="auto"/>
              <w:right w:val="single" w:sz="2" w:space="0" w:color="auto"/>
            </w:tcBorders>
            <w:shd w:val="clear" w:color="auto" w:fill="BDD6EE"/>
          </w:tcPr>
          <w:p w:rsidR="00B25E21" w:rsidRPr="00CD3B89" w:rsidRDefault="00B25E21" w:rsidP="00DC6AB0">
            <w:pPr>
              <w:autoSpaceDE w:val="0"/>
              <w:autoSpaceDN w:val="0"/>
              <w:adjustRightInd w:val="0"/>
              <w:spacing w:before="40" w:after="0" w:line="240" w:lineRule="auto"/>
              <w:jc w:val="center"/>
              <w:rPr>
                <w:rFonts w:asciiTheme="minorHAnsi" w:hAnsiTheme="minorHAnsi" w:cs="Arial"/>
                <w:b/>
                <w:sz w:val="14"/>
                <w:szCs w:val="14"/>
              </w:rPr>
            </w:pPr>
            <w:r w:rsidRPr="00CD3B89">
              <w:rPr>
                <w:rFonts w:asciiTheme="minorHAnsi" w:hAnsiTheme="minorHAnsi" w:cs="Arial"/>
                <w:b/>
                <w:sz w:val="14"/>
                <w:szCs w:val="14"/>
              </w:rPr>
              <w:t>Ø ≤ 12</w:t>
            </w:r>
          </w:p>
        </w:tc>
        <w:tc>
          <w:tcPr>
            <w:tcW w:w="992" w:type="dxa"/>
            <w:tcBorders>
              <w:top w:val="single" w:sz="2" w:space="0" w:color="auto"/>
              <w:left w:val="single" w:sz="2" w:space="0" w:color="auto"/>
              <w:bottom w:val="single" w:sz="12" w:space="0" w:color="auto"/>
              <w:right w:val="single" w:sz="2" w:space="0" w:color="auto"/>
            </w:tcBorders>
            <w:shd w:val="clear" w:color="auto" w:fill="BDD6EE"/>
          </w:tcPr>
          <w:p w:rsidR="00B25E21" w:rsidRPr="00CD3B89" w:rsidRDefault="00B25E21" w:rsidP="00DC6AB0">
            <w:pPr>
              <w:autoSpaceDE w:val="0"/>
              <w:autoSpaceDN w:val="0"/>
              <w:adjustRightInd w:val="0"/>
              <w:spacing w:before="40" w:after="0" w:line="240" w:lineRule="auto"/>
              <w:jc w:val="center"/>
              <w:rPr>
                <w:rFonts w:asciiTheme="minorHAnsi" w:hAnsiTheme="minorHAnsi" w:cs="Arial"/>
                <w:b/>
                <w:sz w:val="14"/>
                <w:szCs w:val="14"/>
              </w:rPr>
            </w:pPr>
            <w:r w:rsidRPr="00CD3B89">
              <w:rPr>
                <w:rFonts w:asciiTheme="minorHAnsi" w:hAnsiTheme="minorHAnsi" w:cs="Arial"/>
                <w:b/>
                <w:sz w:val="14"/>
                <w:szCs w:val="14"/>
              </w:rPr>
              <w:t>12 &lt; Ø ≤ 25</w:t>
            </w:r>
          </w:p>
        </w:tc>
        <w:tc>
          <w:tcPr>
            <w:tcW w:w="1035" w:type="dxa"/>
            <w:tcBorders>
              <w:top w:val="single" w:sz="2" w:space="0" w:color="auto"/>
              <w:left w:val="single" w:sz="2" w:space="0" w:color="auto"/>
              <w:bottom w:val="single" w:sz="12" w:space="0" w:color="auto"/>
              <w:right w:val="single" w:sz="12" w:space="0" w:color="auto"/>
            </w:tcBorders>
            <w:shd w:val="clear" w:color="auto" w:fill="BDD6EE"/>
          </w:tcPr>
          <w:p w:rsidR="00B25E21" w:rsidRPr="00CD3B89" w:rsidRDefault="00B25E21" w:rsidP="00DC6AB0">
            <w:pPr>
              <w:autoSpaceDE w:val="0"/>
              <w:autoSpaceDN w:val="0"/>
              <w:adjustRightInd w:val="0"/>
              <w:spacing w:before="40" w:after="0" w:line="240" w:lineRule="auto"/>
              <w:jc w:val="center"/>
              <w:rPr>
                <w:rFonts w:asciiTheme="minorHAnsi" w:hAnsiTheme="minorHAnsi" w:cs="Arial"/>
                <w:b/>
                <w:sz w:val="14"/>
                <w:szCs w:val="14"/>
              </w:rPr>
            </w:pPr>
            <w:r w:rsidRPr="00CD3B89">
              <w:rPr>
                <w:rFonts w:asciiTheme="minorHAnsi" w:hAnsiTheme="minorHAnsi" w:cs="Arial"/>
                <w:b/>
                <w:sz w:val="14"/>
                <w:szCs w:val="14"/>
              </w:rPr>
              <w:t>Ø &gt; 25</w:t>
            </w:r>
          </w:p>
        </w:tc>
      </w:tr>
      <w:tr w:rsidR="00B25E21" w:rsidRPr="00CD3B89" w:rsidTr="00B25E21">
        <w:trPr>
          <w:jc w:val="center"/>
        </w:trPr>
        <w:tc>
          <w:tcPr>
            <w:tcW w:w="1142" w:type="dxa"/>
            <w:tcBorders>
              <w:top w:val="single" w:sz="12" w:space="0" w:color="auto"/>
              <w:bottom w:val="single" w:sz="2"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400 N</w:t>
            </w:r>
          </w:p>
        </w:tc>
        <w:tc>
          <w:tcPr>
            <w:tcW w:w="992" w:type="dxa"/>
            <w:tcBorders>
              <w:top w:val="single" w:sz="12" w:space="0" w:color="auto"/>
              <w:bottom w:val="single" w:sz="2"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3 Ø</w:t>
            </w:r>
          </w:p>
        </w:tc>
        <w:tc>
          <w:tcPr>
            <w:tcW w:w="992" w:type="dxa"/>
            <w:tcBorders>
              <w:top w:val="single" w:sz="12" w:space="0" w:color="auto"/>
              <w:bottom w:val="single" w:sz="2"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3,50 Ø</w:t>
            </w:r>
          </w:p>
        </w:tc>
        <w:tc>
          <w:tcPr>
            <w:tcW w:w="993" w:type="dxa"/>
            <w:tcBorders>
              <w:top w:val="single" w:sz="12" w:space="0" w:color="auto"/>
              <w:bottom w:val="single" w:sz="2"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 Ø</w:t>
            </w:r>
          </w:p>
        </w:tc>
        <w:tc>
          <w:tcPr>
            <w:tcW w:w="992" w:type="dxa"/>
            <w:tcBorders>
              <w:top w:val="single" w:sz="12" w:space="0" w:color="auto"/>
              <w:bottom w:val="single" w:sz="2"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6 Ø</w:t>
            </w:r>
          </w:p>
        </w:tc>
        <w:tc>
          <w:tcPr>
            <w:tcW w:w="992" w:type="dxa"/>
            <w:tcBorders>
              <w:top w:val="single" w:sz="12" w:space="0" w:color="auto"/>
              <w:bottom w:val="single" w:sz="2"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7 Ø</w:t>
            </w:r>
          </w:p>
        </w:tc>
        <w:tc>
          <w:tcPr>
            <w:tcW w:w="1035" w:type="dxa"/>
            <w:tcBorders>
              <w:top w:val="single" w:sz="12" w:space="0" w:color="auto"/>
              <w:bottom w:val="single" w:sz="2"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8 Ø</w:t>
            </w:r>
          </w:p>
        </w:tc>
      </w:tr>
      <w:tr w:rsidR="00B25E21" w:rsidRPr="00CD3B89" w:rsidTr="00B25E21">
        <w:trPr>
          <w:jc w:val="center"/>
        </w:trPr>
        <w:tc>
          <w:tcPr>
            <w:tcW w:w="1142" w:type="dxa"/>
            <w:tcBorders>
              <w:top w:val="single" w:sz="2"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400 F</w:t>
            </w:r>
          </w:p>
        </w:tc>
        <w:tc>
          <w:tcPr>
            <w:tcW w:w="992" w:type="dxa"/>
            <w:tcBorders>
              <w:top w:val="single" w:sz="2"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3 Ø</w:t>
            </w:r>
          </w:p>
        </w:tc>
        <w:tc>
          <w:tcPr>
            <w:tcW w:w="992" w:type="dxa"/>
            <w:tcBorders>
              <w:top w:val="single" w:sz="2"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3,50 Ø</w:t>
            </w:r>
          </w:p>
        </w:tc>
        <w:tc>
          <w:tcPr>
            <w:tcW w:w="993" w:type="dxa"/>
            <w:tcBorders>
              <w:top w:val="single" w:sz="2"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 Ø</w:t>
            </w:r>
          </w:p>
        </w:tc>
        <w:tc>
          <w:tcPr>
            <w:tcW w:w="992" w:type="dxa"/>
            <w:tcBorders>
              <w:top w:val="single" w:sz="2"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6 Ø</w:t>
            </w:r>
          </w:p>
        </w:tc>
        <w:tc>
          <w:tcPr>
            <w:tcW w:w="992" w:type="dxa"/>
            <w:tcBorders>
              <w:top w:val="single" w:sz="2"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7 Ø</w:t>
            </w:r>
          </w:p>
        </w:tc>
        <w:tc>
          <w:tcPr>
            <w:tcW w:w="1035" w:type="dxa"/>
            <w:tcBorders>
              <w:top w:val="single" w:sz="2"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8 Ø</w:t>
            </w:r>
          </w:p>
        </w:tc>
      </w:tr>
      <w:tr w:rsidR="00B25E21" w:rsidRPr="00CD3B89" w:rsidTr="00B25E21">
        <w:trPr>
          <w:jc w:val="center"/>
        </w:trPr>
        <w:tc>
          <w:tcPr>
            <w:tcW w:w="114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500 N</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4,50 Ø</w:t>
            </w:r>
          </w:p>
        </w:tc>
        <w:tc>
          <w:tcPr>
            <w:tcW w:w="993"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8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9 Ø</w:t>
            </w:r>
          </w:p>
        </w:tc>
        <w:tc>
          <w:tcPr>
            <w:tcW w:w="1035"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10 Ø</w:t>
            </w:r>
          </w:p>
        </w:tc>
      </w:tr>
      <w:tr w:rsidR="00B25E21" w:rsidRPr="00CD3B89" w:rsidTr="00B25E21">
        <w:trPr>
          <w:jc w:val="center"/>
        </w:trPr>
        <w:tc>
          <w:tcPr>
            <w:tcW w:w="114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500 F</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4,50 Ø</w:t>
            </w:r>
          </w:p>
        </w:tc>
        <w:tc>
          <w:tcPr>
            <w:tcW w:w="993"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8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9 Ø</w:t>
            </w:r>
          </w:p>
        </w:tc>
        <w:tc>
          <w:tcPr>
            <w:tcW w:w="1035"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10 Ø</w:t>
            </w:r>
          </w:p>
        </w:tc>
      </w:tr>
      <w:tr w:rsidR="00B25E21" w:rsidRPr="00CD3B89" w:rsidTr="00B25E21">
        <w:trPr>
          <w:jc w:val="center"/>
        </w:trPr>
        <w:tc>
          <w:tcPr>
            <w:tcW w:w="114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600 N</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5,50 Ø</w:t>
            </w:r>
          </w:p>
        </w:tc>
        <w:tc>
          <w:tcPr>
            <w:tcW w:w="993"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6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10 Ø</w:t>
            </w:r>
          </w:p>
        </w:tc>
        <w:tc>
          <w:tcPr>
            <w:tcW w:w="992"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11 Ø</w:t>
            </w:r>
          </w:p>
        </w:tc>
        <w:tc>
          <w:tcPr>
            <w:tcW w:w="1035" w:type="dxa"/>
            <w:tcBorders>
              <w:top w:val="dotted" w:sz="4" w:space="0" w:color="auto"/>
              <w:bottom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12 Ø</w:t>
            </w:r>
          </w:p>
        </w:tc>
      </w:tr>
      <w:tr w:rsidR="00B25E21" w:rsidRPr="00CD3B89" w:rsidTr="00B25E21">
        <w:trPr>
          <w:jc w:val="center"/>
        </w:trPr>
        <w:tc>
          <w:tcPr>
            <w:tcW w:w="1142" w:type="dxa"/>
            <w:tcBorders>
              <w:top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AH 600 F</w:t>
            </w:r>
          </w:p>
        </w:tc>
        <w:tc>
          <w:tcPr>
            <w:tcW w:w="992" w:type="dxa"/>
            <w:tcBorders>
              <w:top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 Ø</w:t>
            </w:r>
          </w:p>
        </w:tc>
        <w:tc>
          <w:tcPr>
            <w:tcW w:w="992" w:type="dxa"/>
            <w:tcBorders>
              <w:top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5,50 Ø</w:t>
            </w:r>
          </w:p>
        </w:tc>
        <w:tc>
          <w:tcPr>
            <w:tcW w:w="993" w:type="dxa"/>
            <w:tcBorders>
              <w:top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6 Ø</w:t>
            </w:r>
          </w:p>
        </w:tc>
        <w:tc>
          <w:tcPr>
            <w:tcW w:w="992" w:type="dxa"/>
            <w:tcBorders>
              <w:top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10 Ø</w:t>
            </w:r>
          </w:p>
        </w:tc>
        <w:tc>
          <w:tcPr>
            <w:tcW w:w="992" w:type="dxa"/>
            <w:tcBorders>
              <w:top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11 Ø</w:t>
            </w:r>
          </w:p>
        </w:tc>
        <w:tc>
          <w:tcPr>
            <w:tcW w:w="1035" w:type="dxa"/>
            <w:tcBorders>
              <w:top w:val="dotted" w:sz="4" w:space="0" w:color="auto"/>
            </w:tcBorders>
            <w:shd w:val="clear" w:color="auto" w:fill="auto"/>
          </w:tcPr>
          <w:p w:rsidR="00B25E21" w:rsidRPr="00CD3B89" w:rsidRDefault="00B25E21" w:rsidP="00DC6AB0">
            <w:pPr>
              <w:spacing w:before="40" w:after="0" w:line="240" w:lineRule="auto"/>
              <w:jc w:val="center"/>
              <w:rPr>
                <w:rFonts w:asciiTheme="minorHAnsi" w:hAnsiTheme="minorHAnsi" w:cs="Arial"/>
                <w:sz w:val="14"/>
                <w:szCs w:val="14"/>
              </w:rPr>
            </w:pPr>
            <w:r w:rsidRPr="00CD3B89">
              <w:rPr>
                <w:rFonts w:asciiTheme="minorHAnsi" w:hAnsiTheme="minorHAnsi" w:cs="Arial"/>
                <w:sz w:val="14"/>
                <w:szCs w:val="14"/>
              </w:rPr>
              <w:t>12 Ø</w:t>
            </w:r>
          </w:p>
        </w:tc>
      </w:tr>
    </w:tbl>
    <w:p w:rsidR="00B25E21" w:rsidRPr="00CD3B89" w:rsidRDefault="00B25E21" w:rsidP="00DC6AB0">
      <w:pPr>
        <w:autoSpaceDE w:val="0"/>
        <w:autoSpaceDN w:val="0"/>
        <w:adjustRightInd w:val="0"/>
        <w:spacing w:before="40" w:after="0" w:line="240" w:lineRule="auto"/>
        <w:ind w:left="993"/>
        <w:rPr>
          <w:rFonts w:asciiTheme="minorHAnsi" w:hAnsiTheme="minorHAnsi" w:cs="Arial"/>
          <w:bCs/>
          <w:sz w:val="16"/>
          <w:szCs w:val="16"/>
        </w:rPr>
      </w:pPr>
      <w:r w:rsidRPr="00CD3B89">
        <w:rPr>
          <w:rFonts w:asciiTheme="minorHAnsi" w:hAnsiTheme="minorHAnsi" w:cs="Arial"/>
          <w:bCs/>
          <w:sz w:val="16"/>
          <w:szCs w:val="16"/>
        </w:rPr>
        <w:t>(1) AH = acero para hormigón (DN = Dureza natural, E.F. = estirado en frío).</w:t>
      </w:r>
    </w:p>
    <w:p w:rsidR="00B25E21" w:rsidRPr="00CD3B89" w:rsidRDefault="00B25E21" w:rsidP="00DC6AB0">
      <w:pPr>
        <w:autoSpaceDE w:val="0"/>
        <w:autoSpaceDN w:val="0"/>
        <w:adjustRightInd w:val="0"/>
        <w:spacing w:after="0" w:line="240" w:lineRule="auto"/>
        <w:ind w:left="993"/>
        <w:rPr>
          <w:rFonts w:asciiTheme="minorHAnsi" w:hAnsiTheme="minorHAnsi" w:cs="Arial"/>
          <w:bCs/>
          <w:sz w:val="16"/>
          <w:szCs w:val="16"/>
        </w:rPr>
      </w:pPr>
      <w:r w:rsidRPr="00CD3B89">
        <w:rPr>
          <w:rFonts w:asciiTheme="minorHAnsi" w:hAnsiTheme="minorHAnsi" w:cs="Arial"/>
          <w:bCs/>
          <w:sz w:val="16"/>
          <w:szCs w:val="16"/>
        </w:rPr>
        <w:t>(2) Para el cálculo de los valores unitarios se utilizará la sección nominal.</w:t>
      </w:r>
    </w:p>
    <w:p w:rsidR="00B25E21" w:rsidRPr="00CD3B89" w:rsidRDefault="00B25E21" w:rsidP="00DC6AB0">
      <w:pPr>
        <w:autoSpaceDE w:val="0"/>
        <w:autoSpaceDN w:val="0"/>
        <w:adjustRightInd w:val="0"/>
        <w:spacing w:after="0" w:line="240" w:lineRule="auto"/>
        <w:ind w:left="993" w:right="1043"/>
        <w:rPr>
          <w:rFonts w:asciiTheme="minorHAnsi" w:hAnsiTheme="minorHAnsi" w:cs="Arial"/>
          <w:bCs/>
          <w:sz w:val="16"/>
          <w:szCs w:val="16"/>
        </w:rPr>
      </w:pPr>
      <w:r w:rsidRPr="00CD3B89">
        <w:rPr>
          <w:rFonts w:asciiTheme="minorHAnsi" w:hAnsiTheme="minorHAnsi" w:cs="Arial"/>
          <w:bCs/>
          <w:sz w:val="16"/>
          <w:szCs w:val="16"/>
        </w:rPr>
        <w:t>(3) Relación mínima, admisible, entre los valores de la carga unitaria de rotura y del límite elástico, obtenidos en cada ensayo.</w:t>
      </w:r>
    </w:p>
    <w:p w:rsidR="00B25E21" w:rsidRPr="00181195" w:rsidRDefault="0013329C" w:rsidP="00401978">
      <w:pPr>
        <w:pStyle w:val="Prrafodelista"/>
        <w:numPr>
          <w:ilvl w:val="0"/>
          <w:numId w:val="173"/>
        </w:numPr>
        <w:spacing w:before="120" w:after="0" w:line="240" w:lineRule="auto"/>
        <w:ind w:left="284" w:hanging="284"/>
        <w:jc w:val="both"/>
        <w:rPr>
          <w:rFonts w:asciiTheme="minorHAnsi" w:hAnsiTheme="minorHAnsi" w:cstheme="minorHAnsi"/>
          <w:b/>
          <w:sz w:val="18"/>
          <w:szCs w:val="18"/>
        </w:rPr>
      </w:pPr>
      <w:r>
        <w:rPr>
          <w:rFonts w:asciiTheme="minorHAnsi" w:hAnsiTheme="minorHAnsi" w:cs="Arial"/>
          <w:b/>
          <w:spacing w:val="-1"/>
          <w:sz w:val="18"/>
          <w:szCs w:val="18"/>
          <w:lang w:eastAsia="es-ES"/>
        </w:rPr>
        <w:t xml:space="preserve">FORMA DE </w:t>
      </w:r>
      <w:r w:rsidR="00B25E21" w:rsidRPr="00BF40EB">
        <w:rPr>
          <w:rFonts w:asciiTheme="minorHAnsi" w:hAnsiTheme="minorHAnsi" w:cs="Arial"/>
          <w:b/>
          <w:spacing w:val="-1"/>
          <w:sz w:val="18"/>
          <w:szCs w:val="18"/>
          <w:lang w:eastAsia="es-ES"/>
        </w:rPr>
        <w:t>EJECUCIÓN</w:t>
      </w:r>
      <w:r w:rsidR="00B25E21" w:rsidRPr="00181195">
        <w:rPr>
          <w:rFonts w:asciiTheme="minorHAnsi" w:hAnsiTheme="minorHAnsi" w:cstheme="minorHAnsi"/>
          <w:b/>
          <w:sz w:val="18"/>
          <w:szCs w:val="18"/>
        </w:rPr>
        <w:t>. -</w:t>
      </w:r>
    </w:p>
    <w:p w:rsidR="00B25E21" w:rsidRPr="00801C67" w:rsidRDefault="00B25E21" w:rsidP="00DC6AB0">
      <w:pPr>
        <w:spacing w:before="120" w:after="0" w:line="240" w:lineRule="auto"/>
        <w:jc w:val="both"/>
        <w:rPr>
          <w:rFonts w:asciiTheme="minorHAnsi" w:hAnsiTheme="minorHAnsi" w:cs="Arial"/>
          <w:sz w:val="18"/>
          <w:szCs w:val="18"/>
        </w:rPr>
      </w:pPr>
      <w:r w:rsidRPr="00801C67">
        <w:rPr>
          <w:rFonts w:asciiTheme="minorHAnsi" w:hAnsiTheme="minorHAnsi" w:cs="Arial"/>
          <w:sz w:val="18"/>
          <w:szCs w:val="18"/>
        </w:rPr>
        <w:t xml:space="preserve">Una vez ejecutada y estabilizada la excavación, el suelo de fundación, se replanteará la correcta ubicación </w:t>
      </w:r>
      <w:r>
        <w:rPr>
          <w:rFonts w:asciiTheme="minorHAnsi" w:hAnsiTheme="minorHAnsi" w:cs="Arial"/>
          <w:sz w:val="18"/>
          <w:szCs w:val="18"/>
        </w:rPr>
        <w:t>de los canales de drenaje</w:t>
      </w:r>
      <w:r w:rsidRPr="00801C67">
        <w:rPr>
          <w:rFonts w:asciiTheme="minorHAnsi" w:hAnsiTheme="minorHAnsi" w:cs="Arial"/>
          <w:sz w:val="18"/>
          <w:szCs w:val="18"/>
        </w:rPr>
        <w:t>, se determinará sus niveles de acabado</w:t>
      </w:r>
      <w:r>
        <w:rPr>
          <w:rFonts w:asciiTheme="minorHAnsi" w:hAnsiTheme="minorHAnsi" w:cs="Arial"/>
          <w:sz w:val="18"/>
          <w:szCs w:val="18"/>
        </w:rPr>
        <w:t xml:space="preserve">, teniendo en cuenta la pendiente del 2,00% en la base de la solera. </w:t>
      </w:r>
      <w:r w:rsidRPr="00801C67">
        <w:rPr>
          <w:rFonts w:asciiTheme="minorHAnsi" w:hAnsiTheme="minorHAnsi" w:cs="Arial"/>
          <w:sz w:val="18"/>
          <w:szCs w:val="18"/>
        </w:rPr>
        <w:t>Asimismo, verificar el apropiado vaciado del hormigón podre de nivelación de la fundación.</w:t>
      </w:r>
    </w:p>
    <w:p w:rsidR="00B25E21" w:rsidRPr="00801C67" w:rsidRDefault="00B25E21" w:rsidP="00DC6AB0">
      <w:pPr>
        <w:spacing w:before="120" w:after="0" w:line="240" w:lineRule="auto"/>
        <w:jc w:val="both"/>
        <w:rPr>
          <w:rFonts w:asciiTheme="minorHAnsi" w:hAnsiTheme="minorHAnsi" w:cs="Arial"/>
          <w:sz w:val="18"/>
          <w:szCs w:val="18"/>
        </w:rPr>
      </w:pPr>
      <w:r w:rsidRPr="00801C67">
        <w:rPr>
          <w:rFonts w:asciiTheme="minorHAnsi" w:hAnsiTheme="minorHAnsi" w:cs="Arial"/>
          <w:sz w:val="18"/>
          <w:szCs w:val="18"/>
        </w:rPr>
        <w:t>En los planos estructurales y detalles constructivos se expone la conformación de la distribución del acero y sección de las estructuras.</w:t>
      </w:r>
    </w:p>
    <w:p w:rsidR="00B25E21" w:rsidRPr="00801C67" w:rsidRDefault="00B25E21" w:rsidP="00DC6AB0">
      <w:pPr>
        <w:spacing w:before="120" w:after="0" w:line="240" w:lineRule="auto"/>
        <w:jc w:val="both"/>
        <w:rPr>
          <w:rFonts w:asciiTheme="minorHAnsi" w:hAnsiTheme="minorHAnsi" w:cs="Arial"/>
          <w:sz w:val="18"/>
          <w:szCs w:val="18"/>
        </w:rPr>
      </w:pPr>
      <w:r w:rsidRPr="00801C67">
        <w:rPr>
          <w:rFonts w:asciiTheme="minorHAnsi" w:hAnsiTheme="minorHAnsi" w:cs="Arial"/>
          <w:sz w:val="18"/>
          <w:szCs w:val="18"/>
        </w:rPr>
        <w:t xml:space="preserve">Si la temperatura ambiente es superior a 40 </w:t>
      </w:r>
      <w:r>
        <w:rPr>
          <w:rFonts w:asciiTheme="minorHAnsi" w:hAnsiTheme="minorHAnsi" w:cs="Arial"/>
          <w:sz w:val="18"/>
          <w:szCs w:val="18"/>
        </w:rPr>
        <w:t>°</w:t>
      </w:r>
      <w:r w:rsidRPr="00801C67">
        <w:rPr>
          <w:rFonts w:asciiTheme="minorHAnsi" w:hAnsiTheme="minorHAnsi" w:cs="Arial"/>
          <w:sz w:val="18"/>
          <w:szCs w:val="18"/>
        </w:rPr>
        <w:t>C, se suspenderá el hormigonado, salvo que, previa autorización expresa de la Supervisión de Obra, se adopten medidas especiales, tales como enfriar el agua, amasar con hielo picado enfriar los áridos. etc.</w:t>
      </w:r>
    </w:p>
    <w:p w:rsidR="00B25E21" w:rsidRPr="00801C67" w:rsidRDefault="00B25E21" w:rsidP="00DC6AB0">
      <w:pPr>
        <w:spacing w:before="120" w:after="0" w:line="240" w:lineRule="auto"/>
        <w:jc w:val="both"/>
        <w:rPr>
          <w:rFonts w:asciiTheme="minorHAnsi" w:hAnsiTheme="minorHAnsi" w:cs="Arial"/>
          <w:sz w:val="18"/>
          <w:szCs w:val="18"/>
        </w:rPr>
      </w:pPr>
      <w:r>
        <w:rPr>
          <w:rFonts w:asciiTheme="minorHAnsi" w:hAnsiTheme="minorHAnsi" w:cs="Arial"/>
          <w:sz w:val="18"/>
          <w:szCs w:val="18"/>
        </w:rPr>
        <w:t>El tanque de almacenamiento</w:t>
      </w:r>
      <w:r w:rsidRPr="00801C67">
        <w:rPr>
          <w:rFonts w:asciiTheme="minorHAnsi" w:hAnsiTheme="minorHAnsi" w:cs="Arial"/>
          <w:sz w:val="18"/>
          <w:szCs w:val="18"/>
        </w:rPr>
        <w:t xml:space="preserve"> </w:t>
      </w:r>
      <w:r>
        <w:rPr>
          <w:rFonts w:asciiTheme="minorHAnsi" w:hAnsiTheme="minorHAnsi" w:cs="Arial"/>
          <w:sz w:val="18"/>
          <w:szCs w:val="18"/>
        </w:rPr>
        <w:t xml:space="preserve">que </w:t>
      </w:r>
      <w:r w:rsidRPr="00801C67">
        <w:rPr>
          <w:rFonts w:asciiTheme="minorHAnsi" w:hAnsiTheme="minorHAnsi" w:cs="Arial"/>
          <w:sz w:val="18"/>
          <w:szCs w:val="18"/>
        </w:rPr>
        <w:t>se construya deberá estar perfectamente terminada, entendiéndose en este concepto que deberán construirse todos aquellos elementos que contempla el diseño, además de tomar las siguientes consideraciones:</w:t>
      </w:r>
    </w:p>
    <w:p w:rsidR="00B25E21" w:rsidRPr="00801C67" w:rsidRDefault="00B25E21" w:rsidP="00DC6AB0">
      <w:pPr>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t>Dosificación de materiales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 xml:space="preserve">Realizar los ensayos de pertinentes al banco de agregados, análisis granulométrico, para determinar la dosificación. </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Para la fabricación del hormigón, se recomienda que la dosificación de los materiales se efectúe en peso.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Para los áridos se aceptará una dosificación en volumen, es decir transformándose los pesos en volumen aparente de materiales sueltos. Se recomienda que en Obra se realicen determinaciones frecuentes del peso específico aparente del árido suelto y del contenido de humedad del mismo.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Cuando se emplee cemento envasado, la dosificación se realizará por número de bolsas de cemento, quedando prohibido el uso de fracciones de bolsa.</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lastRenderedPageBreak/>
        <w:t>La medición de los áridos en volumen se realizará en recipientes aprobados por la Supervisión de Obra y de preferencia deberán ser metálicos e indeformables.</w:t>
      </w:r>
    </w:p>
    <w:p w:rsidR="00B25E21" w:rsidRPr="00801C67" w:rsidRDefault="00B25E21" w:rsidP="00DC6AB0">
      <w:pPr>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t>Mezclado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El hormigón debe ser mezclado mecánicamente, para lo cual se utilizarán una o más hormigoneras de capacidad adecuada y se empleará personal especializado para su manejo.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Periódicamente se verificará la uniformidad del mezclado.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Los materiales componentes serán introducidos en el orden siguiente:</w:t>
      </w:r>
    </w:p>
    <w:p w:rsidR="00B25E21" w:rsidRPr="00801C67" w:rsidRDefault="00B25E21" w:rsidP="00DC6AB0">
      <w:pPr>
        <w:numPr>
          <w:ilvl w:val="0"/>
          <w:numId w:val="7"/>
        </w:numPr>
        <w:tabs>
          <w:tab w:val="left" w:pos="851"/>
        </w:tabs>
        <w:autoSpaceDE w:val="0"/>
        <w:autoSpaceDN w:val="0"/>
        <w:adjustRightInd w:val="0"/>
        <w:spacing w:after="0" w:line="240" w:lineRule="auto"/>
        <w:ind w:left="851" w:hanging="284"/>
        <w:jc w:val="both"/>
        <w:rPr>
          <w:rFonts w:asciiTheme="minorHAnsi" w:hAnsiTheme="minorHAnsi" w:cs="Arial"/>
          <w:bCs/>
          <w:sz w:val="18"/>
          <w:szCs w:val="18"/>
        </w:rPr>
      </w:pPr>
      <w:r w:rsidRPr="00801C67">
        <w:rPr>
          <w:rFonts w:asciiTheme="minorHAnsi" w:hAnsiTheme="minorHAnsi" w:cs="Arial"/>
          <w:bCs/>
          <w:sz w:val="18"/>
          <w:szCs w:val="18"/>
        </w:rPr>
        <w:t>Una parte del agua del mezclado (aproximadamente la mitad).</w:t>
      </w:r>
    </w:p>
    <w:p w:rsidR="00B25E21" w:rsidRPr="00801C67" w:rsidRDefault="00B25E21" w:rsidP="00DC6AB0">
      <w:pPr>
        <w:numPr>
          <w:ilvl w:val="0"/>
          <w:numId w:val="7"/>
        </w:numPr>
        <w:tabs>
          <w:tab w:val="left" w:pos="851"/>
        </w:tabs>
        <w:autoSpaceDE w:val="0"/>
        <w:autoSpaceDN w:val="0"/>
        <w:adjustRightInd w:val="0"/>
        <w:spacing w:after="0" w:line="240" w:lineRule="auto"/>
        <w:ind w:left="851" w:hanging="284"/>
        <w:jc w:val="both"/>
        <w:rPr>
          <w:rFonts w:asciiTheme="minorHAnsi" w:hAnsiTheme="minorHAnsi" w:cs="Arial"/>
          <w:bCs/>
          <w:sz w:val="18"/>
          <w:szCs w:val="18"/>
        </w:rPr>
      </w:pPr>
      <w:r w:rsidRPr="00801C67">
        <w:rPr>
          <w:rFonts w:asciiTheme="minorHAnsi" w:hAnsiTheme="minorHAnsi" w:cs="Arial"/>
          <w:bCs/>
          <w:sz w:val="18"/>
          <w:szCs w:val="18"/>
        </w:rPr>
        <w:t>Cemento y arena simultáneamente: Si esto no es posible, se verterá una fracción del primero y después la fracción que proporcionalmente corresponda de la segunda; repitiendo la operación.</w:t>
      </w:r>
    </w:p>
    <w:p w:rsidR="00B25E21" w:rsidRPr="00801C67" w:rsidRDefault="00B25E21" w:rsidP="00DC6AB0">
      <w:pPr>
        <w:numPr>
          <w:ilvl w:val="0"/>
          <w:numId w:val="7"/>
        </w:numPr>
        <w:tabs>
          <w:tab w:val="left" w:pos="851"/>
        </w:tabs>
        <w:autoSpaceDE w:val="0"/>
        <w:autoSpaceDN w:val="0"/>
        <w:adjustRightInd w:val="0"/>
        <w:spacing w:after="0" w:line="240" w:lineRule="auto"/>
        <w:ind w:left="851" w:hanging="284"/>
        <w:jc w:val="both"/>
        <w:rPr>
          <w:rFonts w:asciiTheme="minorHAnsi" w:hAnsiTheme="minorHAnsi" w:cs="Arial"/>
          <w:bCs/>
          <w:sz w:val="18"/>
          <w:szCs w:val="18"/>
        </w:rPr>
      </w:pPr>
      <w:r w:rsidRPr="00801C67">
        <w:rPr>
          <w:rFonts w:asciiTheme="minorHAnsi" w:hAnsiTheme="minorHAnsi" w:cs="Arial"/>
          <w:bCs/>
          <w:sz w:val="18"/>
          <w:szCs w:val="18"/>
        </w:rPr>
        <w:t>La grava.</w:t>
      </w:r>
    </w:p>
    <w:p w:rsidR="00B25E21" w:rsidRPr="00801C67" w:rsidRDefault="00B25E21" w:rsidP="00DC6AB0">
      <w:pPr>
        <w:numPr>
          <w:ilvl w:val="0"/>
          <w:numId w:val="7"/>
        </w:numPr>
        <w:tabs>
          <w:tab w:val="left" w:pos="851"/>
        </w:tabs>
        <w:autoSpaceDE w:val="0"/>
        <w:autoSpaceDN w:val="0"/>
        <w:adjustRightInd w:val="0"/>
        <w:spacing w:after="0" w:line="240" w:lineRule="auto"/>
        <w:ind w:left="851" w:hanging="284"/>
        <w:jc w:val="both"/>
        <w:rPr>
          <w:rFonts w:asciiTheme="minorHAnsi" w:hAnsiTheme="minorHAnsi" w:cs="Arial"/>
          <w:bCs/>
          <w:sz w:val="18"/>
          <w:szCs w:val="18"/>
        </w:rPr>
      </w:pPr>
      <w:r w:rsidRPr="00801C67">
        <w:rPr>
          <w:rFonts w:asciiTheme="minorHAnsi" w:hAnsiTheme="minorHAnsi" w:cs="Arial"/>
          <w:bCs/>
          <w:sz w:val="18"/>
          <w:szCs w:val="18"/>
        </w:rPr>
        <w:t>El resto del agua de amasado.</w:t>
      </w:r>
    </w:p>
    <w:p w:rsidR="00B25E21" w:rsidRPr="00801C67" w:rsidRDefault="00B25E21" w:rsidP="00DC6AB0">
      <w:pPr>
        <w:numPr>
          <w:ilvl w:val="0"/>
          <w:numId w:val="4"/>
        </w:numPr>
        <w:autoSpaceDE w:val="0"/>
        <w:autoSpaceDN w:val="0"/>
        <w:adjustRightInd w:val="0"/>
        <w:spacing w:before="120"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El tiempo de mezclado, contando a partir del momento en que todos los materiales hayan ingresado al tambor, no será inferior a noventa segundos para capacidades útiles de hasta 1,00 m</w:t>
      </w:r>
      <w:r w:rsidRPr="00801C67">
        <w:rPr>
          <w:rFonts w:asciiTheme="minorHAnsi" w:hAnsiTheme="minorHAnsi" w:cs="Arial"/>
          <w:bCs/>
          <w:sz w:val="18"/>
          <w:szCs w:val="18"/>
          <w:vertAlign w:val="superscript"/>
        </w:rPr>
        <w:t>3</w:t>
      </w:r>
      <w:r w:rsidRPr="00801C67">
        <w:rPr>
          <w:rFonts w:asciiTheme="minorHAnsi" w:hAnsiTheme="minorHAnsi" w:cs="Arial"/>
          <w:bCs/>
          <w:sz w:val="18"/>
          <w:szCs w:val="18"/>
        </w:rPr>
        <w:t>, pero no menor al necesario para obtener una mezcla uniforme. No se permitirá un mezclado excesivo que haga necesario agregar agua para mantener la consistencia adecuada.</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No se permitirá cargar la hormigonera antes de haberse procedido a descargarla totalmente de la batida anterior.</w:t>
      </w:r>
    </w:p>
    <w:p w:rsidR="00B25E21" w:rsidRPr="00801C67" w:rsidRDefault="00B25E21" w:rsidP="00DC6AB0">
      <w:pPr>
        <w:autoSpaceDE w:val="0"/>
        <w:autoSpaceDN w:val="0"/>
        <w:adjustRightInd w:val="0"/>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t>Transporte</w:t>
      </w:r>
    </w:p>
    <w:p w:rsidR="00B25E21" w:rsidRPr="00801C67" w:rsidRDefault="00B25E21" w:rsidP="00DC6AB0">
      <w:pPr>
        <w:numPr>
          <w:ilvl w:val="0"/>
          <w:numId w:val="4"/>
        </w:numPr>
        <w:autoSpaceDE w:val="0"/>
        <w:autoSpaceDN w:val="0"/>
        <w:adjustRightInd w:val="0"/>
        <w:spacing w:before="120"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El hormigón debe ser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B25E21" w:rsidRPr="00801C67" w:rsidRDefault="00B25E21" w:rsidP="00DC6AB0">
      <w:pPr>
        <w:autoSpaceDE w:val="0"/>
        <w:autoSpaceDN w:val="0"/>
        <w:adjustRightInd w:val="0"/>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t>Colocación</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Antes del vaciado del hormigón, la Contratista deberá requerir la correspondiente autorización escrita de la Supervisión de Obra.</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Salvo el caso que se disponga de una protección adecuada y la autorización necesaria para proceder en sentido contrario, no se colocará hormigón mientras llueva.</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La velocidad de colocación debe ser la necesaria para que el hormigón en todo momento se mantenga plástico y ocupe rápidamente los espacios comprendidos entre las armaduras.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No se permitirá verter libremente el hormigón desde alturas mayores a 1,50 metros. En caso de alturas mayores, se debe utilizar embudos y conductos cilíndricos verticales que eviten la segregación del hormigón.</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Durante la colocación y compactación del hormigón se debe evitar el desplazamiento de las armaduras.</w:t>
      </w:r>
    </w:p>
    <w:p w:rsidR="00B25E21" w:rsidRPr="00801C67" w:rsidRDefault="00B25E21" w:rsidP="00DC6AB0">
      <w:pPr>
        <w:autoSpaceDE w:val="0"/>
        <w:autoSpaceDN w:val="0"/>
        <w:adjustRightInd w:val="0"/>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t>Vibrado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Las vibradoras serán del tipo de inmersión de alta frecuencia y deberán ser manejadas por obreros especializados.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Las vibradoras se introducirán lentamente y en posición vertical o ligeramente inclinada.</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El tiempo de vibración dependerá del tipo de hormigón y de la potencia del vibrador.</w:t>
      </w:r>
    </w:p>
    <w:p w:rsidR="00B25E21" w:rsidRPr="00801C67" w:rsidRDefault="00B25E21" w:rsidP="00DC6AB0">
      <w:pPr>
        <w:autoSpaceDE w:val="0"/>
        <w:autoSpaceDN w:val="0"/>
        <w:adjustRightInd w:val="0"/>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t>Protección y curado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Tan pronto el hormigón haya sido colocado se lo protegerá de efectos perjudiciales.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El tiempo de curado será durante siete días consecutivos, a partir del momento en que se inició el endurecimiento.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El curado se realizará por humedecimiento con agua, mediante riego aplicado directamente sobre las superficies o sobre arpilleras.</w:t>
      </w:r>
    </w:p>
    <w:p w:rsidR="00B25E21" w:rsidRPr="00801C67" w:rsidRDefault="00B25E21" w:rsidP="00DC6AB0">
      <w:pPr>
        <w:autoSpaceDE w:val="0"/>
        <w:autoSpaceDN w:val="0"/>
        <w:adjustRightInd w:val="0"/>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t>Encofrados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Podrán ser de madera suficientemente rígido.</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Deben tener la resistencia y estabilidad necesaria, para lo cual serán convenientemente arriostrados.</w:t>
      </w:r>
    </w:p>
    <w:p w:rsidR="00B25E21" w:rsidRPr="00801C67" w:rsidRDefault="00B25E21" w:rsidP="00DC6AB0">
      <w:pPr>
        <w:autoSpaceDE w:val="0"/>
        <w:autoSpaceDN w:val="0"/>
        <w:adjustRightInd w:val="0"/>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t>Remoción de encofrados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Los encofrados se retirarán progresivamente, sin golpes, sacudidas ni vibraciones.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Durante el período de construcción, sobre las estructuras no apuntaladas, queda prohibido aplicar cargas, acumular materiales o maquinarias en cantidades que pongan en peligro su estabilidad.</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Los plazos mínimos para el desencofrado de columnas y zapatas son de cuatro (4) días, en cumplimiento a las recomendaciones Norma Boliviana del Hormigón Armado CBH-87.</w:t>
      </w:r>
    </w:p>
    <w:p w:rsidR="00B25E21" w:rsidRPr="00801C67" w:rsidRDefault="00B25E21" w:rsidP="00DC6AB0">
      <w:pPr>
        <w:autoSpaceDE w:val="0"/>
        <w:autoSpaceDN w:val="0"/>
        <w:adjustRightInd w:val="0"/>
        <w:spacing w:before="120" w:after="0" w:line="240" w:lineRule="auto"/>
        <w:jc w:val="both"/>
        <w:rPr>
          <w:rFonts w:asciiTheme="minorHAnsi" w:hAnsiTheme="minorHAnsi" w:cs="Arial"/>
          <w:b/>
          <w:sz w:val="18"/>
          <w:szCs w:val="18"/>
        </w:rPr>
      </w:pPr>
      <w:r w:rsidRPr="00801C67">
        <w:rPr>
          <w:rFonts w:asciiTheme="minorHAnsi" w:hAnsiTheme="minorHAnsi" w:cs="Arial"/>
          <w:b/>
          <w:sz w:val="18"/>
          <w:szCs w:val="18"/>
        </w:rPr>
        <w:lastRenderedPageBreak/>
        <w:t>Armaduras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El doblado de las barras se realizará en frío mediante herramientas adecuadas sin golpes ni choques, quedando prohibido el corte y doblado en caliente.</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Antes de proceder al colocado de las armaduras en los encofrados, se limpiarán adecuadamente, librándolas de polvo, barro, pinturas y todo aquello capaz de disminuir la adherencia.</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Todas las armaduras se colocarán en las posiciones precisas y de acuerdo a los planos. Toda la colocación de las armaduras debe ser verificada detalladamente por la Supervisión de Obra.</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Se cuidará especialmente que todas las armaduras queden protegidas mediante recubrimientos mínimos especificados en los planos.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801C67">
        <w:rPr>
          <w:rFonts w:asciiTheme="minorHAnsi" w:hAnsiTheme="minorHAnsi" w:cs="Arial"/>
          <w:bCs/>
          <w:sz w:val="18"/>
          <w:szCs w:val="18"/>
        </w:rPr>
        <w:t>En caso de no especificarse los recubrimientos en los planos se adoptarán los siguientes:</w:t>
      </w:r>
    </w:p>
    <w:p w:rsidR="00B25E21" w:rsidRPr="00801C67" w:rsidRDefault="00B25E21" w:rsidP="00DC6AB0">
      <w:pPr>
        <w:numPr>
          <w:ilvl w:val="0"/>
          <w:numId w:val="7"/>
        </w:numPr>
        <w:tabs>
          <w:tab w:val="left" w:pos="851"/>
        </w:tabs>
        <w:autoSpaceDE w:val="0"/>
        <w:autoSpaceDN w:val="0"/>
        <w:adjustRightInd w:val="0"/>
        <w:spacing w:after="0" w:line="240" w:lineRule="auto"/>
        <w:ind w:left="851" w:hanging="284"/>
        <w:jc w:val="both"/>
        <w:rPr>
          <w:rFonts w:asciiTheme="minorHAnsi" w:hAnsiTheme="minorHAnsi" w:cs="Arial"/>
          <w:bCs/>
          <w:sz w:val="18"/>
          <w:szCs w:val="18"/>
        </w:rPr>
      </w:pPr>
      <w:r w:rsidRPr="00801C67">
        <w:rPr>
          <w:rFonts w:asciiTheme="minorHAnsi" w:hAnsiTheme="minorHAnsi" w:cs="Arial"/>
          <w:bCs/>
          <w:sz w:val="18"/>
          <w:szCs w:val="18"/>
        </w:rPr>
        <w:t>Ambientes interiores protegidos: 1,00 a 1,50 cm.</w:t>
      </w:r>
    </w:p>
    <w:p w:rsidR="00B25E21" w:rsidRPr="00801C67" w:rsidRDefault="00B25E21" w:rsidP="00DC6AB0">
      <w:pPr>
        <w:numPr>
          <w:ilvl w:val="0"/>
          <w:numId w:val="7"/>
        </w:numPr>
        <w:tabs>
          <w:tab w:val="left" w:pos="851"/>
        </w:tabs>
        <w:autoSpaceDE w:val="0"/>
        <w:autoSpaceDN w:val="0"/>
        <w:adjustRightInd w:val="0"/>
        <w:spacing w:after="0" w:line="240" w:lineRule="auto"/>
        <w:ind w:left="851" w:hanging="284"/>
        <w:jc w:val="both"/>
        <w:rPr>
          <w:rFonts w:asciiTheme="minorHAnsi" w:hAnsiTheme="minorHAnsi" w:cs="Arial"/>
          <w:bCs/>
          <w:sz w:val="18"/>
          <w:szCs w:val="18"/>
        </w:rPr>
      </w:pPr>
      <w:r w:rsidRPr="00801C67">
        <w:rPr>
          <w:rFonts w:asciiTheme="minorHAnsi" w:hAnsiTheme="minorHAnsi" w:cs="Arial"/>
          <w:bCs/>
          <w:sz w:val="18"/>
          <w:szCs w:val="18"/>
        </w:rPr>
        <w:t>Elementos expuestos a la atmósfera normal: 1,50 a 2,00 cm.</w:t>
      </w:r>
    </w:p>
    <w:p w:rsidR="00B25E21" w:rsidRPr="00801C67" w:rsidRDefault="00B25E21" w:rsidP="00DC6AB0">
      <w:pPr>
        <w:numPr>
          <w:ilvl w:val="0"/>
          <w:numId w:val="7"/>
        </w:numPr>
        <w:tabs>
          <w:tab w:val="left" w:pos="851"/>
        </w:tabs>
        <w:autoSpaceDE w:val="0"/>
        <w:autoSpaceDN w:val="0"/>
        <w:adjustRightInd w:val="0"/>
        <w:spacing w:after="0" w:line="240" w:lineRule="auto"/>
        <w:ind w:left="851" w:hanging="284"/>
        <w:jc w:val="both"/>
        <w:rPr>
          <w:rFonts w:asciiTheme="minorHAnsi" w:hAnsiTheme="minorHAnsi" w:cs="Arial"/>
          <w:bCs/>
          <w:sz w:val="18"/>
          <w:szCs w:val="18"/>
        </w:rPr>
      </w:pPr>
      <w:r w:rsidRPr="00801C67">
        <w:rPr>
          <w:rFonts w:asciiTheme="minorHAnsi" w:hAnsiTheme="minorHAnsi" w:cs="Arial"/>
          <w:bCs/>
          <w:sz w:val="18"/>
          <w:szCs w:val="18"/>
        </w:rPr>
        <w:t>Elementos expuestos a la atmósfera húmeda: 2,00 a 2,50 cm.</w:t>
      </w:r>
    </w:p>
    <w:p w:rsidR="00B25E21" w:rsidRPr="00801C67" w:rsidRDefault="00B25E21" w:rsidP="00DC6AB0">
      <w:pPr>
        <w:numPr>
          <w:ilvl w:val="0"/>
          <w:numId w:val="7"/>
        </w:numPr>
        <w:tabs>
          <w:tab w:val="left" w:pos="851"/>
        </w:tabs>
        <w:autoSpaceDE w:val="0"/>
        <w:autoSpaceDN w:val="0"/>
        <w:adjustRightInd w:val="0"/>
        <w:spacing w:after="0" w:line="240" w:lineRule="auto"/>
        <w:ind w:left="851" w:hanging="284"/>
        <w:jc w:val="both"/>
        <w:rPr>
          <w:rFonts w:asciiTheme="minorHAnsi" w:hAnsiTheme="minorHAnsi" w:cs="Arial"/>
          <w:bCs/>
          <w:sz w:val="18"/>
          <w:szCs w:val="18"/>
        </w:rPr>
      </w:pPr>
      <w:r w:rsidRPr="00801C67">
        <w:rPr>
          <w:rFonts w:asciiTheme="minorHAnsi" w:hAnsiTheme="minorHAnsi" w:cs="Arial"/>
          <w:bCs/>
          <w:sz w:val="18"/>
          <w:szCs w:val="18"/>
        </w:rPr>
        <w:t>Elementos expuestos a la atmósfera corrosiva: 3,00 a 3,50 cm.</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801C67">
        <w:rPr>
          <w:rFonts w:asciiTheme="minorHAnsi" w:hAnsiTheme="minorHAnsi" w:cs="Arial"/>
          <w:bCs/>
          <w:sz w:val="18"/>
          <w:szCs w:val="18"/>
        </w:rPr>
        <w:t>Para</w:t>
      </w:r>
      <w:r w:rsidRPr="00801C67">
        <w:rPr>
          <w:rFonts w:asciiTheme="minorHAnsi" w:hAnsiTheme="minorHAnsi" w:cs="Arial"/>
          <w:sz w:val="18"/>
          <w:szCs w:val="18"/>
        </w:rPr>
        <w:t xml:space="preserve"> sostener y separar la armadura de los encofrados, se emplearán galletas de mortero de cemento con ataduras metálicas que se fabricarán con la debida anticipación.</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801C67">
        <w:rPr>
          <w:rFonts w:asciiTheme="minorHAnsi" w:hAnsiTheme="minorHAnsi" w:cs="Arial"/>
          <w:sz w:val="18"/>
          <w:szCs w:val="18"/>
        </w:rPr>
        <w:t>Si fuera absolutamente necesario efectuar empalmes, éstos se ubicarán en aquellos lugares donde las barras tengan menores solicitaciones (puntos de momento nulos).</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801C67">
        <w:rPr>
          <w:rFonts w:asciiTheme="minorHAnsi" w:hAnsiTheme="minorHAnsi" w:cs="Arial"/>
          <w:sz w:val="18"/>
          <w:szCs w:val="18"/>
        </w:rPr>
        <w:t xml:space="preserve">Como norma general y salvo justificación especial, no se utilizan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súper plastificante. La fabricación y puesta en Obra de estos hormigones, deberá realizarse según reglas específicas. </w:t>
      </w:r>
    </w:p>
    <w:p w:rsidR="00B25E21" w:rsidRPr="00801C67"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801C67">
        <w:rPr>
          <w:rFonts w:asciiTheme="minorHAnsi" w:hAnsiTheme="minorHAnsi" w:cs="Arial"/>
          <w:sz w:val="18"/>
          <w:szCs w:val="18"/>
        </w:rPr>
        <w:t>Las distintas consistencias y los valores límites de los asentamientos correspondientes, medidos en el cono de Abrams de acuerdo con el método del ensayo indicando en la norma NB/UNE 7103, son los siguientes:</w:t>
      </w:r>
    </w:p>
    <w:p w:rsidR="00B25E21" w:rsidRPr="002F37E0" w:rsidRDefault="00B25E21" w:rsidP="00DC6AB0">
      <w:pPr>
        <w:autoSpaceDE w:val="0"/>
        <w:autoSpaceDN w:val="0"/>
        <w:adjustRightInd w:val="0"/>
        <w:spacing w:before="120" w:after="0" w:line="240" w:lineRule="auto"/>
        <w:jc w:val="center"/>
        <w:rPr>
          <w:rFonts w:asciiTheme="minorHAnsi" w:hAnsiTheme="minorHAnsi" w:cs="Arial"/>
          <w:b/>
          <w:sz w:val="16"/>
          <w:szCs w:val="16"/>
        </w:rPr>
      </w:pPr>
      <w:r w:rsidRPr="002F37E0">
        <w:rPr>
          <w:rFonts w:asciiTheme="minorHAnsi" w:hAnsiTheme="minorHAnsi" w:cs="Arial"/>
          <w:b/>
          <w:sz w:val="16"/>
          <w:szCs w:val="16"/>
        </w:rPr>
        <w:t xml:space="preserve">TABLA </w:t>
      </w:r>
      <w:r>
        <w:rPr>
          <w:rFonts w:asciiTheme="minorHAnsi" w:hAnsiTheme="minorHAnsi" w:cs="Arial"/>
          <w:b/>
          <w:sz w:val="16"/>
          <w:szCs w:val="16"/>
        </w:rPr>
        <w:t>26</w:t>
      </w:r>
      <w:r w:rsidRPr="002F37E0">
        <w:rPr>
          <w:rFonts w:asciiTheme="minorHAnsi" w:hAnsiTheme="minorHAnsi" w:cs="Arial"/>
          <w:b/>
          <w:sz w:val="16"/>
          <w:szCs w:val="16"/>
        </w:rPr>
        <w:t>.4. CONTROL DE CONSISTENCIA DEL HORMIGÓN</w:t>
      </w:r>
    </w:p>
    <w:tbl>
      <w:tblPr>
        <w:tblW w:w="7782"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22"/>
        <w:gridCol w:w="1417"/>
        <w:gridCol w:w="1366"/>
        <w:gridCol w:w="3677"/>
      </w:tblGrid>
      <w:tr w:rsidR="00B25E21" w:rsidRPr="002F37E0" w:rsidTr="00B25E21">
        <w:trPr>
          <w:trHeight w:val="152"/>
          <w:tblHeader/>
          <w:jc w:val="center"/>
        </w:trPr>
        <w:tc>
          <w:tcPr>
            <w:tcW w:w="1322" w:type="dxa"/>
            <w:tcBorders>
              <w:top w:val="single" w:sz="12" w:space="0" w:color="000000"/>
              <w:left w:val="single" w:sz="12" w:space="0" w:color="000000"/>
              <w:bottom w:val="single" w:sz="12" w:space="0" w:color="000000"/>
              <w:right w:val="single" w:sz="2" w:space="0" w:color="000000"/>
            </w:tcBorders>
            <w:shd w:val="clear" w:color="auto" w:fill="BDD6EE" w:themeFill="accent1" w:themeFillTint="66"/>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b/>
                <w:bCs/>
                <w:color w:val="000000"/>
                <w:sz w:val="14"/>
                <w:szCs w:val="14"/>
              </w:rPr>
              <w:t>CONSISTENCIA</w:t>
            </w:r>
          </w:p>
        </w:tc>
        <w:tc>
          <w:tcPr>
            <w:tcW w:w="1417" w:type="dxa"/>
            <w:tcBorders>
              <w:top w:val="single" w:sz="12" w:space="0" w:color="000000"/>
              <w:left w:val="single" w:sz="2" w:space="0" w:color="000000"/>
              <w:bottom w:val="single" w:sz="12" w:space="0" w:color="000000"/>
              <w:right w:val="single" w:sz="2" w:space="0" w:color="000000"/>
            </w:tcBorders>
            <w:shd w:val="clear" w:color="auto" w:fill="BDD6EE" w:themeFill="accent1" w:themeFillTint="66"/>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b/>
                <w:bCs/>
                <w:color w:val="000000"/>
                <w:sz w:val="14"/>
                <w:szCs w:val="14"/>
              </w:rPr>
              <w:t>ASENTAMIENTO</w:t>
            </w:r>
            <w:r w:rsidRPr="002F37E0">
              <w:rPr>
                <w:rFonts w:asciiTheme="minorHAnsi" w:hAnsiTheme="minorHAnsi" w:cs="Arial"/>
                <w:b/>
                <w:bCs/>
                <w:color w:val="000000"/>
                <w:sz w:val="14"/>
                <w:szCs w:val="14"/>
              </w:rPr>
              <w:br/>
              <w:t>(cm)</w:t>
            </w:r>
          </w:p>
        </w:tc>
        <w:tc>
          <w:tcPr>
            <w:tcW w:w="1366" w:type="dxa"/>
            <w:tcBorders>
              <w:top w:val="single" w:sz="12" w:space="0" w:color="000000"/>
              <w:left w:val="single" w:sz="2" w:space="0" w:color="000000"/>
              <w:bottom w:val="single" w:sz="12" w:space="0" w:color="000000"/>
              <w:right w:val="single" w:sz="2" w:space="0" w:color="000000"/>
            </w:tcBorders>
            <w:shd w:val="clear" w:color="auto" w:fill="BDD6EE" w:themeFill="accent1" w:themeFillTint="66"/>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b/>
                <w:bCs/>
                <w:color w:val="000000"/>
                <w:sz w:val="14"/>
                <w:szCs w:val="14"/>
              </w:rPr>
              <w:t>TOLERANCIA</w:t>
            </w:r>
            <w:r w:rsidRPr="002F37E0">
              <w:rPr>
                <w:rFonts w:asciiTheme="minorHAnsi" w:hAnsiTheme="minorHAnsi" w:cs="Arial"/>
                <w:b/>
                <w:bCs/>
                <w:color w:val="000000"/>
                <w:sz w:val="14"/>
                <w:szCs w:val="14"/>
              </w:rPr>
              <w:br/>
              <w:t>(cm)</w:t>
            </w:r>
          </w:p>
        </w:tc>
        <w:tc>
          <w:tcPr>
            <w:tcW w:w="3677" w:type="dxa"/>
            <w:tcBorders>
              <w:top w:val="single" w:sz="12" w:space="0" w:color="000000"/>
              <w:left w:val="single" w:sz="2" w:space="0" w:color="000000"/>
              <w:bottom w:val="single" w:sz="12" w:space="0" w:color="000000"/>
              <w:right w:val="single" w:sz="12" w:space="0" w:color="000000"/>
            </w:tcBorders>
            <w:shd w:val="clear" w:color="auto" w:fill="BDD6EE" w:themeFill="accent1" w:themeFillTint="66"/>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b/>
                <w:bCs/>
                <w:color w:val="000000"/>
                <w:sz w:val="14"/>
                <w:szCs w:val="14"/>
              </w:rPr>
            </w:pPr>
            <w:r w:rsidRPr="002F37E0">
              <w:rPr>
                <w:rFonts w:asciiTheme="minorHAnsi" w:hAnsiTheme="minorHAnsi" w:cs="Arial"/>
                <w:b/>
                <w:bCs/>
                <w:iCs/>
                <w:color w:val="000000"/>
                <w:sz w:val="14"/>
                <w:szCs w:val="14"/>
              </w:rPr>
              <w:t>SISTEMA DE COMPACTACIÓN</w:t>
            </w:r>
          </w:p>
        </w:tc>
      </w:tr>
      <w:tr w:rsidR="00B25E21" w:rsidRPr="002F37E0" w:rsidTr="00B25E21">
        <w:trPr>
          <w:trHeight w:val="114"/>
          <w:jc w:val="center"/>
        </w:trPr>
        <w:tc>
          <w:tcPr>
            <w:tcW w:w="1322" w:type="dxa"/>
            <w:tcBorders>
              <w:top w:val="single" w:sz="12" w:space="0" w:color="000000"/>
              <w:left w:val="single" w:sz="2" w:space="0" w:color="000000"/>
              <w:bottom w:val="dotted" w:sz="4" w:space="0" w:color="000000"/>
              <w:right w:val="single" w:sz="2"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Seca</w:t>
            </w:r>
          </w:p>
        </w:tc>
        <w:tc>
          <w:tcPr>
            <w:tcW w:w="1417" w:type="dxa"/>
            <w:tcBorders>
              <w:top w:val="single" w:sz="12" w:space="0" w:color="000000"/>
              <w:left w:val="single" w:sz="2" w:space="0" w:color="000000"/>
              <w:bottom w:val="dotted" w:sz="4" w:space="0" w:color="000000"/>
              <w:right w:val="single" w:sz="2"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0 - 2</w:t>
            </w:r>
          </w:p>
        </w:tc>
        <w:tc>
          <w:tcPr>
            <w:tcW w:w="1366" w:type="dxa"/>
            <w:tcBorders>
              <w:top w:val="single" w:sz="12" w:space="0" w:color="000000"/>
              <w:left w:val="single" w:sz="2" w:space="0" w:color="000000"/>
              <w:bottom w:val="dotted" w:sz="4" w:space="0" w:color="000000"/>
              <w:right w:val="single" w:sz="2"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0</w:t>
            </w:r>
          </w:p>
        </w:tc>
        <w:tc>
          <w:tcPr>
            <w:tcW w:w="3677" w:type="dxa"/>
            <w:tcBorders>
              <w:top w:val="single" w:sz="12" w:space="0" w:color="000000"/>
              <w:left w:val="single" w:sz="2" w:space="0" w:color="000000"/>
              <w:bottom w:val="dotted" w:sz="4" w:space="0" w:color="000000"/>
              <w:right w:val="single" w:sz="2"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iCs/>
                <w:color w:val="000000"/>
                <w:sz w:val="14"/>
                <w:szCs w:val="14"/>
              </w:rPr>
              <w:t>Vibrado energético y cuidadoso, como efectuado en taller</w:t>
            </w:r>
          </w:p>
        </w:tc>
      </w:tr>
      <w:tr w:rsidR="00B25E21" w:rsidRPr="002F37E0" w:rsidTr="00B25E21">
        <w:trPr>
          <w:trHeight w:val="270"/>
          <w:jc w:val="center"/>
        </w:trPr>
        <w:tc>
          <w:tcPr>
            <w:tcW w:w="1322" w:type="dxa"/>
            <w:tcBorders>
              <w:top w:val="dotted" w:sz="4" w:space="0" w:color="000000"/>
              <w:left w:val="single" w:sz="4" w:space="0" w:color="000000"/>
              <w:bottom w:val="dotted"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Plástica</w:t>
            </w:r>
          </w:p>
        </w:tc>
        <w:tc>
          <w:tcPr>
            <w:tcW w:w="1417" w:type="dxa"/>
            <w:tcBorders>
              <w:top w:val="dotted" w:sz="4" w:space="0" w:color="000000"/>
              <w:left w:val="single" w:sz="4" w:space="0" w:color="000000"/>
              <w:bottom w:val="dotted"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3 - 5</w:t>
            </w:r>
          </w:p>
        </w:tc>
        <w:tc>
          <w:tcPr>
            <w:tcW w:w="1366" w:type="dxa"/>
            <w:tcBorders>
              <w:top w:val="dotted" w:sz="4" w:space="0" w:color="000000"/>
              <w:left w:val="single" w:sz="4" w:space="0" w:color="000000"/>
              <w:bottom w:val="dotted"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 1</w:t>
            </w:r>
          </w:p>
        </w:tc>
        <w:tc>
          <w:tcPr>
            <w:tcW w:w="3677" w:type="dxa"/>
            <w:tcBorders>
              <w:top w:val="dotted" w:sz="4" w:space="0" w:color="000000"/>
              <w:left w:val="single" w:sz="4" w:space="0" w:color="000000"/>
              <w:bottom w:val="dotted"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iCs/>
                <w:color w:val="000000"/>
                <w:sz w:val="14"/>
                <w:szCs w:val="14"/>
              </w:rPr>
              <w:t>Vibrado normal</w:t>
            </w:r>
          </w:p>
        </w:tc>
      </w:tr>
      <w:tr w:rsidR="00B25E21" w:rsidRPr="002F37E0" w:rsidTr="00B25E21">
        <w:trPr>
          <w:trHeight w:val="70"/>
          <w:jc w:val="center"/>
        </w:trPr>
        <w:tc>
          <w:tcPr>
            <w:tcW w:w="1322" w:type="dxa"/>
            <w:tcBorders>
              <w:top w:val="dotted" w:sz="4" w:space="0" w:color="000000"/>
              <w:left w:val="single" w:sz="4" w:space="0" w:color="000000"/>
              <w:bottom w:val="dotted"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Blanda</w:t>
            </w:r>
          </w:p>
        </w:tc>
        <w:tc>
          <w:tcPr>
            <w:tcW w:w="1417" w:type="dxa"/>
            <w:tcBorders>
              <w:top w:val="dotted" w:sz="4" w:space="0" w:color="000000"/>
              <w:left w:val="single" w:sz="4" w:space="0" w:color="000000"/>
              <w:bottom w:val="dotted"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6 - 9</w:t>
            </w:r>
          </w:p>
        </w:tc>
        <w:tc>
          <w:tcPr>
            <w:tcW w:w="1366" w:type="dxa"/>
            <w:tcBorders>
              <w:top w:val="dotted" w:sz="4" w:space="0" w:color="000000"/>
              <w:left w:val="single" w:sz="4" w:space="0" w:color="000000"/>
              <w:bottom w:val="dotted"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 1</w:t>
            </w:r>
          </w:p>
        </w:tc>
        <w:tc>
          <w:tcPr>
            <w:tcW w:w="3677" w:type="dxa"/>
            <w:tcBorders>
              <w:top w:val="dotted" w:sz="4" w:space="0" w:color="000000"/>
              <w:left w:val="single" w:sz="4" w:space="0" w:color="000000"/>
              <w:bottom w:val="dotted"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iCs/>
                <w:color w:val="000000"/>
                <w:sz w:val="14"/>
                <w:szCs w:val="14"/>
              </w:rPr>
              <w:t>Apisonado</w:t>
            </w:r>
          </w:p>
        </w:tc>
      </w:tr>
      <w:tr w:rsidR="00B25E21" w:rsidRPr="002F37E0" w:rsidTr="00B25E21">
        <w:trPr>
          <w:trHeight w:val="70"/>
          <w:jc w:val="center"/>
        </w:trPr>
        <w:tc>
          <w:tcPr>
            <w:tcW w:w="1322" w:type="dxa"/>
            <w:tcBorders>
              <w:top w:val="dotted" w:sz="4" w:space="0" w:color="000000"/>
              <w:left w:val="single" w:sz="4" w:space="0" w:color="000000"/>
              <w:bottom w:val="single"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Fluida</w:t>
            </w:r>
          </w:p>
        </w:tc>
        <w:tc>
          <w:tcPr>
            <w:tcW w:w="1417" w:type="dxa"/>
            <w:tcBorders>
              <w:top w:val="dotted" w:sz="4" w:space="0" w:color="000000"/>
              <w:left w:val="single" w:sz="4" w:space="0" w:color="000000"/>
              <w:bottom w:val="single"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10 - 15</w:t>
            </w:r>
          </w:p>
        </w:tc>
        <w:tc>
          <w:tcPr>
            <w:tcW w:w="1366" w:type="dxa"/>
            <w:tcBorders>
              <w:top w:val="dotted" w:sz="4" w:space="0" w:color="000000"/>
              <w:left w:val="single" w:sz="4" w:space="0" w:color="000000"/>
              <w:bottom w:val="single"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color w:val="000000"/>
                <w:sz w:val="14"/>
                <w:szCs w:val="14"/>
              </w:rPr>
              <w:t>± 2</w:t>
            </w:r>
          </w:p>
        </w:tc>
        <w:tc>
          <w:tcPr>
            <w:tcW w:w="3677" w:type="dxa"/>
            <w:tcBorders>
              <w:top w:val="dotted" w:sz="4" w:space="0" w:color="000000"/>
              <w:left w:val="single" w:sz="4" w:space="0" w:color="000000"/>
              <w:bottom w:val="single" w:sz="4" w:space="0" w:color="000000"/>
              <w:right w:val="single" w:sz="4" w:space="0" w:color="000000"/>
            </w:tcBorders>
            <w:vAlign w:val="center"/>
          </w:tcPr>
          <w:p w:rsidR="00B25E21" w:rsidRPr="002F37E0" w:rsidRDefault="00B25E21" w:rsidP="00DC6AB0">
            <w:pPr>
              <w:autoSpaceDE w:val="0"/>
              <w:autoSpaceDN w:val="0"/>
              <w:adjustRightInd w:val="0"/>
              <w:spacing w:before="40" w:after="0" w:line="240" w:lineRule="auto"/>
              <w:jc w:val="center"/>
              <w:rPr>
                <w:rFonts w:asciiTheme="minorHAnsi" w:hAnsiTheme="minorHAnsi" w:cs="Arial"/>
                <w:color w:val="000000"/>
                <w:sz w:val="14"/>
                <w:szCs w:val="14"/>
              </w:rPr>
            </w:pPr>
            <w:r w:rsidRPr="002F37E0">
              <w:rPr>
                <w:rFonts w:asciiTheme="minorHAnsi" w:hAnsiTheme="minorHAnsi" w:cs="Arial"/>
                <w:iCs/>
                <w:color w:val="000000"/>
                <w:sz w:val="14"/>
                <w:szCs w:val="14"/>
              </w:rPr>
              <w:t>Picado con barra</w:t>
            </w:r>
          </w:p>
        </w:tc>
      </w:tr>
    </w:tbl>
    <w:p w:rsidR="00B25E21" w:rsidRPr="002F37E0" w:rsidRDefault="00B25E21" w:rsidP="00DC6AB0">
      <w:pPr>
        <w:autoSpaceDE w:val="0"/>
        <w:autoSpaceDN w:val="0"/>
        <w:adjustRightInd w:val="0"/>
        <w:spacing w:before="40" w:after="0" w:line="240" w:lineRule="auto"/>
        <w:ind w:left="567"/>
        <w:jc w:val="both"/>
        <w:rPr>
          <w:rFonts w:asciiTheme="minorHAnsi" w:hAnsiTheme="minorHAnsi" w:cs="Arial"/>
          <w:bCs/>
          <w:sz w:val="16"/>
          <w:szCs w:val="16"/>
        </w:rPr>
      </w:pPr>
      <w:r w:rsidRPr="002F37E0">
        <w:rPr>
          <w:rFonts w:asciiTheme="minorHAnsi" w:hAnsiTheme="minorHAnsi" w:cs="Arial"/>
          <w:b/>
          <w:bCs/>
          <w:sz w:val="16"/>
          <w:szCs w:val="16"/>
        </w:rPr>
        <w:t>Fuente:</w:t>
      </w:r>
      <w:r w:rsidRPr="002F37E0">
        <w:rPr>
          <w:rFonts w:asciiTheme="minorHAnsi" w:hAnsiTheme="minorHAnsi" w:cs="Arial"/>
          <w:bCs/>
          <w:sz w:val="16"/>
          <w:szCs w:val="16"/>
        </w:rPr>
        <w:t xml:space="preserve"> Norma Boliviana del Hormigón Armado CBH-87, Página 22.</w:t>
      </w:r>
    </w:p>
    <w:p w:rsidR="00B25E21" w:rsidRPr="002F37E0" w:rsidRDefault="00B25E21" w:rsidP="00DC6AB0">
      <w:pPr>
        <w:autoSpaceDE w:val="0"/>
        <w:autoSpaceDN w:val="0"/>
        <w:adjustRightInd w:val="0"/>
        <w:spacing w:before="120" w:after="0" w:line="240" w:lineRule="auto"/>
        <w:jc w:val="both"/>
        <w:rPr>
          <w:rFonts w:asciiTheme="minorHAnsi" w:hAnsiTheme="minorHAnsi" w:cs="Arial"/>
          <w:color w:val="000000"/>
          <w:sz w:val="18"/>
          <w:szCs w:val="18"/>
          <w:lang w:eastAsia="es-ES"/>
        </w:rPr>
      </w:pPr>
      <w:r w:rsidRPr="002F37E0">
        <w:rPr>
          <w:rFonts w:asciiTheme="minorHAnsi" w:hAnsiTheme="minorHAnsi" w:cs="Arial"/>
          <w:color w:val="000000"/>
          <w:sz w:val="18"/>
          <w:szCs w:val="18"/>
          <w:lang w:eastAsia="es-ES"/>
        </w:rPr>
        <w:t>Este ítem se considerará por concluido cuando se obtengan resultados aceptables de los ensayos de control del hormigón, o en caso de que la Supervisión de Obra vea por conveniente solicitar algún otro ensayo a los materiales, cuando se dispongan los resultados de los mismos, es importante señalar que estos ensayos son preceptivos en todos los casos. Asimismo, los rangos y criterios técnicos de aceptación están definidos en la Norma Boliviana del Hormigón Armado CBH-87.</w:t>
      </w:r>
    </w:p>
    <w:p w:rsidR="00B25E21" w:rsidRPr="002F37E0" w:rsidRDefault="00B25E21" w:rsidP="00DC6AB0">
      <w:pPr>
        <w:autoSpaceDE w:val="0"/>
        <w:autoSpaceDN w:val="0"/>
        <w:adjustRightInd w:val="0"/>
        <w:spacing w:before="120" w:after="0" w:line="240" w:lineRule="auto"/>
        <w:jc w:val="both"/>
        <w:rPr>
          <w:rFonts w:asciiTheme="minorHAnsi" w:hAnsiTheme="minorHAnsi" w:cs="Arial"/>
          <w:color w:val="000000"/>
          <w:sz w:val="18"/>
          <w:szCs w:val="18"/>
          <w:lang w:eastAsia="es-ES"/>
        </w:rPr>
      </w:pPr>
      <w:r w:rsidRPr="002F37E0">
        <w:rPr>
          <w:rFonts w:asciiTheme="minorHAnsi" w:hAnsiTheme="minorHAnsi" w:cs="Arial"/>
          <w:color w:val="000000"/>
          <w:sz w:val="18"/>
          <w:szCs w:val="18"/>
          <w:lang w:eastAsia="es-ES"/>
        </w:rPr>
        <w:t>El ensayo de rotura de probetas tiene como objeto comprobar a lo largo de la ejecución, que la resistencia característica real del hormigón de la Obra, es igual o superior a la resistencia característica especificada de proyecto a los 28 días de edad. Los ensayos se realizarán sobre probetas ejecutadas en Obra, conservadas y ensayadas según lo indicado en las normas NB/UNE 7240 y NB/UNE 7242.</w:t>
      </w:r>
    </w:p>
    <w:p w:rsidR="00B25E21" w:rsidRPr="002F37E0" w:rsidRDefault="00B25E21" w:rsidP="00DC6AB0">
      <w:pPr>
        <w:autoSpaceDE w:val="0"/>
        <w:autoSpaceDN w:val="0"/>
        <w:adjustRightInd w:val="0"/>
        <w:spacing w:before="120" w:after="0" w:line="240" w:lineRule="auto"/>
        <w:jc w:val="both"/>
        <w:rPr>
          <w:rFonts w:asciiTheme="minorHAnsi" w:hAnsiTheme="minorHAnsi" w:cs="Arial"/>
          <w:sz w:val="18"/>
          <w:szCs w:val="18"/>
        </w:rPr>
      </w:pPr>
      <w:r w:rsidRPr="002F37E0">
        <w:rPr>
          <w:rFonts w:asciiTheme="minorHAnsi" w:hAnsiTheme="minorHAnsi" w:cs="Arial"/>
          <w:sz w:val="18"/>
          <w:szCs w:val="18"/>
        </w:rPr>
        <w:t xml:space="preserve">Este control podrá realizarse con la modalidad de control estadístico a nivel normal (véase 16.5.4.3 de la CBH 87). Sólo se conocen las resistencias de un cierto número de las amasadas que se controlan. A efectos de control se dividirá la Obra en partes sucesivas, de cada una de estas partes de Obra se extraerán por lo menos dos (2) probetas o más en caso de que la Supervisión de Obra lo requiera, es importante resaltar que la Contratista y Supervisión de Obra tienen además la obligación llevar un sistemático registro de la consistencia del hormigón como medio de control, mediante la aplicación del Cono de Abrams y los criterios expuestos en la Tabla </w:t>
      </w:r>
      <w:r>
        <w:rPr>
          <w:rFonts w:asciiTheme="minorHAnsi" w:hAnsiTheme="minorHAnsi" w:cs="Arial"/>
          <w:sz w:val="18"/>
          <w:szCs w:val="18"/>
        </w:rPr>
        <w:t>172</w:t>
      </w:r>
      <w:r w:rsidRPr="002F37E0">
        <w:rPr>
          <w:rFonts w:asciiTheme="minorHAnsi" w:hAnsiTheme="minorHAnsi" w:cs="Arial"/>
          <w:sz w:val="18"/>
          <w:szCs w:val="18"/>
        </w:rPr>
        <w:t>.4.</w:t>
      </w:r>
    </w:p>
    <w:p w:rsidR="00B25E21" w:rsidRPr="002F37E0" w:rsidRDefault="00B25E21" w:rsidP="00DC6AB0">
      <w:pPr>
        <w:autoSpaceDE w:val="0"/>
        <w:autoSpaceDN w:val="0"/>
        <w:adjustRightInd w:val="0"/>
        <w:spacing w:before="120" w:after="0" w:line="240" w:lineRule="auto"/>
        <w:jc w:val="both"/>
        <w:rPr>
          <w:rFonts w:asciiTheme="minorHAnsi" w:hAnsiTheme="minorHAnsi" w:cs="Arial"/>
          <w:sz w:val="18"/>
          <w:szCs w:val="18"/>
        </w:rPr>
      </w:pPr>
      <w:r w:rsidRPr="002F37E0">
        <w:rPr>
          <w:rFonts w:asciiTheme="minorHAnsi" w:hAnsiTheme="minorHAnsi" w:cs="Arial"/>
          <w:sz w:val="18"/>
          <w:szCs w:val="18"/>
        </w:rPr>
        <w:t>Se debe aclarar que todos los materiales que no se hayan especificado en el acápite "Materiales" del presente ítem y cualquier tipo de herramientas que sean necesarias para la ejecución del mismo, deben ser contemplados por cuenta de la Contratista y no se tomará en cuenta para efectos de pago.</w:t>
      </w:r>
    </w:p>
    <w:p w:rsidR="00B25E21" w:rsidRPr="00181195" w:rsidRDefault="00B25E21" w:rsidP="00401978">
      <w:pPr>
        <w:pStyle w:val="Prrafodelista"/>
        <w:numPr>
          <w:ilvl w:val="0"/>
          <w:numId w:val="173"/>
        </w:numPr>
        <w:spacing w:before="120" w:after="0" w:line="240" w:lineRule="auto"/>
        <w:ind w:left="284" w:hanging="284"/>
        <w:jc w:val="both"/>
        <w:rPr>
          <w:rFonts w:asciiTheme="minorHAnsi" w:hAnsiTheme="minorHAnsi" w:cstheme="minorHAnsi"/>
          <w:b/>
          <w:sz w:val="18"/>
          <w:szCs w:val="18"/>
        </w:rPr>
      </w:pPr>
      <w:r w:rsidRPr="00BF40EB">
        <w:rPr>
          <w:rFonts w:asciiTheme="minorHAnsi" w:hAnsiTheme="minorHAnsi" w:cs="Arial"/>
          <w:b/>
          <w:spacing w:val="-1"/>
          <w:sz w:val="18"/>
          <w:szCs w:val="18"/>
          <w:lang w:eastAsia="es-ES"/>
        </w:rPr>
        <w:t>MEDICIÓN</w:t>
      </w:r>
      <w:r w:rsidRPr="00181195">
        <w:rPr>
          <w:rFonts w:asciiTheme="minorHAnsi" w:hAnsiTheme="minorHAnsi" w:cstheme="minorHAnsi"/>
          <w:b/>
          <w:sz w:val="18"/>
          <w:szCs w:val="18"/>
        </w:rPr>
        <w:t>. -</w:t>
      </w:r>
    </w:p>
    <w:p w:rsidR="00B25E21" w:rsidRPr="00181195" w:rsidRDefault="00B25E21" w:rsidP="00DC6AB0">
      <w:pPr>
        <w:spacing w:before="120" w:after="0" w:line="240" w:lineRule="auto"/>
        <w:jc w:val="both"/>
        <w:rPr>
          <w:rFonts w:asciiTheme="minorHAnsi" w:hAnsiTheme="minorHAnsi" w:cstheme="minorHAnsi"/>
          <w:sz w:val="18"/>
          <w:szCs w:val="18"/>
        </w:rPr>
      </w:pPr>
      <w:r>
        <w:rPr>
          <w:rFonts w:asciiTheme="minorHAnsi" w:hAnsiTheme="minorHAnsi" w:cstheme="minorHAnsi"/>
          <w:sz w:val="18"/>
          <w:szCs w:val="18"/>
        </w:rPr>
        <w:lastRenderedPageBreak/>
        <w:t>El tanque almacenamiento será medido</w:t>
      </w:r>
      <w:r w:rsidRPr="002F37E0">
        <w:rPr>
          <w:rFonts w:asciiTheme="minorHAnsi" w:hAnsiTheme="minorHAnsi" w:cstheme="minorHAnsi"/>
          <w:sz w:val="18"/>
          <w:szCs w:val="18"/>
        </w:rPr>
        <w:t xml:space="preserve"> por metro cubico (</w:t>
      </w:r>
      <w:r w:rsidRPr="002F37E0">
        <w:rPr>
          <w:rFonts w:asciiTheme="minorHAnsi" w:hAnsiTheme="minorHAnsi" w:cstheme="minorHAnsi"/>
          <w:b/>
          <w:sz w:val="18"/>
          <w:szCs w:val="18"/>
        </w:rPr>
        <w:t>M3</w:t>
      </w:r>
      <w:r w:rsidRPr="002F37E0">
        <w:rPr>
          <w:rFonts w:asciiTheme="minorHAnsi" w:hAnsiTheme="minorHAnsi" w:cstheme="minorHAnsi"/>
          <w:sz w:val="18"/>
          <w:szCs w:val="18"/>
        </w:rPr>
        <w:t>) de acuerdo a las dimensiones y profundidades que tiene</w:t>
      </w:r>
      <w:r>
        <w:rPr>
          <w:rFonts w:asciiTheme="minorHAnsi" w:hAnsiTheme="minorHAnsi" w:cstheme="minorHAnsi"/>
          <w:sz w:val="18"/>
          <w:szCs w:val="18"/>
        </w:rPr>
        <w:t>n</w:t>
      </w:r>
      <w:r w:rsidRPr="002F37E0">
        <w:rPr>
          <w:rFonts w:asciiTheme="minorHAnsi" w:hAnsiTheme="minorHAnsi" w:cstheme="minorHAnsi"/>
          <w:sz w:val="18"/>
          <w:szCs w:val="18"/>
        </w:rPr>
        <w:t>, totalmente concluid</w:t>
      </w:r>
      <w:r>
        <w:rPr>
          <w:rFonts w:asciiTheme="minorHAnsi" w:hAnsiTheme="minorHAnsi" w:cstheme="minorHAnsi"/>
          <w:sz w:val="18"/>
          <w:szCs w:val="18"/>
        </w:rPr>
        <w:t>o</w:t>
      </w:r>
      <w:r w:rsidRPr="002F37E0">
        <w:rPr>
          <w:rFonts w:asciiTheme="minorHAnsi" w:hAnsiTheme="minorHAnsi" w:cstheme="minorHAnsi"/>
          <w:sz w:val="18"/>
          <w:szCs w:val="18"/>
        </w:rPr>
        <w:t xml:space="preserve"> y aprobad</w:t>
      </w:r>
      <w:r>
        <w:rPr>
          <w:rFonts w:asciiTheme="minorHAnsi" w:hAnsiTheme="minorHAnsi" w:cstheme="minorHAnsi"/>
          <w:sz w:val="18"/>
          <w:szCs w:val="18"/>
        </w:rPr>
        <w:t>o</w:t>
      </w:r>
      <w:r w:rsidRPr="002F37E0">
        <w:rPr>
          <w:rFonts w:asciiTheme="minorHAnsi" w:hAnsiTheme="minorHAnsi" w:cstheme="minorHAnsi"/>
          <w:sz w:val="18"/>
          <w:szCs w:val="18"/>
        </w:rPr>
        <w:t xml:space="preserve"> por la Supervisión de Obra, con los respectivos de ensayos solicitados.</w:t>
      </w:r>
    </w:p>
    <w:p w:rsidR="00B25E21" w:rsidRPr="00181195" w:rsidRDefault="00B25E21" w:rsidP="00401978">
      <w:pPr>
        <w:pStyle w:val="Prrafodelista"/>
        <w:numPr>
          <w:ilvl w:val="0"/>
          <w:numId w:val="173"/>
        </w:numPr>
        <w:spacing w:before="120" w:after="0" w:line="240" w:lineRule="auto"/>
        <w:ind w:left="284" w:hanging="284"/>
        <w:jc w:val="both"/>
        <w:rPr>
          <w:rFonts w:asciiTheme="minorHAnsi" w:hAnsiTheme="minorHAnsi" w:cstheme="minorHAnsi"/>
          <w:b/>
          <w:sz w:val="18"/>
          <w:szCs w:val="18"/>
        </w:rPr>
      </w:pPr>
      <w:r w:rsidRPr="00BF40EB">
        <w:rPr>
          <w:rFonts w:asciiTheme="minorHAnsi" w:hAnsiTheme="minorHAnsi" w:cs="Arial"/>
          <w:b/>
          <w:spacing w:val="-1"/>
          <w:sz w:val="18"/>
          <w:szCs w:val="18"/>
          <w:lang w:eastAsia="es-ES"/>
        </w:rPr>
        <w:t>FORMA</w:t>
      </w:r>
      <w:r w:rsidRPr="00181195">
        <w:rPr>
          <w:rFonts w:asciiTheme="minorHAnsi" w:hAnsiTheme="minorHAnsi" w:cstheme="minorHAnsi"/>
          <w:b/>
          <w:sz w:val="18"/>
          <w:szCs w:val="18"/>
        </w:rPr>
        <w:t xml:space="preserve"> </w:t>
      </w:r>
      <w:r w:rsidRPr="001140DA">
        <w:rPr>
          <w:rFonts w:asciiTheme="minorHAnsi" w:hAnsiTheme="minorHAnsi" w:cstheme="minorHAnsi"/>
          <w:b/>
          <w:sz w:val="18"/>
          <w:szCs w:val="18"/>
          <w:lang w:val="es-ES"/>
        </w:rPr>
        <w:t>DE</w:t>
      </w:r>
      <w:r w:rsidRPr="00181195">
        <w:rPr>
          <w:rFonts w:asciiTheme="minorHAnsi" w:hAnsiTheme="minorHAnsi" w:cstheme="minorHAnsi"/>
          <w:b/>
          <w:sz w:val="18"/>
          <w:szCs w:val="18"/>
        </w:rPr>
        <w:t xml:space="preserve"> </w:t>
      </w:r>
      <w:r w:rsidRPr="00BF40EB">
        <w:rPr>
          <w:rFonts w:asciiTheme="minorHAnsi" w:hAnsiTheme="minorHAnsi" w:cs="Arial"/>
          <w:b/>
          <w:spacing w:val="-1"/>
          <w:sz w:val="18"/>
          <w:szCs w:val="18"/>
          <w:lang w:eastAsia="es-ES"/>
        </w:rPr>
        <w:t>PAGO</w:t>
      </w:r>
      <w:r w:rsidRPr="00181195">
        <w:rPr>
          <w:rFonts w:asciiTheme="minorHAnsi" w:hAnsiTheme="minorHAnsi" w:cstheme="minorHAnsi"/>
          <w:b/>
          <w:sz w:val="18"/>
          <w:szCs w:val="18"/>
        </w:rPr>
        <w:t>. -</w:t>
      </w:r>
    </w:p>
    <w:p w:rsidR="00B25E21" w:rsidRPr="00181195" w:rsidRDefault="00B25E21" w:rsidP="00DC6AB0">
      <w:pPr>
        <w:spacing w:after="0" w:line="240" w:lineRule="auto"/>
        <w:jc w:val="both"/>
        <w:rPr>
          <w:rFonts w:asciiTheme="minorHAnsi" w:hAnsiTheme="minorHAnsi" w:cstheme="minorHAnsi"/>
          <w:sz w:val="18"/>
          <w:szCs w:val="18"/>
        </w:rPr>
      </w:pPr>
      <w:r w:rsidRPr="002F37E0">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B25E21" w:rsidRDefault="00B25E21" w:rsidP="00611CD5">
      <w:pPr>
        <w:pStyle w:val="Prrafodelista"/>
        <w:widowControl w:val="0"/>
        <w:numPr>
          <w:ilvl w:val="0"/>
          <w:numId w:val="212"/>
        </w:numPr>
        <w:shd w:val="clear" w:color="auto" w:fill="FFFFFF"/>
        <w:autoSpaceDE w:val="0"/>
        <w:autoSpaceDN w:val="0"/>
        <w:adjustRightInd w:val="0"/>
        <w:spacing w:before="120" w:after="0" w:line="240" w:lineRule="auto"/>
        <w:ind w:left="284" w:hanging="284"/>
        <w:jc w:val="both"/>
        <w:rPr>
          <w:rFonts w:asciiTheme="minorHAnsi" w:hAnsiTheme="minorHAnsi" w:cstheme="minorHAnsi"/>
          <w:b/>
          <w:sz w:val="18"/>
          <w:szCs w:val="18"/>
        </w:rPr>
      </w:pPr>
      <w:r w:rsidRPr="008806F4">
        <w:rPr>
          <w:rFonts w:asciiTheme="minorHAnsi" w:hAnsiTheme="minorHAnsi" w:cstheme="minorHAnsi"/>
          <w:b/>
          <w:sz w:val="18"/>
          <w:szCs w:val="18"/>
        </w:rPr>
        <w:t xml:space="preserve">PROV. E INST. DE REJILLAS METÁLICAS PARA CANALES. </w:t>
      </w:r>
      <w:r w:rsidR="001829D9">
        <w:rPr>
          <w:rFonts w:asciiTheme="minorHAnsi" w:hAnsiTheme="minorHAnsi" w:cstheme="minorHAnsi"/>
          <w:b/>
          <w:sz w:val="18"/>
          <w:szCs w:val="18"/>
        </w:rPr>
        <w:t>–</w:t>
      </w:r>
    </w:p>
    <w:p w:rsidR="001829D9" w:rsidRPr="008806F4" w:rsidRDefault="001829D9" w:rsidP="00DC6AB0">
      <w:pPr>
        <w:pStyle w:val="Prrafodelista"/>
        <w:widowControl w:val="0"/>
        <w:shd w:val="clear" w:color="auto" w:fill="FFFFFF"/>
        <w:autoSpaceDE w:val="0"/>
        <w:autoSpaceDN w:val="0"/>
        <w:adjustRightInd w:val="0"/>
        <w:spacing w:before="120" w:after="0" w:line="240" w:lineRule="auto"/>
        <w:ind w:left="284"/>
        <w:jc w:val="both"/>
        <w:rPr>
          <w:rFonts w:asciiTheme="minorHAnsi" w:hAnsiTheme="minorHAnsi" w:cstheme="minorHAnsi"/>
          <w:b/>
          <w:sz w:val="18"/>
          <w:szCs w:val="18"/>
        </w:rPr>
      </w:pPr>
    </w:p>
    <w:p w:rsidR="00B25E21" w:rsidRPr="008806F4" w:rsidRDefault="00B25E21" w:rsidP="00401978">
      <w:pPr>
        <w:pStyle w:val="Prrafodelista"/>
        <w:numPr>
          <w:ilvl w:val="0"/>
          <w:numId w:val="174"/>
        </w:numPr>
        <w:spacing w:before="120" w:after="0" w:line="240" w:lineRule="auto"/>
        <w:ind w:left="284" w:hanging="284"/>
        <w:contextualSpacing w:val="0"/>
        <w:jc w:val="both"/>
        <w:rPr>
          <w:rFonts w:asciiTheme="minorHAnsi" w:hAnsiTheme="minorHAnsi" w:cstheme="minorHAnsi"/>
          <w:b/>
          <w:sz w:val="18"/>
          <w:szCs w:val="18"/>
        </w:rPr>
      </w:pPr>
      <w:r w:rsidRPr="008806F4">
        <w:rPr>
          <w:rFonts w:asciiTheme="minorHAnsi" w:hAnsiTheme="minorHAnsi" w:cstheme="minorHAnsi"/>
          <w:b/>
          <w:sz w:val="18"/>
          <w:szCs w:val="18"/>
        </w:rPr>
        <w:t>DESCRIPCIÓN. -</w:t>
      </w:r>
    </w:p>
    <w:p w:rsidR="00B25E21" w:rsidRPr="008806F4" w:rsidRDefault="00B25E21" w:rsidP="00DC6AB0">
      <w:pPr>
        <w:spacing w:before="120" w:after="0" w:line="240" w:lineRule="auto"/>
        <w:jc w:val="both"/>
        <w:rPr>
          <w:rFonts w:asciiTheme="minorHAnsi" w:hAnsiTheme="minorHAnsi" w:cstheme="minorHAnsi"/>
          <w:sz w:val="18"/>
          <w:szCs w:val="18"/>
        </w:rPr>
      </w:pPr>
      <w:r w:rsidRPr="008806F4">
        <w:rPr>
          <w:rFonts w:asciiTheme="minorHAnsi" w:hAnsiTheme="minorHAnsi" w:cstheme="minorHAnsi"/>
          <w:sz w:val="18"/>
          <w:szCs w:val="18"/>
          <w:lang w:eastAsia="en-US"/>
        </w:rPr>
        <w:t xml:space="preserve">Este ítem consiste en la provisión e instalación de rejillas metálicas sobre los canales de drenaje pluvial de </w:t>
      </w:r>
      <w:r>
        <w:rPr>
          <w:rFonts w:asciiTheme="minorHAnsi" w:hAnsiTheme="minorHAnsi" w:cstheme="minorHAnsi"/>
          <w:sz w:val="18"/>
          <w:szCs w:val="18"/>
          <w:lang w:eastAsia="en-US"/>
        </w:rPr>
        <w:t>H°A°</w:t>
      </w:r>
      <w:r w:rsidRPr="008806F4">
        <w:rPr>
          <w:rFonts w:asciiTheme="minorHAnsi" w:hAnsiTheme="minorHAnsi" w:cstheme="minorHAnsi"/>
          <w:sz w:val="18"/>
          <w:szCs w:val="18"/>
          <w:lang w:eastAsia="en-US"/>
        </w:rPr>
        <w:t xml:space="preserve"> en piso, las secciones son variables las mismas deberán ser fabricadas en función a los planos constructivos y/o instrucciones de la Supervisión de la Obra.</w:t>
      </w:r>
      <w:r w:rsidRPr="008806F4">
        <w:rPr>
          <w:rFonts w:asciiTheme="minorHAnsi" w:hAnsiTheme="minorHAnsi" w:cs="Arial"/>
          <w:sz w:val="18"/>
          <w:szCs w:val="18"/>
        </w:rPr>
        <w:t xml:space="preserve"> Las rejillas deberán tener la capacidad de soportar el paso de vehículos pesados.</w:t>
      </w:r>
    </w:p>
    <w:p w:rsidR="00B25E21" w:rsidRPr="008806F4" w:rsidRDefault="00B25E21" w:rsidP="00401978">
      <w:pPr>
        <w:pStyle w:val="Prrafodelista"/>
        <w:numPr>
          <w:ilvl w:val="0"/>
          <w:numId w:val="174"/>
        </w:numPr>
        <w:spacing w:before="120" w:after="0" w:line="240" w:lineRule="auto"/>
        <w:ind w:left="284" w:hanging="284"/>
        <w:contextualSpacing w:val="0"/>
        <w:jc w:val="both"/>
        <w:rPr>
          <w:rFonts w:asciiTheme="minorHAnsi" w:hAnsiTheme="minorHAnsi" w:cstheme="minorHAnsi"/>
          <w:b/>
          <w:spacing w:val="-1"/>
          <w:sz w:val="18"/>
          <w:szCs w:val="18"/>
        </w:rPr>
      </w:pPr>
      <w:r w:rsidRPr="008806F4">
        <w:rPr>
          <w:rFonts w:asciiTheme="minorHAnsi" w:hAnsiTheme="minorHAnsi" w:cstheme="minorHAnsi"/>
          <w:b/>
          <w:sz w:val="18"/>
          <w:szCs w:val="18"/>
        </w:rPr>
        <w:t>MATERIALES</w:t>
      </w:r>
      <w:r w:rsidRPr="008806F4">
        <w:rPr>
          <w:rFonts w:asciiTheme="minorHAnsi" w:hAnsiTheme="minorHAnsi" w:cstheme="minorHAnsi"/>
          <w:b/>
          <w:spacing w:val="-1"/>
          <w:sz w:val="18"/>
          <w:szCs w:val="18"/>
        </w:rPr>
        <w:t>. HERRAMIENTAS Y EQUIPO.-</w:t>
      </w:r>
    </w:p>
    <w:p w:rsidR="00B25E21" w:rsidRPr="008806F4" w:rsidRDefault="00B25E21" w:rsidP="00DC6AB0">
      <w:pPr>
        <w:spacing w:before="120" w:after="0" w:line="240" w:lineRule="auto"/>
        <w:jc w:val="both"/>
        <w:rPr>
          <w:rFonts w:asciiTheme="minorHAnsi" w:hAnsiTheme="minorHAnsi" w:cstheme="minorHAnsi"/>
          <w:sz w:val="18"/>
          <w:szCs w:val="18"/>
          <w:lang w:eastAsia="en-US"/>
        </w:rPr>
      </w:pPr>
      <w:r w:rsidRPr="008806F4">
        <w:rPr>
          <w:rFonts w:asciiTheme="minorHAnsi" w:hAnsiTheme="minorHAnsi" w:cstheme="minorHAnsi"/>
          <w:sz w:val="18"/>
          <w:szCs w:val="18"/>
          <w:lang w:eastAsia="en-US"/>
        </w:rPr>
        <w:t>El Contratista proporcionará todos los materiales, herramientas y equipo necesarios para la ejecución de los trabajos, así como mano de obra calificada, los cuales deberán ser aprobados previamente su utilización por el Supervisor de Obra.</w:t>
      </w:r>
    </w:p>
    <w:p w:rsidR="00B25E21" w:rsidRPr="008806F4" w:rsidRDefault="00B25E21" w:rsidP="00DC6AB0">
      <w:pPr>
        <w:spacing w:before="120" w:after="0" w:line="240" w:lineRule="auto"/>
        <w:jc w:val="both"/>
        <w:rPr>
          <w:rFonts w:asciiTheme="minorHAnsi" w:hAnsiTheme="minorHAnsi" w:cstheme="minorHAnsi"/>
          <w:sz w:val="18"/>
          <w:szCs w:val="18"/>
          <w:lang w:eastAsia="en-US"/>
        </w:rPr>
      </w:pPr>
      <w:r w:rsidRPr="008806F4">
        <w:rPr>
          <w:rFonts w:asciiTheme="minorHAnsi" w:hAnsiTheme="minorHAnsi" w:cstheme="minorHAnsi"/>
          <w:sz w:val="18"/>
          <w:szCs w:val="18"/>
          <w:lang w:eastAsia="en-US"/>
        </w:rPr>
        <w:t>Asimismo, de acuerdo a requerimiento de la Supervisión de Obra se podrán elaborar planos de mayor detalle técnico para realizarse la respectiva aprobación y posterior ejecución. La Supervisión de Obra, controlara que el personal que ejecute la presente actividad sea calificado para evitar riesgos en la ejecución del mismo.</w:t>
      </w:r>
    </w:p>
    <w:p w:rsidR="00B25E21" w:rsidRPr="008806F4" w:rsidRDefault="00B25E21" w:rsidP="00DC6AB0">
      <w:pPr>
        <w:spacing w:before="120" w:after="0" w:line="240" w:lineRule="auto"/>
        <w:jc w:val="both"/>
        <w:rPr>
          <w:rFonts w:asciiTheme="minorHAnsi" w:hAnsiTheme="minorHAnsi" w:cstheme="minorHAnsi"/>
          <w:sz w:val="18"/>
          <w:szCs w:val="18"/>
          <w:lang w:eastAsia="en-US"/>
        </w:rPr>
      </w:pPr>
      <w:r w:rsidRPr="008806F4">
        <w:rPr>
          <w:rFonts w:asciiTheme="minorHAnsi" w:hAnsiTheme="minorHAnsi" w:cstheme="minorHAnsi"/>
          <w:sz w:val="18"/>
          <w:szCs w:val="18"/>
          <w:lang w:eastAsia="en-US"/>
        </w:rPr>
        <w:t>Los materiales que se emplearan son los siguientes:</w:t>
      </w:r>
    </w:p>
    <w:p w:rsidR="00B25E21" w:rsidRPr="008806F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8806F4">
        <w:rPr>
          <w:rFonts w:asciiTheme="minorHAnsi" w:hAnsiTheme="minorHAnsi" w:cs="Arial"/>
          <w:sz w:val="18"/>
          <w:szCs w:val="18"/>
        </w:rPr>
        <w:t>Marco de la estructura metálica será de angular de 2” x 3/16”.</w:t>
      </w:r>
    </w:p>
    <w:p w:rsidR="00B25E21" w:rsidRPr="008806F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8806F4">
        <w:rPr>
          <w:rFonts w:asciiTheme="minorHAnsi" w:hAnsiTheme="minorHAnsi" w:cs="Arial"/>
          <w:sz w:val="18"/>
          <w:szCs w:val="18"/>
        </w:rPr>
        <w:t>Las divisiones internas serán platinos de 2” x 3/16” dispuestas cada 10,00 cm de eje a eje en el sentido horizontal y 4,00 cm de eje a eje en el sentido vertical.</w:t>
      </w:r>
    </w:p>
    <w:p w:rsidR="00B25E21" w:rsidRPr="008806F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8806F4">
        <w:rPr>
          <w:rFonts w:asciiTheme="minorHAnsi" w:hAnsiTheme="minorHAnsi" w:cs="Arial"/>
          <w:sz w:val="18"/>
          <w:szCs w:val="18"/>
        </w:rPr>
        <w:t>La protección anticorrosiva requiere de pinturas, diluyentes, lijas, brochas y otras herramientas menores.</w:t>
      </w:r>
    </w:p>
    <w:p w:rsidR="00B25E21" w:rsidRPr="008806F4" w:rsidRDefault="00B25E21"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8806F4">
        <w:rPr>
          <w:rFonts w:asciiTheme="minorHAnsi" w:hAnsiTheme="minorHAnsi" w:cs="Arial"/>
          <w:sz w:val="18"/>
          <w:szCs w:val="18"/>
        </w:rPr>
        <w:t>Para la fabricación de la pieza se aplicarán motosoldadora, electrodos, discos de corte y otros.</w:t>
      </w:r>
    </w:p>
    <w:p w:rsidR="00B25E21" w:rsidRPr="008806F4" w:rsidRDefault="003A05C0" w:rsidP="00401978">
      <w:pPr>
        <w:pStyle w:val="Prrafodelista"/>
        <w:numPr>
          <w:ilvl w:val="0"/>
          <w:numId w:val="174"/>
        </w:numPr>
        <w:spacing w:before="120" w:after="0" w:line="240" w:lineRule="auto"/>
        <w:ind w:left="284" w:hanging="284"/>
        <w:contextualSpacing w:val="0"/>
        <w:jc w:val="both"/>
        <w:rPr>
          <w:rFonts w:asciiTheme="minorHAnsi" w:hAnsiTheme="minorHAnsi" w:cstheme="minorHAnsi"/>
          <w:b/>
          <w:spacing w:val="-1"/>
          <w:sz w:val="18"/>
          <w:szCs w:val="18"/>
        </w:rPr>
      </w:pPr>
      <w:r>
        <w:rPr>
          <w:rFonts w:asciiTheme="minorHAnsi" w:hAnsiTheme="minorHAnsi" w:cstheme="minorHAnsi"/>
          <w:b/>
          <w:sz w:val="18"/>
          <w:szCs w:val="18"/>
        </w:rPr>
        <w:t xml:space="preserve">FORMA DE </w:t>
      </w:r>
      <w:r w:rsidR="00B25E21" w:rsidRPr="008806F4">
        <w:rPr>
          <w:rFonts w:asciiTheme="minorHAnsi" w:hAnsiTheme="minorHAnsi" w:cstheme="minorHAnsi"/>
          <w:b/>
          <w:sz w:val="18"/>
          <w:szCs w:val="18"/>
        </w:rPr>
        <w:t>EJECUCIÓN</w:t>
      </w:r>
      <w:r w:rsidR="00B25E21" w:rsidRPr="008806F4">
        <w:rPr>
          <w:rFonts w:asciiTheme="minorHAnsi" w:hAnsiTheme="minorHAnsi" w:cstheme="minorHAnsi"/>
          <w:b/>
          <w:spacing w:val="-1"/>
          <w:sz w:val="18"/>
          <w:szCs w:val="18"/>
        </w:rPr>
        <w:t>. -</w:t>
      </w:r>
    </w:p>
    <w:p w:rsidR="00B25E21" w:rsidRPr="008806F4" w:rsidRDefault="00B25E21" w:rsidP="00DC6AB0">
      <w:pPr>
        <w:spacing w:before="120" w:after="0" w:line="240" w:lineRule="auto"/>
        <w:jc w:val="both"/>
        <w:rPr>
          <w:rFonts w:asciiTheme="minorHAnsi" w:hAnsiTheme="minorHAnsi" w:cs="Arial"/>
          <w:sz w:val="18"/>
          <w:szCs w:val="18"/>
        </w:rPr>
      </w:pPr>
      <w:r w:rsidRPr="008806F4">
        <w:rPr>
          <w:rFonts w:asciiTheme="minorHAnsi" w:hAnsiTheme="minorHAnsi" w:cs="Arial"/>
          <w:sz w:val="18"/>
          <w:szCs w:val="18"/>
        </w:rPr>
        <w:t>Los trabajos de soldadura de las rejillas de piso y pintado de las mismas deberán ser ejecutados por personal calificado que garantice un buena ejecución de los mismos, concluidos los trabajos en cumplimiento de los planos de constructivos cada pieza deberá ser aprobada por la Supervisión de Obra.</w:t>
      </w:r>
    </w:p>
    <w:p w:rsidR="00B25E21" w:rsidRPr="008806F4" w:rsidRDefault="00B25E21" w:rsidP="00DC6AB0">
      <w:pPr>
        <w:spacing w:before="120" w:after="0" w:line="240" w:lineRule="auto"/>
        <w:jc w:val="both"/>
        <w:rPr>
          <w:rFonts w:asciiTheme="minorHAnsi" w:hAnsiTheme="minorHAnsi" w:cs="Arial"/>
          <w:sz w:val="18"/>
          <w:szCs w:val="18"/>
        </w:rPr>
      </w:pPr>
      <w:r w:rsidRPr="008806F4">
        <w:rPr>
          <w:rFonts w:asciiTheme="minorHAnsi" w:hAnsiTheme="minorHAnsi" w:cs="Arial"/>
          <w:sz w:val="18"/>
          <w:szCs w:val="18"/>
        </w:rPr>
        <w:t>Asimismo, se deberán presentar las fichas técnicas de los materiales a aplicarse a la Supervisión de Obra previamente para su aprobación. Se enfatiza en el tratamiento anticorrosivo mediante la aplicación de pinturas, debido a que en función de los materiales aprobados se deberán tomar todas las consideraciones, recomendaciones del fabricante para su correcta aplicación y así la obtención de buenos resultados que garanticen un apropiado aislamiento de las estructuras metálicas a la abrasión.</w:t>
      </w:r>
    </w:p>
    <w:p w:rsidR="00B25E21" w:rsidRPr="008806F4" w:rsidRDefault="00B25E21" w:rsidP="00DC6AB0">
      <w:pPr>
        <w:spacing w:before="120" w:after="0" w:line="240" w:lineRule="auto"/>
        <w:jc w:val="both"/>
        <w:rPr>
          <w:rFonts w:asciiTheme="minorHAnsi" w:hAnsiTheme="minorHAnsi" w:cstheme="minorHAnsi"/>
          <w:b/>
          <w:spacing w:val="-1"/>
          <w:sz w:val="18"/>
          <w:szCs w:val="18"/>
        </w:rPr>
      </w:pPr>
      <w:r w:rsidRPr="008806F4">
        <w:rPr>
          <w:rFonts w:asciiTheme="minorHAnsi" w:hAnsiTheme="minorHAnsi" w:cs="Arial"/>
          <w:sz w:val="18"/>
          <w:szCs w:val="18"/>
        </w:rPr>
        <w:t>Se debe aclarar que todos los materiales que no se hayan especificado en el acápite "Materiales" del presente ítem y cualquier tipo de herramientas que sean necesarias para la ejecución del mismo, deben ser contemplados por cuenta de la Contratista y no se tomará en cuenta para efectos de pago.</w:t>
      </w:r>
    </w:p>
    <w:p w:rsidR="00B25E21" w:rsidRPr="008806F4" w:rsidRDefault="00B25E21" w:rsidP="00401978">
      <w:pPr>
        <w:pStyle w:val="Prrafodelista"/>
        <w:numPr>
          <w:ilvl w:val="0"/>
          <w:numId w:val="174"/>
        </w:numPr>
        <w:spacing w:before="120" w:after="0" w:line="240" w:lineRule="auto"/>
        <w:ind w:left="284" w:hanging="284"/>
        <w:contextualSpacing w:val="0"/>
        <w:jc w:val="both"/>
        <w:rPr>
          <w:rFonts w:asciiTheme="minorHAnsi" w:hAnsiTheme="minorHAnsi" w:cstheme="minorHAnsi"/>
          <w:b/>
          <w:spacing w:val="-1"/>
          <w:sz w:val="18"/>
          <w:szCs w:val="18"/>
        </w:rPr>
      </w:pPr>
      <w:r w:rsidRPr="008806F4">
        <w:rPr>
          <w:rFonts w:asciiTheme="minorHAnsi" w:hAnsiTheme="minorHAnsi" w:cstheme="minorHAnsi"/>
          <w:b/>
          <w:sz w:val="18"/>
          <w:szCs w:val="18"/>
        </w:rPr>
        <w:t>MEDICIÓN</w:t>
      </w:r>
      <w:r w:rsidRPr="008806F4">
        <w:rPr>
          <w:rFonts w:asciiTheme="minorHAnsi" w:hAnsiTheme="minorHAnsi" w:cstheme="minorHAnsi"/>
          <w:b/>
          <w:spacing w:val="-1"/>
          <w:sz w:val="18"/>
          <w:szCs w:val="18"/>
        </w:rPr>
        <w:t>. -</w:t>
      </w:r>
    </w:p>
    <w:p w:rsidR="00B25E21" w:rsidRPr="008806F4" w:rsidRDefault="00B25E21" w:rsidP="00DC6AB0">
      <w:pPr>
        <w:spacing w:before="120" w:after="0" w:line="240" w:lineRule="auto"/>
        <w:jc w:val="both"/>
        <w:rPr>
          <w:rFonts w:asciiTheme="minorHAnsi" w:hAnsiTheme="minorHAnsi" w:cstheme="minorHAnsi"/>
          <w:sz w:val="18"/>
          <w:szCs w:val="18"/>
        </w:rPr>
      </w:pPr>
      <w:r w:rsidRPr="008806F4">
        <w:rPr>
          <w:rFonts w:asciiTheme="minorHAnsi" w:hAnsiTheme="minorHAnsi" w:cstheme="minorHAnsi"/>
          <w:sz w:val="18"/>
          <w:szCs w:val="18"/>
        </w:rPr>
        <w:t xml:space="preserve">Este ítem será medido en metros cuadrados </w:t>
      </w:r>
      <w:r w:rsidRPr="008806F4">
        <w:rPr>
          <w:rFonts w:asciiTheme="minorHAnsi" w:hAnsiTheme="minorHAnsi" w:cstheme="minorHAnsi"/>
          <w:b/>
          <w:sz w:val="18"/>
          <w:szCs w:val="18"/>
        </w:rPr>
        <w:t>(M2)</w:t>
      </w:r>
      <w:r w:rsidRPr="008806F4">
        <w:rPr>
          <w:rFonts w:asciiTheme="minorHAnsi" w:hAnsiTheme="minorHAnsi" w:cstheme="minorHAnsi"/>
          <w:sz w:val="18"/>
          <w:szCs w:val="18"/>
        </w:rPr>
        <w:t xml:space="preserve"> teniendo en cuenta únicamente las áreas ejecutadas, las mismas deben estar totalmente concluidas y aprobadas por la Supervisión de Obra.</w:t>
      </w:r>
    </w:p>
    <w:p w:rsidR="00B25E21" w:rsidRPr="008806F4" w:rsidRDefault="00B25E21" w:rsidP="00401978">
      <w:pPr>
        <w:pStyle w:val="Prrafodelista"/>
        <w:numPr>
          <w:ilvl w:val="0"/>
          <w:numId w:val="174"/>
        </w:numPr>
        <w:spacing w:before="120" w:after="0" w:line="240" w:lineRule="auto"/>
        <w:ind w:left="284" w:hanging="284"/>
        <w:contextualSpacing w:val="0"/>
        <w:jc w:val="both"/>
        <w:rPr>
          <w:rFonts w:asciiTheme="minorHAnsi" w:hAnsiTheme="minorHAnsi" w:cstheme="minorHAnsi"/>
          <w:b/>
          <w:spacing w:val="-1"/>
          <w:sz w:val="18"/>
          <w:szCs w:val="18"/>
        </w:rPr>
      </w:pPr>
      <w:r w:rsidRPr="008806F4">
        <w:rPr>
          <w:rFonts w:asciiTheme="minorHAnsi" w:hAnsiTheme="minorHAnsi" w:cstheme="minorHAnsi"/>
          <w:b/>
          <w:spacing w:val="-1"/>
          <w:sz w:val="18"/>
          <w:szCs w:val="18"/>
        </w:rPr>
        <w:t xml:space="preserve">FORMA DE </w:t>
      </w:r>
      <w:r w:rsidRPr="008806F4">
        <w:rPr>
          <w:rFonts w:asciiTheme="minorHAnsi" w:hAnsiTheme="minorHAnsi" w:cstheme="minorHAnsi"/>
          <w:b/>
          <w:sz w:val="18"/>
          <w:szCs w:val="18"/>
        </w:rPr>
        <w:t>PAGO</w:t>
      </w:r>
      <w:r w:rsidRPr="008806F4">
        <w:rPr>
          <w:rFonts w:asciiTheme="minorHAnsi" w:hAnsiTheme="minorHAnsi" w:cstheme="minorHAnsi"/>
          <w:b/>
          <w:spacing w:val="-1"/>
          <w:sz w:val="18"/>
          <w:szCs w:val="18"/>
        </w:rPr>
        <w:t>.-</w:t>
      </w:r>
    </w:p>
    <w:p w:rsidR="00B25E21" w:rsidRPr="008806F4" w:rsidRDefault="00B25E21" w:rsidP="00DC6AB0">
      <w:pPr>
        <w:pStyle w:val="Prrafodelista"/>
        <w:widowControl w:val="0"/>
        <w:shd w:val="clear" w:color="auto" w:fill="FFFFFF"/>
        <w:autoSpaceDE w:val="0"/>
        <w:autoSpaceDN w:val="0"/>
        <w:adjustRightInd w:val="0"/>
        <w:spacing w:before="120" w:after="0" w:line="240" w:lineRule="auto"/>
        <w:ind w:left="0"/>
        <w:contextualSpacing w:val="0"/>
        <w:jc w:val="both"/>
        <w:rPr>
          <w:rFonts w:asciiTheme="minorHAnsi" w:hAnsiTheme="minorHAnsi" w:cstheme="minorHAnsi"/>
          <w:sz w:val="18"/>
          <w:szCs w:val="18"/>
        </w:rPr>
      </w:pPr>
      <w:r w:rsidRPr="008806F4">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354233" w:rsidRPr="00D92A0B" w:rsidRDefault="00354233" w:rsidP="00DC6AB0">
      <w:pPr>
        <w:pStyle w:val="Prrafodelista"/>
        <w:spacing w:before="120" w:after="0" w:line="240" w:lineRule="auto"/>
        <w:ind w:left="426"/>
        <w:jc w:val="both"/>
        <w:rPr>
          <w:rFonts w:asciiTheme="minorHAnsi" w:hAnsiTheme="minorHAnsi" w:cstheme="minorHAnsi"/>
          <w:b/>
          <w:sz w:val="18"/>
          <w:szCs w:val="18"/>
        </w:rPr>
      </w:pPr>
    </w:p>
    <w:p w:rsidR="002F4F96" w:rsidRDefault="002F4F96" w:rsidP="00DC6AB0">
      <w:pPr>
        <w:spacing w:after="0" w:line="240" w:lineRule="auto"/>
        <w:rPr>
          <w:rFonts w:asciiTheme="minorHAnsi" w:hAnsiTheme="minorHAnsi" w:cstheme="minorHAnsi"/>
          <w:sz w:val="18"/>
          <w:szCs w:val="18"/>
        </w:rPr>
      </w:pPr>
      <w:r>
        <w:rPr>
          <w:rFonts w:asciiTheme="minorHAnsi" w:hAnsiTheme="minorHAnsi" w:cstheme="minorHAnsi"/>
          <w:sz w:val="18"/>
          <w:szCs w:val="18"/>
        </w:rPr>
        <w:br w:type="page"/>
      </w: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46890" w:rsidRDefault="00246890" w:rsidP="00DC6AB0">
      <w:pPr>
        <w:spacing w:after="0" w:line="240" w:lineRule="auto"/>
        <w:rPr>
          <w:rFonts w:asciiTheme="minorHAnsi" w:hAnsiTheme="minorHAnsi" w:cstheme="minorHAnsi"/>
          <w:sz w:val="18"/>
          <w:szCs w:val="18"/>
        </w:rPr>
      </w:pPr>
    </w:p>
    <w:p w:rsidR="002F4F96" w:rsidRDefault="00246890" w:rsidP="00DC6AB0">
      <w:pPr>
        <w:spacing w:after="0" w:line="240" w:lineRule="auto"/>
        <w:jc w:val="center"/>
        <w:rPr>
          <w:rFonts w:asciiTheme="minorHAnsi" w:hAnsiTheme="minorHAnsi" w:cstheme="minorHAnsi"/>
          <w:b/>
          <w:sz w:val="60"/>
          <w:szCs w:val="60"/>
        </w:rPr>
      </w:pPr>
      <w:r>
        <w:rPr>
          <w:rFonts w:asciiTheme="minorHAnsi" w:hAnsiTheme="minorHAnsi" w:cstheme="minorHAnsi"/>
          <w:b/>
          <w:sz w:val="60"/>
          <w:szCs w:val="60"/>
        </w:rPr>
        <w:t xml:space="preserve">3.3. </w:t>
      </w:r>
      <w:r w:rsidRPr="00246890">
        <w:rPr>
          <w:rFonts w:asciiTheme="minorHAnsi" w:hAnsiTheme="minorHAnsi" w:cstheme="minorHAnsi"/>
          <w:b/>
          <w:sz w:val="60"/>
          <w:szCs w:val="60"/>
        </w:rPr>
        <w:t>INSTALACION ALCANTARILLADO AGUAS RESIDUA</w:t>
      </w:r>
      <w:r>
        <w:rPr>
          <w:rFonts w:asciiTheme="minorHAnsi" w:hAnsiTheme="minorHAnsi" w:cstheme="minorHAnsi"/>
          <w:b/>
          <w:sz w:val="60"/>
          <w:szCs w:val="60"/>
        </w:rPr>
        <w:t>LES</w:t>
      </w:r>
      <w:r w:rsidRPr="00246890">
        <w:rPr>
          <w:rFonts w:asciiTheme="minorHAnsi" w:hAnsiTheme="minorHAnsi" w:cstheme="minorHAnsi"/>
          <w:b/>
          <w:sz w:val="60"/>
          <w:szCs w:val="60"/>
        </w:rPr>
        <w:t xml:space="preserve"> </w:t>
      </w:r>
      <w:r w:rsidR="002F4F96">
        <w:rPr>
          <w:rFonts w:asciiTheme="minorHAnsi" w:hAnsiTheme="minorHAnsi" w:cstheme="minorHAnsi"/>
          <w:b/>
          <w:sz w:val="60"/>
          <w:szCs w:val="60"/>
        </w:rPr>
        <w:br w:type="page"/>
      </w:r>
    </w:p>
    <w:p w:rsidR="001829D9" w:rsidRDefault="001829D9" w:rsidP="00611CD5">
      <w:pPr>
        <w:pStyle w:val="Prrafodelista"/>
        <w:numPr>
          <w:ilvl w:val="0"/>
          <w:numId w:val="212"/>
        </w:numPr>
        <w:spacing w:before="120" w:after="0" w:line="240" w:lineRule="auto"/>
        <w:ind w:left="426" w:hanging="426"/>
        <w:jc w:val="both"/>
        <w:rPr>
          <w:rFonts w:asciiTheme="minorHAnsi" w:hAnsiTheme="minorHAnsi" w:cstheme="minorHAnsi"/>
          <w:b/>
          <w:sz w:val="18"/>
          <w:szCs w:val="18"/>
        </w:rPr>
      </w:pPr>
      <w:r w:rsidRPr="00994FD8">
        <w:rPr>
          <w:rFonts w:asciiTheme="minorHAnsi" w:hAnsiTheme="minorHAnsi" w:cstheme="minorHAnsi"/>
          <w:b/>
          <w:sz w:val="18"/>
          <w:szCs w:val="18"/>
        </w:rPr>
        <w:lastRenderedPageBreak/>
        <w:t>INSPECCIÓN, LIMPIEZA, PRUEBA HIDRÁULICA Y HABILITACIÓN DEL SISTEMA DE EVACUACIÓN DE AGUAS RESIDUALES.-</w:t>
      </w:r>
    </w:p>
    <w:p w:rsidR="001829D9" w:rsidRPr="00994FD8" w:rsidRDefault="001829D9" w:rsidP="00DC6AB0">
      <w:pPr>
        <w:pStyle w:val="Prrafodelista"/>
        <w:spacing w:before="120" w:after="0" w:line="240" w:lineRule="auto"/>
        <w:ind w:left="426"/>
        <w:jc w:val="both"/>
        <w:rPr>
          <w:rFonts w:asciiTheme="minorHAnsi" w:hAnsiTheme="minorHAnsi" w:cstheme="minorHAnsi"/>
          <w:b/>
          <w:sz w:val="18"/>
          <w:szCs w:val="18"/>
        </w:rPr>
      </w:pPr>
    </w:p>
    <w:p w:rsidR="001829D9" w:rsidRPr="006D5BC6" w:rsidRDefault="001829D9" w:rsidP="00401978">
      <w:pPr>
        <w:pStyle w:val="Prrafodelista"/>
        <w:numPr>
          <w:ilvl w:val="0"/>
          <w:numId w:val="176"/>
        </w:numPr>
        <w:spacing w:before="120" w:after="0" w:line="240" w:lineRule="auto"/>
        <w:ind w:left="284" w:hanging="284"/>
        <w:jc w:val="both"/>
        <w:rPr>
          <w:rFonts w:asciiTheme="minorHAnsi" w:hAnsiTheme="minorHAnsi" w:cstheme="minorHAnsi"/>
          <w:b/>
          <w:sz w:val="18"/>
          <w:szCs w:val="18"/>
        </w:rPr>
      </w:pPr>
      <w:r w:rsidRPr="006D5BC6">
        <w:rPr>
          <w:rFonts w:asciiTheme="minorHAnsi" w:hAnsiTheme="minorHAnsi" w:cstheme="minorHAnsi"/>
          <w:b/>
          <w:sz w:val="18"/>
          <w:szCs w:val="18"/>
        </w:rPr>
        <w:t>DESCRIPCIÓN.-</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Comprende la inspección que abarca la identificación de la tubería instalada, limpieza, pruebas hidráulicas y otro tipo de pruebas en caso de ser necesarias para identificar el estado actual de la red instalada y reparación de las fallas detectadas en caso de ser necesario</w:t>
      </w:r>
      <w:r>
        <w:rPr>
          <w:rFonts w:asciiTheme="minorHAnsi" w:hAnsiTheme="minorHAnsi" w:cstheme="minorHAnsi"/>
          <w:sz w:val="18"/>
          <w:szCs w:val="18"/>
        </w:rPr>
        <w:t>,</w:t>
      </w:r>
      <w:r w:rsidRPr="00181195">
        <w:rPr>
          <w:rFonts w:asciiTheme="minorHAnsi" w:hAnsiTheme="minorHAnsi" w:cstheme="minorHAnsi"/>
          <w:sz w:val="18"/>
          <w:szCs w:val="18"/>
        </w:rPr>
        <w:t xml:space="preserve"> para la posterior habilitación del sistema de </w:t>
      </w:r>
      <w:r>
        <w:rPr>
          <w:rFonts w:asciiTheme="minorHAnsi" w:hAnsiTheme="minorHAnsi" w:cstheme="minorHAnsi"/>
          <w:sz w:val="18"/>
          <w:szCs w:val="18"/>
        </w:rPr>
        <w:t>evacuación</w:t>
      </w:r>
      <w:r w:rsidRPr="00181195">
        <w:rPr>
          <w:rFonts w:asciiTheme="minorHAnsi" w:hAnsiTheme="minorHAnsi" w:cstheme="minorHAnsi"/>
          <w:sz w:val="18"/>
          <w:szCs w:val="18"/>
        </w:rPr>
        <w:t xml:space="preserve"> </w:t>
      </w:r>
      <w:r>
        <w:rPr>
          <w:rFonts w:asciiTheme="minorHAnsi" w:hAnsiTheme="minorHAnsi" w:cstheme="minorHAnsi"/>
          <w:sz w:val="18"/>
          <w:szCs w:val="18"/>
        </w:rPr>
        <w:t>de aguas residuales</w:t>
      </w:r>
      <w:r w:rsidRPr="00181195">
        <w:rPr>
          <w:rFonts w:asciiTheme="minorHAnsi" w:hAnsiTheme="minorHAnsi" w:cstheme="minorHAnsi"/>
          <w:sz w:val="18"/>
          <w:szCs w:val="18"/>
        </w:rPr>
        <w:t>.</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Concluido el trabajo expuesto en párrafo anterior</w:t>
      </w:r>
      <w:r>
        <w:rPr>
          <w:rFonts w:asciiTheme="minorHAnsi" w:hAnsiTheme="minorHAnsi" w:cstheme="minorHAnsi"/>
          <w:sz w:val="18"/>
          <w:szCs w:val="18"/>
        </w:rPr>
        <w:t>,</w:t>
      </w:r>
      <w:r w:rsidRPr="00181195">
        <w:rPr>
          <w:rFonts w:asciiTheme="minorHAnsi" w:hAnsiTheme="minorHAnsi" w:cstheme="minorHAnsi"/>
          <w:sz w:val="18"/>
          <w:szCs w:val="18"/>
        </w:rPr>
        <w:t xml:space="preserve"> se deberá presentar un informe que exponga las actividades desarrolladas, resultados, conclusiones y recomendaciones, adjuntando al mismo los planos As Built elaborado por la Contratista del sistema de </w:t>
      </w:r>
      <w:r>
        <w:rPr>
          <w:rFonts w:asciiTheme="minorHAnsi" w:hAnsiTheme="minorHAnsi" w:cstheme="minorHAnsi"/>
          <w:sz w:val="18"/>
          <w:szCs w:val="18"/>
        </w:rPr>
        <w:t>alcantarillados sanitarios en planta, cortes, perfiles</w:t>
      </w:r>
      <w:r w:rsidRPr="00181195">
        <w:rPr>
          <w:rFonts w:asciiTheme="minorHAnsi" w:hAnsiTheme="minorHAnsi" w:cstheme="minorHAnsi"/>
          <w:sz w:val="18"/>
          <w:szCs w:val="18"/>
        </w:rPr>
        <w:t xml:space="preserve"> y detalles constructivos.</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Para cumplir este propósito se debe prever en caso de ser necesario la provisión e instalación de tuberías y accesorios  de policloruro de vinilo PVC</w:t>
      </w:r>
      <w:r>
        <w:rPr>
          <w:rFonts w:asciiTheme="minorHAnsi" w:hAnsiTheme="minorHAnsi" w:cstheme="minorHAnsi"/>
          <w:sz w:val="18"/>
          <w:szCs w:val="18"/>
        </w:rPr>
        <w:t xml:space="preserve"> para desagüe</w:t>
      </w:r>
      <w:r w:rsidRPr="00181195">
        <w:rPr>
          <w:rFonts w:asciiTheme="minorHAnsi" w:hAnsiTheme="minorHAnsi" w:cstheme="minorHAnsi"/>
          <w:sz w:val="18"/>
          <w:szCs w:val="18"/>
        </w:rPr>
        <w:t>. Asimismo, equipo, instrumentación y personal especializado necesario. Se adjuntan en el Anexo 1 todos los planos sanitarios recabados como base de información.</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Este ítem puede contemplar la ejecución</w:t>
      </w:r>
      <w:r>
        <w:rPr>
          <w:rFonts w:asciiTheme="minorHAnsi" w:hAnsiTheme="minorHAnsi" w:cstheme="minorHAnsi"/>
          <w:sz w:val="18"/>
          <w:szCs w:val="18"/>
        </w:rPr>
        <w:t xml:space="preserve"> de</w:t>
      </w:r>
      <w:r w:rsidRPr="00181195">
        <w:rPr>
          <w:rFonts w:asciiTheme="minorHAnsi" w:hAnsiTheme="minorHAnsi" w:cstheme="minorHAnsi"/>
          <w:sz w:val="18"/>
          <w:szCs w:val="18"/>
        </w:rPr>
        <w:t xml:space="preserve"> las siguientes actividades para la identificación de la línea instalada:</w:t>
      </w:r>
    </w:p>
    <w:p w:rsidR="001829D9" w:rsidRPr="00181195" w:rsidRDefault="001829D9"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Picado de muros y pisos para la instalación de tuberías.</w:t>
      </w:r>
    </w:p>
    <w:p w:rsidR="001829D9" w:rsidRPr="00181195" w:rsidRDefault="001829D9"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Excavación y relleno de zanjas para la instalación de tuberías.</w:t>
      </w:r>
    </w:p>
    <w:p w:rsidR="001829D9" w:rsidRPr="00181195" w:rsidRDefault="001829D9"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Almacenamiento y transporte de tubería y accesorios.</w:t>
      </w:r>
    </w:p>
    <w:p w:rsidR="001829D9" w:rsidRPr="00181195" w:rsidRDefault="001829D9"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Provisión e instalación de tuberías en policloruro de vinilo (PVC) </w:t>
      </w:r>
      <w:r>
        <w:rPr>
          <w:rFonts w:asciiTheme="minorHAnsi" w:hAnsiTheme="minorHAnsi" w:cstheme="minorHAnsi"/>
          <w:sz w:val="18"/>
          <w:szCs w:val="18"/>
        </w:rPr>
        <w:t>para desagüe</w:t>
      </w:r>
      <w:r w:rsidRPr="00181195">
        <w:rPr>
          <w:rFonts w:asciiTheme="minorHAnsi" w:hAnsiTheme="minorHAnsi" w:cstheme="minorHAnsi"/>
          <w:sz w:val="18"/>
          <w:szCs w:val="18"/>
        </w:rPr>
        <w:t>.</w:t>
      </w:r>
    </w:p>
    <w:p w:rsidR="001829D9" w:rsidRPr="00181195" w:rsidRDefault="001829D9"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Provisión e instalación de accesorios en policloruro de vinilo (PVC) </w:t>
      </w:r>
      <w:r>
        <w:rPr>
          <w:rFonts w:asciiTheme="minorHAnsi" w:hAnsiTheme="minorHAnsi" w:cstheme="minorHAnsi"/>
          <w:sz w:val="18"/>
          <w:szCs w:val="18"/>
        </w:rPr>
        <w:t>para desagüe</w:t>
      </w:r>
      <w:r w:rsidRPr="00181195">
        <w:rPr>
          <w:rFonts w:asciiTheme="minorHAnsi" w:hAnsiTheme="minorHAnsi" w:cstheme="minorHAnsi"/>
          <w:sz w:val="18"/>
          <w:szCs w:val="18"/>
        </w:rPr>
        <w:t>.</w:t>
      </w:r>
    </w:p>
    <w:p w:rsidR="001829D9" w:rsidRPr="00181195" w:rsidRDefault="001829D9"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Verificación o instalación de anclajes de tuberías horizontales y verticales mediante dispositivos apropiados.</w:t>
      </w:r>
    </w:p>
    <w:p w:rsidR="001829D9" w:rsidRPr="00181195" w:rsidRDefault="001829D9"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Verificación o instalación de accesorios para el paso de tuberías a través de tabiques o elementos estructurales.</w:t>
      </w:r>
    </w:p>
    <w:p w:rsidR="001829D9" w:rsidRPr="00181195" w:rsidRDefault="001829D9" w:rsidP="00DC6AB0">
      <w:pPr>
        <w:pStyle w:val="Prrafodelista"/>
        <w:numPr>
          <w:ilvl w:val="0"/>
          <w:numId w:val="1"/>
        </w:numPr>
        <w:spacing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Ejecución de pruebas de aceptación del sistema (Pruebas Hidráulicas).</w:t>
      </w:r>
    </w:p>
    <w:p w:rsidR="001829D9" w:rsidRPr="00181195" w:rsidRDefault="001829D9" w:rsidP="00DC6AB0">
      <w:pPr>
        <w:pStyle w:val="Prrafodelista"/>
        <w:numPr>
          <w:ilvl w:val="0"/>
          <w:numId w:val="1"/>
        </w:numPr>
        <w:spacing w:after="0" w:line="240" w:lineRule="auto"/>
        <w:ind w:left="714" w:hanging="357"/>
        <w:contextualSpacing w:val="0"/>
        <w:jc w:val="both"/>
        <w:rPr>
          <w:rFonts w:asciiTheme="minorHAnsi" w:hAnsiTheme="minorHAnsi" w:cstheme="minorHAnsi"/>
          <w:sz w:val="18"/>
          <w:szCs w:val="18"/>
        </w:rPr>
      </w:pPr>
      <w:r w:rsidRPr="00181195">
        <w:rPr>
          <w:rFonts w:asciiTheme="minorHAnsi" w:hAnsiTheme="minorHAnsi" w:cstheme="minorHAnsi"/>
          <w:sz w:val="18"/>
          <w:szCs w:val="18"/>
        </w:rPr>
        <w:t xml:space="preserve">Elaboración de los planos As Built del sistema de </w:t>
      </w:r>
      <w:r>
        <w:rPr>
          <w:rFonts w:asciiTheme="minorHAnsi" w:hAnsiTheme="minorHAnsi" w:cstheme="minorHAnsi"/>
          <w:sz w:val="18"/>
          <w:szCs w:val="18"/>
        </w:rPr>
        <w:t>alcantarillado sanitario</w:t>
      </w:r>
      <w:r w:rsidRPr="00181195">
        <w:rPr>
          <w:rFonts w:asciiTheme="minorHAnsi" w:hAnsiTheme="minorHAnsi" w:cstheme="minorHAnsi"/>
          <w:sz w:val="18"/>
          <w:szCs w:val="18"/>
        </w:rPr>
        <w:t>, la información remitida deber ser georeferenciada</w:t>
      </w:r>
      <w:r>
        <w:rPr>
          <w:rFonts w:asciiTheme="minorHAnsi" w:hAnsiTheme="minorHAnsi" w:cstheme="minorHAnsi"/>
          <w:sz w:val="18"/>
          <w:szCs w:val="18"/>
        </w:rPr>
        <w:t>, los mismos deben ir vinculados con la ubicación de las cámaras de inspección, pozos de registro y planta de tratamiento de aguas residuales</w:t>
      </w:r>
      <w:r w:rsidRPr="00181195">
        <w:rPr>
          <w:rFonts w:asciiTheme="minorHAnsi" w:hAnsiTheme="minorHAnsi" w:cstheme="minorHAnsi"/>
          <w:sz w:val="18"/>
          <w:szCs w:val="18"/>
        </w:rPr>
        <w:t>.</w:t>
      </w:r>
    </w:p>
    <w:p w:rsidR="001829D9" w:rsidRPr="006D5BC6" w:rsidRDefault="001829D9" w:rsidP="00401978">
      <w:pPr>
        <w:pStyle w:val="Prrafodelista"/>
        <w:numPr>
          <w:ilvl w:val="0"/>
          <w:numId w:val="176"/>
        </w:numPr>
        <w:spacing w:before="120" w:after="0" w:line="240" w:lineRule="auto"/>
        <w:ind w:left="284" w:hanging="284"/>
        <w:jc w:val="both"/>
        <w:rPr>
          <w:rFonts w:asciiTheme="minorHAnsi" w:hAnsiTheme="minorHAnsi" w:cs="Arial"/>
          <w:b/>
          <w:sz w:val="18"/>
          <w:szCs w:val="18"/>
        </w:rPr>
      </w:pPr>
      <w:r w:rsidRPr="006D5BC6">
        <w:rPr>
          <w:rFonts w:asciiTheme="minorHAnsi" w:hAnsiTheme="minorHAnsi" w:cs="Arial"/>
          <w:b/>
          <w:sz w:val="18"/>
          <w:szCs w:val="18"/>
        </w:rPr>
        <w:t>MATERIALES, HERRAMIENTAS Y EQUIPO</w:t>
      </w:r>
    </w:p>
    <w:p w:rsidR="001829D9" w:rsidRPr="006D5BC6" w:rsidRDefault="001829D9" w:rsidP="00DC6AB0">
      <w:pPr>
        <w:spacing w:before="120" w:after="0" w:line="240" w:lineRule="auto"/>
        <w:jc w:val="both"/>
        <w:rPr>
          <w:rFonts w:asciiTheme="minorHAnsi" w:hAnsiTheme="minorHAnsi" w:cs="Arial"/>
          <w:sz w:val="18"/>
          <w:szCs w:val="18"/>
        </w:rPr>
      </w:pPr>
      <w:r>
        <w:rPr>
          <w:rFonts w:asciiTheme="minorHAnsi" w:hAnsiTheme="minorHAnsi" w:cs="Arial"/>
          <w:sz w:val="18"/>
          <w:szCs w:val="18"/>
        </w:rPr>
        <w:t xml:space="preserve">En caso de realizarse reparaciones para la habilitación del alcantarillado sanitario y posterior habilitación del sistema se debe prever en </w:t>
      </w:r>
      <w:r w:rsidRPr="006D5BC6">
        <w:rPr>
          <w:rFonts w:asciiTheme="minorHAnsi" w:hAnsiTheme="minorHAnsi" w:cs="Arial"/>
          <w:sz w:val="18"/>
          <w:szCs w:val="18"/>
        </w:rPr>
        <w:t>la provisión e instalación de accesorios en tubería PVC como: codos de 90° y 45°, tees sanitarias, yees simples y dobles, accesorios de reducción de diámet</w:t>
      </w:r>
      <w:r>
        <w:rPr>
          <w:rFonts w:asciiTheme="minorHAnsi" w:hAnsiTheme="minorHAnsi" w:cs="Arial"/>
          <w:sz w:val="18"/>
          <w:szCs w:val="18"/>
        </w:rPr>
        <w:t xml:space="preserve">ro, tapa hembra, tapa macho </w:t>
      </w:r>
      <w:r w:rsidRPr="006D5BC6">
        <w:rPr>
          <w:rFonts w:asciiTheme="minorHAnsi" w:hAnsiTheme="minorHAnsi" w:cs="Arial"/>
          <w:sz w:val="18"/>
          <w:szCs w:val="18"/>
        </w:rPr>
        <w:t>y cualquier otro accesorio requerido para conectarse a los artefactos sanitarios, con sus extremos compatibles con las uniones de las tuberías y en conformidad a las Normas que rigen la ejecución de este tipo de trabajos como son las NB 213-77 y NB 213-96 para el control de la tubería de PVC (</w:t>
      </w:r>
      <w:r w:rsidRPr="00915926">
        <w:rPr>
          <w:rFonts w:asciiTheme="minorHAnsi" w:hAnsiTheme="minorHAnsi" w:cs="Arial"/>
          <w:sz w:val="18"/>
          <w:szCs w:val="18"/>
        </w:rPr>
        <w:t xml:space="preserve">Policloruro </w:t>
      </w:r>
      <w:r>
        <w:rPr>
          <w:rFonts w:asciiTheme="minorHAnsi" w:hAnsiTheme="minorHAnsi" w:cs="Arial"/>
          <w:sz w:val="18"/>
          <w:szCs w:val="18"/>
        </w:rPr>
        <w:t>d</w:t>
      </w:r>
      <w:r w:rsidRPr="00915926">
        <w:rPr>
          <w:rFonts w:asciiTheme="minorHAnsi" w:hAnsiTheme="minorHAnsi" w:cs="Arial"/>
          <w:sz w:val="18"/>
          <w:szCs w:val="18"/>
        </w:rPr>
        <w:t>e Vinilo</w:t>
      </w:r>
      <w:r w:rsidRPr="006D5BC6">
        <w:rPr>
          <w:rFonts w:asciiTheme="minorHAnsi" w:hAnsiTheme="minorHAnsi" w:cs="Arial"/>
          <w:sz w:val="18"/>
          <w:szCs w:val="18"/>
        </w:rPr>
        <w:t>); por otra parte, las tuberías de PVC y sus accesorios deberán cumplir Normas NB 213-77 y ASTM: D-1785 y D-2241.</w:t>
      </w:r>
    </w:p>
    <w:p w:rsidR="001829D9" w:rsidRDefault="001829D9" w:rsidP="00DC6AB0">
      <w:pPr>
        <w:spacing w:before="120" w:after="0" w:line="240" w:lineRule="auto"/>
        <w:jc w:val="both"/>
        <w:rPr>
          <w:rFonts w:asciiTheme="minorHAnsi" w:hAnsiTheme="minorHAnsi" w:cs="Arial"/>
          <w:sz w:val="18"/>
          <w:szCs w:val="18"/>
        </w:rPr>
      </w:pPr>
      <w:r>
        <w:rPr>
          <w:rFonts w:asciiTheme="minorHAnsi" w:hAnsiTheme="minorHAnsi" w:cs="Arial"/>
          <w:sz w:val="18"/>
          <w:szCs w:val="18"/>
        </w:rPr>
        <w:t>A continuación se exponen las características que deben cumplir la tubería y accesorios a ser utilizados en Obra y los parámetros en los cuales nos debemos basar en la realización de la inspección de la tubería ya instalada:</w:t>
      </w:r>
    </w:p>
    <w:p w:rsidR="001829D9" w:rsidRPr="00894521"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894521">
        <w:rPr>
          <w:rFonts w:asciiTheme="minorHAnsi" w:hAnsiTheme="minorHAnsi" w:cs="Arial"/>
          <w:sz w:val="18"/>
          <w:szCs w:val="18"/>
        </w:rPr>
        <w:t xml:space="preserve">Las tuberías y accesorios serán de </w:t>
      </w:r>
      <w:r w:rsidRPr="00894521">
        <w:rPr>
          <w:rFonts w:asciiTheme="minorHAnsi" w:hAnsiTheme="minorHAnsi" w:cstheme="minorHAnsi"/>
          <w:sz w:val="18"/>
          <w:szCs w:val="18"/>
        </w:rPr>
        <w:t>policloruro de vinilo</w:t>
      </w:r>
      <w:r w:rsidRPr="00894521">
        <w:rPr>
          <w:rFonts w:asciiTheme="minorHAnsi" w:hAnsiTheme="minorHAnsi" w:cs="Arial"/>
          <w:sz w:val="18"/>
          <w:szCs w:val="18"/>
        </w:rPr>
        <w:t xml:space="preserve"> (PVC), las conexiones y accesorios deben presentar las siguientes características técnicas: resistencia superior a la de la tubería </w:t>
      </w:r>
      <w:r w:rsidRPr="00894521">
        <w:rPr>
          <w:rFonts w:asciiTheme="minorHAnsi" w:hAnsiTheme="minorHAnsi" w:cstheme="minorHAnsi"/>
          <w:sz w:val="18"/>
          <w:szCs w:val="18"/>
        </w:rPr>
        <w:t>policloruro de vinilo</w:t>
      </w:r>
      <w:r w:rsidRPr="00894521">
        <w:rPr>
          <w:rFonts w:asciiTheme="minorHAnsi" w:hAnsiTheme="minorHAnsi" w:cs="Arial"/>
          <w:sz w:val="18"/>
          <w:szCs w:val="18"/>
        </w:rPr>
        <w:t xml:space="preserve"> (PVC); bajo coeficiente de rugosidad interna; material resistente a la corrosión química, galvánica y bacteriana; y elevado punto de ablandamiento que soporte temperaturas mayores a 100°C sin deformarse.</w:t>
      </w:r>
    </w:p>
    <w:p w:rsidR="001829D9" w:rsidRPr="006D5BC6"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El tipo, clase, espesor y resistencia especificada de las tuberías sus accesorios deberán cumplir el Reglamento Nacional de Instalaciones Sanitarias Domiciliarias 512A, el diámetro indicado corresponde al Diámetro Nominal de la tubería. A continuación, se presenta en la Tabla 1</w:t>
      </w:r>
      <w:r>
        <w:rPr>
          <w:rFonts w:asciiTheme="minorHAnsi" w:hAnsiTheme="minorHAnsi" w:cs="Arial"/>
          <w:sz w:val="18"/>
          <w:szCs w:val="18"/>
        </w:rPr>
        <w:t>74</w:t>
      </w:r>
      <w:r w:rsidRPr="006D5BC6">
        <w:rPr>
          <w:rFonts w:asciiTheme="minorHAnsi" w:hAnsiTheme="minorHAnsi" w:cs="Arial"/>
          <w:sz w:val="18"/>
          <w:szCs w:val="18"/>
        </w:rPr>
        <w:t>.1 las equivalencias a diámetros comerciales</w:t>
      </w:r>
    </w:p>
    <w:p w:rsidR="001829D9" w:rsidRPr="00F0435B" w:rsidRDefault="001829D9" w:rsidP="00DC6AB0">
      <w:pPr>
        <w:spacing w:after="0" w:line="240" w:lineRule="auto"/>
        <w:jc w:val="center"/>
        <w:rPr>
          <w:rFonts w:asciiTheme="minorHAnsi" w:hAnsiTheme="minorHAnsi" w:cs="Arial"/>
          <w:b/>
          <w:sz w:val="16"/>
          <w:szCs w:val="16"/>
        </w:rPr>
      </w:pPr>
      <w:r w:rsidRPr="00F0435B">
        <w:rPr>
          <w:rFonts w:asciiTheme="minorHAnsi" w:hAnsiTheme="minorHAnsi" w:cs="Arial"/>
          <w:b/>
          <w:sz w:val="16"/>
          <w:szCs w:val="16"/>
        </w:rPr>
        <w:t xml:space="preserve">TABLA </w:t>
      </w:r>
      <w:r>
        <w:rPr>
          <w:rFonts w:asciiTheme="minorHAnsi" w:hAnsiTheme="minorHAnsi" w:cs="Arial"/>
          <w:b/>
          <w:sz w:val="16"/>
          <w:szCs w:val="16"/>
        </w:rPr>
        <w:t>28</w:t>
      </w:r>
      <w:r w:rsidRPr="00F0435B">
        <w:rPr>
          <w:rFonts w:asciiTheme="minorHAnsi" w:hAnsiTheme="minorHAnsi" w:cs="Arial"/>
          <w:b/>
          <w:sz w:val="16"/>
          <w:szCs w:val="16"/>
        </w:rPr>
        <w:t>.1 EQUIVALENCIAS VÁLIDAS PARA ESTE PROYECTO</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416"/>
        <w:gridCol w:w="617"/>
        <w:gridCol w:w="617"/>
        <w:gridCol w:w="617"/>
        <w:gridCol w:w="617"/>
        <w:gridCol w:w="617"/>
        <w:gridCol w:w="617"/>
        <w:gridCol w:w="617"/>
        <w:gridCol w:w="617"/>
        <w:gridCol w:w="617"/>
        <w:gridCol w:w="617"/>
        <w:gridCol w:w="617"/>
        <w:gridCol w:w="617"/>
      </w:tblGrid>
      <w:tr w:rsidR="001829D9" w:rsidRPr="00F0435B" w:rsidTr="001829D9">
        <w:trPr>
          <w:trHeight w:val="204"/>
          <w:jc w:val="center"/>
        </w:trPr>
        <w:tc>
          <w:tcPr>
            <w:tcW w:w="1417" w:type="dxa"/>
            <w:tcBorders>
              <w:top w:val="single" w:sz="12" w:space="0" w:color="auto"/>
              <w:left w:val="single" w:sz="12" w:space="0" w:color="auto"/>
              <w:bottom w:val="single" w:sz="4" w:space="0" w:color="auto"/>
              <w:right w:val="single" w:sz="12" w:space="0" w:color="auto"/>
            </w:tcBorders>
            <w:shd w:val="clear" w:color="auto" w:fill="BDD6EE"/>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b/>
                <w:sz w:val="14"/>
                <w:szCs w:val="14"/>
              </w:rPr>
            </w:pPr>
            <w:r w:rsidRPr="00F0435B">
              <w:rPr>
                <w:rFonts w:asciiTheme="minorHAnsi" w:hAnsiTheme="minorHAnsi" w:cs="Arial"/>
                <w:b/>
                <w:sz w:val="14"/>
                <w:szCs w:val="14"/>
              </w:rPr>
              <w:t>MILÍMETROS (mm)</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15</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20</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25</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40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50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60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75</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100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150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200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300</w:t>
            </w:r>
          </w:p>
        </w:tc>
        <w:tc>
          <w:tcPr>
            <w:tcW w:w="617" w:type="dxa"/>
            <w:tcBorders>
              <w:top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400</w:t>
            </w:r>
          </w:p>
        </w:tc>
      </w:tr>
      <w:tr w:rsidR="001829D9" w:rsidRPr="00F0435B" w:rsidTr="001829D9">
        <w:trPr>
          <w:trHeight w:val="185"/>
          <w:jc w:val="center"/>
        </w:trPr>
        <w:tc>
          <w:tcPr>
            <w:tcW w:w="1417" w:type="dxa"/>
            <w:tcBorders>
              <w:top w:val="single" w:sz="4" w:space="0" w:color="auto"/>
              <w:left w:val="single" w:sz="12" w:space="0" w:color="auto"/>
              <w:bottom w:val="single" w:sz="12" w:space="0" w:color="auto"/>
              <w:right w:val="single" w:sz="12" w:space="0" w:color="auto"/>
            </w:tcBorders>
            <w:shd w:val="clear" w:color="auto" w:fill="BDD6EE"/>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b/>
                <w:sz w:val="14"/>
                <w:szCs w:val="14"/>
              </w:rPr>
            </w:pPr>
            <w:r w:rsidRPr="00F0435B">
              <w:rPr>
                <w:rFonts w:asciiTheme="minorHAnsi" w:hAnsiTheme="minorHAnsi" w:cs="Arial"/>
                <w:b/>
                <w:sz w:val="14"/>
                <w:szCs w:val="14"/>
              </w:rPr>
              <w:t>PULGADAS (“)</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½”</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¾”</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 ½”</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 ½”</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3”</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4”</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6”</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8”</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10”</w:t>
            </w:r>
          </w:p>
        </w:tc>
        <w:tc>
          <w:tcPr>
            <w:tcW w:w="617" w:type="dxa"/>
            <w:tcBorders>
              <w:top w:val="single" w:sz="2" w:space="0" w:color="auto"/>
              <w:bottom w:val="single" w:sz="2" w:space="0" w:color="auto"/>
              <w:right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12”</w:t>
            </w:r>
          </w:p>
        </w:tc>
      </w:tr>
    </w:tbl>
    <w:p w:rsidR="001829D9" w:rsidRPr="00F0435B" w:rsidRDefault="001829D9" w:rsidP="00DC6AB0">
      <w:pPr>
        <w:spacing w:before="40" w:after="0" w:line="240" w:lineRule="auto"/>
        <w:ind w:left="142"/>
        <w:rPr>
          <w:rFonts w:asciiTheme="minorHAnsi" w:hAnsiTheme="minorHAnsi" w:cs="Arial"/>
          <w:sz w:val="16"/>
          <w:szCs w:val="16"/>
        </w:rPr>
      </w:pPr>
      <w:r w:rsidRPr="00F0435B">
        <w:rPr>
          <w:rFonts w:asciiTheme="minorHAnsi" w:hAnsiTheme="minorHAnsi" w:cs="Arial"/>
          <w:b/>
          <w:sz w:val="16"/>
          <w:szCs w:val="16"/>
        </w:rPr>
        <w:t>Fuente:</w:t>
      </w:r>
      <w:r w:rsidRPr="00F0435B">
        <w:rPr>
          <w:rFonts w:asciiTheme="minorHAnsi" w:hAnsiTheme="minorHAnsi" w:cs="Arial"/>
          <w:sz w:val="16"/>
          <w:szCs w:val="16"/>
        </w:rPr>
        <w:t xml:space="preserve"> Reglamento Nacional de Instalaciones Sanitarias Domiciliarias 512A.</w:t>
      </w:r>
    </w:p>
    <w:p w:rsidR="001829D9" w:rsidRPr="006D5BC6"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 tubería para los ramales de descarga de todo aparato sanitario vertical y/o horizontal, bajante sanitaria, deberá cumplir con las características técnicas mínimas correspondientes la clasificación SDR 41; por tanto, de preferencia debe cumplir mayor.</w:t>
      </w:r>
    </w:p>
    <w:p w:rsidR="001829D9" w:rsidRPr="006D5BC6"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lastRenderedPageBreak/>
        <w:t>Las tuberías de</w:t>
      </w:r>
      <w:r w:rsidRPr="00915926">
        <w:rPr>
          <w:rFonts w:asciiTheme="minorHAnsi" w:hAnsiTheme="minorHAnsi" w:cstheme="minorHAnsi"/>
          <w:sz w:val="18"/>
          <w:szCs w:val="18"/>
        </w:rPr>
        <w:t xml:space="preserve"> </w:t>
      </w:r>
      <w:r w:rsidRPr="00181195">
        <w:rPr>
          <w:rFonts w:asciiTheme="minorHAnsi" w:hAnsiTheme="minorHAnsi" w:cstheme="minorHAnsi"/>
          <w:sz w:val="18"/>
          <w:szCs w:val="18"/>
        </w:rPr>
        <w:t>policloruro de vinilo</w:t>
      </w:r>
      <w:r w:rsidRPr="006D5BC6">
        <w:rPr>
          <w:rFonts w:asciiTheme="minorHAnsi" w:hAnsiTheme="minorHAnsi" w:cs="Arial"/>
          <w:sz w:val="18"/>
          <w:szCs w:val="18"/>
        </w:rPr>
        <w:t xml:space="preserve"> </w:t>
      </w:r>
      <w:r>
        <w:rPr>
          <w:rFonts w:asciiTheme="minorHAnsi" w:hAnsiTheme="minorHAnsi" w:cs="Arial"/>
          <w:sz w:val="18"/>
          <w:szCs w:val="18"/>
        </w:rPr>
        <w:t>(</w:t>
      </w:r>
      <w:r w:rsidRPr="006D5BC6">
        <w:rPr>
          <w:rFonts w:asciiTheme="minorHAnsi" w:hAnsiTheme="minorHAnsi" w:cs="Arial"/>
          <w:sz w:val="18"/>
          <w:szCs w:val="18"/>
        </w:rPr>
        <w:t>PVC</w:t>
      </w:r>
      <w:r>
        <w:rPr>
          <w:rFonts w:asciiTheme="minorHAnsi" w:hAnsiTheme="minorHAnsi" w:cs="Arial"/>
          <w:sz w:val="18"/>
          <w:szCs w:val="18"/>
        </w:rPr>
        <w:t>)</w:t>
      </w:r>
      <w:r w:rsidRPr="006D5BC6">
        <w:rPr>
          <w:rFonts w:asciiTheme="minorHAnsi" w:hAnsiTheme="minorHAnsi" w:cs="Arial"/>
          <w:sz w:val="18"/>
          <w:szCs w:val="18"/>
        </w:rPr>
        <w:t xml:space="preserve"> a ser empleadas en bajantes sanitarias deberán cumplir con las características mínimas especificadas por la norma NBR 5688, indicadas en la Tabla 1</w:t>
      </w:r>
      <w:r>
        <w:rPr>
          <w:rFonts w:asciiTheme="minorHAnsi" w:hAnsiTheme="minorHAnsi" w:cs="Arial"/>
          <w:sz w:val="18"/>
          <w:szCs w:val="18"/>
        </w:rPr>
        <w:t>74</w:t>
      </w:r>
      <w:r w:rsidRPr="006D5BC6">
        <w:rPr>
          <w:rFonts w:asciiTheme="minorHAnsi" w:hAnsiTheme="minorHAnsi" w:cs="Arial"/>
          <w:sz w:val="18"/>
          <w:szCs w:val="18"/>
        </w:rPr>
        <w:t>.2.</w:t>
      </w:r>
    </w:p>
    <w:p w:rsidR="001829D9" w:rsidRPr="00F0435B" w:rsidRDefault="001829D9" w:rsidP="00DC6AB0">
      <w:pPr>
        <w:spacing w:after="0" w:line="240" w:lineRule="auto"/>
        <w:jc w:val="center"/>
        <w:rPr>
          <w:rFonts w:asciiTheme="minorHAnsi" w:hAnsiTheme="minorHAnsi" w:cs="Arial"/>
          <w:b/>
          <w:sz w:val="16"/>
          <w:szCs w:val="16"/>
        </w:rPr>
      </w:pPr>
      <w:r w:rsidRPr="00F0435B">
        <w:rPr>
          <w:rFonts w:asciiTheme="minorHAnsi" w:hAnsiTheme="minorHAnsi" w:cs="Arial"/>
          <w:b/>
          <w:sz w:val="16"/>
          <w:szCs w:val="16"/>
        </w:rPr>
        <w:t xml:space="preserve">TABLA </w:t>
      </w:r>
      <w:r>
        <w:rPr>
          <w:rFonts w:asciiTheme="minorHAnsi" w:hAnsiTheme="minorHAnsi" w:cs="Arial"/>
          <w:b/>
          <w:sz w:val="16"/>
          <w:szCs w:val="16"/>
        </w:rPr>
        <w:t>28</w:t>
      </w:r>
      <w:r w:rsidRPr="00F0435B">
        <w:rPr>
          <w:rFonts w:asciiTheme="minorHAnsi" w:hAnsiTheme="minorHAnsi" w:cs="Arial"/>
          <w:b/>
          <w:sz w:val="16"/>
          <w:szCs w:val="16"/>
        </w:rPr>
        <w:t>.2. DIMENSIONES MÍNIMAS DE LAS TUBERÍAS DE PVC PARA BAJANTES DE AGUAS RESIDUALES</w:t>
      </w:r>
      <w:r>
        <w:rPr>
          <w:rFonts w:asciiTheme="minorHAnsi" w:hAnsiTheme="minorHAnsi" w:cs="Arial"/>
          <w:b/>
          <w:sz w:val="16"/>
          <w:szCs w:val="16"/>
        </w:rPr>
        <w:t xml:space="preserve"> Y VENTILACIÓN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453"/>
        <w:gridCol w:w="1076"/>
        <w:gridCol w:w="1252"/>
        <w:gridCol w:w="1276"/>
        <w:gridCol w:w="1134"/>
        <w:gridCol w:w="1327"/>
      </w:tblGrid>
      <w:tr w:rsidR="001829D9" w:rsidRPr="00F0435B" w:rsidTr="001829D9">
        <w:trPr>
          <w:jc w:val="center"/>
        </w:trPr>
        <w:tc>
          <w:tcPr>
            <w:tcW w:w="1028" w:type="dxa"/>
            <w:vMerge w:val="restart"/>
            <w:tcBorders>
              <w:top w:val="single" w:sz="12" w:space="0" w:color="auto"/>
              <w:left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DIÁMETRO NOMINAL DN</w:t>
            </w:r>
            <w:r w:rsidRPr="00F0435B">
              <w:rPr>
                <w:rFonts w:asciiTheme="minorHAnsi" w:hAnsiTheme="minorHAnsi" w:cs="Arial"/>
                <w:b/>
                <w:sz w:val="14"/>
                <w:szCs w:val="14"/>
              </w:rPr>
              <w:br/>
              <w:t>(mm)</w:t>
            </w:r>
          </w:p>
        </w:tc>
        <w:tc>
          <w:tcPr>
            <w:tcW w:w="2529" w:type="dxa"/>
            <w:gridSpan w:val="2"/>
            <w:tcBorders>
              <w:top w:val="single" w:sz="12" w:space="0" w:color="auto"/>
              <w:left w:val="single" w:sz="2" w:space="0" w:color="auto"/>
              <w:bottom w:val="single" w:sz="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DIÁMETRO EXTERNO MEDIO (mm)</w:t>
            </w:r>
          </w:p>
        </w:tc>
        <w:tc>
          <w:tcPr>
            <w:tcW w:w="4989" w:type="dxa"/>
            <w:gridSpan w:val="4"/>
            <w:tcBorders>
              <w:top w:val="single" w:sz="12" w:space="0" w:color="auto"/>
              <w:left w:val="single" w:sz="2" w:space="0" w:color="auto"/>
              <w:bottom w:val="single" w:sz="2" w:space="0" w:color="auto"/>
              <w:right w:val="single" w:sz="1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ESPESOR DE LA PARED Y TOLERANCIA (mm)</w:t>
            </w:r>
          </w:p>
        </w:tc>
      </w:tr>
      <w:tr w:rsidR="001829D9" w:rsidRPr="00F0435B" w:rsidTr="001829D9">
        <w:trPr>
          <w:trHeight w:val="227"/>
          <w:jc w:val="center"/>
        </w:trPr>
        <w:tc>
          <w:tcPr>
            <w:tcW w:w="1028" w:type="dxa"/>
            <w:vMerge/>
            <w:tcBorders>
              <w:left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p>
        </w:tc>
        <w:tc>
          <w:tcPr>
            <w:tcW w:w="1453" w:type="dxa"/>
            <w:vMerge w:val="restart"/>
            <w:tcBorders>
              <w:top w:val="single" w:sz="2" w:space="0" w:color="auto"/>
              <w:left w:val="single" w:sz="2" w:space="0" w:color="auto"/>
              <w:bottom w:val="single" w:sz="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D</w:t>
            </w:r>
            <w:r w:rsidRPr="00F0435B">
              <w:rPr>
                <w:rFonts w:asciiTheme="minorHAnsi" w:hAnsiTheme="minorHAnsi" w:cs="Arial"/>
                <w:b/>
                <w:sz w:val="14"/>
                <w:szCs w:val="14"/>
                <w:vertAlign w:val="subscript"/>
              </w:rPr>
              <w:t>em</w:t>
            </w:r>
          </w:p>
        </w:tc>
        <w:tc>
          <w:tcPr>
            <w:tcW w:w="1076" w:type="dxa"/>
            <w:vMerge w:val="restart"/>
            <w:tcBorders>
              <w:top w:val="single" w:sz="2" w:space="0" w:color="auto"/>
              <w:left w:val="single" w:sz="2" w:space="0" w:color="auto"/>
              <w:bottom w:val="single" w:sz="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TOLERANCIA</w:t>
            </w:r>
          </w:p>
        </w:tc>
        <w:tc>
          <w:tcPr>
            <w:tcW w:w="2528" w:type="dxa"/>
            <w:gridSpan w:val="2"/>
            <w:tcBorders>
              <w:top w:val="single" w:sz="2" w:space="0" w:color="auto"/>
              <w:left w:val="single" w:sz="2" w:space="0" w:color="auto"/>
              <w:bottom w:val="single" w:sz="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SERIE NORMAL (SN)</w:t>
            </w:r>
          </w:p>
        </w:tc>
        <w:tc>
          <w:tcPr>
            <w:tcW w:w="2461" w:type="dxa"/>
            <w:gridSpan w:val="2"/>
            <w:tcBorders>
              <w:top w:val="single" w:sz="2" w:space="0" w:color="auto"/>
              <w:left w:val="single" w:sz="2" w:space="0" w:color="auto"/>
              <w:bottom w:val="single" w:sz="2" w:space="0" w:color="auto"/>
              <w:right w:val="single" w:sz="1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SERIE REFORZADA (SR)</w:t>
            </w:r>
          </w:p>
        </w:tc>
      </w:tr>
      <w:tr w:rsidR="001829D9" w:rsidRPr="00F0435B" w:rsidTr="001829D9">
        <w:trPr>
          <w:jc w:val="center"/>
        </w:trPr>
        <w:tc>
          <w:tcPr>
            <w:tcW w:w="1028" w:type="dxa"/>
            <w:vMerge/>
            <w:tcBorders>
              <w:left w:val="single" w:sz="1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p>
        </w:tc>
        <w:tc>
          <w:tcPr>
            <w:tcW w:w="1453" w:type="dxa"/>
            <w:vMerge/>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p>
        </w:tc>
        <w:tc>
          <w:tcPr>
            <w:tcW w:w="1076" w:type="dxa"/>
            <w:vMerge/>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p>
        </w:tc>
        <w:tc>
          <w:tcPr>
            <w:tcW w:w="1252" w:type="dxa"/>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ESPESOR</w:t>
            </w:r>
            <w:r w:rsidRPr="00F0435B">
              <w:rPr>
                <w:rFonts w:asciiTheme="minorHAnsi" w:hAnsiTheme="minorHAnsi" w:cs="Arial"/>
                <w:b/>
                <w:sz w:val="14"/>
                <w:szCs w:val="14"/>
              </w:rPr>
              <w:br/>
              <w:t>(e)</w:t>
            </w:r>
          </w:p>
        </w:tc>
        <w:tc>
          <w:tcPr>
            <w:tcW w:w="1276" w:type="dxa"/>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MASA APROX. (kg/m)</w:t>
            </w:r>
          </w:p>
        </w:tc>
        <w:tc>
          <w:tcPr>
            <w:tcW w:w="1134" w:type="dxa"/>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ESPESOR</w:t>
            </w:r>
            <w:r w:rsidRPr="00F0435B">
              <w:rPr>
                <w:rFonts w:asciiTheme="minorHAnsi" w:hAnsiTheme="minorHAnsi" w:cs="Arial"/>
                <w:b/>
                <w:sz w:val="14"/>
                <w:szCs w:val="14"/>
              </w:rPr>
              <w:br/>
              <w:t>(e)</w:t>
            </w:r>
          </w:p>
        </w:tc>
        <w:tc>
          <w:tcPr>
            <w:tcW w:w="1327" w:type="dxa"/>
            <w:tcBorders>
              <w:top w:val="single" w:sz="2" w:space="0" w:color="auto"/>
              <w:left w:val="single" w:sz="2" w:space="0" w:color="auto"/>
              <w:bottom w:val="single" w:sz="12" w:space="0" w:color="auto"/>
              <w:right w:val="single" w:sz="1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MASA APROX. (kg/m)</w:t>
            </w:r>
          </w:p>
        </w:tc>
      </w:tr>
      <w:tr w:rsidR="001829D9" w:rsidRPr="00F0435B" w:rsidTr="001829D9">
        <w:trPr>
          <w:jc w:val="center"/>
        </w:trPr>
        <w:tc>
          <w:tcPr>
            <w:tcW w:w="1028"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40</w:t>
            </w:r>
          </w:p>
        </w:tc>
        <w:tc>
          <w:tcPr>
            <w:tcW w:w="1453"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40,00</w:t>
            </w:r>
          </w:p>
        </w:tc>
        <w:tc>
          <w:tcPr>
            <w:tcW w:w="1076"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0,20</w:t>
            </w:r>
          </w:p>
        </w:tc>
        <w:tc>
          <w:tcPr>
            <w:tcW w:w="1252"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1,20 + 0,30</w:t>
            </w:r>
          </w:p>
        </w:tc>
        <w:tc>
          <w:tcPr>
            <w:tcW w:w="1276"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0,23</w:t>
            </w:r>
          </w:p>
        </w:tc>
        <w:tc>
          <w:tcPr>
            <w:tcW w:w="1134"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1,80 + 0,30</w:t>
            </w:r>
          </w:p>
        </w:tc>
        <w:tc>
          <w:tcPr>
            <w:tcW w:w="1327"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0,34</w:t>
            </w:r>
          </w:p>
        </w:tc>
      </w:tr>
      <w:tr w:rsidR="001829D9" w:rsidRPr="00F0435B" w:rsidTr="001829D9">
        <w:trPr>
          <w:jc w:val="center"/>
        </w:trPr>
        <w:tc>
          <w:tcPr>
            <w:tcW w:w="1028"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50</w:t>
            </w:r>
          </w:p>
        </w:tc>
        <w:tc>
          <w:tcPr>
            <w:tcW w:w="1453"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50,70</w:t>
            </w:r>
          </w:p>
        </w:tc>
        <w:tc>
          <w:tcPr>
            <w:tcW w:w="10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0,30</w:t>
            </w:r>
          </w:p>
        </w:tc>
        <w:tc>
          <w:tcPr>
            <w:tcW w:w="1252"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1,60 + 0,30</w:t>
            </w:r>
          </w:p>
        </w:tc>
        <w:tc>
          <w:tcPr>
            <w:tcW w:w="12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0,38</w:t>
            </w:r>
          </w:p>
        </w:tc>
        <w:tc>
          <w:tcPr>
            <w:tcW w:w="1134"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1,80 + 0,30</w:t>
            </w:r>
          </w:p>
        </w:tc>
        <w:tc>
          <w:tcPr>
            <w:tcW w:w="1327"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0,43</w:t>
            </w:r>
          </w:p>
        </w:tc>
      </w:tr>
      <w:tr w:rsidR="001829D9" w:rsidRPr="00F0435B" w:rsidTr="001829D9">
        <w:trPr>
          <w:jc w:val="center"/>
        </w:trPr>
        <w:tc>
          <w:tcPr>
            <w:tcW w:w="1028"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75</w:t>
            </w:r>
          </w:p>
        </w:tc>
        <w:tc>
          <w:tcPr>
            <w:tcW w:w="1453"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75,50</w:t>
            </w:r>
          </w:p>
        </w:tc>
        <w:tc>
          <w:tcPr>
            <w:tcW w:w="10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0,40</w:t>
            </w:r>
          </w:p>
        </w:tc>
        <w:tc>
          <w:tcPr>
            <w:tcW w:w="1252"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1,70 + 0,40</w:t>
            </w:r>
          </w:p>
        </w:tc>
        <w:tc>
          <w:tcPr>
            <w:tcW w:w="12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0,62</w:t>
            </w:r>
          </w:p>
        </w:tc>
        <w:tc>
          <w:tcPr>
            <w:tcW w:w="1134"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2,00 + 0,30</w:t>
            </w:r>
          </w:p>
        </w:tc>
        <w:tc>
          <w:tcPr>
            <w:tcW w:w="1327"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0,71</w:t>
            </w:r>
          </w:p>
        </w:tc>
      </w:tr>
      <w:tr w:rsidR="001829D9" w:rsidRPr="00F0435B" w:rsidTr="001829D9">
        <w:trPr>
          <w:jc w:val="center"/>
        </w:trPr>
        <w:tc>
          <w:tcPr>
            <w:tcW w:w="1028"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100</w:t>
            </w:r>
          </w:p>
        </w:tc>
        <w:tc>
          <w:tcPr>
            <w:tcW w:w="1453"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10,60</w:t>
            </w:r>
          </w:p>
        </w:tc>
        <w:tc>
          <w:tcPr>
            <w:tcW w:w="10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0,40</w:t>
            </w:r>
          </w:p>
        </w:tc>
        <w:tc>
          <w:tcPr>
            <w:tcW w:w="1252"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1,80 + 0,40</w:t>
            </w:r>
          </w:p>
        </w:tc>
        <w:tc>
          <w:tcPr>
            <w:tcW w:w="12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0,88</w:t>
            </w:r>
          </w:p>
        </w:tc>
        <w:tc>
          <w:tcPr>
            <w:tcW w:w="1134"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2,50 + 0,40</w:t>
            </w:r>
          </w:p>
        </w:tc>
        <w:tc>
          <w:tcPr>
            <w:tcW w:w="1327"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1,18</w:t>
            </w:r>
          </w:p>
        </w:tc>
      </w:tr>
      <w:tr w:rsidR="001829D9" w:rsidRPr="00F0435B" w:rsidTr="001829D9">
        <w:trPr>
          <w:jc w:val="center"/>
        </w:trPr>
        <w:tc>
          <w:tcPr>
            <w:tcW w:w="1028"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150</w:t>
            </w:r>
          </w:p>
        </w:tc>
        <w:tc>
          <w:tcPr>
            <w:tcW w:w="1453"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150,00</w:t>
            </w:r>
          </w:p>
        </w:tc>
        <w:tc>
          <w:tcPr>
            <w:tcW w:w="10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0,40</w:t>
            </w:r>
          </w:p>
        </w:tc>
        <w:tc>
          <w:tcPr>
            <w:tcW w:w="1252"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2,50 + 0,40</w:t>
            </w:r>
          </w:p>
        </w:tc>
        <w:tc>
          <w:tcPr>
            <w:tcW w:w="12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1,75</w:t>
            </w:r>
          </w:p>
        </w:tc>
        <w:tc>
          <w:tcPr>
            <w:tcW w:w="1134"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3,60 + 0,50</w:t>
            </w:r>
          </w:p>
        </w:tc>
        <w:tc>
          <w:tcPr>
            <w:tcW w:w="1327"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2,45</w:t>
            </w:r>
          </w:p>
        </w:tc>
      </w:tr>
      <w:tr w:rsidR="001829D9" w:rsidRPr="00F0435B" w:rsidTr="001829D9">
        <w:trPr>
          <w:jc w:val="center"/>
        </w:trPr>
        <w:tc>
          <w:tcPr>
            <w:tcW w:w="1028"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200</w:t>
            </w:r>
          </w:p>
        </w:tc>
        <w:tc>
          <w:tcPr>
            <w:tcW w:w="1453"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200,00</w:t>
            </w:r>
          </w:p>
        </w:tc>
        <w:tc>
          <w:tcPr>
            <w:tcW w:w="1076"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0,40</w:t>
            </w:r>
          </w:p>
        </w:tc>
        <w:tc>
          <w:tcPr>
            <w:tcW w:w="1252"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p>
        </w:tc>
        <w:tc>
          <w:tcPr>
            <w:tcW w:w="1276"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p>
        </w:tc>
        <w:tc>
          <w:tcPr>
            <w:tcW w:w="1134"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4,50 + 0,60</w:t>
            </w:r>
          </w:p>
        </w:tc>
        <w:tc>
          <w:tcPr>
            <w:tcW w:w="1327"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4,13</w:t>
            </w:r>
          </w:p>
        </w:tc>
      </w:tr>
    </w:tbl>
    <w:p w:rsidR="001829D9" w:rsidRPr="00F0435B" w:rsidRDefault="001829D9" w:rsidP="00DC6AB0">
      <w:pPr>
        <w:spacing w:before="40" w:after="0" w:line="240" w:lineRule="auto"/>
        <w:ind w:left="284"/>
        <w:rPr>
          <w:rFonts w:asciiTheme="minorHAnsi" w:hAnsiTheme="minorHAnsi" w:cs="Arial"/>
          <w:sz w:val="16"/>
          <w:szCs w:val="16"/>
        </w:rPr>
      </w:pPr>
      <w:r w:rsidRPr="00F0435B">
        <w:rPr>
          <w:rFonts w:asciiTheme="minorHAnsi" w:hAnsiTheme="minorHAnsi" w:cs="Arial"/>
          <w:b/>
          <w:sz w:val="16"/>
          <w:szCs w:val="16"/>
        </w:rPr>
        <w:t>Fuente:</w:t>
      </w:r>
      <w:r w:rsidRPr="00F0435B">
        <w:rPr>
          <w:rFonts w:asciiTheme="minorHAnsi" w:hAnsiTheme="minorHAnsi" w:cs="Arial"/>
          <w:sz w:val="16"/>
          <w:szCs w:val="16"/>
        </w:rPr>
        <w:t xml:space="preserve"> Reglamento Nacional de Instalaciones Sanitarias Domiciliarias 512A, Página 47.</w:t>
      </w:r>
    </w:p>
    <w:p w:rsidR="001829D9" w:rsidRPr="006D5BC6"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 xml:space="preserve">El material debe ser </w:t>
      </w:r>
      <w:r w:rsidRPr="00894521">
        <w:rPr>
          <w:rFonts w:asciiTheme="minorHAnsi" w:hAnsiTheme="minorHAnsi" w:cstheme="minorHAnsi"/>
          <w:sz w:val="18"/>
          <w:szCs w:val="18"/>
        </w:rPr>
        <w:t>homogéneo</w:t>
      </w:r>
      <w:r w:rsidRPr="006D5BC6">
        <w:rPr>
          <w:rFonts w:asciiTheme="minorHAnsi" w:hAnsiTheme="minorHAnsi" w:cs="Arial"/>
          <w:sz w:val="18"/>
          <w:szCs w:val="18"/>
        </w:rPr>
        <w:t>, sección constante, espesor uniforme, dimensión y peso adecuado de acuerdo a los requerimientos del proyecto, libre de defectos de cualquier naturaleza. En la longitud de cada tubería, por lo menos deberá haber impresiones de fábrica que identifiquen el tipo de tubería y su marca.</w:t>
      </w:r>
    </w:p>
    <w:p w:rsidR="001829D9"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Las superficies externa e interna de las tuberías deberán ser lisas y estar libres de grietas, fisuras, ondulaciones y otros d</w:t>
      </w:r>
      <w:r>
        <w:rPr>
          <w:rFonts w:asciiTheme="minorHAnsi" w:hAnsiTheme="minorHAnsi" w:cs="Arial"/>
          <w:sz w:val="18"/>
          <w:szCs w:val="18"/>
        </w:rPr>
        <w:t>efectos que alteren su calidad.</w:t>
      </w:r>
    </w:p>
    <w:p w:rsidR="001829D9" w:rsidRPr="006D5BC6"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Las tuberías deberán ser de color uniforme.</w:t>
      </w:r>
    </w:p>
    <w:p w:rsidR="001829D9" w:rsidRPr="006D5BC6"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 xml:space="preserve">El material de </w:t>
      </w:r>
      <w:r w:rsidRPr="00181195">
        <w:rPr>
          <w:rFonts w:asciiTheme="minorHAnsi" w:hAnsiTheme="minorHAnsi" w:cstheme="minorHAnsi"/>
          <w:sz w:val="18"/>
          <w:szCs w:val="18"/>
        </w:rPr>
        <w:t xml:space="preserve">policloruro </w:t>
      </w:r>
      <w:r w:rsidRPr="00894521">
        <w:rPr>
          <w:rFonts w:asciiTheme="minorHAnsi" w:hAnsiTheme="minorHAnsi" w:cs="Arial"/>
          <w:sz w:val="18"/>
          <w:szCs w:val="18"/>
        </w:rPr>
        <w:t>de</w:t>
      </w:r>
      <w:r w:rsidRPr="00181195">
        <w:rPr>
          <w:rFonts w:asciiTheme="minorHAnsi" w:hAnsiTheme="minorHAnsi" w:cstheme="minorHAnsi"/>
          <w:sz w:val="18"/>
          <w:szCs w:val="18"/>
        </w:rPr>
        <w:t xml:space="preserve"> vinilo</w:t>
      </w:r>
      <w:r w:rsidRPr="006D5BC6">
        <w:rPr>
          <w:rFonts w:asciiTheme="minorHAnsi" w:hAnsiTheme="minorHAnsi" w:cs="Arial"/>
          <w:sz w:val="18"/>
          <w:szCs w:val="18"/>
        </w:rPr>
        <w:t xml:space="preserve"> </w:t>
      </w:r>
      <w:r>
        <w:rPr>
          <w:rFonts w:asciiTheme="minorHAnsi" w:hAnsiTheme="minorHAnsi" w:cs="Arial"/>
          <w:sz w:val="18"/>
          <w:szCs w:val="18"/>
        </w:rPr>
        <w:t>(</w:t>
      </w:r>
      <w:r w:rsidRPr="006D5BC6">
        <w:rPr>
          <w:rFonts w:asciiTheme="minorHAnsi" w:hAnsiTheme="minorHAnsi" w:cs="Arial"/>
          <w:sz w:val="18"/>
          <w:szCs w:val="18"/>
        </w:rPr>
        <w:t>PVC</w:t>
      </w:r>
      <w:r>
        <w:rPr>
          <w:rFonts w:asciiTheme="minorHAnsi" w:hAnsiTheme="minorHAnsi" w:cs="Arial"/>
          <w:sz w:val="18"/>
          <w:szCs w:val="18"/>
        </w:rPr>
        <w:t>)</w:t>
      </w:r>
      <w:r w:rsidRPr="006D5BC6">
        <w:rPr>
          <w:rFonts w:asciiTheme="minorHAnsi" w:hAnsiTheme="minorHAnsi" w:cs="Arial"/>
          <w:sz w:val="18"/>
          <w:szCs w:val="18"/>
        </w:rPr>
        <w:t xml:space="preserve"> </w:t>
      </w:r>
      <w:r>
        <w:rPr>
          <w:rFonts w:asciiTheme="minorHAnsi" w:hAnsiTheme="minorHAnsi" w:cs="Arial"/>
          <w:sz w:val="18"/>
          <w:szCs w:val="18"/>
        </w:rPr>
        <w:t>deberá ser</w:t>
      </w:r>
      <w:r w:rsidRPr="006D5BC6">
        <w:rPr>
          <w:rFonts w:asciiTheme="minorHAnsi" w:hAnsiTheme="minorHAnsi" w:cs="Arial"/>
          <w:sz w:val="18"/>
          <w:szCs w:val="18"/>
        </w:rPr>
        <w:t xml:space="preserve"> sometido a lo establecido en la Norma Boliviana 213-77 (Capítulo 7), preferentemente antes de salir de la fábrica o antes de ser empleado en obra, aspecto que deberá ser verificado por la Supervisión de Obra, para certificar el cumplimiento de los requisitos generales y especiales indicados en el Capítulo 4 de dicha Norma. Los muestreos y criterios de aceptación serán los indicados en el Capítulo 6 de la misma Norma. La temperatura de deformación del material bajo carga, será medida de acuerdo a la Norma Boliviana NB-13.1-009, no deberá ser menor a 75 </w:t>
      </w:r>
      <w:r>
        <w:rPr>
          <w:rFonts w:asciiTheme="minorHAnsi" w:hAnsiTheme="minorHAnsi" w:cs="Arial"/>
          <w:sz w:val="18"/>
          <w:szCs w:val="18"/>
        </w:rPr>
        <w:t xml:space="preserve">°C </w:t>
      </w:r>
      <w:r w:rsidRPr="006D5BC6">
        <w:rPr>
          <w:rFonts w:asciiTheme="minorHAnsi" w:hAnsiTheme="minorHAnsi" w:cs="Arial"/>
          <w:sz w:val="18"/>
          <w:szCs w:val="18"/>
        </w:rPr>
        <w:t>grados centígrados.</w:t>
      </w:r>
      <w:r>
        <w:rPr>
          <w:rFonts w:asciiTheme="minorHAnsi" w:hAnsiTheme="minorHAnsi" w:cs="Arial"/>
          <w:sz w:val="18"/>
          <w:szCs w:val="18"/>
        </w:rPr>
        <w:t xml:space="preserve"> </w:t>
      </w:r>
      <w:r w:rsidRPr="006D5BC6">
        <w:rPr>
          <w:rFonts w:asciiTheme="minorHAnsi" w:hAnsiTheme="minorHAnsi" w:cs="Arial"/>
          <w:sz w:val="18"/>
          <w:szCs w:val="18"/>
        </w:rPr>
        <w:t xml:space="preserve">La máxima temperatura para las presiones de trabajo para las tuberías de </w:t>
      </w:r>
      <w:r w:rsidRPr="00181195">
        <w:rPr>
          <w:rFonts w:asciiTheme="minorHAnsi" w:hAnsiTheme="minorHAnsi" w:cstheme="minorHAnsi"/>
          <w:sz w:val="18"/>
          <w:szCs w:val="18"/>
        </w:rPr>
        <w:t>policloruro de vinilo</w:t>
      </w:r>
      <w:r w:rsidRPr="006D5BC6">
        <w:rPr>
          <w:rFonts w:asciiTheme="minorHAnsi" w:hAnsiTheme="minorHAnsi" w:cs="Arial"/>
          <w:sz w:val="18"/>
          <w:szCs w:val="18"/>
        </w:rPr>
        <w:t xml:space="preserve"> </w:t>
      </w:r>
      <w:r>
        <w:rPr>
          <w:rFonts w:asciiTheme="minorHAnsi" w:hAnsiTheme="minorHAnsi" w:cs="Arial"/>
          <w:sz w:val="18"/>
          <w:szCs w:val="18"/>
        </w:rPr>
        <w:t>(</w:t>
      </w:r>
      <w:r w:rsidRPr="006D5BC6">
        <w:rPr>
          <w:rFonts w:asciiTheme="minorHAnsi" w:hAnsiTheme="minorHAnsi" w:cs="Arial"/>
          <w:sz w:val="18"/>
          <w:szCs w:val="18"/>
        </w:rPr>
        <w:t>PVC</w:t>
      </w:r>
      <w:r>
        <w:rPr>
          <w:rFonts w:asciiTheme="minorHAnsi" w:hAnsiTheme="minorHAnsi" w:cs="Arial"/>
          <w:sz w:val="18"/>
          <w:szCs w:val="18"/>
        </w:rPr>
        <w:t xml:space="preserve">) para desagüe </w:t>
      </w:r>
      <w:r w:rsidRPr="006D5BC6">
        <w:rPr>
          <w:rFonts w:asciiTheme="minorHAnsi" w:hAnsiTheme="minorHAnsi" w:cs="Arial"/>
          <w:sz w:val="18"/>
          <w:szCs w:val="18"/>
        </w:rPr>
        <w:t>es de 50°C.</w:t>
      </w:r>
    </w:p>
    <w:p w:rsidR="001829D9" w:rsidRPr="006D5BC6"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 tubería para los ramales horizontales deberá cumplir con las características técnicas mínimas correspondientes a la Serie Normal. La tubería para las bajantes verticales y/o horizontales deberá cumplir con las características técnicas mínimas correspondientes a la Serie Reforzada.</w:t>
      </w:r>
    </w:p>
    <w:p w:rsidR="001829D9" w:rsidRPr="006D5BC6" w:rsidRDefault="001829D9" w:rsidP="00401978">
      <w:pPr>
        <w:pStyle w:val="Prrafodelista"/>
        <w:numPr>
          <w:ilvl w:val="0"/>
          <w:numId w:val="180"/>
        </w:num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Las tuberías y accesorios (codos, tees, niples, reducciones, etc.) procederán de fábrica por inyección de molde, no aceptándose el uso de piezas especiales obtenidas mediante cortes o unión de tub</w:t>
      </w:r>
      <w:r>
        <w:rPr>
          <w:rFonts w:asciiTheme="minorHAnsi" w:hAnsiTheme="minorHAnsi" w:cs="Arial"/>
          <w:sz w:val="18"/>
          <w:szCs w:val="18"/>
        </w:rPr>
        <w:t>erías</w:t>
      </w:r>
      <w:r w:rsidRPr="006D5BC6">
        <w:rPr>
          <w:rFonts w:asciiTheme="minorHAnsi" w:hAnsiTheme="minorHAnsi" w:cs="Arial"/>
          <w:sz w:val="18"/>
          <w:szCs w:val="18"/>
        </w:rPr>
        <w:t xml:space="preserve"> cortad</w:t>
      </w:r>
      <w:r>
        <w:rPr>
          <w:rFonts w:asciiTheme="minorHAnsi" w:hAnsiTheme="minorHAnsi" w:cs="Arial"/>
          <w:sz w:val="18"/>
          <w:szCs w:val="18"/>
        </w:rPr>
        <w:t>a</w:t>
      </w:r>
      <w:r w:rsidRPr="006D5BC6">
        <w:rPr>
          <w:rFonts w:asciiTheme="minorHAnsi" w:hAnsiTheme="minorHAnsi" w:cs="Arial"/>
          <w:sz w:val="18"/>
          <w:szCs w:val="18"/>
        </w:rPr>
        <w:t>s en sesgo.</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Las herramientas necesarias para la instalación de las tuberías serán las siguientes: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bCs/>
          <w:sz w:val="18"/>
          <w:szCs w:val="18"/>
        </w:rPr>
        <w:t>Pincel indeleble</w:t>
      </w:r>
      <w:r w:rsidRPr="006D5BC6">
        <w:rPr>
          <w:rFonts w:asciiTheme="minorHAnsi" w:hAnsiTheme="minorHAnsi" w:cs="Arial"/>
          <w:sz w:val="18"/>
          <w:szCs w:val="18"/>
        </w:rPr>
        <w:t>.</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Arco sierra o serrucho de dientes pequeños: para cortar la tubería.</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Lima media cana: para chanflear las puntas de la tubería.</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Lija de agua Nº 320: para retirar el brillo de las superficies a ser soldadas.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lang w:val="es-ES_tradnl"/>
        </w:rPr>
        <w:t>Paños de material no sintético: para limpiar las superficies a ser soldadas</w:t>
      </w:r>
      <w:r w:rsidRPr="006D5BC6">
        <w:rPr>
          <w:rFonts w:asciiTheme="minorHAnsi" w:hAnsiTheme="minorHAnsi" w:cs="Arial"/>
          <w:sz w:val="18"/>
          <w:szCs w:val="18"/>
        </w:rPr>
        <w:t>.</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Solución limpiadora: para limpiar la superficie</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Tecle pequeño (opcional): para realizar el acople e tuberías.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Pincel: para aplicar el líquido adhesivo</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Papel absorbente: para limpiar el exceso de líquido adhesivo</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Liquido adhesivo: para soldar las tuberías.</w:t>
      </w:r>
    </w:p>
    <w:p w:rsidR="001829D9" w:rsidRPr="006D5BC6" w:rsidRDefault="003A05C0" w:rsidP="00401978">
      <w:pPr>
        <w:pStyle w:val="Prrafodelista"/>
        <w:numPr>
          <w:ilvl w:val="0"/>
          <w:numId w:val="176"/>
        </w:numPr>
        <w:spacing w:before="120" w:after="0" w:line="240" w:lineRule="auto"/>
        <w:ind w:left="284" w:hanging="284"/>
        <w:contextualSpacing w:val="0"/>
        <w:jc w:val="both"/>
        <w:rPr>
          <w:rFonts w:asciiTheme="minorHAnsi" w:hAnsiTheme="minorHAnsi" w:cs="Arial"/>
          <w:b/>
          <w:sz w:val="18"/>
          <w:szCs w:val="18"/>
        </w:rPr>
      </w:pPr>
      <w:r>
        <w:rPr>
          <w:rFonts w:asciiTheme="minorHAnsi" w:hAnsiTheme="minorHAnsi" w:cs="Arial"/>
          <w:b/>
          <w:sz w:val="18"/>
          <w:szCs w:val="18"/>
        </w:rPr>
        <w:t xml:space="preserve">FORMA DE </w:t>
      </w:r>
      <w:r w:rsidR="001829D9" w:rsidRPr="006D5BC6">
        <w:rPr>
          <w:rFonts w:asciiTheme="minorHAnsi" w:hAnsiTheme="minorHAnsi" w:cs="Arial"/>
          <w:b/>
          <w:sz w:val="18"/>
          <w:szCs w:val="18"/>
        </w:rPr>
        <w:t>EJECUCIÓN</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En la inspección se deberá verificar que la red de distribución instalada cumpla con todos los requisitos establecidos en el Reglamento Nacional de Instalaciones Sanitarias Domiciliarles – 512A.</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Asimismo, en caso de realizarse reparaciones la provisión e instalación de accesorios en tuberías como: tees, cuplas, codos, uniones universales dobles [unión patente], reducciones, flotadores y otros accesorios requeridos, con sus extremos compatibles con las uniones de las tuberías y en conformidad a las Normas que rigen la ejecución de este tipo de trabajos como son las ISO, ASTM y Normas Bolivianas pertinentes. Por otra parte, los materiales y accesorios a ser utilizados deberán cumplir las especificaciones técnicas establecidas por el IBNORCA y la Sección II del Reglamento 5212A.</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lastRenderedPageBreak/>
        <w:t>Para la realizar un buen control de la instalación construida se deberán considerarse los siguientes aspectos constructivos</w:t>
      </w:r>
      <w:r>
        <w:rPr>
          <w:rFonts w:asciiTheme="minorHAnsi" w:hAnsiTheme="minorHAnsi" w:cstheme="minorHAnsi"/>
          <w:sz w:val="18"/>
          <w:szCs w:val="18"/>
        </w:rPr>
        <w:t>, que los mismos hayan sido aplicados en su ejecución y deberán cumplirse en la ejecución de las reparaciones</w:t>
      </w:r>
      <w:r w:rsidRPr="00181195">
        <w:rPr>
          <w:rFonts w:asciiTheme="minorHAnsi" w:hAnsiTheme="minorHAnsi" w:cstheme="minorHAnsi"/>
          <w:sz w:val="18"/>
          <w:szCs w:val="18"/>
        </w:rPr>
        <w:t>:</w:t>
      </w:r>
    </w:p>
    <w:p w:rsidR="001829D9" w:rsidRPr="006D5BC6" w:rsidRDefault="001829D9" w:rsidP="00DC6AB0">
      <w:pPr>
        <w:autoSpaceDE w:val="0"/>
        <w:autoSpaceDN w:val="0"/>
        <w:adjustRightInd w:val="0"/>
        <w:spacing w:before="120" w:after="0" w:line="240" w:lineRule="auto"/>
        <w:jc w:val="both"/>
        <w:rPr>
          <w:rFonts w:asciiTheme="minorHAnsi" w:hAnsiTheme="minorHAnsi" w:cs="Arial"/>
          <w:b/>
          <w:sz w:val="18"/>
          <w:szCs w:val="18"/>
        </w:rPr>
      </w:pPr>
      <w:r w:rsidRPr="006D5BC6">
        <w:rPr>
          <w:rFonts w:asciiTheme="minorHAnsi" w:hAnsiTheme="minorHAnsi" w:cs="Arial"/>
          <w:b/>
          <w:sz w:val="18"/>
          <w:szCs w:val="18"/>
        </w:rPr>
        <w:t>Almacenamiento y transporte de tubería y accesorios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La tubería deberá almacenarse sobre soportes adecuados y apilarse en alturas no mayores a 1,50 m, sobre todo si la temperatura ambiente es elevada, debido a que las camadas inferiores podrían deformarse.</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Los accesorios y tubería no deberán estar expuestos a la intemperie por periodos prolongados.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Las tuberías y accesorios por ser livianos son fáciles de manipular; sin embargo, se deberá tener cuidado cuando sean descargados y no deberán ser lanzados sino colocados en el suelo.</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La descarga de las tuberías debe efectuarse de tal manera que las mismas no sufran deformaciones. Serán depositadas en lugares planos, sin desniveles y libres de piedras, raíces, partes de obra, etc.</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F0435B">
        <w:rPr>
          <w:rFonts w:asciiTheme="minorHAnsi" w:hAnsiTheme="minorHAnsi" w:cs="Arial"/>
          <w:sz w:val="18"/>
          <w:szCs w:val="18"/>
        </w:rPr>
        <w:t>En el transporte se emplearán vehículos compatibles con las dimensiones de las tuberías y accesorios.</w:t>
      </w:r>
    </w:p>
    <w:p w:rsidR="001829D9" w:rsidRPr="00F0435B"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F0435B">
        <w:rPr>
          <w:rFonts w:asciiTheme="minorHAnsi" w:hAnsiTheme="minorHAnsi" w:cs="Arial"/>
          <w:sz w:val="18"/>
          <w:szCs w:val="18"/>
        </w:rPr>
        <w:t>El manipuleo de las tuberías y accesorios se hará de modo que evite rozamientos con cuerpos que puedan causarles daño.</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F0435B">
        <w:rPr>
          <w:rFonts w:asciiTheme="minorHAnsi" w:hAnsiTheme="minorHAnsi" w:cs="Arial"/>
          <w:sz w:val="18"/>
          <w:szCs w:val="18"/>
        </w:rPr>
        <w:t xml:space="preserve">El transporte, almacenamiento y manipuleo de las tuberías deberá realizarse de acuerdo a las recomendaciones de los fabricantes o </w:t>
      </w:r>
      <w:r w:rsidR="00BC0F4E">
        <w:rPr>
          <w:rFonts w:asciiTheme="minorHAnsi" w:hAnsiTheme="minorHAnsi" w:cs="Arial"/>
          <w:sz w:val="18"/>
          <w:szCs w:val="18"/>
        </w:rPr>
        <w:t>Contratista</w:t>
      </w:r>
      <w:r w:rsidRPr="00F0435B">
        <w:rPr>
          <w:rFonts w:asciiTheme="minorHAnsi" w:hAnsiTheme="minorHAnsi" w:cs="Arial"/>
          <w:sz w:val="18"/>
          <w:szCs w:val="18"/>
        </w:rPr>
        <w:t>es.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La empresa Contratista será la única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La Supervisión de Obra debe verificar estos trabajos en cumplimiento de la presente especificación técnica y las recomendaciones de las fichas técnicas de los materiales en específico, las cuales deben solicitarse antes de permitir que la empresa Contratista movilice el material a la Obra.</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Corte de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Antes de realizar cualquier corte, se deberá marcar con pincel indeleble la línea de corte, con apoyo de una métrica, para orientar el trazado de la marcación de la línea.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Realizar el corte utilizando para este fin una sierra o serrucho de diente fino y eliminando las rebabas que pudieran quedar luego del cortado por dentro y por fuera de</w:t>
      </w:r>
      <w:r>
        <w:rPr>
          <w:rFonts w:asciiTheme="minorHAnsi" w:hAnsiTheme="minorHAnsi" w:cs="Arial"/>
          <w:bCs/>
          <w:sz w:val="18"/>
          <w:szCs w:val="18"/>
        </w:rPr>
        <w:t xml:space="preserve"> </w:t>
      </w:r>
      <w:r w:rsidRPr="006D5BC6">
        <w:rPr>
          <w:rFonts w:asciiTheme="minorHAnsi" w:hAnsiTheme="minorHAnsi" w:cs="Arial"/>
          <w:bCs/>
          <w:sz w:val="18"/>
          <w:szCs w:val="18"/>
        </w:rPr>
        <w:t>l</w:t>
      </w:r>
      <w:r>
        <w:rPr>
          <w:rFonts w:asciiTheme="minorHAnsi" w:hAnsiTheme="minorHAnsi" w:cs="Arial"/>
          <w:bCs/>
          <w:sz w:val="18"/>
          <w:szCs w:val="18"/>
        </w:rPr>
        <w:t>a</w:t>
      </w:r>
      <w:r w:rsidRPr="006D5BC6">
        <w:rPr>
          <w:rFonts w:asciiTheme="minorHAnsi" w:hAnsiTheme="minorHAnsi" w:cs="Arial"/>
          <w:bCs/>
          <w:sz w:val="18"/>
          <w:szCs w:val="18"/>
        </w:rPr>
        <w:t xml:space="preserve"> tub</w:t>
      </w:r>
      <w:r>
        <w:rPr>
          <w:rFonts w:asciiTheme="minorHAnsi" w:hAnsiTheme="minorHAnsi" w:cs="Arial"/>
          <w:bCs/>
          <w:sz w:val="18"/>
          <w:szCs w:val="18"/>
        </w:rPr>
        <w:t>ería</w:t>
      </w:r>
      <w:r w:rsidRPr="006D5BC6">
        <w:rPr>
          <w:rFonts w:asciiTheme="minorHAnsi" w:hAnsiTheme="minorHAnsi" w:cs="Arial"/>
          <w:bCs/>
          <w:sz w:val="18"/>
          <w:szCs w:val="18"/>
        </w:rPr>
        <w:t>, sobre una marca la cual deberá realizarse a 90° (perpendicular), lo cual se podrá verificar con la escuadra.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Para cortar </w:t>
      </w:r>
      <w:r>
        <w:rPr>
          <w:rFonts w:asciiTheme="minorHAnsi" w:hAnsiTheme="minorHAnsi" w:cs="Arial"/>
          <w:bCs/>
          <w:sz w:val="18"/>
          <w:szCs w:val="18"/>
        </w:rPr>
        <w:t>la tubería</w:t>
      </w:r>
      <w:r w:rsidRPr="006D5BC6">
        <w:rPr>
          <w:rFonts w:asciiTheme="minorHAnsi" w:hAnsiTheme="minorHAnsi" w:cs="Arial"/>
          <w:bCs/>
          <w:sz w:val="18"/>
          <w:szCs w:val="18"/>
        </w:rPr>
        <w:t xml:space="preserve"> de diámetro superior o igual a 100 mm, se deberá utilizar una guía de madera para obtener mejor escuadría.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Los extremos deben ser adecuadamente cortados y ser perpendiculares al eje de la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Podrán presentarse casos donde una tubería dañada ya tendida debe ser reparada, aspecto que se efectuará cortando y desechando la zona defectuosa, sin que se reconozca pago adicional alguno a la empresa Contratista.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Se deja claramente establecido que este trabajo de cortes, no deberá ser considerado como ítem independiente, debiendo estar incluido en el precio unitario del tendido. </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Biselado de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biselado se efectuará mediante el empleo de una lima o escofina (dependiendo del diámetro de</w:t>
      </w:r>
      <w:r>
        <w:rPr>
          <w:rFonts w:asciiTheme="minorHAnsi" w:hAnsiTheme="minorHAnsi" w:cs="Arial"/>
          <w:bCs/>
          <w:sz w:val="18"/>
          <w:szCs w:val="18"/>
        </w:rPr>
        <w:t xml:space="preserve"> </w:t>
      </w:r>
      <w:r w:rsidRPr="006D5BC6">
        <w:rPr>
          <w:rFonts w:asciiTheme="minorHAnsi" w:hAnsiTheme="minorHAnsi" w:cs="Arial"/>
          <w:bCs/>
          <w:sz w:val="18"/>
          <w:szCs w:val="18"/>
        </w:rPr>
        <w:t>l</w:t>
      </w:r>
      <w:r>
        <w:rPr>
          <w:rFonts w:asciiTheme="minorHAnsi" w:hAnsiTheme="minorHAnsi" w:cs="Arial"/>
          <w:bCs/>
          <w:sz w:val="18"/>
          <w:szCs w:val="18"/>
        </w:rPr>
        <w:t>a tubería</w:t>
      </w:r>
      <w:r w:rsidRPr="006D5BC6">
        <w:rPr>
          <w:rFonts w:asciiTheme="minorHAnsi" w:hAnsiTheme="minorHAnsi" w:cs="Arial"/>
          <w:bCs/>
          <w:sz w:val="18"/>
          <w:szCs w:val="18"/>
        </w:rPr>
        <w:t>).</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biselado debe realizarse en la punta de la espiga con inclinación de 15 grados y un largo de 2 veces el espesor de la pared de</w:t>
      </w:r>
      <w:r>
        <w:rPr>
          <w:rFonts w:asciiTheme="minorHAnsi" w:hAnsiTheme="minorHAnsi" w:cs="Arial"/>
          <w:bCs/>
          <w:sz w:val="18"/>
          <w:szCs w:val="18"/>
        </w:rPr>
        <w:t xml:space="preserve"> </w:t>
      </w:r>
      <w:r w:rsidRPr="006D5BC6">
        <w:rPr>
          <w:rFonts w:asciiTheme="minorHAnsi" w:hAnsiTheme="minorHAnsi" w:cs="Arial"/>
          <w:bCs/>
          <w:sz w:val="18"/>
          <w:szCs w:val="18"/>
        </w:rPr>
        <w:t>l</w:t>
      </w:r>
      <w:r>
        <w:rPr>
          <w:rFonts w:asciiTheme="minorHAnsi" w:hAnsiTheme="minorHAnsi" w:cs="Arial"/>
          <w:bCs/>
          <w:sz w:val="18"/>
          <w:szCs w:val="18"/>
        </w:rPr>
        <w:t>a</w:t>
      </w:r>
      <w:r w:rsidRPr="006D5BC6">
        <w:rPr>
          <w:rFonts w:asciiTheme="minorHAnsi" w:hAnsiTheme="minorHAnsi" w:cs="Arial"/>
          <w:bCs/>
          <w:sz w:val="18"/>
          <w:szCs w:val="18"/>
        </w:rPr>
        <w:t xml:space="preserve"> tub</w:t>
      </w:r>
      <w:r>
        <w:rPr>
          <w:rFonts w:asciiTheme="minorHAnsi" w:hAnsiTheme="minorHAnsi" w:cs="Arial"/>
          <w:bCs/>
          <w:sz w:val="18"/>
          <w:szCs w:val="18"/>
        </w:rPr>
        <w:t>ería</w:t>
      </w:r>
      <w:r w:rsidRPr="006D5BC6">
        <w:rPr>
          <w:rFonts w:asciiTheme="minorHAnsi" w:hAnsiTheme="minorHAnsi" w:cs="Arial"/>
          <w:bCs/>
          <w:sz w:val="18"/>
          <w:szCs w:val="18"/>
        </w:rPr>
        <w:t>.</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espesor del extremo biselado deberá quedar en la mitad aproximada del espesor de la pared original y no menor.</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Posteriormente, se marcará la longitud de la espiga que deberá introducirse en la campana de acuerdo a recomendaciones del fabricante.</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Limpieza y lubricación</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Las superficies a unirse se limpiarán con un paño limpio y seco, impregnado de un limpiador especial para el efecto (consultar con el </w:t>
      </w:r>
      <w:r w:rsidR="00BC0F4E">
        <w:rPr>
          <w:rFonts w:asciiTheme="minorHAnsi" w:hAnsiTheme="minorHAnsi" w:cs="Arial"/>
          <w:bCs/>
          <w:sz w:val="18"/>
          <w:szCs w:val="18"/>
        </w:rPr>
        <w:t>Contratista</w:t>
      </w:r>
      <w:r w:rsidRPr="006D5BC6">
        <w:rPr>
          <w:rFonts w:asciiTheme="minorHAnsi" w:hAnsiTheme="minorHAnsi" w:cs="Arial"/>
          <w:bCs/>
          <w:sz w:val="18"/>
          <w:szCs w:val="18"/>
        </w:rPr>
        <w:t xml:space="preserve"> de la tubería), a fin de eliminar todo rastro de grasa o cualquier otra impureza.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lubricante en ningún caso será derivado del petróleo, debiendo utilizarse solamente, lubricantes vegetales.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Se limpiará perfectamente las superficies de la tubería a la altura de la junta y del anillo de goma, en la parte biselada de la tubería.</w:t>
      </w:r>
    </w:p>
    <w:p w:rsidR="001829D9" w:rsidRPr="006D5BC6" w:rsidRDefault="001829D9" w:rsidP="00DC6AB0">
      <w:pPr>
        <w:autoSpaceDE w:val="0"/>
        <w:autoSpaceDN w:val="0"/>
        <w:adjustRightInd w:val="0"/>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Acople para unión con anillo de goma (alcantarillado sanitario)</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Se introducirá la tubería con ayuda de un tecle pequeño o aprovechando el impulso al empujar enérgicamente la tubería, girando levemente y haciendo presión hacia adentro.</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Se deberá tener cuidado de que la inserción no se haga hasta el fondo de la campana ya que la unión opera también como junta de dilatación.</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lastRenderedPageBreak/>
        <w:t>Es conveniente que las uniones se efectúen con dos operarios o más (dependiendo del diámetro de la tubería), con el objeto de que mientras uno sostiene el extremo de la tubería con campana, el otro u otros efectúen la inserción a la campana, cuidando la alineación de la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Es de suma importancia observar que las tuberías se inserten de forma recta cuidando la alineación.</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Se deberá tener cuidado de que el extremo de la tubería tenga el corte a escuadra y debidamente biselado. La no existencia del biselado implicará la dislocación del anillo de goma insertado en la campana de la otra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La tubería deberá instalarse de tal manera, que las campanas queden dirigidas pendiente arriba o contrarias a la dirección del flujo. En ningún caso se permitirá la unión de las tuberías fuera de la zanja y su posterior instalación en la misma.</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Curvado de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Como regla general se debe evitar el curvado de la tubería, siempre que sea posible, los cambios de dirección se deben resolver con la amplia gama de accesorios previstos para ello. No obstante, si fuera necesario curvar una tubería, previamente se lo debe rellenar con arena y luego calentarlo con una pistola de aire caliente. Una vez curvado se debe enfriar con agua. No se aceptaran ángulos mayores a 30°.</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sz w:val="18"/>
          <w:szCs w:val="18"/>
        </w:rPr>
        <w:t>En ningún caso las tuberías deberán ser calentadas y luego dobladas, debiendo para este objeto utilizarse codos de diferentes ángulos, según lo requerido; por lo tanto, las juntas serán con anillo de goma.</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Tendido de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 xml:space="preserve">La instalación de bajantes sanitarias, columnas de ventilación, tuberías horizontales suspendidas y colectores deberá realizarse de acuerdo al Reglamento Nacional de Instalaciones Sanitarias Domiciliarias 512A y siguiendo las recomendaciones del fabricante o </w:t>
      </w:r>
      <w:r w:rsidR="00BC0F4E">
        <w:rPr>
          <w:rFonts w:asciiTheme="minorHAnsi" w:hAnsiTheme="minorHAnsi" w:cs="Arial"/>
          <w:sz w:val="18"/>
          <w:szCs w:val="18"/>
        </w:rPr>
        <w:t>Contratista</w:t>
      </w:r>
      <w:r w:rsidRPr="006D5BC6">
        <w:rPr>
          <w:rFonts w:asciiTheme="minorHAnsi" w:hAnsiTheme="minorHAnsi" w:cs="Arial"/>
          <w:sz w:val="18"/>
          <w:szCs w:val="18"/>
        </w:rPr>
        <w:t xml:space="preserve"> de materiales.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Cuidar que la tubería se asiente en toda su longitud sobre el fondo de la zanja.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Verificar la tubería antes de ser colocada, puesto que no se reconocerá pago adicional alguno por concepto de reparaciones o cambios. Si las tuberías sufrieran daños o destrozos, la empresa Contratista será la responsable.</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Asegurarse que la tubería colocada esté siempre limpia, para cumplir este propósito se deberá jalar por el interior de las mismas una estopa que arrastre consigo cualquier material extraño. En caso de interrupción o conclusión de la jornada de trabajo, se deberán taponar convenientemente las bocas libres del tendido, para evitar la entrada de cuerpos extraños.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tendido de todo colector sanitario deberá realizarse en zanjas con un ancho mínimo igual a DN + 300 mm. Sin embargo, considerando</w:t>
      </w:r>
      <w:r w:rsidRPr="006D5BC6">
        <w:rPr>
          <w:rFonts w:asciiTheme="minorHAnsi" w:hAnsiTheme="minorHAnsi" w:cs="Arial"/>
          <w:sz w:val="18"/>
          <w:szCs w:val="18"/>
        </w:rPr>
        <w:t xml:space="preserve"> que el instalador pueda trabajar con comodidad, se recomienda:</w:t>
      </w:r>
    </w:p>
    <w:p w:rsidR="001829D9" w:rsidRPr="006D5BC6" w:rsidRDefault="001829D9" w:rsidP="00DC6AB0">
      <w:pPr>
        <w:numPr>
          <w:ilvl w:val="0"/>
          <w:numId w:val="9"/>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tuberías hasta diámetros 100 mm se tomará como base un ancho de zanja equivalente a DN + 500 mm.</w:t>
      </w:r>
    </w:p>
    <w:p w:rsidR="001829D9" w:rsidRPr="006D5BC6" w:rsidRDefault="001829D9" w:rsidP="00DC6AB0">
      <w:pPr>
        <w:numPr>
          <w:ilvl w:val="0"/>
          <w:numId w:val="9"/>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tuberías de mayor diámetro se considera DN + 650 mm.</w:t>
      </w:r>
    </w:p>
    <w:p w:rsidR="001829D9" w:rsidRPr="006D5BC6" w:rsidRDefault="001829D9" w:rsidP="00DC6AB0">
      <w:pPr>
        <w:numPr>
          <w:ilvl w:val="0"/>
          <w:numId w:val="4"/>
        </w:numPr>
        <w:autoSpaceDE w:val="0"/>
        <w:autoSpaceDN w:val="0"/>
        <w:adjustRightInd w:val="0"/>
        <w:spacing w:before="120"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La fórmula de cálculo de la profundidad es la siguiente:</w:t>
      </w:r>
    </w:p>
    <w:p w:rsidR="001829D9" w:rsidRPr="006D5BC6" w:rsidRDefault="001829D9" w:rsidP="00DC6AB0">
      <w:pPr>
        <w:spacing w:before="120" w:after="0" w:line="240" w:lineRule="auto"/>
        <w:jc w:val="center"/>
        <w:rPr>
          <w:rFonts w:asciiTheme="minorHAnsi" w:hAnsiTheme="minorHAnsi" w:cs="Arial"/>
          <w:sz w:val="18"/>
          <w:szCs w:val="18"/>
        </w:rPr>
      </w:pPr>
      <w:r w:rsidRPr="006D5BC6">
        <w:rPr>
          <w:rFonts w:asciiTheme="minorHAnsi" w:hAnsiTheme="minorHAnsi" w:cs="Arial"/>
          <w:sz w:val="18"/>
          <w:szCs w:val="18"/>
        </w:rPr>
        <w:t>H = T + L + D</w:t>
      </w:r>
    </w:p>
    <w:p w:rsidR="001829D9" w:rsidRPr="006D5BC6" w:rsidRDefault="001829D9" w:rsidP="00DC6AB0">
      <w:pPr>
        <w:spacing w:before="120" w:after="0" w:line="240" w:lineRule="auto"/>
        <w:ind w:left="567"/>
        <w:jc w:val="both"/>
        <w:rPr>
          <w:rFonts w:asciiTheme="minorHAnsi" w:hAnsiTheme="minorHAnsi" w:cs="Arial"/>
          <w:sz w:val="18"/>
          <w:szCs w:val="18"/>
        </w:rPr>
      </w:pPr>
      <w:r w:rsidRPr="006D5BC6">
        <w:rPr>
          <w:rFonts w:asciiTheme="minorHAnsi" w:hAnsiTheme="minorHAnsi" w:cs="Arial"/>
          <w:sz w:val="18"/>
          <w:szCs w:val="18"/>
        </w:rPr>
        <w:t>Siendo:</w:t>
      </w:r>
    </w:p>
    <w:p w:rsidR="001829D9" w:rsidRPr="006D5BC6" w:rsidRDefault="001829D9" w:rsidP="00DC6AB0">
      <w:pPr>
        <w:tabs>
          <w:tab w:val="left" w:pos="851"/>
          <w:tab w:val="left" w:pos="1134"/>
        </w:tabs>
        <w:autoSpaceDE w:val="0"/>
        <w:autoSpaceDN w:val="0"/>
        <w:adjustRightInd w:val="0"/>
        <w:spacing w:after="0" w:line="240" w:lineRule="auto"/>
        <w:ind w:left="1134" w:hanging="567"/>
        <w:jc w:val="both"/>
        <w:rPr>
          <w:rFonts w:asciiTheme="minorHAnsi" w:hAnsiTheme="minorHAnsi" w:cs="Arial"/>
          <w:sz w:val="18"/>
          <w:szCs w:val="18"/>
        </w:rPr>
      </w:pPr>
      <w:r w:rsidRPr="006D5BC6">
        <w:rPr>
          <w:rFonts w:asciiTheme="minorHAnsi" w:hAnsiTheme="minorHAnsi" w:cs="Arial"/>
          <w:sz w:val="18"/>
          <w:szCs w:val="18"/>
        </w:rPr>
        <w:t>H</w:t>
      </w:r>
      <w:r w:rsidRPr="006D5BC6">
        <w:rPr>
          <w:rFonts w:asciiTheme="minorHAnsi" w:hAnsiTheme="minorHAnsi" w:cs="Arial"/>
          <w:sz w:val="18"/>
          <w:szCs w:val="18"/>
        </w:rPr>
        <w:tab/>
        <w:t>=</w:t>
      </w:r>
      <w:r w:rsidRPr="006D5BC6">
        <w:rPr>
          <w:rFonts w:asciiTheme="minorHAnsi" w:hAnsiTheme="minorHAnsi" w:cs="Arial"/>
          <w:sz w:val="18"/>
          <w:szCs w:val="18"/>
        </w:rPr>
        <w:tab/>
        <w:t>Profundidad de zanja, (m).</w:t>
      </w:r>
    </w:p>
    <w:p w:rsidR="001829D9" w:rsidRPr="006D5BC6" w:rsidRDefault="001829D9" w:rsidP="00DC6AB0">
      <w:pPr>
        <w:tabs>
          <w:tab w:val="left" w:pos="851"/>
          <w:tab w:val="left" w:pos="1134"/>
        </w:tabs>
        <w:autoSpaceDE w:val="0"/>
        <w:autoSpaceDN w:val="0"/>
        <w:adjustRightInd w:val="0"/>
        <w:spacing w:after="0" w:line="240" w:lineRule="auto"/>
        <w:ind w:left="1134" w:hanging="567"/>
        <w:jc w:val="both"/>
        <w:rPr>
          <w:rFonts w:asciiTheme="minorHAnsi" w:hAnsiTheme="minorHAnsi" w:cs="Arial"/>
          <w:sz w:val="18"/>
          <w:szCs w:val="18"/>
        </w:rPr>
      </w:pPr>
      <w:r w:rsidRPr="006D5BC6">
        <w:rPr>
          <w:rFonts w:asciiTheme="minorHAnsi" w:hAnsiTheme="minorHAnsi" w:cs="Arial"/>
          <w:sz w:val="18"/>
          <w:szCs w:val="18"/>
        </w:rPr>
        <w:t>T</w:t>
      </w:r>
      <w:r w:rsidRPr="006D5BC6">
        <w:rPr>
          <w:rFonts w:asciiTheme="minorHAnsi" w:hAnsiTheme="minorHAnsi" w:cs="Arial"/>
          <w:sz w:val="18"/>
          <w:szCs w:val="18"/>
        </w:rPr>
        <w:tab/>
        <w:t>=</w:t>
      </w:r>
      <w:r w:rsidRPr="006D5BC6">
        <w:rPr>
          <w:rFonts w:asciiTheme="minorHAnsi" w:hAnsiTheme="minorHAnsi" w:cs="Arial"/>
          <w:sz w:val="18"/>
          <w:szCs w:val="18"/>
        </w:rPr>
        <w:tab/>
        <w:t>Tapada mínima, distancia entre el nivel del piso terminado y parte media superior de la tubería, deberá cumplir con las mínimas indicadas en la Tabla 1</w:t>
      </w:r>
      <w:r>
        <w:rPr>
          <w:rFonts w:asciiTheme="minorHAnsi" w:hAnsiTheme="minorHAnsi" w:cs="Arial"/>
          <w:sz w:val="18"/>
          <w:szCs w:val="18"/>
        </w:rPr>
        <w:t>74</w:t>
      </w:r>
      <w:r w:rsidRPr="006D5BC6">
        <w:rPr>
          <w:rFonts w:asciiTheme="minorHAnsi" w:hAnsiTheme="minorHAnsi" w:cs="Arial"/>
          <w:sz w:val="18"/>
          <w:szCs w:val="18"/>
        </w:rPr>
        <w:t>.3 dependiendo de las cargas dinámicas y estáticas previstas sobre la tubería, (m).</w:t>
      </w:r>
    </w:p>
    <w:p w:rsidR="001829D9" w:rsidRPr="006D5BC6" w:rsidRDefault="001829D9" w:rsidP="00DC6AB0">
      <w:pPr>
        <w:tabs>
          <w:tab w:val="left" w:pos="851"/>
          <w:tab w:val="left" w:pos="1134"/>
        </w:tabs>
        <w:autoSpaceDE w:val="0"/>
        <w:autoSpaceDN w:val="0"/>
        <w:adjustRightInd w:val="0"/>
        <w:spacing w:after="0" w:line="240" w:lineRule="auto"/>
        <w:ind w:left="1134" w:hanging="567"/>
        <w:jc w:val="both"/>
        <w:rPr>
          <w:rFonts w:asciiTheme="minorHAnsi" w:hAnsiTheme="minorHAnsi" w:cs="Arial"/>
          <w:sz w:val="18"/>
          <w:szCs w:val="18"/>
        </w:rPr>
      </w:pPr>
      <w:r w:rsidRPr="006D5BC6">
        <w:rPr>
          <w:rFonts w:asciiTheme="minorHAnsi" w:hAnsiTheme="minorHAnsi" w:cs="Arial"/>
          <w:sz w:val="18"/>
          <w:szCs w:val="18"/>
        </w:rPr>
        <w:t>L</w:t>
      </w:r>
      <w:r w:rsidRPr="006D5BC6">
        <w:rPr>
          <w:rFonts w:asciiTheme="minorHAnsi" w:hAnsiTheme="minorHAnsi" w:cs="Arial"/>
          <w:sz w:val="18"/>
          <w:szCs w:val="18"/>
        </w:rPr>
        <w:tab/>
        <w:t>=</w:t>
      </w:r>
      <w:r w:rsidRPr="006D5BC6">
        <w:rPr>
          <w:rFonts w:asciiTheme="minorHAnsi" w:hAnsiTheme="minorHAnsi" w:cs="Arial"/>
          <w:sz w:val="18"/>
          <w:szCs w:val="18"/>
        </w:rPr>
        <w:tab/>
        <w:t>Espesor del lecho de asentamiento, entre 0,10 y 0,20 m depende del diámetro de tubería utilizada, (m)</w:t>
      </w:r>
    </w:p>
    <w:p w:rsidR="001829D9" w:rsidRPr="006D5BC6" w:rsidRDefault="001829D9" w:rsidP="00DC6AB0">
      <w:pPr>
        <w:tabs>
          <w:tab w:val="left" w:pos="851"/>
          <w:tab w:val="left" w:pos="1134"/>
        </w:tabs>
        <w:autoSpaceDE w:val="0"/>
        <w:autoSpaceDN w:val="0"/>
        <w:adjustRightInd w:val="0"/>
        <w:spacing w:after="0" w:line="240" w:lineRule="auto"/>
        <w:ind w:left="1134" w:hanging="567"/>
        <w:jc w:val="both"/>
        <w:rPr>
          <w:rFonts w:asciiTheme="minorHAnsi" w:hAnsiTheme="minorHAnsi" w:cs="Arial"/>
          <w:sz w:val="18"/>
          <w:szCs w:val="18"/>
        </w:rPr>
      </w:pPr>
      <w:r w:rsidRPr="006D5BC6">
        <w:rPr>
          <w:rFonts w:asciiTheme="minorHAnsi" w:hAnsiTheme="minorHAnsi" w:cs="Arial"/>
          <w:sz w:val="18"/>
          <w:szCs w:val="18"/>
        </w:rPr>
        <w:t>D</w:t>
      </w:r>
      <w:r w:rsidRPr="006D5BC6">
        <w:rPr>
          <w:rFonts w:asciiTheme="minorHAnsi" w:hAnsiTheme="minorHAnsi" w:cs="Arial"/>
          <w:sz w:val="18"/>
          <w:szCs w:val="18"/>
        </w:rPr>
        <w:tab/>
        <w:t>=</w:t>
      </w:r>
      <w:r w:rsidRPr="006D5BC6">
        <w:rPr>
          <w:rFonts w:asciiTheme="minorHAnsi" w:hAnsiTheme="minorHAnsi" w:cs="Arial"/>
          <w:sz w:val="18"/>
          <w:szCs w:val="18"/>
        </w:rPr>
        <w:tab/>
        <w:t>Diámetro exterior de la tubería considerada, (m).</w:t>
      </w:r>
    </w:p>
    <w:p w:rsidR="001829D9" w:rsidRDefault="001829D9" w:rsidP="00DC6AB0">
      <w:pPr>
        <w:spacing w:before="120" w:after="0" w:line="240" w:lineRule="auto"/>
        <w:jc w:val="center"/>
        <w:rPr>
          <w:rFonts w:asciiTheme="minorHAnsi" w:hAnsiTheme="minorHAnsi" w:cs="Arial"/>
          <w:b/>
          <w:sz w:val="16"/>
          <w:szCs w:val="16"/>
          <w:lang w:eastAsia="es-ES"/>
        </w:rPr>
      </w:pPr>
    </w:p>
    <w:p w:rsidR="001829D9" w:rsidRDefault="001829D9" w:rsidP="00DC6AB0">
      <w:pPr>
        <w:spacing w:before="120" w:after="0" w:line="240" w:lineRule="auto"/>
        <w:jc w:val="center"/>
        <w:rPr>
          <w:rFonts w:asciiTheme="minorHAnsi" w:hAnsiTheme="minorHAnsi" w:cs="Arial"/>
          <w:b/>
          <w:sz w:val="16"/>
          <w:szCs w:val="16"/>
          <w:lang w:eastAsia="es-ES"/>
        </w:rPr>
      </w:pPr>
    </w:p>
    <w:p w:rsidR="001829D9" w:rsidRPr="00F0435B" w:rsidRDefault="001829D9" w:rsidP="00DC6AB0">
      <w:pPr>
        <w:spacing w:before="120" w:after="0" w:line="240" w:lineRule="auto"/>
        <w:jc w:val="center"/>
        <w:rPr>
          <w:rFonts w:asciiTheme="minorHAnsi" w:hAnsiTheme="minorHAnsi" w:cs="Arial"/>
          <w:b/>
          <w:sz w:val="16"/>
          <w:szCs w:val="16"/>
          <w:lang w:eastAsia="es-ES"/>
        </w:rPr>
      </w:pPr>
      <w:r>
        <w:rPr>
          <w:rFonts w:asciiTheme="minorHAnsi" w:hAnsiTheme="minorHAnsi" w:cs="Arial"/>
          <w:b/>
          <w:sz w:val="16"/>
          <w:szCs w:val="16"/>
          <w:lang w:eastAsia="es-ES"/>
        </w:rPr>
        <w:t>FIGURA 28.1</w:t>
      </w:r>
      <w:r w:rsidRPr="00F0435B">
        <w:rPr>
          <w:rFonts w:asciiTheme="minorHAnsi" w:hAnsiTheme="minorHAnsi" w:cs="Arial"/>
          <w:b/>
          <w:sz w:val="16"/>
          <w:szCs w:val="16"/>
          <w:lang w:eastAsia="es-ES"/>
        </w:rPr>
        <w:t>. DETERMINACIÓN DE LA PROFUNDIDAD DE LA ZANJA</w:t>
      </w:r>
    </w:p>
    <w:p w:rsidR="001829D9" w:rsidRPr="006D5BC6" w:rsidRDefault="001829D9" w:rsidP="00DC6AB0">
      <w:pPr>
        <w:spacing w:after="0" w:line="240" w:lineRule="auto"/>
        <w:jc w:val="center"/>
        <w:rPr>
          <w:rFonts w:asciiTheme="minorHAnsi" w:hAnsiTheme="minorHAnsi" w:cs="Arial"/>
          <w:sz w:val="18"/>
          <w:szCs w:val="18"/>
        </w:rPr>
      </w:pPr>
      <w:r w:rsidRPr="006D5BC6">
        <w:rPr>
          <w:rFonts w:asciiTheme="minorHAnsi" w:hAnsiTheme="minorHAnsi" w:cs="Arial"/>
          <w:noProof/>
          <w:sz w:val="18"/>
          <w:szCs w:val="18"/>
        </w:rPr>
        <w:lastRenderedPageBreak/>
        <w:drawing>
          <wp:inline distT="0" distB="0" distL="0" distR="0" wp14:anchorId="4C1492A7" wp14:editId="4C4AFD77">
            <wp:extent cx="1545989" cy="1260000"/>
            <wp:effectExtent l="0" t="0" r="0" b="0"/>
            <wp:docPr id="442" name="Imagen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extLst>
                        <a:ext uri="{28A0092B-C50C-407E-A947-70E740481C1C}">
                          <a14:useLocalDpi xmlns:a14="http://schemas.microsoft.com/office/drawing/2010/main" val="0"/>
                        </a:ext>
                      </a:extLst>
                    </a:blip>
                    <a:srcRect t="20674" r="59706" b="8186"/>
                    <a:stretch>
                      <a:fillRect/>
                    </a:stretch>
                  </pic:blipFill>
                  <pic:spPr bwMode="auto">
                    <a:xfrm>
                      <a:off x="0" y="0"/>
                      <a:ext cx="1545989" cy="1260000"/>
                    </a:xfrm>
                    <a:prstGeom prst="rect">
                      <a:avLst/>
                    </a:prstGeom>
                    <a:noFill/>
                    <a:ln>
                      <a:noFill/>
                    </a:ln>
                  </pic:spPr>
                </pic:pic>
              </a:graphicData>
            </a:graphic>
          </wp:inline>
        </w:drawing>
      </w:r>
    </w:p>
    <w:p w:rsidR="001829D9" w:rsidRPr="00F0435B" w:rsidRDefault="001829D9" w:rsidP="00DC6AB0">
      <w:pPr>
        <w:widowControl w:val="0"/>
        <w:shd w:val="clear" w:color="auto" w:fill="FFFFFF"/>
        <w:autoSpaceDE w:val="0"/>
        <w:autoSpaceDN w:val="0"/>
        <w:adjustRightInd w:val="0"/>
        <w:spacing w:before="120" w:after="0" w:line="240" w:lineRule="auto"/>
        <w:contextualSpacing/>
        <w:jc w:val="center"/>
        <w:rPr>
          <w:rFonts w:asciiTheme="minorHAnsi" w:hAnsiTheme="minorHAnsi" w:cs="Arial"/>
          <w:b/>
          <w:bCs/>
          <w:sz w:val="16"/>
          <w:szCs w:val="16"/>
        </w:rPr>
      </w:pPr>
      <w:r w:rsidRPr="00F0435B">
        <w:rPr>
          <w:rFonts w:asciiTheme="minorHAnsi" w:hAnsiTheme="minorHAnsi" w:cs="Arial"/>
          <w:b/>
          <w:bCs/>
          <w:sz w:val="16"/>
          <w:szCs w:val="16"/>
        </w:rPr>
        <w:t xml:space="preserve">TABLA </w:t>
      </w:r>
      <w:r>
        <w:rPr>
          <w:rFonts w:asciiTheme="minorHAnsi" w:hAnsiTheme="minorHAnsi" w:cs="Arial"/>
          <w:b/>
          <w:bCs/>
          <w:sz w:val="16"/>
          <w:szCs w:val="16"/>
        </w:rPr>
        <w:t>28</w:t>
      </w:r>
      <w:r w:rsidRPr="00F0435B">
        <w:rPr>
          <w:rFonts w:asciiTheme="minorHAnsi" w:hAnsiTheme="minorHAnsi" w:cs="Arial"/>
          <w:b/>
          <w:bCs/>
          <w:sz w:val="16"/>
          <w:szCs w:val="16"/>
        </w:rPr>
        <w:t>.3. PROFUNDIDAD MÍNIMA PARA TUBERIAS DE ALCANTARILLADO SANITARIO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1705"/>
      </w:tblGrid>
      <w:tr w:rsidR="001829D9" w:rsidRPr="00F0435B" w:rsidTr="001829D9">
        <w:trPr>
          <w:jc w:val="center"/>
        </w:trPr>
        <w:tc>
          <w:tcPr>
            <w:tcW w:w="3219" w:type="dxa"/>
            <w:tcBorders>
              <w:top w:val="single" w:sz="12" w:space="0" w:color="auto"/>
              <w:left w:val="single" w:sz="12" w:space="0" w:color="auto"/>
              <w:bottom w:val="single" w:sz="12" w:space="0" w:color="auto"/>
              <w:right w:val="single" w:sz="2" w:space="0" w:color="auto"/>
            </w:tcBorders>
            <w:shd w:val="clear" w:color="auto" w:fill="BDD6EE"/>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b/>
                <w:bCs/>
                <w:sz w:val="14"/>
                <w:szCs w:val="14"/>
              </w:rPr>
              <w:t>CARGAS</w:t>
            </w:r>
          </w:p>
        </w:tc>
        <w:tc>
          <w:tcPr>
            <w:tcW w:w="1705" w:type="dxa"/>
            <w:tcBorders>
              <w:top w:val="single" w:sz="12" w:space="0" w:color="auto"/>
              <w:left w:val="single" w:sz="2" w:space="0" w:color="auto"/>
              <w:bottom w:val="single" w:sz="12" w:space="0" w:color="auto"/>
              <w:right w:val="single" w:sz="12" w:space="0" w:color="auto"/>
            </w:tcBorders>
            <w:shd w:val="clear" w:color="auto" w:fill="BDD6EE"/>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b/>
                <w:bCs/>
                <w:sz w:val="14"/>
                <w:szCs w:val="14"/>
              </w:rPr>
              <w:t>PROFUNDIDAD MÍNIMA</w:t>
            </w:r>
            <w:r w:rsidRPr="00F0435B">
              <w:rPr>
                <w:rFonts w:asciiTheme="minorHAnsi" w:hAnsiTheme="minorHAnsi" w:cs="Arial"/>
                <w:b/>
                <w:bCs/>
                <w:sz w:val="14"/>
                <w:szCs w:val="14"/>
              </w:rPr>
              <w:br/>
              <w:t>(m)</w:t>
            </w:r>
          </w:p>
        </w:tc>
      </w:tr>
      <w:tr w:rsidR="001829D9" w:rsidRPr="00F0435B" w:rsidTr="001829D9">
        <w:trPr>
          <w:jc w:val="center"/>
        </w:trPr>
        <w:tc>
          <w:tcPr>
            <w:tcW w:w="3219" w:type="dxa"/>
            <w:tcBorders>
              <w:top w:val="single" w:sz="12"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rPr>
                <w:rFonts w:asciiTheme="minorHAnsi" w:hAnsiTheme="minorHAnsi" w:cs="Arial"/>
                <w:bCs/>
                <w:sz w:val="14"/>
                <w:szCs w:val="14"/>
              </w:rPr>
            </w:pPr>
            <w:r w:rsidRPr="00F0435B">
              <w:rPr>
                <w:rFonts w:asciiTheme="minorHAnsi" w:hAnsiTheme="minorHAnsi" w:cs="Arial"/>
                <w:sz w:val="14"/>
                <w:szCs w:val="14"/>
              </w:rPr>
              <w:t>Circulación peatonal al interior de lotes, jardines</w:t>
            </w:r>
          </w:p>
        </w:tc>
        <w:tc>
          <w:tcPr>
            <w:tcW w:w="1705" w:type="dxa"/>
            <w:tcBorders>
              <w:top w:val="single" w:sz="12"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sz w:val="14"/>
                <w:szCs w:val="14"/>
              </w:rPr>
              <w:t>0,30</w:t>
            </w:r>
          </w:p>
        </w:tc>
      </w:tr>
      <w:tr w:rsidR="001829D9" w:rsidRPr="00F0435B" w:rsidTr="001829D9">
        <w:trPr>
          <w:jc w:val="center"/>
        </w:trPr>
        <w:tc>
          <w:tcPr>
            <w:tcW w:w="3219" w:type="dxa"/>
            <w:tcBorders>
              <w:top w:val="dotted" w:sz="4"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rPr>
                <w:rFonts w:asciiTheme="minorHAnsi" w:hAnsiTheme="minorHAnsi" w:cs="Arial"/>
                <w:bCs/>
                <w:sz w:val="14"/>
                <w:szCs w:val="14"/>
              </w:rPr>
            </w:pPr>
            <w:r w:rsidRPr="00F0435B">
              <w:rPr>
                <w:rFonts w:asciiTheme="minorHAnsi" w:hAnsiTheme="minorHAnsi" w:cs="Arial"/>
                <w:sz w:val="14"/>
                <w:szCs w:val="14"/>
              </w:rPr>
              <w:t>Circulación peatonal en aceras y veredas públicas</w:t>
            </w:r>
          </w:p>
        </w:tc>
        <w:tc>
          <w:tcPr>
            <w:tcW w:w="1705" w:type="dxa"/>
            <w:tcBorders>
              <w:top w:val="dotted" w:sz="4"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sz w:val="14"/>
                <w:szCs w:val="14"/>
              </w:rPr>
              <w:t>0,60</w:t>
            </w:r>
          </w:p>
        </w:tc>
      </w:tr>
      <w:tr w:rsidR="001829D9" w:rsidRPr="00F0435B" w:rsidTr="001829D9">
        <w:trPr>
          <w:jc w:val="center"/>
        </w:trPr>
        <w:tc>
          <w:tcPr>
            <w:tcW w:w="3219" w:type="dxa"/>
            <w:tcBorders>
              <w:top w:val="dotted" w:sz="4"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rPr>
                <w:rFonts w:asciiTheme="minorHAnsi" w:hAnsiTheme="minorHAnsi" w:cs="Arial"/>
                <w:bCs/>
                <w:sz w:val="14"/>
                <w:szCs w:val="14"/>
              </w:rPr>
            </w:pPr>
            <w:r w:rsidRPr="00F0435B">
              <w:rPr>
                <w:rFonts w:asciiTheme="minorHAnsi" w:hAnsiTheme="minorHAnsi" w:cs="Arial"/>
                <w:sz w:val="14"/>
                <w:szCs w:val="14"/>
              </w:rPr>
              <w:t>Tráfico de vehículos livianos</w:t>
            </w:r>
          </w:p>
        </w:tc>
        <w:tc>
          <w:tcPr>
            <w:tcW w:w="1705" w:type="dxa"/>
            <w:tcBorders>
              <w:top w:val="dotted" w:sz="4"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sz w:val="14"/>
                <w:szCs w:val="14"/>
              </w:rPr>
              <w:t>0,80</w:t>
            </w:r>
          </w:p>
        </w:tc>
      </w:tr>
      <w:tr w:rsidR="001829D9" w:rsidRPr="00F0435B" w:rsidTr="001829D9">
        <w:trPr>
          <w:jc w:val="center"/>
        </w:trPr>
        <w:tc>
          <w:tcPr>
            <w:tcW w:w="3219" w:type="dxa"/>
            <w:tcBorders>
              <w:top w:val="dotted" w:sz="4" w:space="0" w:color="auto"/>
            </w:tcBorders>
            <w:shd w:val="clear" w:color="auto" w:fill="auto"/>
            <w:vAlign w:val="center"/>
          </w:tcPr>
          <w:p w:rsidR="001829D9" w:rsidRPr="00F0435B" w:rsidRDefault="001829D9" w:rsidP="00DC6AB0">
            <w:pPr>
              <w:pStyle w:val="Prrafodelista"/>
              <w:spacing w:before="40" w:after="0" w:line="240" w:lineRule="auto"/>
              <w:ind w:left="0"/>
              <w:rPr>
                <w:rFonts w:asciiTheme="minorHAnsi" w:hAnsiTheme="minorHAnsi" w:cs="Arial"/>
                <w:bCs/>
                <w:sz w:val="14"/>
                <w:szCs w:val="14"/>
              </w:rPr>
            </w:pPr>
            <w:r w:rsidRPr="00F0435B">
              <w:rPr>
                <w:rFonts w:asciiTheme="minorHAnsi" w:hAnsiTheme="minorHAnsi" w:cs="Arial"/>
                <w:sz w:val="14"/>
                <w:szCs w:val="14"/>
              </w:rPr>
              <w:t>Tráfico de vehículos pesados</w:t>
            </w:r>
          </w:p>
        </w:tc>
        <w:tc>
          <w:tcPr>
            <w:tcW w:w="1705" w:type="dxa"/>
            <w:tcBorders>
              <w:top w:val="dotted" w:sz="4" w:space="0" w:color="auto"/>
            </w:tcBorders>
            <w:shd w:val="clear" w:color="auto" w:fill="auto"/>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sz w:val="14"/>
                <w:szCs w:val="14"/>
              </w:rPr>
              <w:t>1,20</w:t>
            </w:r>
          </w:p>
        </w:tc>
      </w:tr>
    </w:tbl>
    <w:p w:rsidR="001829D9" w:rsidRPr="00F0435B" w:rsidRDefault="001829D9" w:rsidP="00DC6AB0">
      <w:pPr>
        <w:widowControl w:val="0"/>
        <w:shd w:val="clear" w:color="auto" w:fill="FFFFFF"/>
        <w:autoSpaceDE w:val="0"/>
        <w:autoSpaceDN w:val="0"/>
        <w:adjustRightInd w:val="0"/>
        <w:spacing w:before="40" w:after="0" w:line="240" w:lineRule="auto"/>
        <w:jc w:val="center"/>
        <w:rPr>
          <w:rFonts w:asciiTheme="minorHAnsi" w:hAnsiTheme="minorHAnsi" w:cs="Arial"/>
          <w:bCs/>
          <w:sz w:val="16"/>
          <w:szCs w:val="16"/>
        </w:rPr>
      </w:pPr>
      <w:r w:rsidRPr="00F0435B">
        <w:rPr>
          <w:rFonts w:asciiTheme="minorHAnsi" w:hAnsiTheme="minorHAnsi" w:cs="Arial"/>
          <w:b/>
          <w:bCs/>
          <w:sz w:val="16"/>
          <w:szCs w:val="16"/>
        </w:rPr>
        <w:t>Fuente:</w:t>
      </w:r>
      <w:r w:rsidRPr="00F0435B">
        <w:rPr>
          <w:rFonts w:asciiTheme="minorHAnsi" w:hAnsiTheme="minorHAnsi" w:cs="Arial"/>
          <w:bCs/>
          <w:sz w:val="16"/>
          <w:szCs w:val="16"/>
        </w:rPr>
        <w:t xml:space="preserve"> Reglamento Nacional de Instalaciones Sanitarias Domiciliarias 512A.</w:t>
      </w:r>
    </w:p>
    <w:p w:rsidR="001829D9" w:rsidRPr="006D5BC6"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Los colectores sanitarios deben estar asentados en zanjas con terrenos resistentes, libres de desechos, rocas salientes o piedras sueltas.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El fondo de la zanja deberá ser uniforme, </w:t>
      </w:r>
      <w:r w:rsidRPr="006D5BC6">
        <w:rPr>
          <w:rFonts w:asciiTheme="minorHAnsi" w:hAnsiTheme="minorHAnsi" w:cs="Arial"/>
          <w:sz w:val="18"/>
          <w:szCs w:val="18"/>
        </w:rPr>
        <w:t>libre de piedras, raíces o afloramientos rocosos</w:t>
      </w:r>
      <w:r w:rsidRPr="006D5BC6">
        <w:rPr>
          <w:rFonts w:asciiTheme="minorHAnsi" w:hAnsiTheme="minorHAnsi" w:cs="Arial"/>
          <w:bCs/>
          <w:sz w:val="18"/>
          <w:szCs w:val="18"/>
        </w:rPr>
        <w:t xml:space="preserve"> con una base de gravilla (con un tamaño máximo de ½”), arena o tierra suelta de al menos 0,10 m de espesor. L</w:t>
      </w:r>
      <w:r>
        <w:rPr>
          <w:rFonts w:asciiTheme="minorHAnsi" w:hAnsiTheme="minorHAnsi" w:cs="Arial"/>
          <w:bCs/>
          <w:sz w:val="18"/>
          <w:szCs w:val="18"/>
        </w:rPr>
        <w:t>a</w:t>
      </w:r>
      <w:r w:rsidRPr="006D5BC6">
        <w:rPr>
          <w:rFonts w:asciiTheme="minorHAnsi" w:hAnsiTheme="minorHAnsi" w:cs="Arial"/>
          <w:bCs/>
          <w:sz w:val="18"/>
          <w:szCs w:val="18"/>
        </w:rPr>
        <w:t>s tub</w:t>
      </w:r>
      <w:r>
        <w:rPr>
          <w:rFonts w:asciiTheme="minorHAnsi" w:hAnsiTheme="minorHAnsi" w:cs="Arial"/>
          <w:bCs/>
          <w:sz w:val="18"/>
          <w:szCs w:val="18"/>
        </w:rPr>
        <w:t>erías</w:t>
      </w:r>
      <w:r w:rsidRPr="006D5BC6">
        <w:rPr>
          <w:rFonts w:asciiTheme="minorHAnsi" w:hAnsiTheme="minorHAnsi" w:cs="Arial"/>
          <w:bCs/>
          <w:sz w:val="18"/>
          <w:szCs w:val="18"/>
        </w:rPr>
        <w:t xml:space="preserve"> deberán estar en contacto con la capa base en toda su longitud. Por otra parte, se recomienda:</w:t>
      </w:r>
    </w:p>
    <w:p w:rsidR="001829D9" w:rsidRPr="006D5BC6" w:rsidRDefault="001829D9" w:rsidP="00DC6AB0">
      <w:pPr>
        <w:numPr>
          <w:ilvl w:val="0"/>
          <w:numId w:val="10"/>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diámetros de 40 a 110 mm, la tubería debe apoyarse sobre un lecho de 0,10 m.</w:t>
      </w:r>
    </w:p>
    <w:p w:rsidR="001829D9" w:rsidRPr="006D5BC6" w:rsidRDefault="001829D9" w:rsidP="00DC6AB0">
      <w:pPr>
        <w:numPr>
          <w:ilvl w:val="0"/>
          <w:numId w:val="10"/>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diámetros de 150 a 315 mm, la tubería debe apoyarse sobre un lecho de 0,20 m.</w:t>
      </w:r>
    </w:p>
    <w:p w:rsidR="001829D9" w:rsidRPr="006D5BC6"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La tubería debe ser cubierta con arena o tierra tamizada hasta las ¾ partes de su diámetro o considerar los siguientes parámetros:</w:t>
      </w:r>
    </w:p>
    <w:p w:rsidR="001829D9" w:rsidRPr="006D5BC6" w:rsidRDefault="001829D9" w:rsidP="00DC6AB0">
      <w:pPr>
        <w:numPr>
          <w:ilvl w:val="0"/>
          <w:numId w:val="11"/>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diámetros de 40 a 160 mm se debe cubrir la tubería de 0,20 a 0,25 m.</w:t>
      </w:r>
    </w:p>
    <w:p w:rsidR="001829D9" w:rsidRPr="006D5BC6" w:rsidRDefault="001829D9" w:rsidP="00DC6AB0">
      <w:pPr>
        <w:numPr>
          <w:ilvl w:val="0"/>
          <w:numId w:val="11"/>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diámetros de 160 a 315 mm se debe cubrir la tubería de 0,25 a 0,30 cm.</w:t>
      </w:r>
    </w:p>
    <w:p w:rsidR="001829D9"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494F83">
        <w:rPr>
          <w:rFonts w:asciiTheme="minorHAnsi" w:hAnsiTheme="minorHAnsi" w:cs="Arial"/>
          <w:sz w:val="18"/>
          <w:szCs w:val="18"/>
        </w:rPr>
        <w:t xml:space="preserve">Cuando técnicamente, no sea posible cumplir con las profundidades mínimas indicadas en la Tabla </w:t>
      </w:r>
      <w:r>
        <w:rPr>
          <w:rFonts w:asciiTheme="minorHAnsi" w:hAnsiTheme="minorHAnsi" w:cs="Arial"/>
          <w:sz w:val="18"/>
          <w:szCs w:val="18"/>
        </w:rPr>
        <w:t>28</w:t>
      </w:r>
      <w:r w:rsidRPr="00494F83">
        <w:rPr>
          <w:rFonts w:asciiTheme="minorHAnsi" w:hAnsiTheme="minorHAnsi" w:cs="Arial"/>
          <w:sz w:val="18"/>
          <w:szCs w:val="18"/>
        </w:rPr>
        <w:t xml:space="preserve">.3, se podrá aplicar protecciones especiales a las tuberías, como losas de concreto o encamisados de hormigón simple, como se expone en la Figura </w:t>
      </w:r>
      <w:r>
        <w:rPr>
          <w:rFonts w:asciiTheme="minorHAnsi" w:hAnsiTheme="minorHAnsi" w:cs="Arial"/>
          <w:sz w:val="18"/>
          <w:szCs w:val="18"/>
        </w:rPr>
        <w:t>28</w:t>
      </w:r>
      <w:r w:rsidRPr="00494F83">
        <w:rPr>
          <w:rFonts w:asciiTheme="minorHAnsi" w:hAnsiTheme="minorHAnsi" w:cs="Arial"/>
          <w:sz w:val="18"/>
          <w:szCs w:val="18"/>
        </w:rPr>
        <w:t>.</w:t>
      </w:r>
      <w:r>
        <w:rPr>
          <w:rFonts w:asciiTheme="minorHAnsi" w:hAnsiTheme="minorHAnsi" w:cs="Arial"/>
          <w:sz w:val="18"/>
          <w:szCs w:val="18"/>
        </w:rPr>
        <w:t>2</w:t>
      </w:r>
      <w:r w:rsidRPr="00494F83">
        <w:rPr>
          <w:rFonts w:asciiTheme="minorHAnsi" w:hAnsiTheme="minorHAnsi" w:cs="Arial"/>
          <w:sz w:val="18"/>
          <w:szCs w:val="18"/>
        </w:rPr>
        <w:t>.</w:t>
      </w:r>
    </w:p>
    <w:p w:rsidR="001829D9" w:rsidRPr="000F4B26" w:rsidRDefault="001829D9" w:rsidP="00DC6AB0">
      <w:pPr>
        <w:widowControl w:val="0"/>
        <w:shd w:val="clear" w:color="auto" w:fill="FFFFFF"/>
        <w:autoSpaceDE w:val="0"/>
        <w:autoSpaceDN w:val="0"/>
        <w:adjustRightInd w:val="0"/>
        <w:spacing w:before="120" w:after="0" w:line="240" w:lineRule="auto"/>
        <w:ind w:left="709"/>
        <w:contextualSpacing/>
        <w:jc w:val="center"/>
        <w:rPr>
          <w:rFonts w:asciiTheme="minorHAnsi" w:hAnsiTheme="minorHAnsi"/>
          <w:b/>
          <w:sz w:val="16"/>
          <w:szCs w:val="16"/>
        </w:rPr>
      </w:pPr>
      <w:r>
        <w:rPr>
          <w:rFonts w:asciiTheme="minorHAnsi" w:hAnsiTheme="minorHAnsi"/>
          <w:b/>
          <w:sz w:val="16"/>
          <w:szCs w:val="16"/>
        </w:rPr>
        <w:t>FIGURA 28.2</w:t>
      </w:r>
      <w:r w:rsidRPr="000F4B26">
        <w:rPr>
          <w:rFonts w:asciiTheme="minorHAnsi" w:hAnsiTheme="minorHAnsi"/>
          <w:b/>
          <w:sz w:val="16"/>
          <w:szCs w:val="16"/>
        </w:rPr>
        <w:t xml:space="preserve">. DETALLE DE </w:t>
      </w:r>
      <w:r>
        <w:rPr>
          <w:rFonts w:asciiTheme="minorHAnsi" w:hAnsiTheme="minorHAnsi"/>
          <w:b/>
          <w:sz w:val="16"/>
          <w:szCs w:val="16"/>
        </w:rPr>
        <w:t>TUBERIA ENCANISADA EN H°S°</w:t>
      </w:r>
    </w:p>
    <w:p w:rsidR="001829D9" w:rsidRPr="006D5BC6" w:rsidRDefault="001829D9" w:rsidP="00DC6AB0">
      <w:pPr>
        <w:widowControl w:val="0"/>
        <w:shd w:val="clear" w:color="auto" w:fill="FFFFFF"/>
        <w:autoSpaceDE w:val="0"/>
        <w:autoSpaceDN w:val="0"/>
        <w:adjustRightInd w:val="0"/>
        <w:spacing w:before="40" w:after="0" w:line="240" w:lineRule="auto"/>
        <w:ind w:left="709"/>
        <w:jc w:val="center"/>
        <w:rPr>
          <w:rFonts w:asciiTheme="minorHAnsi" w:hAnsiTheme="minorHAnsi" w:cs="Arial"/>
          <w:bCs/>
          <w:sz w:val="18"/>
          <w:szCs w:val="18"/>
        </w:rPr>
      </w:pPr>
      <w:r w:rsidRPr="006D5BC6">
        <w:rPr>
          <w:rFonts w:asciiTheme="minorHAnsi" w:hAnsiTheme="minorHAnsi" w:cs="Arial"/>
          <w:bCs/>
          <w:noProof/>
          <w:sz w:val="18"/>
          <w:szCs w:val="18"/>
        </w:rPr>
        <w:drawing>
          <wp:inline distT="0" distB="0" distL="0" distR="0" wp14:anchorId="73EA8E2D" wp14:editId="085D4D49">
            <wp:extent cx="2571671" cy="864000"/>
            <wp:effectExtent l="0" t="0" r="635" b="0"/>
            <wp:docPr id="443" name="Imagen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6156" b="57887"/>
                    <a:stretch/>
                  </pic:blipFill>
                  <pic:spPr bwMode="auto">
                    <a:xfrm>
                      <a:off x="0" y="0"/>
                      <a:ext cx="2571671" cy="864000"/>
                    </a:xfrm>
                    <a:prstGeom prst="rect">
                      <a:avLst/>
                    </a:prstGeom>
                    <a:noFill/>
                    <a:ln>
                      <a:noFill/>
                    </a:ln>
                    <a:extLst>
                      <a:ext uri="{53640926-AAD7-44D8-BBD7-CCE9431645EC}">
                        <a14:shadowObscured xmlns:a14="http://schemas.microsoft.com/office/drawing/2010/main"/>
                      </a:ext>
                    </a:extLst>
                  </pic:spPr>
                </pic:pic>
              </a:graphicData>
            </a:graphic>
          </wp:inline>
        </w:drawing>
      </w:r>
      <w:r w:rsidRPr="006D5BC6">
        <w:rPr>
          <w:rFonts w:asciiTheme="minorHAnsi" w:hAnsiTheme="minorHAnsi" w:cs="Arial"/>
          <w:bCs/>
          <w:noProof/>
          <w:sz w:val="18"/>
          <w:szCs w:val="18"/>
        </w:rPr>
        <w:drawing>
          <wp:inline distT="0" distB="0" distL="0" distR="0" wp14:anchorId="7E6AA396" wp14:editId="5C12A8ED">
            <wp:extent cx="2377251" cy="864000"/>
            <wp:effectExtent l="0" t="0" r="4445" b="0"/>
            <wp:docPr id="444" name="Imagen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8393" t="56932" r="3832"/>
                    <a:stretch/>
                  </pic:blipFill>
                  <pic:spPr bwMode="auto">
                    <a:xfrm>
                      <a:off x="0" y="0"/>
                      <a:ext cx="2377251" cy="864000"/>
                    </a:xfrm>
                    <a:prstGeom prst="rect">
                      <a:avLst/>
                    </a:prstGeom>
                    <a:noFill/>
                    <a:ln>
                      <a:noFill/>
                    </a:ln>
                    <a:extLst>
                      <a:ext uri="{53640926-AAD7-44D8-BBD7-CCE9431645EC}">
                        <a14:shadowObscured xmlns:a14="http://schemas.microsoft.com/office/drawing/2010/main"/>
                      </a:ext>
                    </a:extLst>
                  </pic:spPr>
                </pic:pic>
              </a:graphicData>
            </a:graphic>
          </wp:inline>
        </w:drawing>
      </w:r>
    </w:p>
    <w:p w:rsidR="001829D9" w:rsidRPr="00494F83"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494F83">
        <w:rPr>
          <w:rFonts w:asciiTheme="minorHAnsi" w:hAnsiTheme="minorHAnsi" w:cs="Arial"/>
          <w:sz w:val="18"/>
          <w:szCs w:val="18"/>
        </w:rPr>
        <w:t>Cuando los colectores sanitarios deban ser instalados en terrenos de relleno o blandos, deberán emplearse tuberías de PVC, u otro material aprobado por la Entidad Competente, asentados sobre una base debidamente compactada o soportada por una losa de hormigón.</w:t>
      </w:r>
    </w:p>
    <w:p w:rsidR="001829D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494F83">
        <w:rPr>
          <w:rFonts w:asciiTheme="minorHAnsi" w:hAnsiTheme="minorHAnsi" w:cs="Arial"/>
          <w:sz w:val="18"/>
          <w:szCs w:val="18"/>
        </w:rPr>
        <w:t>La instalación de colectores sanitarios en zonas de riesgo por deslizamiento de suelos, asentamientos diferenciales, fallas geológicas, flujos subterráneos, zonas de inundación y similares, no es recomendable,</w:t>
      </w:r>
      <w:r w:rsidRPr="006D5BC6">
        <w:rPr>
          <w:rFonts w:asciiTheme="minorHAnsi" w:hAnsiTheme="minorHAnsi" w:cs="Arial"/>
          <w:bCs/>
          <w:sz w:val="18"/>
          <w:szCs w:val="18"/>
        </w:rPr>
        <w:t xml:space="preserve"> debiendo, en todo caso, respetarse los usos de suelo establecidos por los Gobiernos Municipales pertinentes.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relleno de zanjas se efectuará utilizando material seleccionado, exento de grava y piedras, el mismo que deberá ser extendido en capas horizontales, con espesor no mayor a 0,20 m, debidamente compactados.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La confluencia de dos o más colectores sanitarios se ejecutará en una cámara de inspección o caja de paso, la cual podrá emplearse en tramos cortos con conexiones que no generen deflexiones mayores a 45</w:t>
      </w:r>
      <w:r>
        <w:rPr>
          <w:rFonts w:asciiTheme="minorHAnsi" w:hAnsiTheme="minorHAnsi" w:cs="Arial"/>
          <w:bCs/>
          <w:sz w:val="18"/>
          <w:szCs w:val="18"/>
        </w:rPr>
        <w:t>°</w:t>
      </w:r>
      <w:r w:rsidRPr="006D5BC6">
        <w:rPr>
          <w:rFonts w:asciiTheme="minorHAnsi" w:hAnsiTheme="minorHAnsi" w:cs="Arial"/>
          <w:bCs/>
          <w:sz w:val="18"/>
          <w:szCs w:val="18"/>
        </w:rPr>
        <w:t>.</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En zonas de riesgo de congelamiento, la profundidad mínima de las zanjas no deberá ser menor a los 0,60 m.</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La conexión de una bajante sanitaria con una columna de ventilación deberá ser hecha con ramales “Y” o accesorios de 45</w:t>
      </w:r>
      <w:r>
        <w:rPr>
          <w:rFonts w:asciiTheme="minorHAnsi" w:hAnsiTheme="minorHAnsi" w:cs="Arial"/>
          <w:bCs/>
          <w:sz w:val="18"/>
          <w:szCs w:val="18"/>
        </w:rPr>
        <w:t>°</w:t>
      </w:r>
      <w:r w:rsidRPr="006D5BC6">
        <w:rPr>
          <w:rFonts w:asciiTheme="minorHAnsi" w:hAnsiTheme="minorHAnsi" w:cs="Arial"/>
          <w:bCs/>
          <w:sz w:val="18"/>
          <w:szCs w:val="18"/>
        </w:rPr>
        <w:t xml:space="preserve">, como se expone en la Figura </w:t>
      </w:r>
      <w:r>
        <w:rPr>
          <w:rFonts w:asciiTheme="minorHAnsi" w:hAnsiTheme="minorHAnsi" w:cs="Arial"/>
          <w:bCs/>
          <w:sz w:val="18"/>
          <w:szCs w:val="18"/>
        </w:rPr>
        <w:t>28</w:t>
      </w:r>
      <w:r w:rsidRPr="006D5BC6">
        <w:rPr>
          <w:rFonts w:asciiTheme="minorHAnsi" w:hAnsiTheme="minorHAnsi" w:cs="Arial"/>
          <w:bCs/>
          <w:sz w:val="18"/>
          <w:szCs w:val="18"/>
        </w:rPr>
        <w:t>.</w:t>
      </w:r>
      <w:r>
        <w:rPr>
          <w:rFonts w:asciiTheme="minorHAnsi" w:hAnsiTheme="minorHAnsi" w:cs="Arial"/>
          <w:bCs/>
          <w:sz w:val="18"/>
          <w:szCs w:val="18"/>
        </w:rPr>
        <w:t>3</w:t>
      </w:r>
      <w:r w:rsidRPr="006D5BC6">
        <w:rPr>
          <w:rFonts w:asciiTheme="minorHAnsi" w:hAnsiTheme="minorHAnsi" w:cs="Arial"/>
          <w:bCs/>
          <w:sz w:val="18"/>
          <w:szCs w:val="18"/>
        </w:rPr>
        <w:t>.</w:t>
      </w:r>
    </w:p>
    <w:p w:rsidR="001829D9" w:rsidRPr="000F4B26" w:rsidRDefault="001829D9" w:rsidP="00DC6AB0">
      <w:pPr>
        <w:widowControl w:val="0"/>
        <w:shd w:val="clear" w:color="auto" w:fill="FFFFFF"/>
        <w:tabs>
          <w:tab w:val="left" w:pos="709"/>
        </w:tabs>
        <w:autoSpaceDE w:val="0"/>
        <w:autoSpaceDN w:val="0"/>
        <w:adjustRightInd w:val="0"/>
        <w:spacing w:before="100" w:beforeAutospacing="1" w:after="0" w:line="240" w:lineRule="auto"/>
        <w:contextualSpacing/>
        <w:jc w:val="center"/>
        <w:rPr>
          <w:rFonts w:asciiTheme="minorHAnsi" w:hAnsiTheme="minorHAnsi"/>
          <w:b/>
          <w:sz w:val="16"/>
          <w:szCs w:val="16"/>
        </w:rPr>
      </w:pPr>
      <w:r>
        <w:rPr>
          <w:rFonts w:asciiTheme="minorHAnsi" w:hAnsiTheme="minorHAnsi"/>
          <w:b/>
          <w:sz w:val="16"/>
          <w:szCs w:val="16"/>
        </w:rPr>
        <w:t>FIGURA 28.3</w:t>
      </w:r>
      <w:r w:rsidRPr="000F4B26">
        <w:rPr>
          <w:rFonts w:asciiTheme="minorHAnsi" w:hAnsiTheme="minorHAnsi"/>
          <w:b/>
          <w:sz w:val="16"/>
          <w:szCs w:val="16"/>
        </w:rPr>
        <w:t>. DETALLE DE CONEXIÓN DEL INODORO CON LA TUBERIA DE VENTILACIÓN</w:t>
      </w:r>
    </w:p>
    <w:p w:rsidR="001829D9" w:rsidRPr="006D5BC6" w:rsidRDefault="001829D9" w:rsidP="00DC6AB0">
      <w:pPr>
        <w:widowControl w:val="0"/>
        <w:shd w:val="clear" w:color="auto" w:fill="FFFFFF"/>
        <w:tabs>
          <w:tab w:val="left" w:pos="709"/>
        </w:tabs>
        <w:autoSpaceDE w:val="0"/>
        <w:autoSpaceDN w:val="0"/>
        <w:adjustRightInd w:val="0"/>
        <w:spacing w:after="0" w:line="240" w:lineRule="auto"/>
        <w:jc w:val="center"/>
        <w:rPr>
          <w:rFonts w:asciiTheme="minorHAnsi" w:hAnsiTheme="minorHAnsi"/>
          <w:sz w:val="18"/>
          <w:szCs w:val="18"/>
        </w:rPr>
      </w:pPr>
      <w:r w:rsidRPr="006D5BC6">
        <w:rPr>
          <w:rFonts w:asciiTheme="minorHAnsi" w:hAnsiTheme="minorHAnsi"/>
          <w:noProof/>
          <w:sz w:val="18"/>
          <w:szCs w:val="18"/>
        </w:rPr>
        <w:lastRenderedPageBreak/>
        <w:drawing>
          <wp:inline distT="0" distB="0" distL="0" distR="0" wp14:anchorId="52E77A9E" wp14:editId="1557D62B">
            <wp:extent cx="2158480" cy="1800000"/>
            <wp:effectExtent l="0" t="0" r="0" b="0"/>
            <wp:docPr id="445" name="Imagen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58480" cy="1800000"/>
                    </a:xfrm>
                    <a:prstGeom prst="rect">
                      <a:avLst/>
                    </a:prstGeom>
                    <a:noFill/>
                    <a:ln>
                      <a:noFill/>
                    </a:ln>
                  </pic:spPr>
                </pic:pic>
              </a:graphicData>
            </a:graphic>
          </wp:inline>
        </w:drawing>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hanging="357"/>
        <w:jc w:val="both"/>
        <w:rPr>
          <w:rFonts w:asciiTheme="minorHAnsi" w:hAnsiTheme="minorHAnsi" w:cs="Arial"/>
          <w:sz w:val="18"/>
          <w:szCs w:val="18"/>
        </w:rPr>
      </w:pPr>
      <w:r w:rsidRPr="006D5BC6">
        <w:rPr>
          <w:rFonts w:asciiTheme="minorHAnsi" w:hAnsiTheme="minorHAnsi" w:cs="Arial"/>
          <w:sz w:val="18"/>
          <w:szCs w:val="18"/>
        </w:rPr>
        <w:t xml:space="preserve">La extremidad superior de la tubería de ventilación primaria o de la columna de ventilación debe estar situada por encima de la cobertura de techo o terraza inaccesible, a una distancia no menor a 0,30 m y no menos de 2,00 m en caso de terrazas accesibles, debiendo en este último caso estar protegidos contra choques, accidentes y las inclemencias del tiempo (ver Figura </w:t>
      </w:r>
      <w:r>
        <w:rPr>
          <w:rFonts w:asciiTheme="minorHAnsi" w:hAnsiTheme="minorHAnsi" w:cs="Arial"/>
          <w:sz w:val="18"/>
          <w:szCs w:val="18"/>
        </w:rPr>
        <w:t>28</w:t>
      </w:r>
      <w:r w:rsidRPr="006D5BC6">
        <w:rPr>
          <w:rFonts w:asciiTheme="minorHAnsi" w:hAnsiTheme="minorHAnsi" w:cs="Arial"/>
          <w:sz w:val="18"/>
          <w:szCs w:val="18"/>
        </w:rPr>
        <w:t>.</w:t>
      </w:r>
      <w:r>
        <w:rPr>
          <w:rFonts w:asciiTheme="minorHAnsi" w:hAnsiTheme="minorHAnsi" w:cs="Arial"/>
          <w:sz w:val="18"/>
          <w:szCs w:val="18"/>
        </w:rPr>
        <w:t>4</w:t>
      </w:r>
      <w:r w:rsidRPr="006D5BC6">
        <w:rPr>
          <w:rFonts w:asciiTheme="minorHAnsi" w:hAnsiTheme="minorHAnsi" w:cs="Arial"/>
          <w:sz w:val="18"/>
          <w:szCs w:val="18"/>
        </w:rPr>
        <w:t>).</w:t>
      </w:r>
    </w:p>
    <w:p w:rsidR="001829D9" w:rsidRPr="000F4B26" w:rsidRDefault="001829D9" w:rsidP="00DC6AB0">
      <w:pPr>
        <w:widowControl w:val="0"/>
        <w:shd w:val="clear" w:color="auto" w:fill="FFFFFF"/>
        <w:autoSpaceDE w:val="0"/>
        <w:autoSpaceDN w:val="0"/>
        <w:adjustRightInd w:val="0"/>
        <w:spacing w:before="100" w:beforeAutospacing="1" w:after="0" w:line="240" w:lineRule="auto"/>
        <w:contextualSpacing/>
        <w:jc w:val="center"/>
        <w:rPr>
          <w:rFonts w:asciiTheme="minorHAnsi" w:hAnsiTheme="minorHAnsi" w:cs="Arial"/>
          <w:b/>
          <w:bCs/>
          <w:sz w:val="16"/>
          <w:szCs w:val="16"/>
        </w:rPr>
      </w:pPr>
      <w:r w:rsidRPr="000F4B26">
        <w:rPr>
          <w:rFonts w:asciiTheme="minorHAnsi" w:hAnsiTheme="minorHAnsi" w:cs="Arial"/>
          <w:b/>
          <w:bCs/>
          <w:sz w:val="16"/>
          <w:szCs w:val="16"/>
        </w:rPr>
        <w:t xml:space="preserve">FIGURA </w:t>
      </w:r>
      <w:r>
        <w:rPr>
          <w:rFonts w:asciiTheme="minorHAnsi" w:hAnsiTheme="minorHAnsi" w:cs="Arial"/>
          <w:b/>
          <w:bCs/>
          <w:sz w:val="16"/>
          <w:szCs w:val="16"/>
        </w:rPr>
        <w:t>28</w:t>
      </w:r>
      <w:r w:rsidRPr="000F4B26">
        <w:rPr>
          <w:rFonts w:asciiTheme="minorHAnsi" w:hAnsiTheme="minorHAnsi" w:cs="Arial"/>
          <w:b/>
          <w:bCs/>
          <w:sz w:val="16"/>
          <w:szCs w:val="16"/>
        </w:rPr>
        <w:t>.</w:t>
      </w:r>
      <w:r>
        <w:rPr>
          <w:rFonts w:asciiTheme="minorHAnsi" w:hAnsiTheme="minorHAnsi" w:cs="Arial"/>
          <w:b/>
          <w:bCs/>
          <w:sz w:val="16"/>
          <w:szCs w:val="16"/>
        </w:rPr>
        <w:t>4</w:t>
      </w:r>
      <w:r w:rsidRPr="000F4B26">
        <w:rPr>
          <w:rFonts w:asciiTheme="minorHAnsi" w:hAnsiTheme="minorHAnsi" w:cs="Arial"/>
          <w:b/>
          <w:bCs/>
          <w:sz w:val="16"/>
          <w:szCs w:val="16"/>
        </w:rPr>
        <w:t>. EXTREMIDAD SUPERIOR DE VENTILACIÓN PRIMARIA EN TECHOS INACCESIBLES</w:t>
      </w:r>
    </w:p>
    <w:p w:rsidR="001829D9" w:rsidRPr="006D5BC6" w:rsidRDefault="001829D9" w:rsidP="00DC6AB0">
      <w:pPr>
        <w:widowControl w:val="0"/>
        <w:shd w:val="clear" w:color="auto" w:fill="FFFFFF"/>
        <w:autoSpaceDE w:val="0"/>
        <w:autoSpaceDN w:val="0"/>
        <w:adjustRightInd w:val="0"/>
        <w:spacing w:after="0" w:line="240" w:lineRule="auto"/>
        <w:jc w:val="center"/>
        <w:rPr>
          <w:rFonts w:asciiTheme="minorHAnsi" w:hAnsiTheme="minorHAnsi" w:cs="Arial"/>
          <w:sz w:val="18"/>
          <w:szCs w:val="18"/>
        </w:rPr>
      </w:pPr>
      <w:r w:rsidRPr="006D5BC6">
        <w:rPr>
          <w:rFonts w:asciiTheme="minorHAnsi" w:hAnsiTheme="minorHAnsi" w:cs="Arial"/>
          <w:noProof/>
          <w:sz w:val="18"/>
          <w:szCs w:val="18"/>
        </w:rPr>
        <w:drawing>
          <wp:inline distT="0" distB="0" distL="0" distR="0" wp14:anchorId="65BFF022" wp14:editId="0F6C3141">
            <wp:extent cx="1370593" cy="1116000"/>
            <wp:effectExtent l="0" t="0" r="1270" b="8255"/>
            <wp:docPr id="446" name="Imagen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0593" cy="1116000"/>
                    </a:xfrm>
                    <a:prstGeom prst="rect">
                      <a:avLst/>
                    </a:prstGeom>
                    <a:noFill/>
                    <a:ln>
                      <a:noFill/>
                    </a:ln>
                  </pic:spPr>
                </pic:pic>
              </a:graphicData>
            </a:graphic>
          </wp:inline>
        </w:drawing>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hanging="357"/>
        <w:jc w:val="both"/>
        <w:rPr>
          <w:rFonts w:asciiTheme="minorHAnsi" w:hAnsiTheme="minorHAnsi" w:cs="Arial"/>
          <w:sz w:val="18"/>
          <w:szCs w:val="18"/>
        </w:rPr>
      </w:pPr>
      <w:r w:rsidRPr="006D5BC6">
        <w:rPr>
          <w:rFonts w:asciiTheme="minorHAnsi" w:hAnsiTheme="minorHAnsi" w:cs="Arial"/>
          <w:sz w:val="18"/>
          <w:szCs w:val="18"/>
        </w:rPr>
        <w:t>La extremidad superior de toda columna de ventilación debe estar situada a una distancia no menor de 4,00 m de cualquier ventana, puerta u otro vano de ventilación, salvo en el caso de estar elevadas por lo menos 1,00 m por encima de los dinteles de las ventanas, puertas o vanos de ventilación.</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El tendido de la red de colectores sanitarios de un inmueble deberá realizarse manteniendo una separación, con relación a muros, paredes o elementos estructurales, mayor o igual a 1,00 m.</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after="0" w:line="240" w:lineRule="auto"/>
        <w:ind w:left="709" w:hanging="357"/>
        <w:jc w:val="both"/>
        <w:rPr>
          <w:rFonts w:asciiTheme="minorHAnsi" w:hAnsiTheme="minorHAnsi" w:cs="Arial"/>
          <w:sz w:val="18"/>
          <w:szCs w:val="18"/>
        </w:rPr>
      </w:pPr>
      <w:r w:rsidRPr="006D5BC6">
        <w:rPr>
          <w:rFonts w:asciiTheme="minorHAnsi" w:hAnsiTheme="minorHAnsi" w:cs="Arial"/>
          <w:sz w:val="18"/>
          <w:szCs w:val="18"/>
        </w:rPr>
        <w:t>El cruce de un colector sanitario con una tubería de agua potable deberá ejecutarse considerando que esta última pase por encima de la tubería de alcantarillado sanitario, a una distancia no menor de 0,</w:t>
      </w:r>
      <w:r>
        <w:rPr>
          <w:rFonts w:asciiTheme="minorHAnsi" w:hAnsiTheme="minorHAnsi" w:cs="Arial"/>
          <w:sz w:val="18"/>
          <w:szCs w:val="18"/>
        </w:rPr>
        <w:t>30 m con relación a la clave de la tubería</w:t>
      </w:r>
      <w:r w:rsidRPr="006D5BC6">
        <w:rPr>
          <w:rFonts w:asciiTheme="minorHAnsi" w:hAnsiTheme="minorHAnsi" w:cs="Arial"/>
          <w:sz w:val="18"/>
          <w:szCs w:val="18"/>
        </w:rPr>
        <w:t>.</w:t>
      </w:r>
    </w:p>
    <w:p w:rsidR="001829D9" w:rsidRPr="006D5BC6" w:rsidRDefault="001829D9" w:rsidP="00DC6AB0">
      <w:pPr>
        <w:spacing w:before="120" w:after="0" w:line="240" w:lineRule="auto"/>
        <w:jc w:val="both"/>
        <w:rPr>
          <w:rFonts w:asciiTheme="minorHAnsi" w:hAnsiTheme="minorHAnsi" w:cs="Arial"/>
          <w:b/>
          <w:sz w:val="18"/>
          <w:szCs w:val="18"/>
        </w:rPr>
      </w:pPr>
      <w:r w:rsidRPr="006D5BC6">
        <w:rPr>
          <w:rFonts w:asciiTheme="minorHAnsi" w:hAnsiTheme="minorHAnsi" w:cs="Arial"/>
          <w:b/>
          <w:sz w:val="18"/>
          <w:szCs w:val="18"/>
        </w:rPr>
        <w:t>Instalación de tuberías suspendidas</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Las tuberías horizontales suspendidas deberán estar fijadas en losas o elementos no estructurales, mediante abrazaderas fijas y deslizantes colocadas con espaciamiento no menores a los 2,00 m.</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Toda abrazadera deberá asegurarse mediante pernos o tornillos empotrados en los muros, tabiques o losas.</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En zonas de riesgo de congelamiento las tuberías verticales y horizontales suspendidas se deberá prever una protección térmica resistente al congelamiento.</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Las tuberías horizontales suspendidas y colectores deben ser diseñados siguiendo un trazo rectilíneo, con cajas o dispositivos de limpieza y/o cámaras de inspección.</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Las tuberías horizontales suspendidas o a la vista deberán estar fijadas en losas o elementos no estructurales, mediante abrazaderas fijas y deslizantes colocadas con espaciamientos no menores a los 2,00 m.</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Las tuberías verticales suspendidas o a la vista, bajantes sanitarias y columnas de ventilación, deberán fijarse mediante abrazaderas fijas y deslizantes, con espaciamientos no mayores a los 3,00 m, en muros o elementos no estructurales.</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Toda abrazadera deberá ser metálica y asegurarse mediante pernos o tornillos empotrados en los muros, tabiques o losas.</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after="0" w:line="240" w:lineRule="auto"/>
        <w:ind w:left="709" w:hanging="357"/>
        <w:jc w:val="both"/>
        <w:rPr>
          <w:rFonts w:asciiTheme="minorHAnsi" w:hAnsiTheme="minorHAnsi" w:cs="Arial"/>
          <w:sz w:val="18"/>
          <w:szCs w:val="18"/>
        </w:rPr>
      </w:pPr>
      <w:r w:rsidRPr="006D5BC6">
        <w:rPr>
          <w:rFonts w:asciiTheme="minorHAnsi" w:hAnsiTheme="minorHAnsi" w:cs="Arial"/>
          <w:sz w:val="18"/>
          <w:szCs w:val="18"/>
        </w:rPr>
        <w:t xml:space="preserve">En la Tabla </w:t>
      </w:r>
      <w:r>
        <w:rPr>
          <w:rFonts w:asciiTheme="minorHAnsi" w:hAnsiTheme="minorHAnsi" w:cs="Arial"/>
          <w:sz w:val="18"/>
          <w:szCs w:val="18"/>
        </w:rPr>
        <w:t>28</w:t>
      </w:r>
      <w:r w:rsidRPr="006D5BC6">
        <w:rPr>
          <w:rFonts w:asciiTheme="minorHAnsi" w:hAnsiTheme="minorHAnsi" w:cs="Arial"/>
          <w:sz w:val="18"/>
          <w:szCs w:val="18"/>
        </w:rPr>
        <w:t>.3 se consignan las distancias entre soportes o fijaciones (L) considerando una flecha máxima (F) equivalente al 2,00% de dicha distancia para temperaturas de 0° a 100°C. Los valores han sido calculados sin considerar el peso propio del líquido transportado.</w:t>
      </w:r>
    </w:p>
    <w:p w:rsidR="001829D9" w:rsidRPr="000F4B26" w:rsidRDefault="001829D9" w:rsidP="00DC6AB0">
      <w:pPr>
        <w:spacing w:before="120" w:after="0" w:line="240" w:lineRule="auto"/>
        <w:jc w:val="center"/>
        <w:rPr>
          <w:rFonts w:asciiTheme="minorHAnsi" w:hAnsiTheme="minorHAnsi" w:cs="Arial"/>
          <w:b/>
          <w:sz w:val="16"/>
          <w:szCs w:val="16"/>
        </w:rPr>
      </w:pPr>
      <w:r w:rsidRPr="000F4B26">
        <w:rPr>
          <w:rFonts w:asciiTheme="minorHAnsi" w:hAnsiTheme="minorHAnsi" w:cs="Arial"/>
          <w:b/>
          <w:sz w:val="16"/>
          <w:szCs w:val="16"/>
        </w:rPr>
        <w:lastRenderedPageBreak/>
        <w:t xml:space="preserve">TABLA </w:t>
      </w:r>
      <w:r>
        <w:rPr>
          <w:rFonts w:asciiTheme="minorHAnsi" w:hAnsiTheme="minorHAnsi" w:cs="Arial"/>
          <w:b/>
          <w:sz w:val="16"/>
          <w:szCs w:val="16"/>
        </w:rPr>
        <w:t>28</w:t>
      </w:r>
      <w:r w:rsidRPr="000F4B26">
        <w:rPr>
          <w:rFonts w:asciiTheme="minorHAnsi" w:hAnsiTheme="minorHAnsi" w:cs="Arial"/>
          <w:b/>
          <w:sz w:val="16"/>
          <w:szCs w:val="16"/>
        </w:rPr>
        <w:t>.3. PLANILLA DE DISTANCIAS ENTRE SOPORTES O FIJACIONES (L) CONSIDERANDO UNA FLECHA MÁXIMA (F) EN FUNCIÓN DE LA TEMPERATURA</w:t>
      </w:r>
    </w:p>
    <w:tbl>
      <w:tblPr>
        <w:tblW w:w="8271" w:type="dxa"/>
        <w:jc w:val="center"/>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1132"/>
        <w:gridCol w:w="1229"/>
        <w:gridCol w:w="513"/>
        <w:gridCol w:w="531"/>
        <w:gridCol w:w="532"/>
        <w:gridCol w:w="532"/>
        <w:gridCol w:w="532"/>
        <w:gridCol w:w="532"/>
        <w:gridCol w:w="532"/>
        <w:gridCol w:w="532"/>
        <w:gridCol w:w="532"/>
        <w:gridCol w:w="532"/>
        <w:gridCol w:w="610"/>
      </w:tblGrid>
      <w:tr w:rsidR="001829D9" w:rsidRPr="000F4B26" w:rsidTr="001829D9">
        <w:trPr>
          <w:trHeight w:val="259"/>
          <w:jc w:val="center"/>
        </w:trPr>
        <w:tc>
          <w:tcPr>
            <w:tcW w:w="1133" w:type="dxa"/>
            <w:vMerge w:val="restart"/>
            <w:tcBorders>
              <w:top w:val="single" w:sz="12" w:space="0" w:color="auto"/>
              <w:left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DIÁMETRO NOMINAL DN</w:t>
            </w:r>
            <w:r w:rsidRPr="000F4B26">
              <w:rPr>
                <w:rFonts w:asciiTheme="minorHAnsi" w:hAnsiTheme="minorHAnsi" w:cs="Arial"/>
                <w:b/>
                <w:bCs/>
                <w:sz w:val="14"/>
                <w:szCs w:val="14"/>
              </w:rPr>
              <w:br/>
              <w:t>(mm)</w:t>
            </w:r>
          </w:p>
        </w:tc>
        <w:tc>
          <w:tcPr>
            <w:tcW w:w="1200" w:type="dxa"/>
            <w:vMerge w:val="restart"/>
            <w:tcBorders>
              <w:top w:val="single" w:sz="12" w:space="0" w:color="auto"/>
              <w:left w:val="single" w:sz="2" w:space="0" w:color="auto"/>
              <w:bottom w:val="single" w:sz="2" w:space="0" w:color="auto"/>
              <w:right w:val="single" w:sz="1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NOMENCLATURA</w:t>
            </w:r>
          </w:p>
        </w:tc>
        <w:tc>
          <w:tcPr>
            <w:tcW w:w="0" w:type="auto"/>
            <w:gridSpan w:val="11"/>
            <w:tcBorders>
              <w:top w:val="single" w:sz="12" w:space="0" w:color="auto"/>
              <w:left w:val="single" w:sz="12" w:space="0" w:color="auto"/>
              <w:bottom w:val="single" w:sz="2" w:space="0" w:color="auto"/>
              <w:right w:val="single" w:sz="1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TEMPERATURA</w:t>
            </w:r>
          </w:p>
        </w:tc>
      </w:tr>
      <w:tr w:rsidR="001829D9" w:rsidRPr="000F4B26" w:rsidTr="001829D9">
        <w:trPr>
          <w:trHeight w:val="276"/>
          <w:jc w:val="center"/>
        </w:trPr>
        <w:tc>
          <w:tcPr>
            <w:tcW w:w="1133" w:type="dxa"/>
            <w:vMerge/>
            <w:tcBorders>
              <w:left w:val="single" w:sz="1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p>
        </w:tc>
        <w:tc>
          <w:tcPr>
            <w:tcW w:w="1200" w:type="dxa"/>
            <w:vMerge/>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p>
        </w:tc>
        <w:tc>
          <w:tcPr>
            <w:tcW w:w="0" w:type="auto"/>
            <w:tcBorders>
              <w:top w:val="single" w:sz="2" w:space="0" w:color="auto"/>
              <w:left w:val="single" w:sz="1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10°C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20°C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30°C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40°C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50°C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60°C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70°C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80°C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90°C</w:t>
            </w:r>
          </w:p>
        </w:tc>
        <w:tc>
          <w:tcPr>
            <w:tcW w:w="0" w:type="auto"/>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110°C</w:t>
            </w:r>
          </w:p>
        </w:tc>
      </w:tr>
      <w:tr w:rsidR="001829D9" w:rsidRPr="000F4B26" w:rsidTr="001829D9">
        <w:trPr>
          <w:trHeight w:val="235"/>
          <w:jc w:val="center"/>
        </w:trPr>
        <w:tc>
          <w:tcPr>
            <w:tcW w:w="1133" w:type="dxa"/>
            <w:vMerge w:val="restart"/>
            <w:tcBorders>
              <w:top w:val="single" w:sz="12"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40</w:t>
            </w:r>
          </w:p>
        </w:tc>
        <w:tc>
          <w:tcPr>
            <w:tcW w:w="1200" w:type="dxa"/>
            <w:tcBorders>
              <w:top w:val="single" w:sz="12"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12"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102</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99</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96</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91</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88</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85</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83</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80</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75</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69</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68</w:t>
            </w:r>
          </w:p>
        </w:tc>
      </w:tr>
      <w:tr w:rsidR="001829D9" w:rsidRPr="000F4B26" w:rsidTr="001829D9">
        <w:trPr>
          <w:trHeight w:val="198"/>
          <w:jc w:val="center"/>
        </w:trPr>
        <w:tc>
          <w:tcPr>
            <w:tcW w:w="1133" w:type="dxa"/>
            <w:vMerge/>
            <w:tcBorders>
              <w:left w:val="single" w:sz="4"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2"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r>
      <w:tr w:rsidR="001829D9" w:rsidRPr="000F4B26" w:rsidTr="001829D9">
        <w:trPr>
          <w:trHeight w:val="107"/>
          <w:jc w:val="center"/>
        </w:trPr>
        <w:tc>
          <w:tcPr>
            <w:tcW w:w="1133" w:type="dxa"/>
            <w:vMerge w:val="restart"/>
            <w:tcBorders>
              <w:top w:val="single" w:sz="2"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50</w:t>
            </w:r>
          </w:p>
        </w:tc>
        <w:tc>
          <w:tcPr>
            <w:tcW w:w="1200" w:type="dxa"/>
            <w:tcBorders>
              <w:top w:val="single" w:sz="2"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2"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120</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117</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112</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107</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104</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99</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97</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96</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89</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81</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79</w:t>
            </w:r>
          </w:p>
        </w:tc>
      </w:tr>
      <w:tr w:rsidR="001829D9" w:rsidRPr="000F4B26" w:rsidTr="001829D9">
        <w:trPr>
          <w:trHeight w:val="43"/>
          <w:jc w:val="center"/>
        </w:trPr>
        <w:tc>
          <w:tcPr>
            <w:tcW w:w="1133" w:type="dxa"/>
            <w:vMerge/>
            <w:tcBorders>
              <w:left w:val="single" w:sz="4"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2"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r>
      <w:tr w:rsidR="001829D9" w:rsidRPr="000F4B26" w:rsidTr="001829D9">
        <w:trPr>
          <w:trHeight w:val="48"/>
          <w:jc w:val="center"/>
        </w:trPr>
        <w:tc>
          <w:tcPr>
            <w:tcW w:w="1133" w:type="dxa"/>
            <w:vMerge w:val="restart"/>
            <w:tcBorders>
              <w:top w:val="single" w:sz="2"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63</w:t>
            </w:r>
          </w:p>
        </w:tc>
        <w:tc>
          <w:tcPr>
            <w:tcW w:w="1200" w:type="dxa"/>
            <w:tcBorders>
              <w:top w:val="single" w:sz="2"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2"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139</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136</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131</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126</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121</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116</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114</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111</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102</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94</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92</w:t>
            </w:r>
          </w:p>
        </w:tc>
      </w:tr>
      <w:tr w:rsidR="001829D9" w:rsidRPr="000F4B26" w:rsidTr="001829D9">
        <w:trPr>
          <w:trHeight w:val="43"/>
          <w:jc w:val="center"/>
        </w:trPr>
        <w:tc>
          <w:tcPr>
            <w:tcW w:w="1133" w:type="dxa"/>
            <w:vMerge/>
            <w:tcBorders>
              <w:left w:val="single" w:sz="4"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r>
      <w:tr w:rsidR="001829D9" w:rsidRPr="000F4B26" w:rsidTr="001829D9">
        <w:trPr>
          <w:trHeight w:val="43"/>
          <w:jc w:val="center"/>
        </w:trPr>
        <w:tc>
          <w:tcPr>
            <w:tcW w:w="1133" w:type="dxa"/>
            <w:vMerge w:val="restart"/>
            <w:tcBorders>
              <w:top w:val="single" w:sz="4"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110</w:t>
            </w:r>
          </w:p>
        </w:tc>
        <w:tc>
          <w:tcPr>
            <w:tcW w:w="1200" w:type="dxa"/>
            <w:tcBorders>
              <w:top w:val="single" w:sz="4"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4"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204</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199</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192</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184</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179</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170</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168</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162</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151</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140</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135</w:t>
            </w:r>
          </w:p>
        </w:tc>
      </w:tr>
      <w:tr w:rsidR="001829D9" w:rsidRPr="000F4B26" w:rsidTr="001829D9">
        <w:trPr>
          <w:trHeight w:val="43"/>
          <w:jc w:val="center"/>
        </w:trPr>
        <w:tc>
          <w:tcPr>
            <w:tcW w:w="1133" w:type="dxa"/>
            <w:vMerge/>
            <w:tcBorders>
              <w:left w:val="single" w:sz="4"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r>
      <w:tr w:rsidR="001829D9" w:rsidRPr="000F4B26" w:rsidTr="001829D9">
        <w:trPr>
          <w:trHeight w:val="43"/>
          <w:jc w:val="center"/>
        </w:trPr>
        <w:tc>
          <w:tcPr>
            <w:tcW w:w="1133" w:type="dxa"/>
            <w:vMerge w:val="restart"/>
            <w:tcBorders>
              <w:top w:val="single" w:sz="4"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160</w:t>
            </w:r>
          </w:p>
        </w:tc>
        <w:tc>
          <w:tcPr>
            <w:tcW w:w="1200" w:type="dxa"/>
            <w:tcBorders>
              <w:top w:val="single" w:sz="4"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4"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277</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269</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258</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248</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239</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231</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226</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220</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203</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188</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184</w:t>
            </w:r>
          </w:p>
        </w:tc>
      </w:tr>
      <w:tr w:rsidR="001829D9" w:rsidRPr="000F4B26" w:rsidTr="001829D9">
        <w:trPr>
          <w:trHeight w:val="235"/>
          <w:jc w:val="center"/>
        </w:trPr>
        <w:tc>
          <w:tcPr>
            <w:tcW w:w="1133" w:type="dxa"/>
            <w:vMerge/>
            <w:tcBorders>
              <w:left w:val="single" w:sz="4"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2"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0,50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0,50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0,50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r>
    </w:tbl>
    <w:p w:rsidR="001829D9" w:rsidRPr="006D5BC6" w:rsidRDefault="001829D9" w:rsidP="00DC6AB0">
      <w:pPr>
        <w:spacing w:before="120" w:after="0" w:line="240" w:lineRule="auto"/>
        <w:rPr>
          <w:rFonts w:asciiTheme="minorHAnsi" w:hAnsiTheme="minorHAnsi" w:cs="Arial"/>
          <w:b/>
          <w:bCs/>
          <w:sz w:val="18"/>
          <w:szCs w:val="18"/>
        </w:rPr>
      </w:pPr>
      <w:r w:rsidRPr="006D5BC6">
        <w:rPr>
          <w:rFonts w:asciiTheme="minorHAnsi" w:hAnsiTheme="minorHAnsi" w:cs="Arial"/>
          <w:b/>
          <w:bCs/>
          <w:sz w:val="18"/>
          <w:szCs w:val="18"/>
        </w:rPr>
        <w:t>Prueba hidráulica en bajantes sanitarias y pluviales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Las pruebas hidráulicas verticales pueden ser ejecutadas en forma parcial, por tramos/secciones o en la totalidad o conjunto de todo el sistema de bajantes sanitarias/pluviales del inmueble.</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Para la realización de la prueba hidráulica de las bajantes sanitarias y pluviales, considerando todo el conjunto del sistema, deberán ser convenientemente selladas todas las aberturas de tuberías o desagües existentes, excepto el extremo superior de la bajante, con la cota más alta, por la cual se llenará con agua todo el sistema, hasta lograr el nivel de llenado o rebalse. El ensayo deberá asegurar que la presión resultante en el punto más bajo no exceda los 60 kPa (6 mca) y mantener el nivel de llenado por un periodo mínimo de 15,00 min.</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En la prueba por secciones o tramos, se deberá aislar una sección de la bajante con una altura mínima de 3,00 m y ser llenada la misma con agua por el extremo de cota más alta, debiendo las demás aberturas ser convenientemente selladas. La presión de prueba debe corresponder a una presión mínima de 30 kPa (3 mca), la misma que deberá ser mantenida por un periodo mínimo de 15,00 min.</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límite máximo permitido de presión de la prueba hidráulica, 60 kPa (6 mca.), puede ser incrementado, siempre y cuando el proyectista verifique la probabilidad de que pudiera presentarse una obstrucción de un trecho o tramo de la bajante, situación que podría generar una presión superior a 6 mca.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En ningún caso, deben presentarse fugas visibles de agua en las tuberías y/o accesorios. En caso de que las pruebas identifiquen problemas en la instalación de las tuberías verticales, se realizarán las reparaciones correspondientes, para luego proceder a la realización de nuevas pruebas hidráulicas hasta asegurar la entrega satisfactoria de las instalaciones de acuerdo al Reglamento Nacional de Instalaciones Sanitarias Domiciliarias 512A.</w:t>
      </w:r>
    </w:p>
    <w:p w:rsidR="001829D9" w:rsidRPr="006D5BC6" w:rsidRDefault="001829D9" w:rsidP="00DC6AB0">
      <w:pPr>
        <w:spacing w:before="120" w:after="0" w:line="240" w:lineRule="auto"/>
        <w:rPr>
          <w:rFonts w:asciiTheme="minorHAnsi" w:hAnsiTheme="minorHAnsi" w:cs="Arial"/>
          <w:b/>
          <w:bCs/>
          <w:sz w:val="18"/>
          <w:szCs w:val="18"/>
        </w:rPr>
      </w:pPr>
      <w:r w:rsidRPr="006D5BC6">
        <w:rPr>
          <w:rFonts w:asciiTheme="minorHAnsi" w:hAnsiTheme="minorHAnsi" w:cs="Arial"/>
          <w:b/>
          <w:bCs/>
          <w:sz w:val="18"/>
          <w:szCs w:val="18"/>
        </w:rPr>
        <w:t>Prueba con aire y humo en bajantes sanitarias y pluviales</w:t>
      </w:r>
    </w:p>
    <w:p w:rsidR="001829D9" w:rsidRPr="006D5BC6"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Se podrá aplicar, alternativamente a las pruebas hidráulicas, las pruebas o ensayos con aire comprimido, para lo cual se procederá de la siguiente manera: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Todas las entradas o salidas de las tuberías deben ser convenientemente taponadas a excepción de aquella por la cual será introducido el aire.</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aire será llenado en el interior de la tubería hasta que se alcance una presión uniforme de 35 kPa. (3,50 mca). Esta presión debe ser mantenida por un periodo no menor a 15,00 minutos.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límite máximo de 35 kPa, puede ser sobrepasado cuando, por verificación de proyectista, exista una probable obstrucción o taponamiento en un trecho de la tubería que pudiera ocasionar presiones superiores a esta.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En ningún caso, deben presentarse fugas visibles de aire en las tuberías y/o accesorios. En caso de que las pruebas identifiquen problemas en la instalación de las tuberías verticales, se realizarán las reparaciones correspondientes, para luego proceder a la realización de nuevas pruebas hasta asegurar la entrega satisfactoria de las instalaciones de acuerdo al Reglamento Nacional de Instalaciones Sanitarias Domiciliarias 512A.</w:t>
      </w:r>
    </w:p>
    <w:p w:rsidR="001829D9" w:rsidRPr="006D5BC6"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1829D9" w:rsidRPr="006D5BC6" w:rsidRDefault="001829D9" w:rsidP="00401978">
      <w:pPr>
        <w:pStyle w:val="Prrafodelista"/>
        <w:numPr>
          <w:ilvl w:val="0"/>
          <w:numId w:val="176"/>
        </w:numPr>
        <w:spacing w:before="120" w:after="0" w:line="240" w:lineRule="auto"/>
        <w:ind w:left="284" w:hanging="284"/>
        <w:jc w:val="both"/>
        <w:rPr>
          <w:rFonts w:asciiTheme="minorHAnsi" w:hAnsiTheme="minorHAnsi" w:cs="Arial"/>
          <w:b/>
          <w:sz w:val="18"/>
          <w:szCs w:val="18"/>
        </w:rPr>
      </w:pPr>
      <w:r w:rsidRPr="006D5BC6">
        <w:rPr>
          <w:rFonts w:asciiTheme="minorHAnsi" w:hAnsiTheme="minorHAnsi" w:cs="Arial"/>
          <w:b/>
          <w:sz w:val="18"/>
          <w:szCs w:val="18"/>
        </w:rPr>
        <w:t>MEDICIÓN</w:t>
      </w:r>
    </w:p>
    <w:p w:rsidR="001829D9" w:rsidRPr="006D5BC6" w:rsidRDefault="001829D9" w:rsidP="00DC6AB0">
      <w:pPr>
        <w:spacing w:before="120" w:after="0" w:line="240" w:lineRule="auto"/>
        <w:jc w:val="both"/>
        <w:rPr>
          <w:rFonts w:asciiTheme="minorHAnsi" w:hAnsiTheme="minorHAnsi" w:cs="Arial"/>
          <w:sz w:val="18"/>
          <w:szCs w:val="18"/>
        </w:rPr>
      </w:pPr>
      <w:r w:rsidRPr="00F16A65">
        <w:rPr>
          <w:rFonts w:asciiTheme="minorHAnsi" w:hAnsiTheme="minorHAnsi" w:cs="Arial"/>
          <w:sz w:val="18"/>
          <w:szCs w:val="18"/>
        </w:rPr>
        <w:lastRenderedPageBreak/>
        <w:t xml:space="preserve">La medición se hará por metro lineal de tubería </w:t>
      </w:r>
      <w:r>
        <w:rPr>
          <w:rFonts w:asciiTheme="minorHAnsi" w:hAnsiTheme="minorHAnsi" w:cs="Arial"/>
          <w:sz w:val="18"/>
          <w:szCs w:val="18"/>
        </w:rPr>
        <w:t xml:space="preserve">de desagüe </w:t>
      </w:r>
      <w:r w:rsidRPr="00F16A65">
        <w:rPr>
          <w:rFonts w:asciiTheme="minorHAnsi" w:hAnsiTheme="minorHAnsi" w:cs="Arial"/>
          <w:sz w:val="18"/>
          <w:szCs w:val="18"/>
        </w:rPr>
        <w:t xml:space="preserve">verificada, </w:t>
      </w:r>
      <w:r>
        <w:rPr>
          <w:rFonts w:asciiTheme="minorHAnsi" w:hAnsiTheme="minorHAnsi" w:cs="Arial"/>
          <w:sz w:val="18"/>
          <w:szCs w:val="18"/>
        </w:rPr>
        <w:t xml:space="preserve">limpia, </w:t>
      </w:r>
      <w:r w:rsidRPr="00F16A65">
        <w:rPr>
          <w:rFonts w:asciiTheme="minorHAnsi" w:hAnsiTheme="minorHAnsi" w:cs="Arial"/>
          <w:sz w:val="18"/>
          <w:szCs w:val="18"/>
        </w:rPr>
        <w:t>probada</w:t>
      </w:r>
      <w:r>
        <w:rPr>
          <w:rFonts w:asciiTheme="minorHAnsi" w:hAnsiTheme="minorHAnsi" w:cs="Arial"/>
          <w:sz w:val="18"/>
          <w:szCs w:val="18"/>
        </w:rPr>
        <w:t xml:space="preserve"> </w:t>
      </w:r>
      <w:r w:rsidRPr="006D5BC6">
        <w:rPr>
          <w:rFonts w:asciiTheme="minorHAnsi" w:hAnsiTheme="minorHAnsi" w:cs="Arial"/>
          <w:sz w:val="18"/>
          <w:szCs w:val="18"/>
        </w:rPr>
        <w:t>(incluye la prueba hidráulica)</w:t>
      </w:r>
      <w:r w:rsidRPr="00F16A65">
        <w:rPr>
          <w:rFonts w:asciiTheme="minorHAnsi" w:hAnsiTheme="minorHAnsi" w:cs="Arial"/>
          <w:sz w:val="18"/>
          <w:szCs w:val="18"/>
        </w:rPr>
        <w:t>, aprobada y habilitada (</w:t>
      </w:r>
      <w:r w:rsidRPr="00F16A65">
        <w:rPr>
          <w:rFonts w:asciiTheme="minorHAnsi" w:hAnsiTheme="minorHAnsi" w:cs="Arial"/>
          <w:b/>
          <w:sz w:val="18"/>
          <w:szCs w:val="18"/>
        </w:rPr>
        <w:t>M</w:t>
      </w:r>
      <w:r w:rsidRPr="00F16A65">
        <w:rPr>
          <w:rFonts w:asciiTheme="minorHAnsi" w:hAnsiTheme="minorHAnsi" w:cs="Arial"/>
          <w:sz w:val="18"/>
          <w:szCs w:val="18"/>
        </w:rPr>
        <w:t>), tomando en cuenta el presupuesto, materiales y trabajo ejecutado apr</w:t>
      </w:r>
      <w:r>
        <w:rPr>
          <w:rFonts w:asciiTheme="minorHAnsi" w:hAnsiTheme="minorHAnsi" w:cs="Arial"/>
          <w:sz w:val="18"/>
          <w:szCs w:val="18"/>
        </w:rPr>
        <w:t>obado por el Supervisor de Obra</w:t>
      </w:r>
      <w:r w:rsidRPr="006D5BC6">
        <w:rPr>
          <w:rFonts w:asciiTheme="minorHAnsi" w:hAnsiTheme="minorHAnsi" w:cs="Arial"/>
          <w:sz w:val="18"/>
          <w:szCs w:val="18"/>
        </w:rPr>
        <w:t>.</w:t>
      </w:r>
    </w:p>
    <w:p w:rsidR="001829D9" w:rsidRPr="006D5BC6" w:rsidRDefault="001829D9" w:rsidP="00401978">
      <w:pPr>
        <w:pStyle w:val="Prrafodelista"/>
        <w:numPr>
          <w:ilvl w:val="0"/>
          <w:numId w:val="176"/>
        </w:numPr>
        <w:spacing w:before="120" w:after="0" w:line="240" w:lineRule="auto"/>
        <w:ind w:left="284" w:hanging="284"/>
        <w:jc w:val="both"/>
        <w:rPr>
          <w:rFonts w:asciiTheme="minorHAnsi" w:hAnsiTheme="minorHAnsi" w:cs="Arial"/>
          <w:b/>
          <w:sz w:val="18"/>
          <w:szCs w:val="18"/>
        </w:rPr>
      </w:pPr>
      <w:r w:rsidRPr="006D5BC6">
        <w:rPr>
          <w:rFonts w:asciiTheme="minorHAnsi" w:hAnsiTheme="minorHAnsi" w:cs="Arial"/>
          <w:b/>
          <w:sz w:val="18"/>
          <w:szCs w:val="18"/>
        </w:rPr>
        <w:t>FORMA DE PAGO</w:t>
      </w:r>
    </w:p>
    <w:p w:rsidR="001829D9" w:rsidRPr="00F16A65"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F16A65">
        <w:rPr>
          <w:rFonts w:asciiTheme="minorHAnsi" w:hAnsiTheme="minorHAnsi" w:cs="Arial"/>
          <w:sz w:val="18"/>
          <w:szCs w:val="18"/>
        </w:rPr>
        <w:t>Este trabajo será cancelado según el precio unitario del presupuesto de obra, y será la compensación total por materiales, herramientas, pruebas, equipos, mano de obra y demás gastos en que incurriera el Contratista para la ejecución del trabajo.</w:t>
      </w:r>
    </w:p>
    <w:p w:rsidR="001829D9" w:rsidRPr="00F16A65"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F16A65">
        <w:rPr>
          <w:rFonts w:asciiTheme="minorHAnsi" w:hAnsiTheme="minorHAnsi" w:cs="Arial"/>
          <w:sz w:val="18"/>
          <w:szCs w:val="18"/>
        </w:rPr>
        <w:t>Asimismo, se establece que dentro de los precios unitarios la empresa Contratista deberá incluir, la excavación y/o picado de muros y pisos para la verificación de tuberías</w:t>
      </w:r>
      <w:r>
        <w:rPr>
          <w:rFonts w:asciiTheme="minorHAnsi" w:hAnsiTheme="minorHAnsi" w:cs="Arial"/>
          <w:sz w:val="18"/>
          <w:szCs w:val="18"/>
        </w:rPr>
        <w:t>, para realizar la inspección del sistema de evacuación de aguas residuales</w:t>
      </w:r>
      <w:r w:rsidRPr="00F16A65">
        <w:rPr>
          <w:rFonts w:asciiTheme="minorHAnsi" w:hAnsiTheme="minorHAnsi" w:cs="Arial"/>
          <w:sz w:val="18"/>
          <w:szCs w:val="18"/>
        </w:rPr>
        <w:t>. En caso de ejecutar correcciones provisión e instalación de tubería y accesorios de PVC</w:t>
      </w:r>
      <w:r>
        <w:rPr>
          <w:rFonts w:asciiTheme="minorHAnsi" w:hAnsiTheme="minorHAnsi" w:cs="Arial"/>
          <w:sz w:val="18"/>
          <w:szCs w:val="18"/>
        </w:rPr>
        <w:t xml:space="preserve"> para desagüe</w:t>
      </w:r>
      <w:r w:rsidRPr="00F16A65">
        <w:rPr>
          <w:rFonts w:asciiTheme="minorHAnsi" w:hAnsiTheme="minorHAnsi" w:cs="Arial"/>
          <w:sz w:val="18"/>
          <w:szCs w:val="18"/>
        </w:rPr>
        <w:t>, codos, tees, coplas, niples, uniones universales, reducciones, flotadores, anclajes de tuberías horizontales y verticales mediante dispositivos apropiados, pruebas hidráulicas y todo aquello que no estuviera específicamente señalado para la ejecución de las obras comprendidas dentro de las instalaciones de agua potable y que es necesario para el correcto funcionamiento del sistema.</w:t>
      </w:r>
    </w:p>
    <w:p w:rsidR="001829D9"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F16A65">
        <w:rPr>
          <w:rFonts w:asciiTheme="minorHAnsi" w:hAnsiTheme="minorHAnsi" w:cs="Arial"/>
          <w:sz w:val="18"/>
          <w:szCs w:val="18"/>
        </w:rPr>
        <w:t xml:space="preserve">Este ítem será cancelado posterior a la habilitación del sistema </w:t>
      </w:r>
      <w:r>
        <w:rPr>
          <w:rFonts w:asciiTheme="minorHAnsi" w:hAnsiTheme="minorHAnsi" w:cs="Arial"/>
          <w:sz w:val="18"/>
          <w:szCs w:val="18"/>
        </w:rPr>
        <w:t>de alcantarillado sanitario</w:t>
      </w:r>
      <w:r w:rsidRPr="00F16A65">
        <w:rPr>
          <w:rFonts w:asciiTheme="minorHAnsi" w:hAnsiTheme="minorHAnsi" w:cs="Arial"/>
          <w:sz w:val="18"/>
          <w:szCs w:val="18"/>
        </w:rPr>
        <w:t xml:space="preserve"> y presentación del informe que exponga las actividades desarrolladas, resultados, conclusiones y recomendaciones, adjuntando al mismo los planos As Built elaborados por la Contratista del sistema de distribución de agua potable en planta, isométricos y detalles constructivos, el mismo deberá ser aprobado por el Supervisor/Fiscal de Obra.</w:t>
      </w:r>
    </w:p>
    <w:p w:rsidR="001829D9" w:rsidRDefault="001829D9"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E12E65">
        <w:rPr>
          <w:rFonts w:asciiTheme="minorHAnsi" w:hAnsiTheme="minorHAnsi" w:cstheme="minorHAnsi"/>
          <w:b/>
          <w:sz w:val="18"/>
          <w:szCs w:val="18"/>
        </w:rPr>
        <w:t>INSPECCIÓN, LIMPIEZA Y HABILITACIÓN DE CÁMARAS DE INSPECCIÓN Y POZOS DE REGISTRO.-</w:t>
      </w:r>
    </w:p>
    <w:p w:rsidR="003A42B3" w:rsidRPr="00E12E65" w:rsidRDefault="003A42B3" w:rsidP="00DC6AB0">
      <w:pPr>
        <w:pStyle w:val="Prrafodelista"/>
        <w:spacing w:before="120" w:after="0" w:line="240" w:lineRule="auto"/>
        <w:ind w:left="284"/>
        <w:jc w:val="both"/>
        <w:rPr>
          <w:rFonts w:asciiTheme="minorHAnsi" w:hAnsiTheme="minorHAnsi" w:cstheme="minorHAnsi"/>
          <w:b/>
          <w:sz w:val="18"/>
          <w:szCs w:val="18"/>
        </w:rPr>
      </w:pPr>
    </w:p>
    <w:p w:rsidR="001829D9" w:rsidRPr="00211F93" w:rsidRDefault="001829D9" w:rsidP="00401978">
      <w:pPr>
        <w:pStyle w:val="Prrafodelista"/>
        <w:numPr>
          <w:ilvl w:val="0"/>
          <w:numId w:val="175"/>
        </w:numPr>
        <w:spacing w:before="120" w:after="0" w:line="240" w:lineRule="auto"/>
        <w:ind w:left="284" w:hanging="284"/>
        <w:jc w:val="both"/>
        <w:rPr>
          <w:rFonts w:asciiTheme="minorHAnsi" w:hAnsiTheme="minorHAnsi" w:cstheme="minorHAnsi"/>
          <w:b/>
          <w:sz w:val="18"/>
          <w:szCs w:val="18"/>
        </w:rPr>
      </w:pPr>
      <w:r w:rsidRPr="00211F93">
        <w:rPr>
          <w:rFonts w:cstheme="minorHAnsi"/>
          <w:b/>
          <w:sz w:val="18"/>
          <w:szCs w:val="18"/>
          <w:lang w:val="es-ES"/>
        </w:rPr>
        <w:t>DESCRIPCIÓN</w:t>
      </w:r>
      <w:r w:rsidRPr="00211F93">
        <w:rPr>
          <w:rFonts w:asciiTheme="minorHAnsi" w:hAnsiTheme="minorHAnsi" w:cstheme="minorHAnsi"/>
          <w:b/>
          <w:spacing w:val="-1"/>
          <w:sz w:val="18"/>
          <w:szCs w:val="18"/>
          <w:lang w:eastAsia="es-ES"/>
        </w:rPr>
        <w:t>. -</w:t>
      </w:r>
    </w:p>
    <w:p w:rsidR="001829D9" w:rsidRDefault="001829D9" w:rsidP="00DC6AB0">
      <w:pPr>
        <w:spacing w:before="120" w:after="0" w:line="240" w:lineRule="auto"/>
        <w:jc w:val="both"/>
        <w:rPr>
          <w:rFonts w:asciiTheme="minorHAnsi" w:hAnsiTheme="minorHAnsi" w:cstheme="minorHAnsi"/>
          <w:sz w:val="18"/>
          <w:szCs w:val="18"/>
        </w:rPr>
      </w:pPr>
      <w:r w:rsidRPr="00211F93">
        <w:rPr>
          <w:rFonts w:asciiTheme="minorHAnsi" w:hAnsiTheme="minorHAnsi" w:cstheme="minorHAnsi"/>
          <w:sz w:val="18"/>
          <w:szCs w:val="18"/>
        </w:rPr>
        <w:t>Esta actividad consiste en la inspección</w:t>
      </w:r>
      <w:r>
        <w:rPr>
          <w:rFonts w:asciiTheme="minorHAnsi" w:hAnsiTheme="minorHAnsi" w:cstheme="minorHAnsi"/>
          <w:sz w:val="18"/>
          <w:szCs w:val="18"/>
        </w:rPr>
        <w:t>,</w:t>
      </w:r>
      <w:r w:rsidRPr="00211F93">
        <w:rPr>
          <w:rFonts w:asciiTheme="minorHAnsi" w:hAnsiTheme="minorHAnsi" w:cstheme="minorHAnsi"/>
          <w:sz w:val="18"/>
          <w:szCs w:val="18"/>
        </w:rPr>
        <w:t xml:space="preserve"> limpieza y </w:t>
      </w:r>
      <w:r>
        <w:rPr>
          <w:rFonts w:asciiTheme="minorHAnsi" w:hAnsiTheme="minorHAnsi" w:cstheme="minorHAnsi"/>
          <w:sz w:val="18"/>
          <w:szCs w:val="18"/>
        </w:rPr>
        <w:t>habilitación</w:t>
      </w:r>
      <w:r w:rsidRPr="00211F93">
        <w:rPr>
          <w:rFonts w:asciiTheme="minorHAnsi" w:hAnsiTheme="minorHAnsi" w:cstheme="minorHAnsi"/>
          <w:sz w:val="18"/>
          <w:szCs w:val="18"/>
        </w:rPr>
        <w:t xml:space="preserve"> de </w:t>
      </w:r>
      <w:r>
        <w:rPr>
          <w:rFonts w:asciiTheme="minorHAnsi" w:hAnsiTheme="minorHAnsi" w:cstheme="minorHAnsi"/>
          <w:sz w:val="18"/>
          <w:szCs w:val="18"/>
        </w:rPr>
        <w:t xml:space="preserve">las cámaras de inspección y pozos de registro del sistema </w:t>
      </w:r>
      <w:r w:rsidR="003A42B3">
        <w:rPr>
          <w:rFonts w:asciiTheme="minorHAnsi" w:hAnsiTheme="minorHAnsi" w:cstheme="minorHAnsi"/>
          <w:sz w:val="18"/>
          <w:szCs w:val="18"/>
        </w:rPr>
        <w:t>d</w:t>
      </w:r>
      <w:r>
        <w:rPr>
          <w:rFonts w:asciiTheme="minorHAnsi" w:hAnsiTheme="minorHAnsi" w:cstheme="minorHAnsi"/>
          <w:sz w:val="18"/>
          <w:szCs w:val="18"/>
        </w:rPr>
        <w:t>e evacuación de las aguas residuales,</w:t>
      </w:r>
      <w:r w:rsidRPr="00211F93">
        <w:rPr>
          <w:rFonts w:asciiTheme="minorHAnsi" w:hAnsiTheme="minorHAnsi" w:cstheme="minorHAnsi"/>
          <w:sz w:val="18"/>
          <w:szCs w:val="18"/>
        </w:rPr>
        <w:t xml:space="preserve"> donde se deberá retirar </w:t>
      </w:r>
      <w:r>
        <w:rPr>
          <w:rFonts w:asciiTheme="minorHAnsi" w:hAnsiTheme="minorHAnsi" w:cstheme="minorHAnsi"/>
          <w:sz w:val="18"/>
          <w:szCs w:val="18"/>
        </w:rPr>
        <w:t xml:space="preserve">el material sedimento en los mismos, cobertura vegetal, </w:t>
      </w:r>
      <w:r w:rsidRPr="00211F93">
        <w:rPr>
          <w:rFonts w:asciiTheme="minorHAnsi" w:hAnsiTheme="minorHAnsi" w:cstheme="minorHAnsi"/>
          <w:sz w:val="18"/>
          <w:szCs w:val="18"/>
        </w:rPr>
        <w:t>objeto</w:t>
      </w:r>
      <w:r>
        <w:rPr>
          <w:rFonts w:asciiTheme="minorHAnsi" w:hAnsiTheme="minorHAnsi" w:cstheme="minorHAnsi"/>
          <w:sz w:val="18"/>
          <w:szCs w:val="18"/>
        </w:rPr>
        <w:t>s</w:t>
      </w:r>
      <w:r w:rsidRPr="00211F93">
        <w:rPr>
          <w:rFonts w:asciiTheme="minorHAnsi" w:hAnsiTheme="minorHAnsi" w:cstheme="minorHAnsi"/>
          <w:sz w:val="18"/>
          <w:szCs w:val="18"/>
        </w:rPr>
        <w:t xml:space="preserve"> </w:t>
      </w:r>
      <w:r>
        <w:rPr>
          <w:rFonts w:asciiTheme="minorHAnsi" w:hAnsiTheme="minorHAnsi" w:cstheme="minorHAnsi"/>
          <w:sz w:val="18"/>
          <w:szCs w:val="18"/>
        </w:rPr>
        <w:t xml:space="preserve">u </w:t>
      </w:r>
      <w:r w:rsidRPr="00211F93">
        <w:rPr>
          <w:rFonts w:asciiTheme="minorHAnsi" w:hAnsiTheme="minorHAnsi" w:cstheme="minorHAnsi"/>
          <w:sz w:val="18"/>
          <w:szCs w:val="18"/>
        </w:rPr>
        <w:t>material</w:t>
      </w:r>
      <w:r>
        <w:rPr>
          <w:rFonts w:asciiTheme="minorHAnsi" w:hAnsiTheme="minorHAnsi" w:cstheme="minorHAnsi"/>
          <w:sz w:val="18"/>
          <w:szCs w:val="18"/>
        </w:rPr>
        <w:t>es</w:t>
      </w:r>
      <w:r w:rsidRPr="00211F93">
        <w:rPr>
          <w:rFonts w:asciiTheme="minorHAnsi" w:hAnsiTheme="minorHAnsi" w:cstheme="minorHAnsi"/>
          <w:sz w:val="18"/>
          <w:szCs w:val="18"/>
        </w:rPr>
        <w:t xml:space="preserve"> que esté</w:t>
      </w:r>
      <w:r>
        <w:rPr>
          <w:rFonts w:asciiTheme="minorHAnsi" w:hAnsiTheme="minorHAnsi" w:cstheme="minorHAnsi"/>
          <w:sz w:val="18"/>
          <w:szCs w:val="18"/>
        </w:rPr>
        <w:t>n</w:t>
      </w:r>
      <w:r w:rsidRPr="00211F93">
        <w:rPr>
          <w:rFonts w:asciiTheme="minorHAnsi" w:hAnsiTheme="minorHAnsi" w:cstheme="minorHAnsi"/>
          <w:sz w:val="18"/>
          <w:szCs w:val="18"/>
        </w:rPr>
        <w:t xml:space="preserve"> atascado</w:t>
      </w:r>
      <w:r>
        <w:rPr>
          <w:rFonts w:asciiTheme="minorHAnsi" w:hAnsiTheme="minorHAnsi" w:cstheme="minorHAnsi"/>
          <w:sz w:val="18"/>
          <w:szCs w:val="18"/>
        </w:rPr>
        <w:t>s</w:t>
      </w:r>
      <w:r w:rsidRPr="00211F93">
        <w:rPr>
          <w:rFonts w:asciiTheme="minorHAnsi" w:hAnsiTheme="minorHAnsi" w:cstheme="minorHAnsi"/>
          <w:sz w:val="18"/>
          <w:szCs w:val="18"/>
        </w:rPr>
        <w:t>.</w:t>
      </w:r>
      <w:r>
        <w:rPr>
          <w:rFonts w:asciiTheme="minorHAnsi" w:hAnsiTheme="minorHAnsi" w:cstheme="minorHAnsi"/>
          <w:sz w:val="18"/>
          <w:szCs w:val="18"/>
        </w:rPr>
        <w:t xml:space="preserve"> Asimismo, se deberá enfatizar en la verificación de las pendientes con equipo topográfico para garantizar la evacuación de las aguas residuales, georeferenciar en punto de ubicación de los mismos y realizar las pruebas hidráulicas que garanticen la impermeabilidad de las estructuras en cumplimiento a normas bolivianas vigentes que nos rigen.</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Concluido el trabajo expuesto en párrafo anterior se deberá presentar un informe que exponga las actividades desarrolladas, resultados, conclusiones y recomendaciones, adjuntando al mismo los planos As Built elaborado por la Contratista del sistema de </w:t>
      </w:r>
      <w:r>
        <w:rPr>
          <w:rFonts w:asciiTheme="minorHAnsi" w:hAnsiTheme="minorHAnsi" w:cstheme="minorHAnsi"/>
          <w:sz w:val="18"/>
          <w:szCs w:val="18"/>
        </w:rPr>
        <w:t>evacuación de las aguas residuales</w:t>
      </w:r>
      <w:r w:rsidRPr="00181195">
        <w:rPr>
          <w:rFonts w:asciiTheme="minorHAnsi" w:hAnsiTheme="minorHAnsi" w:cstheme="minorHAnsi"/>
          <w:sz w:val="18"/>
          <w:szCs w:val="18"/>
        </w:rPr>
        <w:t xml:space="preserve"> en planta, </w:t>
      </w:r>
      <w:r>
        <w:rPr>
          <w:rFonts w:asciiTheme="minorHAnsi" w:hAnsiTheme="minorHAnsi" w:cstheme="minorHAnsi"/>
          <w:sz w:val="18"/>
          <w:szCs w:val="18"/>
        </w:rPr>
        <w:t>cortes, perfiles</w:t>
      </w:r>
      <w:r w:rsidRPr="00181195">
        <w:rPr>
          <w:rFonts w:asciiTheme="minorHAnsi" w:hAnsiTheme="minorHAnsi" w:cstheme="minorHAnsi"/>
          <w:sz w:val="18"/>
          <w:szCs w:val="18"/>
        </w:rPr>
        <w:t xml:space="preserve"> y detalles constructivos.</w:t>
      </w:r>
    </w:p>
    <w:p w:rsidR="001829D9" w:rsidRDefault="001829D9" w:rsidP="00401978">
      <w:pPr>
        <w:pStyle w:val="Prrafodelista"/>
        <w:numPr>
          <w:ilvl w:val="0"/>
          <w:numId w:val="175"/>
        </w:numPr>
        <w:spacing w:before="120" w:after="0" w:line="240" w:lineRule="auto"/>
        <w:ind w:left="284" w:hanging="284"/>
        <w:jc w:val="both"/>
        <w:rPr>
          <w:rFonts w:asciiTheme="minorHAnsi" w:hAnsiTheme="minorHAnsi" w:cstheme="minorHAnsi"/>
          <w:b/>
          <w:spacing w:val="-1"/>
          <w:sz w:val="18"/>
          <w:szCs w:val="18"/>
          <w:lang w:eastAsia="es-ES"/>
        </w:rPr>
      </w:pPr>
      <w:r w:rsidRPr="00211F93">
        <w:rPr>
          <w:rFonts w:cstheme="minorHAnsi"/>
          <w:b/>
          <w:sz w:val="18"/>
          <w:szCs w:val="18"/>
          <w:lang w:val="es-ES"/>
        </w:rPr>
        <w:t>MATERIALES</w:t>
      </w:r>
      <w:r w:rsidRPr="00211F93">
        <w:rPr>
          <w:rFonts w:asciiTheme="minorHAnsi" w:hAnsiTheme="minorHAnsi" w:cstheme="minorHAnsi"/>
          <w:b/>
          <w:spacing w:val="-1"/>
          <w:sz w:val="18"/>
          <w:szCs w:val="18"/>
          <w:lang w:eastAsia="es-ES"/>
        </w:rPr>
        <w:t>. HERRAMIENTAS Y EQUIPO. -</w:t>
      </w:r>
    </w:p>
    <w:p w:rsidR="001829D9"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Todos los materiales, equipos, herramientas, mano de obra y personal especializado que participara en la ejecución de la presente actividad deberán ser previamente aprobado por la Supervisión de Obra bajo un plan o procedimiento aprobado, en el cual se verifique los materiales a emplearse que deberán ser de reconocida marca y calidad, la instrumentación debe presentar calibración vigente por IBMETRO</w:t>
      </w:r>
      <w:r>
        <w:rPr>
          <w:rFonts w:asciiTheme="minorHAnsi" w:hAnsiTheme="minorHAnsi" w:cstheme="minorHAnsi"/>
          <w:sz w:val="18"/>
          <w:szCs w:val="18"/>
        </w:rPr>
        <w:t>, equipo</w:t>
      </w:r>
      <w:r w:rsidRPr="00181195">
        <w:rPr>
          <w:rFonts w:asciiTheme="minorHAnsi" w:hAnsiTheme="minorHAnsi" w:cstheme="minorHAnsi"/>
          <w:sz w:val="18"/>
          <w:szCs w:val="18"/>
        </w:rPr>
        <w:t xml:space="preserve"> y nómina del personal especialista con los respaldos pertinentes.</w:t>
      </w:r>
    </w:p>
    <w:p w:rsidR="001829D9" w:rsidRPr="00211F93" w:rsidRDefault="003A05C0" w:rsidP="00401978">
      <w:pPr>
        <w:pStyle w:val="Prrafodelista"/>
        <w:numPr>
          <w:ilvl w:val="0"/>
          <w:numId w:val="175"/>
        </w:numPr>
        <w:spacing w:before="120" w:after="0" w:line="240" w:lineRule="auto"/>
        <w:ind w:left="284" w:hanging="284"/>
        <w:jc w:val="both"/>
        <w:rPr>
          <w:rFonts w:asciiTheme="minorHAnsi" w:hAnsiTheme="minorHAnsi" w:cstheme="minorHAnsi"/>
          <w:b/>
          <w:spacing w:val="-1"/>
          <w:sz w:val="18"/>
          <w:szCs w:val="18"/>
          <w:lang w:eastAsia="es-ES"/>
        </w:rPr>
      </w:pPr>
      <w:r>
        <w:rPr>
          <w:rFonts w:cstheme="minorHAnsi"/>
          <w:b/>
          <w:sz w:val="18"/>
          <w:szCs w:val="18"/>
          <w:lang w:val="es-ES"/>
        </w:rPr>
        <w:t xml:space="preserve">FORMA DE </w:t>
      </w:r>
      <w:r w:rsidR="001829D9" w:rsidRPr="00211F93">
        <w:rPr>
          <w:rFonts w:cstheme="minorHAnsi"/>
          <w:b/>
          <w:sz w:val="18"/>
          <w:szCs w:val="18"/>
          <w:lang w:val="es-ES"/>
        </w:rPr>
        <w:t>EJECUCIÓN</w:t>
      </w:r>
      <w:r w:rsidR="001829D9" w:rsidRPr="00211F93">
        <w:rPr>
          <w:rFonts w:asciiTheme="minorHAnsi" w:hAnsiTheme="minorHAnsi" w:cstheme="minorHAnsi"/>
          <w:b/>
          <w:spacing w:val="-1"/>
          <w:sz w:val="18"/>
          <w:szCs w:val="18"/>
          <w:lang w:eastAsia="es-ES"/>
        </w:rPr>
        <w:t>. -</w:t>
      </w:r>
    </w:p>
    <w:p w:rsidR="001829D9" w:rsidRPr="00211F93" w:rsidRDefault="001829D9" w:rsidP="00DC6AB0">
      <w:pPr>
        <w:spacing w:before="120" w:after="0" w:line="240" w:lineRule="auto"/>
        <w:jc w:val="both"/>
        <w:rPr>
          <w:rFonts w:asciiTheme="minorHAnsi" w:hAnsiTheme="minorHAnsi" w:cstheme="minorHAnsi"/>
          <w:sz w:val="18"/>
          <w:szCs w:val="18"/>
        </w:rPr>
      </w:pPr>
      <w:r w:rsidRPr="00211F93">
        <w:rPr>
          <w:rFonts w:asciiTheme="minorHAnsi" w:hAnsiTheme="minorHAnsi" w:cstheme="minorHAnsi"/>
          <w:sz w:val="18"/>
          <w:szCs w:val="18"/>
        </w:rPr>
        <w:t xml:space="preserve">Cualquier defecto producido al realizarse </w:t>
      </w:r>
      <w:r>
        <w:rPr>
          <w:rFonts w:asciiTheme="minorHAnsi" w:hAnsiTheme="minorHAnsi" w:cstheme="minorHAnsi"/>
          <w:sz w:val="18"/>
          <w:szCs w:val="18"/>
        </w:rPr>
        <w:t>los trabajos</w:t>
      </w:r>
      <w:r w:rsidRPr="00211F93">
        <w:rPr>
          <w:rFonts w:asciiTheme="minorHAnsi" w:hAnsiTheme="minorHAnsi" w:cstheme="minorHAnsi"/>
          <w:sz w:val="18"/>
          <w:szCs w:val="18"/>
        </w:rPr>
        <w:t xml:space="preserve"> en la</w:t>
      </w:r>
      <w:r>
        <w:rPr>
          <w:rFonts w:asciiTheme="minorHAnsi" w:hAnsiTheme="minorHAnsi" w:cstheme="minorHAnsi"/>
          <w:sz w:val="18"/>
          <w:szCs w:val="18"/>
        </w:rPr>
        <w:t>s</w:t>
      </w:r>
      <w:r w:rsidRPr="00211F93">
        <w:rPr>
          <w:rFonts w:asciiTheme="minorHAnsi" w:hAnsiTheme="minorHAnsi" w:cstheme="minorHAnsi"/>
          <w:sz w:val="18"/>
          <w:szCs w:val="18"/>
        </w:rPr>
        <w:t xml:space="preserve"> estructura</w:t>
      </w:r>
      <w:r>
        <w:rPr>
          <w:rFonts w:asciiTheme="minorHAnsi" w:hAnsiTheme="minorHAnsi" w:cstheme="minorHAnsi"/>
          <w:sz w:val="18"/>
          <w:szCs w:val="18"/>
        </w:rPr>
        <w:t>s</w:t>
      </w:r>
      <w:r w:rsidRPr="00211F93">
        <w:rPr>
          <w:rFonts w:asciiTheme="minorHAnsi" w:hAnsiTheme="minorHAnsi" w:cstheme="minorHAnsi"/>
          <w:sz w:val="18"/>
          <w:szCs w:val="18"/>
        </w:rPr>
        <w:t xml:space="preserve"> existente</w:t>
      </w:r>
      <w:r>
        <w:rPr>
          <w:rFonts w:asciiTheme="minorHAnsi" w:hAnsiTheme="minorHAnsi" w:cstheme="minorHAnsi"/>
          <w:sz w:val="18"/>
          <w:szCs w:val="18"/>
        </w:rPr>
        <w:t>s</w:t>
      </w:r>
      <w:r w:rsidRPr="00211F93">
        <w:rPr>
          <w:rFonts w:asciiTheme="minorHAnsi" w:hAnsiTheme="minorHAnsi" w:cstheme="minorHAnsi"/>
          <w:sz w:val="18"/>
          <w:szCs w:val="18"/>
        </w:rPr>
        <w:t xml:space="preserve"> deberá ser subsanado por </w:t>
      </w:r>
      <w:r>
        <w:rPr>
          <w:rFonts w:asciiTheme="minorHAnsi" w:hAnsiTheme="minorHAnsi" w:cstheme="minorHAnsi"/>
          <w:sz w:val="18"/>
          <w:szCs w:val="18"/>
        </w:rPr>
        <w:t>la Contratista</w:t>
      </w:r>
      <w:r w:rsidRPr="00211F93">
        <w:rPr>
          <w:rFonts w:asciiTheme="minorHAnsi" w:hAnsiTheme="minorHAnsi" w:cstheme="minorHAnsi"/>
          <w:sz w:val="18"/>
          <w:szCs w:val="18"/>
        </w:rPr>
        <w:t xml:space="preserve"> a su entero costo.</w:t>
      </w:r>
    </w:p>
    <w:p w:rsidR="001829D9" w:rsidRPr="00211F93" w:rsidRDefault="001829D9" w:rsidP="00DC6AB0">
      <w:pPr>
        <w:spacing w:before="120" w:after="0" w:line="240" w:lineRule="auto"/>
        <w:jc w:val="both"/>
        <w:rPr>
          <w:rFonts w:asciiTheme="minorHAnsi" w:hAnsiTheme="minorHAnsi" w:cstheme="minorHAnsi"/>
          <w:sz w:val="18"/>
          <w:szCs w:val="18"/>
        </w:rPr>
      </w:pPr>
      <w:r w:rsidRPr="00211F93">
        <w:rPr>
          <w:rFonts w:asciiTheme="minorHAnsi" w:hAnsiTheme="minorHAnsi" w:cstheme="minorHAnsi"/>
          <w:sz w:val="18"/>
          <w:szCs w:val="18"/>
        </w:rPr>
        <w:t xml:space="preserve">La limpieza de los lugares de trabajo deberá realizarse a diario y los desechos y escombros que se originen deberán ser trasladados a los botaderos municipales </w:t>
      </w:r>
      <w:r>
        <w:rPr>
          <w:rFonts w:asciiTheme="minorHAnsi" w:hAnsiTheme="minorHAnsi" w:cstheme="minorHAnsi"/>
          <w:sz w:val="18"/>
          <w:szCs w:val="18"/>
        </w:rPr>
        <w:t xml:space="preserve">aprobados </w:t>
      </w:r>
      <w:r w:rsidRPr="00211F93">
        <w:rPr>
          <w:rFonts w:asciiTheme="minorHAnsi" w:hAnsiTheme="minorHAnsi" w:cstheme="minorHAnsi"/>
          <w:sz w:val="18"/>
          <w:szCs w:val="18"/>
        </w:rPr>
        <w:t xml:space="preserve">corre por cuenta del </w:t>
      </w:r>
      <w:r>
        <w:rPr>
          <w:rFonts w:asciiTheme="minorHAnsi" w:hAnsiTheme="minorHAnsi" w:cstheme="minorHAnsi"/>
          <w:sz w:val="18"/>
          <w:szCs w:val="18"/>
        </w:rPr>
        <w:t>Contratista</w:t>
      </w:r>
      <w:r w:rsidRPr="00211F93">
        <w:rPr>
          <w:rFonts w:asciiTheme="minorHAnsi" w:hAnsiTheme="minorHAnsi" w:cstheme="minorHAnsi"/>
          <w:sz w:val="18"/>
          <w:szCs w:val="18"/>
        </w:rPr>
        <w:t>.</w:t>
      </w:r>
    </w:p>
    <w:p w:rsidR="001829D9" w:rsidRPr="00211F93" w:rsidRDefault="001829D9" w:rsidP="00DC6AB0">
      <w:pPr>
        <w:spacing w:before="120" w:after="0" w:line="240" w:lineRule="auto"/>
        <w:jc w:val="both"/>
        <w:rPr>
          <w:rFonts w:asciiTheme="minorHAnsi" w:hAnsiTheme="minorHAnsi" w:cstheme="minorHAnsi"/>
          <w:sz w:val="18"/>
          <w:szCs w:val="18"/>
        </w:rPr>
      </w:pPr>
      <w:r w:rsidRPr="00211F93">
        <w:rPr>
          <w:rFonts w:asciiTheme="minorHAnsi" w:hAnsiTheme="minorHAnsi" w:cstheme="minorHAnsi"/>
          <w:sz w:val="18"/>
          <w:szCs w:val="18"/>
        </w:rPr>
        <w:t xml:space="preserve">El </w:t>
      </w:r>
      <w:r>
        <w:rPr>
          <w:rFonts w:asciiTheme="minorHAnsi" w:hAnsiTheme="minorHAnsi" w:cstheme="minorHAnsi"/>
          <w:sz w:val="18"/>
          <w:szCs w:val="18"/>
        </w:rPr>
        <w:t>Contratista</w:t>
      </w:r>
      <w:r w:rsidRPr="00211F93">
        <w:rPr>
          <w:rFonts w:asciiTheme="minorHAnsi" w:hAnsiTheme="minorHAnsi" w:cstheme="minorHAnsi"/>
          <w:sz w:val="18"/>
          <w:szCs w:val="18"/>
        </w:rPr>
        <w:t xml:space="preserve"> deberá suministrar todos los materiales</w:t>
      </w:r>
      <w:r>
        <w:rPr>
          <w:rFonts w:asciiTheme="minorHAnsi" w:hAnsiTheme="minorHAnsi" w:cstheme="minorHAnsi"/>
          <w:sz w:val="18"/>
          <w:szCs w:val="18"/>
        </w:rPr>
        <w:t>,</w:t>
      </w:r>
      <w:r w:rsidRPr="00211F93">
        <w:rPr>
          <w:rFonts w:asciiTheme="minorHAnsi" w:hAnsiTheme="minorHAnsi" w:cstheme="minorHAnsi"/>
          <w:sz w:val="18"/>
          <w:szCs w:val="18"/>
        </w:rPr>
        <w:t xml:space="preserve"> </w:t>
      </w:r>
      <w:r>
        <w:rPr>
          <w:rFonts w:asciiTheme="minorHAnsi" w:hAnsiTheme="minorHAnsi" w:cstheme="minorHAnsi"/>
          <w:sz w:val="18"/>
          <w:szCs w:val="18"/>
        </w:rPr>
        <w:t>a</w:t>
      </w:r>
      <w:r w:rsidRPr="00211F93">
        <w:rPr>
          <w:rFonts w:asciiTheme="minorHAnsi" w:hAnsiTheme="minorHAnsi" w:cstheme="minorHAnsi"/>
          <w:sz w:val="18"/>
          <w:szCs w:val="18"/>
        </w:rPr>
        <w:t>ccesorios</w:t>
      </w:r>
      <w:r>
        <w:rPr>
          <w:rFonts w:asciiTheme="minorHAnsi" w:hAnsiTheme="minorHAnsi" w:cstheme="minorHAnsi"/>
          <w:sz w:val="18"/>
          <w:szCs w:val="18"/>
        </w:rPr>
        <w:t>,</w:t>
      </w:r>
      <w:r w:rsidRPr="00211F93">
        <w:rPr>
          <w:rFonts w:asciiTheme="minorHAnsi" w:hAnsiTheme="minorHAnsi" w:cstheme="minorHAnsi"/>
          <w:sz w:val="18"/>
          <w:szCs w:val="18"/>
        </w:rPr>
        <w:t xml:space="preserve"> herramientas y equipos necesarios para garantizar la correcta ejecución de los trabajos y no podrá señalar la ejecución de un trabajo defectuoso por la falta de un accesorio o material que no esté descrito en la presente especificación técnica.</w:t>
      </w:r>
    </w:p>
    <w:p w:rsidR="001829D9" w:rsidRPr="00211F93" w:rsidRDefault="001829D9" w:rsidP="00DC6AB0">
      <w:pPr>
        <w:spacing w:before="120" w:after="0" w:line="240" w:lineRule="auto"/>
        <w:jc w:val="both"/>
        <w:rPr>
          <w:rFonts w:asciiTheme="minorHAnsi" w:hAnsiTheme="minorHAnsi" w:cstheme="minorHAnsi"/>
          <w:sz w:val="18"/>
          <w:szCs w:val="18"/>
        </w:rPr>
      </w:pPr>
      <w:r w:rsidRPr="00C12C81">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1829D9" w:rsidRPr="00211F93" w:rsidRDefault="001829D9" w:rsidP="00401978">
      <w:pPr>
        <w:pStyle w:val="Prrafodelista"/>
        <w:numPr>
          <w:ilvl w:val="0"/>
          <w:numId w:val="175"/>
        </w:numPr>
        <w:spacing w:before="120" w:after="0" w:line="240" w:lineRule="auto"/>
        <w:ind w:left="284" w:hanging="284"/>
        <w:jc w:val="both"/>
        <w:rPr>
          <w:rFonts w:asciiTheme="minorHAnsi" w:hAnsiTheme="minorHAnsi" w:cstheme="minorHAnsi"/>
          <w:b/>
          <w:spacing w:val="-1"/>
          <w:sz w:val="18"/>
          <w:szCs w:val="18"/>
          <w:lang w:eastAsia="es-ES"/>
        </w:rPr>
      </w:pPr>
      <w:r w:rsidRPr="00211F93">
        <w:rPr>
          <w:rFonts w:cstheme="minorHAnsi"/>
          <w:b/>
          <w:sz w:val="18"/>
          <w:szCs w:val="18"/>
          <w:lang w:val="es-ES"/>
        </w:rPr>
        <w:t>MEDICIÓN</w:t>
      </w:r>
      <w:r w:rsidRPr="00211F93">
        <w:rPr>
          <w:rFonts w:asciiTheme="minorHAnsi" w:hAnsiTheme="minorHAnsi" w:cstheme="minorHAnsi"/>
          <w:b/>
          <w:spacing w:val="-1"/>
          <w:sz w:val="18"/>
          <w:szCs w:val="18"/>
          <w:lang w:eastAsia="es-ES"/>
        </w:rPr>
        <w:t>. -</w:t>
      </w:r>
    </w:p>
    <w:p w:rsidR="001829D9" w:rsidRPr="00211F93" w:rsidRDefault="001829D9" w:rsidP="00DC6AB0">
      <w:pPr>
        <w:widowControl w:val="0"/>
        <w:shd w:val="clear" w:color="auto" w:fill="FFFFFF"/>
        <w:autoSpaceDE w:val="0"/>
        <w:autoSpaceDN w:val="0"/>
        <w:adjustRightInd w:val="0"/>
        <w:spacing w:before="120" w:after="0" w:line="240" w:lineRule="auto"/>
        <w:jc w:val="both"/>
        <w:rPr>
          <w:rFonts w:asciiTheme="minorHAnsi" w:hAnsiTheme="minorHAnsi" w:cstheme="minorHAnsi"/>
          <w:spacing w:val="-1"/>
          <w:sz w:val="18"/>
          <w:szCs w:val="18"/>
          <w:lang w:eastAsia="es-ES"/>
        </w:rPr>
      </w:pPr>
      <w:r w:rsidRPr="00211F93">
        <w:rPr>
          <w:rFonts w:asciiTheme="minorHAnsi" w:hAnsiTheme="minorHAnsi" w:cstheme="minorHAnsi"/>
          <w:spacing w:val="-1"/>
          <w:sz w:val="18"/>
          <w:szCs w:val="18"/>
          <w:lang w:eastAsia="es-ES"/>
        </w:rPr>
        <w:t>La</w:t>
      </w:r>
      <w:r w:rsidRPr="00211F93">
        <w:rPr>
          <w:rFonts w:asciiTheme="minorHAnsi" w:hAnsiTheme="minorHAnsi" w:cstheme="minorHAnsi"/>
          <w:sz w:val="18"/>
          <w:szCs w:val="18"/>
        </w:rPr>
        <w:t xml:space="preserve"> inspección</w:t>
      </w:r>
      <w:r>
        <w:rPr>
          <w:rFonts w:asciiTheme="minorHAnsi" w:hAnsiTheme="minorHAnsi" w:cstheme="minorHAnsi"/>
          <w:sz w:val="18"/>
          <w:szCs w:val="18"/>
        </w:rPr>
        <w:t>,</w:t>
      </w:r>
      <w:r w:rsidRPr="00211F93">
        <w:rPr>
          <w:rFonts w:asciiTheme="minorHAnsi" w:hAnsiTheme="minorHAnsi" w:cstheme="minorHAnsi"/>
          <w:sz w:val="18"/>
          <w:szCs w:val="18"/>
        </w:rPr>
        <w:t xml:space="preserve"> limpieza y </w:t>
      </w:r>
      <w:r>
        <w:rPr>
          <w:rFonts w:asciiTheme="minorHAnsi" w:hAnsiTheme="minorHAnsi" w:cstheme="minorHAnsi"/>
          <w:sz w:val="18"/>
          <w:szCs w:val="18"/>
        </w:rPr>
        <w:t>habilitación de las cámaras de inspección y pozos de registro de aguas residuales</w:t>
      </w:r>
      <w:r w:rsidRPr="00211F93">
        <w:rPr>
          <w:rFonts w:asciiTheme="minorHAnsi" w:hAnsiTheme="minorHAnsi" w:cstheme="minorHAnsi"/>
          <w:spacing w:val="-1"/>
          <w:sz w:val="18"/>
          <w:szCs w:val="18"/>
          <w:lang w:eastAsia="es-ES"/>
        </w:rPr>
        <w:t xml:space="preserve"> se medirá por </w:t>
      </w:r>
      <w:r>
        <w:rPr>
          <w:rFonts w:asciiTheme="minorHAnsi" w:hAnsiTheme="minorHAnsi" w:cstheme="minorHAnsi"/>
          <w:spacing w:val="-1"/>
          <w:sz w:val="18"/>
          <w:szCs w:val="18"/>
          <w:lang w:eastAsia="es-ES"/>
        </w:rPr>
        <w:lastRenderedPageBreak/>
        <w:t>pieza concluida</w:t>
      </w:r>
      <w:r w:rsidRPr="00211F93">
        <w:rPr>
          <w:rFonts w:asciiTheme="minorHAnsi" w:hAnsiTheme="minorHAnsi" w:cstheme="minorHAnsi"/>
          <w:spacing w:val="-1"/>
          <w:sz w:val="18"/>
          <w:szCs w:val="18"/>
          <w:lang w:eastAsia="es-ES"/>
        </w:rPr>
        <w:t xml:space="preserve"> </w:t>
      </w:r>
      <w:r w:rsidRPr="00211F93">
        <w:rPr>
          <w:rFonts w:asciiTheme="minorHAnsi" w:hAnsiTheme="minorHAnsi" w:cstheme="minorHAnsi"/>
          <w:b/>
          <w:spacing w:val="-1"/>
          <w:sz w:val="18"/>
          <w:szCs w:val="18"/>
          <w:lang w:eastAsia="es-ES"/>
        </w:rPr>
        <w:t>(</w:t>
      </w:r>
      <w:r>
        <w:rPr>
          <w:rFonts w:asciiTheme="minorHAnsi" w:hAnsiTheme="minorHAnsi" w:cstheme="minorHAnsi"/>
          <w:b/>
          <w:spacing w:val="-1"/>
          <w:sz w:val="18"/>
          <w:szCs w:val="18"/>
          <w:lang w:eastAsia="es-ES"/>
        </w:rPr>
        <w:t>PZA</w:t>
      </w:r>
      <w:r w:rsidRPr="00211F93">
        <w:rPr>
          <w:rFonts w:asciiTheme="minorHAnsi" w:hAnsiTheme="minorHAnsi" w:cstheme="minorHAnsi"/>
          <w:b/>
          <w:spacing w:val="-1"/>
          <w:sz w:val="18"/>
          <w:szCs w:val="18"/>
          <w:lang w:eastAsia="es-ES"/>
        </w:rPr>
        <w:t>)</w:t>
      </w:r>
      <w:r w:rsidRPr="00211F93">
        <w:rPr>
          <w:rFonts w:asciiTheme="minorHAnsi" w:hAnsiTheme="minorHAnsi" w:cstheme="minorHAnsi"/>
          <w:spacing w:val="-1"/>
          <w:sz w:val="18"/>
          <w:szCs w:val="18"/>
          <w:lang w:eastAsia="es-ES"/>
        </w:rPr>
        <w:t xml:space="preserve"> ejecutado y aprobado por la Supervisión de Obra (incluye la prueba hidráulica).</w:t>
      </w:r>
    </w:p>
    <w:p w:rsidR="001829D9" w:rsidRPr="00211F93" w:rsidRDefault="001829D9" w:rsidP="00401978">
      <w:pPr>
        <w:pStyle w:val="Prrafodelista"/>
        <w:numPr>
          <w:ilvl w:val="0"/>
          <w:numId w:val="175"/>
        </w:numPr>
        <w:spacing w:before="120" w:after="0" w:line="240" w:lineRule="auto"/>
        <w:ind w:left="284" w:hanging="284"/>
        <w:jc w:val="both"/>
        <w:rPr>
          <w:rFonts w:asciiTheme="minorHAnsi" w:hAnsiTheme="minorHAnsi" w:cstheme="minorHAnsi"/>
          <w:b/>
          <w:spacing w:val="-1"/>
          <w:sz w:val="18"/>
          <w:szCs w:val="18"/>
          <w:lang w:eastAsia="es-ES"/>
        </w:rPr>
      </w:pPr>
      <w:r w:rsidRPr="00211F93">
        <w:rPr>
          <w:rFonts w:cstheme="minorHAnsi"/>
          <w:b/>
          <w:sz w:val="18"/>
          <w:szCs w:val="18"/>
          <w:lang w:val="es-ES"/>
        </w:rPr>
        <w:t>FORMA</w:t>
      </w:r>
      <w:r w:rsidRPr="00211F93">
        <w:rPr>
          <w:rFonts w:asciiTheme="minorHAnsi" w:hAnsiTheme="minorHAnsi" w:cstheme="minorHAnsi"/>
          <w:b/>
          <w:spacing w:val="-1"/>
          <w:sz w:val="18"/>
          <w:szCs w:val="18"/>
          <w:lang w:eastAsia="es-ES"/>
        </w:rPr>
        <w:t xml:space="preserve"> DE PAGO. -</w:t>
      </w:r>
    </w:p>
    <w:p w:rsidR="001829D9" w:rsidRDefault="001829D9" w:rsidP="00DC6AB0">
      <w:pPr>
        <w:widowControl w:val="0"/>
        <w:shd w:val="clear" w:color="auto" w:fill="FFFFFF"/>
        <w:autoSpaceDE w:val="0"/>
        <w:autoSpaceDN w:val="0"/>
        <w:adjustRightInd w:val="0"/>
        <w:spacing w:before="120" w:after="0" w:line="240" w:lineRule="auto"/>
        <w:jc w:val="both"/>
        <w:rPr>
          <w:rFonts w:asciiTheme="minorHAnsi" w:hAnsiTheme="minorHAnsi" w:cstheme="minorHAnsi"/>
          <w:spacing w:val="-1"/>
          <w:sz w:val="18"/>
          <w:szCs w:val="18"/>
          <w:lang w:eastAsia="es-ES"/>
        </w:rPr>
      </w:pPr>
      <w:r w:rsidRPr="00D86794">
        <w:rPr>
          <w:rFonts w:cs="Arial"/>
          <w:sz w:val="18"/>
          <w:szCs w:val="18"/>
        </w:rPr>
        <w:t>Este ítem ejecutado en un todo de acuerdo con los planos y las presentes especificaciones, medido de acuerdo a lo señalado y aprobado por el Supervisor/Fiscal de Obra, será pagado al precio unitario de la propuesta aceptada.</w:t>
      </w:r>
    </w:p>
    <w:p w:rsidR="001829D9" w:rsidRPr="00181195" w:rsidRDefault="001829D9" w:rsidP="00DC6AB0">
      <w:pPr>
        <w:widowControl w:val="0"/>
        <w:shd w:val="clear" w:color="auto" w:fill="FFFFFF"/>
        <w:autoSpaceDE w:val="0"/>
        <w:autoSpaceDN w:val="0"/>
        <w:adjustRightInd w:val="0"/>
        <w:spacing w:before="120" w:after="0" w:line="240" w:lineRule="auto"/>
        <w:jc w:val="both"/>
        <w:rPr>
          <w:rFonts w:asciiTheme="minorHAnsi" w:hAnsiTheme="minorHAnsi" w:cstheme="minorHAnsi"/>
          <w:spacing w:val="-1"/>
          <w:sz w:val="18"/>
          <w:szCs w:val="18"/>
          <w:lang w:eastAsia="es-ES"/>
        </w:rPr>
      </w:pPr>
      <w:r w:rsidRPr="00211F93">
        <w:rPr>
          <w:rFonts w:asciiTheme="minorHAnsi" w:hAnsiTheme="minorHAnsi" w:cstheme="minorHAnsi"/>
          <w:spacing w:val="-1"/>
          <w:sz w:val="18"/>
          <w:szCs w:val="18"/>
          <w:lang w:eastAsia="es-ES"/>
        </w:rPr>
        <w:t>Asimismo</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se establece que dentro de los precios unitarios la empresa Contratista deberá incluir</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juntas</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piezas especiales</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sellos hidráulicos</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w:t>
      </w:r>
      <w:r>
        <w:rPr>
          <w:rFonts w:asciiTheme="minorHAnsi" w:hAnsiTheme="minorHAnsi" w:cstheme="minorHAnsi"/>
          <w:spacing w:val="-1"/>
          <w:sz w:val="18"/>
          <w:szCs w:val="18"/>
          <w:lang w:eastAsia="es-ES"/>
        </w:rPr>
        <w:t>retiro de escombros,</w:t>
      </w:r>
      <w:r w:rsidRPr="00211F93">
        <w:rPr>
          <w:rFonts w:asciiTheme="minorHAnsi" w:hAnsiTheme="minorHAnsi" w:cstheme="minorHAnsi"/>
          <w:spacing w:val="-1"/>
          <w:sz w:val="18"/>
          <w:szCs w:val="18"/>
          <w:lang w:eastAsia="es-ES"/>
        </w:rPr>
        <w:t xml:space="preserve"> pruebas hidráulicas y todo aquello que no estuviera específicamente señalado para la ejecución de las obras comprendidas dentro de la habilitación</w:t>
      </w:r>
      <w:r>
        <w:rPr>
          <w:rFonts w:asciiTheme="minorHAnsi" w:hAnsiTheme="minorHAnsi" w:cstheme="minorHAnsi"/>
          <w:spacing w:val="-1"/>
          <w:sz w:val="18"/>
          <w:szCs w:val="18"/>
          <w:lang w:eastAsia="es-ES"/>
        </w:rPr>
        <w:t xml:space="preserve"> del sistema de</w:t>
      </w:r>
      <w:r w:rsidRPr="00211F93">
        <w:rPr>
          <w:rFonts w:asciiTheme="minorHAnsi" w:hAnsiTheme="minorHAnsi" w:cstheme="minorHAnsi"/>
          <w:spacing w:val="-1"/>
          <w:sz w:val="18"/>
          <w:szCs w:val="18"/>
          <w:lang w:eastAsia="es-ES"/>
        </w:rPr>
        <w:t xml:space="preserve"> recolección </w:t>
      </w:r>
      <w:r>
        <w:rPr>
          <w:rFonts w:asciiTheme="minorHAnsi" w:hAnsiTheme="minorHAnsi" w:cstheme="minorHAnsi"/>
          <w:spacing w:val="-1"/>
          <w:sz w:val="18"/>
          <w:szCs w:val="18"/>
          <w:lang w:eastAsia="es-ES"/>
        </w:rPr>
        <w:t xml:space="preserve">o evacuación </w:t>
      </w:r>
      <w:r w:rsidRPr="00211F93">
        <w:rPr>
          <w:rFonts w:asciiTheme="minorHAnsi" w:hAnsiTheme="minorHAnsi" w:cstheme="minorHAnsi"/>
          <w:spacing w:val="-1"/>
          <w:sz w:val="18"/>
          <w:szCs w:val="18"/>
          <w:lang w:eastAsia="es-ES"/>
        </w:rPr>
        <w:t>de aguas pluviales</w:t>
      </w:r>
      <w:r>
        <w:rPr>
          <w:rFonts w:asciiTheme="minorHAnsi" w:hAnsiTheme="minorHAnsi" w:cstheme="minorHAnsi"/>
          <w:spacing w:val="-1"/>
          <w:sz w:val="18"/>
          <w:szCs w:val="18"/>
          <w:lang w:eastAsia="es-ES"/>
        </w:rPr>
        <w:t>,</w:t>
      </w:r>
      <w:r w:rsidRPr="00211F93">
        <w:rPr>
          <w:rFonts w:asciiTheme="minorHAnsi" w:hAnsiTheme="minorHAnsi" w:cstheme="minorHAnsi"/>
          <w:spacing w:val="-1"/>
          <w:sz w:val="18"/>
          <w:szCs w:val="18"/>
          <w:lang w:eastAsia="es-ES"/>
        </w:rPr>
        <w:t xml:space="preserve"> </w:t>
      </w:r>
      <w:r>
        <w:rPr>
          <w:rFonts w:asciiTheme="minorHAnsi" w:hAnsiTheme="minorHAnsi" w:cstheme="minorHAnsi"/>
          <w:spacing w:val="-1"/>
          <w:sz w:val="18"/>
          <w:szCs w:val="18"/>
          <w:lang w:eastAsia="es-ES"/>
        </w:rPr>
        <w:t>que</w:t>
      </w:r>
      <w:r w:rsidRPr="00211F93">
        <w:rPr>
          <w:rFonts w:asciiTheme="minorHAnsi" w:hAnsiTheme="minorHAnsi" w:cstheme="minorHAnsi"/>
          <w:spacing w:val="-1"/>
          <w:sz w:val="18"/>
          <w:szCs w:val="18"/>
          <w:lang w:eastAsia="es-ES"/>
        </w:rPr>
        <w:t xml:space="preserve"> sean necesarias para </w:t>
      </w:r>
      <w:r>
        <w:rPr>
          <w:rFonts w:asciiTheme="minorHAnsi" w:hAnsiTheme="minorHAnsi" w:cstheme="minorHAnsi"/>
          <w:spacing w:val="-1"/>
          <w:sz w:val="18"/>
          <w:szCs w:val="18"/>
          <w:lang w:eastAsia="es-ES"/>
        </w:rPr>
        <w:t xml:space="preserve">su </w:t>
      </w:r>
      <w:r w:rsidRPr="00211F93">
        <w:rPr>
          <w:rFonts w:asciiTheme="minorHAnsi" w:hAnsiTheme="minorHAnsi" w:cstheme="minorHAnsi"/>
          <w:spacing w:val="-1"/>
          <w:sz w:val="18"/>
          <w:szCs w:val="18"/>
          <w:lang w:eastAsia="es-ES"/>
        </w:rPr>
        <w:t>correcto funcionamiento</w:t>
      </w:r>
      <w:r>
        <w:rPr>
          <w:rFonts w:asciiTheme="minorHAnsi" w:hAnsiTheme="minorHAnsi" w:cstheme="minorHAnsi"/>
          <w:spacing w:val="-1"/>
          <w:sz w:val="18"/>
          <w:szCs w:val="18"/>
          <w:lang w:eastAsia="es-ES"/>
        </w:rPr>
        <w:t>.</w:t>
      </w:r>
    </w:p>
    <w:p w:rsidR="001829D9" w:rsidRPr="00181195" w:rsidRDefault="001829D9"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PROV. E INST. TUBERÍA SANITARIA PVC DN 50 MM INC. ACC. -</w:t>
      </w:r>
    </w:p>
    <w:p w:rsidR="001829D9" w:rsidRPr="00181195" w:rsidRDefault="001829D9"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PROV. E INST. TUBERÍA SANITARIA PVC DN 100 MM INC. ACC. -</w:t>
      </w:r>
    </w:p>
    <w:p w:rsidR="001829D9" w:rsidRDefault="001829D9"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PROV. E INST. TUBERÍA SANITARIA PVC ENTERRADA DN 100 MM INC. ACC.-</w:t>
      </w:r>
    </w:p>
    <w:p w:rsidR="001829D9" w:rsidRDefault="001829D9"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6D5BC6">
        <w:rPr>
          <w:rFonts w:asciiTheme="minorHAnsi" w:hAnsiTheme="minorHAnsi" w:cstheme="minorHAnsi"/>
          <w:b/>
          <w:sz w:val="18"/>
          <w:szCs w:val="18"/>
        </w:rPr>
        <w:t>PROV. E INST. TUBERIA VENTILACION PVC DN 75 MM INC. ACC.</w:t>
      </w:r>
    </w:p>
    <w:p w:rsidR="003A42B3" w:rsidRPr="00181195" w:rsidRDefault="003A42B3" w:rsidP="00DC6AB0">
      <w:pPr>
        <w:pStyle w:val="Prrafodelista"/>
        <w:spacing w:before="120" w:after="0" w:line="240" w:lineRule="auto"/>
        <w:ind w:left="284"/>
        <w:jc w:val="both"/>
        <w:rPr>
          <w:rFonts w:asciiTheme="minorHAnsi" w:hAnsiTheme="minorHAnsi" w:cstheme="minorHAnsi"/>
          <w:b/>
          <w:sz w:val="18"/>
          <w:szCs w:val="18"/>
        </w:rPr>
      </w:pPr>
    </w:p>
    <w:p w:rsidR="001829D9" w:rsidRPr="006D5BC6" w:rsidRDefault="001829D9" w:rsidP="00401978">
      <w:pPr>
        <w:pStyle w:val="Prrafodelista"/>
        <w:numPr>
          <w:ilvl w:val="0"/>
          <w:numId w:val="181"/>
        </w:numPr>
        <w:spacing w:before="120" w:after="0" w:line="240" w:lineRule="auto"/>
        <w:ind w:left="284" w:hanging="284"/>
        <w:jc w:val="both"/>
        <w:rPr>
          <w:rFonts w:asciiTheme="minorHAnsi" w:hAnsiTheme="minorHAnsi" w:cstheme="minorHAnsi"/>
          <w:b/>
          <w:sz w:val="18"/>
          <w:szCs w:val="18"/>
        </w:rPr>
      </w:pPr>
      <w:r w:rsidRPr="006D5BC6">
        <w:rPr>
          <w:rFonts w:asciiTheme="minorHAnsi" w:hAnsiTheme="minorHAnsi" w:cstheme="minorHAnsi"/>
          <w:b/>
          <w:sz w:val="18"/>
          <w:szCs w:val="18"/>
        </w:rPr>
        <w:t>DESCRIPCIÓN.-</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Estos ítems comprenden la provisión e instalación del sistema de tuberías de PVC para la recolección y disposición de aguas residuales y sistema de ventilación, incluyendo los accesorios, como son: codos de 90° y 45°, tees sanitarias, yees simples y dobles, accesorios de reducción de diámetro, tapa hembra, tapa macho, sombrerete de ventilación y cualquier otro accesorio requerido para conectarse a los artefactos sanitarios, también incluye las abrazaderas, grapas, hebillas y cintas de sujeción de la tubería suspendida.</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Este ítem comprende la instalación de toda la tubería de recolección y disposición de aguas residuales y sistema de ventilación; por lo tanto, se deberán ejecutar las siguientes actividades: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Picado de muros y pisos para la instalación de tuberías.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Excavación y relleno de zanjas para el tendido de tuberías.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Almacenamiento y transporte de tubería y accesorios.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Provisión e instalación de tuberías (PVC).</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Provisión e instalación de accesorios (PVC).</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Instalación de abrazaderas, grapas, hebillas y cintas de sujeción para la tubería suspendida.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Ejecución de pruebas de aceptación del sistema (Pruebas Hidráulicas).</w:t>
      </w:r>
    </w:p>
    <w:p w:rsidR="001829D9" w:rsidRPr="006D5BC6" w:rsidRDefault="001829D9" w:rsidP="00401978">
      <w:pPr>
        <w:pStyle w:val="Prrafodelista"/>
        <w:numPr>
          <w:ilvl w:val="0"/>
          <w:numId w:val="181"/>
        </w:numPr>
        <w:spacing w:before="120" w:after="0" w:line="240" w:lineRule="auto"/>
        <w:ind w:left="284" w:hanging="284"/>
        <w:jc w:val="both"/>
        <w:rPr>
          <w:rFonts w:asciiTheme="minorHAnsi" w:hAnsiTheme="minorHAnsi" w:cs="Arial"/>
          <w:b/>
          <w:sz w:val="18"/>
          <w:szCs w:val="18"/>
        </w:rPr>
      </w:pPr>
      <w:r w:rsidRPr="006D5BC6">
        <w:rPr>
          <w:rFonts w:asciiTheme="minorHAnsi" w:hAnsiTheme="minorHAnsi" w:cs="Arial"/>
          <w:b/>
          <w:sz w:val="18"/>
          <w:szCs w:val="18"/>
        </w:rPr>
        <w:t>MATERIALES, HERRAMIENTAS Y EQUIPO</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Se refiere a la provisión e instalación de accesorios en tubería PVC como: codos de 90° y 45°, tees sanitarias, yees simples y dobles, accesorios de reducción de diámetro, tapa hembra, tapa macho, sombrerete de ventilación y cualquier otro accesorio requerido para conectarse a los artefactos sanitarios, con sus extremos compatibles con las uniones de las tuberías y en conformidad a las Normas que rigen la ejecución de este tipo de trabajos como son las NB 213-77 y NB 213-96 para el control de la tubería de PVC (Cloruro de Polivinilo); por otra parte, las tuberías de PVC y sus accesorios deberán cumplir Normas NB 213-77 y ASTM: D-1785 y D-2241.</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 empresa Contratista dentro de sus precios deberá incluir el costo que demande la ejecución de cualquier tipo de ensayo a los materiales que la Supervisión de Obra vea necesario exigir.</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Las tuberías y accesorios serán de PVC, las conexiones y accesorios deben presentar las siguientes características técnicas: resistencia superior a la de la tubería PVC; bajo coeficiente de rugosidad interna; material resistente a la corrosión química, galvánica y bacteriana; y elevado punto de ablandamiento que soporte temperaturas mayores a 100°C sin deformarse.</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 xml:space="preserve">El tipo, clase, espesor y resistencia especificada de las tuberías sus accesorios deberán cumplir el Reglamento Nacional de Instalaciones Sanitarias Domiciliarias 512A, el diámetro indicado corresponde al Diámetro Nominal de la tubería. A continuación, se presenta en la Tabla </w:t>
      </w:r>
      <w:r>
        <w:rPr>
          <w:rFonts w:asciiTheme="minorHAnsi" w:hAnsiTheme="minorHAnsi" w:cs="Arial"/>
          <w:sz w:val="18"/>
          <w:szCs w:val="18"/>
        </w:rPr>
        <w:t>33</w:t>
      </w:r>
      <w:r w:rsidRPr="006D5BC6">
        <w:rPr>
          <w:rFonts w:asciiTheme="minorHAnsi" w:hAnsiTheme="minorHAnsi" w:cs="Arial"/>
          <w:sz w:val="18"/>
          <w:szCs w:val="18"/>
        </w:rPr>
        <w:t>.1 las equivalencias a diámetros comerciales</w:t>
      </w:r>
    </w:p>
    <w:p w:rsidR="001829D9" w:rsidRPr="00F0435B" w:rsidRDefault="001829D9" w:rsidP="00DC6AB0">
      <w:pPr>
        <w:spacing w:after="0" w:line="240" w:lineRule="auto"/>
        <w:jc w:val="center"/>
        <w:rPr>
          <w:rFonts w:asciiTheme="minorHAnsi" w:hAnsiTheme="minorHAnsi" w:cs="Arial"/>
          <w:b/>
          <w:sz w:val="16"/>
          <w:szCs w:val="16"/>
        </w:rPr>
      </w:pPr>
      <w:r w:rsidRPr="00F0435B">
        <w:rPr>
          <w:rFonts w:asciiTheme="minorHAnsi" w:hAnsiTheme="minorHAnsi" w:cs="Arial"/>
          <w:b/>
          <w:sz w:val="16"/>
          <w:szCs w:val="16"/>
        </w:rPr>
        <w:t xml:space="preserve">TABLA </w:t>
      </w:r>
      <w:r>
        <w:rPr>
          <w:rFonts w:asciiTheme="minorHAnsi" w:hAnsiTheme="minorHAnsi" w:cs="Arial"/>
          <w:b/>
          <w:sz w:val="16"/>
          <w:szCs w:val="16"/>
        </w:rPr>
        <w:t>33</w:t>
      </w:r>
      <w:r w:rsidRPr="00F0435B">
        <w:rPr>
          <w:rFonts w:asciiTheme="minorHAnsi" w:hAnsiTheme="minorHAnsi" w:cs="Arial"/>
          <w:b/>
          <w:sz w:val="16"/>
          <w:szCs w:val="16"/>
        </w:rPr>
        <w:t>.1 EQUIVALENCIAS VÁLIDAS PARA ESTE PROYECTO</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416"/>
        <w:gridCol w:w="617"/>
        <w:gridCol w:w="617"/>
        <w:gridCol w:w="617"/>
        <w:gridCol w:w="617"/>
        <w:gridCol w:w="617"/>
        <w:gridCol w:w="617"/>
        <w:gridCol w:w="617"/>
        <w:gridCol w:w="617"/>
        <w:gridCol w:w="617"/>
        <w:gridCol w:w="617"/>
        <w:gridCol w:w="617"/>
        <w:gridCol w:w="617"/>
      </w:tblGrid>
      <w:tr w:rsidR="001829D9" w:rsidRPr="00F0435B" w:rsidTr="001829D9">
        <w:trPr>
          <w:trHeight w:val="204"/>
          <w:jc w:val="center"/>
        </w:trPr>
        <w:tc>
          <w:tcPr>
            <w:tcW w:w="1417" w:type="dxa"/>
            <w:tcBorders>
              <w:top w:val="single" w:sz="12" w:space="0" w:color="auto"/>
              <w:left w:val="single" w:sz="12" w:space="0" w:color="auto"/>
              <w:bottom w:val="single" w:sz="4" w:space="0" w:color="auto"/>
              <w:right w:val="single" w:sz="12" w:space="0" w:color="auto"/>
            </w:tcBorders>
            <w:shd w:val="clear" w:color="auto" w:fill="BDD6EE"/>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b/>
                <w:sz w:val="14"/>
                <w:szCs w:val="14"/>
              </w:rPr>
            </w:pPr>
            <w:r w:rsidRPr="00F0435B">
              <w:rPr>
                <w:rFonts w:asciiTheme="minorHAnsi" w:hAnsiTheme="minorHAnsi" w:cs="Arial"/>
                <w:b/>
                <w:sz w:val="14"/>
                <w:szCs w:val="14"/>
              </w:rPr>
              <w:t>MILÍMETROS (mm)</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15</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20</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25</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40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50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60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75</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100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150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200</w:t>
            </w:r>
          </w:p>
        </w:tc>
        <w:tc>
          <w:tcPr>
            <w:tcW w:w="617" w:type="dxa"/>
            <w:tcBorders>
              <w:top w:val="single" w:sz="2" w:space="0" w:color="auto"/>
              <w:bottom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300</w:t>
            </w:r>
          </w:p>
        </w:tc>
        <w:tc>
          <w:tcPr>
            <w:tcW w:w="617" w:type="dxa"/>
            <w:tcBorders>
              <w:top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400</w:t>
            </w:r>
          </w:p>
        </w:tc>
      </w:tr>
      <w:tr w:rsidR="001829D9" w:rsidRPr="00F0435B" w:rsidTr="001829D9">
        <w:trPr>
          <w:trHeight w:val="185"/>
          <w:jc w:val="center"/>
        </w:trPr>
        <w:tc>
          <w:tcPr>
            <w:tcW w:w="1417" w:type="dxa"/>
            <w:tcBorders>
              <w:top w:val="single" w:sz="4" w:space="0" w:color="auto"/>
              <w:left w:val="single" w:sz="12" w:space="0" w:color="auto"/>
              <w:bottom w:val="single" w:sz="12" w:space="0" w:color="auto"/>
              <w:right w:val="single" w:sz="12" w:space="0" w:color="auto"/>
            </w:tcBorders>
            <w:shd w:val="clear" w:color="auto" w:fill="BDD6EE"/>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b/>
                <w:sz w:val="14"/>
                <w:szCs w:val="14"/>
              </w:rPr>
            </w:pPr>
            <w:r w:rsidRPr="00F0435B">
              <w:rPr>
                <w:rFonts w:asciiTheme="minorHAnsi" w:hAnsiTheme="minorHAnsi" w:cs="Arial"/>
                <w:b/>
                <w:sz w:val="14"/>
                <w:szCs w:val="14"/>
              </w:rPr>
              <w:t>PULGADAS (“)</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½”</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¾”</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w:t>
            </w:r>
          </w:p>
        </w:tc>
        <w:tc>
          <w:tcPr>
            <w:tcW w:w="617" w:type="dxa"/>
            <w:tcBorders>
              <w:top w:val="single" w:sz="2" w:space="0" w:color="auto"/>
              <w:bottom w:val="single" w:sz="2" w:space="0" w:color="auto"/>
            </w:tcBorders>
            <w:vAlign w:val="center"/>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 ½”</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2 ½”</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3”</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4”</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6”</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8”</w:t>
            </w:r>
          </w:p>
        </w:tc>
        <w:tc>
          <w:tcPr>
            <w:tcW w:w="617" w:type="dxa"/>
            <w:tcBorders>
              <w:top w:val="single" w:sz="2" w:space="0" w:color="auto"/>
              <w:bottom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10”</w:t>
            </w:r>
          </w:p>
        </w:tc>
        <w:tc>
          <w:tcPr>
            <w:tcW w:w="617" w:type="dxa"/>
            <w:tcBorders>
              <w:top w:val="single" w:sz="2" w:space="0" w:color="auto"/>
              <w:bottom w:val="single" w:sz="2" w:space="0" w:color="auto"/>
              <w:right w:val="single" w:sz="2" w:space="0" w:color="auto"/>
            </w:tcBorders>
            <w:tcMar>
              <w:top w:w="0" w:type="dxa"/>
              <w:left w:w="108" w:type="dxa"/>
              <w:bottom w:w="0" w:type="dxa"/>
              <w:right w:w="108" w:type="dxa"/>
            </w:tcMar>
            <w:vAlign w:val="center"/>
            <w:hideMark/>
          </w:tcPr>
          <w:p w:rsidR="001829D9" w:rsidRPr="00F0435B" w:rsidRDefault="001829D9" w:rsidP="00DC6AB0">
            <w:pPr>
              <w:spacing w:before="80" w:after="0" w:line="240" w:lineRule="auto"/>
              <w:jc w:val="center"/>
              <w:rPr>
                <w:rFonts w:asciiTheme="minorHAnsi" w:hAnsiTheme="minorHAnsi" w:cs="Arial"/>
                <w:sz w:val="14"/>
                <w:szCs w:val="14"/>
              </w:rPr>
            </w:pPr>
            <w:r w:rsidRPr="00F0435B">
              <w:rPr>
                <w:rFonts w:asciiTheme="minorHAnsi" w:hAnsiTheme="minorHAnsi" w:cs="Arial"/>
                <w:sz w:val="14"/>
                <w:szCs w:val="14"/>
              </w:rPr>
              <w:t>12”</w:t>
            </w:r>
          </w:p>
        </w:tc>
      </w:tr>
    </w:tbl>
    <w:p w:rsidR="001829D9" w:rsidRPr="00F0435B" w:rsidRDefault="001829D9" w:rsidP="00DC6AB0">
      <w:pPr>
        <w:spacing w:before="40" w:after="0" w:line="240" w:lineRule="auto"/>
        <w:ind w:left="142"/>
        <w:rPr>
          <w:rFonts w:asciiTheme="minorHAnsi" w:hAnsiTheme="minorHAnsi" w:cs="Arial"/>
          <w:sz w:val="16"/>
          <w:szCs w:val="16"/>
        </w:rPr>
      </w:pPr>
      <w:r w:rsidRPr="00F0435B">
        <w:rPr>
          <w:rFonts w:asciiTheme="minorHAnsi" w:hAnsiTheme="minorHAnsi" w:cs="Arial"/>
          <w:b/>
          <w:sz w:val="16"/>
          <w:szCs w:val="16"/>
        </w:rPr>
        <w:t>Fuente:</w:t>
      </w:r>
      <w:r w:rsidRPr="00F0435B">
        <w:rPr>
          <w:rFonts w:asciiTheme="minorHAnsi" w:hAnsiTheme="minorHAnsi" w:cs="Arial"/>
          <w:sz w:val="16"/>
          <w:szCs w:val="16"/>
        </w:rPr>
        <w:t xml:space="preserve"> Reglamento Nacional de Instalaciones Sanitarias Domiciliarias 512A.</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lastRenderedPageBreak/>
        <w:t>La tubería para los ramales de descarga de todo aparato sanitario vertical y/o horizontal, bajante sanitaria, pluvial y sistema de ventilación, en este caso tubería de desagüe del Aire Acondicionado, deberá cumplir con las características técnicas mínimas correspondientes la clasificación SDR 41; por tanto, de preferencia debe cumplir mayor.</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 xml:space="preserve">Las tuberías de PVC a ser empleadas en bajantes sanitarias, pluviales y de ventilación deberán cumplir con las características mínimas especificadas por la norma NBR 5688, indicadas en la Tabla </w:t>
      </w:r>
      <w:r>
        <w:rPr>
          <w:rFonts w:asciiTheme="minorHAnsi" w:hAnsiTheme="minorHAnsi" w:cs="Arial"/>
          <w:sz w:val="18"/>
          <w:szCs w:val="18"/>
        </w:rPr>
        <w:t>33</w:t>
      </w:r>
      <w:r w:rsidRPr="006D5BC6">
        <w:rPr>
          <w:rFonts w:asciiTheme="minorHAnsi" w:hAnsiTheme="minorHAnsi" w:cs="Arial"/>
          <w:sz w:val="18"/>
          <w:szCs w:val="18"/>
        </w:rPr>
        <w:t>.2.</w:t>
      </w:r>
    </w:p>
    <w:p w:rsidR="001829D9" w:rsidRPr="00F0435B" w:rsidRDefault="001829D9" w:rsidP="00DC6AB0">
      <w:pPr>
        <w:spacing w:after="0" w:line="240" w:lineRule="auto"/>
        <w:jc w:val="center"/>
        <w:rPr>
          <w:rFonts w:asciiTheme="minorHAnsi" w:hAnsiTheme="minorHAnsi" w:cs="Arial"/>
          <w:b/>
          <w:sz w:val="16"/>
          <w:szCs w:val="16"/>
        </w:rPr>
      </w:pPr>
      <w:r w:rsidRPr="00F0435B">
        <w:rPr>
          <w:rFonts w:asciiTheme="minorHAnsi" w:hAnsiTheme="minorHAnsi" w:cs="Arial"/>
          <w:b/>
          <w:sz w:val="16"/>
          <w:szCs w:val="16"/>
        </w:rPr>
        <w:t xml:space="preserve">TABLA </w:t>
      </w:r>
      <w:r>
        <w:rPr>
          <w:rFonts w:asciiTheme="minorHAnsi" w:hAnsiTheme="minorHAnsi" w:cs="Arial"/>
          <w:b/>
          <w:sz w:val="16"/>
          <w:szCs w:val="16"/>
        </w:rPr>
        <w:t>33</w:t>
      </w:r>
      <w:r w:rsidRPr="00F0435B">
        <w:rPr>
          <w:rFonts w:asciiTheme="minorHAnsi" w:hAnsiTheme="minorHAnsi" w:cs="Arial"/>
          <w:b/>
          <w:sz w:val="16"/>
          <w:szCs w:val="16"/>
        </w:rPr>
        <w:t>.2. DIMENSIONES MÍNIMAS DE LAS TUBERÍAS DE PVC PARA BAJANTES DE AGUAS RESIDUALES</w:t>
      </w:r>
      <w:r>
        <w:rPr>
          <w:rFonts w:asciiTheme="minorHAnsi" w:hAnsiTheme="minorHAnsi" w:cs="Arial"/>
          <w:b/>
          <w:sz w:val="16"/>
          <w:szCs w:val="16"/>
        </w:rPr>
        <w:t xml:space="preserve"> Y VENTILACIÓN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453"/>
        <w:gridCol w:w="1076"/>
        <w:gridCol w:w="1252"/>
        <w:gridCol w:w="1276"/>
        <w:gridCol w:w="1134"/>
        <w:gridCol w:w="1327"/>
      </w:tblGrid>
      <w:tr w:rsidR="001829D9" w:rsidRPr="00F0435B" w:rsidTr="001829D9">
        <w:trPr>
          <w:jc w:val="center"/>
        </w:trPr>
        <w:tc>
          <w:tcPr>
            <w:tcW w:w="1028" w:type="dxa"/>
            <w:vMerge w:val="restart"/>
            <w:tcBorders>
              <w:top w:val="single" w:sz="12" w:space="0" w:color="auto"/>
              <w:left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DIÁMETRO NOMINAL DN</w:t>
            </w:r>
            <w:r w:rsidRPr="00F0435B">
              <w:rPr>
                <w:rFonts w:asciiTheme="minorHAnsi" w:hAnsiTheme="minorHAnsi" w:cs="Arial"/>
                <w:b/>
                <w:sz w:val="14"/>
                <w:szCs w:val="14"/>
              </w:rPr>
              <w:br/>
              <w:t>(mm)</w:t>
            </w:r>
          </w:p>
        </w:tc>
        <w:tc>
          <w:tcPr>
            <w:tcW w:w="2529" w:type="dxa"/>
            <w:gridSpan w:val="2"/>
            <w:tcBorders>
              <w:top w:val="single" w:sz="12" w:space="0" w:color="auto"/>
              <w:left w:val="single" w:sz="2" w:space="0" w:color="auto"/>
              <w:bottom w:val="single" w:sz="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DIÁMETRO EXTERNO MEDIO (mm)</w:t>
            </w:r>
          </w:p>
        </w:tc>
        <w:tc>
          <w:tcPr>
            <w:tcW w:w="4989" w:type="dxa"/>
            <w:gridSpan w:val="4"/>
            <w:tcBorders>
              <w:top w:val="single" w:sz="12" w:space="0" w:color="auto"/>
              <w:left w:val="single" w:sz="2" w:space="0" w:color="auto"/>
              <w:bottom w:val="single" w:sz="2" w:space="0" w:color="auto"/>
              <w:right w:val="single" w:sz="1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ESPESOR DE LA PARED Y TOLERANCIA (mm)</w:t>
            </w:r>
          </w:p>
        </w:tc>
      </w:tr>
      <w:tr w:rsidR="001829D9" w:rsidRPr="00F0435B" w:rsidTr="001829D9">
        <w:trPr>
          <w:trHeight w:val="227"/>
          <w:jc w:val="center"/>
        </w:trPr>
        <w:tc>
          <w:tcPr>
            <w:tcW w:w="1028" w:type="dxa"/>
            <w:vMerge/>
            <w:tcBorders>
              <w:left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p>
        </w:tc>
        <w:tc>
          <w:tcPr>
            <w:tcW w:w="1453" w:type="dxa"/>
            <w:vMerge w:val="restart"/>
            <w:tcBorders>
              <w:top w:val="single" w:sz="2" w:space="0" w:color="auto"/>
              <w:left w:val="single" w:sz="2" w:space="0" w:color="auto"/>
              <w:bottom w:val="single" w:sz="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D</w:t>
            </w:r>
            <w:r w:rsidRPr="00F0435B">
              <w:rPr>
                <w:rFonts w:asciiTheme="minorHAnsi" w:hAnsiTheme="minorHAnsi" w:cs="Arial"/>
                <w:b/>
                <w:sz w:val="14"/>
                <w:szCs w:val="14"/>
                <w:vertAlign w:val="subscript"/>
              </w:rPr>
              <w:t>em</w:t>
            </w:r>
          </w:p>
        </w:tc>
        <w:tc>
          <w:tcPr>
            <w:tcW w:w="1076" w:type="dxa"/>
            <w:vMerge w:val="restart"/>
            <w:tcBorders>
              <w:top w:val="single" w:sz="2" w:space="0" w:color="auto"/>
              <w:left w:val="single" w:sz="2" w:space="0" w:color="auto"/>
              <w:bottom w:val="single" w:sz="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TOLERANCIA</w:t>
            </w:r>
          </w:p>
        </w:tc>
        <w:tc>
          <w:tcPr>
            <w:tcW w:w="2528" w:type="dxa"/>
            <w:gridSpan w:val="2"/>
            <w:tcBorders>
              <w:top w:val="single" w:sz="2" w:space="0" w:color="auto"/>
              <w:left w:val="single" w:sz="2" w:space="0" w:color="auto"/>
              <w:bottom w:val="single" w:sz="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SERIE NORMAL (SN)</w:t>
            </w:r>
          </w:p>
        </w:tc>
        <w:tc>
          <w:tcPr>
            <w:tcW w:w="2461" w:type="dxa"/>
            <w:gridSpan w:val="2"/>
            <w:tcBorders>
              <w:top w:val="single" w:sz="2" w:space="0" w:color="auto"/>
              <w:left w:val="single" w:sz="2" w:space="0" w:color="auto"/>
              <w:bottom w:val="single" w:sz="2" w:space="0" w:color="auto"/>
              <w:right w:val="single" w:sz="1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SERIE REFORZADA (SR)</w:t>
            </w:r>
          </w:p>
        </w:tc>
      </w:tr>
      <w:tr w:rsidR="001829D9" w:rsidRPr="00F0435B" w:rsidTr="001829D9">
        <w:trPr>
          <w:jc w:val="center"/>
        </w:trPr>
        <w:tc>
          <w:tcPr>
            <w:tcW w:w="1028" w:type="dxa"/>
            <w:vMerge/>
            <w:tcBorders>
              <w:left w:val="single" w:sz="1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p>
        </w:tc>
        <w:tc>
          <w:tcPr>
            <w:tcW w:w="1453" w:type="dxa"/>
            <w:vMerge/>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p>
        </w:tc>
        <w:tc>
          <w:tcPr>
            <w:tcW w:w="1076" w:type="dxa"/>
            <w:vMerge/>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p>
        </w:tc>
        <w:tc>
          <w:tcPr>
            <w:tcW w:w="1252" w:type="dxa"/>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ESPESOR</w:t>
            </w:r>
            <w:r w:rsidRPr="00F0435B">
              <w:rPr>
                <w:rFonts w:asciiTheme="minorHAnsi" w:hAnsiTheme="minorHAnsi" w:cs="Arial"/>
                <w:b/>
                <w:sz w:val="14"/>
                <w:szCs w:val="14"/>
              </w:rPr>
              <w:br/>
              <w:t>(e)</w:t>
            </w:r>
          </w:p>
        </w:tc>
        <w:tc>
          <w:tcPr>
            <w:tcW w:w="1276" w:type="dxa"/>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MASA APROX. (kg/m)</w:t>
            </w:r>
          </w:p>
        </w:tc>
        <w:tc>
          <w:tcPr>
            <w:tcW w:w="1134" w:type="dxa"/>
            <w:tcBorders>
              <w:top w:val="single" w:sz="2" w:space="0" w:color="auto"/>
              <w:left w:val="single" w:sz="2" w:space="0" w:color="auto"/>
              <w:bottom w:val="single" w:sz="12" w:space="0" w:color="auto"/>
              <w:right w:val="single" w:sz="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ESPESOR</w:t>
            </w:r>
            <w:r w:rsidRPr="00F0435B">
              <w:rPr>
                <w:rFonts w:asciiTheme="minorHAnsi" w:hAnsiTheme="minorHAnsi" w:cs="Arial"/>
                <w:b/>
                <w:sz w:val="14"/>
                <w:szCs w:val="14"/>
              </w:rPr>
              <w:br/>
              <w:t>(e)</w:t>
            </w:r>
          </w:p>
        </w:tc>
        <w:tc>
          <w:tcPr>
            <w:tcW w:w="1327" w:type="dxa"/>
            <w:tcBorders>
              <w:top w:val="single" w:sz="2" w:space="0" w:color="auto"/>
              <w:left w:val="single" w:sz="2" w:space="0" w:color="auto"/>
              <w:bottom w:val="single" w:sz="12" w:space="0" w:color="auto"/>
              <w:right w:val="single" w:sz="12" w:space="0" w:color="auto"/>
            </w:tcBorders>
            <w:shd w:val="clear" w:color="auto" w:fill="BDD6EE"/>
            <w:vAlign w:val="center"/>
          </w:tcPr>
          <w:p w:rsidR="001829D9" w:rsidRPr="00F0435B" w:rsidRDefault="001829D9" w:rsidP="00DC6AB0">
            <w:pPr>
              <w:spacing w:before="20" w:after="0" w:line="240" w:lineRule="auto"/>
              <w:jc w:val="center"/>
              <w:rPr>
                <w:rFonts w:asciiTheme="minorHAnsi" w:hAnsiTheme="minorHAnsi" w:cs="Arial"/>
                <w:b/>
                <w:sz w:val="14"/>
                <w:szCs w:val="14"/>
              </w:rPr>
            </w:pPr>
            <w:r w:rsidRPr="00F0435B">
              <w:rPr>
                <w:rFonts w:asciiTheme="minorHAnsi" w:hAnsiTheme="minorHAnsi" w:cs="Arial"/>
                <w:b/>
                <w:sz w:val="14"/>
                <w:szCs w:val="14"/>
              </w:rPr>
              <w:t>MASA APROX. (kg/m)</w:t>
            </w:r>
          </w:p>
        </w:tc>
      </w:tr>
      <w:tr w:rsidR="001829D9" w:rsidRPr="00F0435B" w:rsidTr="001829D9">
        <w:trPr>
          <w:jc w:val="center"/>
        </w:trPr>
        <w:tc>
          <w:tcPr>
            <w:tcW w:w="1028"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40</w:t>
            </w:r>
          </w:p>
        </w:tc>
        <w:tc>
          <w:tcPr>
            <w:tcW w:w="1453"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40,00</w:t>
            </w:r>
          </w:p>
        </w:tc>
        <w:tc>
          <w:tcPr>
            <w:tcW w:w="1076"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0,20</w:t>
            </w:r>
          </w:p>
        </w:tc>
        <w:tc>
          <w:tcPr>
            <w:tcW w:w="1252"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1,20 + 0,30</w:t>
            </w:r>
          </w:p>
        </w:tc>
        <w:tc>
          <w:tcPr>
            <w:tcW w:w="1276"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0,23</w:t>
            </w:r>
          </w:p>
        </w:tc>
        <w:tc>
          <w:tcPr>
            <w:tcW w:w="1134"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1,80 + 0,30</w:t>
            </w:r>
          </w:p>
        </w:tc>
        <w:tc>
          <w:tcPr>
            <w:tcW w:w="1327" w:type="dxa"/>
            <w:tcBorders>
              <w:top w:val="single" w:sz="12"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0,34</w:t>
            </w:r>
          </w:p>
        </w:tc>
      </w:tr>
      <w:tr w:rsidR="001829D9" w:rsidRPr="00F0435B" w:rsidTr="001829D9">
        <w:trPr>
          <w:jc w:val="center"/>
        </w:trPr>
        <w:tc>
          <w:tcPr>
            <w:tcW w:w="1028"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50</w:t>
            </w:r>
          </w:p>
        </w:tc>
        <w:tc>
          <w:tcPr>
            <w:tcW w:w="1453"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50,70</w:t>
            </w:r>
          </w:p>
        </w:tc>
        <w:tc>
          <w:tcPr>
            <w:tcW w:w="10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0,30</w:t>
            </w:r>
          </w:p>
        </w:tc>
        <w:tc>
          <w:tcPr>
            <w:tcW w:w="1252"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1,60 + 0,30</w:t>
            </w:r>
          </w:p>
        </w:tc>
        <w:tc>
          <w:tcPr>
            <w:tcW w:w="12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0,38</w:t>
            </w:r>
          </w:p>
        </w:tc>
        <w:tc>
          <w:tcPr>
            <w:tcW w:w="1134"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1,80 + 0,30</w:t>
            </w:r>
          </w:p>
        </w:tc>
        <w:tc>
          <w:tcPr>
            <w:tcW w:w="1327"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0,43</w:t>
            </w:r>
          </w:p>
        </w:tc>
      </w:tr>
      <w:tr w:rsidR="001829D9" w:rsidRPr="00F0435B" w:rsidTr="001829D9">
        <w:trPr>
          <w:jc w:val="center"/>
        </w:trPr>
        <w:tc>
          <w:tcPr>
            <w:tcW w:w="1028"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75</w:t>
            </w:r>
          </w:p>
        </w:tc>
        <w:tc>
          <w:tcPr>
            <w:tcW w:w="1453"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75,50</w:t>
            </w:r>
          </w:p>
        </w:tc>
        <w:tc>
          <w:tcPr>
            <w:tcW w:w="10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0,40</w:t>
            </w:r>
          </w:p>
        </w:tc>
        <w:tc>
          <w:tcPr>
            <w:tcW w:w="1252"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1,70 + 0,40</w:t>
            </w:r>
          </w:p>
        </w:tc>
        <w:tc>
          <w:tcPr>
            <w:tcW w:w="12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0,62</w:t>
            </w:r>
          </w:p>
        </w:tc>
        <w:tc>
          <w:tcPr>
            <w:tcW w:w="1134"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2,00 + 0,30</w:t>
            </w:r>
          </w:p>
        </w:tc>
        <w:tc>
          <w:tcPr>
            <w:tcW w:w="1327"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0,71</w:t>
            </w:r>
          </w:p>
        </w:tc>
      </w:tr>
      <w:tr w:rsidR="001829D9" w:rsidRPr="00F0435B" w:rsidTr="001829D9">
        <w:trPr>
          <w:jc w:val="center"/>
        </w:trPr>
        <w:tc>
          <w:tcPr>
            <w:tcW w:w="1028"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100</w:t>
            </w:r>
          </w:p>
        </w:tc>
        <w:tc>
          <w:tcPr>
            <w:tcW w:w="1453"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10,60</w:t>
            </w:r>
          </w:p>
        </w:tc>
        <w:tc>
          <w:tcPr>
            <w:tcW w:w="10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0,40</w:t>
            </w:r>
          </w:p>
        </w:tc>
        <w:tc>
          <w:tcPr>
            <w:tcW w:w="1252"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1,80 + 0,40</w:t>
            </w:r>
          </w:p>
        </w:tc>
        <w:tc>
          <w:tcPr>
            <w:tcW w:w="12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0,88</w:t>
            </w:r>
          </w:p>
        </w:tc>
        <w:tc>
          <w:tcPr>
            <w:tcW w:w="1134"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2,50 + 0,40</w:t>
            </w:r>
          </w:p>
        </w:tc>
        <w:tc>
          <w:tcPr>
            <w:tcW w:w="1327"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1,18</w:t>
            </w:r>
          </w:p>
        </w:tc>
      </w:tr>
      <w:tr w:rsidR="001829D9" w:rsidRPr="00F0435B" w:rsidTr="001829D9">
        <w:trPr>
          <w:jc w:val="center"/>
        </w:trPr>
        <w:tc>
          <w:tcPr>
            <w:tcW w:w="1028"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150</w:t>
            </w:r>
          </w:p>
        </w:tc>
        <w:tc>
          <w:tcPr>
            <w:tcW w:w="1453"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150,00</w:t>
            </w:r>
          </w:p>
        </w:tc>
        <w:tc>
          <w:tcPr>
            <w:tcW w:w="10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0,40</w:t>
            </w:r>
          </w:p>
        </w:tc>
        <w:tc>
          <w:tcPr>
            <w:tcW w:w="1252"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2,50 + 0,40</w:t>
            </w:r>
          </w:p>
        </w:tc>
        <w:tc>
          <w:tcPr>
            <w:tcW w:w="1276"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1,75</w:t>
            </w:r>
          </w:p>
        </w:tc>
        <w:tc>
          <w:tcPr>
            <w:tcW w:w="1134"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3,60 + 0,50</w:t>
            </w:r>
          </w:p>
        </w:tc>
        <w:tc>
          <w:tcPr>
            <w:tcW w:w="1327" w:type="dxa"/>
            <w:tcBorders>
              <w:top w:val="dotted" w:sz="4" w:space="0" w:color="auto"/>
              <w:bottom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2,45</w:t>
            </w:r>
          </w:p>
        </w:tc>
      </w:tr>
      <w:tr w:rsidR="001829D9" w:rsidRPr="00F0435B" w:rsidTr="001829D9">
        <w:trPr>
          <w:jc w:val="center"/>
        </w:trPr>
        <w:tc>
          <w:tcPr>
            <w:tcW w:w="1028"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200</w:t>
            </w:r>
          </w:p>
        </w:tc>
        <w:tc>
          <w:tcPr>
            <w:tcW w:w="1453"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200,00</w:t>
            </w:r>
          </w:p>
        </w:tc>
        <w:tc>
          <w:tcPr>
            <w:tcW w:w="1076"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0,40</w:t>
            </w:r>
          </w:p>
        </w:tc>
        <w:tc>
          <w:tcPr>
            <w:tcW w:w="1252"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p>
        </w:tc>
        <w:tc>
          <w:tcPr>
            <w:tcW w:w="1276"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p>
        </w:tc>
        <w:tc>
          <w:tcPr>
            <w:tcW w:w="1134"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4,50 + 0,60</w:t>
            </w:r>
          </w:p>
        </w:tc>
        <w:tc>
          <w:tcPr>
            <w:tcW w:w="1327" w:type="dxa"/>
            <w:tcBorders>
              <w:top w:val="dotted" w:sz="4" w:space="0" w:color="auto"/>
            </w:tcBorders>
            <w:shd w:val="clear" w:color="auto" w:fill="auto"/>
            <w:vAlign w:val="center"/>
          </w:tcPr>
          <w:p w:rsidR="001829D9" w:rsidRPr="00F0435B" w:rsidRDefault="001829D9" w:rsidP="00DC6AB0">
            <w:pPr>
              <w:spacing w:before="20" w:after="0" w:line="240" w:lineRule="auto"/>
              <w:jc w:val="center"/>
              <w:rPr>
                <w:rFonts w:asciiTheme="minorHAnsi" w:hAnsiTheme="minorHAnsi" w:cs="Arial"/>
                <w:sz w:val="14"/>
                <w:szCs w:val="14"/>
              </w:rPr>
            </w:pPr>
            <w:r w:rsidRPr="00F0435B">
              <w:rPr>
                <w:rFonts w:asciiTheme="minorHAnsi" w:hAnsiTheme="minorHAnsi" w:cs="Arial"/>
                <w:sz w:val="14"/>
                <w:szCs w:val="14"/>
              </w:rPr>
              <w:t>4,13</w:t>
            </w:r>
          </w:p>
        </w:tc>
      </w:tr>
    </w:tbl>
    <w:p w:rsidR="001829D9" w:rsidRPr="00F0435B" w:rsidRDefault="001829D9" w:rsidP="00DC6AB0">
      <w:pPr>
        <w:spacing w:before="40" w:after="0" w:line="240" w:lineRule="auto"/>
        <w:ind w:left="284"/>
        <w:rPr>
          <w:rFonts w:asciiTheme="minorHAnsi" w:hAnsiTheme="minorHAnsi" w:cs="Arial"/>
          <w:sz w:val="16"/>
          <w:szCs w:val="16"/>
        </w:rPr>
      </w:pPr>
      <w:r w:rsidRPr="00F0435B">
        <w:rPr>
          <w:rFonts w:asciiTheme="minorHAnsi" w:hAnsiTheme="minorHAnsi" w:cs="Arial"/>
          <w:b/>
          <w:sz w:val="16"/>
          <w:szCs w:val="16"/>
        </w:rPr>
        <w:t>Fuente:</w:t>
      </w:r>
      <w:r w:rsidRPr="00F0435B">
        <w:rPr>
          <w:rFonts w:asciiTheme="minorHAnsi" w:hAnsiTheme="minorHAnsi" w:cs="Arial"/>
          <w:sz w:val="16"/>
          <w:szCs w:val="16"/>
        </w:rPr>
        <w:t xml:space="preserve"> Reglamento Nacional de Instalaciones Sanitarias Domiciliarias 512A, Página 47.</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El material debe ser homogéneo, sección constante, espesor uniforme, dimensión y peso adecuado de acuerdo a los requerimientos del proyecto, libre de defectos de cualquier naturaleza. En la longitud de cada tubería, por lo menos deberá haber impresiones de fábrica que identifiquen el tipo de tubería y su marca.</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Las superficies externa e interna de las tuberías deberán ser lisas y estar libres de grietas, fisuras, ondulaciones y otros defectos que alteren su calidad. Las tuberías deberán ser de color uniforme.</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El material de PVC será sometido a lo establecido en la Norma Boliviana 213-77 (Capítulo 7), preferentemente antes de salir de la fábrica o antes de ser empleado en obra, aspecto que deberá ser verificado por la Supervisión de Obra, para certificar el cumplimiento de los requisitos generales y especiales indicados en el Capítulo 4 de dicha Norma. Los muestreos y criterios de aceptación serán los indicados en el Capítulo 6 de la misma Norma. La temperatura de deformación del material bajo carga, será medida de acuerdo a la Norma Boliviana NB-13.1-009, no deberá ser menor a 75 grados centígrados.</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 máxima temperatura para las presiones de trabajo para las tuberías de PVC es de 50°C.</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 tubería para los ramales horizontales pluviales deberá cumplir con las características técnicas mínimas correspondientes a la Serie Normal. La tubería para las bajantes pluviales verticales y/o horizontales deberá cumplir con las características técnicas mínimas correspondientes a las Serie Reforzada.</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 xml:space="preserve">Las tuberías y accesorios (codos, tees, niples, reducciones, etc.) procederán de fábrica por inyección de molde, no aceptándose el uso de piezas especiales obtenidas mediante cortes o unión de </w:t>
      </w:r>
      <w:r>
        <w:rPr>
          <w:rFonts w:asciiTheme="minorHAnsi" w:hAnsiTheme="minorHAnsi" w:cs="Arial"/>
          <w:sz w:val="18"/>
          <w:szCs w:val="18"/>
        </w:rPr>
        <w:t>tuberías</w:t>
      </w:r>
      <w:r w:rsidRPr="006D5BC6">
        <w:rPr>
          <w:rFonts w:asciiTheme="minorHAnsi" w:hAnsiTheme="minorHAnsi" w:cs="Arial"/>
          <w:sz w:val="18"/>
          <w:szCs w:val="18"/>
        </w:rPr>
        <w:t xml:space="preserve"> cortad</w:t>
      </w:r>
      <w:r>
        <w:rPr>
          <w:rFonts w:asciiTheme="minorHAnsi" w:hAnsiTheme="minorHAnsi" w:cs="Arial"/>
          <w:sz w:val="18"/>
          <w:szCs w:val="18"/>
        </w:rPr>
        <w:t>a</w:t>
      </w:r>
      <w:r w:rsidRPr="006D5BC6">
        <w:rPr>
          <w:rFonts w:asciiTheme="minorHAnsi" w:hAnsiTheme="minorHAnsi" w:cs="Arial"/>
          <w:sz w:val="18"/>
          <w:szCs w:val="18"/>
        </w:rPr>
        <w:t>s en sesgo.</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Las herramientas necesarias para la instalación de las tuberías serán las siguientes: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bCs/>
          <w:sz w:val="18"/>
          <w:szCs w:val="18"/>
        </w:rPr>
        <w:t>Pincel indeleble</w:t>
      </w:r>
      <w:r w:rsidRPr="006D5BC6">
        <w:rPr>
          <w:rFonts w:asciiTheme="minorHAnsi" w:hAnsiTheme="minorHAnsi" w:cs="Arial"/>
          <w:sz w:val="18"/>
          <w:szCs w:val="18"/>
        </w:rPr>
        <w:t>.</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Arco sierra o serrucho de dientes pequeños: para cortar la tubería.</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Lima media cana: para chanflear las puntas de la tubería.</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Lija de agua Nº 320: para retirar el brillo de las superficies a ser soldadas.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lang w:val="es-ES_tradnl"/>
        </w:rPr>
        <w:t>Paños de material no sintético: para limpiar las superficies a ser soldadas</w:t>
      </w:r>
      <w:r w:rsidRPr="006D5BC6">
        <w:rPr>
          <w:rFonts w:asciiTheme="minorHAnsi" w:hAnsiTheme="minorHAnsi" w:cs="Arial"/>
          <w:sz w:val="18"/>
          <w:szCs w:val="18"/>
        </w:rPr>
        <w:t>.</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Solución limpiadora: para limpiar la superficie</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Tecle pequeño (opcional): para realizar el acople e tuberías.</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Pincel: para aplicar el líquido adhesivo</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Papel absorbente: para limpiar el exceso de líquido adhesivo</w:t>
      </w:r>
    </w:p>
    <w:p w:rsidR="001829D9" w:rsidRPr="006D5BC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Liquido adhesivo: para soldar las tuberías.</w:t>
      </w:r>
    </w:p>
    <w:p w:rsidR="001829D9" w:rsidRPr="006D5BC6" w:rsidRDefault="003A05C0" w:rsidP="00401978">
      <w:pPr>
        <w:pStyle w:val="Prrafodelista"/>
        <w:numPr>
          <w:ilvl w:val="0"/>
          <w:numId w:val="181"/>
        </w:numPr>
        <w:spacing w:before="120" w:after="0" w:line="240" w:lineRule="auto"/>
        <w:ind w:left="284" w:hanging="284"/>
        <w:jc w:val="both"/>
        <w:rPr>
          <w:rFonts w:asciiTheme="minorHAnsi" w:hAnsiTheme="minorHAnsi" w:cs="Arial"/>
          <w:b/>
          <w:sz w:val="18"/>
          <w:szCs w:val="18"/>
        </w:rPr>
      </w:pPr>
      <w:r>
        <w:rPr>
          <w:rFonts w:asciiTheme="minorHAnsi" w:hAnsiTheme="minorHAnsi" w:cs="Arial"/>
          <w:b/>
          <w:sz w:val="18"/>
          <w:szCs w:val="18"/>
        </w:rPr>
        <w:t xml:space="preserve">FORMA DE </w:t>
      </w:r>
      <w:r w:rsidR="001829D9" w:rsidRPr="006D5BC6">
        <w:rPr>
          <w:rFonts w:asciiTheme="minorHAnsi" w:hAnsiTheme="minorHAnsi" w:cs="Arial"/>
          <w:b/>
          <w:sz w:val="18"/>
          <w:szCs w:val="18"/>
        </w:rPr>
        <w:t>EJECUCIÓN</w:t>
      </w:r>
    </w:p>
    <w:p w:rsidR="001829D9" w:rsidRPr="001D3429" w:rsidRDefault="001829D9" w:rsidP="00DC6AB0">
      <w:pPr>
        <w:autoSpaceDE w:val="0"/>
        <w:autoSpaceDN w:val="0"/>
        <w:adjustRightInd w:val="0"/>
        <w:spacing w:before="120" w:after="0" w:line="240" w:lineRule="auto"/>
        <w:jc w:val="both"/>
        <w:rPr>
          <w:rFonts w:asciiTheme="minorHAnsi" w:hAnsiTheme="minorHAnsi" w:cs="Arial"/>
          <w:b/>
          <w:sz w:val="18"/>
          <w:szCs w:val="18"/>
        </w:rPr>
      </w:pPr>
      <w:r w:rsidRPr="001D3429">
        <w:rPr>
          <w:rFonts w:asciiTheme="minorHAnsi" w:hAnsiTheme="minorHAnsi" w:cs="Arial"/>
          <w:b/>
          <w:sz w:val="18"/>
          <w:szCs w:val="18"/>
        </w:rPr>
        <w:t>Almacenamiento y transporte de tubería y accesorios</w:t>
      </w:r>
    </w:p>
    <w:p w:rsidR="001829D9" w:rsidRPr="001D342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1D3429">
        <w:rPr>
          <w:rFonts w:asciiTheme="minorHAnsi" w:hAnsiTheme="minorHAnsi" w:cs="Arial"/>
          <w:bCs/>
          <w:sz w:val="18"/>
          <w:szCs w:val="18"/>
        </w:rPr>
        <w:t>La tubería deberá almacenarse sobre soportes adecuados y apilarse en alturas no mayores a 1,50 m, sobre todo si la temperatura ambiente es elevada, debido a que las camadas inferiores podrían deformarse.</w:t>
      </w:r>
    </w:p>
    <w:p w:rsidR="001829D9" w:rsidRPr="001D342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1D3429">
        <w:rPr>
          <w:rFonts w:asciiTheme="minorHAnsi" w:hAnsiTheme="minorHAnsi" w:cs="Arial"/>
          <w:bCs/>
          <w:sz w:val="18"/>
          <w:szCs w:val="18"/>
        </w:rPr>
        <w:t>Los accesorios y tubería no deberán estar expuestos a la intemperie por periodos prolongados.</w:t>
      </w:r>
    </w:p>
    <w:p w:rsidR="001829D9" w:rsidRPr="001D342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1D3429">
        <w:rPr>
          <w:rFonts w:asciiTheme="minorHAnsi" w:hAnsiTheme="minorHAnsi" w:cs="Arial"/>
          <w:bCs/>
          <w:sz w:val="18"/>
          <w:szCs w:val="18"/>
        </w:rPr>
        <w:lastRenderedPageBreak/>
        <w:t>Las tuberías y accesorios por ser livianos son fáciles de manipular; sin embargo, se deberá tener cuidado cuando sean descargados y no deberán ser lanzados sino colocados en el suelo.</w:t>
      </w:r>
    </w:p>
    <w:p w:rsidR="001829D9" w:rsidRPr="001D3429" w:rsidRDefault="001829D9" w:rsidP="00DC6AB0">
      <w:pPr>
        <w:spacing w:before="120" w:after="0" w:line="240" w:lineRule="auto"/>
        <w:jc w:val="center"/>
        <w:rPr>
          <w:rFonts w:asciiTheme="minorHAnsi" w:hAnsiTheme="minorHAnsi" w:cs="Arial"/>
          <w:b/>
          <w:sz w:val="18"/>
          <w:szCs w:val="18"/>
          <w:lang w:eastAsia="es-ES"/>
        </w:rPr>
      </w:pPr>
      <w:r w:rsidRPr="001D3429">
        <w:rPr>
          <w:rFonts w:asciiTheme="minorHAnsi" w:hAnsiTheme="minorHAnsi" w:cs="Arial"/>
          <w:b/>
          <w:sz w:val="18"/>
          <w:szCs w:val="18"/>
          <w:lang w:eastAsia="es-ES"/>
        </w:rPr>
        <w:t xml:space="preserve">FIGURA </w:t>
      </w:r>
      <w:r>
        <w:rPr>
          <w:rFonts w:asciiTheme="minorHAnsi" w:hAnsiTheme="minorHAnsi" w:cs="Arial"/>
          <w:b/>
          <w:sz w:val="18"/>
          <w:szCs w:val="18"/>
          <w:lang w:eastAsia="es-ES"/>
        </w:rPr>
        <w:t>33</w:t>
      </w:r>
      <w:r w:rsidRPr="001D3429">
        <w:rPr>
          <w:rFonts w:asciiTheme="minorHAnsi" w:hAnsiTheme="minorHAnsi" w:cs="Arial"/>
          <w:b/>
          <w:sz w:val="18"/>
          <w:szCs w:val="18"/>
          <w:lang w:eastAsia="es-ES"/>
        </w:rPr>
        <w:t>.1. IMÁGENES QUE EXPONEN LAS RECOMENDACIONES TECNICAS DEL MANEJO DE MATERIAL</w:t>
      </w:r>
    </w:p>
    <w:p w:rsidR="001829D9" w:rsidRPr="001D3429" w:rsidRDefault="001829D9" w:rsidP="00DC6AB0">
      <w:pPr>
        <w:spacing w:after="0" w:line="240" w:lineRule="auto"/>
        <w:jc w:val="center"/>
        <w:rPr>
          <w:rFonts w:asciiTheme="minorHAnsi" w:hAnsiTheme="minorHAnsi" w:cs="Arial"/>
          <w:sz w:val="18"/>
          <w:szCs w:val="18"/>
        </w:rPr>
      </w:pPr>
      <w:r w:rsidRPr="001D3429">
        <w:rPr>
          <w:rFonts w:asciiTheme="minorHAnsi" w:hAnsiTheme="minorHAnsi" w:cs="Arial"/>
          <w:noProof/>
          <w:sz w:val="18"/>
          <w:szCs w:val="18"/>
        </w:rPr>
        <w:drawing>
          <wp:inline distT="0" distB="0" distL="0" distR="0" wp14:anchorId="44AA497A" wp14:editId="53D1B65E">
            <wp:extent cx="1118870" cy="1351280"/>
            <wp:effectExtent l="0" t="1905" r="3175" b="3175"/>
            <wp:docPr id="447" name="Imagen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6"/>
                    <pic:cNvPicPr>
                      <a:picLocks noChangeAspect="1" noChangeArrowheads="1"/>
                    </pic:cNvPicPr>
                  </pic:nvPicPr>
                  <pic:blipFill>
                    <a:blip r:embed="rId42">
                      <a:extLst>
                        <a:ext uri="{28A0092B-C50C-407E-A947-70E740481C1C}">
                          <a14:useLocalDpi xmlns:a14="http://schemas.microsoft.com/office/drawing/2010/main" val="0"/>
                        </a:ext>
                      </a:extLst>
                    </a:blip>
                    <a:srcRect l="40550" t="9517" r="39270" b="19447"/>
                    <a:stretch>
                      <a:fillRect/>
                    </a:stretch>
                  </pic:blipFill>
                  <pic:spPr bwMode="auto">
                    <a:xfrm rot="5400000">
                      <a:off x="0" y="0"/>
                      <a:ext cx="1118870" cy="1351280"/>
                    </a:xfrm>
                    <a:prstGeom prst="rect">
                      <a:avLst/>
                    </a:prstGeom>
                    <a:noFill/>
                    <a:ln>
                      <a:noFill/>
                    </a:ln>
                  </pic:spPr>
                </pic:pic>
              </a:graphicData>
            </a:graphic>
          </wp:inline>
        </w:drawing>
      </w:r>
      <w:r w:rsidRPr="001D3429">
        <w:rPr>
          <w:rFonts w:asciiTheme="minorHAnsi" w:hAnsiTheme="minorHAnsi" w:cs="Arial"/>
          <w:sz w:val="18"/>
          <w:szCs w:val="18"/>
        </w:rPr>
        <w:t xml:space="preserve">     </w:t>
      </w:r>
      <w:r w:rsidRPr="001D3429">
        <w:rPr>
          <w:rFonts w:asciiTheme="minorHAnsi" w:hAnsiTheme="minorHAnsi" w:cs="Arial"/>
          <w:noProof/>
          <w:sz w:val="18"/>
          <w:szCs w:val="18"/>
        </w:rPr>
        <w:drawing>
          <wp:inline distT="0" distB="0" distL="0" distR="0" wp14:anchorId="2F4E2751" wp14:editId="644708DE">
            <wp:extent cx="1125855" cy="1466850"/>
            <wp:effectExtent l="953" t="0" r="0" b="0"/>
            <wp:docPr id="448" name="Imagen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7"/>
                    <pic:cNvPicPr>
                      <a:picLocks noChangeAspect="1" noChangeArrowheads="1"/>
                    </pic:cNvPicPr>
                  </pic:nvPicPr>
                  <pic:blipFill>
                    <a:blip r:embed="rId42">
                      <a:extLst>
                        <a:ext uri="{28A0092B-C50C-407E-A947-70E740481C1C}">
                          <a14:useLocalDpi xmlns:a14="http://schemas.microsoft.com/office/drawing/2010/main" val="0"/>
                        </a:ext>
                      </a:extLst>
                    </a:blip>
                    <a:srcRect l="76643" t="17792" r="4790" b="11310"/>
                    <a:stretch>
                      <a:fillRect/>
                    </a:stretch>
                  </pic:blipFill>
                  <pic:spPr bwMode="auto">
                    <a:xfrm rot="5400000">
                      <a:off x="0" y="0"/>
                      <a:ext cx="1125855" cy="1466850"/>
                    </a:xfrm>
                    <a:prstGeom prst="rect">
                      <a:avLst/>
                    </a:prstGeom>
                    <a:noFill/>
                    <a:ln>
                      <a:noFill/>
                    </a:ln>
                  </pic:spPr>
                </pic:pic>
              </a:graphicData>
            </a:graphic>
          </wp:inline>
        </w:drawing>
      </w:r>
    </w:p>
    <w:p w:rsidR="001829D9" w:rsidRPr="001D3429"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1D3429">
        <w:rPr>
          <w:rFonts w:asciiTheme="minorHAnsi" w:hAnsiTheme="minorHAnsi" w:cs="Arial"/>
          <w:sz w:val="18"/>
          <w:szCs w:val="18"/>
        </w:rPr>
        <w:t>La descarga de las tuberías debe efectuarse de tal manera que las mismas no sufran deformaciones. Serán depositadas en lugares planos, sin desniveles y libres de piedras, raíces, partes de obra, etc.</w:t>
      </w:r>
    </w:p>
    <w:p w:rsidR="001829D9" w:rsidRPr="001D342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1D3429">
        <w:rPr>
          <w:rFonts w:asciiTheme="minorHAnsi" w:hAnsiTheme="minorHAnsi" w:cs="Arial"/>
          <w:bCs/>
          <w:sz w:val="18"/>
          <w:szCs w:val="18"/>
        </w:rPr>
        <w:t>En el transporte se emplearán vehículos compatibles con las dimensiones de las tuberías y accesorios.</w:t>
      </w:r>
    </w:p>
    <w:p w:rsidR="001829D9" w:rsidRPr="001D342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1D3429">
        <w:rPr>
          <w:rFonts w:asciiTheme="minorHAnsi" w:hAnsiTheme="minorHAnsi" w:cs="Arial"/>
          <w:bCs/>
          <w:sz w:val="18"/>
          <w:szCs w:val="18"/>
        </w:rPr>
        <w:t>El manipuleo de las tuberías y accesorios se hará de modo que evite rozamientos con cuerpos que puedan causarles daño.</w:t>
      </w:r>
    </w:p>
    <w:p w:rsidR="001829D9" w:rsidRPr="001D342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1D3429">
        <w:rPr>
          <w:rFonts w:asciiTheme="minorHAnsi" w:hAnsiTheme="minorHAnsi" w:cs="Arial"/>
          <w:bCs/>
          <w:sz w:val="18"/>
          <w:szCs w:val="18"/>
        </w:rPr>
        <w:t xml:space="preserve">El transporte, almacenamiento y manipuleo de las tuberías deberá realizarse de acuerdo a las recomendaciones de los fabricantes o </w:t>
      </w:r>
      <w:r w:rsidR="00BC0F4E">
        <w:rPr>
          <w:rFonts w:asciiTheme="minorHAnsi" w:hAnsiTheme="minorHAnsi" w:cs="Arial"/>
          <w:bCs/>
          <w:sz w:val="18"/>
          <w:szCs w:val="18"/>
        </w:rPr>
        <w:t>Contratista</w:t>
      </w:r>
      <w:r w:rsidRPr="001D3429">
        <w:rPr>
          <w:rFonts w:asciiTheme="minorHAnsi" w:hAnsiTheme="minorHAnsi" w:cs="Arial"/>
          <w:bCs/>
          <w:sz w:val="18"/>
          <w:szCs w:val="18"/>
        </w:rPr>
        <w:t>es.</w:t>
      </w:r>
    </w:p>
    <w:p w:rsidR="001829D9" w:rsidRPr="001D3429" w:rsidRDefault="001829D9" w:rsidP="00DC6AB0">
      <w:pPr>
        <w:widowControl w:val="0"/>
        <w:numPr>
          <w:ilvl w:val="0"/>
          <w:numId w:val="4"/>
        </w:numPr>
        <w:shd w:val="clear" w:color="auto" w:fill="FFFFFF"/>
        <w:autoSpaceDE w:val="0"/>
        <w:autoSpaceDN w:val="0"/>
        <w:adjustRightInd w:val="0"/>
        <w:spacing w:after="0" w:line="240" w:lineRule="auto"/>
        <w:ind w:left="567" w:hanging="283"/>
        <w:contextualSpacing/>
        <w:jc w:val="both"/>
        <w:rPr>
          <w:rFonts w:asciiTheme="minorHAnsi" w:hAnsiTheme="minorHAnsi" w:cs="Arial"/>
          <w:sz w:val="18"/>
          <w:szCs w:val="18"/>
        </w:rPr>
      </w:pPr>
      <w:r w:rsidRPr="001D3429">
        <w:rPr>
          <w:rFonts w:asciiTheme="minorHAnsi" w:hAnsiTheme="minorHAnsi" w:cs="Arial"/>
          <w:sz w:val="18"/>
          <w:szCs w:val="18"/>
        </w:rPr>
        <w:t>La empresa Contratista será la única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1829D9" w:rsidRPr="001D342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1D3429">
        <w:rPr>
          <w:rFonts w:asciiTheme="minorHAnsi" w:hAnsiTheme="minorHAnsi" w:cs="Arial"/>
          <w:sz w:val="18"/>
          <w:szCs w:val="18"/>
        </w:rPr>
        <w:t>La Supervisión de Obra debe verificar estos trabajos en cumplimiento de la presente especificación técnica y las recomendaciones de las fichas técnicas de los materiales en específico, las cuales deben solicitarse antes de permitir que la empresa Contratista movilice el material a la Obra.</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Corte de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Antes de realizar cualquier corte, se deberá marcar con pincel indeleble la línea de corte, con apoyo de una métrica, para orientar el trazado de la marcación de la línea.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Realizar el corte utilizando para este fin una sierra o serrucho de diente fino y eliminando las rebabas que pudieran quedar luego del co</w:t>
      </w:r>
      <w:r>
        <w:rPr>
          <w:rFonts w:asciiTheme="minorHAnsi" w:hAnsiTheme="minorHAnsi" w:cs="Arial"/>
          <w:bCs/>
          <w:sz w:val="18"/>
          <w:szCs w:val="18"/>
        </w:rPr>
        <w:t>rtado por dentro y por fuera de la tubería</w:t>
      </w:r>
      <w:r w:rsidRPr="006D5BC6">
        <w:rPr>
          <w:rFonts w:asciiTheme="minorHAnsi" w:hAnsiTheme="minorHAnsi" w:cs="Arial"/>
          <w:bCs/>
          <w:sz w:val="18"/>
          <w:szCs w:val="18"/>
        </w:rPr>
        <w:t>, sobre una marca la cual deberá realizarse a 90° (perpendicular), lo cual se podrá verificar con la escuadra.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Para cortar </w:t>
      </w:r>
      <w:r>
        <w:rPr>
          <w:rFonts w:asciiTheme="minorHAnsi" w:hAnsiTheme="minorHAnsi" w:cs="Arial"/>
          <w:bCs/>
          <w:sz w:val="18"/>
          <w:szCs w:val="18"/>
        </w:rPr>
        <w:t>tuberías</w:t>
      </w:r>
      <w:r w:rsidRPr="006D5BC6">
        <w:rPr>
          <w:rFonts w:asciiTheme="minorHAnsi" w:hAnsiTheme="minorHAnsi" w:cs="Arial"/>
          <w:bCs/>
          <w:sz w:val="18"/>
          <w:szCs w:val="18"/>
        </w:rPr>
        <w:t xml:space="preserve"> de diámetro superior o igual a 100 mm, se deberá utilizar una guía de madera para obtener mejor escuadría.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Los extremos deben ser adecuadamente cortados y ser perpendiculares al eje de la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Podrán presentarse casos donde una tubería dañada ya tendida debe ser reparada, aspecto que se efectuará cortando y desechando la zona defectuosa, sin que se reconozca pago adicional alguno a la empresa Contratista.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Se deja claramente establecido que este trabajo de cortes, no deberá ser considerado como ítem independiente, debiendo estar incluido en el precio unitario del tendido. </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Biselado de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biselado se efectuará mediante el empleo de una lima o escofina (dependiendo del diámetro de</w:t>
      </w:r>
      <w:r>
        <w:rPr>
          <w:rFonts w:asciiTheme="minorHAnsi" w:hAnsiTheme="minorHAnsi" w:cs="Arial"/>
          <w:bCs/>
          <w:sz w:val="18"/>
          <w:szCs w:val="18"/>
        </w:rPr>
        <w:t xml:space="preserve"> </w:t>
      </w:r>
      <w:r w:rsidRPr="006D5BC6">
        <w:rPr>
          <w:rFonts w:asciiTheme="minorHAnsi" w:hAnsiTheme="minorHAnsi" w:cs="Arial"/>
          <w:bCs/>
          <w:sz w:val="18"/>
          <w:szCs w:val="18"/>
        </w:rPr>
        <w:t>l</w:t>
      </w:r>
      <w:r>
        <w:rPr>
          <w:rFonts w:asciiTheme="minorHAnsi" w:hAnsiTheme="minorHAnsi" w:cs="Arial"/>
          <w:bCs/>
          <w:sz w:val="18"/>
          <w:szCs w:val="18"/>
        </w:rPr>
        <w:t>a tubería</w:t>
      </w:r>
      <w:r w:rsidRPr="006D5BC6">
        <w:rPr>
          <w:rFonts w:asciiTheme="minorHAnsi" w:hAnsiTheme="minorHAnsi" w:cs="Arial"/>
          <w:bCs/>
          <w:sz w:val="18"/>
          <w:szCs w:val="18"/>
        </w:rPr>
        <w:t>).</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biselado debe realizarse en la punta de la espiga con inclinación de 15 grados y un largo de 2 veces el espesor de la pared de</w:t>
      </w:r>
      <w:r>
        <w:rPr>
          <w:rFonts w:asciiTheme="minorHAnsi" w:hAnsiTheme="minorHAnsi" w:cs="Arial"/>
          <w:bCs/>
          <w:sz w:val="18"/>
          <w:szCs w:val="18"/>
        </w:rPr>
        <w:t xml:space="preserve"> </w:t>
      </w:r>
      <w:r w:rsidRPr="006D5BC6">
        <w:rPr>
          <w:rFonts w:asciiTheme="minorHAnsi" w:hAnsiTheme="minorHAnsi" w:cs="Arial"/>
          <w:bCs/>
          <w:sz w:val="18"/>
          <w:szCs w:val="18"/>
        </w:rPr>
        <w:t>l</w:t>
      </w:r>
      <w:r>
        <w:rPr>
          <w:rFonts w:asciiTheme="minorHAnsi" w:hAnsiTheme="minorHAnsi" w:cs="Arial"/>
          <w:bCs/>
          <w:sz w:val="18"/>
          <w:szCs w:val="18"/>
        </w:rPr>
        <w:t>a tubería</w:t>
      </w:r>
      <w:r w:rsidRPr="006D5BC6">
        <w:rPr>
          <w:rFonts w:asciiTheme="minorHAnsi" w:hAnsiTheme="minorHAnsi" w:cs="Arial"/>
          <w:bCs/>
          <w:sz w:val="18"/>
          <w:szCs w:val="18"/>
        </w:rPr>
        <w:t>.</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espesor del extremo biselado deberá quedar en la mitad aproximada del espesor de la pared original y no menor.</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Posteriormente, se marcará la longitud de la espiga que deberá introducirse en la campana de acuerdo a recomendaciones del fabricante.</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Limpieza y lubricación</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Las superficies a unirse se limpiarán con un paño limpio y seco, impregnado de un limpiador especial para el efecto (consultar con el </w:t>
      </w:r>
      <w:r w:rsidR="00BC0F4E">
        <w:rPr>
          <w:rFonts w:asciiTheme="minorHAnsi" w:hAnsiTheme="minorHAnsi" w:cs="Arial"/>
          <w:bCs/>
          <w:sz w:val="18"/>
          <w:szCs w:val="18"/>
        </w:rPr>
        <w:t>Contratista</w:t>
      </w:r>
      <w:r w:rsidRPr="006D5BC6">
        <w:rPr>
          <w:rFonts w:asciiTheme="minorHAnsi" w:hAnsiTheme="minorHAnsi" w:cs="Arial"/>
          <w:bCs/>
          <w:sz w:val="18"/>
          <w:szCs w:val="18"/>
        </w:rPr>
        <w:t xml:space="preserve"> de la tubería), a fin de eliminar todo rastro de grasa o cualquier otra impureza.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lubricante en ningún caso será derivado del petróleo, debiendo utilizarse solamente, lubricantes vegetales.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Se limpiará perfectamente las superficies de la tubería a la altura de la junta y del anillo de goma, en la parte biselada de la tubería.</w:t>
      </w:r>
    </w:p>
    <w:p w:rsidR="001829D9" w:rsidRPr="006D5BC6" w:rsidRDefault="001829D9" w:rsidP="00DC6AB0">
      <w:pPr>
        <w:autoSpaceDE w:val="0"/>
        <w:autoSpaceDN w:val="0"/>
        <w:adjustRightInd w:val="0"/>
        <w:spacing w:before="120" w:after="0" w:line="240" w:lineRule="auto"/>
        <w:jc w:val="both"/>
        <w:rPr>
          <w:rFonts w:asciiTheme="minorHAnsi" w:hAnsiTheme="minorHAnsi" w:cs="Arial"/>
          <w:b/>
          <w:sz w:val="18"/>
          <w:szCs w:val="18"/>
        </w:rPr>
      </w:pPr>
      <w:r w:rsidRPr="006D5BC6">
        <w:rPr>
          <w:rFonts w:asciiTheme="minorHAnsi" w:hAnsiTheme="minorHAnsi" w:cs="Arial"/>
          <w:b/>
          <w:sz w:val="18"/>
          <w:szCs w:val="18"/>
        </w:rPr>
        <w:t>Sistema de unión de las tuberías de PVC</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lastRenderedPageBreak/>
        <w:t>Los sistemas de unión para tuberías de PVC a aplicarse serán los siguientes:</w:t>
      </w:r>
    </w:p>
    <w:p w:rsidR="001829D9" w:rsidRPr="006D5BC6" w:rsidRDefault="001829D9" w:rsidP="00DC6AB0">
      <w:pPr>
        <w:numPr>
          <w:ilvl w:val="0"/>
          <w:numId w:val="8"/>
        </w:numPr>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Unión con anillo de goma (alcantarillado sanitario).</w:t>
      </w:r>
    </w:p>
    <w:p w:rsidR="001829D9" w:rsidRPr="006D5BC6" w:rsidRDefault="001829D9" w:rsidP="00DC6AB0">
      <w:pPr>
        <w:numPr>
          <w:ilvl w:val="0"/>
          <w:numId w:val="8"/>
        </w:numPr>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Unión soldable (con pegamento) para alcantarillado pluvial y sistema de ventilación.</w:t>
      </w:r>
    </w:p>
    <w:p w:rsidR="001829D9" w:rsidRPr="006D5BC6" w:rsidRDefault="001829D9" w:rsidP="00DC6AB0">
      <w:pPr>
        <w:numPr>
          <w:ilvl w:val="0"/>
          <w:numId w:val="12"/>
        </w:numPr>
        <w:autoSpaceDE w:val="0"/>
        <w:autoSpaceDN w:val="0"/>
        <w:adjustRightInd w:val="0"/>
        <w:spacing w:before="120" w:after="0" w:line="240" w:lineRule="auto"/>
        <w:ind w:left="567" w:hanging="283"/>
        <w:jc w:val="both"/>
        <w:rPr>
          <w:rFonts w:asciiTheme="minorHAnsi" w:hAnsiTheme="minorHAnsi" w:cs="Arial"/>
          <w:b/>
          <w:bCs/>
          <w:sz w:val="18"/>
          <w:szCs w:val="18"/>
        </w:rPr>
      </w:pPr>
      <w:r w:rsidRPr="006D5BC6">
        <w:rPr>
          <w:rFonts w:asciiTheme="minorHAnsi" w:hAnsiTheme="minorHAnsi" w:cs="Arial"/>
          <w:b/>
          <w:bCs/>
          <w:sz w:val="18"/>
          <w:szCs w:val="18"/>
        </w:rPr>
        <w:t>Acople para unión con anillo de goma (alcantarillado sanitario)</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Se introducirá la tubería con ayuda de un tecle pequeño o aprovechando el impulso al empujar enérgicamente la tubería, girando levemente y haciendo presión hacia adentro.</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Se deberá tener cuidado de que la inserción no se haga hasta el fondo de la campana ya que la unión opera también como junta de dilatación.</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Es conveniente que las uniones se efectúen con dos operarios o más (dependiendo del diámetro de la tubería), con el objeto de que mientras uno sostiene el extremo de la tubería con campana, el otro u otros efectúen la inserción a la campana, cuidando la alineación de la tubería.</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Es de suma importancia observar que las tuberías se inserten de forma recta cuidando la alineación.</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Se deberá tener cuidado de que el extremo de la tubería tenga el corte a escuadra y debidamente biselado. La no existencia del biselado implicará la dislocación del anillo de goma insertado en la campana de la otra tubería.</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La tubería deberá instalarse de tal manera, que las campanas queden dirigidas pendiente arriba o contrarias a la dirección del flujo. En ningún caso se permitirá la unión de las tuberías fuera de la zanja y su posterior instalación en la misma.</w:t>
      </w:r>
    </w:p>
    <w:p w:rsidR="001829D9" w:rsidRPr="006D5BC6" w:rsidRDefault="001829D9" w:rsidP="00DC6AB0">
      <w:pPr>
        <w:numPr>
          <w:ilvl w:val="0"/>
          <w:numId w:val="12"/>
        </w:numPr>
        <w:autoSpaceDE w:val="0"/>
        <w:autoSpaceDN w:val="0"/>
        <w:adjustRightInd w:val="0"/>
        <w:spacing w:before="120" w:after="0" w:line="240" w:lineRule="auto"/>
        <w:ind w:left="567" w:hanging="283"/>
        <w:jc w:val="both"/>
        <w:rPr>
          <w:rFonts w:asciiTheme="minorHAnsi" w:hAnsiTheme="minorHAnsi" w:cs="Arial"/>
          <w:b/>
          <w:bCs/>
          <w:sz w:val="18"/>
          <w:szCs w:val="18"/>
        </w:rPr>
      </w:pPr>
      <w:r w:rsidRPr="006D5BC6">
        <w:rPr>
          <w:rFonts w:asciiTheme="minorHAnsi" w:hAnsiTheme="minorHAnsi" w:cs="Arial"/>
          <w:b/>
          <w:bCs/>
          <w:sz w:val="18"/>
          <w:szCs w:val="18"/>
        </w:rPr>
        <w:t>Unión soldable (con pegamento) para alcantarillado pluvial y sistema de ventilación</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El líquido adhesivo debe ser básicamente un solvente con pequeña cantidad de resina de PVC.</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El líquido adhesivo cuando es aplicado en las superficies de las tuberías, deberá disolver una pequeña cantidad de la capa de PVC y al encajar las dos partes se produce la fusión de dos paredes, formando un único conjunto. Por lo tanto, el líquido adhesivo no sirve para rellenar vacíos.</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El solvente existente en el líquido adhesivo es un material volátil. La permanencia de los gases, formados por el solvente, dentro de la tubería, puede atacar las paredes de las tuberías de PVC. Para evitar la formación de los gases es importante dejar abiertos todas las rejillas de pisos, para la salida de los gases. Como se trata de material volátil, debe evitar de trabajar en ambientes mucho calientes o directo al sol.</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El solvente en las temperaturas altas, entrará en ebullición y evapora antes que se efectúe la soldadura; por lo tanto, se debe guardar en ambientes frescos y ventilados.</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Se deberá adoptar los siguientes cuidados para la ejecución de esta actividad:</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Marcar la punta de la tubería, la profundidad del encaje de la bolsa.</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Lijar la superficie de la punta y del fondo de la bolsa, utilizando Lija de Agua Nº 320.</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Limpiar la punta y la bolsa con solución limpiadora.</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Aplicar con pincel una capa bien fina de líquido adhesivo en el fondo de la bolsa y otra más gruesa en la punta de la tubería.</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Estas operaciones deben ser realizadas de preferencia simultáneamente.</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Ejecute la unión sin encubar l</w:t>
      </w:r>
      <w:r>
        <w:rPr>
          <w:rFonts w:asciiTheme="minorHAnsi" w:hAnsiTheme="minorHAnsi" w:cs="Arial"/>
          <w:sz w:val="18"/>
          <w:szCs w:val="18"/>
        </w:rPr>
        <w:t>a</w:t>
      </w:r>
      <w:r w:rsidRPr="006D5BC6">
        <w:rPr>
          <w:rFonts w:asciiTheme="minorHAnsi" w:hAnsiTheme="minorHAnsi" w:cs="Arial"/>
          <w:sz w:val="18"/>
          <w:szCs w:val="18"/>
        </w:rPr>
        <w:t>s tub</w:t>
      </w:r>
      <w:r>
        <w:rPr>
          <w:rFonts w:asciiTheme="minorHAnsi" w:hAnsiTheme="minorHAnsi" w:cs="Arial"/>
          <w:sz w:val="18"/>
          <w:szCs w:val="18"/>
        </w:rPr>
        <w:t>ería</w:t>
      </w:r>
      <w:r w:rsidRPr="006D5BC6">
        <w:rPr>
          <w:rFonts w:asciiTheme="minorHAnsi" w:hAnsiTheme="minorHAnsi" w:cs="Arial"/>
          <w:sz w:val="18"/>
          <w:szCs w:val="18"/>
        </w:rPr>
        <w:t>s, con la ayuda de dos personas de preferencia.</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Remueva el exceso del líquido adhesivo y deje secar.</w:t>
      </w:r>
    </w:p>
    <w:p w:rsidR="001829D9" w:rsidRPr="006D5BC6" w:rsidRDefault="001829D9" w:rsidP="00DC6AB0">
      <w:pPr>
        <w:numPr>
          <w:ilvl w:val="0"/>
          <w:numId w:val="4"/>
        </w:numPr>
        <w:tabs>
          <w:tab w:val="left" w:pos="851"/>
        </w:tabs>
        <w:autoSpaceDE w:val="0"/>
        <w:autoSpaceDN w:val="0"/>
        <w:adjustRightInd w:val="0"/>
        <w:spacing w:before="120"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Evitar el exceso de líquido adhesivo en el interior de la bolsa de la tubería o accesorios. El exceso de líquido adhesivo ataca la camada de PVC y la bolsa, en esta condición, no segura la punta de la tubería y acaba expulsando para fuera.</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Limpiar cualquier cantidad de líquido adhesivo que tenga caído de forma accidental sobre la tubería o accesorios.</w:t>
      </w:r>
    </w:p>
    <w:p w:rsidR="001829D9" w:rsidRPr="006D5BC6" w:rsidRDefault="001829D9" w:rsidP="00DC6AB0">
      <w:pPr>
        <w:numPr>
          <w:ilvl w:val="0"/>
          <w:numId w:val="4"/>
        </w:numPr>
        <w:tabs>
          <w:tab w:val="left" w:pos="851"/>
        </w:tabs>
        <w:autoSpaceDE w:val="0"/>
        <w:autoSpaceDN w:val="0"/>
        <w:adjustRightInd w:val="0"/>
        <w:spacing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t xml:space="preserve">Después de la ejecución de la junta, no utilizar la tubería de forma inmediata. Es necesario aguardar la evaporación del líquido adhesivo para el proceso correcto de la soldadura. Deberá aguardar una hora para utilizar las tuberías y accesorios o considerar los siguientes tiempos de secado de la Tabla </w:t>
      </w:r>
      <w:r>
        <w:rPr>
          <w:rFonts w:asciiTheme="minorHAnsi" w:hAnsiTheme="minorHAnsi" w:cs="Arial"/>
          <w:bCs/>
          <w:sz w:val="18"/>
          <w:szCs w:val="18"/>
        </w:rPr>
        <w:t>33</w:t>
      </w:r>
      <w:r w:rsidRPr="006D5BC6">
        <w:rPr>
          <w:rFonts w:asciiTheme="minorHAnsi" w:hAnsiTheme="minorHAnsi" w:cs="Arial"/>
          <w:bCs/>
          <w:sz w:val="18"/>
          <w:szCs w:val="18"/>
        </w:rPr>
        <w:t>.3:</w:t>
      </w:r>
    </w:p>
    <w:p w:rsidR="001829D9" w:rsidRDefault="001829D9" w:rsidP="00DC6AB0">
      <w:pPr>
        <w:autoSpaceDE w:val="0"/>
        <w:autoSpaceDN w:val="0"/>
        <w:adjustRightInd w:val="0"/>
        <w:spacing w:before="120" w:after="0" w:line="240" w:lineRule="auto"/>
        <w:jc w:val="center"/>
        <w:rPr>
          <w:rFonts w:asciiTheme="minorHAnsi" w:hAnsiTheme="minorHAnsi" w:cs="Arial"/>
          <w:b/>
          <w:bCs/>
          <w:sz w:val="16"/>
          <w:szCs w:val="16"/>
        </w:rPr>
      </w:pPr>
    </w:p>
    <w:p w:rsidR="001829D9" w:rsidRPr="00F0435B" w:rsidRDefault="001829D9" w:rsidP="00DC6AB0">
      <w:pPr>
        <w:autoSpaceDE w:val="0"/>
        <w:autoSpaceDN w:val="0"/>
        <w:adjustRightInd w:val="0"/>
        <w:spacing w:before="120" w:after="0" w:line="240" w:lineRule="auto"/>
        <w:jc w:val="center"/>
        <w:rPr>
          <w:rFonts w:asciiTheme="minorHAnsi" w:hAnsiTheme="minorHAnsi" w:cs="Arial"/>
          <w:bCs/>
          <w:sz w:val="16"/>
          <w:szCs w:val="16"/>
        </w:rPr>
      </w:pPr>
      <w:r w:rsidRPr="00F0435B">
        <w:rPr>
          <w:rFonts w:asciiTheme="minorHAnsi" w:hAnsiTheme="minorHAnsi" w:cs="Arial"/>
          <w:b/>
          <w:bCs/>
          <w:sz w:val="16"/>
          <w:szCs w:val="16"/>
        </w:rPr>
        <w:t xml:space="preserve">TABLA </w:t>
      </w:r>
      <w:r>
        <w:rPr>
          <w:rFonts w:asciiTheme="minorHAnsi" w:hAnsiTheme="minorHAnsi" w:cs="Arial"/>
          <w:b/>
          <w:bCs/>
          <w:sz w:val="16"/>
          <w:szCs w:val="16"/>
        </w:rPr>
        <w:t>33</w:t>
      </w:r>
      <w:r w:rsidRPr="00F0435B">
        <w:rPr>
          <w:rFonts w:asciiTheme="minorHAnsi" w:hAnsiTheme="minorHAnsi" w:cs="Arial"/>
          <w:b/>
          <w:bCs/>
          <w:sz w:val="16"/>
          <w:szCs w:val="16"/>
        </w:rPr>
        <w:t>.3. TIEMPOS DE SECADO EN FUNCION DE LA TEMPERATURA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1686"/>
      </w:tblGrid>
      <w:tr w:rsidR="001829D9" w:rsidRPr="00F0435B" w:rsidTr="001829D9">
        <w:trPr>
          <w:jc w:val="center"/>
        </w:trPr>
        <w:tc>
          <w:tcPr>
            <w:tcW w:w="1719" w:type="dxa"/>
            <w:tcBorders>
              <w:top w:val="single" w:sz="12" w:space="0" w:color="auto"/>
              <w:left w:val="single" w:sz="12" w:space="0" w:color="auto"/>
              <w:bottom w:val="single" w:sz="12" w:space="0" w:color="auto"/>
              <w:right w:val="single" w:sz="2" w:space="0" w:color="auto"/>
            </w:tcBorders>
            <w:shd w:val="clear" w:color="auto" w:fill="BDD6EE"/>
          </w:tcPr>
          <w:p w:rsidR="001829D9" w:rsidRPr="00F0435B" w:rsidRDefault="001829D9" w:rsidP="00DC6AB0">
            <w:pPr>
              <w:autoSpaceDE w:val="0"/>
              <w:autoSpaceDN w:val="0"/>
              <w:adjustRightInd w:val="0"/>
              <w:spacing w:before="80" w:after="0" w:line="240" w:lineRule="auto"/>
              <w:jc w:val="center"/>
              <w:rPr>
                <w:rFonts w:asciiTheme="minorHAnsi" w:hAnsiTheme="minorHAnsi" w:cs="Arial"/>
                <w:b/>
                <w:bCs/>
                <w:sz w:val="14"/>
                <w:szCs w:val="14"/>
              </w:rPr>
            </w:pPr>
            <w:r w:rsidRPr="00F0435B">
              <w:rPr>
                <w:rFonts w:asciiTheme="minorHAnsi" w:hAnsiTheme="minorHAnsi" w:cs="Arial"/>
                <w:b/>
                <w:bCs/>
                <w:sz w:val="14"/>
                <w:szCs w:val="14"/>
              </w:rPr>
              <w:t>TEMPERATURA</w:t>
            </w:r>
          </w:p>
        </w:tc>
        <w:tc>
          <w:tcPr>
            <w:tcW w:w="1686" w:type="dxa"/>
            <w:tcBorders>
              <w:top w:val="single" w:sz="12" w:space="0" w:color="auto"/>
              <w:left w:val="single" w:sz="2" w:space="0" w:color="auto"/>
              <w:bottom w:val="single" w:sz="12" w:space="0" w:color="auto"/>
              <w:right w:val="single" w:sz="12" w:space="0" w:color="auto"/>
            </w:tcBorders>
            <w:shd w:val="clear" w:color="auto" w:fill="BDD6EE"/>
          </w:tcPr>
          <w:p w:rsidR="001829D9" w:rsidRPr="00F0435B" w:rsidRDefault="001829D9" w:rsidP="00DC6AB0">
            <w:pPr>
              <w:autoSpaceDE w:val="0"/>
              <w:autoSpaceDN w:val="0"/>
              <w:adjustRightInd w:val="0"/>
              <w:spacing w:before="80" w:after="0" w:line="240" w:lineRule="auto"/>
              <w:jc w:val="center"/>
              <w:rPr>
                <w:rFonts w:asciiTheme="minorHAnsi" w:hAnsiTheme="minorHAnsi" w:cs="Arial"/>
                <w:b/>
                <w:bCs/>
                <w:sz w:val="14"/>
                <w:szCs w:val="14"/>
              </w:rPr>
            </w:pPr>
            <w:r w:rsidRPr="00F0435B">
              <w:rPr>
                <w:rFonts w:asciiTheme="minorHAnsi" w:hAnsiTheme="minorHAnsi" w:cs="Arial"/>
                <w:b/>
                <w:bCs/>
                <w:sz w:val="14"/>
                <w:szCs w:val="14"/>
              </w:rPr>
              <w:t>TIEMPO DE SECADO</w:t>
            </w:r>
          </w:p>
        </w:tc>
      </w:tr>
      <w:tr w:rsidR="001829D9" w:rsidRPr="00F0435B" w:rsidTr="001829D9">
        <w:trPr>
          <w:jc w:val="center"/>
        </w:trPr>
        <w:tc>
          <w:tcPr>
            <w:tcW w:w="1719" w:type="dxa"/>
            <w:tcBorders>
              <w:top w:val="single" w:sz="12" w:space="0" w:color="auto"/>
              <w:bottom w:val="dotted" w:sz="4" w:space="0" w:color="auto"/>
            </w:tcBorders>
            <w:shd w:val="clear" w:color="auto" w:fill="auto"/>
          </w:tcPr>
          <w:p w:rsidR="001829D9" w:rsidRPr="00F0435B" w:rsidRDefault="001829D9" w:rsidP="00DC6AB0">
            <w:pPr>
              <w:autoSpaceDE w:val="0"/>
              <w:autoSpaceDN w:val="0"/>
              <w:adjustRightInd w:val="0"/>
              <w:spacing w:before="40" w:after="0" w:line="240" w:lineRule="auto"/>
              <w:jc w:val="center"/>
              <w:rPr>
                <w:rFonts w:asciiTheme="minorHAnsi" w:hAnsiTheme="minorHAnsi" w:cs="Arial"/>
                <w:bCs/>
                <w:sz w:val="14"/>
                <w:szCs w:val="14"/>
              </w:rPr>
            </w:pPr>
            <w:r w:rsidRPr="00F0435B">
              <w:rPr>
                <w:rFonts w:asciiTheme="minorHAnsi" w:hAnsiTheme="minorHAnsi" w:cs="Arial"/>
                <w:bCs/>
                <w:sz w:val="14"/>
                <w:szCs w:val="14"/>
              </w:rPr>
              <w:t>15 a 40°C</w:t>
            </w:r>
          </w:p>
        </w:tc>
        <w:tc>
          <w:tcPr>
            <w:tcW w:w="1686" w:type="dxa"/>
            <w:tcBorders>
              <w:top w:val="single" w:sz="12" w:space="0" w:color="auto"/>
              <w:bottom w:val="dotted" w:sz="4" w:space="0" w:color="auto"/>
            </w:tcBorders>
            <w:shd w:val="clear" w:color="auto" w:fill="auto"/>
          </w:tcPr>
          <w:p w:rsidR="001829D9" w:rsidRPr="00F0435B" w:rsidRDefault="001829D9" w:rsidP="00DC6AB0">
            <w:pPr>
              <w:autoSpaceDE w:val="0"/>
              <w:autoSpaceDN w:val="0"/>
              <w:adjustRightInd w:val="0"/>
              <w:spacing w:before="40" w:after="0" w:line="240" w:lineRule="auto"/>
              <w:jc w:val="center"/>
              <w:rPr>
                <w:rFonts w:asciiTheme="minorHAnsi" w:hAnsiTheme="minorHAnsi" w:cs="Arial"/>
                <w:bCs/>
                <w:sz w:val="14"/>
                <w:szCs w:val="14"/>
              </w:rPr>
            </w:pPr>
            <w:r w:rsidRPr="00F0435B">
              <w:rPr>
                <w:rFonts w:asciiTheme="minorHAnsi" w:hAnsiTheme="minorHAnsi" w:cs="Arial"/>
                <w:bCs/>
                <w:sz w:val="14"/>
                <w:szCs w:val="14"/>
              </w:rPr>
              <w:t>30 minutos sin mover</w:t>
            </w:r>
          </w:p>
        </w:tc>
      </w:tr>
      <w:tr w:rsidR="001829D9" w:rsidRPr="00F0435B" w:rsidTr="001829D9">
        <w:trPr>
          <w:jc w:val="center"/>
        </w:trPr>
        <w:tc>
          <w:tcPr>
            <w:tcW w:w="1719" w:type="dxa"/>
            <w:tcBorders>
              <w:top w:val="dotted" w:sz="4" w:space="0" w:color="auto"/>
              <w:bottom w:val="dotted" w:sz="4" w:space="0" w:color="auto"/>
            </w:tcBorders>
            <w:shd w:val="clear" w:color="auto" w:fill="auto"/>
          </w:tcPr>
          <w:p w:rsidR="001829D9" w:rsidRPr="00F0435B" w:rsidRDefault="001829D9" w:rsidP="00DC6AB0">
            <w:pPr>
              <w:autoSpaceDE w:val="0"/>
              <w:autoSpaceDN w:val="0"/>
              <w:adjustRightInd w:val="0"/>
              <w:spacing w:before="40" w:after="0" w:line="240" w:lineRule="auto"/>
              <w:jc w:val="center"/>
              <w:rPr>
                <w:rFonts w:asciiTheme="minorHAnsi" w:hAnsiTheme="minorHAnsi" w:cs="Arial"/>
                <w:bCs/>
                <w:sz w:val="14"/>
                <w:szCs w:val="14"/>
              </w:rPr>
            </w:pPr>
            <w:r w:rsidRPr="00F0435B">
              <w:rPr>
                <w:rFonts w:asciiTheme="minorHAnsi" w:hAnsiTheme="minorHAnsi" w:cs="Arial"/>
                <w:bCs/>
                <w:sz w:val="14"/>
                <w:szCs w:val="14"/>
              </w:rPr>
              <w:t>5 a 15°C</w:t>
            </w:r>
          </w:p>
        </w:tc>
        <w:tc>
          <w:tcPr>
            <w:tcW w:w="1686" w:type="dxa"/>
            <w:tcBorders>
              <w:top w:val="dotted" w:sz="4" w:space="0" w:color="auto"/>
              <w:bottom w:val="dotted" w:sz="4" w:space="0" w:color="auto"/>
            </w:tcBorders>
            <w:shd w:val="clear" w:color="auto" w:fill="auto"/>
          </w:tcPr>
          <w:p w:rsidR="001829D9" w:rsidRPr="00F0435B" w:rsidRDefault="001829D9" w:rsidP="00DC6AB0">
            <w:pPr>
              <w:autoSpaceDE w:val="0"/>
              <w:autoSpaceDN w:val="0"/>
              <w:adjustRightInd w:val="0"/>
              <w:spacing w:before="40" w:after="0" w:line="240" w:lineRule="auto"/>
              <w:jc w:val="center"/>
              <w:rPr>
                <w:rFonts w:asciiTheme="minorHAnsi" w:hAnsiTheme="minorHAnsi" w:cs="Arial"/>
                <w:bCs/>
                <w:sz w:val="14"/>
                <w:szCs w:val="14"/>
              </w:rPr>
            </w:pPr>
            <w:r w:rsidRPr="00F0435B">
              <w:rPr>
                <w:rFonts w:asciiTheme="minorHAnsi" w:hAnsiTheme="minorHAnsi" w:cs="Arial"/>
                <w:bCs/>
                <w:sz w:val="14"/>
                <w:szCs w:val="14"/>
              </w:rPr>
              <w:t>1 hora sin mover</w:t>
            </w:r>
          </w:p>
        </w:tc>
      </w:tr>
      <w:tr w:rsidR="001829D9" w:rsidRPr="00F0435B" w:rsidTr="001829D9">
        <w:trPr>
          <w:jc w:val="center"/>
        </w:trPr>
        <w:tc>
          <w:tcPr>
            <w:tcW w:w="1719" w:type="dxa"/>
            <w:tcBorders>
              <w:top w:val="dotted" w:sz="4" w:space="0" w:color="auto"/>
            </w:tcBorders>
            <w:shd w:val="clear" w:color="auto" w:fill="auto"/>
          </w:tcPr>
          <w:p w:rsidR="001829D9" w:rsidRPr="00F0435B" w:rsidRDefault="001829D9" w:rsidP="00DC6AB0">
            <w:pPr>
              <w:autoSpaceDE w:val="0"/>
              <w:autoSpaceDN w:val="0"/>
              <w:adjustRightInd w:val="0"/>
              <w:spacing w:before="40" w:after="0" w:line="240" w:lineRule="auto"/>
              <w:jc w:val="center"/>
              <w:rPr>
                <w:rFonts w:asciiTheme="minorHAnsi" w:hAnsiTheme="minorHAnsi" w:cs="Arial"/>
                <w:bCs/>
                <w:sz w:val="14"/>
                <w:szCs w:val="14"/>
              </w:rPr>
            </w:pPr>
            <w:r w:rsidRPr="00F0435B">
              <w:rPr>
                <w:rFonts w:asciiTheme="minorHAnsi" w:hAnsiTheme="minorHAnsi" w:cs="Arial"/>
                <w:bCs/>
                <w:sz w:val="14"/>
                <w:szCs w:val="14"/>
              </w:rPr>
              <w:t>-7 a 5°C</w:t>
            </w:r>
          </w:p>
        </w:tc>
        <w:tc>
          <w:tcPr>
            <w:tcW w:w="1686" w:type="dxa"/>
            <w:tcBorders>
              <w:top w:val="dotted" w:sz="4" w:space="0" w:color="auto"/>
            </w:tcBorders>
            <w:shd w:val="clear" w:color="auto" w:fill="auto"/>
          </w:tcPr>
          <w:p w:rsidR="001829D9" w:rsidRPr="00F0435B" w:rsidRDefault="001829D9" w:rsidP="00DC6AB0">
            <w:pPr>
              <w:autoSpaceDE w:val="0"/>
              <w:autoSpaceDN w:val="0"/>
              <w:adjustRightInd w:val="0"/>
              <w:spacing w:before="40" w:after="0" w:line="240" w:lineRule="auto"/>
              <w:jc w:val="center"/>
              <w:rPr>
                <w:rFonts w:asciiTheme="minorHAnsi" w:hAnsiTheme="minorHAnsi" w:cs="Arial"/>
                <w:bCs/>
                <w:sz w:val="14"/>
                <w:szCs w:val="14"/>
              </w:rPr>
            </w:pPr>
            <w:r w:rsidRPr="00F0435B">
              <w:rPr>
                <w:rFonts w:asciiTheme="minorHAnsi" w:hAnsiTheme="minorHAnsi" w:cs="Arial"/>
                <w:bCs/>
                <w:sz w:val="14"/>
                <w:szCs w:val="14"/>
              </w:rPr>
              <w:t>2 horas sin mover</w:t>
            </w:r>
          </w:p>
        </w:tc>
      </w:tr>
    </w:tbl>
    <w:p w:rsidR="001829D9" w:rsidRPr="006D5BC6" w:rsidRDefault="001829D9" w:rsidP="00DC6AB0">
      <w:pPr>
        <w:numPr>
          <w:ilvl w:val="0"/>
          <w:numId w:val="4"/>
        </w:numPr>
        <w:tabs>
          <w:tab w:val="left" w:pos="851"/>
        </w:tabs>
        <w:autoSpaceDE w:val="0"/>
        <w:autoSpaceDN w:val="0"/>
        <w:adjustRightInd w:val="0"/>
        <w:spacing w:before="120" w:after="0" w:line="240" w:lineRule="auto"/>
        <w:ind w:left="851" w:hanging="283"/>
        <w:jc w:val="both"/>
        <w:rPr>
          <w:rFonts w:asciiTheme="minorHAnsi" w:hAnsiTheme="minorHAnsi" w:cs="Arial"/>
          <w:bCs/>
          <w:sz w:val="18"/>
          <w:szCs w:val="18"/>
        </w:rPr>
      </w:pPr>
      <w:r w:rsidRPr="006D5BC6">
        <w:rPr>
          <w:rFonts w:asciiTheme="minorHAnsi" w:hAnsiTheme="minorHAnsi" w:cs="Arial"/>
          <w:bCs/>
          <w:sz w:val="18"/>
          <w:szCs w:val="18"/>
        </w:rPr>
        <w:lastRenderedPageBreak/>
        <w:t>Adicionalmente se debe tomar en cuenta las siguientes recomendaciones para la instalación de la tubería:</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 xml:space="preserve">Probar la unión entre espiga y campana: debe penetrar fácilmente </w:t>
      </w:r>
      <w:r>
        <w:rPr>
          <w:rFonts w:asciiTheme="minorHAnsi" w:hAnsiTheme="minorHAnsi" w:cs="Arial"/>
          <w:sz w:val="18"/>
          <w:szCs w:val="18"/>
        </w:rPr>
        <w:t>⅓</w:t>
      </w:r>
      <w:r w:rsidRPr="006D5BC6">
        <w:rPr>
          <w:rFonts w:asciiTheme="minorHAnsi" w:hAnsiTheme="minorHAnsi" w:cs="Arial"/>
          <w:sz w:val="18"/>
          <w:szCs w:val="18"/>
        </w:rPr>
        <w:t xml:space="preserve"> de la longitud de la campana, luego ajustará diámetro con diámetro.</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No hacer la unión si la tubería o el accesorio están húmedos.</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No trabajar bajo la lluvia o lugares de humedad.</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Después de cada unión el pegamento y limpiador deberán cerrarse para evitar la evaporación del solvente.</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 xml:space="preserve">No añadir solvente o diluyente al pegamento. </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El exceso de pegamento implica el retardo en el secado.</w:t>
      </w:r>
    </w:p>
    <w:p w:rsidR="001829D9" w:rsidRPr="006D5BC6" w:rsidRDefault="001829D9" w:rsidP="00DC6AB0">
      <w:pPr>
        <w:numPr>
          <w:ilvl w:val="0"/>
          <w:numId w:val="13"/>
        </w:numPr>
        <w:tabs>
          <w:tab w:val="left" w:pos="1134"/>
        </w:tabs>
        <w:autoSpaceDE w:val="0"/>
        <w:autoSpaceDN w:val="0"/>
        <w:adjustRightInd w:val="0"/>
        <w:spacing w:after="0" w:line="240" w:lineRule="auto"/>
        <w:ind w:left="1134" w:hanging="283"/>
        <w:jc w:val="both"/>
        <w:rPr>
          <w:rFonts w:asciiTheme="minorHAnsi" w:hAnsiTheme="minorHAnsi" w:cs="Arial"/>
          <w:sz w:val="18"/>
          <w:szCs w:val="18"/>
        </w:rPr>
      </w:pPr>
      <w:r w:rsidRPr="006D5BC6">
        <w:rPr>
          <w:rFonts w:asciiTheme="minorHAnsi" w:hAnsiTheme="minorHAnsi" w:cs="Arial"/>
          <w:sz w:val="18"/>
          <w:szCs w:val="18"/>
        </w:rPr>
        <w:t>Limpiar de inmediato el exceso de pegamento para evitar que su acción química actúe sobre la superficie en contacto.</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Curvado de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Como regla general se debe evitar el curvado de la tubería, siempre que sea posible, los cambios de dirección se deben resolver con la amplia gama de accesorios previstos para ello. No obstante, si fuera necesario curvar una tubería, previamente se lo debe rellenar con arena y luego calentarlo con una pistola de aire caliente. Una vez curvado se debe enfriar con agua. No se aceptaran ángulos mayores a 30°.</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sz w:val="18"/>
          <w:szCs w:val="18"/>
        </w:rPr>
        <w:t>En ningún caso las tuberías deberán ser calentadas y luego dobladas, debiendo para este objeto utilizarse codos de diferentes ángulos, según lo requerido; por lo tanto, las juntas serán con anillo de goma.</w:t>
      </w:r>
    </w:p>
    <w:p w:rsidR="001829D9" w:rsidRPr="006D5BC6" w:rsidRDefault="001829D9" w:rsidP="00DC6AB0">
      <w:pPr>
        <w:spacing w:before="120" w:after="0" w:line="240" w:lineRule="auto"/>
        <w:jc w:val="both"/>
        <w:rPr>
          <w:rFonts w:asciiTheme="minorHAnsi" w:hAnsiTheme="minorHAnsi" w:cs="Arial"/>
          <w:b/>
          <w:bCs/>
          <w:sz w:val="18"/>
          <w:szCs w:val="18"/>
        </w:rPr>
      </w:pPr>
      <w:r w:rsidRPr="006D5BC6">
        <w:rPr>
          <w:rFonts w:asciiTheme="minorHAnsi" w:hAnsiTheme="minorHAnsi" w:cs="Arial"/>
          <w:b/>
          <w:bCs/>
          <w:sz w:val="18"/>
          <w:szCs w:val="18"/>
        </w:rPr>
        <w:t>Tendido de tubería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 xml:space="preserve">La instalación de bajantes sanitarias, columnas de ventilación, tuberías horizontales suspendidas y colectores deberá realizarse de acuerdo al Reglamento Nacional de Instalaciones Sanitarias Domiciliarias 512A y siguiendo las recomendaciones del fabricante o </w:t>
      </w:r>
      <w:r w:rsidR="00BC0F4E">
        <w:rPr>
          <w:rFonts w:asciiTheme="minorHAnsi" w:hAnsiTheme="minorHAnsi" w:cs="Arial"/>
          <w:sz w:val="18"/>
          <w:szCs w:val="18"/>
        </w:rPr>
        <w:t>Contratista</w:t>
      </w:r>
      <w:r w:rsidRPr="006D5BC6">
        <w:rPr>
          <w:rFonts w:asciiTheme="minorHAnsi" w:hAnsiTheme="minorHAnsi" w:cs="Arial"/>
          <w:sz w:val="18"/>
          <w:szCs w:val="18"/>
        </w:rPr>
        <w:t xml:space="preserve"> de materiales.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Cuidar que la tubería se asiente en toda su longitud sobre el fondo de la zanja.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Verificar la tubería antes de ser colocada, puesto que no se reconocerá pago adicional alguno por concepto de reparaciones o cambios. Si las tuberías sufrieran daños o destrozos, la empresa Contratista será la responsable.</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Asegurarse que la tubería colocada esté siempre limpia, para cumplir este propósito se deberá jalar por el interior de las mismas una estopa que arrastre consigo cualquier material extraño. En caso de interrupción o conclusión de la jornada de trabajo, se deberán taponar convenientemente las bocas libres del tendido, para evitar la entrada de cuerpos extraños.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tendido de todo colector sanitario deberá realizarse en zanjas con un ancho mínimo igual a DN + 300 mm. Sin embargo, considerando</w:t>
      </w:r>
      <w:r w:rsidRPr="006D5BC6">
        <w:rPr>
          <w:rFonts w:asciiTheme="minorHAnsi" w:hAnsiTheme="minorHAnsi" w:cs="Arial"/>
          <w:sz w:val="18"/>
          <w:szCs w:val="18"/>
        </w:rPr>
        <w:t xml:space="preserve"> que el instalador pueda trabajar con comodidad, se recomienda:</w:t>
      </w:r>
    </w:p>
    <w:p w:rsidR="001829D9" w:rsidRPr="006D5BC6" w:rsidRDefault="001829D9" w:rsidP="00DC6AB0">
      <w:pPr>
        <w:numPr>
          <w:ilvl w:val="0"/>
          <w:numId w:val="9"/>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tuberías hasta diámetros 100 mm se tomará como base un ancho de zanja equivalente a DN + 500 mm.</w:t>
      </w:r>
    </w:p>
    <w:p w:rsidR="001829D9" w:rsidRPr="006D5BC6" w:rsidRDefault="001829D9" w:rsidP="00DC6AB0">
      <w:pPr>
        <w:numPr>
          <w:ilvl w:val="0"/>
          <w:numId w:val="9"/>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tuberías de mayor diámetro se considera DN + 650 mm.</w:t>
      </w:r>
    </w:p>
    <w:p w:rsidR="001829D9" w:rsidRPr="006D5BC6" w:rsidRDefault="001829D9" w:rsidP="00DC6AB0">
      <w:pPr>
        <w:numPr>
          <w:ilvl w:val="0"/>
          <w:numId w:val="4"/>
        </w:numPr>
        <w:autoSpaceDE w:val="0"/>
        <w:autoSpaceDN w:val="0"/>
        <w:adjustRightInd w:val="0"/>
        <w:spacing w:before="120" w:after="0" w:line="240" w:lineRule="auto"/>
        <w:ind w:left="568" w:hanging="284"/>
        <w:jc w:val="both"/>
        <w:rPr>
          <w:rFonts w:asciiTheme="minorHAnsi" w:hAnsiTheme="minorHAnsi" w:cs="Arial"/>
          <w:sz w:val="18"/>
          <w:szCs w:val="18"/>
        </w:rPr>
      </w:pPr>
      <w:r w:rsidRPr="006D5BC6">
        <w:rPr>
          <w:rFonts w:asciiTheme="minorHAnsi" w:hAnsiTheme="minorHAnsi" w:cs="Arial"/>
          <w:sz w:val="18"/>
          <w:szCs w:val="18"/>
        </w:rPr>
        <w:t>La fórmula de cálculo de la profundidad es la siguiente:</w:t>
      </w:r>
    </w:p>
    <w:p w:rsidR="001829D9" w:rsidRDefault="001829D9" w:rsidP="00DC6AB0">
      <w:pPr>
        <w:spacing w:before="120" w:after="0" w:line="240" w:lineRule="auto"/>
        <w:jc w:val="center"/>
        <w:rPr>
          <w:rFonts w:asciiTheme="minorHAnsi" w:hAnsiTheme="minorHAnsi" w:cs="Arial"/>
          <w:sz w:val="18"/>
          <w:szCs w:val="18"/>
        </w:rPr>
      </w:pPr>
    </w:p>
    <w:p w:rsidR="001829D9" w:rsidRPr="006D5BC6" w:rsidRDefault="001829D9" w:rsidP="00DC6AB0">
      <w:pPr>
        <w:spacing w:before="120" w:after="0" w:line="240" w:lineRule="auto"/>
        <w:jc w:val="center"/>
        <w:rPr>
          <w:rFonts w:asciiTheme="minorHAnsi" w:hAnsiTheme="minorHAnsi" w:cs="Arial"/>
          <w:sz w:val="18"/>
          <w:szCs w:val="18"/>
        </w:rPr>
      </w:pPr>
      <w:r w:rsidRPr="006D5BC6">
        <w:rPr>
          <w:rFonts w:asciiTheme="minorHAnsi" w:hAnsiTheme="minorHAnsi" w:cs="Arial"/>
          <w:sz w:val="18"/>
          <w:szCs w:val="18"/>
        </w:rPr>
        <w:t>H = T + L + D</w:t>
      </w:r>
    </w:p>
    <w:p w:rsidR="001829D9" w:rsidRPr="006D5BC6" w:rsidRDefault="001829D9" w:rsidP="00DC6AB0">
      <w:pPr>
        <w:spacing w:before="120" w:after="0" w:line="240" w:lineRule="auto"/>
        <w:ind w:left="567"/>
        <w:jc w:val="both"/>
        <w:rPr>
          <w:rFonts w:asciiTheme="minorHAnsi" w:hAnsiTheme="minorHAnsi" w:cs="Arial"/>
          <w:sz w:val="18"/>
          <w:szCs w:val="18"/>
        </w:rPr>
      </w:pPr>
      <w:r w:rsidRPr="006D5BC6">
        <w:rPr>
          <w:rFonts w:asciiTheme="minorHAnsi" w:hAnsiTheme="minorHAnsi" w:cs="Arial"/>
          <w:sz w:val="18"/>
          <w:szCs w:val="18"/>
        </w:rPr>
        <w:t>Siendo:</w:t>
      </w:r>
    </w:p>
    <w:p w:rsidR="001829D9" w:rsidRPr="006D5BC6" w:rsidRDefault="001829D9" w:rsidP="00DC6AB0">
      <w:pPr>
        <w:tabs>
          <w:tab w:val="left" w:pos="851"/>
          <w:tab w:val="left" w:pos="1134"/>
        </w:tabs>
        <w:autoSpaceDE w:val="0"/>
        <w:autoSpaceDN w:val="0"/>
        <w:adjustRightInd w:val="0"/>
        <w:spacing w:after="0" w:line="240" w:lineRule="auto"/>
        <w:ind w:left="1134" w:hanging="567"/>
        <w:jc w:val="both"/>
        <w:rPr>
          <w:rFonts w:asciiTheme="minorHAnsi" w:hAnsiTheme="minorHAnsi" w:cs="Arial"/>
          <w:sz w:val="18"/>
          <w:szCs w:val="18"/>
        </w:rPr>
      </w:pPr>
      <w:r w:rsidRPr="006D5BC6">
        <w:rPr>
          <w:rFonts w:asciiTheme="minorHAnsi" w:hAnsiTheme="minorHAnsi" w:cs="Arial"/>
          <w:sz w:val="18"/>
          <w:szCs w:val="18"/>
        </w:rPr>
        <w:t>H</w:t>
      </w:r>
      <w:r w:rsidRPr="006D5BC6">
        <w:rPr>
          <w:rFonts w:asciiTheme="minorHAnsi" w:hAnsiTheme="minorHAnsi" w:cs="Arial"/>
          <w:sz w:val="18"/>
          <w:szCs w:val="18"/>
        </w:rPr>
        <w:tab/>
        <w:t>=</w:t>
      </w:r>
      <w:r w:rsidRPr="006D5BC6">
        <w:rPr>
          <w:rFonts w:asciiTheme="minorHAnsi" w:hAnsiTheme="minorHAnsi" w:cs="Arial"/>
          <w:sz w:val="18"/>
          <w:szCs w:val="18"/>
        </w:rPr>
        <w:tab/>
        <w:t>Profundidad de zanja, (m).</w:t>
      </w:r>
    </w:p>
    <w:p w:rsidR="001829D9" w:rsidRPr="006D5BC6" w:rsidRDefault="001829D9" w:rsidP="00DC6AB0">
      <w:pPr>
        <w:tabs>
          <w:tab w:val="left" w:pos="851"/>
          <w:tab w:val="left" w:pos="1134"/>
        </w:tabs>
        <w:autoSpaceDE w:val="0"/>
        <w:autoSpaceDN w:val="0"/>
        <w:adjustRightInd w:val="0"/>
        <w:spacing w:after="0" w:line="240" w:lineRule="auto"/>
        <w:ind w:left="1134" w:hanging="567"/>
        <w:jc w:val="both"/>
        <w:rPr>
          <w:rFonts w:asciiTheme="minorHAnsi" w:hAnsiTheme="minorHAnsi" w:cs="Arial"/>
          <w:sz w:val="18"/>
          <w:szCs w:val="18"/>
        </w:rPr>
      </w:pPr>
      <w:r w:rsidRPr="006D5BC6">
        <w:rPr>
          <w:rFonts w:asciiTheme="minorHAnsi" w:hAnsiTheme="minorHAnsi" w:cs="Arial"/>
          <w:sz w:val="18"/>
          <w:szCs w:val="18"/>
        </w:rPr>
        <w:t>T</w:t>
      </w:r>
      <w:r w:rsidRPr="006D5BC6">
        <w:rPr>
          <w:rFonts w:asciiTheme="minorHAnsi" w:hAnsiTheme="minorHAnsi" w:cs="Arial"/>
          <w:sz w:val="18"/>
          <w:szCs w:val="18"/>
        </w:rPr>
        <w:tab/>
        <w:t>=</w:t>
      </w:r>
      <w:r w:rsidRPr="006D5BC6">
        <w:rPr>
          <w:rFonts w:asciiTheme="minorHAnsi" w:hAnsiTheme="minorHAnsi" w:cs="Arial"/>
          <w:sz w:val="18"/>
          <w:szCs w:val="18"/>
        </w:rPr>
        <w:tab/>
        <w:t xml:space="preserve">Tapada mínima, distancia entre el nivel del piso terminado y parte media superior de la tubería, deberá cumplir con las mínimas indicadas en la Tabla </w:t>
      </w:r>
      <w:r>
        <w:rPr>
          <w:rFonts w:asciiTheme="minorHAnsi" w:hAnsiTheme="minorHAnsi" w:cs="Arial"/>
          <w:sz w:val="18"/>
          <w:szCs w:val="18"/>
        </w:rPr>
        <w:t>33</w:t>
      </w:r>
      <w:r w:rsidRPr="006D5BC6">
        <w:rPr>
          <w:rFonts w:asciiTheme="minorHAnsi" w:hAnsiTheme="minorHAnsi" w:cs="Arial"/>
          <w:sz w:val="18"/>
          <w:szCs w:val="18"/>
        </w:rPr>
        <w:t>.3 dependiendo de las cargas dinámicas y estáticas previstas sobre la tubería, (m).</w:t>
      </w:r>
    </w:p>
    <w:p w:rsidR="001829D9" w:rsidRPr="006D5BC6" w:rsidRDefault="001829D9" w:rsidP="00DC6AB0">
      <w:pPr>
        <w:tabs>
          <w:tab w:val="left" w:pos="851"/>
          <w:tab w:val="left" w:pos="1134"/>
        </w:tabs>
        <w:autoSpaceDE w:val="0"/>
        <w:autoSpaceDN w:val="0"/>
        <w:adjustRightInd w:val="0"/>
        <w:spacing w:after="0" w:line="240" w:lineRule="auto"/>
        <w:ind w:left="1134" w:hanging="567"/>
        <w:jc w:val="both"/>
        <w:rPr>
          <w:rFonts w:asciiTheme="minorHAnsi" w:hAnsiTheme="minorHAnsi" w:cs="Arial"/>
          <w:sz w:val="18"/>
          <w:szCs w:val="18"/>
        </w:rPr>
      </w:pPr>
      <w:r w:rsidRPr="006D5BC6">
        <w:rPr>
          <w:rFonts w:asciiTheme="minorHAnsi" w:hAnsiTheme="minorHAnsi" w:cs="Arial"/>
          <w:sz w:val="18"/>
          <w:szCs w:val="18"/>
        </w:rPr>
        <w:t>L</w:t>
      </w:r>
      <w:r w:rsidRPr="006D5BC6">
        <w:rPr>
          <w:rFonts w:asciiTheme="minorHAnsi" w:hAnsiTheme="minorHAnsi" w:cs="Arial"/>
          <w:sz w:val="18"/>
          <w:szCs w:val="18"/>
        </w:rPr>
        <w:tab/>
        <w:t>=</w:t>
      </w:r>
      <w:r w:rsidRPr="006D5BC6">
        <w:rPr>
          <w:rFonts w:asciiTheme="minorHAnsi" w:hAnsiTheme="minorHAnsi" w:cs="Arial"/>
          <w:sz w:val="18"/>
          <w:szCs w:val="18"/>
        </w:rPr>
        <w:tab/>
        <w:t>Espesor del lecho de asentamiento, entre 0,10 y 0,20 m depende del diámetro de tubería utilizada, (m)</w:t>
      </w:r>
    </w:p>
    <w:p w:rsidR="001829D9" w:rsidRPr="006D5BC6" w:rsidRDefault="001829D9" w:rsidP="00DC6AB0">
      <w:pPr>
        <w:tabs>
          <w:tab w:val="left" w:pos="851"/>
          <w:tab w:val="left" w:pos="1134"/>
        </w:tabs>
        <w:autoSpaceDE w:val="0"/>
        <w:autoSpaceDN w:val="0"/>
        <w:adjustRightInd w:val="0"/>
        <w:spacing w:after="0" w:line="240" w:lineRule="auto"/>
        <w:ind w:left="1134" w:hanging="567"/>
        <w:jc w:val="both"/>
        <w:rPr>
          <w:rFonts w:asciiTheme="minorHAnsi" w:hAnsiTheme="minorHAnsi" w:cs="Arial"/>
          <w:sz w:val="18"/>
          <w:szCs w:val="18"/>
        </w:rPr>
      </w:pPr>
      <w:r w:rsidRPr="006D5BC6">
        <w:rPr>
          <w:rFonts w:asciiTheme="minorHAnsi" w:hAnsiTheme="minorHAnsi" w:cs="Arial"/>
          <w:sz w:val="18"/>
          <w:szCs w:val="18"/>
        </w:rPr>
        <w:t>D</w:t>
      </w:r>
      <w:r w:rsidRPr="006D5BC6">
        <w:rPr>
          <w:rFonts w:asciiTheme="minorHAnsi" w:hAnsiTheme="minorHAnsi" w:cs="Arial"/>
          <w:sz w:val="18"/>
          <w:szCs w:val="18"/>
        </w:rPr>
        <w:tab/>
        <w:t>=</w:t>
      </w:r>
      <w:r w:rsidRPr="006D5BC6">
        <w:rPr>
          <w:rFonts w:asciiTheme="minorHAnsi" w:hAnsiTheme="minorHAnsi" w:cs="Arial"/>
          <w:sz w:val="18"/>
          <w:szCs w:val="18"/>
        </w:rPr>
        <w:tab/>
        <w:t>Diámetro exterior de la tubería considerada, (m).</w:t>
      </w:r>
    </w:p>
    <w:p w:rsidR="001829D9" w:rsidRPr="00F0435B" w:rsidRDefault="001829D9" w:rsidP="00DC6AB0">
      <w:pPr>
        <w:spacing w:before="120" w:after="0" w:line="240" w:lineRule="auto"/>
        <w:jc w:val="center"/>
        <w:rPr>
          <w:rFonts w:asciiTheme="minorHAnsi" w:hAnsiTheme="minorHAnsi" w:cs="Arial"/>
          <w:b/>
          <w:sz w:val="16"/>
          <w:szCs w:val="16"/>
          <w:lang w:eastAsia="es-ES"/>
        </w:rPr>
      </w:pPr>
      <w:r w:rsidRPr="00F0435B">
        <w:rPr>
          <w:rFonts w:asciiTheme="minorHAnsi" w:hAnsiTheme="minorHAnsi" w:cs="Arial"/>
          <w:b/>
          <w:sz w:val="16"/>
          <w:szCs w:val="16"/>
          <w:lang w:eastAsia="es-ES"/>
        </w:rPr>
        <w:t xml:space="preserve">FIGURA </w:t>
      </w:r>
      <w:r>
        <w:rPr>
          <w:rFonts w:asciiTheme="minorHAnsi" w:hAnsiTheme="minorHAnsi" w:cs="Arial"/>
          <w:b/>
          <w:sz w:val="16"/>
          <w:szCs w:val="16"/>
          <w:lang w:eastAsia="es-ES"/>
        </w:rPr>
        <w:t>33</w:t>
      </w:r>
      <w:r w:rsidRPr="00F0435B">
        <w:rPr>
          <w:rFonts w:asciiTheme="minorHAnsi" w:hAnsiTheme="minorHAnsi" w:cs="Arial"/>
          <w:b/>
          <w:sz w:val="16"/>
          <w:szCs w:val="16"/>
          <w:lang w:eastAsia="es-ES"/>
        </w:rPr>
        <w:t>.2. DETERMINACIÓN DE LA PROFUNDIDAD DE LA ZANJA</w:t>
      </w:r>
    </w:p>
    <w:p w:rsidR="001829D9" w:rsidRPr="006D5BC6" w:rsidRDefault="001829D9" w:rsidP="00DC6AB0">
      <w:pPr>
        <w:spacing w:after="0" w:line="240" w:lineRule="auto"/>
        <w:jc w:val="center"/>
        <w:rPr>
          <w:rFonts w:asciiTheme="minorHAnsi" w:hAnsiTheme="minorHAnsi" w:cs="Arial"/>
          <w:sz w:val="18"/>
          <w:szCs w:val="18"/>
        </w:rPr>
      </w:pPr>
      <w:r w:rsidRPr="006D5BC6">
        <w:rPr>
          <w:rFonts w:asciiTheme="minorHAnsi" w:hAnsiTheme="minorHAnsi" w:cs="Arial"/>
          <w:noProof/>
          <w:sz w:val="18"/>
          <w:szCs w:val="18"/>
        </w:rPr>
        <w:drawing>
          <wp:inline distT="0" distB="0" distL="0" distR="0" wp14:anchorId="142C2091" wp14:editId="7BEA0E13">
            <wp:extent cx="1104279" cy="900000"/>
            <wp:effectExtent l="0" t="0" r="635" b="0"/>
            <wp:docPr id="449" name="Imagen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extLst>
                        <a:ext uri="{28A0092B-C50C-407E-A947-70E740481C1C}">
                          <a14:useLocalDpi xmlns:a14="http://schemas.microsoft.com/office/drawing/2010/main" val="0"/>
                        </a:ext>
                      </a:extLst>
                    </a:blip>
                    <a:srcRect t="20674" r="59706" b="8186"/>
                    <a:stretch>
                      <a:fillRect/>
                    </a:stretch>
                  </pic:blipFill>
                  <pic:spPr bwMode="auto">
                    <a:xfrm>
                      <a:off x="0" y="0"/>
                      <a:ext cx="1104279" cy="900000"/>
                    </a:xfrm>
                    <a:prstGeom prst="rect">
                      <a:avLst/>
                    </a:prstGeom>
                    <a:noFill/>
                    <a:ln>
                      <a:noFill/>
                    </a:ln>
                  </pic:spPr>
                </pic:pic>
              </a:graphicData>
            </a:graphic>
          </wp:inline>
        </w:drawing>
      </w:r>
    </w:p>
    <w:p w:rsidR="001829D9" w:rsidRPr="00F0435B" w:rsidRDefault="001829D9" w:rsidP="00DC6AB0">
      <w:pPr>
        <w:widowControl w:val="0"/>
        <w:shd w:val="clear" w:color="auto" w:fill="FFFFFF"/>
        <w:autoSpaceDE w:val="0"/>
        <w:autoSpaceDN w:val="0"/>
        <w:adjustRightInd w:val="0"/>
        <w:spacing w:before="120" w:after="0" w:line="240" w:lineRule="auto"/>
        <w:contextualSpacing/>
        <w:jc w:val="center"/>
        <w:rPr>
          <w:rFonts w:asciiTheme="minorHAnsi" w:hAnsiTheme="minorHAnsi" w:cs="Arial"/>
          <w:b/>
          <w:bCs/>
          <w:sz w:val="16"/>
          <w:szCs w:val="16"/>
        </w:rPr>
      </w:pPr>
      <w:r w:rsidRPr="00F0435B">
        <w:rPr>
          <w:rFonts w:asciiTheme="minorHAnsi" w:hAnsiTheme="minorHAnsi" w:cs="Arial"/>
          <w:b/>
          <w:bCs/>
          <w:sz w:val="16"/>
          <w:szCs w:val="16"/>
        </w:rPr>
        <w:t xml:space="preserve">TABLA </w:t>
      </w:r>
      <w:r>
        <w:rPr>
          <w:rFonts w:asciiTheme="minorHAnsi" w:hAnsiTheme="minorHAnsi" w:cs="Arial"/>
          <w:b/>
          <w:bCs/>
          <w:sz w:val="16"/>
          <w:szCs w:val="16"/>
        </w:rPr>
        <w:t>33</w:t>
      </w:r>
      <w:r w:rsidRPr="00F0435B">
        <w:rPr>
          <w:rFonts w:asciiTheme="minorHAnsi" w:hAnsiTheme="minorHAnsi" w:cs="Arial"/>
          <w:b/>
          <w:bCs/>
          <w:sz w:val="16"/>
          <w:szCs w:val="16"/>
        </w:rPr>
        <w:t>.3. PROFUNDIDAD MÍNIMA PARA TUBERIAS DE ALCANTARILLADO SANITARIO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1705"/>
      </w:tblGrid>
      <w:tr w:rsidR="001829D9" w:rsidRPr="00F0435B" w:rsidTr="001829D9">
        <w:trPr>
          <w:jc w:val="center"/>
        </w:trPr>
        <w:tc>
          <w:tcPr>
            <w:tcW w:w="3219" w:type="dxa"/>
            <w:tcBorders>
              <w:top w:val="single" w:sz="12" w:space="0" w:color="auto"/>
              <w:left w:val="single" w:sz="12" w:space="0" w:color="auto"/>
              <w:bottom w:val="single" w:sz="12" w:space="0" w:color="auto"/>
              <w:right w:val="single" w:sz="2" w:space="0" w:color="auto"/>
            </w:tcBorders>
            <w:shd w:val="clear" w:color="auto" w:fill="BDD6EE"/>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b/>
                <w:bCs/>
                <w:sz w:val="14"/>
                <w:szCs w:val="14"/>
              </w:rPr>
              <w:lastRenderedPageBreak/>
              <w:t>CARGAS</w:t>
            </w:r>
          </w:p>
        </w:tc>
        <w:tc>
          <w:tcPr>
            <w:tcW w:w="1705" w:type="dxa"/>
            <w:tcBorders>
              <w:top w:val="single" w:sz="12" w:space="0" w:color="auto"/>
              <w:left w:val="single" w:sz="2" w:space="0" w:color="auto"/>
              <w:bottom w:val="single" w:sz="12" w:space="0" w:color="auto"/>
              <w:right w:val="single" w:sz="12" w:space="0" w:color="auto"/>
            </w:tcBorders>
            <w:shd w:val="clear" w:color="auto" w:fill="BDD6EE"/>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b/>
                <w:bCs/>
                <w:sz w:val="14"/>
                <w:szCs w:val="14"/>
              </w:rPr>
              <w:t>PROFUNDIDAD MÍNIMA</w:t>
            </w:r>
            <w:r w:rsidRPr="00F0435B">
              <w:rPr>
                <w:rFonts w:asciiTheme="minorHAnsi" w:hAnsiTheme="minorHAnsi" w:cs="Arial"/>
                <w:b/>
                <w:bCs/>
                <w:sz w:val="14"/>
                <w:szCs w:val="14"/>
              </w:rPr>
              <w:br/>
              <w:t>(m)</w:t>
            </w:r>
          </w:p>
        </w:tc>
      </w:tr>
      <w:tr w:rsidR="001829D9" w:rsidRPr="00F0435B" w:rsidTr="001829D9">
        <w:trPr>
          <w:jc w:val="center"/>
        </w:trPr>
        <w:tc>
          <w:tcPr>
            <w:tcW w:w="3219" w:type="dxa"/>
            <w:tcBorders>
              <w:top w:val="single" w:sz="12"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rPr>
                <w:rFonts w:asciiTheme="minorHAnsi" w:hAnsiTheme="minorHAnsi" w:cs="Arial"/>
                <w:bCs/>
                <w:sz w:val="14"/>
                <w:szCs w:val="14"/>
              </w:rPr>
            </w:pPr>
            <w:r w:rsidRPr="00F0435B">
              <w:rPr>
                <w:rFonts w:asciiTheme="minorHAnsi" w:hAnsiTheme="minorHAnsi" w:cs="Arial"/>
                <w:sz w:val="14"/>
                <w:szCs w:val="14"/>
              </w:rPr>
              <w:t>Circulación peatonal al interior de lotes, jardines</w:t>
            </w:r>
          </w:p>
        </w:tc>
        <w:tc>
          <w:tcPr>
            <w:tcW w:w="1705" w:type="dxa"/>
            <w:tcBorders>
              <w:top w:val="single" w:sz="12"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sz w:val="14"/>
                <w:szCs w:val="14"/>
              </w:rPr>
              <w:t>0,30</w:t>
            </w:r>
          </w:p>
        </w:tc>
      </w:tr>
      <w:tr w:rsidR="001829D9" w:rsidRPr="00F0435B" w:rsidTr="001829D9">
        <w:trPr>
          <w:jc w:val="center"/>
        </w:trPr>
        <w:tc>
          <w:tcPr>
            <w:tcW w:w="3219" w:type="dxa"/>
            <w:tcBorders>
              <w:top w:val="dotted" w:sz="4"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rPr>
                <w:rFonts w:asciiTheme="minorHAnsi" w:hAnsiTheme="minorHAnsi" w:cs="Arial"/>
                <w:bCs/>
                <w:sz w:val="14"/>
                <w:szCs w:val="14"/>
              </w:rPr>
            </w:pPr>
            <w:r w:rsidRPr="00F0435B">
              <w:rPr>
                <w:rFonts w:asciiTheme="minorHAnsi" w:hAnsiTheme="minorHAnsi" w:cs="Arial"/>
                <w:sz w:val="14"/>
                <w:szCs w:val="14"/>
              </w:rPr>
              <w:t>Circulación peatonal en aceras y veredas públicas</w:t>
            </w:r>
          </w:p>
        </w:tc>
        <w:tc>
          <w:tcPr>
            <w:tcW w:w="1705" w:type="dxa"/>
            <w:tcBorders>
              <w:top w:val="dotted" w:sz="4"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sz w:val="14"/>
                <w:szCs w:val="14"/>
              </w:rPr>
              <w:t>0,60</w:t>
            </w:r>
          </w:p>
        </w:tc>
      </w:tr>
      <w:tr w:rsidR="001829D9" w:rsidRPr="00F0435B" w:rsidTr="001829D9">
        <w:trPr>
          <w:jc w:val="center"/>
        </w:trPr>
        <w:tc>
          <w:tcPr>
            <w:tcW w:w="3219" w:type="dxa"/>
            <w:tcBorders>
              <w:top w:val="dotted" w:sz="4"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rPr>
                <w:rFonts w:asciiTheme="minorHAnsi" w:hAnsiTheme="minorHAnsi" w:cs="Arial"/>
                <w:bCs/>
                <w:sz w:val="14"/>
                <w:szCs w:val="14"/>
              </w:rPr>
            </w:pPr>
            <w:r w:rsidRPr="00F0435B">
              <w:rPr>
                <w:rFonts w:asciiTheme="minorHAnsi" w:hAnsiTheme="minorHAnsi" w:cs="Arial"/>
                <w:sz w:val="14"/>
                <w:szCs w:val="14"/>
              </w:rPr>
              <w:t>Tráfico de vehículos livianos</w:t>
            </w:r>
          </w:p>
        </w:tc>
        <w:tc>
          <w:tcPr>
            <w:tcW w:w="1705" w:type="dxa"/>
            <w:tcBorders>
              <w:top w:val="dotted" w:sz="4" w:space="0" w:color="auto"/>
              <w:bottom w:val="dotted" w:sz="4" w:space="0" w:color="auto"/>
            </w:tcBorders>
            <w:shd w:val="clear" w:color="auto" w:fill="auto"/>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sz w:val="14"/>
                <w:szCs w:val="14"/>
              </w:rPr>
              <w:t>0,80</w:t>
            </w:r>
          </w:p>
        </w:tc>
      </w:tr>
      <w:tr w:rsidR="001829D9" w:rsidRPr="00F0435B" w:rsidTr="001829D9">
        <w:trPr>
          <w:jc w:val="center"/>
        </w:trPr>
        <w:tc>
          <w:tcPr>
            <w:tcW w:w="3219" w:type="dxa"/>
            <w:tcBorders>
              <w:top w:val="dotted" w:sz="4" w:space="0" w:color="auto"/>
            </w:tcBorders>
            <w:shd w:val="clear" w:color="auto" w:fill="auto"/>
            <w:vAlign w:val="center"/>
          </w:tcPr>
          <w:p w:rsidR="001829D9" w:rsidRPr="00F0435B" w:rsidRDefault="001829D9" w:rsidP="00DC6AB0">
            <w:pPr>
              <w:pStyle w:val="Prrafodelista"/>
              <w:spacing w:before="40" w:after="0" w:line="240" w:lineRule="auto"/>
              <w:ind w:left="0"/>
              <w:rPr>
                <w:rFonts w:asciiTheme="minorHAnsi" w:hAnsiTheme="minorHAnsi" w:cs="Arial"/>
                <w:bCs/>
                <w:sz w:val="14"/>
                <w:szCs w:val="14"/>
              </w:rPr>
            </w:pPr>
            <w:r w:rsidRPr="00F0435B">
              <w:rPr>
                <w:rFonts w:asciiTheme="minorHAnsi" w:hAnsiTheme="minorHAnsi" w:cs="Arial"/>
                <w:sz w:val="14"/>
                <w:szCs w:val="14"/>
              </w:rPr>
              <w:t>Tráfico de vehículos pesados</w:t>
            </w:r>
          </w:p>
        </w:tc>
        <w:tc>
          <w:tcPr>
            <w:tcW w:w="1705" w:type="dxa"/>
            <w:tcBorders>
              <w:top w:val="dotted" w:sz="4" w:space="0" w:color="auto"/>
            </w:tcBorders>
            <w:shd w:val="clear" w:color="auto" w:fill="auto"/>
            <w:vAlign w:val="center"/>
          </w:tcPr>
          <w:p w:rsidR="001829D9" w:rsidRPr="00F0435B" w:rsidRDefault="001829D9" w:rsidP="00DC6AB0">
            <w:pPr>
              <w:pStyle w:val="Prrafodelista"/>
              <w:spacing w:before="40" w:after="0" w:line="240" w:lineRule="auto"/>
              <w:ind w:left="0"/>
              <w:jc w:val="center"/>
              <w:rPr>
                <w:rFonts w:asciiTheme="minorHAnsi" w:hAnsiTheme="minorHAnsi" w:cs="Arial"/>
                <w:bCs/>
                <w:sz w:val="14"/>
                <w:szCs w:val="14"/>
              </w:rPr>
            </w:pPr>
            <w:r w:rsidRPr="00F0435B">
              <w:rPr>
                <w:rFonts w:asciiTheme="minorHAnsi" w:hAnsiTheme="minorHAnsi" w:cs="Arial"/>
                <w:sz w:val="14"/>
                <w:szCs w:val="14"/>
              </w:rPr>
              <w:t>1,20</w:t>
            </w:r>
          </w:p>
        </w:tc>
      </w:tr>
    </w:tbl>
    <w:p w:rsidR="001829D9" w:rsidRPr="00F0435B" w:rsidRDefault="001829D9" w:rsidP="00DC6AB0">
      <w:pPr>
        <w:widowControl w:val="0"/>
        <w:shd w:val="clear" w:color="auto" w:fill="FFFFFF"/>
        <w:autoSpaceDE w:val="0"/>
        <w:autoSpaceDN w:val="0"/>
        <w:adjustRightInd w:val="0"/>
        <w:spacing w:before="40" w:after="0" w:line="240" w:lineRule="auto"/>
        <w:jc w:val="center"/>
        <w:rPr>
          <w:rFonts w:asciiTheme="minorHAnsi" w:hAnsiTheme="minorHAnsi" w:cs="Arial"/>
          <w:bCs/>
          <w:sz w:val="16"/>
          <w:szCs w:val="16"/>
        </w:rPr>
      </w:pPr>
      <w:r w:rsidRPr="00F0435B">
        <w:rPr>
          <w:rFonts w:asciiTheme="minorHAnsi" w:hAnsiTheme="minorHAnsi" w:cs="Arial"/>
          <w:b/>
          <w:bCs/>
          <w:sz w:val="16"/>
          <w:szCs w:val="16"/>
        </w:rPr>
        <w:t>Fuente:</w:t>
      </w:r>
      <w:r w:rsidRPr="00F0435B">
        <w:rPr>
          <w:rFonts w:asciiTheme="minorHAnsi" w:hAnsiTheme="minorHAnsi" w:cs="Arial"/>
          <w:bCs/>
          <w:sz w:val="16"/>
          <w:szCs w:val="16"/>
        </w:rPr>
        <w:t xml:space="preserve"> Reglamento Nacional de Instalaciones Sanitarias Domiciliarias 512A.</w:t>
      </w:r>
    </w:p>
    <w:p w:rsidR="001829D9" w:rsidRPr="006D5BC6"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Los colectores sanitarios deben estar asentados en zanjas con terrenos resistentes, libres de desechos, rocas salientes o piedras sueltas.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El fondo de la zanja deberá ser uniforme, </w:t>
      </w:r>
      <w:r w:rsidRPr="006D5BC6">
        <w:rPr>
          <w:rFonts w:asciiTheme="minorHAnsi" w:hAnsiTheme="minorHAnsi" w:cs="Arial"/>
          <w:sz w:val="18"/>
          <w:szCs w:val="18"/>
        </w:rPr>
        <w:t>libre de piedras, raíces o afloramientos rocosos</w:t>
      </w:r>
      <w:r w:rsidRPr="006D5BC6">
        <w:rPr>
          <w:rFonts w:asciiTheme="minorHAnsi" w:hAnsiTheme="minorHAnsi" w:cs="Arial"/>
          <w:bCs/>
          <w:sz w:val="18"/>
          <w:szCs w:val="18"/>
        </w:rPr>
        <w:t xml:space="preserve"> con una base de gravilla (con un tamaño máximo de ½”), arena o tierra suelta de al menos 0,10 m de espesor. L</w:t>
      </w:r>
      <w:r>
        <w:rPr>
          <w:rFonts w:asciiTheme="minorHAnsi" w:hAnsiTheme="minorHAnsi" w:cs="Arial"/>
          <w:bCs/>
          <w:sz w:val="18"/>
          <w:szCs w:val="18"/>
        </w:rPr>
        <w:t>a</w:t>
      </w:r>
      <w:r w:rsidRPr="006D5BC6">
        <w:rPr>
          <w:rFonts w:asciiTheme="minorHAnsi" w:hAnsiTheme="minorHAnsi" w:cs="Arial"/>
          <w:bCs/>
          <w:sz w:val="18"/>
          <w:szCs w:val="18"/>
        </w:rPr>
        <w:t>s tub</w:t>
      </w:r>
      <w:r>
        <w:rPr>
          <w:rFonts w:asciiTheme="minorHAnsi" w:hAnsiTheme="minorHAnsi" w:cs="Arial"/>
          <w:bCs/>
          <w:sz w:val="18"/>
          <w:szCs w:val="18"/>
        </w:rPr>
        <w:t>erías</w:t>
      </w:r>
      <w:r w:rsidRPr="006D5BC6">
        <w:rPr>
          <w:rFonts w:asciiTheme="minorHAnsi" w:hAnsiTheme="minorHAnsi" w:cs="Arial"/>
          <w:bCs/>
          <w:sz w:val="18"/>
          <w:szCs w:val="18"/>
        </w:rPr>
        <w:t xml:space="preserve"> deberán estar en contacto con la capa base en toda su longitud. Por otra parte, se recomienda:</w:t>
      </w:r>
    </w:p>
    <w:p w:rsidR="001829D9" w:rsidRPr="006D5BC6" w:rsidRDefault="001829D9" w:rsidP="00DC6AB0">
      <w:pPr>
        <w:numPr>
          <w:ilvl w:val="0"/>
          <w:numId w:val="10"/>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diámetros de 40 a 110 mm, la tubería debe apoyarse sobre un lecho de 0,10 m.</w:t>
      </w:r>
    </w:p>
    <w:p w:rsidR="001829D9" w:rsidRPr="006D5BC6" w:rsidRDefault="001829D9" w:rsidP="00DC6AB0">
      <w:pPr>
        <w:numPr>
          <w:ilvl w:val="0"/>
          <w:numId w:val="10"/>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diámetros de 150 a 315 mm, la tubería debe apoyarse sobre un lecho de 0,20 m.</w:t>
      </w:r>
    </w:p>
    <w:p w:rsidR="001829D9" w:rsidRPr="006D5BC6"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6D5BC6">
        <w:rPr>
          <w:rFonts w:asciiTheme="minorHAnsi" w:hAnsiTheme="minorHAnsi" w:cs="Arial"/>
          <w:sz w:val="18"/>
          <w:szCs w:val="18"/>
        </w:rPr>
        <w:t>La tubería debe ser cubierta con arena o tierra tamizada hasta las ¾ partes de su diámetro o considerar los siguientes parámetros:</w:t>
      </w:r>
    </w:p>
    <w:p w:rsidR="001829D9" w:rsidRPr="006D5BC6" w:rsidRDefault="001829D9" w:rsidP="00DC6AB0">
      <w:pPr>
        <w:numPr>
          <w:ilvl w:val="0"/>
          <w:numId w:val="11"/>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diámetros de 40 a 160 mm se debe cubrir la tubería de 0,20 a 0,25 m.</w:t>
      </w:r>
    </w:p>
    <w:p w:rsidR="001829D9" w:rsidRPr="006D5BC6" w:rsidRDefault="001829D9" w:rsidP="00DC6AB0">
      <w:pPr>
        <w:numPr>
          <w:ilvl w:val="0"/>
          <w:numId w:val="11"/>
        </w:numPr>
        <w:tabs>
          <w:tab w:val="left" w:pos="851"/>
        </w:tabs>
        <w:autoSpaceDE w:val="0"/>
        <w:autoSpaceDN w:val="0"/>
        <w:adjustRightInd w:val="0"/>
        <w:spacing w:after="0" w:line="240" w:lineRule="auto"/>
        <w:ind w:left="851" w:hanging="284"/>
        <w:jc w:val="both"/>
        <w:rPr>
          <w:rFonts w:asciiTheme="minorHAnsi" w:hAnsiTheme="minorHAnsi" w:cs="Arial"/>
          <w:sz w:val="18"/>
          <w:szCs w:val="18"/>
        </w:rPr>
      </w:pPr>
      <w:r w:rsidRPr="006D5BC6">
        <w:rPr>
          <w:rFonts w:asciiTheme="minorHAnsi" w:hAnsiTheme="minorHAnsi" w:cs="Arial"/>
          <w:sz w:val="18"/>
          <w:szCs w:val="18"/>
        </w:rPr>
        <w:t>Para diámetros de 160 a 315 mm se debe cubrir la tubería de 0,25 a 0,30 cm.</w:t>
      </w:r>
    </w:p>
    <w:p w:rsidR="001829D9" w:rsidRPr="00494F83"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sz w:val="18"/>
          <w:szCs w:val="18"/>
        </w:rPr>
      </w:pPr>
      <w:r w:rsidRPr="00494F83">
        <w:rPr>
          <w:rFonts w:asciiTheme="minorHAnsi" w:hAnsiTheme="minorHAnsi" w:cs="Arial"/>
          <w:sz w:val="18"/>
          <w:szCs w:val="18"/>
        </w:rPr>
        <w:t xml:space="preserve">Cuando técnicamente, no sea posible cumplir con las profundidades mínimas indicadas en la Tabla </w:t>
      </w:r>
      <w:r>
        <w:rPr>
          <w:rFonts w:asciiTheme="minorHAnsi" w:hAnsiTheme="minorHAnsi" w:cs="Arial"/>
          <w:sz w:val="18"/>
          <w:szCs w:val="18"/>
        </w:rPr>
        <w:t>33</w:t>
      </w:r>
      <w:r w:rsidRPr="00494F83">
        <w:rPr>
          <w:rFonts w:asciiTheme="minorHAnsi" w:hAnsiTheme="minorHAnsi" w:cs="Arial"/>
          <w:sz w:val="18"/>
          <w:szCs w:val="18"/>
        </w:rPr>
        <w:t xml:space="preserve">.3, se podrá aplicar protecciones especiales a las tuberías, como losas de concreto o encamisados de hormigón simple, como se expone en la Figura </w:t>
      </w:r>
      <w:r>
        <w:rPr>
          <w:rFonts w:asciiTheme="minorHAnsi" w:hAnsiTheme="minorHAnsi" w:cs="Arial"/>
          <w:sz w:val="18"/>
          <w:szCs w:val="18"/>
        </w:rPr>
        <w:t>33</w:t>
      </w:r>
      <w:r w:rsidRPr="00494F83">
        <w:rPr>
          <w:rFonts w:asciiTheme="minorHAnsi" w:hAnsiTheme="minorHAnsi" w:cs="Arial"/>
          <w:sz w:val="18"/>
          <w:szCs w:val="18"/>
        </w:rPr>
        <w:t>.3.</w:t>
      </w:r>
    </w:p>
    <w:p w:rsidR="001829D9" w:rsidRPr="00494F83"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sz w:val="18"/>
          <w:szCs w:val="18"/>
        </w:rPr>
      </w:pPr>
      <w:r w:rsidRPr="00494F83">
        <w:rPr>
          <w:rFonts w:asciiTheme="minorHAnsi" w:hAnsiTheme="minorHAnsi" w:cs="Arial"/>
          <w:sz w:val="18"/>
          <w:szCs w:val="18"/>
        </w:rPr>
        <w:t>Cuando los colectores sanitarios deban ser instalados en terrenos de relleno o blandos, deberán emplearse tuberías de PVC, u otro material aprobado por la Entidad Competente, asentados sobre una base debidamente compactada o soportada por una losa de hormigón.</w:t>
      </w:r>
    </w:p>
    <w:p w:rsidR="001829D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494F83">
        <w:rPr>
          <w:rFonts w:asciiTheme="minorHAnsi" w:hAnsiTheme="minorHAnsi" w:cs="Arial"/>
          <w:sz w:val="18"/>
          <w:szCs w:val="18"/>
        </w:rPr>
        <w:t>La instalación de colectores sanitarios en zonas de riesgo por deslizamiento de suelos, asentamientos diferenciales, fallas geológicas, flujos subterráneos, zonas de inundación y similares, no es recomendable,</w:t>
      </w:r>
      <w:r w:rsidRPr="006D5BC6">
        <w:rPr>
          <w:rFonts w:asciiTheme="minorHAnsi" w:hAnsiTheme="minorHAnsi" w:cs="Arial"/>
          <w:bCs/>
          <w:sz w:val="18"/>
          <w:szCs w:val="18"/>
        </w:rPr>
        <w:t xml:space="preserve"> debiendo, en todo caso, respetarse los usos de suelo establecidos por los Gobiernos Municipales pertinentes.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relleno de zanjas se efectuará utilizando material seleccionado, exento de grava y piedras, el mismo que deberá ser extendido en capas horizontales, con espesor no mayor a 0,20 m, debidamente compactados.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La confluencia de dos o más colectores sanitarios se ejecutará en una cámara de inspección o caja de paso, la cual podrá emplearse en tramos cortos con conexiones que no generen deflexiones mayores a 45</w:t>
      </w:r>
      <w:r>
        <w:rPr>
          <w:rFonts w:asciiTheme="minorHAnsi" w:hAnsiTheme="minorHAnsi" w:cs="Arial"/>
          <w:bCs/>
          <w:sz w:val="18"/>
          <w:szCs w:val="18"/>
        </w:rPr>
        <w:t>°</w:t>
      </w:r>
      <w:r w:rsidRPr="006D5BC6">
        <w:rPr>
          <w:rFonts w:asciiTheme="minorHAnsi" w:hAnsiTheme="minorHAnsi" w:cs="Arial"/>
          <w:bCs/>
          <w:sz w:val="18"/>
          <w:szCs w:val="18"/>
        </w:rPr>
        <w:t>.</w:t>
      </w:r>
    </w:p>
    <w:p w:rsidR="001829D9" w:rsidRPr="000F4B26" w:rsidRDefault="001829D9" w:rsidP="00DC6AB0">
      <w:pPr>
        <w:widowControl w:val="0"/>
        <w:shd w:val="clear" w:color="auto" w:fill="FFFFFF"/>
        <w:autoSpaceDE w:val="0"/>
        <w:autoSpaceDN w:val="0"/>
        <w:adjustRightInd w:val="0"/>
        <w:spacing w:before="120" w:after="0" w:line="240" w:lineRule="auto"/>
        <w:ind w:left="709"/>
        <w:contextualSpacing/>
        <w:jc w:val="center"/>
        <w:rPr>
          <w:rFonts w:asciiTheme="minorHAnsi" w:hAnsiTheme="minorHAnsi"/>
          <w:b/>
          <w:sz w:val="16"/>
          <w:szCs w:val="16"/>
        </w:rPr>
      </w:pPr>
      <w:r w:rsidRPr="000F4B26">
        <w:rPr>
          <w:rFonts w:asciiTheme="minorHAnsi" w:hAnsiTheme="minorHAnsi"/>
          <w:b/>
          <w:sz w:val="16"/>
          <w:szCs w:val="16"/>
        </w:rPr>
        <w:t xml:space="preserve">FIGURA </w:t>
      </w:r>
      <w:r>
        <w:rPr>
          <w:rFonts w:asciiTheme="minorHAnsi" w:hAnsiTheme="minorHAnsi"/>
          <w:b/>
          <w:sz w:val="16"/>
          <w:szCs w:val="16"/>
        </w:rPr>
        <w:t>33</w:t>
      </w:r>
      <w:r w:rsidRPr="000F4B26">
        <w:rPr>
          <w:rFonts w:asciiTheme="minorHAnsi" w:hAnsiTheme="minorHAnsi"/>
          <w:b/>
          <w:sz w:val="16"/>
          <w:szCs w:val="16"/>
        </w:rPr>
        <w:t xml:space="preserve">.3. DETALLE DE </w:t>
      </w:r>
      <w:r>
        <w:rPr>
          <w:rFonts w:asciiTheme="minorHAnsi" w:hAnsiTheme="minorHAnsi"/>
          <w:b/>
          <w:sz w:val="16"/>
          <w:szCs w:val="16"/>
        </w:rPr>
        <w:t>TUBERIA ENCANISADA EN H°S°</w:t>
      </w:r>
    </w:p>
    <w:p w:rsidR="001829D9" w:rsidRPr="006D5BC6" w:rsidRDefault="001829D9" w:rsidP="00DC6AB0">
      <w:pPr>
        <w:widowControl w:val="0"/>
        <w:shd w:val="clear" w:color="auto" w:fill="FFFFFF"/>
        <w:autoSpaceDE w:val="0"/>
        <w:autoSpaceDN w:val="0"/>
        <w:adjustRightInd w:val="0"/>
        <w:spacing w:before="40" w:after="0" w:line="240" w:lineRule="auto"/>
        <w:ind w:left="709"/>
        <w:jc w:val="center"/>
        <w:rPr>
          <w:rFonts w:asciiTheme="minorHAnsi" w:hAnsiTheme="minorHAnsi" w:cs="Arial"/>
          <w:bCs/>
          <w:sz w:val="18"/>
          <w:szCs w:val="18"/>
        </w:rPr>
      </w:pPr>
      <w:r w:rsidRPr="006D5BC6">
        <w:rPr>
          <w:rFonts w:asciiTheme="minorHAnsi" w:hAnsiTheme="minorHAnsi" w:cs="Arial"/>
          <w:bCs/>
          <w:noProof/>
          <w:sz w:val="18"/>
          <w:szCs w:val="18"/>
        </w:rPr>
        <w:drawing>
          <wp:inline distT="0" distB="0" distL="0" distR="0" wp14:anchorId="5D2ADFF8" wp14:editId="50DF0AAE">
            <wp:extent cx="2143059" cy="720000"/>
            <wp:effectExtent l="0" t="0" r="0" b="4445"/>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6156" b="57887"/>
                    <a:stretch/>
                  </pic:blipFill>
                  <pic:spPr bwMode="auto">
                    <a:xfrm>
                      <a:off x="0" y="0"/>
                      <a:ext cx="2143059"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6D5BC6">
        <w:rPr>
          <w:rFonts w:asciiTheme="minorHAnsi" w:hAnsiTheme="minorHAnsi" w:cs="Arial"/>
          <w:bCs/>
          <w:noProof/>
          <w:sz w:val="18"/>
          <w:szCs w:val="18"/>
        </w:rPr>
        <w:drawing>
          <wp:inline distT="0" distB="0" distL="0" distR="0" wp14:anchorId="17A98A08" wp14:editId="5E21200F">
            <wp:extent cx="1981043" cy="720000"/>
            <wp:effectExtent l="0" t="0" r="635" b="4445"/>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8393" t="56932" r="3832"/>
                    <a:stretch/>
                  </pic:blipFill>
                  <pic:spPr bwMode="auto">
                    <a:xfrm>
                      <a:off x="0" y="0"/>
                      <a:ext cx="1981043" cy="720000"/>
                    </a:xfrm>
                    <a:prstGeom prst="rect">
                      <a:avLst/>
                    </a:prstGeom>
                    <a:noFill/>
                    <a:ln>
                      <a:noFill/>
                    </a:ln>
                    <a:extLst>
                      <a:ext uri="{53640926-AAD7-44D8-BBD7-CCE9431645EC}">
                        <a14:shadowObscured xmlns:a14="http://schemas.microsoft.com/office/drawing/2010/main"/>
                      </a:ext>
                    </a:extLst>
                  </pic:spPr>
                </pic:pic>
              </a:graphicData>
            </a:graphic>
          </wp:inline>
        </w:drawing>
      </w:r>
    </w:p>
    <w:p w:rsidR="001829D9" w:rsidRPr="006D5BC6" w:rsidRDefault="001829D9" w:rsidP="00DC6AB0">
      <w:pPr>
        <w:numPr>
          <w:ilvl w:val="0"/>
          <w:numId w:val="4"/>
        </w:numPr>
        <w:autoSpaceDE w:val="0"/>
        <w:autoSpaceDN w:val="0"/>
        <w:adjustRightInd w:val="0"/>
        <w:spacing w:before="120"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En zonas de riesgo de congelamiento, la profundidad mínima de las zanjas no deberá ser menor a los 0,60 m.</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 xml:space="preserve">La conexión de una bajante sanitaria con una columna de ventilación deberá ser hecha con ramales “Y” o accesorios de 45º, como se expone en la Figura </w:t>
      </w:r>
      <w:r>
        <w:rPr>
          <w:rFonts w:asciiTheme="minorHAnsi" w:hAnsiTheme="minorHAnsi" w:cs="Arial"/>
          <w:bCs/>
          <w:sz w:val="18"/>
          <w:szCs w:val="18"/>
        </w:rPr>
        <w:t>33</w:t>
      </w:r>
      <w:r w:rsidRPr="006D5BC6">
        <w:rPr>
          <w:rFonts w:asciiTheme="minorHAnsi" w:hAnsiTheme="minorHAnsi" w:cs="Arial"/>
          <w:bCs/>
          <w:sz w:val="18"/>
          <w:szCs w:val="18"/>
        </w:rPr>
        <w:t>.4.</w:t>
      </w:r>
    </w:p>
    <w:p w:rsidR="001829D9" w:rsidRPr="000F4B26" w:rsidRDefault="001829D9" w:rsidP="00DC6AB0">
      <w:pPr>
        <w:widowControl w:val="0"/>
        <w:shd w:val="clear" w:color="auto" w:fill="FFFFFF"/>
        <w:tabs>
          <w:tab w:val="left" w:pos="709"/>
        </w:tabs>
        <w:autoSpaceDE w:val="0"/>
        <w:autoSpaceDN w:val="0"/>
        <w:adjustRightInd w:val="0"/>
        <w:spacing w:before="100" w:beforeAutospacing="1" w:after="0" w:line="240" w:lineRule="auto"/>
        <w:contextualSpacing/>
        <w:jc w:val="center"/>
        <w:rPr>
          <w:rFonts w:asciiTheme="minorHAnsi" w:hAnsiTheme="minorHAnsi"/>
          <w:b/>
          <w:sz w:val="16"/>
          <w:szCs w:val="16"/>
        </w:rPr>
      </w:pPr>
      <w:r w:rsidRPr="000F4B26">
        <w:rPr>
          <w:rFonts w:asciiTheme="minorHAnsi" w:hAnsiTheme="minorHAnsi"/>
          <w:b/>
          <w:sz w:val="16"/>
          <w:szCs w:val="16"/>
        </w:rPr>
        <w:t xml:space="preserve">FIGURA </w:t>
      </w:r>
      <w:r>
        <w:rPr>
          <w:rFonts w:asciiTheme="minorHAnsi" w:hAnsiTheme="minorHAnsi"/>
          <w:b/>
          <w:sz w:val="16"/>
          <w:szCs w:val="16"/>
        </w:rPr>
        <w:t>33</w:t>
      </w:r>
      <w:r w:rsidRPr="000F4B26">
        <w:rPr>
          <w:rFonts w:asciiTheme="minorHAnsi" w:hAnsiTheme="minorHAnsi"/>
          <w:b/>
          <w:sz w:val="16"/>
          <w:szCs w:val="16"/>
        </w:rPr>
        <w:t>.4. DETALLE DE CONEXIÓN DEL INODORO CON LA TUBERIA DE VENTILACIÓN</w:t>
      </w:r>
    </w:p>
    <w:p w:rsidR="001829D9" w:rsidRPr="006D5BC6" w:rsidRDefault="001829D9" w:rsidP="00DC6AB0">
      <w:pPr>
        <w:widowControl w:val="0"/>
        <w:shd w:val="clear" w:color="auto" w:fill="FFFFFF"/>
        <w:tabs>
          <w:tab w:val="left" w:pos="709"/>
        </w:tabs>
        <w:autoSpaceDE w:val="0"/>
        <w:autoSpaceDN w:val="0"/>
        <w:adjustRightInd w:val="0"/>
        <w:spacing w:after="0" w:line="240" w:lineRule="auto"/>
        <w:jc w:val="center"/>
        <w:rPr>
          <w:rFonts w:asciiTheme="minorHAnsi" w:hAnsiTheme="minorHAnsi"/>
          <w:sz w:val="18"/>
          <w:szCs w:val="18"/>
        </w:rPr>
      </w:pPr>
      <w:r w:rsidRPr="006D5BC6">
        <w:rPr>
          <w:rFonts w:asciiTheme="minorHAnsi" w:hAnsiTheme="minorHAnsi"/>
          <w:noProof/>
          <w:sz w:val="18"/>
          <w:szCs w:val="18"/>
        </w:rPr>
        <w:lastRenderedPageBreak/>
        <w:drawing>
          <wp:inline distT="0" distB="0" distL="0" distR="0" wp14:anchorId="37D7C068" wp14:editId="6AFD3144">
            <wp:extent cx="2158480" cy="1800000"/>
            <wp:effectExtent l="0" t="0" r="0" b="0"/>
            <wp:docPr id="453"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58480" cy="1800000"/>
                    </a:xfrm>
                    <a:prstGeom prst="rect">
                      <a:avLst/>
                    </a:prstGeom>
                    <a:noFill/>
                    <a:ln>
                      <a:noFill/>
                    </a:ln>
                  </pic:spPr>
                </pic:pic>
              </a:graphicData>
            </a:graphic>
          </wp:inline>
        </w:drawing>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hanging="357"/>
        <w:jc w:val="both"/>
        <w:rPr>
          <w:rFonts w:asciiTheme="minorHAnsi" w:hAnsiTheme="minorHAnsi" w:cs="Arial"/>
          <w:sz w:val="18"/>
          <w:szCs w:val="18"/>
        </w:rPr>
      </w:pPr>
      <w:r w:rsidRPr="006D5BC6">
        <w:rPr>
          <w:rFonts w:asciiTheme="minorHAnsi" w:hAnsiTheme="minorHAnsi" w:cs="Arial"/>
          <w:sz w:val="18"/>
          <w:szCs w:val="18"/>
        </w:rPr>
        <w:t xml:space="preserve">La extremidad superior de la tubería de ventilación primaria o de la columna de ventilación debe estar situada por encima de la cobertura de techo o terraza inaccesible, a una distancia no menor a 0,30 m y no menos de 2,00 m en caso de terrazas accesibles, debiendo en este último caso estar protegidos contra choques, accidentes y las inclemencias del tiempo (ver Figura </w:t>
      </w:r>
      <w:r>
        <w:rPr>
          <w:rFonts w:asciiTheme="minorHAnsi" w:hAnsiTheme="minorHAnsi" w:cs="Arial"/>
          <w:sz w:val="18"/>
          <w:szCs w:val="18"/>
        </w:rPr>
        <w:t>33</w:t>
      </w:r>
      <w:r w:rsidRPr="006D5BC6">
        <w:rPr>
          <w:rFonts w:asciiTheme="minorHAnsi" w:hAnsiTheme="minorHAnsi" w:cs="Arial"/>
          <w:sz w:val="18"/>
          <w:szCs w:val="18"/>
        </w:rPr>
        <w:t>.5).</w:t>
      </w:r>
    </w:p>
    <w:p w:rsidR="001829D9" w:rsidRPr="000F4B26" w:rsidRDefault="001829D9" w:rsidP="00DC6AB0">
      <w:pPr>
        <w:widowControl w:val="0"/>
        <w:shd w:val="clear" w:color="auto" w:fill="FFFFFF"/>
        <w:autoSpaceDE w:val="0"/>
        <w:autoSpaceDN w:val="0"/>
        <w:adjustRightInd w:val="0"/>
        <w:spacing w:before="100" w:beforeAutospacing="1" w:after="0" w:line="240" w:lineRule="auto"/>
        <w:contextualSpacing/>
        <w:jc w:val="center"/>
        <w:rPr>
          <w:rFonts w:asciiTheme="minorHAnsi" w:hAnsiTheme="minorHAnsi" w:cs="Arial"/>
          <w:b/>
          <w:bCs/>
          <w:sz w:val="16"/>
          <w:szCs w:val="16"/>
        </w:rPr>
      </w:pPr>
      <w:r w:rsidRPr="000F4B26">
        <w:rPr>
          <w:rFonts w:asciiTheme="minorHAnsi" w:hAnsiTheme="minorHAnsi" w:cs="Arial"/>
          <w:b/>
          <w:bCs/>
          <w:sz w:val="16"/>
          <w:szCs w:val="16"/>
        </w:rPr>
        <w:t xml:space="preserve">FIGURA </w:t>
      </w:r>
      <w:r>
        <w:rPr>
          <w:rFonts w:asciiTheme="minorHAnsi" w:hAnsiTheme="minorHAnsi" w:cs="Arial"/>
          <w:b/>
          <w:bCs/>
          <w:sz w:val="16"/>
          <w:szCs w:val="16"/>
        </w:rPr>
        <w:t>33</w:t>
      </w:r>
      <w:r w:rsidRPr="000F4B26">
        <w:rPr>
          <w:rFonts w:asciiTheme="minorHAnsi" w:hAnsiTheme="minorHAnsi" w:cs="Arial"/>
          <w:b/>
          <w:bCs/>
          <w:sz w:val="16"/>
          <w:szCs w:val="16"/>
        </w:rPr>
        <w:t>.5. EXTREMIDAD SUPERIOR DE VENTILACIÓN PRIMARIA EN TECHOS INACCESIBLES</w:t>
      </w:r>
    </w:p>
    <w:p w:rsidR="001829D9" w:rsidRPr="006D5BC6" w:rsidRDefault="001829D9" w:rsidP="00DC6AB0">
      <w:pPr>
        <w:widowControl w:val="0"/>
        <w:shd w:val="clear" w:color="auto" w:fill="FFFFFF"/>
        <w:autoSpaceDE w:val="0"/>
        <w:autoSpaceDN w:val="0"/>
        <w:adjustRightInd w:val="0"/>
        <w:spacing w:after="0" w:line="240" w:lineRule="auto"/>
        <w:jc w:val="center"/>
        <w:rPr>
          <w:rFonts w:asciiTheme="minorHAnsi" w:hAnsiTheme="minorHAnsi" w:cs="Arial"/>
          <w:sz w:val="18"/>
          <w:szCs w:val="18"/>
        </w:rPr>
      </w:pPr>
      <w:r w:rsidRPr="006D5BC6">
        <w:rPr>
          <w:rFonts w:asciiTheme="minorHAnsi" w:hAnsiTheme="minorHAnsi" w:cs="Arial"/>
          <w:noProof/>
          <w:sz w:val="18"/>
          <w:szCs w:val="18"/>
        </w:rPr>
        <w:drawing>
          <wp:inline distT="0" distB="0" distL="0" distR="0" wp14:anchorId="0E57F597" wp14:editId="5F756D4F">
            <wp:extent cx="1370593" cy="1116000"/>
            <wp:effectExtent l="0" t="0" r="1270" b="8255"/>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0593" cy="1116000"/>
                    </a:xfrm>
                    <a:prstGeom prst="rect">
                      <a:avLst/>
                    </a:prstGeom>
                    <a:noFill/>
                    <a:ln>
                      <a:noFill/>
                    </a:ln>
                  </pic:spPr>
                </pic:pic>
              </a:graphicData>
            </a:graphic>
          </wp:inline>
        </w:drawing>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hanging="357"/>
        <w:jc w:val="both"/>
        <w:rPr>
          <w:rFonts w:asciiTheme="minorHAnsi" w:hAnsiTheme="minorHAnsi" w:cs="Arial"/>
          <w:sz w:val="18"/>
          <w:szCs w:val="18"/>
        </w:rPr>
      </w:pPr>
      <w:r w:rsidRPr="006D5BC6">
        <w:rPr>
          <w:rFonts w:asciiTheme="minorHAnsi" w:hAnsiTheme="minorHAnsi" w:cs="Arial"/>
          <w:sz w:val="18"/>
          <w:szCs w:val="18"/>
        </w:rPr>
        <w:t>La extremidad superior de toda columna de ventilación debe estar situada a una distancia no menor de 4,00 m de cualquier ventana, puerta u otro vano de ventilación, salvo en el caso de estar elevadas por lo menos 1,00 m por encima de los dinteles de las ventanas, puertas o vanos de ventilación.</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El tendido de la red de colectores sanitarios de un inmueble deberá realizarse manteniendo una separación, con relación a muros, paredes o elementos estructurales, mayor o igual a 1,00 m.</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after="0" w:line="240" w:lineRule="auto"/>
        <w:ind w:left="709" w:hanging="357"/>
        <w:jc w:val="both"/>
        <w:rPr>
          <w:rFonts w:asciiTheme="minorHAnsi" w:hAnsiTheme="minorHAnsi" w:cs="Arial"/>
          <w:sz w:val="18"/>
          <w:szCs w:val="18"/>
        </w:rPr>
      </w:pPr>
      <w:r w:rsidRPr="006D5BC6">
        <w:rPr>
          <w:rFonts w:asciiTheme="minorHAnsi" w:hAnsiTheme="minorHAnsi" w:cs="Arial"/>
          <w:sz w:val="18"/>
          <w:szCs w:val="18"/>
        </w:rPr>
        <w:t>El cruce de un colector sanitario con una tubería de agua potable deberá ejecutarse considerando que esta última pase por encima de la tubería de alcantarillado sanitario, a una distancia no menor de 0,30 m con relación a la clave de</w:t>
      </w:r>
      <w:r>
        <w:rPr>
          <w:rFonts w:asciiTheme="minorHAnsi" w:hAnsiTheme="minorHAnsi" w:cs="Arial"/>
          <w:sz w:val="18"/>
          <w:szCs w:val="18"/>
        </w:rPr>
        <w:t xml:space="preserve"> </w:t>
      </w:r>
      <w:r w:rsidRPr="006D5BC6">
        <w:rPr>
          <w:rFonts w:asciiTheme="minorHAnsi" w:hAnsiTheme="minorHAnsi" w:cs="Arial"/>
          <w:sz w:val="18"/>
          <w:szCs w:val="18"/>
        </w:rPr>
        <w:t>l</w:t>
      </w:r>
      <w:r>
        <w:rPr>
          <w:rFonts w:asciiTheme="minorHAnsi" w:hAnsiTheme="minorHAnsi" w:cs="Arial"/>
          <w:sz w:val="18"/>
          <w:szCs w:val="18"/>
        </w:rPr>
        <w:t>a</w:t>
      </w:r>
      <w:r w:rsidRPr="006D5BC6">
        <w:rPr>
          <w:rFonts w:asciiTheme="minorHAnsi" w:hAnsiTheme="minorHAnsi" w:cs="Arial"/>
          <w:sz w:val="18"/>
          <w:szCs w:val="18"/>
        </w:rPr>
        <w:t xml:space="preserve"> tub</w:t>
      </w:r>
      <w:r>
        <w:rPr>
          <w:rFonts w:asciiTheme="minorHAnsi" w:hAnsiTheme="minorHAnsi" w:cs="Arial"/>
          <w:sz w:val="18"/>
          <w:szCs w:val="18"/>
        </w:rPr>
        <w:t>ería</w:t>
      </w:r>
      <w:r w:rsidRPr="006D5BC6">
        <w:rPr>
          <w:rFonts w:asciiTheme="minorHAnsi" w:hAnsiTheme="minorHAnsi" w:cs="Arial"/>
          <w:sz w:val="18"/>
          <w:szCs w:val="18"/>
        </w:rPr>
        <w:t>.</w:t>
      </w:r>
    </w:p>
    <w:p w:rsidR="001829D9" w:rsidRPr="006D5BC6" w:rsidRDefault="001829D9" w:rsidP="00DC6AB0">
      <w:pPr>
        <w:spacing w:before="120" w:after="0" w:line="240" w:lineRule="auto"/>
        <w:jc w:val="both"/>
        <w:rPr>
          <w:rFonts w:asciiTheme="minorHAnsi" w:hAnsiTheme="minorHAnsi" w:cs="Arial"/>
          <w:b/>
          <w:sz w:val="18"/>
          <w:szCs w:val="18"/>
        </w:rPr>
      </w:pPr>
      <w:r w:rsidRPr="006D5BC6">
        <w:rPr>
          <w:rFonts w:asciiTheme="minorHAnsi" w:hAnsiTheme="minorHAnsi" w:cs="Arial"/>
          <w:b/>
          <w:sz w:val="18"/>
          <w:szCs w:val="18"/>
        </w:rPr>
        <w:t>Instalación de tuberías suspendidas</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Las tuberías horizontales suspendidas deberán estar fijadas en losas o elementos no estructurales, mediante abrazaderas fijas y deslizantes colocadas con espaciamiento no menores a los 2,00 m.</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Toda abrazadera deberá asegurarse mediante pernos o tornillos empotrados en los muros, tabiques o losas.</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En zonas de riesgo de congelamiento las tuberías verticales y horizontales suspendidas se deberá prever una protección térmica resistente al congelamiento.</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Las tuberías horizontales suspendidas y colectores deben ser diseñados siguiendo un trazo rectilíneo, con cajas o dispositivos de limpieza y/o cámaras de inspección.</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Las tuberías horizontales suspendidas o a la vista deberán estar fijadas en losas o elementos no estructurales, mediante abrazaderas fijas y deslizantes colocadas con espaciamientos no menores a los 2,00 m.</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Las tuberías verticales suspendidas o a la vista, bajantes sanitarias y columnas de ventilación, deberán fijarse mediante abrazaderas fijas y deslizantes, con espaciamientos no mayores a los 3,00 m, en muros o elementos no estructurales.</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before="120" w:after="0" w:line="240" w:lineRule="auto"/>
        <w:ind w:left="709"/>
        <w:contextualSpacing/>
        <w:jc w:val="both"/>
        <w:rPr>
          <w:rFonts w:asciiTheme="minorHAnsi" w:hAnsiTheme="minorHAnsi" w:cs="Arial"/>
          <w:sz w:val="18"/>
          <w:szCs w:val="18"/>
        </w:rPr>
      </w:pPr>
      <w:r w:rsidRPr="006D5BC6">
        <w:rPr>
          <w:rFonts w:asciiTheme="minorHAnsi" w:hAnsiTheme="minorHAnsi" w:cs="Arial"/>
          <w:sz w:val="18"/>
          <w:szCs w:val="18"/>
        </w:rPr>
        <w:t>Toda abrazadera deberá ser metálica y asegurarse mediante pernos o tornillos empotrados en los muros, tabiques o losas.</w:t>
      </w:r>
    </w:p>
    <w:p w:rsidR="001829D9" w:rsidRPr="006D5BC6" w:rsidRDefault="001829D9" w:rsidP="00DC6AB0">
      <w:pPr>
        <w:widowControl w:val="0"/>
        <w:numPr>
          <w:ilvl w:val="0"/>
          <w:numId w:val="4"/>
        </w:numPr>
        <w:shd w:val="clear" w:color="auto" w:fill="FFFFFF"/>
        <w:tabs>
          <w:tab w:val="left" w:pos="709"/>
        </w:tabs>
        <w:autoSpaceDE w:val="0"/>
        <w:autoSpaceDN w:val="0"/>
        <w:adjustRightInd w:val="0"/>
        <w:spacing w:after="0" w:line="240" w:lineRule="auto"/>
        <w:ind w:left="709" w:hanging="357"/>
        <w:jc w:val="both"/>
        <w:rPr>
          <w:rFonts w:asciiTheme="minorHAnsi" w:hAnsiTheme="minorHAnsi" w:cs="Arial"/>
          <w:sz w:val="18"/>
          <w:szCs w:val="18"/>
        </w:rPr>
      </w:pPr>
      <w:r w:rsidRPr="006D5BC6">
        <w:rPr>
          <w:rFonts w:asciiTheme="minorHAnsi" w:hAnsiTheme="minorHAnsi" w:cs="Arial"/>
          <w:sz w:val="18"/>
          <w:szCs w:val="18"/>
        </w:rPr>
        <w:t xml:space="preserve">En la Tabla </w:t>
      </w:r>
      <w:r>
        <w:rPr>
          <w:rFonts w:asciiTheme="minorHAnsi" w:hAnsiTheme="minorHAnsi" w:cs="Arial"/>
          <w:sz w:val="18"/>
          <w:szCs w:val="18"/>
        </w:rPr>
        <w:t>33</w:t>
      </w:r>
      <w:r w:rsidRPr="006D5BC6">
        <w:rPr>
          <w:rFonts w:asciiTheme="minorHAnsi" w:hAnsiTheme="minorHAnsi" w:cs="Arial"/>
          <w:sz w:val="18"/>
          <w:szCs w:val="18"/>
        </w:rPr>
        <w:t>.3 se consignan las distancias entre soportes o fijaciones (L) considerando una flecha máxima (F) equivalente al 2,00% de dicha distancia para temperaturas de 0° a 100°C. Los valores han sido calculados sin considerar el peso propio del líquido transportado.</w:t>
      </w:r>
    </w:p>
    <w:p w:rsidR="001829D9" w:rsidRDefault="001829D9" w:rsidP="00DC6AB0">
      <w:pPr>
        <w:spacing w:before="120" w:after="0" w:line="240" w:lineRule="auto"/>
        <w:jc w:val="center"/>
        <w:rPr>
          <w:rFonts w:asciiTheme="minorHAnsi" w:hAnsiTheme="minorHAnsi" w:cs="Arial"/>
          <w:b/>
          <w:sz w:val="16"/>
          <w:szCs w:val="16"/>
        </w:rPr>
      </w:pPr>
      <w:r w:rsidRPr="000F4B26">
        <w:rPr>
          <w:rFonts w:asciiTheme="minorHAnsi" w:hAnsiTheme="minorHAnsi" w:cs="Arial"/>
          <w:b/>
          <w:sz w:val="16"/>
          <w:szCs w:val="16"/>
        </w:rPr>
        <w:t xml:space="preserve">TABLA </w:t>
      </w:r>
      <w:r>
        <w:rPr>
          <w:rFonts w:asciiTheme="minorHAnsi" w:hAnsiTheme="minorHAnsi" w:cs="Arial"/>
          <w:b/>
          <w:sz w:val="16"/>
          <w:szCs w:val="16"/>
        </w:rPr>
        <w:t>33</w:t>
      </w:r>
      <w:r w:rsidRPr="000F4B26">
        <w:rPr>
          <w:rFonts w:asciiTheme="minorHAnsi" w:hAnsiTheme="minorHAnsi" w:cs="Arial"/>
          <w:b/>
          <w:sz w:val="16"/>
          <w:szCs w:val="16"/>
        </w:rPr>
        <w:t>.3. PLANILLA DE DISTANCIAS ENTRE SOPORTES O FIJACIONES (L) CON</w:t>
      </w:r>
      <w:r>
        <w:rPr>
          <w:rFonts w:asciiTheme="minorHAnsi" w:hAnsiTheme="minorHAnsi" w:cs="Arial"/>
          <w:b/>
          <w:sz w:val="16"/>
          <w:szCs w:val="16"/>
        </w:rPr>
        <w:t>SIDERANDO UNA FLECHA MÁXIMA (F)</w:t>
      </w:r>
    </w:p>
    <w:p w:rsidR="001829D9" w:rsidRPr="000F4B26" w:rsidRDefault="001829D9" w:rsidP="00DC6AB0">
      <w:pPr>
        <w:spacing w:after="0" w:line="240" w:lineRule="auto"/>
        <w:jc w:val="center"/>
        <w:rPr>
          <w:rFonts w:asciiTheme="minorHAnsi" w:hAnsiTheme="minorHAnsi" w:cs="Arial"/>
          <w:b/>
          <w:sz w:val="16"/>
          <w:szCs w:val="16"/>
        </w:rPr>
      </w:pPr>
      <w:r w:rsidRPr="000F4B26">
        <w:rPr>
          <w:rFonts w:asciiTheme="minorHAnsi" w:hAnsiTheme="minorHAnsi" w:cs="Arial"/>
          <w:b/>
          <w:sz w:val="16"/>
          <w:szCs w:val="16"/>
        </w:rPr>
        <w:lastRenderedPageBreak/>
        <w:t>EN FUNCIÓN DE LA TEMPERATURA</w:t>
      </w:r>
    </w:p>
    <w:tbl>
      <w:tblPr>
        <w:tblW w:w="8271" w:type="dxa"/>
        <w:jc w:val="center"/>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1132"/>
        <w:gridCol w:w="1229"/>
        <w:gridCol w:w="513"/>
        <w:gridCol w:w="531"/>
        <w:gridCol w:w="532"/>
        <w:gridCol w:w="532"/>
        <w:gridCol w:w="532"/>
        <w:gridCol w:w="532"/>
        <w:gridCol w:w="532"/>
        <w:gridCol w:w="532"/>
        <w:gridCol w:w="532"/>
        <w:gridCol w:w="532"/>
        <w:gridCol w:w="610"/>
      </w:tblGrid>
      <w:tr w:rsidR="001829D9" w:rsidRPr="000F4B26" w:rsidTr="001829D9">
        <w:trPr>
          <w:trHeight w:val="259"/>
          <w:jc w:val="center"/>
        </w:trPr>
        <w:tc>
          <w:tcPr>
            <w:tcW w:w="1133" w:type="dxa"/>
            <w:vMerge w:val="restart"/>
            <w:tcBorders>
              <w:top w:val="single" w:sz="12" w:space="0" w:color="auto"/>
              <w:left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DIÁMETRO NOMINAL DN</w:t>
            </w:r>
            <w:r w:rsidRPr="000F4B26">
              <w:rPr>
                <w:rFonts w:asciiTheme="minorHAnsi" w:hAnsiTheme="minorHAnsi" w:cs="Arial"/>
                <w:b/>
                <w:bCs/>
                <w:sz w:val="14"/>
                <w:szCs w:val="14"/>
              </w:rPr>
              <w:br/>
              <w:t>(mm)</w:t>
            </w:r>
          </w:p>
        </w:tc>
        <w:tc>
          <w:tcPr>
            <w:tcW w:w="1200" w:type="dxa"/>
            <w:vMerge w:val="restart"/>
            <w:tcBorders>
              <w:top w:val="single" w:sz="12" w:space="0" w:color="auto"/>
              <w:left w:val="single" w:sz="2" w:space="0" w:color="auto"/>
              <w:bottom w:val="single" w:sz="2" w:space="0" w:color="auto"/>
              <w:right w:val="single" w:sz="1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NOMENCLATURA</w:t>
            </w:r>
          </w:p>
        </w:tc>
        <w:tc>
          <w:tcPr>
            <w:tcW w:w="0" w:type="auto"/>
            <w:gridSpan w:val="11"/>
            <w:tcBorders>
              <w:top w:val="single" w:sz="12" w:space="0" w:color="auto"/>
              <w:left w:val="single" w:sz="12" w:space="0" w:color="auto"/>
              <w:bottom w:val="single" w:sz="2" w:space="0" w:color="auto"/>
              <w:right w:val="single" w:sz="1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TEMPERATURA</w:t>
            </w:r>
          </w:p>
        </w:tc>
      </w:tr>
      <w:tr w:rsidR="001829D9" w:rsidRPr="000F4B26" w:rsidTr="001829D9">
        <w:trPr>
          <w:trHeight w:val="276"/>
          <w:jc w:val="center"/>
        </w:trPr>
        <w:tc>
          <w:tcPr>
            <w:tcW w:w="1133" w:type="dxa"/>
            <w:vMerge/>
            <w:tcBorders>
              <w:left w:val="single" w:sz="1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p>
        </w:tc>
        <w:tc>
          <w:tcPr>
            <w:tcW w:w="1200" w:type="dxa"/>
            <w:vMerge/>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p>
        </w:tc>
        <w:tc>
          <w:tcPr>
            <w:tcW w:w="0" w:type="auto"/>
            <w:tcBorders>
              <w:top w:val="single" w:sz="2" w:space="0" w:color="auto"/>
              <w:left w:val="single" w:sz="1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10°C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20°C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30°C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40°C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50°C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60°C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70°C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80°C</w:t>
            </w:r>
          </w:p>
        </w:tc>
        <w:tc>
          <w:tcPr>
            <w:tcW w:w="0" w:type="auto"/>
            <w:tcBorders>
              <w:top w:val="single" w:sz="2" w:space="0" w:color="auto"/>
              <w:left w:val="single" w:sz="2" w:space="0" w:color="auto"/>
              <w:bottom w:val="single" w:sz="12" w:space="0" w:color="auto"/>
              <w:right w:val="single" w:sz="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90°C</w:t>
            </w:r>
          </w:p>
        </w:tc>
        <w:tc>
          <w:tcPr>
            <w:tcW w:w="0" w:type="auto"/>
            <w:tcBorders>
              <w:top w:val="single" w:sz="2" w:space="0" w:color="auto"/>
              <w:left w:val="single" w:sz="2" w:space="0" w:color="auto"/>
              <w:bottom w:val="single" w:sz="12" w:space="0" w:color="auto"/>
              <w:right w:val="single" w:sz="12" w:space="0" w:color="auto"/>
            </w:tcBorders>
            <w:shd w:val="clear" w:color="auto" w:fill="BDD6EE" w:themeFill="accent1" w:themeFillTint="66"/>
            <w:vAlign w:val="center"/>
          </w:tcPr>
          <w:p w:rsidR="001829D9" w:rsidRPr="000F4B26" w:rsidRDefault="001829D9" w:rsidP="00DC6AB0">
            <w:pPr>
              <w:spacing w:before="80" w:after="0" w:line="240" w:lineRule="auto"/>
              <w:jc w:val="center"/>
              <w:rPr>
                <w:rFonts w:asciiTheme="minorHAnsi" w:hAnsiTheme="minorHAnsi" w:cs="Arial"/>
                <w:b/>
                <w:bCs/>
                <w:sz w:val="14"/>
                <w:szCs w:val="14"/>
              </w:rPr>
            </w:pPr>
            <w:r w:rsidRPr="000F4B26">
              <w:rPr>
                <w:rFonts w:asciiTheme="minorHAnsi" w:hAnsiTheme="minorHAnsi" w:cs="Arial"/>
                <w:b/>
                <w:bCs/>
                <w:sz w:val="14"/>
                <w:szCs w:val="14"/>
              </w:rPr>
              <w:t>110°C</w:t>
            </w:r>
          </w:p>
        </w:tc>
      </w:tr>
      <w:tr w:rsidR="001829D9" w:rsidRPr="000F4B26" w:rsidTr="001829D9">
        <w:trPr>
          <w:trHeight w:val="235"/>
          <w:jc w:val="center"/>
        </w:trPr>
        <w:tc>
          <w:tcPr>
            <w:tcW w:w="1133" w:type="dxa"/>
            <w:vMerge w:val="restart"/>
            <w:tcBorders>
              <w:top w:val="single" w:sz="12"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40</w:t>
            </w:r>
          </w:p>
        </w:tc>
        <w:tc>
          <w:tcPr>
            <w:tcW w:w="1200" w:type="dxa"/>
            <w:tcBorders>
              <w:top w:val="single" w:sz="12"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12"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102</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99</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96</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91</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88</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85</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83</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80</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75</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69</w:t>
            </w:r>
          </w:p>
        </w:tc>
        <w:tc>
          <w:tcPr>
            <w:tcW w:w="0" w:type="auto"/>
            <w:tcBorders>
              <w:top w:val="single" w:sz="1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68</w:t>
            </w:r>
          </w:p>
        </w:tc>
      </w:tr>
      <w:tr w:rsidR="001829D9" w:rsidRPr="000F4B26" w:rsidTr="001829D9">
        <w:trPr>
          <w:trHeight w:val="198"/>
          <w:jc w:val="center"/>
        </w:trPr>
        <w:tc>
          <w:tcPr>
            <w:tcW w:w="1133" w:type="dxa"/>
            <w:vMerge/>
            <w:tcBorders>
              <w:left w:val="single" w:sz="4"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2"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r>
      <w:tr w:rsidR="001829D9" w:rsidRPr="000F4B26" w:rsidTr="001829D9">
        <w:trPr>
          <w:trHeight w:val="107"/>
          <w:jc w:val="center"/>
        </w:trPr>
        <w:tc>
          <w:tcPr>
            <w:tcW w:w="1133" w:type="dxa"/>
            <w:vMerge w:val="restart"/>
            <w:tcBorders>
              <w:top w:val="single" w:sz="2"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50</w:t>
            </w:r>
          </w:p>
        </w:tc>
        <w:tc>
          <w:tcPr>
            <w:tcW w:w="1200" w:type="dxa"/>
            <w:tcBorders>
              <w:top w:val="single" w:sz="2"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2"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120</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117</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112</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107</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104</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99</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97</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96</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89</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81</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79</w:t>
            </w:r>
          </w:p>
        </w:tc>
      </w:tr>
      <w:tr w:rsidR="001829D9" w:rsidRPr="000F4B26" w:rsidTr="001829D9">
        <w:trPr>
          <w:trHeight w:val="43"/>
          <w:jc w:val="center"/>
        </w:trPr>
        <w:tc>
          <w:tcPr>
            <w:tcW w:w="1133" w:type="dxa"/>
            <w:vMerge/>
            <w:tcBorders>
              <w:left w:val="single" w:sz="4"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2"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0,10</w:t>
            </w:r>
          </w:p>
        </w:tc>
      </w:tr>
      <w:tr w:rsidR="001829D9" w:rsidRPr="000F4B26" w:rsidTr="001829D9">
        <w:trPr>
          <w:trHeight w:val="48"/>
          <w:jc w:val="center"/>
        </w:trPr>
        <w:tc>
          <w:tcPr>
            <w:tcW w:w="1133" w:type="dxa"/>
            <w:vMerge w:val="restart"/>
            <w:tcBorders>
              <w:top w:val="single" w:sz="2"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63</w:t>
            </w:r>
          </w:p>
        </w:tc>
        <w:tc>
          <w:tcPr>
            <w:tcW w:w="1200" w:type="dxa"/>
            <w:tcBorders>
              <w:top w:val="single" w:sz="2"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2"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139</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136</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131</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126</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121</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116</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114</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111</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102</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94</w:t>
            </w:r>
          </w:p>
        </w:tc>
        <w:tc>
          <w:tcPr>
            <w:tcW w:w="0" w:type="auto"/>
            <w:tcBorders>
              <w:top w:val="single" w:sz="2"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92</w:t>
            </w:r>
          </w:p>
        </w:tc>
      </w:tr>
      <w:tr w:rsidR="001829D9" w:rsidRPr="000F4B26" w:rsidTr="001829D9">
        <w:trPr>
          <w:trHeight w:val="43"/>
          <w:jc w:val="center"/>
        </w:trPr>
        <w:tc>
          <w:tcPr>
            <w:tcW w:w="1133" w:type="dxa"/>
            <w:vMerge/>
            <w:tcBorders>
              <w:left w:val="single" w:sz="4"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r>
      <w:tr w:rsidR="001829D9" w:rsidRPr="000F4B26" w:rsidTr="001829D9">
        <w:trPr>
          <w:trHeight w:val="43"/>
          <w:jc w:val="center"/>
        </w:trPr>
        <w:tc>
          <w:tcPr>
            <w:tcW w:w="1133" w:type="dxa"/>
            <w:vMerge w:val="restart"/>
            <w:tcBorders>
              <w:top w:val="single" w:sz="4"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110</w:t>
            </w:r>
          </w:p>
        </w:tc>
        <w:tc>
          <w:tcPr>
            <w:tcW w:w="1200" w:type="dxa"/>
            <w:tcBorders>
              <w:top w:val="single" w:sz="4"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4"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204</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199</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192</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184</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179</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170</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168</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162</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151</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140</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135</w:t>
            </w:r>
          </w:p>
        </w:tc>
      </w:tr>
      <w:tr w:rsidR="001829D9" w:rsidRPr="000F4B26" w:rsidTr="001829D9">
        <w:trPr>
          <w:trHeight w:val="43"/>
          <w:jc w:val="center"/>
        </w:trPr>
        <w:tc>
          <w:tcPr>
            <w:tcW w:w="1133" w:type="dxa"/>
            <w:vMerge/>
            <w:tcBorders>
              <w:left w:val="single" w:sz="4"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c>
          <w:tcPr>
            <w:tcW w:w="0" w:type="auto"/>
            <w:tcBorders>
              <w:top w:val="dotted" w:sz="4" w:space="0" w:color="auto"/>
              <w:left w:val="single" w:sz="2" w:space="0" w:color="auto"/>
              <w:bottom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0,20</w:t>
            </w:r>
          </w:p>
        </w:tc>
      </w:tr>
      <w:tr w:rsidR="001829D9" w:rsidRPr="000F4B26" w:rsidTr="001829D9">
        <w:trPr>
          <w:trHeight w:val="43"/>
          <w:jc w:val="center"/>
        </w:trPr>
        <w:tc>
          <w:tcPr>
            <w:tcW w:w="1133" w:type="dxa"/>
            <w:vMerge w:val="restart"/>
            <w:tcBorders>
              <w:top w:val="single" w:sz="4" w:space="0" w:color="auto"/>
              <w:left w:val="single"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r w:rsidRPr="000F4B26">
              <w:rPr>
                <w:rFonts w:asciiTheme="minorHAnsi" w:hAnsiTheme="minorHAnsi" w:cs="Arial"/>
                <w:bCs/>
                <w:sz w:val="14"/>
                <w:szCs w:val="14"/>
              </w:rPr>
              <w:t>160</w:t>
            </w:r>
          </w:p>
        </w:tc>
        <w:tc>
          <w:tcPr>
            <w:tcW w:w="1200" w:type="dxa"/>
            <w:tcBorders>
              <w:top w:val="single" w:sz="4" w:space="0" w:color="auto"/>
              <w:left w:val="single" w:sz="2" w:space="0" w:color="auto"/>
              <w:bottom w:val="dotted" w:sz="4"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L</w:t>
            </w:r>
          </w:p>
        </w:tc>
        <w:tc>
          <w:tcPr>
            <w:tcW w:w="0" w:type="auto"/>
            <w:tcBorders>
              <w:top w:val="single" w:sz="4" w:space="0" w:color="auto"/>
              <w:left w:val="single" w:sz="1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277</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269</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258</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248</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239</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231</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226</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220</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203</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188</w:t>
            </w:r>
          </w:p>
        </w:tc>
        <w:tc>
          <w:tcPr>
            <w:tcW w:w="0" w:type="auto"/>
            <w:tcBorders>
              <w:top w:val="single" w:sz="4" w:space="0" w:color="auto"/>
              <w:left w:val="single" w:sz="2" w:space="0" w:color="auto"/>
              <w:bottom w:val="dotted" w:sz="4"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184</w:t>
            </w:r>
          </w:p>
        </w:tc>
      </w:tr>
      <w:tr w:rsidR="001829D9" w:rsidRPr="000F4B26" w:rsidTr="001829D9">
        <w:trPr>
          <w:trHeight w:val="235"/>
          <w:jc w:val="center"/>
        </w:trPr>
        <w:tc>
          <w:tcPr>
            <w:tcW w:w="1133" w:type="dxa"/>
            <w:vMerge/>
            <w:tcBorders>
              <w:left w:val="single" w:sz="4"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bCs/>
                <w:sz w:val="14"/>
                <w:szCs w:val="14"/>
              </w:rPr>
            </w:pPr>
          </w:p>
        </w:tc>
        <w:tc>
          <w:tcPr>
            <w:tcW w:w="1200" w:type="dxa"/>
            <w:tcBorders>
              <w:top w:val="dotted" w:sz="4" w:space="0" w:color="auto"/>
              <w:left w:val="single" w:sz="2" w:space="0" w:color="auto"/>
              <w:bottom w:val="single" w:sz="2" w:space="0" w:color="auto"/>
              <w:right w:val="single" w:sz="1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F</w:t>
            </w:r>
          </w:p>
        </w:tc>
        <w:tc>
          <w:tcPr>
            <w:tcW w:w="0" w:type="auto"/>
            <w:tcBorders>
              <w:top w:val="dotted" w:sz="4" w:space="0" w:color="auto"/>
              <w:left w:val="single" w:sz="1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0,50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0,50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0,50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0,40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c>
          <w:tcPr>
            <w:tcW w:w="0" w:type="auto"/>
            <w:tcBorders>
              <w:top w:val="dotted" w:sz="4" w:space="0" w:color="auto"/>
              <w:left w:val="single" w:sz="2" w:space="0" w:color="auto"/>
              <w:bottom w:val="single" w:sz="2" w:space="0" w:color="auto"/>
              <w:right w:val="single" w:sz="2" w:space="0" w:color="auto"/>
            </w:tcBorders>
            <w:shd w:val="clear" w:color="auto" w:fill="auto"/>
            <w:vAlign w:val="center"/>
          </w:tcPr>
          <w:p w:rsidR="001829D9" w:rsidRPr="000F4B26" w:rsidRDefault="001829D9" w:rsidP="00DC6AB0">
            <w:pPr>
              <w:spacing w:before="60" w:after="0" w:line="240" w:lineRule="auto"/>
              <w:jc w:val="center"/>
              <w:rPr>
                <w:rFonts w:asciiTheme="minorHAnsi" w:hAnsiTheme="minorHAnsi" w:cs="Arial"/>
                <w:sz w:val="14"/>
                <w:szCs w:val="14"/>
              </w:rPr>
            </w:pPr>
            <w:r w:rsidRPr="000F4B26">
              <w:rPr>
                <w:rFonts w:asciiTheme="minorHAnsi" w:hAnsiTheme="minorHAnsi" w:cs="Arial"/>
                <w:sz w:val="14"/>
                <w:szCs w:val="14"/>
              </w:rPr>
              <w:t>0,30</w:t>
            </w:r>
          </w:p>
        </w:tc>
      </w:tr>
    </w:tbl>
    <w:p w:rsidR="001829D9" w:rsidRPr="006D5BC6" w:rsidRDefault="001829D9" w:rsidP="00DC6AB0">
      <w:pPr>
        <w:spacing w:before="120" w:after="0" w:line="240" w:lineRule="auto"/>
        <w:rPr>
          <w:rFonts w:asciiTheme="minorHAnsi" w:hAnsiTheme="minorHAnsi" w:cs="Arial"/>
          <w:b/>
          <w:bCs/>
          <w:sz w:val="18"/>
          <w:szCs w:val="18"/>
        </w:rPr>
      </w:pPr>
      <w:r w:rsidRPr="006D5BC6">
        <w:rPr>
          <w:rFonts w:asciiTheme="minorHAnsi" w:hAnsiTheme="minorHAnsi" w:cs="Arial"/>
          <w:b/>
          <w:bCs/>
          <w:sz w:val="18"/>
          <w:szCs w:val="18"/>
        </w:rPr>
        <w:t>Prueba hidráulica en bajantes sanitarias y pluviales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Las pruebas hidráulicas verticales pueden ser ejecutadas en forma parcial, por tramos/secciones o en la totalidad o conjunto de todo el sistema de bajantes sanitarias/pluviales del inmueble.</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Para la realización de la prueba hidráulica de las bajantes sanitarias y pluviales, considerando todo el conjunto del sistema, deberán ser convenientemente selladas todas las aberturas de tuberías o desagües existentes, excepto el extremo superior de la bajante, con la cota más alta, por la cual se llenará con agua todo el sistema, hasta lograr el nivel de llenado o rebalse. El ensayo deberá asegurar que la presión resultante en el punto más bajo no exceda los 60 kPa (6 mca) y mantener el nivel de llenado por un periodo mínimo de 15,00 min.</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En la prueba por secciones o tramos, se deberá aislar una sección de la bajante con una altura mínima de 3,00 m y ser llenada la misma con agua por el extremo de cota más alta, debiendo las demás aberturas ser convenientemente selladas. La presión de prueba debe corresponder a una presión mínima de 30 kPa (3 mca), la misma que deberá ser mantenida por un periodo mínimo de 15,00 min.</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límite máximo permitido de presión de la prueba hidráulica, 60 kPa (6 mca.), puede ser incrementado, siempre y cuando el proyectista verifique la probabilidad de que pudiera presentarse una obstrucción de un trecho o tramo de la bajante, situación que podría generar una presión superior a 6 mca.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En ningún caso, deben presentarse fugas visibles de agua en las tuberías y/o accesorios. En caso de que las pruebas identifiquen problemas en la instalación de las tuberías verticales, se realizarán las reparaciones correspondientes, para luego proceder a la realización de nuevas pruebas hidráulicas hasta asegurar la entrega satisfactoria de las instalaciones de acuerdo al Reglamento Nacional de Instalaciones Sanitarias Domiciliarias 512A.</w:t>
      </w:r>
    </w:p>
    <w:p w:rsidR="001829D9" w:rsidRPr="006D5BC6" w:rsidRDefault="001829D9" w:rsidP="00DC6AB0">
      <w:pPr>
        <w:spacing w:before="120" w:after="0" w:line="240" w:lineRule="auto"/>
        <w:rPr>
          <w:rFonts w:asciiTheme="minorHAnsi" w:hAnsiTheme="minorHAnsi" w:cs="Arial"/>
          <w:b/>
          <w:bCs/>
          <w:sz w:val="18"/>
          <w:szCs w:val="18"/>
        </w:rPr>
      </w:pPr>
      <w:r w:rsidRPr="006D5BC6">
        <w:rPr>
          <w:rFonts w:asciiTheme="minorHAnsi" w:hAnsiTheme="minorHAnsi" w:cs="Arial"/>
          <w:b/>
          <w:bCs/>
          <w:sz w:val="18"/>
          <w:szCs w:val="18"/>
        </w:rPr>
        <w:t>Prueba con aire y humo en bajantes sanitarias y pluviales</w:t>
      </w:r>
    </w:p>
    <w:p w:rsidR="001829D9" w:rsidRPr="006D5BC6"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Se podrá aplicar, alternativamente a las pruebas hidráulicas, las pruebas o ensayos con aire comprimido, para lo cual se procederá de la siguiente manera: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Todas las entradas o salidas de las tuberías deben ser convenientemente taponadas a excepción de aquella por la cual será introducido el aire.</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aire será llenado en el interior de la tubería hasta que se alcance una presión uniforme de 35 kPa. (3,50 mca). Esta presión debe ser mantenida por un periodo no menor a 15,00 minutos.</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El límite máximo de 35 kPa, puede ser sobrepasado cuando, por verificación de proyectista, exista una probable obstrucción o taponamiento en un trecho de la tubería que pudiera ocasionar presiones superiores a esta.</w:t>
      </w:r>
    </w:p>
    <w:p w:rsidR="001829D9" w:rsidRPr="006D5BC6"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Arial"/>
          <w:bCs/>
          <w:sz w:val="18"/>
          <w:szCs w:val="18"/>
        </w:rPr>
      </w:pPr>
      <w:r w:rsidRPr="006D5BC6">
        <w:rPr>
          <w:rFonts w:asciiTheme="minorHAnsi" w:hAnsiTheme="minorHAnsi" w:cs="Arial"/>
          <w:bCs/>
          <w:sz w:val="18"/>
          <w:szCs w:val="18"/>
        </w:rPr>
        <w:t>En ningún caso, deben presentarse fugas visibles de aire en las tuberías y/o accesorios. En caso de que las pruebas identifiquen problemas en la instalación de las tuberías verticales, se realizarán las reparaciones correspondientes, para luego proceder a la realización de nuevas pruebas hasta asegurar la entrega satisfactoria de las instalaciones de acuerdo al Reglamento Nacional de Instalaciones Sanitarias Domiciliarias 512A.</w:t>
      </w:r>
    </w:p>
    <w:p w:rsidR="001829D9" w:rsidRPr="006D5BC6"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1829D9" w:rsidRPr="006D5BC6" w:rsidRDefault="001829D9" w:rsidP="00401978">
      <w:pPr>
        <w:pStyle w:val="Prrafodelista"/>
        <w:numPr>
          <w:ilvl w:val="0"/>
          <w:numId w:val="181"/>
        </w:numPr>
        <w:spacing w:before="120" w:after="0" w:line="240" w:lineRule="auto"/>
        <w:ind w:left="284" w:hanging="284"/>
        <w:jc w:val="both"/>
        <w:rPr>
          <w:rFonts w:asciiTheme="minorHAnsi" w:hAnsiTheme="minorHAnsi" w:cs="Arial"/>
          <w:b/>
          <w:sz w:val="18"/>
          <w:szCs w:val="18"/>
        </w:rPr>
      </w:pPr>
      <w:r w:rsidRPr="006D5BC6">
        <w:rPr>
          <w:rFonts w:asciiTheme="minorHAnsi" w:hAnsiTheme="minorHAnsi" w:cs="Arial"/>
          <w:b/>
          <w:sz w:val="18"/>
          <w:szCs w:val="18"/>
        </w:rPr>
        <w:t>MEDICIÓN</w:t>
      </w:r>
    </w:p>
    <w:p w:rsidR="001829D9" w:rsidRPr="006D5BC6" w:rsidRDefault="001829D9" w:rsidP="00DC6AB0">
      <w:pPr>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lastRenderedPageBreak/>
        <w:t xml:space="preserve">La provisión y el tendido de la tubería se medirá por metro lineal </w:t>
      </w:r>
      <w:r w:rsidRPr="006D5BC6">
        <w:rPr>
          <w:rFonts w:asciiTheme="minorHAnsi" w:hAnsiTheme="minorHAnsi" w:cs="Arial"/>
          <w:b/>
          <w:sz w:val="18"/>
          <w:szCs w:val="18"/>
        </w:rPr>
        <w:t>(M)</w:t>
      </w:r>
      <w:r w:rsidRPr="006D5BC6">
        <w:rPr>
          <w:rFonts w:asciiTheme="minorHAnsi" w:hAnsiTheme="minorHAnsi" w:cs="Arial"/>
          <w:sz w:val="18"/>
          <w:szCs w:val="18"/>
        </w:rPr>
        <w:t xml:space="preserve"> ejecutado y aprobado por la Supervisión de Obra (incluye la prueba hidráulica).</w:t>
      </w:r>
    </w:p>
    <w:p w:rsidR="001829D9" w:rsidRPr="006D5BC6" w:rsidRDefault="001829D9" w:rsidP="00401978">
      <w:pPr>
        <w:pStyle w:val="Prrafodelista"/>
        <w:numPr>
          <w:ilvl w:val="0"/>
          <w:numId w:val="181"/>
        </w:numPr>
        <w:spacing w:before="120" w:after="0" w:line="240" w:lineRule="auto"/>
        <w:ind w:left="284" w:hanging="284"/>
        <w:jc w:val="both"/>
        <w:rPr>
          <w:rFonts w:asciiTheme="minorHAnsi" w:hAnsiTheme="minorHAnsi" w:cs="Arial"/>
          <w:b/>
          <w:sz w:val="18"/>
          <w:szCs w:val="18"/>
        </w:rPr>
      </w:pPr>
      <w:r w:rsidRPr="006D5BC6">
        <w:rPr>
          <w:rFonts w:asciiTheme="minorHAnsi" w:hAnsiTheme="minorHAnsi" w:cs="Arial"/>
          <w:b/>
          <w:sz w:val="18"/>
          <w:szCs w:val="18"/>
        </w:rPr>
        <w:t>FORMA DE PAGO</w:t>
      </w:r>
    </w:p>
    <w:p w:rsidR="001829D9" w:rsidRPr="006D5BC6"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AD0EF5">
        <w:rPr>
          <w:rFonts w:asciiTheme="minorHAnsi" w:hAnsiTheme="minorHAnsi" w:cs="Arial"/>
          <w:sz w:val="18"/>
          <w:szCs w:val="18"/>
        </w:rPr>
        <w:t>Este ítem ejecutado en un todo de acuerdo con los planos y las presentes especificaciones, medido de acuerdo a lo señalado y aprobado por el Supervisor/Fiscal de Obra, será pagado al precio unitario de la propuesta aceptada.</w:t>
      </w:r>
    </w:p>
    <w:p w:rsidR="001829D9" w:rsidRPr="006D5BC6" w:rsidRDefault="001829D9" w:rsidP="00DC6AB0">
      <w:pPr>
        <w:autoSpaceDE w:val="0"/>
        <w:autoSpaceDN w:val="0"/>
        <w:adjustRightInd w:val="0"/>
        <w:spacing w:before="120" w:after="0" w:line="240" w:lineRule="auto"/>
        <w:jc w:val="both"/>
        <w:rPr>
          <w:rFonts w:asciiTheme="minorHAnsi" w:hAnsiTheme="minorHAnsi" w:cs="Arial"/>
          <w:sz w:val="18"/>
          <w:szCs w:val="18"/>
        </w:rPr>
      </w:pPr>
      <w:r w:rsidRPr="006D5BC6">
        <w:rPr>
          <w:rFonts w:asciiTheme="minorHAnsi" w:hAnsiTheme="minorHAnsi" w:cs="Arial"/>
          <w:sz w:val="18"/>
          <w:szCs w:val="18"/>
        </w:rPr>
        <w:t>Asimismo, se establece que dentro de los precios unitarios la empresa Contratista deberá incluir, juntas, accesorios de unión, piezas especiales, colgadores, soportes, sellos hidráulicos, empotramientos, excavación, relleno, pruebas hidráulicas y todo aquello que no estuviera específicamente señalado para la ejecución de las obras comprendidas dentro de las instalaciones para recolección de aguas residuales, las cuales sean necesarias para el correcto funcionamiento del sistema.</w:t>
      </w:r>
    </w:p>
    <w:p w:rsidR="001829D9" w:rsidRDefault="001829D9"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 xml:space="preserve">PROV. E INST. CAJA </w:t>
      </w:r>
      <w:r w:rsidR="003A42B3">
        <w:rPr>
          <w:rFonts w:asciiTheme="minorHAnsi" w:hAnsiTheme="minorHAnsi" w:cstheme="minorHAnsi"/>
          <w:b/>
          <w:sz w:val="18"/>
          <w:szCs w:val="18"/>
        </w:rPr>
        <w:t>INTERCEPTORA SIFONADA PVC C/REJILLA</w:t>
      </w:r>
      <w:r w:rsidRPr="00181195">
        <w:rPr>
          <w:rFonts w:asciiTheme="minorHAnsi" w:hAnsiTheme="minorHAnsi" w:cstheme="minorHAnsi"/>
          <w:b/>
          <w:sz w:val="18"/>
          <w:szCs w:val="18"/>
        </w:rPr>
        <w:t xml:space="preserve"> DE ALUMINIO D = 15 CM INC. ACC.-</w:t>
      </w:r>
    </w:p>
    <w:p w:rsidR="003A42B3" w:rsidRPr="00181195" w:rsidRDefault="003A42B3" w:rsidP="00DC6AB0">
      <w:pPr>
        <w:pStyle w:val="Prrafodelista"/>
        <w:spacing w:before="120" w:after="0" w:line="240" w:lineRule="auto"/>
        <w:ind w:left="284"/>
        <w:jc w:val="both"/>
        <w:rPr>
          <w:rFonts w:asciiTheme="minorHAnsi" w:hAnsiTheme="minorHAnsi" w:cstheme="minorHAnsi"/>
          <w:b/>
          <w:sz w:val="18"/>
          <w:szCs w:val="18"/>
        </w:rPr>
      </w:pPr>
    </w:p>
    <w:p w:rsidR="001829D9" w:rsidRPr="00F96B89" w:rsidRDefault="001829D9" w:rsidP="00401978">
      <w:pPr>
        <w:pStyle w:val="Prrafodelista"/>
        <w:numPr>
          <w:ilvl w:val="0"/>
          <w:numId w:val="177"/>
        </w:numPr>
        <w:spacing w:before="120" w:after="0" w:line="240" w:lineRule="auto"/>
        <w:ind w:left="284" w:hanging="284"/>
        <w:jc w:val="both"/>
        <w:rPr>
          <w:rFonts w:asciiTheme="minorHAnsi" w:hAnsiTheme="minorHAnsi" w:cstheme="minorHAnsi"/>
          <w:b/>
          <w:spacing w:val="-1"/>
          <w:sz w:val="18"/>
          <w:szCs w:val="18"/>
          <w:lang w:eastAsia="es-ES"/>
        </w:rPr>
      </w:pPr>
      <w:r w:rsidRPr="00F96B89">
        <w:rPr>
          <w:rFonts w:asciiTheme="minorHAnsi" w:hAnsiTheme="minorHAnsi" w:cs="Arial"/>
          <w:b/>
          <w:sz w:val="18"/>
          <w:szCs w:val="18"/>
        </w:rPr>
        <w:t>DESCRIPCIÓN</w:t>
      </w:r>
      <w:r w:rsidRPr="00F96B89">
        <w:rPr>
          <w:rFonts w:asciiTheme="minorHAnsi" w:hAnsiTheme="minorHAnsi" w:cstheme="minorHAnsi"/>
          <w:b/>
          <w:spacing w:val="-1"/>
          <w:sz w:val="18"/>
          <w:szCs w:val="18"/>
          <w:lang w:eastAsia="es-ES"/>
        </w:rPr>
        <w:t>.-</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Este ítem se refiere a la instalación de las cajas interceptoras sifonadas que recolectan las aguas residuales provenientes de los artefactos sanitarios con excepción del inodoro y urinario</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para evitar el retorno de gases y olores. La instalación de las cajas interceptoras en el presente ítem contempla la rejilla de piso de aluminio de diámetro de 15</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00 cm sello hidráulico y cualquier accesorio que se requiera para la conexión de este dispositivo con los artefactos sanitarios expuestos en los planos de detalle y/o constructivos.</w:t>
      </w:r>
    </w:p>
    <w:p w:rsidR="001829D9" w:rsidRPr="00106DAC" w:rsidRDefault="001829D9" w:rsidP="00DC6AB0">
      <w:pPr>
        <w:spacing w:before="120" w:after="0" w:line="240" w:lineRule="auto"/>
        <w:jc w:val="center"/>
        <w:rPr>
          <w:rFonts w:asciiTheme="minorHAnsi" w:hAnsiTheme="minorHAnsi" w:cstheme="minorHAnsi"/>
          <w:b/>
          <w:sz w:val="16"/>
          <w:szCs w:val="16"/>
          <w:lang w:eastAsia="es-ES"/>
        </w:rPr>
      </w:pPr>
      <w:r w:rsidRPr="00106DAC">
        <w:rPr>
          <w:rFonts w:asciiTheme="minorHAnsi" w:hAnsiTheme="minorHAnsi" w:cstheme="minorHAnsi"/>
          <w:b/>
          <w:sz w:val="16"/>
          <w:szCs w:val="16"/>
          <w:lang w:eastAsia="es-ES"/>
        </w:rPr>
        <w:t xml:space="preserve">FIGURA </w:t>
      </w:r>
      <w:r>
        <w:rPr>
          <w:rFonts w:asciiTheme="minorHAnsi" w:hAnsiTheme="minorHAnsi" w:cstheme="minorHAnsi"/>
          <w:b/>
          <w:sz w:val="16"/>
          <w:szCs w:val="16"/>
          <w:lang w:eastAsia="es-ES"/>
        </w:rPr>
        <w:t>34</w:t>
      </w:r>
      <w:r w:rsidRPr="00106DAC">
        <w:rPr>
          <w:rFonts w:asciiTheme="minorHAnsi" w:hAnsiTheme="minorHAnsi" w:cstheme="minorHAnsi"/>
          <w:b/>
          <w:sz w:val="16"/>
          <w:szCs w:val="16"/>
          <w:lang w:eastAsia="es-ES"/>
        </w:rPr>
        <w:t>.1. IMAGEN REFERENCIAL DEL EQUIPO A SER INSTALADO</w:t>
      </w:r>
    </w:p>
    <w:p w:rsidR="001829D9" w:rsidRPr="00181195" w:rsidRDefault="001829D9" w:rsidP="00DC6AB0">
      <w:pPr>
        <w:spacing w:after="0" w:line="240" w:lineRule="auto"/>
        <w:jc w:val="center"/>
        <w:rPr>
          <w:rFonts w:asciiTheme="minorHAnsi" w:hAnsiTheme="minorHAnsi" w:cstheme="minorHAnsi"/>
          <w:sz w:val="18"/>
          <w:szCs w:val="18"/>
          <w:lang w:eastAsia="es-ES"/>
        </w:rPr>
      </w:pP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Pr="00181195">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Pr>
          <w:rFonts w:asciiTheme="minorHAnsi" w:hAnsiTheme="minorHAnsi" w:cstheme="minorHAnsi"/>
          <w:sz w:val="18"/>
          <w:szCs w:val="18"/>
          <w:lang w:eastAsia="es-ES"/>
        </w:rPr>
        <w:fldChar w:fldCharType="separate"/>
      </w:r>
      <w:r w:rsidR="0049643D">
        <w:rPr>
          <w:rFonts w:asciiTheme="minorHAnsi" w:hAnsiTheme="minorHAnsi" w:cstheme="minorHAnsi"/>
          <w:sz w:val="18"/>
          <w:szCs w:val="18"/>
          <w:lang w:eastAsia="es-ES"/>
        </w:rPr>
        <w:fldChar w:fldCharType="begin"/>
      </w:r>
      <w:r w:rsidR="0049643D">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49643D">
        <w:rPr>
          <w:rFonts w:asciiTheme="minorHAnsi" w:hAnsiTheme="minorHAnsi" w:cstheme="minorHAnsi"/>
          <w:sz w:val="18"/>
          <w:szCs w:val="18"/>
          <w:lang w:eastAsia="es-ES"/>
        </w:rPr>
        <w:fldChar w:fldCharType="separate"/>
      </w:r>
      <w:r w:rsidR="00E548B2">
        <w:rPr>
          <w:rFonts w:asciiTheme="minorHAnsi" w:hAnsiTheme="minorHAnsi" w:cstheme="minorHAnsi"/>
          <w:sz w:val="18"/>
          <w:szCs w:val="18"/>
          <w:lang w:eastAsia="es-ES"/>
        </w:rPr>
        <w:fldChar w:fldCharType="begin"/>
      </w:r>
      <w:r w:rsidR="00E548B2">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E548B2">
        <w:rPr>
          <w:rFonts w:asciiTheme="minorHAnsi" w:hAnsiTheme="minorHAnsi" w:cstheme="minorHAnsi"/>
          <w:sz w:val="18"/>
          <w:szCs w:val="18"/>
          <w:lang w:eastAsia="es-ES"/>
        </w:rPr>
        <w:fldChar w:fldCharType="separate"/>
      </w:r>
      <w:r w:rsidR="001D754D">
        <w:rPr>
          <w:rFonts w:asciiTheme="minorHAnsi" w:hAnsiTheme="minorHAnsi" w:cstheme="minorHAnsi"/>
          <w:sz w:val="18"/>
          <w:szCs w:val="18"/>
          <w:lang w:eastAsia="es-ES"/>
        </w:rPr>
        <w:fldChar w:fldCharType="begin"/>
      </w:r>
      <w:r w:rsidR="001D754D">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1D754D">
        <w:rPr>
          <w:rFonts w:asciiTheme="minorHAnsi" w:hAnsiTheme="minorHAnsi" w:cstheme="minorHAnsi"/>
          <w:sz w:val="18"/>
          <w:szCs w:val="18"/>
          <w:lang w:eastAsia="es-ES"/>
        </w:rPr>
        <w:fldChar w:fldCharType="separate"/>
      </w:r>
      <w:r w:rsidR="00311AF2">
        <w:rPr>
          <w:rFonts w:asciiTheme="minorHAnsi" w:hAnsiTheme="minorHAnsi" w:cstheme="minorHAnsi"/>
          <w:sz w:val="18"/>
          <w:szCs w:val="18"/>
          <w:lang w:eastAsia="es-ES"/>
        </w:rPr>
        <w:fldChar w:fldCharType="begin"/>
      </w:r>
      <w:r w:rsidR="00311AF2">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311AF2">
        <w:rPr>
          <w:rFonts w:asciiTheme="minorHAnsi" w:hAnsiTheme="minorHAnsi" w:cstheme="minorHAnsi"/>
          <w:sz w:val="18"/>
          <w:szCs w:val="18"/>
          <w:lang w:eastAsia="es-ES"/>
        </w:rPr>
        <w:fldChar w:fldCharType="separate"/>
      </w:r>
      <w:r w:rsidR="001A0D8D">
        <w:rPr>
          <w:rFonts w:asciiTheme="minorHAnsi" w:hAnsiTheme="minorHAnsi" w:cstheme="minorHAnsi"/>
          <w:sz w:val="18"/>
          <w:szCs w:val="18"/>
          <w:lang w:eastAsia="es-ES"/>
        </w:rPr>
        <w:fldChar w:fldCharType="begin"/>
      </w:r>
      <w:r w:rsidR="001A0D8D">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1A0D8D">
        <w:rPr>
          <w:rFonts w:asciiTheme="minorHAnsi" w:hAnsiTheme="minorHAnsi" w:cstheme="minorHAnsi"/>
          <w:sz w:val="18"/>
          <w:szCs w:val="18"/>
          <w:lang w:eastAsia="es-ES"/>
        </w:rPr>
        <w:fldChar w:fldCharType="separate"/>
      </w:r>
      <w:r w:rsidR="00914609">
        <w:rPr>
          <w:rFonts w:asciiTheme="minorHAnsi" w:hAnsiTheme="minorHAnsi" w:cstheme="minorHAnsi"/>
          <w:sz w:val="18"/>
          <w:szCs w:val="18"/>
          <w:lang w:eastAsia="es-ES"/>
        </w:rPr>
        <w:fldChar w:fldCharType="begin"/>
      </w:r>
      <w:r w:rsidR="00914609">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914609">
        <w:rPr>
          <w:rFonts w:asciiTheme="minorHAnsi" w:hAnsiTheme="minorHAnsi" w:cstheme="minorHAnsi"/>
          <w:sz w:val="18"/>
          <w:szCs w:val="18"/>
          <w:lang w:eastAsia="es-ES"/>
        </w:rPr>
        <w:fldChar w:fldCharType="separate"/>
      </w:r>
      <w:r w:rsidR="004E4467">
        <w:rPr>
          <w:rFonts w:asciiTheme="minorHAnsi" w:hAnsiTheme="minorHAnsi" w:cstheme="minorHAnsi"/>
          <w:sz w:val="18"/>
          <w:szCs w:val="18"/>
          <w:lang w:eastAsia="es-ES"/>
        </w:rPr>
        <w:fldChar w:fldCharType="begin"/>
      </w:r>
      <w:r w:rsidR="004E4467">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4E4467">
        <w:rPr>
          <w:rFonts w:asciiTheme="minorHAnsi" w:hAnsiTheme="minorHAnsi" w:cstheme="minorHAnsi"/>
          <w:sz w:val="18"/>
          <w:szCs w:val="18"/>
          <w:lang w:eastAsia="es-ES"/>
        </w:rPr>
        <w:fldChar w:fldCharType="separate"/>
      </w:r>
      <w:r w:rsidR="008A778E">
        <w:rPr>
          <w:rFonts w:asciiTheme="minorHAnsi" w:hAnsiTheme="minorHAnsi" w:cstheme="minorHAnsi"/>
          <w:sz w:val="18"/>
          <w:szCs w:val="18"/>
          <w:lang w:eastAsia="es-ES"/>
        </w:rPr>
        <w:fldChar w:fldCharType="begin"/>
      </w:r>
      <w:r w:rsidR="008A778E">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8A778E">
        <w:rPr>
          <w:rFonts w:asciiTheme="minorHAnsi" w:hAnsiTheme="minorHAnsi" w:cstheme="minorHAnsi"/>
          <w:sz w:val="18"/>
          <w:szCs w:val="18"/>
          <w:lang w:eastAsia="es-ES"/>
        </w:rPr>
        <w:fldChar w:fldCharType="separate"/>
      </w:r>
      <w:r w:rsidR="0022443A">
        <w:rPr>
          <w:rFonts w:asciiTheme="minorHAnsi" w:hAnsiTheme="minorHAnsi" w:cstheme="minorHAnsi"/>
          <w:sz w:val="18"/>
          <w:szCs w:val="18"/>
          <w:lang w:eastAsia="es-ES"/>
        </w:rPr>
        <w:fldChar w:fldCharType="begin"/>
      </w:r>
      <w:r w:rsidR="0022443A">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22443A">
        <w:rPr>
          <w:rFonts w:asciiTheme="minorHAnsi" w:hAnsiTheme="minorHAnsi" w:cstheme="minorHAnsi"/>
          <w:sz w:val="18"/>
          <w:szCs w:val="18"/>
          <w:lang w:eastAsia="es-ES"/>
        </w:rPr>
        <w:fldChar w:fldCharType="separate"/>
      </w:r>
      <w:r w:rsidR="00DC6AB0">
        <w:rPr>
          <w:rFonts w:asciiTheme="minorHAnsi" w:hAnsiTheme="minorHAnsi" w:cstheme="minorHAnsi"/>
          <w:sz w:val="18"/>
          <w:szCs w:val="18"/>
          <w:lang w:eastAsia="es-ES"/>
        </w:rPr>
        <w:fldChar w:fldCharType="begin"/>
      </w:r>
      <w:r w:rsidR="00DC6AB0">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DC6AB0">
        <w:rPr>
          <w:rFonts w:asciiTheme="minorHAnsi" w:hAnsiTheme="minorHAnsi" w:cstheme="minorHAnsi"/>
          <w:sz w:val="18"/>
          <w:szCs w:val="18"/>
          <w:lang w:eastAsia="es-ES"/>
        </w:rPr>
        <w:fldChar w:fldCharType="separate"/>
      </w:r>
      <w:r w:rsidR="008F3649">
        <w:rPr>
          <w:rFonts w:asciiTheme="minorHAnsi" w:hAnsiTheme="minorHAnsi" w:cstheme="minorHAnsi"/>
          <w:sz w:val="18"/>
          <w:szCs w:val="18"/>
          <w:lang w:eastAsia="es-ES"/>
        </w:rPr>
        <w:fldChar w:fldCharType="begin"/>
      </w:r>
      <w:r w:rsidR="008F3649">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8F3649">
        <w:rPr>
          <w:rFonts w:asciiTheme="minorHAnsi" w:hAnsiTheme="minorHAnsi" w:cstheme="minorHAnsi"/>
          <w:sz w:val="18"/>
          <w:szCs w:val="18"/>
          <w:lang w:eastAsia="es-ES"/>
        </w:rPr>
        <w:fldChar w:fldCharType="separate"/>
      </w:r>
      <w:r w:rsidR="007705DB">
        <w:rPr>
          <w:rFonts w:asciiTheme="minorHAnsi" w:hAnsiTheme="minorHAnsi" w:cstheme="minorHAnsi"/>
          <w:sz w:val="18"/>
          <w:szCs w:val="18"/>
          <w:lang w:eastAsia="es-ES"/>
        </w:rPr>
        <w:fldChar w:fldCharType="begin"/>
      </w:r>
      <w:r w:rsidR="007705DB">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7705DB">
        <w:rPr>
          <w:rFonts w:asciiTheme="minorHAnsi" w:hAnsiTheme="minorHAnsi" w:cstheme="minorHAnsi"/>
          <w:sz w:val="18"/>
          <w:szCs w:val="18"/>
          <w:lang w:eastAsia="es-ES"/>
        </w:rPr>
        <w:fldChar w:fldCharType="separate"/>
      </w:r>
      <w:r w:rsidR="00B83AB4">
        <w:rPr>
          <w:rFonts w:asciiTheme="minorHAnsi" w:hAnsiTheme="minorHAnsi" w:cstheme="minorHAnsi"/>
          <w:sz w:val="18"/>
          <w:szCs w:val="18"/>
          <w:lang w:eastAsia="es-ES"/>
        </w:rPr>
        <w:fldChar w:fldCharType="begin"/>
      </w:r>
      <w:r w:rsidR="00B83AB4">
        <w:rPr>
          <w:rFonts w:asciiTheme="minorHAnsi" w:hAnsiTheme="minorHAnsi" w:cstheme="minorHAnsi"/>
          <w:sz w:val="18"/>
          <w:szCs w:val="18"/>
          <w:lang w:eastAsia="es-ES"/>
        </w:rPr>
        <w:instrText xml:space="preserve"> INCLUDEPICTURE  "http://www.tigre.com.bo/sites/tigre.com.bo/files/styles/large/public/produtos/desenho-tecnico/27038107.jpg?itok=1xM7W4Tw" \* MERGEFORMATINET </w:instrText>
      </w:r>
      <w:r w:rsidR="00B83AB4">
        <w:rPr>
          <w:rFonts w:asciiTheme="minorHAnsi" w:hAnsiTheme="minorHAnsi" w:cstheme="minorHAnsi"/>
          <w:sz w:val="18"/>
          <w:szCs w:val="18"/>
          <w:lang w:eastAsia="es-ES"/>
        </w:rPr>
        <w:fldChar w:fldCharType="separate"/>
      </w:r>
      <w:r w:rsidR="00B83AB4">
        <w:rPr>
          <w:rFonts w:asciiTheme="minorHAnsi" w:hAnsiTheme="minorHAnsi" w:cstheme="minorHAnsi"/>
          <w:sz w:val="18"/>
          <w:szCs w:val="18"/>
          <w:lang w:eastAsia="es-ES"/>
        </w:rPr>
        <w:pict>
          <v:shape id="_x0000_i1030" type="#_x0000_t75" alt="Resultado de imagen para caja sifonada" style="width:64.5pt;height:98.85pt">
            <v:imagedata r:id="rId60" r:href="rId61"/>
          </v:shape>
        </w:pict>
      </w:r>
      <w:r w:rsidR="00B83AB4">
        <w:rPr>
          <w:rFonts w:asciiTheme="minorHAnsi" w:hAnsiTheme="minorHAnsi" w:cstheme="minorHAnsi"/>
          <w:sz w:val="18"/>
          <w:szCs w:val="18"/>
          <w:lang w:eastAsia="es-ES"/>
        </w:rPr>
        <w:fldChar w:fldCharType="end"/>
      </w:r>
      <w:r w:rsidR="007705DB">
        <w:rPr>
          <w:rFonts w:asciiTheme="minorHAnsi" w:hAnsiTheme="minorHAnsi" w:cstheme="minorHAnsi"/>
          <w:sz w:val="18"/>
          <w:szCs w:val="18"/>
          <w:lang w:eastAsia="es-ES"/>
        </w:rPr>
        <w:fldChar w:fldCharType="end"/>
      </w:r>
      <w:r w:rsidR="008F3649">
        <w:rPr>
          <w:rFonts w:asciiTheme="minorHAnsi" w:hAnsiTheme="minorHAnsi" w:cstheme="minorHAnsi"/>
          <w:sz w:val="18"/>
          <w:szCs w:val="18"/>
          <w:lang w:eastAsia="es-ES"/>
        </w:rPr>
        <w:fldChar w:fldCharType="end"/>
      </w:r>
      <w:r w:rsidR="00DC6AB0">
        <w:rPr>
          <w:rFonts w:asciiTheme="minorHAnsi" w:hAnsiTheme="minorHAnsi" w:cstheme="minorHAnsi"/>
          <w:sz w:val="18"/>
          <w:szCs w:val="18"/>
          <w:lang w:eastAsia="es-ES"/>
        </w:rPr>
        <w:fldChar w:fldCharType="end"/>
      </w:r>
      <w:r w:rsidR="0022443A">
        <w:rPr>
          <w:rFonts w:asciiTheme="minorHAnsi" w:hAnsiTheme="minorHAnsi" w:cstheme="minorHAnsi"/>
          <w:sz w:val="18"/>
          <w:szCs w:val="18"/>
          <w:lang w:eastAsia="es-ES"/>
        </w:rPr>
        <w:fldChar w:fldCharType="end"/>
      </w:r>
      <w:r w:rsidR="008A778E">
        <w:rPr>
          <w:rFonts w:asciiTheme="minorHAnsi" w:hAnsiTheme="minorHAnsi" w:cstheme="minorHAnsi"/>
          <w:sz w:val="18"/>
          <w:szCs w:val="18"/>
          <w:lang w:eastAsia="es-ES"/>
        </w:rPr>
        <w:fldChar w:fldCharType="end"/>
      </w:r>
      <w:r w:rsidR="004E4467">
        <w:rPr>
          <w:rFonts w:asciiTheme="minorHAnsi" w:hAnsiTheme="minorHAnsi" w:cstheme="minorHAnsi"/>
          <w:sz w:val="18"/>
          <w:szCs w:val="18"/>
          <w:lang w:eastAsia="es-ES"/>
        </w:rPr>
        <w:fldChar w:fldCharType="end"/>
      </w:r>
      <w:r w:rsidR="00914609">
        <w:rPr>
          <w:rFonts w:asciiTheme="minorHAnsi" w:hAnsiTheme="minorHAnsi" w:cstheme="minorHAnsi"/>
          <w:sz w:val="18"/>
          <w:szCs w:val="18"/>
          <w:lang w:eastAsia="es-ES"/>
        </w:rPr>
        <w:fldChar w:fldCharType="end"/>
      </w:r>
      <w:r w:rsidR="001A0D8D">
        <w:rPr>
          <w:rFonts w:asciiTheme="minorHAnsi" w:hAnsiTheme="minorHAnsi" w:cstheme="minorHAnsi"/>
          <w:sz w:val="18"/>
          <w:szCs w:val="18"/>
          <w:lang w:eastAsia="es-ES"/>
        </w:rPr>
        <w:fldChar w:fldCharType="end"/>
      </w:r>
      <w:r w:rsidR="00311AF2">
        <w:rPr>
          <w:rFonts w:asciiTheme="minorHAnsi" w:hAnsiTheme="minorHAnsi" w:cstheme="minorHAnsi"/>
          <w:sz w:val="18"/>
          <w:szCs w:val="18"/>
          <w:lang w:eastAsia="es-ES"/>
        </w:rPr>
        <w:fldChar w:fldCharType="end"/>
      </w:r>
      <w:r w:rsidR="001D754D">
        <w:rPr>
          <w:rFonts w:asciiTheme="minorHAnsi" w:hAnsiTheme="minorHAnsi" w:cstheme="minorHAnsi"/>
          <w:sz w:val="18"/>
          <w:szCs w:val="18"/>
          <w:lang w:eastAsia="es-ES"/>
        </w:rPr>
        <w:fldChar w:fldCharType="end"/>
      </w:r>
      <w:r w:rsidR="00E548B2">
        <w:rPr>
          <w:rFonts w:asciiTheme="minorHAnsi" w:hAnsiTheme="minorHAnsi" w:cstheme="minorHAnsi"/>
          <w:sz w:val="18"/>
          <w:szCs w:val="18"/>
          <w:lang w:eastAsia="es-ES"/>
        </w:rPr>
        <w:fldChar w:fldCharType="end"/>
      </w:r>
      <w:r w:rsidR="0049643D">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t xml:space="preserve">     </w:t>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sidRPr="00181195">
        <w:rPr>
          <w:rFonts w:asciiTheme="minorHAnsi" w:hAnsiTheme="minorHAnsi" w:cstheme="minorHAnsi"/>
          <w:sz w:val="18"/>
          <w:szCs w:val="18"/>
          <w:lang w:eastAsia="es-ES"/>
        </w:rPr>
        <w:fldChar w:fldCharType="begin"/>
      </w:r>
      <w:r w:rsidRPr="00181195">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Pr="00181195">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Pr>
          <w:rFonts w:asciiTheme="minorHAnsi" w:hAnsiTheme="minorHAnsi" w:cstheme="minorHAnsi"/>
          <w:sz w:val="18"/>
          <w:szCs w:val="18"/>
          <w:lang w:eastAsia="es-ES"/>
        </w:rPr>
        <w:fldChar w:fldCharType="separate"/>
      </w:r>
      <w:r>
        <w:rPr>
          <w:rFonts w:asciiTheme="minorHAnsi" w:hAnsiTheme="minorHAnsi" w:cstheme="minorHAnsi"/>
          <w:sz w:val="18"/>
          <w:szCs w:val="18"/>
          <w:lang w:eastAsia="es-ES"/>
        </w:rPr>
        <w:fldChar w:fldCharType="begin"/>
      </w:r>
      <w:r>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Pr>
          <w:rFonts w:asciiTheme="minorHAnsi" w:hAnsiTheme="minorHAnsi" w:cstheme="minorHAnsi"/>
          <w:sz w:val="18"/>
          <w:szCs w:val="18"/>
          <w:lang w:eastAsia="es-ES"/>
        </w:rPr>
        <w:fldChar w:fldCharType="separate"/>
      </w:r>
      <w:r w:rsidR="0049643D">
        <w:rPr>
          <w:rFonts w:asciiTheme="minorHAnsi" w:hAnsiTheme="minorHAnsi" w:cstheme="minorHAnsi"/>
          <w:sz w:val="18"/>
          <w:szCs w:val="18"/>
          <w:lang w:eastAsia="es-ES"/>
        </w:rPr>
        <w:fldChar w:fldCharType="begin"/>
      </w:r>
      <w:r w:rsidR="0049643D">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49643D">
        <w:rPr>
          <w:rFonts w:asciiTheme="minorHAnsi" w:hAnsiTheme="minorHAnsi" w:cstheme="minorHAnsi"/>
          <w:sz w:val="18"/>
          <w:szCs w:val="18"/>
          <w:lang w:eastAsia="es-ES"/>
        </w:rPr>
        <w:fldChar w:fldCharType="separate"/>
      </w:r>
      <w:r w:rsidR="00E548B2">
        <w:rPr>
          <w:rFonts w:asciiTheme="minorHAnsi" w:hAnsiTheme="minorHAnsi" w:cstheme="minorHAnsi"/>
          <w:sz w:val="18"/>
          <w:szCs w:val="18"/>
          <w:lang w:eastAsia="es-ES"/>
        </w:rPr>
        <w:fldChar w:fldCharType="begin"/>
      </w:r>
      <w:r w:rsidR="00E548B2">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E548B2">
        <w:rPr>
          <w:rFonts w:asciiTheme="minorHAnsi" w:hAnsiTheme="minorHAnsi" w:cstheme="minorHAnsi"/>
          <w:sz w:val="18"/>
          <w:szCs w:val="18"/>
          <w:lang w:eastAsia="es-ES"/>
        </w:rPr>
        <w:fldChar w:fldCharType="separate"/>
      </w:r>
      <w:r w:rsidR="001D754D">
        <w:rPr>
          <w:rFonts w:asciiTheme="minorHAnsi" w:hAnsiTheme="minorHAnsi" w:cstheme="minorHAnsi"/>
          <w:sz w:val="18"/>
          <w:szCs w:val="18"/>
          <w:lang w:eastAsia="es-ES"/>
        </w:rPr>
        <w:fldChar w:fldCharType="begin"/>
      </w:r>
      <w:r w:rsidR="001D754D">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1D754D">
        <w:rPr>
          <w:rFonts w:asciiTheme="minorHAnsi" w:hAnsiTheme="minorHAnsi" w:cstheme="minorHAnsi"/>
          <w:sz w:val="18"/>
          <w:szCs w:val="18"/>
          <w:lang w:eastAsia="es-ES"/>
        </w:rPr>
        <w:fldChar w:fldCharType="separate"/>
      </w:r>
      <w:r w:rsidR="00311AF2">
        <w:rPr>
          <w:rFonts w:asciiTheme="minorHAnsi" w:hAnsiTheme="minorHAnsi" w:cstheme="minorHAnsi"/>
          <w:sz w:val="18"/>
          <w:szCs w:val="18"/>
          <w:lang w:eastAsia="es-ES"/>
        </w:rPr>
        <w:fldChar w:fldCharType="begin"/>
      </w:r>
      <w:r w:rsidR="00311AF2">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311AF2">
        <w:rPr>
          <w:rFonts w:asciiTheme="minorHAnsi" w:hAnsiTheme="minorHAnsi" w:cstheme="minorHAnsi"/>
          <w:sz w:val="18"/>
          <w:szCs w:val="18"/>
          <w:lang w:eastAsia="es-ES"/>
        </w:rPr>
        <w:fldChar w:fldCharType="separate"/>
      </w:r>
      <w:r w:rsidR="001A0D8D">
        <w:rPr>
          <w:rFonts w:asciiTheme="minorHAnsi" w:hAnsiTheme="minorHAnsi" w:cstheme="minorHAnsi"/>
          <w:sz w:val="18"/>
          <w:szCs w:val="18"/>
          <w:lang w:eastAsia="es-ES"/>
        </w:rPr>
        <w:fldChar w:fldCharType="begin"/>
      </w:r>
      <w:r w:rsidR="001A0D8D">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1A0D8D">
        <w:rPr>
          <w:rFonts w:asciiTheme="minorHAnsi" w:hAnsiTheme="minorHAnsi" w:cstheme="minorHAnsi"/>
          <w:sz w:val="18"/>
          <w:szCs w:val="18"/>
          <w:lang w:eastAsia="es-ES"/>
        </w:rPr>
        <w:fldChar w:fldCharType="separate"/>
      </w:r>
      <w:r w:rsidR="00914609">
        <w:rPr>
          <w:rFonts w:asciiTheme="minorHAnsi" w:hAnsiTheme="minorHAnsi" w:cstheme="minorHAnsi"/>
          <w:sz w:val="18"/>
          <w:szCs w:val="18"/>
          <w:lang w:eastAsia="es-ES"/>
        </w:rPr>
        <w:fldChar w:fldCharType="begin"/>
      </w:r>
      <w:r w:rsidR="00914609">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914609">
        <w:rPr>
          <w:rFonts w:asciiTheme="minorHAnsi" w:hAnsiTheme="minorHAnsi" w:cstheme="minorHAnsi"/>
          <w:sz w:val="18"/>
          <w:szCs w:val="18"/>
          <w:lang w:eastAsia="es-ES"/>
        </w:rPr>
        <w:fldChar w:fldCharType="separate"/>
      </w:r>
      <w:r w:rsidR="004E4467">
        <w:rPr>
          <w:rFonts w:asciiTheme="minorHAnsi" w:hAnsiTheme="minorHAnsi" w:cstheme="minorHAnsi"/>
          <w:sz w:val="18"/>
          <w:szCs w:val="18"/>
          <w:lang w:eastAsia="es-ES"/>
        </w:rPr>
        <w:fldChar w:fldCharType="begin"/>
      </w:r>
      <w:r w:rsidR="004E4467">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4E4467">
        <w:rPr>
          <w:rFonts w:asciiTheme="minorHAnsi" w:hAnsiTheme="minorHAnsi" w:cstheme="minorHAnsi"/>
          <w:sz w:val="18"/>
          <w:szCs w:val="18"/>
          <w:lang w:eastAsia="es-ES"/>
        </w:rPr>
        <w:fldChar w:fldCharType="separate"/>
      </w:r>
      <w:r w:rsidR="008A778E">
        <w:rPr>
          <w:rFonts w:asciiTheme="minorHAnsi" w:hAnsiTheme="minorHAnsi" w:cstheme="minorHAnsi"/>
          <w:sz w:val="18"/>
          <w:szCs w:val="18"/>
          <w:lang w:eastAsia="es-ES"/>
        </w:rPr>
        <w:fldChar w:fldCharType="begin"/>
      </w:r>
      <w:r w:rsidR="008A778E">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8A778E">
        <w:rPr>
          <w:rFonts w:asciiTheme="minorHAnsi" w:hAnsiTheme="minorHAnsi" w:cstheme="minorHAnsi"/>
          <w:sz w:val="18"/>
          <w:szCs w:val="18"/>
          <w:lang w:eastAsia="es-ES"/>
        </w:rPr>
        <w:fldChar w:fldCharType="separate"/>
      </w:r>
      <w:r w:rsidR="0022443A">
        <w:rPr>
          <w:rFonts w:asciiTheme="minorHAnsi" w:hAnsiTheme="minorHAnsi" w:cstheme="minorHAnsi"/>
          <w:sz w:val="18"/>
          <w:szCs w:val="18"/>
          <w:lang w:eastAsia="es-ES"/>
        </w:rPr>
        <w:fldChar w:fldCharType="begin"/>
      </w:r>
      <w:r w:rsidR="0022443A">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22443A">
        <w:rPr>
          <w:rFonts w:asciiTheme="minorHAnsi" w:hAnsiTheme="minorHAnsi" w:cstheme="minorHAnsi"/>
          <w:sz w:val="18"/>
          <w:szCs w:val="18"/>
          <w:lang w:eastAsia="es-ES"/>
        </w:rPr>
        <w:fldChar w:fldCharType="separate"/>
      </w:r>
      <w:r w:rsidR="00DC6AB0">
        <w:rPr>
          <w:rFonts w:asciiTheme="minorHAnsi" w:hAnsiTheme="minorHAnsi" w:cstheme="minorHAnsi"/>
          <w:sz w:val="18"/>
          <w:szCs w:val="18"/>
          <w:lang w:eastAsia="es-ES"/>
        </w:rPr>
        <w:fldChar w:fldCharType="begin"/>
      </w:r>
      <w:r w:rsidR="00DC6AB0">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DC6AB0">
        <w:rPr>
          <w:rFonts w:asciiTheme="minorHAnsi" w:hAnsiTheme="minorHAnsi" w:cstheme="minorHAnsi"/>
          <w:sz w:val="18"/>
          <w:szCs w:val="18"/>
          <w:lang w:eastAsia="es-ES"/>
        </w:rPr>
        <w:fldChar w:fldCharType="separate"/>
      </w:r>
      <w:r w:rsidR="008F3649">
        <w:rPr>
          <w:rFonts w:asciiTheme="minorHAnsi" w:hAnsiTheme="minorHAnsi" w:cstheme="minorHAnsi"/>
          <w:sz w:val="18"/>
          <w:szCs w:val="18"/>
          <w:lang w:eastAsia="es-ES"/>
        </w:rPr>
        <w:fldChar w:fldCharType="begin"/>
      </w:r>
      <w:r w:rsidR="008F3649">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8F3649">
        <w:rPr>
          <w:rFonts w:asciiTheme="minorHAnsi" w:hAnsiTheme="minorHAnsi" w:cstheme="minorHAnsi"/>
          <w:sz w:val="18"/>
          <w:szCs w:val="18"/>
          <w:lang w:eastAsia="es-ES"/>
        </w:rPr>
        <w:fldChar w:fldCharType="separate"/>
      </w:r>
      <w:r w:rsidR="007705DB">
        <w:rPr>
          <w:rFonts w:asciiTheme="minorHAnsi" w:hAnsiTheme="minorHAnsi" w:cstheme="minorHAnsi"/>
          <w:sz w:val="18"/>
          <w:szCs w:val="18"/>
          <w:lang w:eastAsia="es-ES"/>
        </w:rPr>
        <w:fldChar w:fldCharType="begin"/>
      </w:r>
      <w:r w:rsidR="007705DB">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7705DB">
        <w:rPr>
          <w:rFonts w:asciiTheme="minorHAnsi" w:hAnsiTheme="minorHAnsi" w:cstheme="minorHAnsi"/>
          <w:sz w:val="18"/>
          <w:szCs w:val="18"/>
          <w:lang w:eastAsia="es-ES"/>
        </w:rPr>
        <w:fldChar w:fldCharType="separate"/>
      </w:r>
      <w:r w:rsidR="00B83AB4">
        <w:rPr>
          <w:rFonts w:asciiTheme="minorHAnsi" w:hAnsiTheme="minorHAnsi" w:cstheme="minorHAnsi"/>
          <w:sz w:val="18"/>
          <w:szCs w:val="18"/>
          <w:lang w:eastAsia="es-ES"/>
        </w:rPr>
        <w:fldChar w:fldCharType="begin"/>
      </w:r>
      <w:r w:rsidR="00B83AB4">
        <w:rPr>
          <w:rFonts w:asciiTheme="minorHAnsi" w:hAnsiTheme="minorHAnsi" w:cstheme="minorHAnsi"/>
          <w:sz w:val="18"/>
          <w:szCs w:val="18"/>
          <w:lang w:eastAsia="es-ES"/>
        </w:rPr>
        <w:instrText xml:space="preserve"> INCLUDEPICTURE  "https://encrypted-tbn0.gstatic.com/images?q=tbn:ANd9GcSTOn7v7ZMa0zSsbVMhZ8l_lxri9HWrdr5j1kwbyELjpJNgL_TL" \* MERGEFORMATINET </w:instrText>
      </w:r>
      <w:r w:rsidR="00B83AB4">
        <w:rPr>
          <w:rFonts w:asciiTheme="minorHAnsi" w:hAnsiTheme="minorHAnsi" w:cstheme="minorHAnsi"/>
          <w:sz w:val="18"/>
          <w:szCs w:val="18"/>
          <w:lang w:eastAsia="es-ES"/>
        </w:rPr>
        <w:fldChar w:fldCharType="separate"/>
      </w:r>
      <w:r w:rsidR="00B83AB4">
        <w:rPr>
          <w:rFonts w:asciiTheme="minorHAnsi" w:hAnsiTheme="minorHAnsi" w:cstheme="minorHAnsi"/>
          <w:sz w:val="18"/>
          <w:szCs w:val="18"/>
          <w:lang w:eastAsia="es-ES"/>
        </w:rPr>
        <w:pict>
          <v:shape id="_x0000_i1031" type="#_x0000_t75" alt="Resultado de imagen para caja sifonada" style="width:99.95pt;height:99.95pt">
            <v:imagedata r:id="rId62" r:href="rId63" croptop="6001f" cropbottom="5618f" cropleft="12528f" cropright="12050f"/>
          </v:shape>
        </w:pict>
      </w:r>
      <w:r w:rsidR="00B83AB4">
        <w:rPr>
          <w:rFonts w:asciiTheme="minorHAnsi" w:hAnsiTheme="minorHAnsi" w:cstheme="minorHAnsi"/>
          <w:sz w:val="18"/>
          <w:szCs w:val="18"/>
          <w:lang w:eastAsia="es-ES"/>
        </w:rPr>
        <w:fldChar w:fldCharType="end"/>
      </w:r>
      <w:r w:rsidR="007705DB">
        <w:rPr>
          <w:rFonts w:asciiTheme="minorHAnsi" w:hAnsiTheme="minorHAnsi" w:cstheme="minorHAnsi"/>
          <w:sz w:val="18"/>
          <w:szCs w:val="18"/>
          <w:lang w:eastAsia="es-ES"/>
        </w:rPr>
        <w:fldChar w:fldCharType="end"/>
      </w:r>
      <w:r w:rsidR="008F3649">
        <w:rPr>
          <w:rFonts w:asciiTheme="minorHAnsi" w:hAnsiTheme="minorHAnsi" w:cstheme="minorHAnsi"/>
          <w:sz w:val="18"/>
          <w:szCs w:val="18"/>
          <w:lang w:eastAsia="es-ES"/>
        </w:rPr>
        <w:fldChar w:fldCharType="end"/>
      </w:r>
      <w:r w:rsidR="00DC6AB0">
        <w:rPr>
          <w:rFonts w:asciiTheme="minorHAnsi" w:hAnsiTheme="minorHAnsi" w:cstheme="minorHAnsi"/>
          <w:sz w:val="18"/>
          <w:szCs w:val="18"/>
          <w:lang w:eastAsia="es-ES"/>
        </w:rPr>
        <w:fldChar w:fldCharType="end"/>
      </w:r>
      <w:r w:rsidR="0022443A">
        <w:rPr>
          <w:rFonts w:asciiTheme="minorHAnsi" w:hAnsiTheme="minorHAnsi" w:cstheme="minorHAnsi"/>
          <w:sz w:val="18"/>
          <w:szCs w:val="18"/>
          <w:lang w:eastAsia="es-ES"/>
        </w:rPr>
        <w:fldChar w:fldCharType="end"/>
      </w:r>
      <w:r w:rsidR="008A778E">
        <w:rPr>
          <w:rFonts w:asciiTheme="minorHAnsi" w:hAnsiTheme="minorHAnsi" w:cstheme="minorHAnsi"/>
          <w:sz w:val="18"/>
          <w:szCs w:val="18"/>
          <w:lang w:eastAsia="es-ES"/>
        </w:rPr>
        <w:fldChar w:fldCharType="end"/>
      </w:r>
      <w:r w:rsidR="004E4467">
        <w:rPr>
          <w:rFonts w:asciiTheme="minorHAnsi" w:hAnsiTheme="minorHAnsi" w:cstheme="minorHAnsi"/>
          <w:sz w:val="18"/>
          <w:szCs w:val="18"/>
          <w:lang w:eastAsia="es-ES"/>
        </w:rPr>
        <w:fldChar w:fldCharType="end"/>
      </w:r>
      <w:r w:rsidR="00914609">
        <w:rPr>
          <w:rFonts w:asciiTheme="minorHAnsi" w:hAnsiTheme="minorHAnsi" w:cstheme="minorHAnsi"/>
          <w:sz w:val="18"/>
          <w:szCs w:val="18"/>
          <w:lang w:eastAsia="es-ES"/>
        </w:rPr>
        <w:fldChar w:fldCharType="end"/>
      </w:r>
      <w:r w:rsidR="001A0D8D">
        <w:rPr>
          <w:rFonts w:asciiTheme="minorHAnsi" w:hAnsiTheme="minorHAnsi" w:cstheme="minorHAnsi"/>
          <w:sz w:val="18"/>
          <w:szCs w:val="18"/>
          <w:lang w:eastAsia="es-ES"/>
        </w:rPr>
        <w:fldChar w:fldCharType="end"/>
      </w:r>
      <w:r w:rsidR="00311AF2">
        <w:rPr>
          <w:rFonts w:asciiTheme="minorHAnsi" w:hAnsiTheme="minorHAnsi" w:cstheme="minorHAnsi"/>
          <w:sz w:val="18"/>
          <w:szCs w:val="18"/>
          <w:lang w:eastAsia="es-ES"/>
        </w:rPr>
        <w:fldChar w:fldCharType="end"/>
      </w:r>
      <w:r w:rsidR="001D754D">
        <w:rPr>
          <w:rFonts w:asciiTheme="minorHAnsi" w:hAnsiTheme="minorHAnsi" w:cstheme="minorHAnsi"/>
          <w:sz w:val="18"/>
          <w:szCs w:val="18"/>
          <w:lang w:eastAsia="es-ES"/>
        </w:rPr>
        <w:fldChar w:fldCharType="end"/>
      </w:r>
      <w:r w:rsidR="00E548B2">
        <w:rPr>
          <w:rFonts w:asciiTheme="minorHAnsi" w:hAnsiTheme="minorHAnsi" w:cstheme="minorHAnsi"/>
          <w:sz w:val="18"/>
          <w:szCs w:val="18"/>
          <w:lang w:eastAsia="es-ES"/>
        </w:rPr>
        <w:fldChar w:fldCharType="end"/>
      </w:r>
      <w:r w:rsidR="0049643D">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r w:rsidRPr="00181195">
        <w:rPr>
          <w:rFonts w:asciiTheme="minorHAnsi" w:hAnsiTheme="minorHAnsi" w:cstheme="minorHAnsi"/>
          <w:sz w:val="18"/>
          <w:szCs w:val="18"/>
          <w:lang w:eastAsia="es-ES"/>
        </w:rPr>
        <w:fldChar w:fldCharType="end"/>
      </w:r>
    </w:p>
    <w:p w:rsidR="001829D9" w:rsidRPr="00181195" w:rsidRDefault="001829D9" w:rsidP="00401978">
      <w:pPr>
        <w:pStyle w:val="Prrafodelista"/>
        <w:numPr>
          <w:ilvl w:val="0"/>
          <w:numId w:val="177"/>
        </w:numPr>
        <w:spacing w:before="120" w:after="0" w:line="240" w:lineRule="auto"/>
        <w:ind w:left="284" w:hanging="284"/>
        <w:jc w:val="both"/>
        <w:rPr>
          <w:rFonts w:asciiTheme="minorHAnsi" w:hAnsiTheme="minorHAnsi" w:cstheme="minorHAnsi"/>
          <w:b/>
          <w:spacing w:val="-1"/>
          <w:sz w:val="18"/>
          <w:szCs w:val="18"/>
          <w:lang w:eastAsia="es-ES"/>
        </w:rPr>
      </w:pPr>
      <w:r w:rsidRPr="00F96B89">
        <w:rPr>
          <w:rFonts w:asciiTheme="minorHAnsi" w:hAnsiTheme="minorHAnsi" w:cs="Arial"/>
          <w:b/>
          <w:sz w:val="18"/>
          <w:szCs w:val="18"/>
        </w:rPr>
        <w:t>MATERIALES</w:t>
      </w:r>
      <w:r w:rsidRPr="00181195">
        <w:rPr>
          <w:rFonts w:asciiTheme="minorHAnsi" w:hAnsiTheme="minorHAnsi" w:cstheme="minorHAnsi"/>
          <w:b/>
          <w:spacing w:val="-1"/>
          <w:sz w:val="18"/>
          <w:szCs w:val="18"/>
          <w:lang w:eastAsia="es-ES"/>
        </w:rPr>
        <w:t>. HERRAMIENTAS Y EQUIPO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Los materiales y accesorios a ser utilizados en este ítem deberán cumplir las especificaciones técnicas establecidas por el IBNORCA y la Sección II del Reglamento Nacional de Instalaciones Sanitarias Domiciliarias 512A.</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Por otra parte</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la empresa Contratista dentro de sus precios deberá incluir el costo que demande la ejecución de cualquier tipo de ensayo a los materiales o prueba hidráulica a las conexiones realizadas. que la Supervisión de Obra vea necesario exigir.</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Asimismo. la empresa Contratista proporcionará todos los materiales. herramientas y equipo necesarios para la ejecución de los trabajos. los mismos deberán ser aprobados por la Supervisión de Obra.</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Las cajas interceptoras sifonadas serán de PVC</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se rechazarán si presentan defectos o juzgue la Supervisión de Obra que no garantiza el mantenimiento del sello hidráulico.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En ningún caso se aceptará la fabricación manual de estas piezas y sólo deberán ser provistas por un fabricante de acuerdo a diseño y para los diámetros requeridos.</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Toda caja interceptora debe satisfacer las siguientes condiciones:</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bCs/>
          <w:sz w:val="18"/>
          <w:szCs w:val="18"/>
        </w:rPr>
        <w:t>Sello hidráulico con una altura mínima de 50 mm.</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bCs/>
          <w:sz w:val="18"/>
          <w:szCs w:val="18"/>
        </w:rPr>
        <w:t>Presentar un orificio de salida con un diámetro igual o mayor al del ramal de descarga conectado a él.</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Dimensiones mínimas: diámetro de la rejilla 150 mm y altura de 140 mm.</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La caja interceptora sifonada estarán compuestas de un cuerpo</w:t>
      </w:r>
      <w:r>
        <w:rPr>
          <w:rFonts w:asciiTheme="minorHAnsi" w:hAnsiTheme="minorHAnsi" w:cstheme="minorHAnsi"/>
          <w:sz w:val="18"/>
          <w:szCs w:val="18"/>
        </w:rPr>
        <w:t>,</w:t>
      </w:r>
      <w:r w:rsidRPr="00181195">
        <w:rPr>
          <w:rFonts w:asciiTheme="minorHAnsi" w:hAnsiTheme="minorHAnsi" w:cstheme="minorHAnsi"/>
          <w:sz w:val="18"/>
          <w:szCs w:val="18"/>
        </w:rPr>
        <w:t xml:space="preserve"> de rejilla de aluminio con porta rejilla de fijación plástico. la forma podrá ser redonda o rectangular a elección</w:t>
      </w:r>
      <w:r>
        <w:rPr>
          <w:rFonts w:asciiTheme="minorHAnsi" w:hAnsiTheme="minorHAnsi" w:cstheme="minorHAnsi"/>
          <w:sz w:val="18"/>
          <w:szCs w:val="18"/>
        </w:rPr>
        <w:t>,</w:t>
      </w:r>
      <w:r w:rsidRPr="00181195">
        <w:rPr>
          <w:rFonts w:asciiTheme="minorHAnsi" w:hAnsiTheme="minorHAnsi" w:cstheme="minorHAnsi"/>
          <w:sz w:val="18"/>
          <w:szCs w:val="18"/>
        </w:rPr>
        <w:t xml:space="preserve"> de color blanco.</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sz w:val="18"/>
          <w:szCs w:val="18"/>
        </w:rPr>
        <w:t>Las cajas interceptoras sifonadas. serán de PVC</w:t>
      </w:r>
      <w:r>
        <w:rPr>
          <w:rFonts w:asciiTheme="minorHAnsi" w:hAnsiTheme="minorHAnsi" w:cstheme="minorHAnsi"/>
          <w:sz w:val="18"/>
          <w:szCs w:val="18"/>
        </w:rPr>
        <w:t>,</w:t>
      </w:r>
      <w:r w:rsidRPr="00181195">
        <w:rPr>
          <w:rFonts w:asciiTheme="minorHAnsi" w:hAnsiTheme="minorHAnsi" w:cstheme="minorHAnsi"/>
          <w:sz w:val="18"/>
          <w:szCs w:val="18"/>
        </w:rPr>
        <w:t xml:space="preserve"> para temperatura máxima de servicio hasta 75°C (serie reforzada). régimen de escurrimiento no continuo</w:t>
      </w:r>
      <w:r>
        <w:rPr>
          <w:rFonts w:asciiTheme="minorHAnsi" w:hAnsiTheme="minorHAnsi" w:cstheme="minorHAnsi"/>
          <w:sz w:val="18"/>
          <w:szCs w:val="18"/>
        </w:rPr>
        <w:t>,</w:t>
      </w:r>
      <w:r w:rsidRPr="00181195">
        <w:rPr>
          <w:rFonts w:asciiTheme="minorHAnsi" w:hAnsiTheme="minorHAnsi" w:cstheme="minorHAnsi"/>
          <w:sz w:val="18"/>
          <w:szCs w:val="18"/>
        </w:rPr>
        <w:t xml:space="preserve"> con las entradas soldable y salida con anillo de goma.</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sz w:val="18"/>
          <w:szCs w:val="18"/>
        </w:rPr>
        <w:lastRenderedPageBreak/>
        <w:t>Cerradas herméticamente con tapas fácilmente removibles.</w:t>
      </w:r>
    </w:p>
    <w:p w:rsidR="001829D9" w:rsidRPr="00181195" w:rsidRDefault="003A05C0" w:rsidP="00401978">
      <w:pPr>
        <w:pStyle w:val="Prrafodelista"/>
        <w:numPr>
          <w:ilvl w:val="0"/>
          <w:numId w:val="177"/>
        </w:numPr>
        <w:spacing w:before="120" w:after="0" w:line="240" w:lineRule="auto"/>
        <w:ind w:left="284" w:hanging="284"/>
        <w:jc w:val="both"/>
        <w:rPr>
          <w:rFonts w:asciiTheme="minorHAnsi" w:hAnsiTheme="minorHAnsi" w:cstheme="minorHAnsi"/>
          <w:b/>
          <w:spacing w:val="-1"/>
          <w:sz w:val="18"/>
          <w:szCs w:val="18"/>
          <w:lang w:eastAsia="es-ES"/>
        </w:rPr>
      </w:pPr>
      <w:r>
        <w:rPr>
          <w:rFonts w:asciiTheme="minorHAnsi" w:hAnsiTheme="minorHAnsi" w:cs="Arial"/>
          <w:b/>
          <w:sz w:val="18"/>
          <w:szCs w:val="18"/>
        </w:rPr>
        <w:t xml:space="preserve">FORMA DE </w:t>
      </w:r>
      <w:r w:rsidR="001829D9" w:rsidRPr="00F96B89">
        <w:rPr>
          <w:rFonts w:asciiTheme="minorHAnsi" w:hAnsiTheme="minorHAnsi" w:cs="Arial"/>
          <w:b/>
          <w:sz w:val="18"/>
          <w:szCs w:val="18"/>
        </w:rPr>
        <w:t>EJECUCIÓN</w:t>
      </w:r>
      <w:r w:rsidR="001829D9" w:rsidRPr="00181195">
        <w:rPr>
          <w:rFonts w:asciiTheme="minorHAnsi" w:hAnsiTheme="minorHAnsi" w:cstheme="minorHAnsi"/>
          <w:b/>
          <w:spacing w:val="-1"/>
          <w:sz w:val="18"/>
          <w:szCs w:val="18"/>
          <w:lang w:eastAsia="es-ES"/>
        </w:rPr>
        <w:t>.-</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Los trabajos de instalación de las cajas interceptoras sifonadas serán ejecutados por personal especializado.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Primero se verificara que los diámetros de las conexiones de entrada y salida sean compatibles con las normas de la tubería de PVC para el desagüe sanitario aplicadas NB 213-77 y NB 213-96; por otra parte. este accesorio deberá cumplir NB 213-77 y ASTM: D-1785 y D-2241.</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Su colocación se realizará según las ubicaciones en los planos de detalle y/o constructivos del desagüe sanitario.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Cuando las cajas interceptoras deban ser instaladas en planta baja. el nivel de la excavación deberá ser verificado por la Supervisión de Obra previa su colocación.</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Unido al cuerpo de la caja receptora</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a la salida de la caja</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se tiene una pieza que compone el sifón</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la cual está dotado de una tapa de inspección.</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Para la instalación de la caja interceptora</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los sellos de las entradas deben ser abiertos con un taladro eléctrico o manual</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realizando varios orificios uno al lado del otro</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en el perímetro exterior</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hasta hacer caer el sello.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La terminación final deberá efectuarse con una lima de media caña. No se deben abrirse estos sellos con golpes de martillo o usando fuego. Una vez colocadas. la empresa Contratista deberá realizar la perfecta protección de las mismas a los efectos de evitar roturas. filtraciones de desperdicios o pátina que se utilizarán en el acabado del piso.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La unión de las tuberías a las cajas interceptoras se considera concluida cuando el resultado de la prueba hidráulica se haya efectuado correctamente y los resultados de la misma sean positivos.</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1829D9" w:rsidRPr="00181195" w:rsidRDefault="001829D9" w:rsidP="00401978">
      <w:pPr>
        <w:pStyle w:val="Prrafodelista"/>
        <w:numPr>
          <w:ilvl w:val="0"/>
          <w:numId w:val="177"/>
        </w:numPr>
        <w:spacing w:before="120" w:after="0" w:line="240" w:lineRule="auto"/>
        <w:ind w:left="284" w:hanging="284"/>
        <w:jc w:val="both"/>
        <w:rPr>
          <w:rFonts w:asciiTheme="minorHAnsi" w:hAnsiTheme="minorHAnsi" w:cstheme="minorHAnsi"/>
          <w:b/>
          <w:spacing w:val="-1"/>
          <w:sz w:val="18"/>
          <w:szCs w:val="18"/>
          <w:lang w:eastAsia="es-ES"/>
        </w:rPr>
      </w:pPr>
      <w:r w:rsidRPr="00F96B89">
        <w:rPr>
          <w:rFonts w:asciiTheme="minorHAnsi" w:hAnsiTheme="minorHAnsi" w:cs="Arial"/>
          <w:b/>
          <w:sz w:val="18"/>
          <w:szCs w:val="18"/>
        </w:rPr>
        <w:t>MEDICIÓN</w:t>
      </w:r>
      <w:r w:rsidRPr="00181195">
        <w:rPr>
          <w:rFonts w:asciiTheme="minorHAnsi" w:hAnsiTheme="minorHAnsi" w:cstheme="minorHAnsi"/>
          <w:b/>
          <w:spacing w:val="-1"/>
          <w:sz w:val="18"/>
          <w:szCs w:val="18"/>
          <w:lang w:eastAsia="es-ES"/>
        </w:rPr>
        <w:t>.-</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 xml:space="preserve">Este ítem será medido por pieza </w:t>
      </w:r>
      <w:r w:rsidRPr="00181195">
        <w:rPr>
          <w:rFonts w:asciiTheme="minorHAnsi" w:hAnsiTheme="minorHAnsi" w:cstheme="minorHAnsi"/>
          <w:b/>
          <w:sz w:val="18"/>
          <w:szCs w:val="18"/>
          <w:lang w:eastAsia="es-ES"/>
        </w:rPr>
        <w:t>(PZA)</w:t>
      </w:r>
      <w:r w:rsidRPr="00181195">
        <w:rPr>
          <w:rFonts w:asciiTheme="minorHAnsi" w:hAnsiTheme="minorHAnsi" w:cstheme="minorHAnsi"/>
          <w:sz w:val="18"/>
          <w:szCs w:val="18"/>
          <w:lang w:eastAsia="es-ES"/>
        </w:rPr>
        <w:t xml:space="preserve"> colocada</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aprobada por la Supervisión de Obra realizada la prueba hidráulica.</w:t>
      </w:r>
    </w:p>
    <w:p w:rsidR="001829D9" w:rsidRPr="00181195" w:rsidRDefault="001829D9" w:rsidP="00401978">
      <w:pPr>
        <w:pStyle w:val="Prrafodelista"/>
        <w:numPr>
          <w:ilvl w:val="0"/>
          <w:numId w:val="177"/>
        </w:numPr>
        <w:spacing w:before="120" w:after="0" w:line="240" w:lineRule="auto"/>
        <w:ind w:left="284" w:hanging="284"/>
        <w:jc w:val="both"/>
        <w:rPr>
          <w:rFonts w:asciiTheme="minorHAnsi" w:hAnsiTheme="minorHAnsi" w:cstheme="minorHAnsi"/>
          <w:b/>
          <w:spacing w:val="-1"/>
          <w:sz w:val="18"/>
          <w:szCs w:val="18"/>
          <w:lang w:eastAsia="es-ES"/>
        </w:rPr>
      </w:pPr>
      <w:r w:rsidRPr="00F96B89">
        <w:rPr>
          <w:rFonts w:asciiTheme="minorHAnsi" w:hAnsiTheme="minorHAnsi" w:cs="Arial"/>
          <w:b/>
          <w:sz w:val="18"/>
          <w:szCs w:val="18"/>
        </w:rPr>
        <w:t>FORMA</w:t>
      </w:r>
      <w:r w:rsidRPr="00181195">
        <w:rPr>
          <w:rFonts w:asciiTheme="minorHAnsi" w:hAnsiTheme="minorHAnsi" w:cstheme="minorHAnsi"/>
          <w:b/>
          <w:spacing w:val="-1"/>
          <w:sz w:val="18"/>
          <w:szCs w:val="18"/>
          <w:lang w:eastAsia="es-ES"/>
        </w:rPr>
        <w:t xml:space="preserve"> DE PAGO.-</w:t>
      </w:r>
    </w:p>
    <w:p w:rsidR="001829D9" w:rsidRPr="00181195" w:rsidRDefault="001829D9" w:rsidP="00DC6AB0">
      <w:pPr>
        <w:spacing w:before="120" w:after="0" w:line="240" w:lineRule="auto"/>
        <w:jc w:val="both"/>
        <w:rPr>
          <w:rFonts w:asciiTheme="minorHAnsi" w:hAnsiTheme="minorHAnsi" w:cstheme="minorHAnsi"/>
          <w:sz w:val="18"/>
          <w:szCs w:val="18"/>
        </w:rPr>
      </w:pPr>
      <w:r w:rsidRPr="00F96B89">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1829D9" w:rsidRDefault="001829D9"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181195">
        <w:rPr>
          <w:rFonts w:asciiTheme="minorHAnsi" w:hAnsiTheme="minorHAnsi" w:cstheme="minorHAnsi"/>
          <w:b/>
          <w:sz w:val="18"/>
          <w:szCs w:val="18"/>
        </w:rPr>
        <w:t>PROV. E INST. REJILLA DE PISO SIFONADA PVC DE ALUMINIO D = 15 CM INC. ACC.-</w:t>
      </w:r>
    </w:p>
    <w:p w:rsidR="003A42B3" w:rsidRPr="00181195" w:rsidRDefault="003A42B3" w:rsidP="00DC6AB0">
      <w:pPr>
        <w:pStyle w:val="Prrafodelista"/>
        <w:spacing w:before="120" w:after="0" w:line="240" w:lineRule="auto"/>
        <w:ind w:left="284"/>
        <w:jc w:val="both"/>
        <w:rPr>
          <w:rFonts w:asciiTheme="minorHAnsi" w:hAnsiTheme="minorHAnsi" w:cstheme="minorHAnsi"/>
          <w:b/>
          <w:sz w:val="18"/>
          <w:szCs w:val="18"/>
        </w:rPr>
      </w:pPr>
    </w:p>
    <w:p w:rsidR="001829D9" w:rsidRPr="00181195" w:rsidRDefault="001829D9" w:rsidP="00401978">
      <w:pPr>
        <w:pStyle w:val="Prrafodelista"/>
        <w:numPr>
          <w:ilvl w:val="0"/>
          <w:numId w:val="178"/>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pacing w:val="-1"/>
          <w:sz w:val="18"/>
          <w:szCs w:val="18"/>
          <w:lang w:eastAsia="es-ES"/>
        </w:rPr>
        <w:t>DESCRIPCIÓN.-</w:t>
      </w:r>
    </w:p>
    <w:p w:rsidR="001829D9" w:rsidRPr="00181195" w:rsidRDefault="001829D9" w:rsidP="00DC6AB0">
      <w:pPr>
        <w:autoSpaceDE w:val="0"/>
        <w:autoSpaceDN w:val="0"/>
        <w:adjustRightInd w:val="0"/>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Este ítem se refiere a la instalación de rejillas de piso sifonadas que recolectan las aguas residuales provenientes de los siguientes artefactos sanitarios: lavamanos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duchas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tinas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bidets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lavanderías y máquinas de lavar ropa</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con excepción del inodoro y urinario</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para evitar el retorno de gases y olores.</w:t>
      </w:r>
    </w:p>
    <w:p w:rsidR="001829D9" w:rsidRPr="00181195" w:rsidRDefault="001829D9" w:rsidP="00DC6AB0">
      <w:pPr>
        <w:autoSpaceDE w:val="0"/>
        <w:autoSpaceDN w:val="0"/>
        <w:adjustRightInd w:val="0"/>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Las rejillas de piso serán de PVC</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compuestas por un cuerpo</w:t>
      </w:r>
      <w:r>
        <w:rPr>
          <w:rFonts w:asciiTheme="minorHAnsi" w:hAnsiTheme="minorHAnsi" w:cstheme="minorHAnsi"/>
          <w:sz w:val="18"/>
          <w:szCs w:val="18"/>
          <w:lang w:eastAsia="es-ES"/>
        </w:rPr>
        <w:t>, u</w:t>
      </w:r>
      <w:r w:rsidRPr="00181195">
        <w:rPr>
          <w:rFonts w:asciiTheme="minorHAnsi" w:hAnsiTheme="minorHAnsi" w:cstheme="minorHAnsi"/>
          <w:sz w:val="18"/>
          <w:szCs w:val="18"/>
        </w:rPr>
        <w:t>n porta rejilla de fijación</w:t>
      </w:r>
      <w:r>
        <w:rPr>
          <w:rFonts w:asciiTheme="minorHAnsi" w:hAnsiTheme="minorHAnsi" w:cstheme="minorHAnsi"/>
          <w:sz w:val="18"/>
          <w:szCs w:val="18"/>
        </w:rPr>
        <w:t>,</w:t>
      </w:r>
      <w:r w:rsidRPr="00181195">
        <w:rPr>
          <w:rFonts w:asciiTheme="minorHAnsi" w:hAnsiTheme="minorHAnsi" w:cstheme="minorHAnsi"/>
          <w:sz w:val="18"/>
          <w:szCs w:val="18"/>
          <w:lang w:eastAsia="es-ES"/>
        </w:rPr>
        <w:t xml:space="preserve"> rejilla de aluminio de diámetro de 15</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00 cm</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sello hidráulico y cualquier accesorio que se requiera para la conexión de este dispositivo con los artefactos sanitarios expuestos en los planos de detalle y/o constructivos del sistema de alcantarillado sanitario.</w:t>
      </w:r>
    </w:p>
    <w:p w:rsidR="001829D9" w:rsidRPr="00106DAC" w:rsidRDefault="001829D9" w:rsidP="00DC6AB0">
      <w:pPr>
        <w:spacing w:before="120" w:after="0" w:line="240" w:lineRule="auto"/>
        <w:jc w:val="center"/>
        <w:rPr>
          <w:rFonts w:asciiTheme="minorHAnsi" w:hAnsiTheme="minorHAnsi" w:cstheme="minorHAnsi"/>
          <w:b/>
          <w:sz w:val="16"/>
          <w:szCs w:val="16"/>
          <w:lang w:eastAsia="es-ES"/>
        </w:rPr>
      </w:pPr>
      <w:r w:rsidRPr="00106DAC">
        <w:rPr>
          <w:rFonts w:asciiTheme="minorHAnsi" w:hAnsiTheme="minorHAnsi" w:cstheme="minorHAnsi"/>
          <w:b/>
          <w:sz w:val="16"/>
          <w:szCs w:val="16"/>
          <w:lang w:eastAsia="es-ES"/>
        </w:rPr>
        <w:t xml:space="preserve">FIGURA </w:t>
      </w:r>
      <w:r>
        <w:rPr>
          <w:rFonts w:asciiTheme="minorHAnsi" w:hAnsiTheme="minorHAnsi" w:cstheme="minorHAnsi"/>
          <w:b/>
          <w:sz w:val="16"/>
          <w:szCs w:val="16"/>
          <w:lang w:eastAsia="es-ES"/>
        </w:rPr>
        <w:t>35</w:t>
      </w:r>
      <w:r w:rsidRPr="00106DAC">
        <w:rPr>
          <w:rFonts w:asciiTheme="minorHAnsi" w:hAnsiTheme="minorHAnsi" w:cstheme="minorHAnsi"/>
          <w:b/>
          <w:sz w:val="16"/>
          <w:szCs w:val="16"/>
          <w:lang w:eastAsia="es-ES"/>
        </w:rPr>
        <w:t>.1. IMAGEN REFERENCIAL DEL EQUIPO A SER INSTALADO</w:t>
      </w:r>
    </w:p>
    <w:p w:rsidR="001829D9" w:rsidRPr="00181195" w:rsidRDefault="001829D9" w:rsidP="00DC6AB0">
      <w:pPr>
        <w:spacing w:before="120" w:after="0" w:line="240" w:lineRule="auto"/>
        <w:jc w:val="center"/>
        <w:rPr>
          <w:rFonts w:asciiTheme="minorHAnsi" w:hAnsiTheme="minorHAnsi" w:cstheme="minorHAnsi"/>
          <w:sz w:val="18"/>
          <w:szCs w:val="18"/>
        </w:rPr>
      </w:pPr>
      <w:r w:rsidRPr="00181195">
        <w:rPr>
          <w:rFonts w:asciiTheme="minorHAnsi" w:hAnsiTheme="minorHAnsi" w:cstheme="minorHAnsi"/>
          <w:b/>
          <w:noProof/>
          <w:sz w:val="18"/>
          <w:szCs w:val="18"/>
        </w:rPr>
        <w:drawing>
          <wp:inline distT="0" distB="0" distL="0" distR="0" wp14:anchorId="36EF462B" wp14:editId="1463AAA1">
            <wp:extent cx="1235075" cy="1262380"/>
            <wp:effectExtent l="0" t="0" r="3175" b="0"/>
            <wp:docPr id="455"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4">
                      <a:extLst>
                        <a:ext uri="{28A0092B-C50C-407E-A947-70E740481C1C}">
                          <a14:useLocalDpi xmlns:a14="http://schemas.microsoft.com/office/drawing/2010/main" val="0"/>
                        </a:ext>
                      </a:extLst>
                    </a:blip>
                    <a:srcRect l="6689" t="2861" r="11038" b="7631"/>
                    <a:stretch>
                      <a:fillRect/>
                    </a:stretch>
                  </pic:blipFill>
                  <pic:spPr bwMode="auto">
                    <a:xfrm>
                      <a:off x="0" y="0"/>
                      <a:ext cx="1235075" cy="1262380"/>
                    </a:xfrm>
                    <a:prstGeom prst="rect">
                      <a:avLst/>
                    </a:prstGeom>
                    <a:noFill/>
                    <a:ln>
                      <a:noFill/>
                    </a:ln>
                  </pic:spPr>
                </pic:pic>
              </a:graphicData>
            </a:graphic>
          </wp:inline>
        </w:drawing>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sidRPr="00181195">
        <w:rPr>
          <w:rFonts w:asciiTheme="minorHAnsi" w:hAnsiTheme="minorHAnsi" w:cstheme="minorHAnsi"/>
          <w:sz w:val="18"/>
          <w:szCs w:val="18"/>
        </w:rPr>
        <w:fldChar w:fldCharType="begin"/>
      </w:r>
      <w:r w:rsidRPr="00181195">
        <w:rPr>
          <w:rFonts w:asciiTheme="minorHAnsi" w:hAnsiTheme="minorHAnsi" w:cstheme="minorHAnsi"/>
          <w:sz w:val="18"/>
          <w:szCs w:val="18"/>
        </w:rPr>
        <w:instrText xml:space="preserve"> INCLUDEPICTURE  "http://repares.com/283400-large_default/937203331-rejilla-piso-vanguardista-x-3.jpg" \* MERGEFORMATINET </w:instrText>
      </w:r>
      <w:r w:rsidRPr="00181195">
        <w:rPr>
          <w:rFonts w:asciiTheme="minorHAnsi" w:hAnsiTheme="minorHAnsi" w:cstheme="minorHAnsi"/>
          <w:sz w:val="18"/>
          <w:szCs w:val="18"/>
        </w:rPr>
        <w:fldChar w:fldCharType="separate"/>
      </w:r>
      <w:r>
        <w:rPr>
          <w:rFonts w:asciiTheme="minorHAnsi" w:hAnsiTheme="minorHAnsi" w:cstheme="minorHAnsi"/>
          <w:sz w:val="18"/>
          <w:szCs w:val="18"/>
        </w:rPr>
        <w:fldChar w:fldCharType="begin"/>
      </w:r>
      <w:r>
        <w:rPr>
          <w:rFonts w:asciiTheme="minorHAnsi" w:hAnsiTheme="minorHAnsi" w:cstheme="minorHAnsi"/>
          <w:sz w:val="18"/>
          <w:szCs w:val="18"/>
        </w:rPr>
        <w:instrText xml:space="preserve"> INCLUDEPICTURE  "http://repares.com/283400-large_default/937203331-rejilla-piso-vanguardista-x-3.jpg" \* MERGEFORMATINET </w:instrText>
      </w:r>
      <w:r>
        <w:rPr>
          <w:rFonts w:asciiTheme="minorHAnsi" w:hAnsiTheme="minorHAnsi" w:cstheme="minorHAnsi"/>
          <w:sz w:val="18"/>
          <w:szCs w:val="18"/>
        </w:rPr>
        <w:fldChar w:fldCharType="separate"/>
      </w:r>
      <w:r>
        <w:rPr>
          <w:rFonts w:asciiTheme="minorHAnsi" w:hAnsiTheme="minorHAnsi" w:cstheme="minorHAnsi"/>
          <w:sz w:val="18"/>
          <w:szCs w:val="18"/>
        </w:rPr>
        <w:fldChar w:fldCharType="begin"/>
      </w:r>
      <w:r>
        <w:rPr>
          <w:rFonts w:asciiTheme="minorHAnsi" w:hAnsiTheme="minorHAnsi" w:cstheme="minorHAnsi"/>
          <w:sz w:val="18"/>
          <w:szCs w:val="18"/>
        </w:rPr>
        <w:instrText xml:space="preserve"> INCLUDEPICTURE  "http://repares.com/283400-large_default/937203331-rejilla-piso-vanguardista-x-3.jpg" \* MERGEFORMATINET </w:instrText>
      </w:r>
      <w:r>
        <w:rPr>
          <w:rFonts w:asciiTheme="minorHAnsi" w:hAnsiTheme="minorHAnsi" w:cstheme="minorHAnsi"/>
          <w:sz w:val="18"/>
          <w:szCs w:val="18"/>
        </w:rPr>
        <w:fldChar w:fldCharType="separate"/>
      </w:r>
      <w:r>
        <w:rPr>
          <w:rFonts w:asciiTheme="minorHAnsi" w:hAnsiTheme="minorHAnsi" w:cstheme="minorHAnsi"/>
          <w:sz w:val="18"/>
          <w:szCs w:val="18"/>
        </w:rPr>
        <w:fldChar w:fldCharType="begin"/>
      </w:r>
      <w:r>
        <w:rPr>
          <w:rFonts w:asciiTheme="minorHAnsi" w:hAnsiTheme="minorHAnsi" w:cstheme="minorHAnsi"/>
          <w:sz w:val="18"/>
          <w:szCs w:val="18"/>
        </w:rPr>
        <w:instrText xml:space="preserve"> INCLUDEPICTURE  "http://repares.com/283400-large_default/937203331-rejilla-piso-vanguardista-x-3.jpg" \* MERGEFORMATINET </w:instrText>
      </w:r>
      <w:r>
        <w:rPr>
          <w:rFonts w:asciiTheme="minorHAnsi" w:hAnsiTheme="minorHAnsi" w:cstheme="minorHAnsi"/>
          <w:sz w:val="18"/>
          <w:szCs w:val="18"/>
        </w:rPr>
        <w:fldChar w:fldCharType="separate"/>
      </w:r>
      <w:r>
        <w:rPr>
          <w:rFonts w:asciiTheme="minorHAnsi" w:hAnsiTheme="minorHAnsi" w:cstheme="minorHAnsi"/>
          <w:sz w:val="18"/>
          <w:szCs w:val="18"/>
        </w:rPr>
        <w:fldChar w:fldCharType="begin"/>
      </w:r>
      <w:r>
        <w:rPr>
          <w:rFonts w:asciiTheme="minorHAnsi" w:hAnsiTheme="minorHAnsi" w:cstheme="minorHAnsi"/>
          <w:sz w:val="18"/>
          <w:szCs w:val="18"/>
        </w:rPr>
        <w:instrText xml:space="preserve"> INCLUDEPICTURE  "http://repares.com/283400-large_default/937203331-rejilla-piso-vanguardista-x-3.jpg" \* MERGEFORMATINET </w:instrText>
      </w:r>
      <w:r>
        <w:rPr>
          <w:rFonts w:asciiTheme="minorHAnsi" w:hAnsiTheme="minorHAnsi" w:cstheme="minorHAnsi"/>
          <w:sz w:val="18"/>
          <w:szCs w:val="18"/>
        </w:rPr>
        <w:fldChar w:fldCharType="separate"/>
      </w:r>
      <w:r>
        <w:rPr>
          <w:rFonts w:asciiTheme="minorHAnsi" w:hAnsiTheme="minorHAnsi" w:cstheme="minorHAnsi"/>
          <w:sz w:val="18"/>
          <w:szCs w:val="18"/>
        </w:rPr>
        <w:fldChar w:fldCharType="begin"/>
      </w:r>
      <w:r>
        <w:rPr>
          <w:rFonts w:asciiTheme="minorHAnsi" w:hAnsiTheme="minorHAnsi" w:cstheme="minorHAnsi"/>
          <w:sz w:val="18"/>
          <w:szCs w:val="18"/>
        </w:rPr>
        <w:instrText xml:space="preserve"> INCLUDEPICTURE  "http://repares.com/283400-large_default/937203331-rejilla-piso-vanguardista-x-3.jpg" \* MERGEFORMATINET </w:instrText>
      </w:r>
      <w:r>
        <w:rPr>
          <w:rFonts w:asciiTheme="minorHAnsi" w:hAnsiTheme="minorHAnsi" w:cstheme="minorHAnsi"/>
          <w:sz w:val="18"/>
          <w:szCs w:val="18"/>
        </w:rPr>
        <w:fldChar w:fldCharType="separate"/>
      </w:r>
      <w:r>
        <w:rPr>
          <w:rFonts w:asciiTheme="minorHAnsi" w:hAnsiTheme="minorHAnsi" w:cstheme="minorHAnsi"/>
          <w:sz w:val="18"/>
          <w:szCs w:val="18"/>
        </w:rPr>
        <w:fldChar w:fldCharType="begin"/>
      </w:r>
      <w:r>
        <w:rPr>
          <w:rFonts w:asciiTheme="minorHAnsi" w:hAnsiTheme="minorHAnsi" w:cstheme="minorHAnsi"/>
          <w:sz w:val="18"/>
          <w:szCs w:val="18"/>
        </w:rPr>
        <w:instrText xml:space="preserve"> INCLUDEPICTURE  "http://repares.com/283400-large_default/937203331-rejilla-piso-vanguardista-x-3.jpg" \* MERGEFORMATINET </w:instrText>
      </w:r>
      <w:r>
        <w:rPr>
          <w:rFonts w:asciiTheme="minorHAnsi" w:hAnsiTheme="minorHAnsi" w:cstheme="minorHAnsi"/>
          <w:sz w:val="18"/>
          <w:szCs w:val="18"/>
        </w:rPr>
        <w:fldChar w:fldCharType="separate"/>
      </w:r>
      <w:r w:rsidR="0049643D">
        <w:rPr>
          <w:rFonts w:asciiTheme="minorHAnsi" w:hAnsiTheme="minorHAnsi" w:cstheme="minorHAnsi"/>
          <w:sz w:val="18"/>
          <w:szCs w:val="18"/>
        </w:rPr>
        <w:fldChar w:fldCharType="begin"/>
      </w:r>
      <w:r w:rsidR="0049643D">
        <w:rPr>
          <w:rFonts w:asciiTheme="minorHAnsi" w:hAnsiTheme="minorHAnsi" w:cstheme="minorHAnsi"/>
          <w:sz w:val="18"/>
          <w:szCs w:val="18"/>
        </w:rPr>
        <w:instrText xml:space="preserve"> INCLUDEPICTURE  "http://repares.com/283400-large_default/937203331-rejilla-piso-vanguardista-x-3.jpg" \* MERGEFORMATINET </w:instrText>
      </w:r>
      <w:r w:rsidR="0049643D">
        <w:rPr>
          <w:rFonts w:asciiTheme="minorHAnsi" w:hAnsiTheme="minorHAnsi" w:cstheme="minorHAnsi"/>
          <w:sz w:val="18"/>
          <w:szCs w:val="18"/>
        </w:rPr>
        <w:fldChar w:fldCharType="separate"/>
      </w:r>
      <w:r w:rsidR="00E548B2">
        <w:rPr>
          <w:rFonts w:asciiTheme="minorHAnsi" w:hAnsiTheme="minorHAnsi" w:cstheme="minorHAnsi"/>
          <w:sz w:val="18"/>
          <w:szCs w:val="18"/>
        </w:rPr>
        <w:fldChar w:fldCharType="begin"/>
      </w:r>
      <w:r w:rsidR="00E548B2">
        <w:rPr>
          <w:rFonts w:asciiTheme="minorHAnsi" w:hAnsiTheme="minorHAnsi" w:cstheme="minorHAnsi"/>
          <w:sz w:val="18"/>
          <w:szCs w:val="18"/>
        </w:rPr>
        <w:instrText xml:space="preserve"> INCLUDEPICTURE  "http://repares.com/283400-large_default/937203331-rejilla-piso-vanguardista-x-3.jpg" \* MERGEFORMATINET </w:instrText>
      </w:r>
      <w:r w:rsidR="00E548B2">
        <w:rPr>
          <w:rFonts w:asciiTheme="minorHAnsi" w:hAnsiTheme="minorHAnsi" w:cstheme="minorHAnsi"/>
          <w:sz w:val="18"/>
          <w:szCs w:val="18"/>
        </w:rPr>
        <w:fldChar w:fldCharType="separate"/>
      </w:r>
      <w:r w:rsidR="001D754D">
        <w:rPr>
          <w:rFonts w:asciiTheme="minorHAnsi" w:hAnsiTheme="minorHAnsi" w:cstheme="minorHAnsi"/>
          <w:sz w:val="18"/>
          <w:szCs w:val="18"/>
        </w:rPr>
        <w:fldChar w:fldCharType="begin"/>
      </w:r>
      <w:r w:rsidR="001D754D">
        <w:rPr>
          <w:rFonts w:asciiTheme="minorHAnsi" w:hAnsiTheme="minorHAnsi" w:cstheme="minorHAnsi"/>
          <w:sz w:val="18"/>
          <w:szCs w:val="18"/>
        </w:rPr>
        <w:instrText xml:space="preserve"> INCLUDEPICTURE  "http://repares.com/283400-large_default/937203331-rejilla-piso-vanguardista-x-3.jpg" \* MERGEFORMATINET </w:instrText>
      </w:r>
      <w:r w:rsidR="001D754D">
        <w:rPr>
          <w:rFonts w:asciiTheme="minorHAnsi" w:hAnsiTheme="minorHAnsi" w:cstheme="minorHAnsi"/>
          <w:sz w:val="18"/>
          <w:szCs w:val="18"/>
        </w:rPr>
        <w:fldChar w:fldCharType="separate"/>
      </w:r>
      <w:r w:rsidR="00311AF2">
        <w:rPr>
          <w:rFonts w:asciiTheme="minorHAnsi" w:hAnsiTheme="minorHAnsi" w:cstheme="minorHAnsi"/>
          <w:sz w:val="18"/>
          <w:szCs w:val="18"/>
        </w:rPr>
        <w:fldChar w:fldCharType="begin"/>
      </w:r>
      <w:r w:rsidR="00311AF2">
        <w:rPr>
          <w:rFonts w:asciiTheme="minorHAnsi" w:hAnsiTheme="minorHAnsi" w:cstheme="minorHAnsi"/>
          <w:sz w:val="18"/>
          <w:szCs w:val="18"/>
        </w:rPr>
        <w:instrText xml:space="preserve"> INCLUDEPICTURE  "http://repares.com/283400-large_default/937203331-rejilla-piso-vanguardista-x-3.jpg" \* MERGEFORMATINET </w:instrText>
      </w:r>
      <w:r w:rsidR="00311AF2">
        <w:rPr>
          <w:rFonts w:asciiTheme="minorHAnsi" w:hAnsiTheme="minorHAnsi" w:cstheme="minorHAnsi"/>
          <w:sz w:val="18"/>
          <w:szCs w:val="18"/>
        </w:rPr>
        <w:fldChar w:fldCharType="separate"/>
      </w:r>
      <w:r w:rsidR="001A0D8D">
        <w:rPr>
          <w:rFonts w:asciiTheme="minorHAnsi" w:hAnsiTheme="minorHAnsi" w:cstheme="minorHAnsi"/>
          <w:sz w:val="18"/>
          <w:szCs w:val="18"/>
        </w:rPr>
        <w:fldChar w:fldCharType="begin"/>
      </w:r>
      <w:r w:rsidR="001A0D8D">
        <w:rPr>
          <w:rFonts w:asciiTheme="minorHAnsi" w:hAnsiTheme="minorHAnsi" w:cstheme="minorHAnsi"/>
          <w:sz w:val="18"/>
          <w:szCs w:val="18"/>
        </w:rPr>
        <w:instrText xml:space="preserve"> INCLUDEPICTURE  "http://repares.com/283400-large_default/937203331-rejilla-piso-vanguardista-x-3.jpg" \* MERGEFORMATINET </w:instrText>
      </w:r>
      <w:r w:rsidR="001A0D8D">
        <w:rPr>
          <w:rFonts w:asciiTheme="minorHAnsi" w:hAnsiTheme="minorHAnsi" w:cstheme="minorHAnsi"/>
          <w:sz w:val="18"/>
          <w:szCs w:val="18"/>
        </w:rPr>
        <w:fldChar w:fldCharType="separate"/>
      </w:r>
      <w:r w:rsidR="00914609">
        <w:rPr>
          <w:rFonts w:asciiTheme="minorHAnsi" w:hAnsiTheme="minorHAnsi" w:cstheme="minorHAnsi"/>
          <w:sz w:val="18"/>
          <w:szCs w:val="18"/>
        </w:rPr>
        <w:fldChar w:fldCharType="begin"/>
      </w:r>
      <w:r w:rsidR="00914609">
        <w:rPr>
          <w:rFonts w:asciiTheme="minorHAnsi" w:hAnsiTheme="minorHAnsi" w:cstheme="minorHAnsi"/>
          <w:sz w:val="18"/>
          <w:szCs w:val="18"/>
        </w:rPr>
        <w:instrText xml:space="preserve"> INCLUDEPICTURE  "http://repares.com/283400-large_default/937203331-rejilla-piso-vanguardista-x-3.jpg" \* MERGEFORMATINET </w:instrText>
      </w:r>
      <w:r w:rsidR="00914609">
        <w:rPr>
          <w:rFonts w:asciiTheme="minorHAnsi" w:hAnsiTheme="minorHAnsi" w:cstheme="minorHAnsi"/>
          <w:sz w:val="18"/>
          <w:szCs w:val="18"/>
        </w:rPr>
        <w:fldChar w:fldCharType="separate"/>
      </w:r>
      <w:r w:rsidR="004E4467">
        <w:rPr>
          <w:rFonts w:asciiTheme="minorHAnsi" w:hAnsiTheme="minorHAnsi" w:cstheme="minorHAnsi"/>
          <w:sz w:val="18"/>
          <w:szCs w:val="18"/>
        </w:rPr>
        <w:fldChar w:fldCharType="begin"/>
      </w:r>
      <w:r w:rsidR="004E4467">
        <w:rPr>
          <w:rFonts w:asciiTheme="minorHAnsi" w:hAnsiTheme="minorHAnsi" w:cstheme="minorHAnsi"/>
          <w:sz w:val="18"/>
          <w:szCs w:val="18"/>
        </w:rPr>
        <w:instrText xml:space="preserve"> INCLUDEPICTURE  "http://repares.com/283400-large_default/937203331-rejilla-piso-vanguardista-x-3.jpg" \* MERGEFORMATINET </w:instrText>
      </w:r>
      <w:r w:rsidR="004E4467">
        <w:rPr>
          <w:rFonts w:asciiTheme="minorHAnsi" w:hAnsiTheme="minorHAnsi" w:cstheme="minorHAnsi"/>
          <w:sz w:val="18"/>
          <w:szCs w:val="18"/>
        </w:rPr>
        <w:fldChar w:fldCharType="separate"/>
      </w:r>
      <w:r w:rsidR="008A778E">
        <w:rPr>
          <w:rFonts w:asciiTheme="minorHAnsi" w:hAnsiTheme="minorHAnsi" w:cstheme="minorHAnsi"/>
          <w:sz w:val="18"/>
          <w:szCs w:val="18"/>
        </w:rPr>
        <w:fldChar w:fldCharType="begin"/>
      </w:r>
      <w:r w:rsidR="008A778E">
        <w:rPr>
          <w:rFonts w:asciiTheme="minorHAnsi" w:hAnsiTheme="minorHAnsi" w:cstheme="minorHAnsi"/>
          <w:sz w:val="18"/>
          <w:szCs w:val="18"/>
        </w:rPr>
        <w:instrText xml:space="preserve"> INCLUDEPICTURE  "http://repares.com/283400-large_default/937203331-rejilla-piso-vanguardista-x-3.jpg" \* MERGEFORMATINET </w:instrText>
      </w:r>
      <w:r w:rsidR="008A778E">
        <w:rPr>
          <w:rFonts w:asciiTheme="minorHAnsi" w:hAnsiTheme="minorHAnsi" w:cstheme="minorHAnsi"/>
          <w:sz w:val="18"/>
          <w:szCs w:val="18"/>
        </w:rPr>
        <w:fldChar w:fldCharType="separate"/>
      </w:r>
      <w:r w:rsidR="0022443A">
        <w:rPr>
          <w:rFonts w:asciiTheme="minorHAnsi" w:hAnsiTheme="minorHAnsi" w:cstheme="minorHAnsi"/>
          <w:sz w:val="18"/>
          <w:szCs w:val="18"/>
        </w:rPr>
        <w:fldChar w:fldCharType="begin"/>
      </w:r>
      <w:r w:rsidR="0022443A">
        <w:rPr>
          <w:rFonts w:asciiTheme="minorHAnsi" w:hAnsiTheme="minorHAnsi" w:cstheme="minorHAnsi"/>
          <w:sz w:val="18"/>
          <w:szCs w:val="18"/>
        </w:rPr>
        <w:instrText xml:space="preserve"> INCLUDEPICTURE  "http://repares.com/283400-large_default/937203331-rejilla-piso-vanguardista-x-3.jpg" \* MERGEFORMATINET </w:instrText>
      </w:r>
      <w:r w:rsidR="0022443A">
        <w:rPr>
          <w:rFonts w:asciiTheme="minorHAnsi" w:hAnsiTheme="minorHAnsi" w:cstheme="minorHAnsi"/>
          <w:sz w:val="18"/>
          <w:szCs w:val="18"/>
        </w:rPr>
        <w:fldChar w:fldCharType="separate"/>
      </w:r>
      <w:r w:rsidR="00DC6AB0">
        <w:rPr>
          <w:rFonts w:asciiTheme="minorHAnsi" w:hAnsiTheme="minorHAnsi" w:cstheme="minorHAnsi"/>
          <w:sz w:val="18"/>
          <w:szCs w:val="18"/>
        </w:rPr>
        <w:fldChar w:fldCharType="begin"/>
      </w:r>
      <w:r w:rsidR="00DC6AB0">
        <w:rPr>
          <w:rFonts w:asciiTheme="minorHAnsi" w:hAnsiTheme="minorHAnsi" w:cstheme="minorHAnsi"/>
          <w:sz w:val="18"/>
          <w:szCs w:val="18"/>
        </w:rPr>
        <w:instrText xml:space="preserve"> INCLUDEPICTURE  "http://repares.com/283400-large_default/937203331-rejilla-piso-vanguardista-x-3.jpg" \* MERGEFORMATINET </w:instrText>
      </w:r>
      <w:r w:rsidR="00DC6AB0">
        <w:rPr>
          <w:rFonts w:asciiTheme="minorHAnsi" w:hAnsiTheme="minorHAnsi" w:cstheme="minorHAnsi"/>
          <w:sz w:val="18"/>
          <w:szCs w:val="18"/>
        </w:rPr>
        <w:fldChar w:fldCharType="separate"/>
      </w:r>
      <w:r w:rsidR="008F3649">
        <w:rPr>
          <w:rFonts w:asciiTheme="minorHAnsi" w:hAnsiTheme="minorHAnsi" w:cstheme="minorHAnsi"/>
          <w:sz w:val="18"/>
          <w:szCs w:val="18"/>
        </w:rPr>
        <w:fldChar w:fldCharType="begin"/>
      </w:r>
      <w:r w:rsidR="008F3649">
        <w:rPr>
          <w:rFonts w:asciiTheme="minorHAnsi" w:hAnsiTheme="minorHAnsi" w:cstheme="minorHAnsi"/>
          <w:sz w:val="18"/>
          <w:szCs w:val="18"/>
        </w:rPr>
        <w:instrText xml:space="preserve"> INCLUDEPICTURE  "http://repares.com/283400-large_default/937203331-rejilla-piso-vanguardista-x-3.jpg" \* MERGEFORMATINET </w:instrText>
      </w:r>
      <w:r w:rsidR="008F3649">
        <w:rPr>
          <w:rFonts w:asciiTheme="minorHAnsi" w:hAnsiTheme="minorHAnsi" w:cstheme="minorHAnsi"/>
          <w:sz w:val="18"/>
          <w:szCs w:val="18"/>
        </w:rPr>
        <w:fldChar w:fldCharType="separate"/>
      </w:r>
      <w:r w:rsidR="007705DB">
        <w:rPr>
          <w:rFonts w:asciiTheme="minorHAnsi" w:hAnsiTheme="minorHAnsi" w:cstheme="minorHAnsi"/>
          <w:sz w:val="18"/>
          <w:szCs w:val="18"/>
        </w:rPr>
        <w:fldChar w:fldCharType="begin"/>
      </w:r>
      <w:r w:rsidR="007705DB">
        <w:rPr>
          <w:rFonts w:asciiTheme="minorHAnsi" w:hAnsiTheme="minorHAnsi" w:cstheme="minorHAnsi"/>
          <w:sz w:val="18"/>
          <w:szCs w:val="18"/>
        </w:rPr>
        <w:instrText xml:space="preserve"> INCLUDEPICTURE  "http://repares.com/283400-large_default/937203331-rejilla-piso-vanguardista-x-3.jpg" \* MERGEFORMATINET </w:instrText>
      </w:r>
      <w:r w:rsidR="007705DB">
        <w:rPr>
          <w:rFonts w:asciiTheme="minorHAnsi" w:hAnsiTheme="minorHAnsi" w:cstheme="minorHAnsi"/>
          <w:sz w:val="18"/>
          <w:szCs w:val="18"/>
        </w:rPr>
        <w:fldChar w:fldCharType="separate"/>
      </w:r>
      <w:r w:rsidR="00B83AB4">
        <w:rPr>
          <w:rFonts w:asciiTheme="minorHAnsi" w:hAnsiTheme="minorHAnsi" w:cstheme="minorHAnsi"/>
          <w:sz w:val="18"/>
          <w:szCs w:val="18"/>
        </w:rPr>
        <w:fldChar w:fldCharType="begin"/>
      </w:r>
      <w:r w:rsidR="00B83AB4">
        <w:rPr>
          <w:rFonts w:asciiTheme="minorHAnsi" w:hAnsiTheme="minorHAnsi" w:cstheme="minorHAnsi"/>
          <w:sz w:val="18"/>
          <w:szCs w:val="18"/>
        </w:rPr>
        <w:instrText xml:space="preserve"> INCLUDEPICTURE  "http://repares.com/283400-large_default/937203331-rejilla-piso-vanguardista-x-3.jpg" \* MERGEFORMATINET </w:instrText>
      </w:r>
      <w:r w:rsidR="00B83AB4">
        <w:rPr>
          <w:rFonts w:asciiTheme="minorHAnsi" w:hAnsiTheme="minorHAnsi" w:cstheme="minorHAnsi"/>
          <w:sz w:val="18"/>
          <w:szCs w:val="18"/>
        </w:rPr>
        <w:fldChar w:fldCharType="separate"/>
      </w:r>
      <w:r w:rsidR="00B83AB4">
        <w:rPr>
          <w:rFonts w:asciiTheme="minorHAnsi" w:hAnsiTheme="minorHAnsi" w:cstheme="minorHAnsi"/>
          <w:sz w:val="18"/>
          <w:szCs w:val="18"/>
        </w:rPr>
        <w:pict>
          <v:shape id="_x0000_i1032" type="#_x0000_t75" alt="Imagen relacionada" style="width:138.65pt;height:99.95pt">
            <v:imagedata r:id="rId65" r:href="rId66" croptop="12493f" cropbottom="13358f" cropleft="4651f" cropright="4759f"/>
          </v:shape>
        </w:pict>
      </w:r>
      <w:r w:rsidR="00B83AB4">
        <w:rPr>
          <w:rFonts w:asciiTheme="minorHAnsi" w:hAnsiTheme="minorHAnsi" w:cstheme="minorHAnsi"/>
          <w:sz w:val="18"/>
          <w:szCs w:val="18"/>
        </w:rPr>
        <w:fldChar w:fldCharType="end"/>
      </w:r>
      <w:r w:rsidR="007705DB">
        <w:rPr>
          <w:rFonts w:asciiTheme="minorHAnsi" w:hAnsiTheme="minorHAnsi" w:cstheme="minorHAnsi"/>
          <w:sz w:val="18"/>
          <w:szCs w:val="18"/>
        </w:rPr>
        <w:fldChar w:fldCharType="end"/>
      </w:r>
      <w:r w:rsidR="008F3649">
        <w:rPr>
          <w:rFonts w:asciiTheme="minorHAnsi" w:hAnsiTheme="minorHAnsi" w:cstheme="minorHAnsi"/>
          <w:sz w:val="18"/>
          <w:szCs w:val="18"/>
        </w:rPr>
        <w:fldChar w:fldCharType="end"/>
      </w:r>
      <w:r w:rsidR="00DC6AB0">
        <w:rPr>
          <w:rFonts w:asciiTheme="minorHAnsi" w:hAnsiTheme="minorHAnsi" w:cstheme="minorHAnsi"/>
          <w:sz w:val="18"/>
          <w:szCs w:val="18"/>
        </w:rPr>
        <w:fldChar w:fldCharType="end"/>
      </w:r>
      <w:r w:rsidR="0022443A">
        <w:rPr>
          <w:rFonts w:asciiTheme="minorHAnsi" w:hAnsiTheme="minorHAnsi" w:cstheme="minorHAnsi"/>
          <w:sz w:val="18"/>
          <w:szCs w:val="18"/>
        </w:rPr>
        <w:fldChar w:fldCharType="end"/>
      </w:r>
      <w:r w:rsidR="008A778E">
        <w:rPr>
          <w:rFonts w:asciiTheme="minorHAnsi" w:hAnsiTheme="minorHAnsi" w:cstheme="minorHAnsi"/>
          <w:sz w:val="18"/>
          <w:szCs w:val="18"/>
        </w:rPr>
        <w:fldChar w:fldCharType="end"/>
      </w:r>
      <w:r w:rsidR="004E4467">
        <w:rPr>
          <w:rFonts w:asciiTheme="minorHAnsi" w:hAnsiTheme="minorHAnsi" w:cstheme="minorHAnsi"/>
          <w:sz w:val="18"/>
          <w:szCs w:val="18"/>
        </w:rPr>
        <w:fldChar w:fldCharType="end"/>
      </w:r>
      <w:r w:rsidR="00914609">
        <w:rPr>
          <w:rFonts w:asciiTheme="minorHAnsi" w:hAnsiTheme="minorHAnsi" w:cstheme="minorHAnsi"/>
          <w:sz w:val="18"/>
          <w:szCs w:val="18"/>
        </w:rPr>
        <w:fldChar w:fldCharType="end"/>
      </w:r>
      <w:r w:rsidR="001A0D8D">
        <w:rPr>
          <w:rFonts w:asciiTheme="minorHAnsi" w:hAnsiTheme="minorHAnsi" w:cstheme="minorHAnsi"/>
          <w:sz w:val="18"/>
          <w:szCs w:val="18"/>
        </w:rPr>
        <w:fldChar w:fldCharType="end"/>
      </w:r>
      <w:r w:rsidR="00311AF2">
        <w:rPr>
          <w:rFonts w:asciiTheme="minorHAnsi" w:hAnsiTheme="minorHAnsi" w:cstheme="minorHAnsi"/>
          <w:sz w:val="18"/>
          <w:szCs w:val="18"/>
        </w:rPr>
        <w:fldChar w:fldCharType="end"/>
      </w:r>
      <w:r w:rsidR="001D754D">
        <w:rPr>
          <w:rFonts w:asciiTheme="minorHAnsi" w:hAnsiTheme="minorHAnsi" w:cstheme="minorHAnsi"/>
          <w:sz w:val="18"/>
          <w:szCs w:val="18"/>
        </w:rPr>
        <w:fldChar w:fldCharType="end"/>
      </w:r>
      <w:r w:rsidR="00E548B2">
        <w:rPr>
          <w:rFonts w:asciiTheme="minorHAnsi" w:hAnsiTheme="minorHAnsi" w:cstheme="minorHAnsi"/>
          <w:sz w:val="18"/>
          <w:szCs w:val="18"/>
        </w:rPr>
        <w:fldChar w:fldCharType="end"/>
      </w:r>
      <w:r w:rsidR="0049643D">
        <w:rPr>
          <w:rFonts w:asciiTheme="minorHAnsi" w:hAnsiTheme="minorHAnsi" w:cstheme="minorHAnsi"/>
          <w:sz w:val="18"/>
          <w:szCs w:val="18"/>
        </w:rPr>
        <w:fldChar w:fldCharType="end"/>
      </w:r>
      <w:r>
        <w:rPr>
          <w:rFonts w:asciiTheme="minorHAnsi" w:hAnsiTheme="minorHAnsi" w:cstheme="minorHAnsi"/>
          <w:sz w:val="18"/>
          <w:szCs w:val="18"/>
        </w:rPr>
        <w:fldChar w:fldCharType="end"/>
      </w:r>
      <w:r>
        <w:rPr>
          <w:rFonts w:asciiTheme="minorHAnsi" w:hAnsiTheme="minorHAnsi" w:cstheme="minorHAnsi"/>
          <w:sz w:val="18"/>
          <w:szCs w:val="18"/>
        </w:rPr>
        <w:fldChar w:fldCharType="end"/>
      </w:r>
      <w:r>
        <w:rPr>
          <w:rFonts w:asciiTheme="minorHAnsi" w:hAnsiTheme="minorHAnsi" w:cstheme="minorHAnsi"/>
          <w:sz w:val="18"/>
          <w:szCs w:val="18"/>
        </w:rPr>
        <w:fldChar w:fldCharType="end"/>
      </w:r>
      <w:r>
        <w:rPr>
          <w:rFonts w:asciiTheme="minorHAnsi" w:hAnsiTheme="minorHAnsi" w:cstheme="minorHAnsi"/>
          <w:sz w:val="18"/>
          <w:szCs w:val="18"/>
        </w:rPr>
        <w:fldChar w:fldCharType="end"/>
      </w:r>
      <w:r>
        <w:rPr>
          <w:rFonts w:asciiTheme="minorHAnsi" w:hAnsiTheme="minorHAnsi" w:cstheme="minorHAnsi"/>
          <w:sz w:val="18"/>
          <w:szCs w:val="18"/>
        </w:rPr>
        <w:fldChar w:fldCharType="end"/>
      </w:r>
      <w:r>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r w:rsidRPr="00181195">
        <w:rPr>
          <w:rFonts w:asciiTheme="minorHAnsi" w:hAnsiTheme="minorHAnsi" w:cstheme="minorHAnsi"/>
          <w:sz w:val="18"/>
          <w:szCs w:val="18"/>
        </w:rPr>
        <w:fldChar w:fldCharType="end"/>
      </w:r>
    </w:p>
    <w:p w:rsidR="001829D9" w:rsidRPr="00181195" w:rsidRDefault="001829D9" w:rsidP="00401978">
      <w:pPr>
        <w:pStyle w:val="Prrafodelista"/>
        <w:numPr>
          <w:ilvl w:val="0"/>
          <w:numId w:val="178"/>
        </w:numPr>
        <w:spacing w:before="120" w:after="0" w:line="240" w:lineRule="auto"/>
        <w:ind w:left="284" w:hanging="284"/>
        <w:contextualSpacing w:val="0"/>
        <w:jc w:val="both"/>
        <w:rPr>
          <w:rFonts w:asciiTheme="minorHAnsi" w:hAnsiTheme="minorHAnsi" w:cstheme="minorHAnsi"/>
          <w:b/>
          <w:spacing w:val="-1"/>
          <w:sz w:val="18"/>
          <w:szCs w:val="18"/>
          <w:lang w:eastAsia="es-ES"/>
        </w:rPr>
      </w:pPr>
      <w:r w:rsidRPr="00181195">
        <w:rPr>
          <w:rFonts w:asciiTheme="minorHAnsi" w:hAnsiTheme="minorHAnsi" w:cstheme="minorHAnsi"/>
          <w:b/>
          <w:spacing w:val="-1"/>
          <w:sz w:val="18"/>
          <w:szCs w:val="18"/>
          <w:lang w:eastAsia="es-ES"/>
        </w:rPr>
        <w:lastRenderedPageBreak/>
        <w:t>MATERIALES. HERRAMIENTAS Y EQUIPO.-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Los materiales y accesorios a ser utilizados en este ítem deberán cumplir las especificaciones técnicas establecidas por el IBNORCA y la Sección II del Reglamento Nacional de Instalaciones Sanitarias Domiciliarias 512A.</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Por otra parte. la empresa Contratista dentro de sus precios deberá incluir el costo que demande la ejecución de cualquier tipo de ensayo a los materiales o prueba hidráulica a las conexiones realizadas. que la Supervisión de Obra vea necesario exigir.</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Asimismo. la empresa Contratista proporcionará todos los materiales. herramientas y equipo necesarios para la ejecución de los trabajos. los mismos deberán ser aprobados por la Supervisión de Obra.</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Las rejillas de piso sifonadas serán de PVC</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se rechazarán si presentan defectos o juzgue la Supervisión de Obra que no garantiza el mantenimiento del sello hidráulico.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En ningún caso se aceptará la fabricación manual de estas piezas y sólo deberán ser provistas por un fabricante de acuerdo a diseño y para los diámetros requeridos.</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Toda rejilla de piso sifonada debe satisfacer las siguientes condiciones:</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bCs/>
          <w:sz w:val="18"/>
          <w:szCs w:val="18"/>
        </w:rPr>
        <w:t>Sello hidráulico con una altura mínima de 50 mm.</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bCs/>
          <w:sz w:val="18"/>
          <w:szCs w:val="18"/>
        </w:rPr>
        <w:t>Presentar un orificio de salida con un diámetro igual o mayor al del ramal de descarga conectado a él.</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Dimensiones: diámetro de la rejilla 150 mm y altura de 140 mm.</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sz w:val="18"/>
          <w:szCs w:val="18"/>
        </w:rPr>
        <w:t>Las rejillas de piso sifonadas. serán de PVC. para temperatura máxima de servicio hasta 75°C (serie reforzada). régimen de escurrimiento no continuo. con las entradas soldable y salida con anillo de goma.</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sz w:val="18"/>
          <w:szCs w:val="18"/>
        </w:rPr>
        <w:t>Estarán compuestas de un cuerpo. un porta rejilla de fijación de la pieza. redonda o rectangular de plástico.</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Cerradas herméticamente con tapas fácilmente removibles.</w:t>
      </w:r>
    </w:p>
    <w:p w:rsidR="001829D9" w:rsidRPr="00181195" w:rsidRDefault="003A05C0" w:rsidP="00401978">
      <w:pPr>
        <w:pStyle w:val="Prrafodelista"/>
        <w:numPr>
          <w:ilvl w:val="0"/>
          <w:numId w:val="178"/>
        </w:numPr>
        <w:spacing w:before="120" w:after="0" w:line="240" w:lineRule="auto"/>
        <w:ind w:left="284" w:hanging="284"/>
        <w:jc w:val="both"/>
        <w:rPr>
          <w:rFonts w:asciiTheme="minorHAnsi" w:hAnsiTheme="minorHAnsi" w:cstheme="minorHAnsi"/>
          <w:b/>
          <w:spacing w:val="-1"/>
          <w:sz w:val="18"/>
          <w:szCs w:val="18"/>
          <w:lang w:eastAsia="es-ES"/>
        </w:rPr>
      </w:pPr>
      <w:r>
        <w:rPr>
          <w:rFonts w:asciiTheme="minorHAnsi" w:hAnsiTheme="minorHAnsi" w:cstheme="minorHAnsi"/>
          <w:b/>
          <w:spacing w:val="-1"/>
          <w:sz w:val="18"/>
          <w:szCs w:val="18"/>
          <w:lang w:eastAsia="es-ES"/>
        </w:rPr>
        <w:t xml:space="preserve">FORMA DE </w:t>
      </w:r>
      <w:r w:rsidR="001829D9" w:rsidRPr="00181195">
        <w:rPr>
          <w:rFonts w:asciiTheme="minorHAnsi" w:hAnsiTheme="minorHAnsi" w:cstheme="minorHAnsi"/>
          <w:b/>
          <w:spacing w:val="-1"/>
          <w:sz w:val="18"/>
          <w:szCs w:val="18"/>
          <w:lang w:eastAsia="es-ES"/>
        </w:rPr>
        <w:t>EJECUCIÓN.-</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Los trabajos de instalación de las rejillas de piso sifonadas serán ejecutados por personal especializado.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Su colocación se realizará según las ubicaciones en los planos de detalle y/o constructivos del desagüe sanitario. En el caso de la ubicación de rejillas de piso que tienen que ser instaladas en planta baja</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el nivel de la excavación deberá ser verificado por la Supervisión de Obra previa su colocación.</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Los diámetros de las conexiones de entrada y salida deberán ser compatibles con las normas de la tubería de PVC NB 213-77 y NB 213-96 para el desagüe sanitario; por otra parte. este accesorio deberá cumplir las siguientes normas NB 213-77 y ASTM: D-1785 y D-2241.</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Unido al cuerpo de la rejilla de piso</w:t>
      </w:r>
      <w:r>
        <w:rPr>
          <w:rFonts w:asciiTheme="minorHAnsi" w:hAnsiTheme="minorHAnsi" w:cstheme="minorHAnsi"/>
          <w:sz w:val="18"/>
          <w:szCs w:val="18"/>
        </w:rPr>
        <w:t>,</w:t>
      </w:r>
      <w:r w:rsidRPr="00181195">
        <w:rPr>
          <w:rFonts w:asciiTheme="minorHAnsi" w:hAnsiTheme="minorHAnsi" w:cstheme="minorHAnsi"/>
          <w:sz w:val="18"/>
          <w:szCs w:val="18"/>
        </w:rPr>
        <w:t xml:space="preserve"> a la salida de la caja</w:t>
      </w:r>
      <w:r>
        <w:rPr>
          <w:rFonts w:asciiTheme="minorHAnsi" w:hAnsiTheme="minorHAnsi" w:cstheme="minorHAnsi"/>
          <w:sz w:val="18"/>
          <w:szCs w:val="18"/>
        </w:rPr>
        <w:t>,</w:t>
      </w:r>
      <w:r w:rsidRPr="00181195">
        <w:rPr>
          <w:rFonts w:asciiTheme="minorHAnsi" w:hAnsiTheme="minorHAnsi" w:cstheme="minorHAnsi"/>
          <w:sz w:val="18"/>
          <w:szCs w:val="18"/>
        </w:rPr>
        <w:t xml:space="preserve"> se tiene una pieza que compone el sifón</w:t>
      </w:r>
      <w:r>
        <w:rPr>
          <w:rFonts w:asciiTheme="minorHAnsi" w:hAnsiTheme="minorHAnsi" w:cstheme="minorHAnsi"/>
          <w:sz w:val="18"/>
          <w:szCs w:val="18"/>
        </w:rPr>
        <w:t>,</w:t>
      </w:r>
      <w:r w:rsidRPr="00181195">
        <w:rPr>
          <w:rFonts w:asciiTheme="minorHAnsi" w:hAnsiTheme="minorHAnsi" w:cstheme="minorHAnsi"/>
          <w:sz w:val="18"/>
          <w:szCs w:val="18"/>
        </w:rPr>
        <w:t xml:space="preserve"> el cual está dotado de una tapa de inspección.</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Para la instalación de la rejilla de piso</w:t>
      </w:r>
      <w:r>
        <w:rPr>
          <w:rFonts w:asciiTheme="minorHAnsi" w:hAnsiTheme="minorHAnsi" w:cstheme="minorHAnsi"/>
          <w:sz w:val="18"/>
          <w:szCs w:val="18"/>
        </w:rPr>
        <w:t>,</w:t>
      </w:r>
      <w:r w:rsidRPr="00181195">
        <w:rPr>
          <w:rFonts w:asciiTheme="minorHAnsi" w:hAnsiTheme="minorHAnsi" w:cstheme="minorHAnsi"/>
          <w:sz w:val="18"/>
          <w:szCs w:val="18"/>
        </w:rPr>
        <w:t xml:space="preserve"> los sellos de las entradas deben ser abiertos con un taladro eléctrico o manual. Realizando varios orificios uno al lado del otro</w:t>
      </w:r>
      <w:r>
        <w:rPr>
          <w:rFonts w:asciiTheme="minorHAnsi" w:hAnsiTheme="minorHAnsi" w:cstheme="minorHAnsi"/>
          <w:sz w:val="18"/>
          <w:szCs w:val="18"/>
        </w:rPr>
        <w:t>,</w:t>
      </w:r>
      <w:r w:rsidRPr="00181195">
        <w:rPr>
          <w:rFonts w:asciiTheme="minorHAnsi" w:hAnsiTheme="minorHAnsi" w:cstheme="minorHAnsi"/>
          <w:sz w:val="18"/>
          <w:szCs w:val="18"/>
        </w:rPr>
        <w:t xml:space="preserve"> en el perímetro exterior</w:t>
      </w:r>
      <w:r>
        <w:rPr>
          <w:rFonts w:asciiTheme="minorHAnsi" w:hAnsiTheme="minorHAnsi" w:cstheme="minorHAnsi"/>
          <w:sz w:val="18"/>
          <w:szCs w:val="18"/>
        </w:rPr>
        <w:t>,</w:t>
      </w:r>
      <w:r w:rsidRPr="00181195">
        <w:rPr>
          <w:rFonts w:asciiTheme="minorHAnsi" w:hAnsiTheme="minorHAnsi" w:cstheme="minorHAnsi"/>
          <w:sz w:val="18"/>
          <w:szCs w:val="18"/>
        </w:rPr>
        <w:t xml:space="preserve"> hasta hacer caer el sello.</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La terminación final se efectúa con una lima de media caña. No se deben abrirse estos sellos con golpes de martillo o usando fuego. Una vez colocadas</w:t>
      </w:r>
      <w:r>
        <w:rPr>
          <w:rFonts w:asciiTheme="minorHAnsi" w:hAnsiTheme="minorHAnsi" w:cstheme="minorHAnsi"/>
          <w:sz w:val="18"/>
          <w:szCs w:val="18"/>
        </w:rPr>
        <w:t>,</w:t>
      </w:r>
      <w:r w:rsidRPr="00181195">
        <w:rPr>
          <w:rFonts w:asciiTheme="minorHAnsi" w:hAnsiTheme="minorHAnsi" w:cstheme="minorHAnsi"/>
          <w:sz w:val="18"/>
          <w:szCs w:val="18"/>
        </w:rPr>
        <w:t xml:space="preserve"> la empresa Contratista deberá realizar la perfecta protección de las mismas a los efectos de evitar roturas. filtraciones de desperdicios o pátina que se utilizarán en el acabado del piso.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La unión de las tuberías a las rejillas de piso se considera concluida cuando el resultado de la prueba hidráulica se haya efectuado correctamente y los resultados de la misma sean positivos.</w:t>
      </w:r>
    </w:p>
    <w:p w:rsidR="001829D9" w:rsidRPr="00181195" w:rsidRDefault="001829D9"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1829D9" w:rsidRPr="00181195" w:rsidRDefault="001829D9" w:rsidP="00401978">
      <w:pPr>
        <w:pStyle w:val="Prrafodelista"/>
        <w:numPr>
          <w:ilvl w:val="0"/>
          <w:numId w:val="178"/>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pacing w:val="-1"/>
          <w:sz w:val="18"/>
          <w:szCs w:val="18"/>
          <w:lang w:eastAsia="es-ES"/>
        </w:rPr>
        <w:t>MEDICIÓN.-</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 xml:space="preserve">Este ítem será medido por pieza </w:t>
      </w:r>
      <w:r w:rsidRPr="00181195">
        <w:rPr>
          <w:rFonts w:asciiTheme="minorHAnsi" w:hAnsiTheme="minorHAnsi" w:cstheme="minorHAnsi"/>
          <w:b/>
          <w:sz w:val="18"/>
          <w:szCs w:val="18"/>
          <w:lang w:eastAsia="es-ES"/>
        </w:rPr>
        <w:t>(PZA)</w:t>
      </w:r>
      <w:r w:rsidRPr="00181195">
        <w:rPr>
          <w:rFonts w:asciiTheme="minorHAnsi" w:hAnsiTheme="minorHAnsi" w:cstheme="minorHAnsi"/>
          <w:sz w:val="18"/>
          <w:szCs w:val="18"/>
          <w:lang w:eastAsia="es-ES"/>
        </w:rPr>
        <w:t xml:space="preserve"> colocada. aprobada por la Supervisión de Obra realizada la prueba hidráulica.</w:t>
      </w:r>
    </w:p>
    <w:p w:rsidR="001829D9" w:rsidRPr="00181195" w:rsidRDefault="001829D9" w:rsidP="00401978">
      <w:pPr>
        <w:pStyle w:val="Prrafodelista"/>
        <w:numPr>
          <w:ilvl w:val="0"/>
          <w:numId w:val="178"/>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pacing w:val="-1"/>
          <w:sz w:val="18"/>
          <w:szCs w:val="18"/>
          <w:lang w:eastAsia="es-ES"/>
        </w:rPr>
        <w:t>FORMA DE PAGO.-</w:t>
      </w:r>
    </w:p>
    <w:p w:rsidR="001829D9" w:rsidRPr="00181195" w:rsidRDefault="001829D9" w:rsidP="00DC6AB0">
      <w:pPr>
        <w:spacing w:before="120" w:after="0" w:line="240" w:lineRule="auto"/>
        <w:jc w:val="both"/>
        <w:rPr>
          <w:rFonts w:asciiTheme="minorHAnsi" w:hAnsiTheme="minorHAnsi" w:cstheme="minorHAnsi"/>
          <w:sz w:val="18"/>
          <w:szCs w:val="18"/>
        </w:rPr>
      </w:pPr>
      <w:r w:rsidRPr="00106DAC">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1829D9" w:rsidRPr="003A42B3" w:rsidRDefault="001829D9" w:rsidP="00611CD5">
      <w:pPr>
        <w:pStyle w:val="Prrafodelista"/>
        <w:numPr>
          <w:ilvl w:val="0"/>
          <w:numId w:val="212"/>
        </w:numPr>
        <w:spacing w:before="120" w:after="0" w:line="240" w:lineRule="auto"/>
        <w:ind w:left="284" w:hanging="284"/>
        <w:rPr>
          <w:rFonts w:asciiTheme="minorHAnsi" w:hAnsiTheme="minorHAnsi" w:cstheme="minorHAnsi"/>
          <w:sz w:val="18"/>
          <w:szCs w:val="18"/>
        </w:rPr>
      </w:pPr>
      <w:r w:rsidRPr="009A2BDE">
        <w:rPr>
          <w:rFonts w:asciiTheme="minorHAnsi" w:hAnsiTheme="minorHAnsi" w:cstheme="minorHAnsi"/>
          <w:b/>
          <w:sz w:val="18"/>
          <w:szCs w:val="18"/>
        </w:rPr>
        <w:lastRenderedPageBreak/>
        <w:t>PROV. E INST. CÁMARA DESGRASADORA ≥ 18 L P/LAVAPLATOS.-</w:t>
      </w:r>
    </w:p>
    <w:p w:rsidR="003A42B3" w:rsidRPr="009A2BDE" w:rsidRDefault="003A42B3" w:rsidP="00DC6AB0">
      <w:pPr>
        <w:pStyle w:val="Prrafodelista"/>
        <w:spacing w:before="120" w:after="0" w:line="240" w:lineRule="auto"/>
        <w:ind w:left="284"/>
        <w:rPr>
          <w:rFonts w:asciiTheme="minorHAnsi" w:hAnsiTheme="minorHAnsi" w:cstheme="minorHAnsi"/>
          <w:sz w:val="18"/>
          <w:szCs w:val="18"/>
        </w:rPr>
      </w:pPr>
    </w:p>
    <w:p w:rsidR="001829D9" w:rsidRPr="009A2BDE" w:rsidRDefault="001829D9" w:rsidP="00401978">
      <w:pPr>
        <w:pStyle w:val="Prrafodelista"/>
        <w:numPr>
          <w:ilvl w:val="0"/>
          <w:numId w:val="179"/>
        </w:numPr>
        <w:spacing w:before="120" w:after="0" w:line="240" w:lineRule="auto"/>
        <w:ind w:left="284" w:hanging="284"/>
        <w:jc w:val="both"/>
        <w:rPr>
          <w:rFonts w:asciiTheme="minorHAnsi" w:hAnsiTheme="minorHAnsi" w:cstheme="minorHAnsi"/>
          <w:b/>
          <w:spacing w:val="-1"/>
          <w:sz w:val="18"/>
          <w:szCs w:val="18"/>
          <w:lang w:eastAsia="es-ES"/>
        </w:rPr>
      </w:pPr>
      <w:r w:rsidRPr="009A2BDE">
        <w:rPr>
          <w:rFonts w:asciiTheme="minorHAnsi" w:hAnsiTheme="minorHAnsi" w:cstheme="minorHAnsi"/>
          <w:b/>
          <w:spacing w:val="-1"/>
          <w:sz w:val="18"/>
          <w:szCs w:val="18"/>
          <w:lang w:eastAsia="es-ES"/>
        </w:rPr>
        <w:t>DESCRIPCIÓN.-</w:t>
      </w:r>
    </w:p>
    <w:p w:rsidR="001829D9" w:rsidRPr="009A2BDE" w:rsidRDefault="001829D9" w:rsidP="00DC6AB0">
      <w:pPr>
        <w:spacing w:before="120" w:after="0" w:line="240" w:lineRule="auto"/>
        <w:jc w:val="both"/>
        <w:rPr>
          <w:rFonts w:asciiTheme="minorHAnsi" w:hAnsiTheme="minorHAnsi" w:cstheme="minorHAnsi"/>
          <w:sz w:val="18"/>
          <w:szCs w:val="18"/>
        </w:rPr>
      </w:pPr>
      <w:r w:rsidRPr="009A2BDE">
        <w:rPr>
          <w:rFonts w:asciiTheme="minorHAnsi" w:hAnsiTheme="minorHAnsi" w:cstheme="minorHAnsi"/>
          <w:sz w:val="18"/>
          <w:szCs w:val="18"/>
        </w:rPr>
        <w:t>Se refiere a la implementación cámaras desgrasadoras empotradas en las losas, estos elementos disponen de un sello hidráulico y trampa para grasas denominadas precisamente desgrasadoras, cuentan con una pantalla deflectora debiendo ser instalados estos elementos en el desagüe sanitario de los lavaplatos.</w:t>
      </w:r>
    </w:p>
    <w:p w:rsidR="001829D9" w:rsidRPr="009A2BDE" w:rsidRDefault="001829D9" w:rsidP="00401978">
      <w:pPr>
        <w:pStyle w:val="Prrafodelista"/>
        <w:numPr>
          <w:ilvl w:val="0"/>
          <w:numId w:val="179"/>
        </w:numPr>
        <w:spacing w:before="120" w:after="0" w:line="240" w:lineRule="auto"/>
        <w:ind w:left="284" w:hanging="284"/>
        <w:jc w:val="both"/>
        <w:rPr>
          <w:rFonts w:asciiTheme="minorHAnsi" w:hAnsiTheme="minorHAnsi" w:cstheme="minorHAnsi"/>
          <w:b/>
          <w:spacing w:val="-1"/>
          <w:sz w:val="18"/>
          <w:szCs w:val="18"/>
          <w:lang w:eastAsia="es-ES"/>
        </w:rPr>
      </w:pPr>
      <w:r w:rsidRPr="009A2BDE">
        <w:rPr>
          <w:rFonts w:asciiTheme="minorHAnsi" w:hAnsiTheme="minorHAnsi" w:cstheme="minorHAnsi"/>
          <w:b/>
          <w:spacing w:val="-1"/>
          <w:sz w:val="18"/>
          <w:szCs w:val="18"/>
          <w:lang w:eastAsia="es-ES"/>
        </w:rPr>
        <w:t>MATERIALES. HERRAMIENTAS Y EQUIPO.-</w:t>
      </w:r>
    </w:p>
    <w:p w:rsidR="001829D9" w:rsidRPr="009A2BDE" w:rsidRDefault="001829D9" w:rsidP="00DC6AB0">
      <w:pPr>
        <w:spacing w:before="120" w:after="0" w:line="240" w:lineRule="auto"/>
        <w:jc w:val="both"/>
        <w:rPr>
          <w:rFonts w:asciiTheme="minorHAnsi" w:hAnsiTheme="minorHAnsi" w:cstheme="minorHAnsi"/>
          <w:sz w:val="18"/>
          <w:szCs w:val="18"/>
          <w:lang w:eastAsia="es-ES"/>
        </w:rPr>
      </w:pPr>
      <w:r w:rsidRPr="009A2BDE">
        <w:rPr>
          <w:rFonts w:asciiTheme="minorHAnsi" w:hAnsiTheme="minorHAnsi" w:cstheme="minorHAnsi"/>
          <w:sz w:val="18"/>
          <w:szCs w:val="18"/>
          <w:lang w:eastAsia="es-ES"/>
        </w:rPr>
        <w:t>Los materiales y accesorios a ser utilizados en este ítem deberán cumplir las especificaciones técnicas establecidas por el IBNORCA y la Sección II del Reglamento Nacional de Instalaciones Sanitarias Domiciliarias 512A.</w:t>
      </w:r>
    </w:p>
    <w:p w:rsidR="001829D9" w:rsidRDefault="001829D9" w:rsidP="00DC6AB0">
      <w:pPr>
        <w:spacing w:before="120" w:after="0" w:line="240" w:lineRule="auto"/>
        <w:jc w:val="both"/>
        <w:rPr>
          <w:rFonts w:asciiTheme="minorHAnsi" w:hAnsiTheme="minorHAnsi" w:cstheme="minorHAnsi"/>
          <w:sz w:val="18"/>
          <w:szCs w:val="18"/>
          <w:lang w:eastAsia="es-ES"/>
        </w:rPr>
      </w:pPr>
      <w:r w:rsidRPr="009A2BDE">
        <w:rPr>
          <w:rFonts w:asciiTheme="minorHAnsi" w:hAnsiTheme="minorHAnsi" w:cstheme="minorHAnsi"/>
          <w:sz w:val="18"/>
          <w:szCs w:val="18"/>
          <w:lang w:eastAsia="es-ES"/>
        </w:rPr>
        <w:t>Por otra parte, la Contratista dentro de sus precios deberá incluir el costo que demande la ejecución de cualquier tipo de ensayo a los materiales o prueba hidráulica a las conexiones realizadas, que la Supervisión de Obra vea necesario exigir.</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Asimismo</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la empresa Contratista proporcionará todos los materiales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herramientas y equipo necesarios para la ejecución de los trabajos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los mismos deberán ser aprobados por la Supervisión de Obra.</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 xml:space="preserve">Las </w:t>
      </w:r>
      <w:r>
        <w:rPr>
          <w:rFonts w:asciiTheme="minorHAnsi" w:hAnsiTheme="minorHAnsi" w:cstheme="minorHAnsi"/>
          <w:sz w:val="18"/>
          <w:szCs w:val="18"/>
          <w:lang w:eastAsia="es-ES"/>
        </w:rPr>
        <w:t>cámaras desgrasadoras</w:t>
      </w:r>
      <w:r w:rsidRPr="00181195">
        <w:rPr>
          <w:rFonts w:asciiTheme="minorHAnsi" w:hAnsiTheme="minorHAnsi" w:cstheme="minorHAnsi"/>
          <w:sz w:val="18"/>
          <w:szCs w:val="18"/>
          <w:lang w:eastAsia="es-ES"/>
        </w:rPr>
        <w:t xml:space="preserve"> se rechazarán si presentan defectos o juzgue la Supervisión de Obra que no garantiza el mantenimiento del sello hidráulico.</w:t>
      </w:r>
    </w:p>
    <w:p w:rsidR="001829D9"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En ningún caso se aceptará la fabricación manual de estas piezas y sólo deberán ser provistas por un fabricante de acuerdo a diseño y para los diámetros requeridos.</w:t>
      </w:r>
    </w:p>
    <w:p w:rsidR="001829D9" w:rsidRPr="009A2BDE" w:rsidRDefault="001829D9" w:rsidP="00DC6AB0">
      <w:pPr>
        <w:spacing w:before="120"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Las características que debe cumplir el artefacto sanitario seleccionado son las siguientes:</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bCs/>
          <w:sz w:val="18"/>
          <w:szCs w:val="18"/>
        </w:rPr>
        <w:t>Sello hidráulico con una altura mínima de 50 mm.</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bCs/>
          <w:sz w:val="18"/>
          <w:szCs w:val="18"/>
        </w:rPr>
        <w:t>Presentar un orificio de salida con un diámetro igual o mayor al del ramal de descarga conectado a él.</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sz w:val="18"/>
          <w:szCs w:val="18"/>
        </w:rPr>
      </w:pPr>
      <w:r w:rsidRPr="00181195">
        <w:rPr>
          <w:rFonts w:asciiTheme="minorHAnsi" w:hAnsiTheme="minorHAnsi" w:cstheme="minorHAnsi"/>
          <w:sz w:val="18"/>
          <w:szCs w:val="18"/>
        </w:rPr>
        <w:t>Dimensiones mínimas: diámetro de la rejilla 150 mm y altura de 140 mm.</w:t>
      </w:r>
    </w:p>
    <w:p w:rsidR="001829D9" w:rsidRPr="00181195"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181195">
        <w:rPr>
          <w:rFonts w:asciiTheme="minorHAnsi" w:hAnsiTheme="minorHAnsi" w:cstheme="minorHAnsi"/>
          <w:sz w:val="18"/>
          <w:szCs w:val="18"/>
        </w:rPr>
        <w:t xml:space="preserve">Las </w:t>
      </w:r>
      <w:r>
        <w:rPr>
          <w:rFonts w:asciiTheme="minorHAnsi" w:hAnsiTheme="minorHAnsi" w:cstheme="minorHAnsi"/>
          <w:sz w:val="18"/>
          <w:szCs w:val="18"/>
        </w:rPr>
        <w:t>cámaras desgrasadoras</w:t>
      </w:r>
      <w:r w:rsidRPr="00181195">
        <w:rPr>
          <w:rFonts w:asciiTheme="minorHAnsi" w:hAnsiTheme="minorHAnsi" w:cstheme="minorHAnsi"/>
          <w:sz w:val="18"/>
          <w:szCs w:val="18"/>
        </w:rPr>
        <w:t xml:space="preserve"> </w:t>
      </w:r>
      <w:r>
        <w:rPr>
          <w:rFonts w:asciiTheme="minorHAnsi" w:hAnsiTheme="minorHAnsi" w:cstheme="minorHAnsi"/>
          <w:sz w:val="18"/>
          <w:szCs w:val="18"/>
        </w:rPr>
        <w:t>deberán ser de</w:t>
      </w:r>
      <w:r w:rsidRPr="00181195">
        <w:rPr>
          <w:rFonts w:asciiTheme="minorHAnsi" w:hAnsiTheme="minorHAnsi" w:cstheme="minorHAnsi"/>
          <w:sz w:val="18"/>
          <w:szCs w:val="18"/>
        </w:rPr>
        <w:t xml:space="preserve"> </w:t>
      </w:r>
      <w:r>
        <w:rPr>
          <w:rFonts w:asciiTheme="minorHAnsi" w:hAnsiTheme="minorHAnsi" w:cstheme="minorHAnsi"/>
          <w:sz w:val="18"/>
          <w:szCs w:val="18"/>
        </w:rPr>
        <w:t>material resistente,</w:t>
      </w:r>
      <w:r w:rsidRPr="00181195">
        <w:rPr>
          <w:rFonts w:asciiTheme="minorHAnsi" w:hAnsiTheme="minorHAnsi" w:cstheme="minorHAnsi"/>
          <w:sz w:val="18"/>
          <w:szCs w:val="18"/>
        </w:rPr>
        <w:t xml:space="preserve"> para temperatura máxima de servicio hasta 75°C (serie reforzada)</w:t>
      </w:r>
      <w:r>
        <w:rPr>
          <w:rFonts w:asciiTheme="minorHAnsi" w:hAnsiTheme="minorHAnsi" w:cstheme="minorHAnsi"/>
          <w:sz w:val="18"/>
          <w:szCs w:val="18"/>
        </w:rPr>
        <w:t>,</w:t>
      </w:r>
      <w:r w:rsidRPr="00181195">
        <w:rPr>
          <w:rFonts w:asciiTheme="minorHAnsi" w:hAnsiTheme="minorHAnsi" w:cstheme="minorHAnsi"/>
          <w:sz w:val="18"/>
          <w:szCs w:val="18"/>
        </w:rPr>
        <w:t xml:space="preserve"> régimen de escurrimiento no continuo</w:t>
      </w:r>
      <w:r>
        <w:rPr>
          <w:rFonts w:asciiTheme="minorHAnsi" w:hAnsiTheme="minorHAnsi" w:cstheme="minorHAnsi"/>
          <w:sz w:val="18"/>
          <w:szCs w:val="18"/>
        </w:rPr>
        <w:t>,</w:t>
      </w:r>
      <w:r w:rsidRPr="00181195">
        <w:rPr>
          <w:rFonts w:asciiTheme="minorHAnsi" w:hAnsiTheme="minorHAnsi" w:cstheme="minorHAnsi"/>
          <w:sz w:val="18"/>
          <w:szCs w:val="18"/>
        </w:rPr>
        <w:t xml:space="preserve"> con las entradas soldable y salida con anillo de goma.</w:t>
      </w:r>
    </w:p>
    <w:p w:rsidR="001829D9" w:rsidRPr="00013956"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theme="minorHAnsi"/>
          <w:bCs/>
          <w:sz w:val="18"/>
          <w:szCs w:val="18"/>
        </w:rPr>
      </w:pPr>
      <w:r>
        <w:rPr>
          <w:rFonts w:asciiTheme="minorHAnsi" w:hAnsiTheme="minorHAnsi" w:cstheme="minorHAnsi"/>
          <w:bCs/>
          <w:sz w:val="18"/>
          <w:szCs w:val="18"/>
        </w:rPr>
        <w:t>Los d</w:t>
      </w:r>
      <w:r w:rsidRPr="00013956">
        <w:rPr>
          <w:rFonts w:asciiTheme="minorHAnsi" w:hAnsiTheme="minorHAnsi" w:cstheme="minorHAnsi"/>
          <w:bCs/>
          <w:sz w:val="18"/>
          <w:szCs w:val="18"/>
        </w:rPr>
        <w:t xml:space="preserve">esgrasadores </w:t>
      </w:r>
      <w:r>
        <w:rPr>
          <w:rFonts w:asciiTheme="minorHAnsi" w:hAnsiTheme="minorHAnsi" w:cstheme="minorHAnsi"/>
          <w:bCs/>
          <w:sz w:val="18"/>
          <w:szCs w:val="18"/>
        </w:rPr>
        <w:t xml:space="preserve">seleccionados son de </w:t>
      </w:r>
      <w:r w:rsidRPr="00013956">
        <w:rPr>
          <w:rFonts w:asciiTheme="minorHAnsi" w:hAnsiTheme="minorHAnsi" w:cstheme="minorHAnsi"/>
          <w:bCs/>
          <w:sz w:val="18"/>
          <w:szCs w:val="18"/>
        </w:rPr>
        <w:t>Tipo Pequeño, de forma cilíndrica con las siguientes dimensiones: diámetro interno 300 mm</w:t>
      </w:r>
      <w:r>
        <w:rPr>
          <w:rFonts w:asciiTheme="minorHAnsi" w:hAnsiTheme="minorHAnsi" w:cstheme="minorHAnsi"/>
          <w:bCs/>
          <w:sz w:val="18"/>
          <w:szCs w:val="18"/>
        </w:rPr>
        <w:t>,</w:t>
      </w:r>
      <w:r w:rsidRPr="00013956">
        <w:rPr>
          <w:rFonts w:asciiTheme="minorHAnsi" w:hAnsiTheme="minorHAnsi" w:cstheme="minorHAnsi"/>
          <w:bCs/>
          <w:sz w:val="18"/>
          <w:szCs w:val="18"/>
        </w:rPr>
        <w:t xml:space="preserve"> sello hidráulico igual a 200 mm</w:t>
      </w:r>
      <w:r>
        <w:rPr>
          <w:rFonts w:asciiTheme="minorHAnsi" w:hAnsiTheme="minorHAnsi" w:cstheme="minorHAnsi"/>
          <w:bCs/>
          <w:sz w:val="18"/>
          <w:szCs w:val="18"/>
        </w:rPr>
        <w:t>,</w:t>
      </w:r>
      <w:r w:rsidRPr="00013956">
        <w:rPr>
          <w:rFonts w:asciiTheme="minorHAnsi" w:hAnsiTheme="minorHAnsi" w:cstheme="minorHAnsi"/>
          <w:bCs/>
          <w:sz w:val="18"/>
          <w:szCs w:val="18"/>
        </w:rPr>
        <w:t xml:space="preserve"> capacidad de retención de 18 L</w:t>
      </w:r>
      <w:r>
        <w:rPr>
          <w:rFonts w:asciiTheme="minorHAnsi" w:hAnsiTheme="minorHAnsi" w:cstheme="minorHAnsi"/>
          <w:bCs/>
          <w:sz w:val="18"/>
          <w:szCs w:val="18"/>
        </w:rPr>
        <w:t>,</w:t>
      </w:r>
      <w:r w:rsidRPr="00013956">
        <w:rPr>
          <w:rFonts w:asciiTheme="minorHAnsi" w:hAnsiTheme="minorHAnsi" w:cstheme="minorHAnsi"/>
          <w:bCs/>
          <w:sz w:val="18"/>
          <w:szCs w:val="18"/>
        </w:rPr>
        <w:t xml:space="preserve"> diámetro nominal de la tubería de ingreso DN 50</w:t>
      </w:r>
      <w:r>
        <w:rPr>
          <w:rFonts w:asciiTheme="minorHAnsi" w:hAnsiTheme="minorHAnsi" w:cstheme="minorHAnsi"/>
          <w:bCs/>
          <w:sz w:val="18"/>
          <w:szCs w:val="18"/>
        </w:rPr>
        <w:t xml:space="preserve"> y</w:t>
      </w:r>
      <w:r w:rsidRPr="00013956">
        <w:rPr>
          <w:rFonts w:asciiTheme="minorHAnsi" w:hAnsiTheme="minorHAnsi" w:cstheme="minorHAnsi"/>
          <w:bCs/>
          <w:sz w:val="18"/>
          <w:szCs w:val="18"/>
        </w:rPr>
        <w:t xml:space="preserve"> diámetro nominal </w:t>
      </w:r>
      <w:r>
        <w:rPr>
          <w:rFonts w:asciiTheme="minorHAnsi" w:hAnsiTheme="minorHAnsi" w:cstheme="minorHAnsi"/>
          <w:bCs/>
          <w:sz w:val="18"/>
          <w:szCs w:val="18"/>
        </w:rPr>
        <w:t>de la tubería de salida DN 75.</w:t>
      </w:r>
    </w:p>
    <w:p w:rsidR="001829D9"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theme="minorHAnsi"/>
          <w:sz w:val="18"/>
          <w:szCs w:val="18"/>
          <w:lang w:eastAsia="es-ES"/>
        </w:rPr>
      </w:pPr>
      <w:r>
        <w:rPr>
          <w:rFonts w:asciiTheme="minorHAnsi" w:hAnsiTheme="minorHAnsi" w:cstheme="minorHAnsi"/>
          <w:sz w:val="18"/>
          <w:szCs w:val="18"/>
          <w:lang w:eastAsia="es-ES"/>
        </w:rPr>
        <w:t>Los</w:t>
      </w:r>
      <w:r w:rsidRPr="009A2BDE">
        <w:rPr>
          <w:rFonts w:asciiTheme="minorHAnsi" w:hAnsiTheme="minorHAnsi" w:cstheme="minorHAnsi"/>
          <w:sz w:val="18"/>
          <w:szCs w:val="18"/>
          <w:lang w:eastAsia="es-ES"/>
        </w:rPr>
        <w:t xml:space="preserve"> </w:t>
      </w:r>
      <w:r w:rsidRPr="00013956">
        <w:rPr>
          <w:rFonts w:asciiTheme="minorHAnsi" w:hAnsiTheme="minorHAnsi" w:cstheme="minorHAnsi"/>
          <w:bCs/>
          <w:sz w:val="18"/>
          <w:szCs w:val="18"/>
        </w:rPr>
        <w:t>desgrasador</w:t>
      </w:r>
      <w:r>
        <w:rPr>
          <w:rFonts w:asciiTheme="minorHAnsi" w:hAnsiTheme="minorHAnsi" w:cstheme="minorHAnsi"/>
          <w:bCs/>
          <w:sz w:val="18"/>
          <w:szCs w:val="18"/>
        </w:rPr>
        <w:t>es</w:t>
      </w:r>
      <w:r w:rsidRPr="009A2BDE">
        <w:rPr>
          <w:rFonts w:asciiTheme="minorHAnsi" w:hAnsiTheme="minorHAnsi" w:cstheme="minorHAnsi"/>
          <w:sz w:val="18"/>
          <w:szCs w:val="18"/>
          <w:lang w:eastAsia="es-ES"/>
        </w:rPr>
        <w:t xml:space="preserve"> debe</w:t>
      </w:r>
      <w:r>
        <w:rPr>
          <w:rFonts w:asciiTheme="minorHAnsi" w:hAnsiTheme="minorHAnsi" w:cstheme="minorHAnsi"/>
          <w:sz w:val="18"/>
          <w:szCs w:val="18"/>
          <w:lang w:eastAsia="es-ES"/>
        </w:rPr>
        <w:t>n</w:t>
      </w:r>
      <w:r w:rsidRPr="009A2BDE">
        <w:rPr>
          <w:rFonts w:asciiTheme="minorHAnsi" w:hAnsiTheme="minorHAnsi" w:cstheme="minorHAnsi"/>
          <w:sz w:val="18"/>
          <w:szCs w:val="18"/>
          <w:lang w:eastAsia="es-ES"/>
        </w:rPr>
        <w:t xml:space="preserve"> poseer cubiertas o tapas herméticas, </w:t>
      </w:r>
      <w:r w:rsidRPr="0071271D">
        <w:rPr>
          <w:rFonts w:asciiTheme="minorHAnsi" w:hAnsiTheme="minorHAnsi" w:cstheme="minorHAnsi"/>
          <w:sz w:val="18"/>
          <w:szCs w:val="18"/>
          <w:lang w:eastAsia="es-ES"/>
        </w:rPr>
        <w:t>con tapas fácilmente removibles</w:t>
      </w:r>
      <w:r w:rsidRPr="009A2BDE">
        <w:rPr>
          <w:rFonts w:asciiTheme="minorHAnsi" w:hAnsiTheme="minorHAnsi" w:cstheme="minorHAnsi"/>
          <w:sz w:val="18"/>
          <w:szCs w:val="18"/>
          <w:lang w:eastAsia="es-ES"/>
        </w:rPr>
        <w:t>, para su limpieza y disposición sanitaria de los residuos.</w:t>
      </w:r>
    </w:p>
    <w:p w:rsidR="001829D9" w:rsidRPr="009A2BDE" w:rsidRDefault="001829D9" w:rsidP="00DC6AB0">
      <w:pPr>
        <w:numPr>
          <w:ilvl w:val="0"/>
          <w:numId w:val="4"/>
        </w:numPr>
        <w:autoSpaceDE w:val="0"/>
        <w:autoSpaceDN w:val="0"/>
        <w:adjustRightInd w:val="0"/>
        <w:spacing w:after="0" w:line="240" w:lineRule="auto"/>
        <w:ind w:left="568" w:hanging="284"/>
        <w:jc w:val="both"/>
        <w:rPr>
          <w:rFonts w:asciiTheme="minorHAnsi" w:hAnsiTheme="minorHAnsi" w:cstheme="minorHAnsi"/>
          <w:bCs/>
          <w:sz w:val="18"/>
          <w:szCs w:val="18"/>
        </w:rPr>
      </w:pPr>
      <w:r>
        <w:rPr>
          <w:rFonts w:asciiTheme="minorHAnsi" w:hAnsiTheme="minorHAnsi" w:cstheme="minorHAnsi"/>
          <w:bCs/>
          <w:sz w:val="18"/>
          <w:szCs w:val="18"/>
        </w:rPr>
        <w:t>Los</w:t>
      </w:r>
      <w:r w:rsidRPr="009A2BDE">
        <w:rPr>
          <w:rFonts w:asciiTheme="minorHAnsi" w:hAnsiTheme="minorHAnsi" w:cstheme="minorHAnsi"/>
          <w:bCs/>
          <w:sz w:val="18"/>
          <w:szCs w:val="18"/>
        </w:rPr>
        <w:t xml:space="preserve"> desgrasador</w:t>
      </w:r>
      <w:r>
        <w:rPr>
          <w:rFonts w:asciiTheme="minorHAnsi" w:hAnsiTheme="minorHAnsi" w:cstheme="minorHAnsi"/>
          <w:bCs/>
          <w:sz w:val="18"/>
          <w:szCs w:val="18"/>
        </w:rPr>
        <w:t>es</w:t>
      </w:r>
      <w:r w:rsidRPr="009A2BDE">
        <w:rPr>
          <w:rFonts w:asciiTheme="minorHAnsi" w:hAnsiTheme="minorHAnsi" w:cstheme="minorHAnsi"/>
          <w:bCs/>
          <w:sz w:val="18"/>
          <w:szCs w:val="18"/>
        </w:rPr>
        <w:t xml:space="preserve"> debe</w:t>
      </w:r>
      <w:r>
        <w:rPr>
          <w:rFonts w:asciiTheme="minorHAnsi" w:hAnsiTheme="minorHAnsi" w:cstheme="minorHAnsi"/>
          <w:bCs/>
          <w:sz w:val="18"/>
          <w:szCs w:val="18"/>
        </w:rPr>
        <w:t>n</w:t>
      </w:r>
      <w:r w:rsidRPr="009A2BDE">
        <w:rPr>
          <w:rFonts w:asciiTheme="minorHAnsi" w:hAnsiTheme="minorHAnsi" w:cstheme="minorHAnsi"/>
          <w:bCs/>
          <w:sz w:val="18"/>
          <w:szCs w:val="18"/>
        </w:rPr>
        <w:t xml:space="preserve"> ser dividido</w:t>
      </w:r>
      <w:r>
        <w:rPr>
          <w:rFonts w:asciiTheme="minorHAnsi" w:hAnsiTheme="minorHAnsi" w:cstheme="minorHAnsi"/>
          <w:bCs/>
          <w:sz w:val="18"/>
          <w:szCs w:val="18"/>
        </w:rPr>
        <w:t>s</w:t>
      </w:r>
      <w:r w:rsidRPr="009A2BDE">
        <w:rPr>
          <w:rFonts w:asciiTheme="minorHAnsi" w:hAnsiTheme="minorHAnsi" w:cstheme="minorHAnsi"/>
          <w:bCs/>
          <w:sz w:val="18"/>
          <w:szCs w:val="18"/>
        </w:rPr>
        <w:t xml:space="preserve"> en dos cámaras, una receptora y otra vertedora, separadas por una división o estructura divisoria. La parte sumergible de la pared divisoria debe tener una profundidad de no menor de 200 mm, medida por debajo del nivel de la generatriz inferior de la tubería de salida del efluente</w:t>
      </w:r>
      <w:r>
        <w:rPr>
          <w:rFonts w:asciiTheme="minorHAnsi" w:hAnsiTheme="minorHAnsi" w:cstheme="minorHAnsi"/>
          <w:bCs/>
          <w:sz w:val="18"/>
          <w:szCs w:val="18"/>
        </w:rPr>
        <w:t>.</w:t>
      </w:r>
    </w:p>
    <w:p w:rsidR="001829D9" w:rsidRPr="009A2BDE" w:rsidRDefault="001829D9" w:rsidP="00DC6AB0">
      <w:pPr>
        <w:spacing w:before="120"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El C</w:t>
      </w:r>
      <w:r w:rsidRPr="009A2BDE">
        <w:rPr>
          <w:rFonts w:asciiTheme="minorHAnsi" w:hAnsiTheme="minorHAnsi" w:cstheme="minorHAnsi"/>
          <w:sz w:val="18"/>
          <w:szCs w:val="18"/>
          <w:lang w:eastAsia="es-ES"/>
        </w:rPr>
        <w:t>ontratista proporcionará todos los materiales</w:t>
      </w:r>
      <w:r>
        <w:rPr>
          <w:rFonts w:asciiTheme="minorHAnsi" w:hAnsiTheme="minorHAnsi" w:cstheme="minorHAnsi"/>
          <w:sz w:val="18"/>
          <w:szCs w:val="18"/>
          <w:lang w:eastAsia="es-ES"/>
        </w:rPr>
        <w:t>,</w:t>
      </w:r>
      <w:r w:rsidRPr="009A2BDE">
        <w:rPr>
          <w:rFonts w:asciiTheme="minorHAnsi" w:hAnsiTheme="minorHAnsi" w:cstheme="minorHAnsi"/>
          <w:sz w:val="18"/>
          <w:szCs w:val="18"/>
          <w:lang w:eastAsia="es-ES"/>
        </w:rPr>
        <w:t xml:space="preserve"> insumos</w:t>
      </w:r>
      <w:r>
        <w:rPr>
          <w:rFonts w:asciiTheme="minorHAnsi" w:hAnsiTheme="minorHAnsi" w:cstheme="minorHAnsi"/>
          <w:sz w:val="18"/>
          <w:szCs w:val="18"/>
          <w:lang w:eastAsia="es-ES"/>
        </w:rPr>
        <w:t>,</w:t>
      </w:r>
      <w:r w:rsidRPr="009A2BDE">
        <w:rPr>
          <w:rFonts w:asciiTheme="minorHAnsi" w:hAnsiTheme="minorHAnsi" w:cstheme="minorHAnsi"/>
          <w:sz w:val="18"/>
          <w:szCs w:val="18"/>
          <w:lang w:eastAsia="es-ES"/>
        </w:rPr>
        <w:t xml:space="preserve"> herramientas y equipo necesarios para la ejecución de los trabajos. los mismos que deberán ser aprobados por el Supervisor de Obra.</w:t>
      </w:r>
    </w:p>
    <w:p w:rsidR="001829D9" w:rsidRPr="00E663F3" w:rsidRDefault="003A05C0" w:rsidP="00401978">
      <w:pPr>
        <w:pStyle w:val="Prrafodelista"/>
        <w:numPr>
          <w:ilvl w:val="0"/>
          <w:numId w:val="179"/>
        </w:numPr>
        <w:spacing w:before="120" w:after="0" w:line="240" w:lineRule="auto"/>
        <w:ind w:left="284" w:hanging="284"/>
        <w:jc w:val="both"/>
        <w:rPr>
          <w:rFonts w:asciiTheme="minorHAnsi" w:hAnsiTheme="minorHAnsi" w:cstheme="minorHAnsi"/>
          <w:b/>
          <w:spacing w:val="-1"/>
          <w:sz w:val="18"/>
          <w:szCs w:val="18"/>
          <w:lang w:eastAsia="es-ES"/>
        </w:rPr>
      </w:pPr>
      <w:r>
        <w:rPr>
          <w:rFonts w:asciiTheme="minorHAnsi" w:hAnsiTheme="minorHAnsi" w:cstheme="minorHAnsi"/>
          <w:b/>
          <w:spacing w:val="-1"/>
          <w:sz w:val="18"/>
          <w:szCs w:val="18"/>
          <w:lang w:eastAsia="es-ES"/>
        </w:rPr>
        <w:t xml:space="preserve">FORMA DE </w:t>
      </w:r>
      <w:r w:rsidR="001829D9" w:rsidRPr="00E663F3">
        <w:rPr>
          <w:rFonts w:asciiTheme="minorHAnsi" w:hAnsiTheme="minorHAnsi" w:cstheme="minorHAnsi"/>
          <w:b/>
          <w:spacing w:val="-1"/>
          <w:sz w:val="18"/>
          <w:szCs w:val="18"/>
          <w:lang w:eastAsia="es-ES"/>
        </w:rPr>
        <w:t>EJECUCIÓN.-</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 xml:space="preserve">Los trabajos de instalación de las </w:t>
      </w:r>
      <w:r>
        <w:rPr>
          <w:rFonts w:asciiTheme="minorHAnsi" w:hAnsiTheme="minorHAnsi" w:cstheme="minorHAnsi"/>
          <w:sz w:val="18"/>
          <w:szCs w:val="18"/>
          <w:lang w:eastAsia="es-ES"/>
        </w:rPr>
        <w:t>cámaras desgrasadoras</w:t>
      </w:r>
      <w:r w:rsidRPr="00181195">
        <w:rPr>
          <w:rFonts w:asciiTheme="minorHAnsi" w:hAnsiTheme="minorHAnsi" w:cstheme="minorHAnsi"/>
          <w:sz w:val="18"/>
          <w:szCs w:val="18"/>
          <w:lang w:eastAsia="es-ES"/>
        </w:rPr>
        <w:t xml:space="preserve"> serán ejecutados por personal especializado.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Primero se verificara que los diámetros de las conexiones de entrada y salida sean compatibles con las normas de la tubería de PVC para el desagüe sanitario aplicadas NB 213-77 y NB 213-96; por otra parte</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este </w:t>
      </w:r>
      <w:r>
        <w:rPr>
          <w:rFonts w:asciiTheme="minorHAnsi" w:hAnsiTheme="minorHAnsi" w:cstheme="minorHAnsi"/>
          <w:sz w:val="18"/>
          <w:szCs w:val="18"/>
          <w:lang w:eastAsia="es-ES"/>
        </w:rPr>
        <w:t>artefacto</w:t>
      </w:r>
      <w:r w:rsidRPr="00181195">
        <w:rPr>
          <w:rFonts w:asciiTheme="minorHAnsi" w:hAnsiTheme="minorHAnsi" w:cstheme="minorHAnsi"/>
          <w:sz w:val="18"/>
          <w:szCs w:val="18"/>
          <w:lang w:eastAsia="es-ES"/>
        </w:rPr>
        <w:t xml:space="preserve"> deberá cumplir NB 213-77 y ASTM: D-1785 y D-2241.</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Su colocación se realizará según las ubicaciones en los planos de detalle y/o constructivos del desagüe sanitario.</w:t>
      </w:r>
      <w:r>
        <w:rPr>
          <w:rFonts w:asciiTheme="minorHAnsi" w:hAnsiTheme="minorHAnsi" w:cstheme="minorHAnsi"/>
          <w:sz w:val="18"/>
          <w:szCs w:val="18"/>
          <w:lang w:eastAsia="es-ES"/>
        </w:rPr>
        <w:t xml:space="preserve"> La</w:t>
      </w:r>
      <w:r w:rsidRPr="00181195">
        <w:rPr>
          <w:rFonts w:asciiTheme="minorHAnsi" w:hAnsiTheme="minorHAnsi" w:cstheme="minorHAnsi"/>
          <w:sz w:val="18"/>
          <w:szCs w:val="18"/>
          <w:lang w:eastAsia="es-ES"/>
        </w:rPr>
        <w:t xml:space="preserve">s </w:t>
      </w:r>
      <w:r w:rsidRPr="000A2B53">
        <w:rPr>
          <w:rFonts w:asciiTheme="minorHAnsi" w:hAnsiTheme="minorHAnsi" w:cstheme="minorHAnsi"/>
          <w:sz w:val="18"/>
          <w:szCs w:val="18"/>
          <w:lang w:eastAsia="es-ES"/>
        </w:rPr>
        <w:t xml:space="preserve">cámaras desgrasadoras </w:t>
      </w:r>
      <w:r w:rsidRPr="00181195">
        <w:rPr>
          <w:rFonts w:asciiTheme="minorHAnsi" w:hAnsiTheme="minorHAnsi" w:cstheme="minorHAnsi"/>
          <w:sz w:val="18"/>
          <w:szCs w:val="18"/>
          <w:lang w:eastAsia="es-ES"/>
        </w:rPr>
        <w:t>ser</w:t>
      </w:r>
      <w:r>
        <w:rPr>
          <w:rFonts w:asciiTheme="minorHAnsi" w:hAnsiTheme="minorHAnsi" w:cstheme="minorHAnsi"/>
          <w:sz w:val="18"/>
          <w:szCs w:val="18"/>
          <w:lang w:eastAsia="es-ES"/>
        </w:rPr>
        <w:t>án</w:t>
      </w:r>
      <w:r w:rsidRPr="00181195">
        <w:rPr>
          <w:rFonts w:asciiTheme="minorHAnsi" w:hAnsiTheme="minorHAnsi" w:cstheme="minorHAnsi"/>
          <w:sz w:val="18"/>
          <w:szCs w:val="18"/>
          <w:lang w:eastAsia="es-ES"/>
        </w:rPr>
        <w:t xml:space="preserve"> instaladas en planta baja</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w:t>
      </w:r>
      <w:r>
        <w:rPr>
          <w:rFonts w:asciiTheme="minorHAnsi" w:hAnsiTheme="minorHAnsi" w:cstheme="minorHAnsi"/>
          <w:sz w:val="18"/>
          <w:szCs w:val="18"/>
          <w:lang w:eastAsia="es-ES"/>
        </w:rPr>
        <w:t>a</w:t>
      </w:r>
      <w:r w:rsidRPr="00181195">
        <w:rPr>
          <w:rFonts w:asciiTheme="minorHAnsi" w:hAnsiTheme="minorHAnsi" w:cstheme="minorHAnsi"/>
          <w:sz w:val="18"/>
          <w:szCs w:val="18"/>
          <w:lang w:eastAsia="es-ES"/>
        </w:rPr>
        <w:t>l nivel de la excavación deberá ser verificado por la Supervisión de Obra previa su colocación.</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Para la instalación de la</w:t>
      </w:r>
      <w:r>
        <w:rPr>
          <w:rFonts w:asciiTheme="minorHAnsi" w:hAnsiTheme="minorHAnsi" w:cstheme="minorHAnsi"/>
          <w:sz w:val="18"/>
          <w:szCs w:val="18"/>
          <w:lang w:eastAsia="es-ES"/>
        </w:rPr>
        <w:t>s</w:t>
      </w:r>
      <w:r w:rsidRPr="00181195">
        <w:rPr>
          <w:rFonts w:asciiTheme="minorHAnsi" w:hAnsiTheme="minorHAnsi" w:cstheme="minorHAnsi"/>
          <w:sz w:val="18"/>
          <w:szCs w:val="18"/>
          <w:lang w:eastAsia="es-ES"/>
        </w:rPr>
        <w:t xml:space="preserve"> </w:t>
      </w:r>
      <w:r w:rsidRPr="000A2B53">
        <w:rPr>
          <w:rFonts w:asciiTheme="minorHAnsi" w:hAnsiTheme="minorHAnsi" w:cstheme="minorHAnsi"/>
          <w:sz w:val="18"/>
          <w:szCs w:val="18"/>
          <w:lang w:eastAsia="es-ES"/>
        </w:rPr>
        <w:t>cámaras desgrasadoras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los sellos de las entradas deben ser abiertos con un taladro eléctrico o manual</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realizando varios orificios uno al lado del otro</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en el perímetro exterior</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hasta hacer caer el sello.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t>La terminación final deberá efectuarse con una lima de media caña. No se deben abrirse estos sellos con golpes de martillo o usando fuego. Una vez colocadas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la empresa Contratista deberá realizar la perfecta protección de las mismas a los efectos de evitar roturas</w:t>
      </w:r>
      <w:r>
        <w:rPr>
          <w:rFonts w:asciiTheme="minorHAnsi" w:hAnsiTheme="minorHAnsi" w:cstheme="minorHAnsi"/>
          <w:sz w:val="18"/>
          <w:szCs w:val="18"/>
          <w:lang w:eastAsia="es-ES"/>
        </w:rPr>
        <w:t>,</w:t>
      </w:r>
      <w:r w:rsidRPr="00181195">
        <w:rPr>
          <w:rFonts w:asciiTheme="minorHAnsi" w:hAnsiTheme="minorHAnsi" w:cstheme="minorHAnsi"/>
          <w:sz w:val="18"/>
          <w:szCs w:val="18"/>
          <w:lang w:eastAsia="es-ES"/>
        </w:rPr>
        <w:t xml:space="preserve"> filtraciones de desperdicios o pátina que se utilizarán en el acabado del piso.</w:t>
      </w:r>
    </w:p>
    <w:p w:rsidR="001829D9" w:rsidRPr="00181195" w:rsidRDefault="001829D9" w:rsidP="00DC6AB0">
      <w:pPr>
        <w:spacing w:before="120" w:after="0" w:line="240" w:lineRule="auto"/>
        <w:jc w:val="both"/>
        <w:rPr>
          <w:rFonts w:asciiTheme="minorHAnsi" w:hAnsiTheme="minorHAnsi" w:cstheme="minorHAnsi"/>
          <w:sz w:val="18"/>
          <w:szCs w:val="18"/>
          <w:lang w:eastAsia="es-ES"/>
        </w:rPr>
      </w:pPr>
      <w:r w:rsidRPr="00181195">
        <w:rPr>
          <w:rFonts w:asciiTheme="minorHAnsi" w:hAnsiTheme="minorHAnsi" w:cstheme="minorHAnsi"/>
          <w:sz w:val="18"/>
          <w:szCs w:val="18"/>
          <w:lang w:eastAsia="es-ES"/>
        </w:rPr>
        <w:lastRenderedPageBreak/>
        <w:t xml:space="preserve">La unión de las tuberías a las </w:t>
      </w:r>
      <w:r w:rsidRPr="000A2B53">
        <w:rPr>
          <w:rFonts w:asciiTheme="minorHAnsi" w:hAnsiTheme="minorHAnsi" w:cstheme="minorHAnsi"/>
          <w:sz w:val="18"/>
          <w:szCs w:val="18"/>
          <w:lang w:eastAsia="es-ES"/>
        </w:rPr>
        <w:t>cámaras desgrasadoras</w:t>
      </w:r>
      <w:r w:rsidRPr="00181195">
        <w:rPr>
          <w:rFonts w:asciiTheme="minorHAnsi" w:hAnsiTheme="minorHAnsi" w:cstheme="minorHAnsi"/>
          <w:sz w:val="18"/>
          <w:szCs w:val="18"/>
          <w:lang w:eastAsia="es-ES"/>
        </w:rPr>
        <w:t xml:space="preserve"> se considera concluida cuando el resultado de la prueba hidráulica se haya efectuado correctamente y los resultados de la misma sean positivos.</w:t>
      </w:r>
    </w:p>
    <w:p w:rsidR="001829D9" w:rsidRPr="009A2BDE" w:rsidRDefault="001829D9" w:rsidP="00DC6AB0">
      <w:pPr>
        <w:autoSpaceDE w:val="0"/>
        <w:autoSpaceDN w:val="0"/>
        <w:adjustRightInd w:val="0"/>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La instalación de las cámaras desgrasadoras debe considerar los siguientes puntos para el buen funcionamiento de la misma:</w:t>
      </w:r>
    </w:p>
    <w:p w:rsidR="001829D9" w:rsidRPr="009A2BDE"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9A2BDE">
        <w:rPr>
          <w:rFonts w:asciiTheme="minorHAnsi" w:hAnsiTheme="minorHAnsi" w:cstheme="minorHAnsi"/>
          <w:bCs/>
          <w:sz w:val="18"/>
          <w:szCs w:val="18"/>
        </w:rPr>
        <w:t xml:space="preserve">Dispositivos de entrada y salida convenientemente proyectados para posibilitar que el afluente y </w:t>
      </w:r>
      <w:r>
        <w:rPr>
          <w:rFonts w:asciiTheme="minorHAnsi" w:hAnsiTheme="minorHAnsi" w:cstheme="minorHAnsi"/>
          <w:bCs/>
          <w:sz w:val="18"/>
          <w:szCs w:val="18"/>
        </w:rPr>
        <w:t>efluente escurran normalmente.</w:t>
      </w:r>
    </w:p>
    <w:p w:rsidR="001829D9" w:rsidRPr="009A2BDE"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9A2BDE">
        <w:rPr>
          <w:rFonts w:asciiTheme="minorHAnsi" w:hAnsiTheme="minorHAnsi" w:cstheme="minorHAnsi"/>
          <w:bCs/>
          <w:sz w:val="18"/>
          <w:szCs w:val="18"/>
        </w:rPr>
        <w:t>La diferencia de alturas entre el ingreso y la salida debe ser lo suficiente para retener los aceites y grasas removidos, evitando el a</w:t>
      </w:r>
      <w:r>
        <w:rPr>
          <w:rFonts w:asciiTheme="minorHAnsi" w:hAnsiTheme="minorHAnsi" w:cstheme="minorHAnsi"/>
          <w:bCs/>
          <w:sz w:val="18"/>
          <w:szCs w:val="18"/>
        </w:rPr>
        <w:t>rrastre junto con el efluente.</w:t>
      </w:r>
    </w:p>
    <w:p w:rsidR="001829D9" w:rsidRDefault="001829D9" w:rsidP="00DC6AB0">
      <w:pPr>
        <w:numPr>
          <w:ilvl w:val="0"/>
          <w:numId w:val="4"/>
        </w:numPr>
        <w:autoSpaceDE w:val="0"/>
        <w:autoSpaceDN w:val="0"/>
        <w:adjustRightInd w:val="0"/>
        <w:spacing w:after="0" w:line="240" w:lineRule="auto"/>
        <w:ind w:left="567" w:hanging="283"/>
        <w:jc w:val="both"/>
        <w:rPr>
          <w:rFonts w:asciiTheme="minorHAnsi" w:hAnsiTheme="minorHAnsi" w:cstheme="minorHAnsi"/>
          <w:bCs/>
          <w:sz w:val="18"/>
          <w:szCs w:val="18"/>
        </w:rPr>
      </w:pPr>
      <w:r w:rsidRPr="009A2BDE">
        <w:rPr>
          <w:rFonts w:asciiTheme="minorHAnsi" w:hAnsiTheme="minorHAnsi" w:cstheme="minorHAnsi"/>
          <w:bCs/>
          <w:sz w:val="18"/>
          <w:szCs w:val="18"/>
        </w:rPr>
        <w:t>Evitar la descarga de residuos de cocina y aguas residuales producto de la limpieza</w:t>
      </w:r>
      <w:r>
        <w:rPr>
          <w:rFonts w:asciiTheme="minorHAnsi" w:hAnsiTheme="minorHAnsi" w:cstheme="minorHAnsi"/>
          <w:bCs/>
          <w:sz w:val="18"/>
          <w:szCs w:val="18"/>
        </w:rPr>
        <w:t xml:space="preserve"> de pisos y/o aguas pluviales.</w:t>
      </w:r>
    </w:p>
    <w:p w:rsidR="001829D9" w:rsidRPr="00347CCB" w:rsidRDefault="001829D9" w:rsidP="00DC6AB0">
      <w:pPr>
        <w:autoSpaceDE w:val="0"/>
        <w:autoSpaceDN w:val="0"/>
        <w:adjustRightInd w:val="0"/>
        <w:spacing w:before="120" w:after="0" w:line="240" w:lineRule="auto"/>
        <w:jc w:val="center"/>
        <w:rPr>
          <w:rFonts w:asciiTheme="minorHAnsi" w:hAnsiTheme="minorHAnsi" w:cstheme="minorHAnsi"/>
          <w:b/>
          <w:bCs/>
          <w:sz w:val="16"/>
          <w:szCs w:val="16"/>
        </w:rPr>
      </w:pPr>
      <w:r w:rsidRPr="00347CCB">
        <w:rPr>
          <w:rFonts w:asciiTheme="minorHAnsi" w:hAnsiTheme="minorHAnsi" w:cstheme="minorHAnsi"/>
          <w:b/>
          <w:bCs/>
          <w:sz w:val="16"/>
          <w:szCs w:val="16"/>
        </w:rPr>
        <w:t xml:space="preserve">FIGURA </w:t>
      </w:r>
      <w:r>
        <w:rPr>
          <w:rFonts w:asciiTheme="minorHAnsi" w:hAnsiTheme="minorHAnsi" w:cstheme="minorHAnsi"/>
          <w:b/>
          <w:bCs/>
          <w:sz w:val="16"/>
          <w:szCs w:val="16"/>
        </w:rPr>
        <w:t>36</w:t>
      </w:r>
      <w:r w:rsidRPr="00347CCB">
        <w:rPr>
          <w:rFonts w:asciiTheme="minorHAnsi" w:hAnsiTheme="minorHAnsi" w:cstheme="minorHAnsi"/>
          <w:b/>
          <w:bCs/>
          <w:sz w:val="16"/>
          <w:szCs w:val="16"/>
        </w:rPr>
        <w:t>.1. – PLANOS DE CORTE, PLANTA Y DETALLE DE INSTALACIÓN DE LA CAMARA DESGRASADORA</w:t>
      </w:r>
    </w:p>
    <w:p w:rsidR="001829D9" w:rsidRDefault="001829D9" w:rsidP="00DC6AB0">
      <w:pPr>
        <w:autoSpaceDE w:val="0"/>
        <w:autoSpaceDN w:val="0"/>
        <w:adjustRightInd w:val="0"/>
        <w:spacing w:after="0" w:line="240" w:lineRule="auto"/>
        <w:jc w:val="center"/>
        <w:rPr>
          <w:rFonts w:asciiTheme="minorHAnsi" w:hAnsiTheme="minorHAnsi" w:cstheme="minorHAnsi"/>
          <w:bCs/>
          <w:sz w:val="16"/>
          <w:szCs w:val="16"/>
        </w:rPr>
      </w:pPr>
      <w:r w:rsidRPr="00347CCB">
        <w:rPr>
          <w:rFonts w:asciiTheme="minorHAnsi" w:hAnsiTheme="minorHAnsi" w:cstheme="minorHAnsi"/>
          <w:b/>
          <w:bCs/>
          <w:sz w:val="16"/>
          <w:szCs w:val="16"/>
        </w:rPr>
        <w:t>Fuente:</w:t>
      </w:r>
      <w:r w:rsidRPr="00347CCB">
        <w:rPr>
          <w:rFonts w:asciiTheme="minorHAnsi" w:hAnsiTheme="minorHAnsi" w:cstheme="minorHAnsi"/>
          <w:bCs/>
          <w:sz w:val="16"/>
          <w:szCs w:val="16"/>
        </w:rPr>
        <w:t xml:space="preserve"> Reglamento Nacional de Instalaciones Sanitarias Domiciliarias 512A, Página </w:t>
      </w:r>
      <w:r>
        <w:rPr>
          <w:rFonts w:asciiTheme="minorHAnsi" w:hAnsiTheme="minorHAnsi" w:cstheme="minorHAnsi"/>
          <w:bCs/>
          <w:sz w:val="16"/>
          <w:szCs w:val="16"/>
        </w:rPr>
        <w:t>214</w:t>
      </w:r>
      <w:r w:rsidRPr="00347CCB">
        <w:rPr>
          <w:rFonts w:asciiTheme="minorHAnsi" w:hAnsiTheme="minorHAnsi" w:cstheme="minorHAnsi"/>
          <w:bCs/>
          <w:sz w:val="16"/>
          <w:szCs w:val="16"/>
        </w:rPr>
        <w:t>.</w:t>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14"/>
        <w:gridCol w:w="4414"/>
      </w:tblGrid>
      <w:tr w:rsidR="001829D9" w:rsidTr="001829D9">
        <w:tc>
          <w:tcPr>
            <w:tcW w:w="4414" w:type="dxa"/>
            <w:vAlign w:val="center"/>
          </w:tcPr>
          <w:p w:rsidR="001829D9" w:rsidRDefault="001829D9" w:rsidP="00DC6AB0">
            <w:pPr>
              <w:autoSpaceDE w:val="0"/>
              <w:autoSpaceDN w:val="0"/>
              <w:adjustRightInd w:val="0"/>
              <w:spacing w:after="0" w:line="240" w:lineRule="auto"/>
              <w:jc w:val="center"/>
              <w:rPr>
                <w:rFonts w:asciiTheme="minorHAnsi" w:hAnsiTheme="minorHAnsi" w:cstheme="minorHAnsi"/>
                <w:bCs/>
                <w:sz w:val="16"/>
                <w:szCs w:val="16"/>
              </w:rPr>
            </w:pPr>
            <w:r w:rsidRPr="00181195">
              <w:rPr>
                <w:rFonts w:asciiTheme="minorHAnsi" w:hAnsiTheme="minorHAnsi" w:cstheme="minorHAnsi"/>
                <w:noProof/>
                <w:sz w:val="18"/>
                <w:szCs w:val="18"/>
              </w:rPr>
              <w:drawing>
                <wp:inline distT="0" distB="0" distL="0" distR="0" wp14:anchorId="4E958F25" wp14:editId="5AA1622B">
                  <wp:extent cx="1900183" cy="1512000"/>
                  <wp:effectExtent l="0" t="0" r="5080" b="0"/>
                  <wp:docPr id="456"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099" t="11429" r="1765"/>
                          <a:stretch/>
                        </pic:blipFill>
                        <pic:spPr bwMode="auto">
                          <a:xfrm>
                            <a:off x="0" y="0"/>
                            <a:ext cx="1900183" cy="1512000"/>
                          </a:xfrm>
                          <a:prstGeom prst="rect">
                            <a:avLst/>
                          </a:prstGeom>
                          <a:noFill/>
                          <a:ln>
                            <a:noFill/>
                          </a:ln>
                          <a:extLst>
                            <a:ext uri="{53640926-AAD7-44D8-BBD7-CCE9431645EC}">
                              <a14:shadowObscured xmlns:a14="http://schemas.microsoft.com/office/drawing/2010/main"/>
                            </a:ext>
                          </a:extLst>
                        </pic:spPr>
                      </pic:pic>
                    </a:graphicData>
                  </a:graphic>
                </wp:inline>
              </w:drawing>
            </w:r>
          </w:p>
          <w:p w:rsidR="001829D9" w:rsidRDefault="001829D9" w:rsidP="00DC6AB0">
            <w:pPr>
              <w:autoSpaceDE w:val="0"/>
              <w:autoSpaceDN w:val="0"/>
              <w:adjustRightInd w:val="0"/>
              <w:spacing w:after="0" w:line="240" w:lineRule="auto"/>
              <w:jc w:val="center"/>
              <w:rPr>
                <w:rFonts w:asciiTheme="minorHAnsi" w:hAnsiTheme="minorHAnsi" w:cstheme="minorHAnsi"/>
                <w:bCs/>
                <w:sz w:val="16"/>
                <w:szCs w:val="16"/>
              </w:rPr>
            </w:pPr>
            <w:r w:rsidRPr="00181195">
              <w:rPr>
                <w:rFonts w:asciiTheme="minorHAnsi" w:hAnsiTheme="minorHAnsi" w:cstheme="minorHAnsi"/>
                <w:noProof/>
                <w:sz w:val="18"/>
                <w:szCs w:val="18"/>
              </w:rPr>
              <w:drawing>
                <wp:inline distT="0" distB="0" distL="0" distR="0" wp14:anchorId="7C4002C1" wp14:editId="3EB69EF9">
                  <wp:extent cx="2183642" cy="920750"/>
                  <wp:effectExtent l="0" t="0" r="7620" b="0"/>
                  <wp:docPr id="457" name="Imagen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rotWithShape="1">
                          <a:blip r:embed="rId68">
                            <a:extLst>
                              <a:ext uri="{28A0092B-C50C-407E-A947-70E740481C1C}">
                                <a14:useLocalDpi xmlns:a14="http://schemas.microsoft.com/office/drawing/2010/main" val="0"/>
                              </a:ext>
                            </a:extLst>
                          </a:blip>
                          <a:srcRect l="604" r="2541" b="17384"/>
                          <a:stretch/>
                        </pic:blipFill>
                        <pic:spPr bwMode="auto">
                          <a:xfrm>
                            <a:off x="0" y="0"/>
                            <a:ext cx="2186609" cy="922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4" w:type="dxa"/>
            <w:vAlign w:val="center"/>
          </w:tcPr>
          <w:p w:rsidR="001829D9" w:rsidRDefault="001829D9" w:rsidP="00DC6AB0">
            <w:pPr>
              <w:autoSpaceDE w:val="0"/>
              <w:autoSpaceDN w:val="0"/>
              <w:adjustRightInd w:val="0"/>
              <w:spacing w:after="0" w:line="240" w:lineRule="auto"/>
              <w:jc w:val="center"/>
              <w:rPr>
                <w:rFonts w:asciiTheme="minorHAnsi" w:hAnsiTheme="minorHAnsi" w:cstheme="minorHAnsi"/>
                <w:bCs/>
                <w:sz w:val="16"/>
                <w:szCs w:val="16"/>
              </w:rPr>
            </w:pPr>
            <w:r w:rsidRPr="00181195">
              <w:rPr>
                <w:rFonts w:asciiTheme="minorHAnsi" w:hAnsiTheme="minorHAnsi" w:cstheme="minorHAnsi"/>
                <w:noProof/>
                <w:sz w:val="18"/>
                <w:szCs w:val="18"/>
              </w:rPr>
              <w:drawing>
                <wp:inline distT="0" distB="0" distL="0" distR="0" wp14:anchorId="7EFD8FD8" wp14:editId="6084460E">
                  <wp:extent cx="1978641" cy="2392576"/>
                  <wp:effectExtent l="0" t="0" r="3175" b="8255"/>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13281" cy="2434462"/>
                          </a:xfrm>
                          <a:prstGeom prst="rect">
                            <a:avLst/>
                          </a:prstGeom>
                          <a:noFill/>
                          <a:ln>
                            <a:noFill/>
                          </a:ln>
                        </pic:spPr>
                      </pic:pic>
                    </a:graphicData>
                  </a:graphic>
                </wp:inline>
              </w:drawing>
            </w:r>
          </w:p>
        </w:tc>
      </w:tr>
    </w:tbl>
    <w:p w:rsidR="001829D9" w:rsidRPr="00181195" w:rsidRDefault="001829D9" w:rsidP="00DC6AB0">
      <w:pPr>
        <w:autoSpaceDE w:val="0"/>
        <w:autoSpaceDN w:val="0"/>
        <w:adjustRightInd w:val="0"/>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1829D9" w:rsidRPr="00181195" w:rsidRDefault="001829D9" w:rsidP="00401978">
      <w:pPr>
        <w:pStyle w:val="Prrafodelista"/>
        <w:numPr>
          <w:ilvl w:val="0"/>
          <w:numId w:val="179"/>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pacing w:val="-1"/>
          <w:sz w:val="18"/>
          <w:szCs w:val="18"/>
          <w:lang w:eastAsia="es-ES"/>
        </w:rPr>
        <w:t>MEDICIÓN.-</w:t>
      </w:r>
    </w:p>
    <w:p w:rsidR="001829D9" w:rsidRPr="00181195" w:rsidRDefault="001829D9" w:rsidP="00DC6AB0">
      <w:pPr>
        <w:spacing w:before="120" w:after="0" w:line="240" w:lineRule="auto"/>
        <w:jc w:val="both"/>
        <w:rPr>
          <w:rFonts w:asciiTheme="minorHAnsi" w:hAnsiTheme="minorHAnsi" w:cstheme="minorHAnsi"/>
          <w:sz w:val="18"/>
          <w:szCs w:val="18"/>
        </w:rPr>
      </w:pPr>
      <w:r w:rsidRPr="00181195">
        <w:rPr>
          <w:rFonts w:asciiTheme="minorHAnsi" w:hAnsiTheme="minorHAnsi" w:cstheme="minorHAnsi"/>
          <w:sz w:val="18"/>
          <w:szCs w:val="18"/>
        </w:rPr>
        <w:t xml:space="preserve">Las cámaras desgrasadoras serán medidas por pieza </w:t>
      </w:r>
      <w:r w:rsidRPr="00181195">
        <w:rPr>
          <w:rFonts w:asciiTheme="minorHAnsi" w:hAnsiTheme="minorHAnsi" w:cstheme="minorHAnsi"/>
          <w:b/>
          <w:sz w:val="18"/>
          <w:szCs w:val="18"/>
        </w:rPr>
        <w:t>(PZA)</w:t>
      </w:r>
      <w:r>
        <w:rPr>
          <w:rFonts w:asciiTheme="minorHAnsi" w:hAnsiTheme="minorHAnsi" w:cstheme="minorHAnsi"/>
          <w:sz w:val="18"/>
          <w:szCs w:val="18"/>
        </w:rPr>
        <w:t xml:space="preserve"> </w:t>
      </w:r>
      <w:r w:rsidRPr="00181195">
        <w:rPr>
          <w:rFonts w:asciiTheme="minorHAnsi" w:hAnsiTheme="minorHAnsi" w:cstheme="minorHAnsi"/>
          <w:sz w:val="18"/>
          <w:szCs w:val="18"/>
        </w:rPr>
        <w:t>y a entera satisfacción de la Supervisión de Obra.</w:t>
      </w:r>
    </w:p>
    <w:p w:rsidR="001829D9" w:rsidRPr="00181195" w:rsidRDefault="001829D9" w:rsidP="00401978">
      <w:pPr>
        <w:pStyle w:val="Prrafodelista"/>
        <w:numPr>
          <w:ilvl w:val="0"/>
          <w:numId w:val="179"/>
        </w:numPr>
        <w:spacing w:before="120" w:after="0" w:line="240" w:lineRule="auto"/>
        <w:ind w:left="284" w:hanging="284"/>
        <w:jc w:val="both"/>
        <w:rPr>
          <w:rFonts w:asciiTheme="minorHAnsi" w:hAnsiTheme="minorHAnsi" w:cstheme="minorHAnsi"/>
          <w:b/>
          <w:spacing w:val="-1"/>
          <w:sz w:val="18"/>
          <w:szCs w:val="18"/>
          <w:lang w:eastAsia="es-ES"/>
        </w:rPr>
      </w:pPr>
      <w:r w:rsidRPr="00181195">
        <w:rPr>
          <w:rFonts w:asciiTheme="minorHAnsi" w:hAnsiTheme="minorHAnsi" w:cstheme="minorHAnsi"/>
          <w:b/>
          <w:spacing w:val="-1"/>
          <w:sz w:val="18"/>
          <w:szCs w:val="18"/>
          <w:lang w:eastAsia="es-ES"/>
        </w:rPr>
        <w:t>FORMA DE PAGO.-</w:t>
      </w:r>
    </w:p>
    <w:p w:rsidR="001829D9" w:rsidRPr="00181195" w:rsidRDefault="001829D9" w:rsidP="00DC6AB0">
      <w:pPr>
        <w:spacing w:before="120" w:after="0" w:line="240" w:lineRule="auto"/>
        <w:jc w:val="both"/>
        <w:rPr>
          <w:rFonts w:asciiTheme="minorHAnsi" w:hAnsiTheme="minorHAnsi" w:cstheme="minorHAnsi"/>
          <w:sz w:val="18"/>
          <w:szCs w:val="18"/>
        </w:rPr>
      </w:pPr>
      <w:r w:rsidRPr="00106DAC">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1829D9" w:rsidRPr="00A51CCF" w:rsidRDefault="001829D9" w:rsidP="00611CD5">
      <w:pPr>
        <w:pStyle w:val="Prrafodelista"/>
        <w:numPr>
          <w:ilvl w:val="0"/>
          <w:numId w:val="212"/>
        </w:numPr>
        <w:spacing w:before="120" w:after="0" w:line="240" w:lineRule="auto"/>
        <w:ind w:left="284" w:hanging="284"/>
        <w:contextualSpacing w:val="0"/>
        <w:rPr>
          <w:rFonts w:asciiTheme="minorHAnsi" w:hAnsiTheme="minorHAnsi" w:cstheme="minorHAnsi"/>
          <w:b/>
          <w:sz w:val="18"/>
          <w:szCs w:val="18"/>
        </w:rPr>
      </w:pPr>
      <w:r w:rsidRPr="00A51CCF">
        <w:rPr>
          <w:rFonts w:asciiTheme="minorHAnsi" w:hAnsiTheme="minorHAnsi" w:cstheme="minorHAnsi"/>
          <w:b/>
          <w:sz w:val="18"/>
          <w:szCs w:val="18"/>
        </w:rPr>
        <w:t xml:space="preserve">CAMARA DE INSPECCION DE ALCANTARILLADO SANITARIO </w:t>
      </w:r>
      <w:r>
        <w:rPr>
          <w:rFonts w:asciiTheme="minorHAnsi" w:hAnsiTheme="minorHAnsi" w:cstheme="minorHAnsi"/>
          <w:b/>
          <w:sz w:val="18"/>
          <w:szCs w:val="18"/>
        </w:rPr>
        <w:t>H°A°</w:t>
      </w:r>
      <w:r w:rsidRPr="00A51CCF">
        <w:rPr>
          <w:rFonts w:asciiTheme="minorHAnsi" w:hAnsiTheme="minorHAnsi" w:cstheme="minorHAnsi"/>
          <w:b/>
          <w:sz w:val="18"/>
          <w:szCs w:val="18"/>
        </w:rPr>
        <w:t xml:space="preserve"> 6O X 60 CM.-</w:t>
      </w:r>
    </w:p>
    <w:p w:rsidR="001829D9" w:rsidRPr="00A51CCF" w:rsidRDefault="001829D9" w:rsidP="00401978">
      <w:pPr>
        <w:pStyle w:val="Prrafodelista"/>
        <w:numPr>
          <w:ilvl w:val="0"/>
          <w:numId w:val="182"/>
        </w:numPr>
        <w:spacing w:before="120" w:after="0" w:line="240" w:lineRule="auto"/>
        <w:ind w:left="284" w:hanging="284"/>
        <w:contextualSpacing w:val="0"/>
        <w:jc w:val="both"/>
        <w:rPr>
          <w:rFonts w:asciiTheme="minorHAnsi" w:hAnsiTheme="minorHAnsi" w:cstheme="minorHAnsi"/>
          <w:b/>
          <w:spacing w:val="-1"/>
          <w:sz w:val="18"/>
          <w:szCs w:val="18"/>
          <w:lang w:eastAsia="es-ES"/>
        </w:rPr>
      </w:pPr>
      <w:r w:rsidRPr="00A51CCF">
        <w:rPr>
          <w:rFonts w:asciiTheme="minorHAnsi" w:hAnsiTheme="minorHAnsi" w:cstheme="minorHAnsi"/>
          <w:b/>
          <w:spacing w:val="-1"/>
          <w:sz w:val="18"/>
          <w:szCs w:val="18"/>
          <w:lang w:eastAsia="es-ES"/>
        </w:rPr>
        <w:t>DESCRIPCIÓN.-</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Este ítem comprende la ejecución y construcción de cámaras HºAº son estructuras diseñadas y destinadas para permitir realizar tareas de inspección, operaciones de mantenimiento y limpieza de los colectores sanitarios para el buen funcionamiento del sistema, así como, facilitar los cambios de dirección, pendiente y tipo de material.</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Comprende la construcción de cámaras de inspección de acuerdo a la tipología, dimensiones y materiales indicados en los planos de detalle y/o constructivos.</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La empresa Contratista deberá someter a consideración de la Supervisión de Obra el proyecto en detalle de las cámaras, proceso de fabricación, manipuleo de piezas, colocación en situ, etc., recabando por escrito su aprobación.</w:t>
      </w:r>
    </w:p>
    <w:p w:rsidR="001829D9" w:rsidRPr="00A51CCF" w:rsidRDefault="001829D9" w:rsidP="00401978">
      <w:pPr>
        <w:pStyle w:val="Prrafodelista"/>
        <w:numPr>
          <w:ilvl w:val="0"/>
          <w:numId w:val="182"/>
        </w:numPr>
        <w:spacing w:before="120" w:after="0" w:line="240" w:lineRule="auto"/>
        <w:ind w:left="284" w:hanging="284"/>
        <w:contextualSpacing w:val="0"/>
        <w:jc w:val="both"/>
        <w:rPr>
          <w:rFonts w:asciiTheme="minorHAnsi" w:hAnsiTheme="minorHAnsi" w:cstheme="minorHAnsi"/>
          <w:b/>
          <w:sz w:val="18"/>
          <w:szCs w:val="18"/>
        </w:rPr>
      </w:pPr>
      <w:r w:rsidRPr="00A51CCF">
        <w:rPr>
          <w:rFonts w:asciiTheme="minorHAnsi" w:hAnsiTheme="minorHAnsi" w:cstheme="minorHAnsi"/>
          <w:b/>
          <w:spacing w:val="-1"/>
          <w:sz w:val="18"/>
          <w:szCs w:val="18"/>
          <w:lang w:eastAsia="es-ES"/>
        </w:rPr>
        <w:t>MATERIALES</w:t>
      </w:r>
      <w:r w:rsidRPr="00A51CCF">
        <w:rPr>
          <w:rFonts w:asciiTheme="minorHAnsi" w:hAnsiTheme="minorHAnsi" w:cstheme="minorHAnsi"/>
          <w:b/>
          <w:sz w:val="18"/>
          <w:szCs w:val="18"/>
        </w:rPr>
        <w:t>, HERRAMIENTAS Y EQUIPO</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Todos los materiales como el cemento, arena, grava, piedra y acero a emplearse en la construcción de las cámaras, deberán satisfacer todas las exigencias establecidas en la Norma Boliviana del Hormigón Armado CBH-87.</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lastRenderedPageBreak/>
        <w:t>El hormigón armado deberá tener una resistencia característica de H17,5 de acuerdo a la CBH-87 corresponde a 17,50 MPa equivalentes a 178,45 kgf/cm</w:t>
      </w:r>
      <w:r w:rsidRPr="00A51CCF">
        <w:rPr>
          <w:rFonts w:asciiTheme="minorHAnsi" w:hAnsiTheme="minorHAnsi" w:cstheme="minorHAnsi"/>
          <w:sz w:val="18"/>
          <w:szCs w:val="18"/>
          <w:vertAlign w:val="superscript"/>
        </w:rPr>
        <w:t>2</w:t>
      </w:r>
      <w:r w:rsidRPr="00A51CCF">
        <w:rPr>
          <w:rFonts w:asciiTheme="minorHAnsi" w:hAnsiTheme="minorHAnsi" w:cstheme="minorHAnsi"/>
          <w:sz w:val="18"/>
          <w:szCs w:val="18"/>
        </w:rPr>
        <w:t>, con aproximadamente una cantidad de cemento de 290,00 Kg por metro cubico, el mismo se definirá de forma precisa mediante el análisis granulométrico y cálculo de la dosificación.</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Se deberán emplear encofrados suficientemente rígidos para obtener dimensiones dentro de los límites admisibles, las cámaras de inspección estarán constituidas de los siguientes elementos de hormigón:</w:t>
      </w:r>
    </w:p>
    <w:p w:rsidR="001829D9" w:rsidRPr="00A51CCF" w:rsidRDefault="001829D9" w:rsidP="00DC6AB0">
      <w:pPr>
        <w:numPr>
          <w:ilvl w:val="0"/>
          <w:numId w:val="4"/>
        </w:numPr>
        <w:spacing w:after="0" w:line="240" w:lineRule="auto"/>
        <w:ind w:left="714" w:hanging="357"/>
        <w:jc w:val="both"/>
        <w:rPr>
          <w:rFonts w:asciiTheme="minorHAnsi" w:hAnsiTheme="minorHAnsi" w:cstheme="minorHAnsi"/>
          <w:bCs/>
          <w:sz w:val="18"/>
          <w:szCs w:val="18"/>
        </w:rPr>
      </w:pPr>
      <w:r w:rsidRPr="00A51CCF">
        <w:rPr>
          <w:rFonts w:asciiTheme="minorHAnsi" w:hAnsiTheme="minorHAnsi" w:cstheme="minorHAnsi"/>
          <w:bCs/>
          <w:sz w:val="18"/>
          <w:szCs w:val="18"/>
        </w:rPr>
        <w:t>Base o losa de fondo de hormigón armado espesor de 0,12 m.</w:t>
      </w:r>
    </w:p>
    <w:p w:rsidR="001829D9" w:rsidRPr="00A51CCF" w:rsidRDefault="001829D9" w:rsidP="00DC6AB0">
      <w:pPr>
        <w:numPr>
          <w:ilvl w:val="0"/>
          <w:numId w:val="4"/>
        </w:numPr>
        <w:spacing w:after="0" w:line="240" w:lineRule="auto"/>
        <w:ind w:left="714" w:hanging="357"/>
        <w:jc w:val="both"/>
        <w:rPr>
          <w:rFonts w:asciiTheme="minorHAnsi" w:hAnsiTheme="minorHAnsi" w:cstheme="minorHAnsi"/>
          <w:bCs/>
          <w:sz w:val="18"/>
          <w:szCs w:val="18"/>
        </w:rPr>
      </w:pPr>
      <w:r w:rsidRPr="00A51CCF">
        <w:rPr>
          <w:rFonts w:asciiTheme="minorHAnsi" w:hAnsiTheme="minorHAnsi" w:cstheme="minorHAnsi"/>
          <w:bCs/>
          <w:sz w:val="18"/>
          <w:szCs w:val="18"/>
        </w:rPr>
        <w:t>Muros de hormigón armado de espesor de 0,12 m.</w:t>
      </w:r>
    </w:p>
    <w:p w:rsidR="001829D9" w:rsidRPr="00A51CCF" w:rsidRDefault="001829D9" w:rsidP="00DC6AB0">
      <w:pPr>
        <w:numPr>
          <w:ilvl w:val="0"/>
          <w:numId w:val="4"/>
        </w:numPr>
        <w:spacing w:after="0" w:line="240" w:lineRule="auto"/>
        <w:ind w:left="714" w:hanging="357"/>
        <w:jc w:val="both"/>
        <w:rPr>
          <w:rFonts w:asciiTheme="minorHAnsi" w:hAnsiTheme="minorHAnsi" w:cstheme="minorHAnsi"/>
          <w:bCs/>
          <w:sz w:val="18"/>
          <w:szCs w:val="18"/>
        </w:rPr>
      </w:pPr>
      <w:r w:rsidRPr="00A51CCF">
        <w:rPr>
          <w:rFonts w:asciiTheme="minorHAnsi" w:hAnsiTheme="minorHAnsi" w:cstheme="minorHAnsi"/>
          <w:bCs/>
          <w:sz w:val="18"/>
          <w:szCs w:val="18"/>
        </w:rPr>
        <w:t>Tapa de hormigón armado de espesor de 0,05 m.</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Las herramientas y equipo deberán tener una aprobación previa de la Supervisión de Obra, aprobación que no le exime de sus responsabilidades a la empresa Contratista.</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La empresa Contratista podrá utilizar otro sistema constructivo ya sea de implementación en situ o prefabricado, siempre que se mantenga la funcionalidad y calidad de las obras y el proceso no represente un mayor costo; en todo caso deberá someter su proyecto a consideración y aprobación de la Supervisión de Obra.</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Todos los materiales requeridos para el hormigón podrán estar sujetos a inspecciones y pruebas en cualquier momento. Los materiales se manejarán y almacenarán en sitios donde conserven sus características de trabajo, no se deterioren y puedan inspeccionarse con rapidez. Los equipos para el manejo y transporte de los materiales y del hormigón deben limpiarse antes de su uso, a los efectos de preservar las cualidades de los componentes y del hormigón.</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Los requerimientos que deben cumplir el cemento, agregado, acero de refuerzo y agua se encuentran detallados a continuación, las cuales deberán ser cumplidas por la empresa Contratista para lograr obtener las resistencias requeridas y contar con la aprobación de la Supervisión de Obra.</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b/>
          <w:bCs/>
          <w:sz w:val="18"/>
          <w:szCs w:val="18"/>
        </w:rPr>
        <w:t>Cemento</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Para la elaboración de los distintos tipos de hormigones se debe hacer uso solo de cementos que cumplan las exigencias de las Normas Bolivianas referentes al Cemento Pórtland (NB 2.1-001 hasta NB 2.1-014).</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En ningún caso se deben utilizar cementos desconocidos o que no lleven el sello de calidad otorgado por el organismo competente, IBNORCA.</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En los documentos de origen figurarán el tipo, la clase y categoría a que pertenece el cemento, así como la garantía del fabricante de que el cemento cumple las condiciones exigidas por las NB 2.1-001 hasta 2.1-014.</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El fabricante proporcionará, si se solicita, copia de los resultados de análisis y ensayos correspondientes a la producción de la jornada a que</w:t>
      </w:r>
      <w:r>
        <w:rPr>
          <w:rFonts w:asciiTheme="minorHAnsi" w:hAnsiTheme="minorHAnsi" w:cstheme="minorHAnsi"/>
          <w:bCs/>
          <w:sz w:val="18"/>
          <w:szCs w:val="18"/>
        </w:rPr>
        <w:t xml:space="preserve"> pertenezca la partida servida.</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El cemento permanecerá almacenado el menor tiempo posible en la obra, en perfecto abr</w:t>
      </w:r>
      <w:r>
        <w:rPr>
          <w:rFonts w:asciiTheme="minorHAnsi" w:hAnsiTheme="minorHAnsi" w:cstheme="minorHAnsi"/>
          <w:bCs/>
          <w:sz w:val="18"/>
          <w:szCs w:val="18"/>
        </w:rPr>
        <w:t>igo de la humedad y del viento.</w:t>
      </w:r>
    </w:p>
    <w:p w:rsidR="001829D9" w:rsidRPr="00A51CCF" w:rsidRDefault="001829D9" w:rsidP="00DC6AB0">
      <w:pPr>
        <w:spacing w:before="120" w:after="0" w:line="240" w:lineRule="auto"/>
        <w:jc w:val="both"/>
        <w:rPr>
          <w:rFonts w:asciiTheme="minorHAnsi" w:hAnsiTheme="minorHAnsi" w:cstheme="minorHAnsi"/>
          <w:b/>
          <w:bCs/>
          <w:sz w:val="18"/>
          <w:szCs w:val="18"/>
        </w:rPr>
      </w:pPr>
      <w:r w:rsidRPr="00A51CCF">
        <w:rPr>
          <w:rFonts w:asciiTheme="minorHAnsi" w:hAnsiTheme="minorHAnsi" w:cstheme="minorHAnsi"/>
          <w:b/>
          <w:bCs/>
          <w:sz w:val="18"/>
          <w:szCs w:val="18"/>
        </w:rPr>
        <w:t>Suministro y almacenamiento del Cemento</w:t>
      </w:r>
    </w:p>
    <w:p w:rsidR="001829D9" w:rsidRPr="00A51CCF" w:rsidRDefault="001829D9" w:rsidP="00DC6AB0">
      <w:pPr>
        <w:numPr>
          <w:ilvl w:val="0"/>
          <w:numId w:val="4"/>
        </w:numPr>
        <w:spacing w:before="120"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 xml:space="preserve">Se recomienda que si la manipulación del cemento se va a realizar por medios mecánicos, su temperatura no exceda de setenta grado centígrado: y si se va a realizar a mano, no exceda del mayor de </w:t>
      </w:r>
      <w:r>
        <w:rPr>
          <w:rFonts w:asciiTheme="minorHAnsi" w:hAnsiTheme="minorHAnsi" w:cstheme="minorHAnsi"/>
          <w:bCs/>
          <w:sz w:val="18"/>
          <w:szCs w:val="18"/>
        </w:rPr>
        <w:t>los dos (2) límites siguientes:</w:t>
      </w:r>
    </w:p>
    <w:p w:rsidR="001829D9" w:rsidRPr="00A51CCF" w:rsidRDefault="001829D9" w:rsidP="00DC6AB0">
      <w:pPr>
        <w:numPr>
          <w:ilvl w:val="0"/>
          <w:numId w:val="6"/>
        </w:numPr>
        <w:spacing w:before="120" w:after="0" w:line="240" w:lineRule="auto"/>
        <w:ind w:left="993" w:hanging="284"/>
        <w:jc w:val="both"/>
        <w:rPr>
          <w:rFonts w:asciiTheme="minorHAnsi" w:hAnsiTheme="minorHAnsi" w:cstheme="minorHAnsi"/>
          <w:bCs/>
          <w:sz w:val="18"/>
          <w:szCs w:val="18"/>
        </w:rPr>
      </w:pPr>
      <w:r w:rsidRPr="00A51CCF">
        <w:rPr>
          <w:rFonts w:asciiTheme="minorHAnsi" w:hAnsiTheme="minorHAnsi" w:cstheme="minorHAnsi"/>
          <w:bCs/>
          <w:sz w:val="18"/>
          <w:szCs w:val="18"/>
        </w:rPr>
        <w:t xml:space="preserve">Cuarenta grados centígrados (40 </w:t>
      </w:r>
      <w:r>
        <w:rPr>
          <w:rFonts w:asciiTheme="minorHAnsi" w:hAnsiTheme="minorHAnsi" w:cstheme="minorHAnsi"/>
          <w:bCs/>
          <w:sz w:val="18"/>
          <w:szCs w:val="18"/>
        </w:rPr>
        <w:t>°</w:t>
      </w:r>
      <w:r w:rsidRPr="00A51CCF">
        <w:rPr>
          <w:rFonts w:asciiTheme="minorHAnsi" w:hAnsiTheme="minorHAnsi" w:cstheme="minorHAnsi"/>
          <w:bCs/>
          <w:sz w:val="18"/>
          <w:szCs w:val="18"/>
        </w:rPr>
        <w:t xml:space="preserve">C). </w:t>
      </w:r>
    </w:p>
    <w:p w:rsidR="001829D9" w:rsidRPr="00A51CCF" w:rsidRDefault="001829D9" w:rsidP="00DC6AB0">
      <w:pPr>
        <w:numPr>
          <w:ilvl w:val="0"/>
          <w:numId w:val="6"/>
        </w:numPr>
        <w:spacing w:after="0" w:line="240" w:lineRule="auto"/>
        <w:ind w:left="993" w:hanging="284"/>
        <w:jc w:val="both"/>
        <w:rPr>
          <w:rFonts w:asciiTheme="minorHAnsi" w:hAnsiTheme="minorHAnsi" w:cstheme="minorHAnsi"/>
          <w:bCs/>
          <w:sz w:val="18"/>
          <w:szCs w:val="18"/>
        </w:rPr>
      </w:pPr>
      <w:r w:rsidRPr="00A51CCF">
        <w:rPr>
          <w:rFonts w:asciiTheme="minorHAnsi" w:hAnsiTheme="minorHAnsi" w:cstheme="minorHAnsi"/>
          <w:bCs/>
          <w:sz w:val="18"/>
          <w:szCs w:val="18"/>
        </w:rPr>
        <w:t>Temperatura ambiente más cinco</w:t>
      </w:r>
      <w:r>
        <w:rPr>
          <w:rFonts w:asciiTheme="minorHAnsi" w:hAnsiTheme="minorHAnsi" w:cstheme="minorHAnsi"/>
          <w:bCs/>
          <w:sz w:val="18"/>
          <w:szCs w:val="18"/>
        </w:rPr>
        <w:t xml:space="preserve"> grados centígrados (5 °C).</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Cuando la temper</w:t>
      </w:r>
      <w:r>
        <w:rPr>
          <w:rFonts w:asciiTheme="minorHAnsi" w:hAnsiTheme="minorHAnsi" w:cstheme="minorHAnsi"/>
          <w:bCs/>
          <w:sz w:val="18"/>
          <w:szCs w:val="18"/>
        </w:rPr>
        <w:t>atura del cemento exceda de 70 °</w:t>
      </w:r>
      <w:r w:rsidRPr="00A51CCF">
        <w:rPr>
          <w:rFonts w:asciiTheme="minorHAnsi" w:hAnsiTheme="minorHAnsi" w:cstheme="minorHAnsi"/>
          <w:bCs/>
          <w:sz w:val="18"/>
          <w:szCs w:val="18"/>
        </w:rPr>
        <w:t>C, deberá comprobarse con anterioridad a su empleo, que éste no presenta tendencia a experimentar falso fraguado: de otro modo su empleo no está permitido, hasta q</w:t>
      </w:r>
      <w:r>
        <w:rPr>
          <w:rFonts w:asciiTheme="minorHAnsi" w:hAnsiTheme="minorHAnsi" w:cstheme="minorHAnsi"/>
          <w:bCs/>
          <w:sz w:val="18"/>
          <w:szCs w:val="18"/>
        </w:rPr>
        <w:t>ue se produzca el enfriamiento.</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Cuando el suministro se realice en sacos, el cemento se recibirá en obra en los mismos envases cerrados en que fue expedido de fábrica y se almacenará en sitio ventilado y protegido, tanto de la intemperie como de la humedad del suelo y de las paredes. Si el suministro se realiza a granel, el almacenamiento se llevará a cabo en silos o recipient</w:t>
      </w:r>
      <w:r>
        <w:rPr>
          <w:rFonts w:asciiTheme="minorHAnsi" w:hAnsiTheme="minorHAnsi" w:cstheme="minorHAnsi"/>
          <w:bCs/>
          <w:sz w:val="18"/>
          <w:szCs w:val="18"/>
        </w:rPr>
        <w:t>es que lo aíslen de la humedad.</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Si el periodo de almacenamiento ha sido superior a un mes, se comprobará que las características del cemento continúan siendo adecuadas. Para ello, se realizarán los oportunos y previos ensayos de fraguado y resistencias mecánicas a tres y siete días, sobre una muestra representativa del cemento almacenado, sin excluir los terrones que hayan podido formarse.</w:t>
      </w:r>
    </w:p>
    <w:p w:rsidR="001829D9" w:rsidRPr="00A51CCF" w:rsidRDefault="001829D9" w:rsidP="00DC6AB0">
      <w:pPr>
        <w:numPr>
          <w:ilvl w:val="0"/>
          <w:numId w:val="4"/>
        </w:numPr>
        <w:spacing w:after="0" w:line="240" w:lineRule="auto"/>
        <w:jc w:val="both"/>
        <w:rPr>
          <w:rFonts w:asciiTheme="minorHAnsi" w:hAnsiTheme="minorHAnsi" w:cstheme="minorHAnsi"/>
          <w:bCs/>
          <w:sz w:val="18"/>
          <w:szCs w:val="18"/>
        </w:rPr>
      </w:pPr>
      <w:r w:rsidRPr="00A51CCF">
        <w:rPr>
          <w:rFonts w:asciiTheme="minorHAnsi" w:hAnsiTheme="minorHAnsi" w:cstheme="minorHAnsi"/>
          <w:bCs/>
          <w:sz w:val="18"/>
          <w:szCs w:val="18"/>
        </w:rPr>
        <w:t xml:space="preserve">De cualquier modo, salvo en los casos en que el nuevo período de fraguado resulte incompatible con las condiciones particulares de la obra, la sanción definitiva acerca de la idoneidad del cemento en el momento de </w:t>
      </w:r>
      <w:r w:rsidRPr="00A51CCF">
        <w:rPr>
          <w:rFonts w:asciiTheme="minorHAnsi" w:hAnsiTheme="minorHAnsi" w:cstheme="minorHAnsi"/>
          <w:bCs/>
          <w:sz w:val="18"/>
          <w:szCs w:val="18"/>
        </w:rPr>
        <w:lastRenderedPageBreak/>
        <w:t>su utilización vendrá dada por los resultados que se obtengan al determinar, de acuerdo con lo prescrito en el numeral 16 de la Norma Boliviana del Hormigón Armado CBH-87, la resistencia mecánica, a 28 días, del hormigón con él fabricado.</w:t>
      </w:r>
    </w:p>
    <w:p w:rsidR="001829D9" w:rsidRPr="00A51CCF" w:rsidRDefault="001829D9" w:rsidP="00DC6AB0">
      <w:pPr>
        <w:spacing w:before="120" w:after="0" w:line="240" w:lineRule="auto"/>
        <w:jc w:val="both"/>
        <w:rPr>
          <w:rFonts w:asciiTheme="minorHAnsi" w:hAnsiTheme="minorHAnsi" w:cstheme="minorHAnsi"/>
          <w:b/>
          <w:bCs/>
          <w:sz w:val="18"/>
          <w:szCs w:val="18"/>
        </w:rPr>
      </w:pPr>
      <w:r w:rsidRPr="00A51CCF">
        <w:rPr>
          <w:rFonts w:asciiTheme="minorHAnsi" w:hAnsiTheme="minorHAnsi" w:cstheme="minorHAnsi"/>
          <w:b/>
          <w:bCs/>
          <w:sz w:val="18"/>
          <w:szCs w:val="18"/>
        </w:rPr>
        <w:t>Áridos</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La naturaleza de los áridos y su preparación serán tales que permitan garantizar la adecuada resistencia y durabilidad del hormigón, así como las demás características que se exijan a éste en el Pliego de Especificaciones Técnicas.</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 xml:space="preserve">Como áridos para la fabricación de hormigones, pueden emplearse arenas y gravas obtenidas de yacimientos naturales, rocas trituradas u otros productos cuyo empleo se encuentre aceptado por la práctica, o resulte aconsejable como consecuencia de estudios realizados en laboratorio. </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 xml:space="preserve">Cuando no se tengan antecedentes sobre la utilización de los áridos disponibles, o en caso de duda, deberá comprobarse que cumplen las condiciones prescritas en 2.2.3. </w:t>
      </w:r>
      <w:r w:rsidRPr="00A51CCF">
        <w:rPr>
          <w:rFonts w:asciiTheme="minorHAnsi" w:hAnsiTheme="minorHAnsi" w:cstheme="minorHAnsi"/>
          <w:bCs/>
          <w:sz w:val="18"/>
          <w:szCs w:val="18"/>
        </w:rPr>
        <w:t>de la Norma Boliviana del Hormigón Armado CBH-87.</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Se prohíbe el empleo de áridos que contengan o puedan contener materias orgánicas, piritas o cualquier otro tipo de sulfuros e impurezas.</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Los áridos deberán almacenarse de tal forma que queden protegidos de una posible contaminación por el ambiente, y especialmente por el terreno, no debiendo mezclarse de forma incontrolada los distintos tamaños. Deberán también adoptarse las necesarias precauciones para eliminar en lo posible la segregación, tanto durante el almacenamiento como durante su transporte.</w:t>
      </w:r>
    </w:p>
    <w:p w:rsidR="001829D9" w:rsidRPr="00A51CCF" w:rsidRDefault="001829D9" w:rsidP="00DC6AB0">
      <w:pPr>
        <w:spacing w:before="120" w:after="0" w:line="240" w:lineRule="auto"/>
        <w:jc w:val="both"/>
        <w:rPr>
          <w:rFonts w:asciiTheme="minorHAnsi" w:hAnsiTheme="minorHAnsi" w:cstheme="minorHAnsi"/>
          <w:b/>
          <w:bCs/>
          <w:sz w:val="18"/>
          <w:szCs w:val="18"/>
        </w:rPr>
      </w:pPr>
      <w:r w:rsidRPr="00A51CCF">
        <w:rPr>
          <w:rFonts w:asciiTheme="minorHAnsi" w:hAnsiTheme="minorHAnsi" w:cstheme="minorHAnsi"/>
          <w:b/>
          <w:bCs/>
          <w:sz w:val="18"/>
          <w:szCs w:val="18"/>
        </w:rPr>
        <w:t>Agregado Fino</w:t>
      </w:r>
    </w:p>
    <w:p w:rsidR="001829D9" w:rsidRPr="00A51CCF" w:rsidRDefault="001829D9" w:rsidP="00DC6AB0">
      <w:pPr>
        <w:numPr>
          <w:ilvl w:val="0"/>
          <w:numId w:val="4"/>
        </w:num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Se entiende por “arena” o “árido fino”, el árido o fracción del mismo que pasa por el Tamiz de 5 mm de malla (Tamiz 5 NB/UNE 7050).</w:t>
      </w:r>
    </w:p>
    <w:p w:rsidR="001829D9" w:rsidRPr="00A51CCF" w:rsidRDefault="001829D9" w:rsidP="00DC6AB0">
      <w:pPr>
        <w:numPr>
          <w:ilvl w:val="0"/>
          <w:numId w:val="4"/>
        </w:numPr>
        <w:spacing w:after="0" w:line="240" w:lineRule="auto"/>
        <w:ind w:hanging="294"/>
        <w:jc w:val="both"/>
        <w:rPr>
          <w:rFonts w:asciiTheme="minorHAnsi" w:hAnsiTheme="minorHAnsi" w:cstheme="minorHAnsi"/>
          <w:sz w:val="18"/>
          <w:szCs w:val="18"/>
        </w:rPr>
      </w:pPr>
      <w:r w:rsidRPr="00A51CCF">
        <w:rPr>
          <w:rFonts w:asciiTheme="minorHAnsi" w:hAnsiTheme="minorHAnsi" w:cstheme="minorHAnsi"/>
          <w:sz w:val="18"/>
          <w:szCs w:val="18"/>
        </w:rPr>
        <w:t xml:space="preserve">No se utilizarán aquellos áridos finos que presenten una proporción de materia orgánica tal que, ensayados con arreglo al método indicado en la norma NB/UNE 7082 produzcan un color más oscuro que el de la sustancia patrón. </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Los áridos finos no presentarán reactividad potencial con los álcalis del cemento. Realizado el análisis químico de la concentración de SiO</w:t>
      </w:r>
      <w:r w:rsidRPr="00A51CCF">
        <w:rPr>
          <w:rFonts w:asciiTheme="minorHAnsi" w:hAnsiTheme="minorHAnsi" w:cstheme="minorHAnsi"/>
          <w:sz w:val="18"/>
          <w:szCs w:val="18"/>
          <w:vertAlign w:val="subscript"/>
        </w:rPr>
        <w:t>2</w:t>
      </w:r>
      <w:r w:rsidRPr="00A51CCF">
        <w:rPr>
          <w:rFonts w:asciiTheme="minorHAnsi" w:hAnsiTheme="minorHAnsi" w:cstheme="minorHAnsi"/>
          <w:sz w:val="18"/>
          <w:szCs w:val="18"/>
        </w:rPr>
        <w:t xml:space="preserve"> y determinada la reducción de la alcalinidad R, de acuerdo con el método de ensayo indicado en la norma NB/UNE 7137, el árido será considerado como potencialmente reactivo sí:</w:t>
      </w:r>
    </w:p>
    <w:p w:rsidR="001829D9" w:rsidRPr="00A51CCF" w:rsidRDefault="001829D9" w:rsidP="00DC6AB0">
      <w:pPr>
        <w:numPr>
          <w:ilvl w:val="0"/>
          <w:numId w:val="6"/>
        </w:numPr>
        <w:spacing w:after="0" w:line="240" w:lineRule="auto"/>
        <w:ind w:left="993" w:hanging="284"/>
        <w:jc w:val="both"/>
        <w:rPr>
          <w:rFonts w:asciiTheme="minorHAnsi" w:hAnsiTheme="minorHAnsi" w:cstheme="minorHAnsi"/>
          <w:bCs/>
          <w:sz w:val="18"/>
          <w:szCs w:val="18"/>
        </w:rPr>
      </w:pPr>
      <w:r w:rsidRPr="00A51CCF">
        <w:rPr>
          <w:rFonts w:asciiTheme="minorHAnsi" w:hAnsiTheme="minorHAnsi" w:cstheme="minorHAnsi"/>
          <w:bCs/>
          <w:sz w:val="18"/>
          <w:szCs w:val="18"/>
        </w:rPr>
        <w:t>para R ≥ 70, la concentración del Si O</w:t>
      </w:r>
      <w:r w:rsidRPr="00A51CCF">
        <w:rPr>
          <w:rFonts w:asciiTheme="minorHAnsi" w:hAnsiTheme="minorHAnsi" w:cstheme="minorHAnsi"/>
          <w:bCs/>
          <w:sz w:val="18"/>
          <w:szCs w:val="18"/>
          <w:vertAlign w:val="subscript"/>
        </w:rPr>
        <w:t>2</w:t>
      </w:r>
      <w:r w:rsidRPr="00A51CCF">
        <w:rPr>
          <w:rFonts w:asciiTheme="minorHAnsi" w:hAnsiTheme="minorHAnsi" w:cstheme="minorHAnsi"/>
          <w:bCs/>
          <w:sz w:val="18"/>
          <w:szCs w:val="18"/>
        </w:rPr>
        <w:t xml:space="preserve"> = resulta &gt; R </w:t>
      </w:r>
    </w:p>
    <w:p w:rsidR="001829D9" w:rsidRPr="00A51CCF" w:rsidRDefault="001829D9" w:rsidP="00DC6AB0">
      <w:pPr>
        <w:numPr>
          <w:ilvl w:val="0"/>
          <w:numId w:val="6"/>
        </w:numPr>
        <w:spacing w:after="0" w:line="240" w:lineRule="auto"/>
        <w:ind w:left="993" w:hanging="284"/>
        <w:jc w:val="both"/>
        <w:rPr>
          <w:rFonts w:asciiTheme="minorHAnsi" w:hAnsiTheme="minorHAnsi" w:cstheme="minorHAnsi"/>
          <w:bCs/>
          <w:sz w:val="18"/>
          <w:szCs w:val="18"/>
        </w:rPr>
      </w:pPr>
      <w:r w:rsidRPr="00A51CCF">
        <w:rPr>
          <w:rFonts w:asciiTheme="minorHAnsi" w:hAnsiTheme="minorHAnsi" w:cstheme="minorHAnsi"/>
          <w:bCs/>
          <w:sz w:val="18"/>
          <w:szCs w:val="18"/>
        </w:rPr>
        <w:t>para R &lt; 70, la concentración de Si O</w:t>
      </w:r>
      <w:r w:rsidRPr="00A51CCF">
        <w:rPr>
          <w:rFonts w:asciiTheme="minorHAnsi" w:hAnsiTheme="minorHAnsi" w:cstheme="minorHAnsi"/>
          <w:bCs/>
          <w:sz w:val="18"/>
          <w:szCs w:val="18"/>
          <w:vertAlign w:val="subscript"/>
        </w:rPr>
        <w:t>2</w:t>
      </w:r>
      <w:r w:rsidRPr="00A51CCF">
        <w:rPr>
          <w:rFonts w:asciiTheme="minorHAnsi" w:hAnsiTheme="minorHAnsi" w:cstheme="minorHAnsi"/>
          <w:bCs/>
          <w:sz w:val="18"/>
          <w:szCs w:val="18"/>
        </w:rPr>
        <w:t xml:space="preserve"> = resulta &gt; 35 + 0,5 R </w:t>
      </w:r>
    </w:p>
    <w:p w:rsidR="001829D9" w:rsidRPr="00A51CCF" w:rsidRDefault="001829D9" w:rsidP="00DC6AB0">
      <w:pPr>
        <w:numPr>
          <w:ilvl w:val="0"/>
          <w:numId w:val="4"/>
        </w:num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Bajo la acción del agua, los áridos finos no deben reblandecerse, entumecerse de forma inadmisible, disgregarse, ni producir ningún tipo de reacción perjudicial con el cemento o sus productos de hidratación (como ocurre, por ejemplo, con los áridos básicos).</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b/>
          <w:bCs/>
          <w:sz w:val="18"/>
          <w:szCs w:val="18"/>
        </w:rPr>
        <w:t>Agregado Grueso</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Se entiende por “grava” o “árido grueso”, el material que resulte retenido por el Tamiz 5 mm de malla (Tamiz 5 NB/UNE 7050).</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Al menos el 90 %, en peso, del árido grueso será de tamaño inferior a la menor de las dimensiones siguientes:</w:t>
      </w:r>
    </w:p>
    <w:p w:rsidR="001829D9" w:rsidRPr="00A51CCF" w:rsidRDefault="001829D9" w:rsidP="00DC6AB0">
      <w:pPr>
        <w:numPr>
          <w:ilvl w:val="0"/>
          <w:numId w:val="6"/>
        </w:numPr>
        <w:spacing w:after="0" w:line="240" w:lineRule="auto"/>
        <w:ind w:left="993" w:hanging="284"/>
        <w:jc w:val="both"/>
        <w:rPr>
          <w:rFonts w:asciiTheme="minorHAnsi" w:hAnsiTheme="minorHAnsi" w:cstheme="minorHAnsi"/>
          <w:bCs/>
          <w:sz w:val="18"/>
          <w:szCs w:val="18"/>
        </w:rPr>
      </w:pPr>
      <w:r w:rsidRPr="00A51CCF">
        <w:rPr>
          <w:rFonts w:asciiTheme="minorHAnsi" w:hAnsiTheme="minorHAnsi" w:cstheme="minorHAnsi"/>
          <w:bCs/>
          <w:sz w:val="18"/>
          <w:szCs w:val="18"/>
        </w:rPr>
        <w:t>Los cinco sextos (</w:t>
      </w:r>
      <w:r>
        <w:rPr>
          <w:rFonts w:asciiTheme="minorHAnsi" w:hAnsiTheme="minorHAnsi" w:cstheme="minorHAnsi"/>
          <w:bCs/>
          <w:sz w:val="18"/>
          <w:szCs w:val="18"/>
        </w:rPr>
        <w:t>⅚</w:t>
      </w:r>
      <w:r w:rsidRPr="00A51CCF">
        <w:rPr>
          <w:rFonts w:asciiTheme="minorHAnsi" w:hAnsiTheme="minorHAnsi" w:cstheme="minorHAnsi"/>
          <w:bCs/>
          <w:sz w:val="18"/>
          <w:szCs w:val="18"/>
        </w:rPr>
        <w:t xml:space="preserve">) de la distancia horizontal libre entre armaduras independientes, si es que dichas aberturas tamizan el vertido del hormigón, o de la distancia libre entre una armadura y el paramento más próximo. </w:t>
      </w:r>
    </w:p>
    <w:p w:rsidR="001829D9" w:rsidRPr="00A51CCF" w:rsidRDefault="001829D9" w:rsidP="00DC6AB0">
      <w:pPr>
        <w:numPr>
          <w:ilvl w:val="0"/>
          <w:numId w:val="6"/>
        </w:numPr>
        <w:spacing w:after="0" w:line="240" w:lineRule="auto"/>
        <w:ind w:left="993" w:hanging="284"/>
        <w:jc w:val="both"/>
        <w:rPr>
          <w:rFonts w:asciiTheme="minorHAnsi" w:hAnsiTheme="minorHAnsi" w:cstheme="minorHAnsi"/>
          <w:bCs/>
          <w:sz w:val="18"/>
          <w:szCs w:val="18"/>
        </w:rPr>
      </w:pPr>
      <w:r w:rsidRPr="00A51CCF">
        <w:rPr>
          <w:rFonts w:asciiTheme="minorHAnsi" w:hAnsiTheme="minorHAnsi" w:cstheme="minorHAnsi"/>
          <w:bCs/>
          <w:sz w:val="18"/>
          <w:szCs w:val="18"/>
        </w:rPr>
        <w:t>La cuarta (</w:t>
      </w:r>
      <w:r>
        <w:rPr>
          <w:rFonts w:asciiTheme="minorHAnsi" w:hAnsiTheme="minorHAnsi" w:cstheme="minorHAnsi"/>
          <w:bCs/>
          <w:sz w:val="18"/>
          <w:szCs w:val="18"/>
        </w:rPr>
        <w:t>¼</w:t>
      </w:r>
      <w:r w:rsidRPr="00A51CCF">
        <w:rPr>
          <w:rFonts w:asciiTheme="minorHAnsi" w:hAnsiTheme="minorHAnsi" w:cstheme="minorHAnsi"/>
          <w:bCs/>
          <w:sz w:val="18"/>
          <w:szCs w:val="18"/>
        </w:rPr>
        <w:t>) parte del ancho, espesor o dimensión mínima de la pieza que se hormigón.</w:t>
      </w:r>
    </w:p>
    <w:p w:rsidR="001829D9" w:rsidRPr="00A51CCF" w:rsidRDefault="001829D9" w:rsidP="00DC6AB0">
      <w:pPr>
        <w:numPr>
          <w:ilvl w:val="0"/>
          <w:numId w:val="4"/>
        </w:num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 xml:space="preserve">En ciertos elementos de pequeño espesor, y previa justificación, el límite </w:t>
      </w:r>
      <w:r>
        <w:rPr>
          <w:rFonts w:asciiTheme="minorHAnsi" w:hAnsiTheme="minorHAnsi" w:cstheme="minorHAnsi"/>
          <w:sz w:val="18"/>
          <w:szCs w:val="18"/>
        </w:rPr>
        <w:t>¼</w:t>
      </w:r>
      <w:r w:rsidRPr="00A51CCF">
        <w:rPr>
          <w:rFonts w:asciiTheme="minorHAnsi" w:hAnsiTheme="minorHAnsi" w:cstheme="minorHAnsi"/>
          <w:sz w:val="18"/>
          <w:szCs w:val="18"/>
        </w:rPr>
        <w:t xml:space="preserve"> podrá elevarse al tercio (</w:t>
      </w:r>
      <w:r>
        <w:rPr>
          <w:rFonts w:asciiTheme="minorHAnsi" w:hAnsiTheme="minorHAnsi" w:cstheme="minorHAnsi"/>
          <w:sz w:val="18"/>
          <w:szCs w:val="18"/>
        </w:rPr>
        <w:t>⅓</w:t>
      </w:r>
      <w:r w:rsidRPr="00A51CCF">
        <w:rPr>
          <w:rFonts w:asciiTheme="minorHAnsi" w:hAnsiTheme="minorHAnsi" w:cstheme="minorHAnsi"/>
          <w:sz w:val="18"/>
          <w:szCs w:val="18"/>
        </w:rPr>
        <w:t>) de la mencionada dimensión mínima.</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La totalidad del árido será de tamaño inferior al doble del menor de los límites aplicables en cada caso.</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 xml:space="preserve">El agregado grueso deberá tener la graduación adecuada de grueso a fino, para obtener hormigón de plasticidad, densidad y resistencia requeridas, sin el empleo de mayor cantidad de arena, agua o cemento. </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 xml:space="preserve">El agregado grueso deberá cumplir con las especificaciones de la </w:t>
      </w:r>
      <w:r w:rsidRPr="00A51CCF">
        <w:rPr>
          <w:rFonts w:asciiTheme="minorHAnsi" w:hAnsiTheme="minorHAnsi" w:cstheme="minorHAnsi"/>
          <w:bCs/>
          <w:sz w:val="18"/>
          <w:szCs w:val="18"/>
        </w:rPr>
        <w:t>Norma Boliviana del Hormigón Armado CBH-87</w:t>
      </w:r>
      <w:r w:rsidRPr="00A51CCF">
        <w:rPr>
          <w:rFonts w:asciiTheme="minorHAnsi" w:hAnsiTheme="minorHAnsi" w:cstheme="minorHAnsi"/>
          <w:sz w:val="18"/>
          <w:szCs w:val="18"/>
        </w:rPr>
        <w:t xml:space="preserve">, la Supervisión de Obra, podrá autorizar por escrito el uso de materiales que no cumplan con estos requisitos, siempre y cuando se comprueben que los hormigones preparados con ellos, llenan las condiciones de resistencia y trabajabilidad exigidas. El agregado grueso debe ser tipo basáltica. </w:t>
      </w:r>
    </w:p>
    <w:p w:rsidR="001829D9" w:rsidRPr="00A51CCF" w:rsidRDefault="001829D9" w:rsidP="00DC6AB0">
      <w:pPr>
        <w:spacing w:before="120" w:after="0" w:line="240" w:lineRule="auto"/>
        <w:jc w:val="both"/>
        <w:rPr>
          <w:rFonts w:asciiTheme="minorHAnsi" w:hAnsiTheme="minorHAnsi" w:cstheme="minorHAnsi"/>
          <w:sz w:val="18"/>
          <w:szCs w:val="18"/>
        </w:rPr>
      </w:pPr>
      <w:r w:rsidRPr="00A51CCF">
        <w:rPr>
          <w:rFonts w:asciiTheme="minorHAnsi" w:hAnsiTheme="minorHAnsi" w:cstheme="minorHAnsi"/>
          <w:b/>
          <w:bCs/>
          <w:sz w:val="18"/>
          <w:szCs w:val="18"/>
        </w:rPr>
        <w:t>Agua</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lastRenderedPageBreak/>
        <w:t xml:space="preserve">En general, podrán ser utilizadas tanto para el amasado como para el curado del hormigón en obra, todas las aguas consideradas como aceptables por la práctica. </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Toda agua de calidad dudosa, deberá ser sometida a análisis previos en un laboratorio legalmente autorizado.</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La toma de muestra para estos ensayos, se hará según la norma NB/UNE 7236.</w:t>
      </w:r>
    </w:p>
    <w:p w:rsidR="001829D9" w:rsidRPr="00A51CCF" w:rsidRDefault="001829D9" w:rsidP="00DC6AB0">
      <w:pPr>
        <w:numPr>
          <w:ilvl w:val="0"/>
          <w:numId w:val="4"/>
        </w:numPr>
        <w:spacing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La temperatura del agua para la preparación del hormigón será superior a los 5 ºC.</w:t>
      </w:r>
    </w:p>
    <w:p w:rsidR="001829D9" w:rsidRPr="00A51CCF" w:rsidRDefault="001829D9" w:rsidP="00DC6AB0">
      <w:pPr>
        <w:spacing w:before="120" w:after="0" w:line="240" w:lineRule="auto"/>
        <w:jc w:val="both"/>
        <w:rPr>
          <w:rFonts w:asciiTheme="minorHAnsi" w:hAnsiTheme="minorHAnsi" w:cstheme="minorHAnsi"/>
          <w:b/>
          <w:bCs/>
          <w:sz w:val="18"/>
          <w:szCs w:val="18"/>
        </w:rPr>
      </w:pPr>
      <w:r w:rsidRPr="00A51CCF">
        <w:rPr>
          <w:rFonts w:asciiTheme="minorHAnsi" w:hAnsiTheme="minorHAnsi" w:cstheme="minorHAnsi"/>
          <w:b/>
          <w:bCs/>
          <w:sz w:val="18"/>
          <w:szCs w:val="18"/>
        </w:rPr>
        <w:t>Fierro Corrugado</w:t>
      </w:r>
    </w:p>
    <w:p w:rsidR="001829D9" w:rsidRPr="00A51CCF" w:rsidRDefault="001829D9" w:rsidP="00DC6AB0">
      <w:pPr>
        <w:numPr>
          <w:ilvl w:val="0"/>
          <w:numId w:val="4"/>
        </w:numPr>
        <w:spacing w:before="120" w:after="0" w:line="240" w:lineRule="auto"/>
        <w:jc w:val="both"/>
        <w:rPr>
          <w:rFonts w:asciiTheme="minorHAnsi" w:hAnsiTheme="minorHAnsi" w:cstheme="minorHAnsi"/>
          <w:sz w:val="18"/>
          <w:szCs w:val="18"/>
        </w:rPr>
      </w:pPr>
      <w:r w:rsidRPr="00A51CCF">
        <w:rPr>
          <w:rFonts w:asciiTheme="minorHAnsi" w:hAnsiTheme="minorHAnsi" w:cstheme="minorHAnsi"/>
          <w:sz w:val="18"/>
          <w:szCs w:val="18"/>
        </w:rPr>
        <w:t xml:space="preserve">Las barras de fierro corrugado son las que presentan, en el ensayo de adherencia por flexión descrito en la norma NB/UNE 7285/79, una tensión medida de adherencia </w:t>
      </w:r>
      <w:r w:rsidRPr="00B83DF6">
        <w:rPr>
          <w:rFonts w:ascii="Symbol" w:hAnsi="Symbol" w:cstheme="minorHAnsi"/>
          <w:sz w:val="18"/>
          <w:szCs w:val="18"/>
        </w:rPr>
        <w:t></w:t>
      </w:r>
      <w:r w:rsidRPr="00A51CCF">
        <w:rPr>
          <w:rFonts w:asciiTheme="minorHAnsi" w:hAnsiTheme="minorHAnsi" w:cstheme="minorHAnsi"/>
          <w:sz w:val="18"/>
          <w:szCs w:val="18"/>
          <w:vertAlign w:val="subscript"/>
        </w:rPr>
        <w:t>bm</w:t>
      </w:r>
      <w:r w:rsidRPr="00A51CCF">
        <w:rPr>
          <w:rFonts w:asciiTheme="minorHAnsi" w:hAnsiTheme="minorHAnsi" w:cstheme="minorHAnsi"/>
          <w:sz w:val="18"/>
          <w:szCs w:val="18"/>
        </w:rPr>
        <w:t xml:space="preserve"> y una tensión de rotura de adherencia </w:t>
      </w:r>
      <w:r w:rsidRPr="00B83DF6">
        <w:rPr>
          <w:rFonts w:ascii="Symbol" w:hAnsi="Symbol" w:cstheme="minorHAnsi"/>
          <w:sz w:val="18"/>
          <w:szCs w:val="18"/>
        </w:rPr>
        <w:t></w:t>
      </w:r>
      <w:r w:rsidRPr="00A51CCF">
        <w:rPr>
          <w:rFonts w:asciiTheme="minorHAnsi" w:hAnsiTheme="minorHAnsi" w:cstheme="minorHAnsi"/>
          <w:sz w:val="18"/>
          <w:szCs w:val="18"/>
          <w:vertAlign w:val="subscript"/>
        </w:rPr>
        <w:t>bu</w:t>
      </w:r>
      <w:r w:rsidRPr="00A51CCF">
        <w:rPr>
          <w:rFonts w:asciiTheme="minorHAnsi" w:hAnsiTheme="minorHAnsi" w:cstheme="minorHAnsi"/>
          <w:sz w:val="18"/>
          <w:szCs w:val="18"/>
        </w:rPr>
        <w:t xml:space="preserve"> que cumplen, simultáneamente, las dos (2) condiciones siguientes:</w:t>
      </w:r>
    </w:p>
    <w:p w:rsidR="001829D9" w:rsidRPr="00A7340F" w:rsidRDefault="001829D9" w:rsidP="00DC6AB0">
      <w:pPr>
        <w:spacing w:after="0" w:line="240" w:lineRule="auto"/>
        <w:jc w:val="center"/>
        <w:rPr>
          <w:rFonts w:asciiTheme="minorHAnsi" w:hAnsiTheme="minorHAnsi" w:cstheme="minorHAnsi"/>
          <w:b/>
          <w:sz w:val="16"/>
          <w:szCs w:val="16"/>
        </w:rPr>
      </w:pPr>
      <w:r w:rsidRPr="00A7340F">
        <w:rPr>
          <w:rFonts w:asciiTheme="minorHAnsi" w:hAnsiTheme="minorHAnsi" w:cstheme="minorHAnsi"/>
          <w:b/>
          <w:sz w:val="16"/>
          <w:szCs w:val="16"/>
        </w:rPr>
        <w:t xml:space="preserve">TABLA </w:t>
      </w:r>
      <w:r>
        <w:rPr>
          <w:rFonts w:asciiTheme="minorHAnsi" w:hAnsiTheme="minorHAnsi" w:cstheme="minorHAnsi"/>
          <w:b/>
          <w:sz w:val="16"/>
          <w:szCs w:val="16"/>
        </w:rPr>
        <w:t>37</w:t>
      </w:r>
      <w:r w:rsidRPr="00A7340F">
        <w:rPr>
          <w:rFonts w:asciiTheme="minorHAnsi" w:hAnsiTheme="minorHAnsi" w:cstheme="minorHAnsi"/>
          <w:b/>
          <w:sz w:val="16"/>
          <w:szCs w:val="16"/>
        </w:rPr>
        <w:t>.1. ENSAYO DE ADHERENCIA POR FLEXIÓN FIERRO CORRUGADO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367"/>
        <w:gridCol w:w="2713"/>
      </w:tblGrid>
      <w:tr w:rsidR="001829D9" w:rsidRPr="00AE76C3" w:rsidTr="001829D9">
        <w:trPr>
          <w:jc w:val="center"/>
        </w:trPr>
        <w:tc>
          <w:tcPr>
            <w:tcW w:w="2560" w:type="dxa"/>
            <w:tcBorders>
              <w:top w:val="single" w:sz="12" w:space="0" w:color="auto"/>
              <w:left w:val="single" w:sz="12" w:space="0" w:color="auto"/>
              <w:bottom w:val="single" w:sz="1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sz w:val="14"/>
                <w:szCs w:val="14"/>
              </w:rPr>
            </w:pPr>
            <w:r w:rsidRPr="00AE76C3">
              <w:rPr>
                <w:rFonts w:asciiTheme="minorHAnsi" w:hAnsiTheme="minorHAnsi" w:cstheme="minorHAnsi"/>
                <w:b/>
                <w:sz w:val="14"/>
                <w:szCs w:val="14"/>
              </w:rPr>
              <w:t>DESCRIPCIÓN</w:t>
            </w:r>
          </w:p>
        </w:tc>
        <w:tc>
          <w:tcPr>
            <w:tcW w:w="2367" w:type="dxa"/>
            <w:tcBorders>
              <w:top w:val="single" w:sz="12" w:space="0" w:color="auto"/>
              <w:bottom w:val="single" w:sz="1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sz w:val="14"/>
                <w:szCs w:val="14"/>
              </w:rPr>
            </w:pPr>
            <w:r w:rsidRPr="00AE76C3">
              <w:rPr>
                <w:rFonts w:asciiTheme="minorHAnsi" w:hAnsiTheme="minorHAnsi" w:cstheme="minorHAnsi"/>
                <w:b/>
                <w:sz w:val="14"/>
                <w:szCs w:val="14"/>
              </w:rPr>
              <w:t>TENSIÓN MEDIDA DE ADHERENCIA</w:t>
            </w:r>
            <w:r w:rsidRPr="00AE76C3">
              <w:rPr>
                <w:rFonts w:asciiTheme="minorHAnsi" w:hAnsiTheme="minorHAnsi" w:cstheme="minorHAnsi"/>
                <w:b/>
                <w:sz w:val="14"/>
                <w:szCs w:val="14"/>
              </w:rPr>
              <w:br/>
            </w:r>
            <w:r w:rsidRPr="00AE76C3">
              <w:rPr>
                <w:rFonts w:ascii="Symbol" w:hAnsi="Symbol" w:cstheme="minorHAnsi"/>
                <w:sz w:val="14"/>
                <w:szCs w:val="14"/>
              </w:rPr>
              <w:t></w:t>
            </w:r>
            <w:r w:rsidRPr="00AE76C3">
              <w:rPr>
                <w:rFonts w:asciiTheme="minorHAnsi" w:hAnsiTheme="minorHAnsi" w:cstheme="minorHAnsi"/>
                <w:sz w:val="14"/>
                <w:szCs w:val="14"/>
                <w:vertAlign w:val="subscript"/>
              </w:rPr>
              <w:t>bm</w:t>
            </w:r>
          </w:p>
        </w:tc>
        <w:tc>
          <w:tcPr>
            <w:tcW w:w="2713" w:type="dxa"/>
            <w:tcBorders>
              <w:top w:val="single" w:sz="12" w:space="0" w:color="auto"/>
              <w:bottom w:val="single" w:sz="12" w:space="0" w:color="auto"/>
              <w:right w:val="single" w:sz="1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sz w:val="14"/>
                <w:szCs w:val="14"/>
              </w:rPr>
            </w:pPr>
            <w:r w:rsidRPr="00AE76C3">
              <w:rPr>
                <w:rFonts w:asciiTheme="minorHAnsi" w:hAnsiTheme="minorHAnsi" w:cstheme="minorHAnsi"/>
                <w:b/>
                <w:sz w:val="14"/>
                <w:szCs w:val="14"/>
              </w:rPr>
              <w:t>TENSIÓN DE ROTURA DE ADHERENCIA</w:t>
            </w:r>
            <w:r w:rsidRPr="00AE76C3">
              <w:rPr>
                <w:rFonts w:asciiTheme="minorHAnsi" w:hAnsiTheme="minorHAnsi" w:cstheme="minorHAnsi"/>
                <w:b/>
                <w:sz w:val="14"/>
                <w:szCs w:val="14"/>
              </w:rPr>
              <w:br/>
            </w:r>
            <w:r w:rsidRPr="00AE76C3">
              <w:rPr>
                <w:rFonts w:ascii="Symbol" w:hAnsi="Symbol" w:cstheme="minorHAnsi"/>
                <w:sz w:val="14"/>
                <w:szCs w:val="14"/>
              </w:rPr>
              <w:t></w:t>
            </w:r>
            <w:r w:rsidRPr="00AE76C3">
              <w:rPr>
                <w:rFonts w:asciiTheme="minorHAnsi" w:hAnsiTheme="minorHAnsi" w:cstheme="minorHAnsi"/>
                <w:sz w:val="14"/>
                <w:szCs w:val="14"/>
                <w:vertAlign w:val="subscript"/>
              </w:rPr>
              <w:t>bu</w:t>
            </w:r>
          </w:p>
        </w:tc>
      </w:tr>
      <w:tr w:rsidR="001829D9" w:rsidRPr="00AE76C3" w:rsidTr="001829D9">
        <w:trPr>
          <w:jc w:val="center"/>
        </w:trPr>
        <w:tc>
          <w:tcPr>
            <w:tcW w:w="2560" w:type="dxa"/>
            <w:tcBorders>
              <w:top w:val="single" w:sz="12" w:space="0" w:color="auto"/>
              <w:bottom w:val="dotted" w:sz="4" w:space="0" w:color="auto"/>
            </w:tcBorders>
            <w:shd w:val="clear" w:color="auto" w:fill="auto"/>
          </w:tcPr>
          <w:p w:rsidR="001829D9" w:rsidRPr="00AE76C3" w:rsidRDefault="001829D9" w:rsidP="00DC6AB0">
            <w:pPr>
              <w:spacing w:before="40" w:after="0" w:line="240" w:lineRule="auto"/>
              <w:rPr>
                <w:rFonts w:asciiTheme="minorHAnsi" w:hAnsiTheme="minorHAnsi" w:cstheme="minorHAnsi"/>
                <w:sz w:val="14"/>
                <w:szCs w:val="14"/>
              </w:rPr>
            </w:pPr>
            <w:r w:rsidRPr="00AE76C3">
              <w:rPr>
                <w:rFonts w:asciiTheme="minorHAnsi" w:hAnsiTheme="minorHAnsi" w:cstheme="minorHAnsi"/>
                <w:sz w:val="14"/>
                <w:szCs w:val="14"/>
              </w:rPr>
              <w:t>Diámetros inferiores a 8 mm</w:t>
            </w:r>
          </w:p>
        </w:tc>
        <w:tc>
          <w:tcPr>
            <w:tcW w:w="2367" w:type="dxa"/>
            <w:tcBorders>
              <w:top w:val="single" w:sz="12" w:space="0" w:color="auto"/>
              <w:bottom w:val="dotted" w:sz="4" w:space="0" w:color="auto"/>
            </w:tcBorders>
            <w:shd w:val="clear" w:color="auto" w:fill="auto"/>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 7 MPa</w:t>
            </w:r>
          </w:p>
        </w:tc>
        <w:tc>
          <w:tcPr>
            <w:tcW w:w="2713" w:type="dxa"/>
            <w:tcBorders>
              <w:top w:val="single" w:sz="12" w:space="0" w:color="auto"/>
              <w:bottom w:val="dotted" w:sz="4" w:space="0" w:color="auto"/>
            </w:tcBorders>
            <w:shd w:val="clear" w:color="auto" w:fill="auto"/>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 11,5 MPa</w:t>
            </w:r>
          </w:p>
        </w:tc>
      </w:tr>
      <w:tr w:rsidR="001829D9" w:rsidRPr="00AE76C3" w:rsidTr="001829D9">
        <w:trPr>
          <w:jc w:val="center"/>
        </w:trPr>
        <w:tc>
          <w:tcPr>
            <w:tcW w:w="2560" w:type="dxa"/>
            <w:tcBorders>
              <w:top w:val="dotted" w:sz="4" w:space="0" w:color="auto"/>
              <w:bottom w:val="dotted" w:sz="4" w:space="0" w:color="auto"/>
            </w:tcBorders>
            <w:shd w:val="clear" w:color="auto" w:fill="auto"/>
          </w:tcPr>
          <w:p w:rsidR="001829D9" w:rsidRPr="00AE76C3" w:rsidRDefault="001829D9" w:rsidP="00DC6AB0">
            <w:pPr>
              <w:spacing w:before="40" w:after="0" w:line="240" w:lineRule="auto"/>
              <w:rPr>
                <w:rFonts w:asciiTheme="minorHAnsi" w:hAnsiTheme="minorHAnsi" w:cstheme="minorHAnsi"/>
                <w:sz w:val="14"/>
                <w:szCs w:val="14"/>
              </w:rPr>
            </w:pPr>
            <w:r w:rsidRPr="00AE76C3">
              <w:rPr>
                <w:rFonts w:asciiTheme="minorHAnsi" w:hAnsiTheme="minorHAnsi" w:cstheme="minorHAnsi"/>
                <w:sz w:val="14"/>
                <w:szCs w:val="14"/>
              </w:rPr>
              <w:t>Diámetros de 8 mm a 32 mm</w:t>
            </w:r>
          </w:p>
        </w:tc>
        <w:tc>
          <w:tcPr>
            <w:tcW w:w="2367" w:type="dxa"/>
            <w:tcBorders>
              <w:top w:val="dotted" w:sz="4" w:space="0" w:color="auto"/>
              <w:bottom w:val="dotted" w:sz="4" w:space="0" w:color="auto"/>
            </w:tcBorders>
            <w:shd w:val="clear" w:color="auto" w:fill="auto"/>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 8 - 0,12 Ø MPa</w:t>
            </w:r>
          </w:p>
        </w:tc>
        <w:tc>
          <w:tcPr>
            <w:tcW w:w="2713" w:type="dxa"/>
            <w:tcBorders>
              <w:top w:val="dotted" w:sz="4" w:space="0" w:color="auto"/>
              <w:bottom w:val="dotted" w:sz="4" w:space="0" w:color="auto"/>
            </w:tcBorders>
            <w:shd w:val="clear" w:color="auto" w:fill="auto"/>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 13 - 0,20 Ø MPa</w:t>
            </w:r>
          </w:p>
        </w:tc>
      </w:tr>
      <w:tr w:rsidR="001829D9" w:rsidRPr="00AE76C3" w:rsidTr="001829D9">
        <w:trPr>
          <w:jc w:val="center"/>
        </w:trPr>
        <w:tc>
          <w:tcPr>
            <w:tcW w:w="2560" w:type="dxa"/>
            <w:tcBorders>
              <w:top w:val="dotted" w:sz="4" w:space="0" w:color="auto"/>
            </w:tcBorders>
            <w:shd w:val="clear" w:color="auto" w:fill="auto"/>
          </w:tcPr>
          <w:p w:rsidR="001829D9" w:rsidRPr="00AE76C3" w:rsidRDefault="001829D9" w:rsidP="00DC6AB0">
            <w:pPr>
              <w:spacing w:before="40" w:after="0" w:line="240" w:lineRule="auto"/>
              <w:rPr>
                <w:rFonts w:asciiTheme="minorHAnsi" w:hAnsiTheme="minorHAnsi" w:cstheme="minorHAnsi"/>
                <w:sz w:val="14"/>
                <w:szCs w:val="14"/>
              </w:rPr>
            </w:pPr>
            <w:r w:rsidRPr="00AE76C3">
              <w:rPr>
                <w:rFonts w:asciiTheme="minorHAnsi" w:hAnsiTheme="minorHAnsi" w:cstheme="minorHAnsi"/>
                <w:sz w:val="14"/>
                <w:szCs w:val="14"/>
              </w:rPr>
              <w:t>Diámetros superiores a 32 mm</w:t>
            </w:r>
          </w:p>
        </w:tc>
        <w:tc>
          <w:tcPr>
            <w:tcW w:w="2367" w:type="dxa"/>
            <w:tcBorders>
              <w:top w:val="dotted" w:sz="4" w:space="0" w:color="auto"/>
            </w:tcBorders>
            <w:shd w:val="clear" w:color="auto" w:fill="auto"/>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 4 MPa</w:t>
            </w:r>
          </w:p>
        </w:tc>
        <w:tc>
          <w:tcPr>
            <w:tcW w:w="2713" w:type="dxa"/>
            <w:tcBorders>
              <w:top w:val="dotted" w:sz="4" w:space="0" w:color="auto"/>
            </w:tcBorders>
            <w:shd w:val="clear" w:color="auto" w:fill="auto"/>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 7 MPa</w:t>
            </w:r>
          </w:p>
        </w:tc>
      </w:tr>
    </w:tbl>
    <w:p w:rsidR="001829D9" w:rsidRPr="00AE76C3" w:rsidRDefault="001829D9" w:rsidP="00DC6AB0">
      <w:pPr>
        <w:spacing w:before="40" w:after="0" w:line="240" w:lineRule="auto"/>
        <w:ind w:left="567"/>
        <w:jc w:val="both"/>
        <w:rPr>
          <w:rFonts w:asciiTheme="minorHAnsi" w:hAnsiTheme="minorHAnsi" w:cstheme="minorHAnsi"/>
          <w:sz w:val="16"/>
          <w:szCs w:val="16"/>
        </w:rPr>
      </w:pPr>
      <w:r w:rsidRPr="00AE76C3">
        <w:rPr>
          <w:rFonts w:asciiTheme="minorHAnsi" w:hAnsiTheme="minorHAnsi" w:cstheme="minorHAnsi"/>
          <w:b/>
          <w:sz w:val="16"/>
          <w:szCs w:val="16"/>
        </w:rPr>
        <w:t>Fuente:</w:t>
      </w:r>
      <w:r w:rsidRPr="00AE76C3">
        <w:rPr>
          <w:rFonts w:asciiTheme="minorHAnsi" w:hAnsiTheme="minorHAnsi" w:cstheme="minorHAnsi"/>
          <w:sz w:val="16"/>
          <w:szCs w:val="16"/>
        </w:rPr>
        <w:t xml:space="preserve"> Norma Boliviana del Hormigón Armado CBH-87, Página 25.</w:t>
      </w:r>
    </w:p>
    <w:p w:rsidR="001829D9" w:rsidRPr="00AE76C3" w:rsidRDefault="001829D9" w:rsidP="00DC6AB0">
      <w:pPr>
        <w:numPr>
          <w:ilvl w:val="0"/>
          <w:numId w:val="4"/>
        </w:numPr>
        <w:spacing w:before="120" w:after="0" w:line="240" w:lineRule="auto"/>
        <w:ind w:left="714" w:hanging="357"/>
        <w:jc w:val="both"/>
        <w:rPr>
          <w:rFonts w:asciiTheme="minorHAnsi" w:hAnsiTheme="minorHAnsi" w:cstheme="minorHAnsi"/>
          <w:sz w:val="18"/>
          <w:szCs w:val="18"/>
        </w:rPr>
      </w:pPr>
      <w:r w:rsidRPr="00AE76C3">
        <w:rPr>
          <w:rFonts w:asciiTheme="minorHAnsi" w:hAnsiTheme="minorHAnsi" w:cstheme="minorHAnsi"/>
          <w:sz w:val="18"/>
          <w:szCs w:val="18"/>
        </w:rPr>
        <w:t xml:space="preserve">Las barras de fierro corrugado cumplirán, las condiciones siguientes: </w:t>
      </w:r>
    </w:p>
    <w:p w:rsidR="001829D9" w:rsidRPr="00AE76C3" w:rsidRDefault="001829D9" w:rsidP="00DC6AB0">
      <w:pPr>
        <w:numPr>
          <w:ilvl w:val="0"/>
          <w:numId w:val="6"/>
        </w:numPr>
        <w:spacing w:after="0" w:line="240" w:lineRule="auto"/>
        <w:ind w:left="993" w:hanging="284"/>
        <w:jc w:val="both"/>
        <w:rPr>
          <w:rFonts w:asciiTheme="minorHAnsi" w:hAnsiTheme="minorHAnsi" w:cstheme="minorHAnsi"/>
          <w:bCs/>
          <w:sz w:val="18"/>
          <w:szCs w:val="18"/>
        </w:rPr>
      </w:pPr>
      <w:r w:rsidRPr="00AE76C3">
        <w:rPr>
          <w:rFonts w:asciiTheme="minorHAnsi" w:hAnsiTheme="minorHAnsi" w:cstheme="minorHAnsi"/>
          <w:bCs/>
          <w:sz w:val="18"/>
          <w:szCs w:val="18"/>
        </w:rPr>
        <w:t>Sus características mecánicas mínimas, estarán de acuerdo con las prescripciones de la Tabla 183.2.</w:t>
      </w:r>
    </w:p>
    <w:p w:rsidR="001829D9" w:rsidRPr="00AE76C3" w:rsidRDefault="001829D9" w:rsidP="00DC6AB0">
      <w:pPr>
        <w:numPr>
          <w:ilvl w:val="0"/>
          <w:numId w:val="6"/>
        </w:numPr>
        <w:spacing w:after="0" w:line="240" w:lineRule="auto"/>
        <w:ind w:left="993" w:hanging="284"/>
        <w:jc w:val="both"/>
        <w:rPr>
          <w:rFonts w:asciiTheme="minorHAnsi" w:hAnsiTheme="minorHAnsi" w:cstheme="minorHAnsi"/>
          <w:bCs/>
          <w:sz w:val="18"/>
          <w:szCs w:val="18"/>
        </w:rPr>
      </w:pPr>
      <w:r w:rsidRPr="00AE76C3">
        <w:rPr>
          <w:rFonts w:asciiTheme="minorHAnsi" w:hAnsiTheme="minorHAnsi" w:cstheme="minorHAnsi"/>
          <w:bCs/>
          <w:sz w:val="18"/>
          <w:szCs w:val="18"/>
        </w:rPr>
        <w:t>No presentarán grietas después de los ensayos de doblado simple a 180º y de doblado-desdoblado a 90º (realizados de acuerdo con lo indicado en la norma NB/UNE36088/I/81), sobre los mandriles que corresponda según la Tabla 183.3.</w:t>
      </w:r>
    </w:p>
    <w:p w:rsidR="001829D9" w:rsidRPr="00AE76C3" w:rsidRDefault="001829D9" w:rsidP="00DC6AB0">
      <w:pPr>
        <w:numPr>
          <w:ilvl w:val="0"/>
          <w:numId w:val="6"/>
        </w:numPr>
        <w:spacing w:after="0" w:line="240" w:lineRule="auto"/>
        <w:ind w:left="993" w:hanging="284"/>
        <w:jc w:val="both"/>
        <w:rPr>
          <w:rFonts w:asciiTheme="minorHAnsi" w:hAnsiTheme="minorHAnsi" w:cstheme="minorHAnsi"/>
          <w:bCs/>
          <w:sz w:val="18"/>
          <w:szCs w:val="18"/>
        </w:rPr>
      </w:pPr>
      <w:r w:rsidRPr="00AE76C3">
        <w:rPr>
          <w:rFonts w:asciiTheme="minorHAnsi" w:hAnsiTheme="minorHAnsi" w:cstheme="minorHAnsi"/>
          <w:bCs/>
          <w:sz w:val="18"/>
          <w:szCs w:val="18"/>
        </w:rPr>
        <w:t>Llevarán grabadas las marcas de identificación establecidas en las normas NB/UNE36088/I/81, relativas a su tipo de fábrica de procedencia.</w:t>
      </w:r>
    </w:p>
    <w:p w:rsidR="001829D9" w:rsidRPr="00AE76C3" w:rsidRDefault="001829D9" w:rsidP="00DC6AB0">
      <w:pPr>
        <w:spacing w:before="120" w:after="0" w:line="240" w:lineRule="auto"/>
        <w:jc w:val="center"/>
        <w:rPr>
          <w:rFonts w:asciiTheme="minorHAnsi" w:hAnsiTheme="minorHAnsi" w:cstheme="minorHAnsi"/>
          <w:b/>
          <w:bCs/>
          <w:sz w:val="16"/>
          <w:szCs w:val="16"/>
        </w:rPr>
      </w:pPr>
      <w:r w:rsidRPr="00AE76C3">
        <w:rPr>
          <w:rFonts w:asciiTheme="minorHAnsi" w:hAnsiTheme="minorHAnsi" w:cstheme="minorHAnsi"/>
          <w:b/>
          <w:bCs/>
          <w:sz w:val="16"/>
          <w:szCs w:val="16"/>
        </w:rPr>
        <w:t xml:space="preserve">TABLA </w:t>
      </w:r>
      <w:r>
        <w:rPr>
          <w:rFonts w:asciiTheme="minorHAnsi" w:hAnsiTheme="minorHAnsi" w:cstheme="minorHAnsi"/>
          <w:b/>
          <w:bCs/>
          <w:sz w:val="16"/>
          <w:szCs w:val="16"/>
        </w:rPr>
        <w:t>37</w:t>
      </w:r>
      <w:r w:rsidRPr="00AE76C3">
        <w:rPr>
          <w:rFonts w:asciiTheme="minorHAnsi" w:hAnsiTheme="minorHAnsi" w:cstheme="minorHAnsi"/>
          <w:b/>
          <w:bCs/>
          <w:sz w:val="16"/>
          <w:szCs w:val="16"/>
        </w:rPr>
        <w:t>.2. BARRAS CORRUGADAS - CARACTERÍSTICAS MECÁNICAS MÍNIMAS GARANTIZADAS</w:t>
      </w:r>
    </w:p>
    <w:p w:rsidR="001829D9" w:rsidRPr="00AE76C3" w:rsidRDefault="001829D9" w:rsidP="00DC6AB0">
      <w:pPr>
        <w:spacing w:after="0" w:line="240" w:lineRule="auto"/>
        <w:jc w:val="center"/>
        <w:rPr>
          <w:rFonts w:asciiTheme="minorHAnsi" w:hAnsiTheme="minorHAnsi" w:cstheme="minorHAnsi"/>
          <w:bCs/>
          <w:sz w:val="16"/>
          <w:szCs w:val="16"/>
        </w:rPr>
      </w:pPr>
      <w:r w:rsidRPr="00AE76C3">
        <w:rPr>
          <w:rFonts w:asciiTheme="minorHAnsi" w:hAnsiTheme="minorHAnsi" w:cstheme="minorHAnsi"/>
          <w:b/>
          <w:bCs/>
          <w:sz w:val="16"/>
          <w:szCs w:val="16"/>
        </w:rPr>
        <w:t>Fuente:</w:t>
      </w:r>
      <w:r w:rsidRPr="00AE76C3">
        <w:rPr>
          <w:rFonts w:asciiTheme="minorHAnsi" w:hAnsiTheme="minorHAnsi" w:cstheme="minorHAnsi"/>
          <w:bCs/>
          <w:sz w:val="16"/>
          <w:szCs w:val="16"/>
        </w:rPr>
        <w:t xml:space="preserve"> Norma Boliviana del Hormigón Armado CBH-87, Página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043"/>
        <w:gridCol w:w="1418"/>
        <w:gridCol w:w="1417"/>
        <w:gridCol w:w="1985"/>
        <w:gridCol w:w="1198"/>
      </w:tblGrid>
      <w:tr w:rsidR="001829D9" w:rsidRPr="00AE76C3" w:rsidTr="001829D9">
        <w:trPr>
          <w:jc w:val="center"/>
        </w:trPr>
        <w:tc>
          <w:tcPr>
            <w:tcW w:w="1047" w:type="dxa"/>
            <w:tcBorders>
              <w:top w:val="single" w:sz="12" w:space="0" w:color="auto"/>
              <w:left w:val="single" w:sz="12" w:space="0" w:color="auto"/>
              <w:bottom w:val="single" w:sz="12" w:space="0" w:color="auto"/>
              <w:right w:val="single" w:sz="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bCs/>
                <w:sz w:val="14"/>
                <w:szCs w:val="14"/>
              </w:rPr>
            </w:pPr>
            <w:r w:rsidRPr="00AE76C3">
              <w:rPr>
                <w:rFonts w:asciiTheme="minorHAnsi" w:hAnsiTheme="minorHAnsi" w:cstheme="minorHAnsi"/>
                <w:b/>
                <w:bCs/>
                <w:sz w:val="14"/>
                <w:szCs w:val="14"/>
              </w:rPr>
              <w:t>DESIGNACIÓN</w:t>
            </w:r>
            <w:r w:rsidRPr="00AE76C3">
              <w:rPr>
                <w:rFonts w:asciiTheme="minorHAnsi" w:hAnsiTheme="minorHAnsi" w:cstheme="minorHAnsi"/>
                <w:b/>
                <w:bCs/>
                <w:sz w:val="14"/>
                <w:szCs w:val="14"/>
              </w:rPr>
              <w:br/>
              <w:t>(1)</w:t>
            </w:r>
          </w:p>
        </w:tc>
        <w:tc>
          <w:tcPr>
            <w:tcW w:w="1043" w:type="dxa"/>
            <w:tcBorders>
              <w:top w:val="single" w:sz="12" w:space="0" w:color="auto"/>
              <w:left w:val="single" w:sz="2" w:space="0" w:color="auto"/>
              <w:bottom w:val="single" w:sz="12" w:space="0" w:color="auto"/>
              <w:right w:val="single" w:sz="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bCs/>
                <w:sz w:val="14"/>
                <w:szCs w:val="14"/>
              </w:rPr>
            </w:pPr>
            <w:r w:rsidRPr="00AE76C3">
              <w:rPr>
                <w:rFonts w:asciiTheme="minorHAnsi" w:hAnsiTheme="minorHAnsi" w:cstheme="minorHAnsi"/>
                <w:b/>
                <w:bCs/>
                <w:sz w:val="14"/>
                <w:szCs w:val="14"/>
              </w:rPr>
              <w:t>CLASE DE ACERO</w:t>
            </w:r>
          </w:p>
        </w:tc>
        <w:tc>
          <w:tcPr>
            <w:tcW w:w="1418" w:type="dxa"/>
            <w:tcBorders>
              <w:top w:val="single" w:sz="12" w:space="0" w:color="auto"/>
              <w:left w:val="single" w:sz="2" w:space="0" w:color="auto"/>
              <w:bottom w:val="single" w:sz="12" w:space="0" w:color="auto"/>
              <w:right w:val="single" w:sz="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bCs/>
                <w:sz w:val="14"/>
                <w:szCs w:val="14"/>
              </w:rPr>
            </w:pPr>
            <w:r w:rsidRPr="00AE76C3">
              <w:rPr>
                <w:rFonts w:asciiTheme="minorHAnsi" w:hAnsiTheme="minorHAnsi" w:cstheme="minorHAnsi"/>
                <w:b/>
                <w:bCs/>
                <w:sz w:val="14"/>
                <w:szCs w:val="14"/>
              </w:rPr>
              <w:t>LÍMITE ELÁSTICO fy EN MPA NO MENOR QUE</w:t>
            </w:r>
          </w:p>
        </w:tc>
        <w:tc>
          <w:tcPr>
            <w:tcW w:w="1417" w:type="dxa"/>
            <w:tcBorders>
              <w:top w:val="single" w:sz="12" w:space="0" w:color="auto"/>
              <w:left w:val="single" w:sz="2" w:space="0" w:color="auto"/>
              <w:bottom w:val="single" w:sz="12" w:space="0" w:color="auto"/>
              <w:right w:val="single" w:sz="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bCs/>
                <w:sz w:val="14"/>
                <w:szCs w:val="14"/>
              </w:rPr>
            </w:pPr>
            <w:r w:rsidRPr="00AE76C3">
              <w:rPr>
                <w:rFonts w:asciiTheme="minorHAnsi" w:hAnsiTheme="minorHAnsi" w:cstheme="minorHAnsi"/>
                <w:b/>
                <w:bCs/>
                <w:sz w:val="14"/>
                <w:szCs w:val="14"/>
              </w:rPr>
              <w:t>CARGA UNITARIA DE ROTURA fs, EN MPA NO MENOR QUE</w:t>
            </w:r>
            <w:r w:rsidRPr="00AE76C3">
              <w:rPr>
                <w:rFonts w:asciiTheme="minorHAnsi" w:hAnsiTheme="minorHAnsi" w:cstheme="minorHAnsi"/>
                <w:b/>
                <w:bCs/>
                <w:sz w:val="14"/>
                <w:szCs w:val="14"/>
              </w:rPr>
              <w:br/>
              <w:t>(2)</w:t>
            </w:r>
          </w:p>
        </w:tc>
        <w:tc>
          <w:tcPr>
            <w:tcW w:w="1985" w:type="dxa"/>
            <w:tcBorders>
              <w:top w:val="single" w:sz="12" w:space="0" w:color="auto"/>
              <w:left w:val="single" w:sz="2" w:space="0" w:color="auto"/>
              <w:bottom w:val="single" w:sz="12" w:space="0" w:color="auto"/>
              <w:right w:val="single" w:sz="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bCs/>
                <w:sz w:val="14"/>
                <w:szCs w:val="14"/>
              </w:rPr>
            </w:pPr>
            <w:r w:rsidRPr="00AE76C3">
              <w:rPr>
                <w:rFonts w:asciiTheme="minorHAnsi" w:hAnsiTheme="minorHAnsi" w:cstheme="minorHAnsi"/>
                <w:b/>
                <w:bCs/>
                <w:sz w:val="14"/>
                <w:szCs w:val="14"/>
              </w:rPr>
              <w:t>ALARGAMIENTO DE ROTURA, EN % SOBRE BASE DE CINCO (5) DIÁMETROS, NO MENOR QUE</w:t>
            </w:r>
          </w:p>
        </w:tc>
        <w:tc>
          <w:tcPr>
            <w:tcW w:w="1198" w:type="dxa"/>
            <w:tcBorders>
              <w:top w:val="single" w:sz="12" w:space="0" w:color="auto"/>
              <w:left w:val="single" w:sz="2" w:space="0" w:color="auto"/>
              <w:bottom w:val="single" w:sz="12" w:space="0" w:color="auto"/>
              <w:right w:val="single" w:sz="12" w:space="0" w:color="auto"/>
            </w:tcBorders>
            <w:shd w:val="clear" w:color="auto" w:fill="BDD6EE"/>
            <w:vAlign w:val="center"/>
          </w:tcPr>
          <w:p w:rsidR="001829D9" w:rsidRPr="00AE76C3" w:rsidRDefault="001829D9" w:rsidP="00DC6AB0">
            <w:pPr>
              <w:spacing w:before="40" w:after="0" w:line="240" w:lineRule="auto"/>
              <w:jc w:val="center"/>
              <w:rPr>
                <w:rFonts w:asciiTheme="minorHAnsi" w:hAnsiTheme="minorHAnsi" w:cstheme="minorHAnsi"/>
                <w:b/>
                <w:bCs/>
                <w:sz w:val="14"/>
                <w:szCs w:val="14"/>
              </w:rPr>
            </w:pPr>
            <w:r w:rsidRPr="00AE76C3">
              <w:rPr>
                <w:rFonts w:asciiTheme="minorHAnsi" w:hAnsiTheme="minorHAnsi" w:cstheme="minorHAnsi"/>
                <w:b/>
                <w:bCs/>
                <w:sz w:val="14"/>
                <w:szCs w:val="14"/>
              </w:rPr>
              <w:t>RELACIÓN fs/fy, EN ENSAYO NO MENOR QUE</w:t>
            </w:r>
            <w:r w:rsidRPr="00AE76C3">
              <w:rPr>
                <w:rFonts w:asciiTheme="minorHAnsi" w:hAnsiTheme="minorHAnsi" w:cstheme="minorHAnsi"/>
                <w:b/>
                <w:bCs/>
                <w:sz w:val="14"/>
                <w:szCs w:val="14"/>
              </w:rPr>
              <w:br/>
              <w:t>(3)</w:t>
            </w:r>
          </w:p>
        </w:tc>
      </w:tr>
      <w:tr w:rsidR="001829D9" w:rsidRPr="00AE76C3" w:rsidTr="001829D9">
        <w:trPr>
          <w:jc w:val="center"/>
        </w:trPr>
        <w:tc>
          <w:tcPr>
            <w:tcW w:w="1047" w:type="dxa"/>
            <w:tcBorders>
              <w:top w:val="single" w:sz="12"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AH 400 N</w:t>
            </w:r>
          </w:p>
        </w:tc>
        <w:tc>
          <w:tcPr>
            <w:tcW w:w="1043" w:type="dxa"/>
            <w:tcBorders>
              <w:top w:val="single" w:sz="12"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D.N.</w:t>
            </w:r>
          </w:p>
        </w:tc>
        <w:tc>
          <w:tcPr>
            <w:tcW w:w="1418" w:type="dxa"/>
            <w:tcBorders>
              <w:top w:val="single" w:sz="12"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400</w:t>
            </w:r>
          </w:p>
        </w:tc>
        <w:tc>
          <w:tcPr>
            <w:tcW w:w="1417" w:type="dxa"/>
            <w:tcBorders>
              <w:top w:val="single" w:sz="12"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520</w:t>
            </w:r>
          </w:p>
        </w:tc>
        <w:tc>
          <w:tcPr>
            <w:tcW w:w="1985" w:type="dxa"/>
            <w:tcBorders>
              <w:top w:val="single" w:sz="12"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16</w:t>
            </w:r>
          </w:p>
        </w:tc>
        <w:tc>
          <w:tcPr>
            <w:tcW w:w="1198" w:type="dxa"/>
            <w:tcBorders>
              <w:top w:val="single" w:sz="12"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1,29</w:t>
            </w:r>
          </w:p>
        </w:tc>
      </w:tr>
      <w:tr w:rsidR="001829D9" w:rsidRPr="00AE76C3" w:rsidTr="001829D9">
        <w:trPr>
          <w:jc w:val="center"/>
        </w:trPr>
        <w:tc>
          <w:tcPr>
            <w:tcW w:w="1047"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AH 400 F</w:t>
            </w:r>
          </w:p>
        </w:tc>
        <w:tc>
          <w:tcPr>
            <w:tcW w:w="1043"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E.F.</w:t>
            </w:r>
          </w:p>
        </w:tc>
        <w:tc>
          <w:tcPr>
            <w:tcW w:w="1418"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400</w:t>
            </w:r>
          </w:p>
        </w:tc>
        <w:tc>
          <w:tcPr>
            <w:tcW w:w="1417"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440</w:t>
            </w:r>
          </w:p>
        </w:tc>
        <w:tc>
          <w:tcPr>
            <w:tcW w:w="1985"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12</w:t>
            </w:r>
          </w:p>
        </w:tc>
        <w:tc>
          <w:tcPr>
            <w:tcW w:w="1198"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1,10</w:t>
            </w:r>
          </w:p>
        </w:tc>
      </w:tr>
      <w:tr w:rsidR="001829D9" w:rsidRPr="00AE76C3" w:rsidTr="001829D9">
        <w:trPr>
          <w:jc w:val="center"/>
        </w:trPr>
        <w:tc>
          <w:tcPr>
            <w:tcW w:w="1047"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AH 500 N</w:t>
            </w:r>
          </w:p>
        </w:tc>
        <w:tc>
          <w:tcPr>
            <w:tcW w:w="1043"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D.N.</w:t>
            </w:r>
          </w:p>
        </w:tc>
        <w:tc>
          <w:tcPr>
            <w:tcW w:w="1418"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500</w:t>
            </w:r>
          </w:p>
        </w:tc>
        <w:tc>
          <w:tcPr>
            <w:tcW w:w="1417"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600</w:t>
            </w:r>
          </w:p>
        </w:tc>
        <w:tc>
          <w:tcPr>
            <w:tcW w:w="1985"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14</w:t>
            </w:r>
          </w:p>
        </w:tc>
        <w:tc>
          <w:tcPr>
            <w:tcW w:w="1198"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1,20</w:t>
            </w:r>
          </w:p>
        </w:tc>
      </w:tr>
      <w:tr w:rsidR="001829D9" w:rsidRPr="00AE76C3" w:rsidTr="001829D9">
        <w:trPr>
          <w:jc w:val="center"/>
        </w:trPr>
        <w:tc>
          <w:tcPr>
            <w:tcW w:w="1047"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AH 500 F</w:t>
            </w:r>
          </w:p>
        </w:tc>
        <w:tc>
          <w:tcPr>
            <w:tcW w:w="1043"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E.F.</w:t>
            </w:r>
          </w:p>
        </w:tc>
        <w:tc>
          <w:tcPr>
            <w:tcW w:w="1418"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500</w:t>
            </w:r>
          </w:p>
        </w:tc>
        <w:tc>
          <w:tcPr>
            <w:tcW w:w="1417"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550</w:t>
            </w:r>
          </w:p>
        </w:tc>
        <w:tc>
          <w:tcPr>
            <w:tcW w:w="1985"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10</w:t>
            </w:r>
          </w:p>
        </w:tc>
        <w:tc>
          <w:tcPr>
            <w:tcW w:w="1198"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1,10</w:t>
            </w:r>
          </w:p>
        </w:tc>
      </w:tr>
      <w:tr w:rsidR="001829D9" w:rsidRPr="00AE76C3" w:rsidTr="001829D9">
        <w:trPr>
          <w:jc w:val="center"/>
        </w:trPr>
        <w:tc>
          <w:tcPr>
            <w:tcW w:w="1047"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AH 600 N</w:t>
            </w:r>
          </w:p>
        </w:tc>
        <w:tc>
          <w:tcPr>
            <w:tcW w:w="1043"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D.N.</w:t>
            </w:r>
          </w:p>
        </w:tc>
        <w:tc>
          <w:tcPr>
            <w:tcW w:w="1418"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600</w:t>
            </w:r>
          </w:p>
        </w:tc>
        <w:tc>
          <w:tcPr>
            <w:tcW w:w="1417"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700</w:t>
            </w:r>
          </w:p>
        </w:tc>
        <w:tc>
          <w:tcPr>
            <w:tcW w:w="1985"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12</w:t>
            </w:r>
          </w:p>
        </w:tc>
        <w:tc>
          <w:tcPr>
            <w:tcW w:w="1198" w:type="dxa"/>
            <w:tcBorders>
              <w:top w:val="dotted" w:sz="4" w:space="0" w:color="auto"/>
              <w:bottom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1,16</w:t>
            </w:r>
          </w:p>
        </w:tc>
      </w:tr>
      <w:tr w:rsidR="001829D9" w:rsidRPr="00AE76C3" w:rsidTr="001829D9">
        <w:trPr>
          <w:jc w:val="center"/>
        </w:trPr>
        <w:tc>
          <w:tcPr>
            <w:tcW w:w="1047" w:type="dxa"/>
            <w:tcBorders>
              <w:top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AH 600 F</w:t>
            </w:r>
          </w:p>
        </w:tc>
        <w:tc>
          <w:tcPr>
            <w:tcW w:w="1043" w:type="dxa"/>
            <w:tcBorders>
              <w:top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E.F.</w:t>
            </w:r>
          </w:p>
        </w:tc>
        <w:tc>
          <w:tcPr>
            <w:tcW w:w="1418" w:type="dxa"/>
            <w:tcBorders>
              <w:top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600</w:t>
            </w:r>
          </w:p>
        </w:tc>
        <w:tc>
          <w:tcPr>
            <w:tcW w:w="1417" w:type="dxa"/>
            <w:tcBorders>
              <w:top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660</w:t>
            </w:r>
          </w:p>
        </w:tc>
        <w:tc>
          <w:tcPr>
            <w:tcW w:w="1985" w:type="dxa"/>
            <w:tcBorders>
              <w:top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8</w:t>
            </w:r>
          </w:p>
        </w:tc>
        <w:tc>
          <w:tcPr>
            <w:tcW w:w="1198" w:type="dxa"/>
            <w:tcBorders>
              <w:top w:val="dotted" w:sz="4" w:space="0" w:color="auto"/>
            </w:tcBorders>
            <w:shd w:val="clear" w:color="auto" w:fill="auto"/>
            <w:vAlign w:val="center"/>
          </w:tcPr>
          <w:p w:rsidR="001829D9" w:rsidRPr="00AE76C3" w:rsidRDefault="001829D9" w:rsidP="00DC6AB0">
            <w:pPr>
              <w:spacing w:before="40" w:after="0" w:line="240" w:lineRule="auto"/>
              <w:jc w:val="center"/>
              <w:rPr>
                <w:rFonts w:asciiTheme="minorHAnsi" w:hAnsiTheme="minorHAnsi" w:cstheme="minorHAnsi"/>
                <w:sz w:val="14"/>
                <w:szCs w:val="14"/>
              </w:rPr>
            </w:pPr>
            <w:r w:rsidRPr="00AE76C3">
              <w:rPr>
                <w:rFonts w:asciiTheme="minorHAnsi" w:hAnsiTheme="minorHAnsi" w:cstheme="minorHAnsi"/>
                <w:sz w:val="14"/>
                <w:szCs w:val="14"/>
              </w:rPr>
              <w:t>1,10</w:t>
            </w:r>
          </w:p>
        </w:tc>
      </w:tr>
    </w:tbl>
    <w:p w:rsidR="001829D9" w:rsidRPr="00AE76C3" w:rsidRDefault="001829D9" w:rsidP="00DC6AB0">
      <w:pPr>
        <w:spacing w:before="40" w:after="0" w:line="240" w:lineRule="auto"/>
        <w:ind w:left="426"/>
        <w:jc w:val="both"/>
        <w:rPr>
          <w:rFonts w:asciiTheme="minorHAnsi" w:hAnsiTheme="minorHAnsi" w:cstheme="minorHAnsi"/>
          <w:bCs/>
          <w:sz w:val="16"/>
          <w:szCs w:val="16"/>
        </w:rPr>
      </w:pPr>
      <w:r w:rsidRPr="00AE76C3">
        <w:rPr>
          <w:rFonts w:asciiTheme="minorHAnsi" w:hAnsiTheme="minorHAnsi" w:cstheme="minorHAnsi"/>
          <w:bCs/>
          <w:sz w:val="16"/>
          <w:szCs w:val="16"/>
        </w:rPr>
        <w:t>(1) AH = acero para hormigón (DN = Dureza natural, E.F. = estirado en frío).</w:t>
      </w:r>
    </w:p>
    <w:p w:rsidR="001829D9" w:rsidRPr="00AE76C3" w:rsidRDefault="001829D9" w:rsidP="00DC6AB0">
      <w:pPr>
        <w:spacing w:after="0" w:line="240" w:lineRule="auto"/>
        <w:ind w:left="426"/>
        <w:jc w:val="both"/>
        <w:rPr>
          <w:rFonts w:asciiTheme="minorHAnsi" w:hAnsiTheme="minorHAnsi" w:cstheme="minorHAnsi"/>
          <w:bCs/>
          <w:sz w:val="16"/>
          <w:szCs w:val="16"/>
        </w:rPr>
      </w:pPr>
      <w:r w:rsidRPr="00AE76C3">
        <w:rPr>
          <w:rFonts w:asciiTheme="minorHAnsi" w:hAnsiTheme="minorHAnsi" w:cstheme="minorHAnsi"/>
          <w:bCs/>
          <w:sz w:val="16"/>
          <w:szCs w:val="16"/>
        </w:rPr>
        <w:t>(2) Para el cálculo de los valores unitarios se utilizará la sección nominal.</w:t>
      </w:r>
    </w:p>
    <w:p w:rsidR="001829D9" w:rsidRPr="00AE76C3" w:rsidRDefault="001829D9" w:rsidP="00DC6AB0">
      <w:pPr>
        <w:spacing w:after="0" w:line="240" w:lineRule="auto"/>
        <w:ind w:left="426"/>
        <w:jc w:val="both"/>
        <w:rPr>
          <w:rFonts w:asciiTheme="minorHAnsi" w:hAnsiTheme="minorHAnsi" w:cstheme="minorHAnsi"/>
          <w:bCs/>
          <w:sz w:val="16"/>
          <w:szCs w:val="16"/>
        </w:rPr>
      </w:pPr>
      <w:r w:rsidRPr="00AE76C3">
        <w:rPr>
          <w:rFonts w:asciiTheme="minorHAnsi" w:hAnsiTheme="minorHAnsi" w:cstheme="minorHAnsi"/>
          <w:bCs/>
          <w:sz w:val="16"/>
          <w:szCs w:val="16"/>
        </w:rPr>
        <w:t>(3) Relación mínima, admisible, entre los valores de la carga unitaria de rotura y del límite elástico, obtenidos en cada ensayo.</w:t>
      </w:r>
    </w:p>
    <w:p w:rsidR="001829D9" w:rsidRPr="00AE76C3" w:rsidRDefault="001829D9" w:rsidP="00DC6AB0">
      <w:pPr>
        <w:spacing w:before="120" w:after="0" w:line="240" w:lineRule="auto"/>
        <w:jc w:val="center"/>
        <w:rPr>
          <w:rFonts w:asciiTheme="minorHAnsi" w:hAnsiTheme="minorHAnsi" w:cstheme="minorHAnsi"/>
          <w:b/>
          <w:bCs/>
          <w:sz w:val="16"/>
          <w:szCs w:val="16"/>
        </w:rPr>
      </w:pPr>
      <w:r w:rsidRPr="00AE76C3">
        <w:rPr>
          <w:rFonts w:asciiTheme="minorHAnsi" w:hAnsiTheme="minorHAnsi" w:cstheme="minorHAnsi"/>
          <w:b/>
          <w:bCs/>
          <w:sz w:val="16"/>
          <w:szCs w:val="16"/>
        </w:rPr>
        <w:t xml:space="preserve">TABLA </w:t>
      </w:r>
      <w:r>
        <w:rPr>
          <w:rFonts w:asciiTheme="minorHAnsi" w:hAnsiTheme="minorHAnsi" w:cstheme="minorHAnsi"/>
          <w:b/>
          <w:bCs/>
          <w:sz w:val="16"/>
          <w:szCs w:val="16"/>
        </w:rPr>
        <w:t>37</w:t>
      </w:r>
      <w:r w:rsidRPr="00AE76C3">
        <w:rPr>
          <w:rFonts w:asciiTheme="minorHAnsi" w:hAnsiTheme="minorHAnsi" w:cstheme="minorHAnsi"/>
          <w:b/>
          <w:bCs/>
          <w:sz w:val="16"/>
          <w:szCs w:val="16"/>
        </w:rPr>
        <w:t>.4. BARRAS CORRUGADAS - DIÁMETRO DE LOS MANDRILES</w:t>
      </w:r>
    </w:p>
    <w:p w:rsidR="001829D9" w:rsidRPr="00AE76C3" w:rsidRDefault="001829D9" w:rsidP="00DC6AB0">
      <w:pPr>
        <w:spacing w:after="0" w:line="240" w:lineRule="auto"/>
        <w:jc w:val="center"/>
        <w:rPr>
          <w:rFonts w:asciiTheme="minorHAnsi" w:hAnsiTheme="minorHAnsi" w:cstheme="minorHAnsi"/>
          <w:bCs/>
          <w:sz w:val="16"/>
          <w:szCs w:val="16"/>
        </w:rPr>
      </w:pPr>
      <w:r w:rsidRPr="00AE76C3">
        <w:rPr>
          <w:rFonts w:asciiTheme="minorHAnsi" w:hAnsiTheme="minorHAnsi" w:cstheme="minorHAnsi"/>
          <w:b/>
          <w:bCs/>
          <w:sz w:val="16"/>
          <w:szCs w:val="16"/>
        </w:rPr>
        <w:t>Fuente:</w:t>
      </w:r>
      <w:r w:rsidRPr="00AE76C3">
        <w:rPr>
          <w:rFonts w:asciiTheme="minorHAnsi" w:hAnsiTheme="minorHAnsi" w:cstheme="minorHAnsi"/>
          <w:bCs/>
          <w:sz w:val="16"/>
          <w:szCs w:val="16"/>
        </w:rPr>
        <w:t xml:space="preserve"> Norma Boliviana del Hormigón Armado CBH-87, Página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992"/>
        <w:gridCol w:w="992"/>
        <w:gridCol w:w="993"/>
        <w:gridCol w:w="992"/>
        <w:gridCol w:w="992"/>
        <w:gridCol w:w="1035"/>
      </w:tblGrid>
      <w:tr w:rsidR="001829D9" w:rsidRPr="00891E74" w:rsidTr="001829D9">
        <w:trPr>
          <w:tblHeader/>
          <w:jc w:val="center"/>
        </w:trPr>
        <w:tc>
          <w:tcPr>
            <w:tcW w:w="1142" w:type="dxa"/>
            <w:vMerge w:val="restart"/>
            <w:tcBorders>
              <w:top w:val="single" w:sz="12" w:space="0" w:color="auto"/>
              <w:left w:val="single" w:sz="12" w:space="0" w:color="auto"/>
              <w:bottom w:val="single" w:sz="12" w:space="0" w:color="auto"/>
              <w:right w:val="single" w:sz="2" w:space="0" w:color="auto"/>
            </w:tcBorders>
            <w:shd w:val="clear" w:color="auto" w:fill="BDD6EE"/>
            <w:vAlign w:val="center"/>
          </w:tcPr>
          <w:p w:rsidR="001829D9" w:rsidRPr="00891E74" w:rsidRDefault="001829D9" w:rsidP="00DC6AB0">
            <w:pPr>
              <w:spacing w:before="40" w:after="0" w:line="240" w:lineRule="auto"/>
              <w:jc w:val="center"/>
              <w:rPr>
                <w:rFonts w:asciiTheme="minorHAnsi" w:hAnsiTheme="minorHAnsi" w:cstheme="minorHAnsi"/>
                <w:b/>
                <w:bCs/>
                <w:sz w:val="14"/>
                <w:szCs w:val="14"/>
              </w:rPr>
            </w:pPr>
            <w:r w:rsidRPr="00891E74">
              <w:rPr>
                <w:rFonts w:asciiTheme="minorHAnsi" w:hAnsiTheme="minorHAnsi" w:cstheme="minorHAnsi"/>
                <w:b/>
                <w:bCs/>
                <w:sz w:val="14"/>
                <w:szCs w:val="14"/>
              </w:rPr>
              <w:t>DESIGNACIÓN</w:t>
            </w:r>
          </w:p>
        </w:tc>
        <w:tc>
          <w:tcPr>
            <w:tcW w:w="2977" w:type="dxa"/>
            <w:gridSpan w:val="3"/>
            <w:tcBorders>
              <w:top w:val="single" w:sz="12" w:space="0" w:color="auto"/>
              <w:left w:val="single" w:sz="2" w:space="0" w:color="auto"/>
              <w:bottom w:val="single" w:sz="2" w:space="0" w:color="auto"/>
              <w:right w:val="single" w:sz="2" w:space="0" w:color="auto"/>
            </w:tcBorders>
            <w:shd w:val="clear" w:color="auto" w:fill="BDD6EE"/>
            <w:vAlign w:val="center"/>
          </w:tcPr>
          <w:p w:rsidR="001829D9" w:rsidRPr="00891E74" w:rsidRDefault="001829D9" w:rsidP="00DC6AB0">
            <w:pPr>
              <w:spacing w:before="40" w:after="0" w:line="240" w:lineRule="auto"/>
              <w:jc w:val="center"/>
              <w:rPr>
                <w:rFonts w:asciiTheme="minorHAnsi" w:hAnsiTheme="minorHAnsi" w:cstheme="minorHAnsi"/>
                <w:b/>
                <w:bCs/>
                <w:sz w:val="14"/>
                <w:szCs w:val="14"/>
              </w:rPr>
            </w:pPr>
            <w:r w:rsidRPr="00891E74">
              <w:rPr>
                <w:rFonts w:asciiTheme="minorHAnsi" w:hAnsiTheme="minorHAnsi" w:cstheme="minorHAnsi"/>
                <w:b/>
                <w:bCs/>
                <w:sz w:val="14"/>
                <w:szCs w:val="14"/>
              </w:rPr>
              <w:t>DOBLADO SIMPLE</w:t>
            </w:r>
          </w:p>
        </w:tc>
        <w:tc>
          <w:tcPr>
            <w:tcW w:w="3019" w:type="dxa"/>
            <w:gridSpan w:val="3"/>
            <w:tcBorders>
              <w:top w:val="single" w:sz="12" w:space="0" w:color="auto"/>
              <w:left w:val="single" w:sz="2" w:space="0" w:color="auto"/>
              <w:bottom w:val="single" w:sz="2" w:space="0" w:color="auto"/>
              <w:right w:val="single" w:sz="12" w:space="0" w:color="auto"/>
            </w:tcBorders>
            <w:shd w:val="clear" w:color="auto" w:fill="BDD6EE"/>
            <w:vAlign w:val="center"/>
          </w:tcPr>
          <w:p w:rsidR="001829D9" w:rsidRPr="00891E74" w:rsidRDefault="001829D9" w:rsidP="00DC6AB0">
            <w:pPr>
              <w:spacing w:before="40" w:after="0" w:line="240" w:lineRule="auto"/>
              <w:jc w:val="center"/>
              <w:rPr>
                <w:rFonts w:asciiTheme="minorHAnsi" w:hAnsiTheme="minorHAnsi" w:cstheme="minorHAnsi"/>
                <w:b/>
                <w:bCs/>
                <w:sz w:val="14"/>
                <w:szCs w:val="14"/>
              </w:rPr>
            </w:pPr>
            <w:r w:rsidRPr="00891E74">
              <w:rPr>
                <w:rFonts w:asciiTheme="minorHAnsi" w:hAnsiTheme="minorHAnsi" w:cstheme="minorHAnsi"/>
                <w:b/>
                <w:bCs/>
                <w:sz w:val="14"/>
                <w:szCs w:val="14"/>
              </w:rPr>
              <w:t>DOBLADO - DESDOBLADO</w:t>
            </w:r>
          </w:p>
        </w:tc>
      </w:tr>
      <w:tr w:rsidR="001829D9" w:rsidRPr="00891E74" w:rsidTr="001829D9">
        <w:trPr>
          <w:tblHeader/>
          <w:jc w:val="center"/>
        </w:trPr>
        <w:tc>
          <w:tcPr>
            <w:tcW w:w="1142" w:type="dxa"/>
            <w:vMerge/>
            <w:tcBorders>
              <w:left w:val="single" w:sz="12" w:space="0" w:color="auto"/>
              <w:bottom w:val="single" w:sz="12" w:space="0" w:color="auto"/>
              <w:right w:val="single" w:sz="2" w:space="0" w:color="auto"/>
            </w:tcBorders>
            <w:shd w:val="clear" w:color="auto" w:fill="BDD6EE"/>
            <w:vAlign w:val="center"/>
          </w:tcPr>
          <w:p w:rsidR="001829D9" w:rsidRPr="00891E74" w:rsidRDefault="001829D9" w:rsidP="00DC6AB0">
            <w:pPr>
              <w:spacing w:before="40" w:after="0" w:line="240" w:lineRule="auto"/>
              <w:jc w:val="center"/>
              <w:rPr>
                <w:rFonts w:asciiTheme="minorHAnsi" w:hAnsiTheme="minorHAnsi" w:cstheme="minorHAnsi"/>
                <w:b/>
                <w:bCs/>
                <w:sz w:val="14"/>
                <w:szCs w:val="14"/>
              </w:rPr>
            </w:pPr>
          </w:p>
        </w:tc>
        <w:tc>
          <w:tcPr>
            <w:tcW w:w="2977" w:type="dxa"/>
            <w:gridSpan w:val="3"/>
            <w:tcBorders>
              <w:top w:val="single" w:sz="2" w:space="0" w:color="auto"/>
              <w:left w:val="single" w:sz="2" w:space="0" w:color="auto"/>
              <w:bottom w:val="single" w:sz="2" w:space="0" w:color="auto"/>
              <w:right w:val="single" w:sz="2" w:space="0" w:color="auto"/>
            </w:tcBorders>
            <w:shd w:val="clear" w:color="auto" w:fill="BDD6EE"/>
            <w:vAlign w:val="center"/>
          </w:tcPr>
          <w:p w:rsidR="001829D9" w:rsidRPr="00891E74" w:rsidRDefault="001829D9" w:rsidP="00DC6AB0">
            <w:pPr>
              <w:spacing w:before="40" w:after="0" w:line="240" w:lineRule="auto"/>
              <w:jc w:val="center"/>
              <w:rPr>
                <w:rFonts w:asciiTheme="minorHAnsi" w:hAnsiTheme="minorHAnsi" w:cstheme="minorHAnsi"/>
                <w:b/>
                <w:bCs/>
                <w:sz w:val="14"/>
                <w:szCs w:val="14"/>
              </w:rPr>
            </w:pPr>
            <w:r>
              <w:rPr>
                <w:rFonts w:asciiTheme="minorHAnsi" w:hAnsiTheme="minorHAnsi" w:cstheme="minorHAnsi"/>
                <w:b/>
                <w:bCs/>
                <w:sz w:val="14"/>
                <w:szCs w:val="14"/>
              </w:rPr>
              <w:t>α = 180°</w:t>
            </w:r>
          </w:p>
        </w:tc>
        <w:tc>
          <w:tcPr>
            <w:tcW w:w="3019" w:type="dxa"/>
            <w:gridSpan w:val="3"/>
            <w:tcBorders>
              <w:top w:val="single" w:sz="2" w:space="0" w:color="auto"/>
              <w:left w:val="single" w:sz="2" w:space="0" w:color="auto"/>
              <w:bottom w:val="single" w:sz="2" w:space="0" w:color="auto"/>
              <w:right w:val="single" w:sz="12" w:space="0" w:color="auto"/>
            </w:tcBorders>
            <w:shd w:val="clear" w:color="auto" w:fill="BDD6EE"/>
            <w:vAlign w:val="center"/>
          </w:tcPr>
          <w:p w:rsidR="001829D9" w:rsidRPr="00891E74" w:rsidRDefault="001829D9" w:rsidP="00DC6AB0">
            <w:pPr>
              <w:spacing w:before="40" w:after="0" w:line="240" w:lineRule="auto"/>
              <w:jc w:val="center"/>
              <w:rPr>
                <w:rFonts w:asciiTheme="minorHAnsi" w:hAnsiTheme="minorHAnsi" w:cstheme="minorHAnsi"/>
                <w:b/>
                <w:bCs/>
                <w:sz w:val="14"/>
                <w:szCs w:val="14"/>
              </w:rPr>
            </w:pPr>
            <w:r>
              <w:rPr>
                <w:rFonts w:asciiTheme="minorHAnsi" w:hAnsiTheme="minorHAnsi" w:cstheme="minorHAnsi"/>
                <w:b/>
                <w:bCs/>
                <w:sz w:val="14"/>
                <w:szCs w:val="14"/>
              </w:rPr>
              <w:t>α = 90° β = 20°</w:t>
            </w:r>
          </w:p>
        </w:tc>
      </w:tr>
      <w:tr w:rsidR="001829D9" w:rsidRPr="00891E74" w:rsidTr="001829D9">
        <w:trPr>
          <w:tblHeader/>
          <w:jc w:val="center"/>
        </w:trPr>
        <w:tc>
          <w:tcPr>
            <w:tcW w:w="1142" w:type="dxa"/>
            <w:vMerge/>
            <w:tcBorders>
              <w:left w:val="single" w:sz="12" w:space="0" w:color="auto"/>
              <w:bottom w:val="single" w:sz="12" w:space="0" w:color="auto"/>
              <w:right w:val="single" w:sz="2" w:space="0" w:color="auto"/>
            </w:tcBorders>
            <w:shd w:val="clear" w:color="auto" w:fill="BDD6EE"/>
            <w:vAlign w:val="center"/>
          </w:tcPr>
          <w:p w:rsidR="001829D9" w:rsidRPr="00891E74" w:rsidRDefault="001829D9" w:rsidP="00DC6AB0">
            <w:pPr>
              <w:spacing w:before="40" w:after="0" w:line="240" w:lineRule="auto"/>
              <w:jc w:val="center"/>
              <w:rPr>
                <w:rFonts w:asciiTheme="minorHAnsi" w:hAnsiTheme="minorHAnsi" w:cstheme="minorHAnsi"/>
                <w:b/>
                <w:bCs/>
                <w:sz w:val="14"/>
                <w:szCs w:val="14"/>
              </w:rPr>
            </w:pPr>
          </w:p>
        </w:tc>
        <w:tc>
          <w:tcPr>
            <w:tcW w:w="992" w:type="dxa"/>
            <w:tcBorders>
              <w:top w:val="single" w:sz="2" w:space="0" w:color="auto"/>
              <w:left w:val="single" w:sz="2" w:space="0" w:color="auto"/>
              <w:bottom w:val="single" w:sz="12" w:space="0" w:color="auto"/>
              <w:right w:val="single" w:sz="2" w:space="0" w:color="auto"/>
            </w:tcBorders>
            <w:shd w:val="clear" w:color="auto" w:fill="BDD6EE"/>
          </w:tcPr>
          <w:p w:rsidR="001829D9" w:rsidRPr="00891E74" w:rsidRDefault="001829D9" w:rsidP="00DC6AB0">
            <w:pPr>
              <w:spacing w:before="40" w:after="0" w:line="240" w:lineRule="auto"/>
              <w:jc w:val="center"/>
              <w:rPr>
                <w:rFonts w:asciiTheme="minorHAnsi" w:hAnsiTheme="minorHAnsi" w:cstheme="minorHAnsi"/>
                <w:b/>
                <w:sz w:val="14"/>
                <w:szCs w:val="14"/>
              </w:rPr>
            </w:pPr>
            <w:r w:rsidRPr="00891E74">
              <w:rPr>
                <w:rFonts w:asciiTheme="minorHAnsi" w:hAnsiTheme="minorHAnsi" w:cstheme="minorHAnsi"/>
                <w:b/>
                <w:sz w:val="14"/>
                <w:szCs w:val="14"/>
              </w:rPr>
              <w:t>Ø ≤ 12</w:t>
            </w:r>
          </w:p>
        </w:tc>
        <w:tc>
          <w:tcPr>
            <w:tcW w:w="992" w:type="dxa"/>
            <w:tcBorders>
              <w:top w:val="single" w:sz="2" w:space="0" w:color="auto"/>
              <w:left w:val="single" w:sz="2" w:space="0" w:color="auto"/>
              <w:bottom w:val="single" w:sz="12" w:space="0" w:color="auto"/>
              <w:right w:val="single" w:sz="2" w:space="0" w:color="auto"/>
            </w:tcBorders>
            <w:shd w:val="clear" w:color="auto" w:fill="BDD6EE"/>
          </w:tcPr>
          <w:p w:rsidR="001829D9" w:rsidRPr="00891E74" w:rsidRDefault="001829D9" w:rsidP="00DC6AB0">
            <w:pPr>
              <w:spacing w:before="40" w:after="0" w:line="240" w:lineRule="auto"/>
              <w:jc w:val="center"/>
              <w:rPr>
                <w:rFonts w:asciiTheme="minorHAnsi" w:hAnsiTheme="minorHAnsi" w:cstheme="minorHAnsi"/>
                <w:b/>
                <w:sz w:val="14"/>
                <w:szCs w:val="14"/>
              </w:rPr>
            </w:pPr>
            <w:r w:rsidRPr="00891E74">
              <w:rPr>
                <w:rFonts w:asciiTheme="minorHAnsi" w:hAnsiTheme="minorHAnsi" w:cstheme="minorHAnsi"/>
                <w:b/>
                <w:sz w:val="14"/>
                <w:szCs w:val="14"/>
              </w:rPr>
              <w:t>12 &lt; Ø ≤ 25</w:t>
            </w:r>
          </w:p>
        </w:tc>
        <w:tc>
          <w:tcPr>
            <w:tcW w:w="993" w:type="dxa"/>
            <w:tcBorders>
              <w:top w:val="single" w:sz="2" w:space="0" w:color="auto"/>
              <w:left w:val="single" w:sz="2" w:space="0" w:color="auto"/>
              <w:bottom w:val="single" w:sz="12" w:space="0" w:color="auto"/>
              <w:right w:val="single" w:sz="2" w:space="0" w:color="auto"/>
            </w:tcBorders>
            <w:shd w:val="clear" w:color="auto" w:fill="BDD6EE"/>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b/>
                <w:sz w:val="14"/>
                <w:szCs w:val="14"/>
              </w:rPr>
              <w:t>Ø &gt; 25</w:t>
            </w:r>
          </w:p>
        </w:tc>
        <w:tc>
          <w:tcPr>
            <w:tcW w:w="992" w:type="dxa"/>
            <w:tcBorders>
              <w:top w:val="single" w:sz="2" w:space="0" w:color="auto"/>
              <w:left w:val="single" w:sz="2" w:space="0" w:color="auto"/>
              <w:bottom w:val="single" w:sz="12" w:space="0" w:color="auto"/>
              <w:right w:val="single" w:sz="2" w:space="0" w:color="auto"/>
            </w:tcBorders>
            <w:shd w:val="clear" w:color="auto" w:fill="BDD6EE"/>
          </w:tcPr>
          <w:p w:rsidR="001829D9" w:rsidRPr="00891E74" w:rsidRDefault="001829D9" w:rsidP="00DC6AB0">
            <w:pPr>
              <w:spacing w:before="40" w:after="0" w:line="240" w:lineRule="auto"/>
              <w:jc w:val="center"/>
              <w:rPr>
                <w:rFonts w:asciiTheme="minorHAnsi" w:hAnsiTheme="minorHAnsi" w:cstheme="minorHAnsi"/>
                <w:b/>
                <w:sz w:val="14"/>
                <w:szCs w:val="14"/>
              </w:rPr>
            </w:pPr>
            <w:r w:rsidRPr="00891E74">
              <w:rPr>
                <w:rFonts w:asciiTheme="minorHAnsi" w:hAnsiTheme="minorHAnsi" w:cstheme="minorHAnsi"/>
                <w:b/>
                <w:sz w:val="14"/>
                <w:szCs w:val="14"/>
              </w:rPr>
              <w:t>Ø ≤ 12</w:t>
            </w:r>
          </w:p>
        </w:tc>
        <w:tc>
          <w:tcPr>
            <w:tcW w:w="992" w:type="dxa"/>
            <w:tcBorders>
              <w:top w:val="single" w:sz="2" w:space="0" w:color="auto"/>
              <w:left w:val="single" w:sz="2" w:space="0" w:color="auto"/>
              <w:bottom w:val="single" w:sz="12" w:space="0" w:color="auto"/>
              <w:right w:val="single" w:sz="2" w:space="0" w:color="auto"/>
            </w:tcBorders>
            <w:shd w:val="clear" w:color="auto" w:fill="BDD6EE"/>
          </w:tcPr>
          <w:p w:rsidR="001829D9" w:rsidRPr="00891E74" w:rsidRDefault="001829D9" w:rsidP="00DC6AB0">
            <w:pPr>
              <w:spacing w:before="40" w:after="0" w:line="240" w:lineRule="auto"/>
              <w:jc w:val="center"/>
              <w:rPr>
                <w:rFonts w:asciiTheme="minorHAnsi" w:hAnsiTheme="minorHAnsi" w:cstheme="minorHAnsi"/>
                <w:b/>
                <w:sz w:val="14"/>
                <w:szCs w:val="14"/>
              </w:rPr>
            </w:pPr>
            <w:r w:rsidRPr="00891E74">
              <w:rPr>
                <w:rFonts w:asciiTheme="minorHAnsi" w:hAnsiTheme="minorHAnsi" w:cstheme="minorHAnsi"/>
                <w:b/>
                <w:sz w:val="14"/>
                <w:szCs w:val="14"/>
              </w:rPr>
              <w:t>12 &lt; Ø ≤ 25</w:t>
            </w:r>
          </w:p>
        </w:tc>
        <w:tc>
          <w:tcPr>
            <w:tcW w:w="1035" w:type="dxa"/>
            <w:tcBorders>
              <w:top w:val="single" w:sz="2" w:space="0" w:color="auto"/>
              <w:left w:val="single" w:sz="2" w:space="0" w:color="auto"/>
              <w:bottom w:val="single" w:sz="12" w:space="0" w:color="auto"/>
              <w:right w:val="single" w:sz="12" w:space="0" w:color="auto"/>
            </w:tcBorders>
            <w:shd w:val="clear" w:color="auto" w:fill="BDD6EE"/>
          </w:tcPr>
          <w:p w:rsidR="001829D9" w:rsidRPr="00891E74" w:rsidRDefault="001829D9" w:rsidP="00DC6AB0">
            <w:pPr>
              <w:spacing w:before="40" w:after="0" w:line="240" w:lineRule="auto"/>
              <w:jc w:val="center"/>
              <w:rPr>
                <w:rFonts w:asciiTheme="minorHAnsi" w:hAnsiTheme="minorHAnsi" w:cstheme="minorHAnsi"/>
                <w:b/>
                <w:sz w:val="14"/>
                <w:szCs w:val="14"/>
              </w:rPr>
            </w:pPr>
            <w:r w:rsidRPr="00891E74">
              <w:rPr>
                <w:rFonts w:asciiTheme="minorHAnsi" w:hAnsiTheme="minorHAnsi" w:cstheme="minorHAnsi"/>
                <w:b/>
                <w:sz w:val="14"/>
                <w:szCs w:val="14"/>
              </w:rPr>
              <w:t>Ø &gt; 25</w:t>
            </w:r>
          </w:p>
        </w:tc>
      </w:tr>
      <w:tr w:rsidR="001829D9" w:rsidRPr="00891E74" w:rsidTr="001829D9">
        <w:trPr>
          <w:jc w:val="center"/>
        </w:trPr>
        <w:tc>
          <w:tcPr>
            <w:tcW w:w="1142" w:type="dxa"/>
            <w:tcBorders>
              <w:top w:val="single" w:sz="12"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AH 400 N</w:t>
            </w:r>
          </w:p>
        </w:tc>
        <w:tc>
          <w:tcPr>
            <w:tcW w:w="992" w:type="dxa"/>
            <w:tcBorders>
              <w:top w:val="single" w:sz="12"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3 Ø</w:t>
            </w:r>
          </w:p>
        </w:tc>
        <w:tc>
          <w:tcPr>
            <w:tcW w:w="992" w:type="dxa"/>
            <w:tcBorders>
              <w:top w:val="single" w:sz="12"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3,50 Ø</w:t>
            </w:r>
          </w:p>
        </w:tc>
        <w:tc>
          <w:tcPr>
            <w:tcW w:w="993" w:type="dxa"/>
            <w:tcBorders>
              <w:top w:val="single" w:sz="12"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4 Ø</w:t>
            </w:r>
          </w:p>
        </w:tc>
        <w:tc>
          <w:tcPr>
            <w:tcW w:w="992" w:type="dxa"/>
            <w:tcBorders>
              <w:top w:val="single" w:sz="12"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6 Ø</w:t>
            </w:r>
          </w:p>
        </w:tc>
        <w:tc>
          <w:tcPr>
            <w:tcW w:w="992" w:type="dxa"/>
            <w:tcBorders>
              <w:top w:val="single" w:sz="12"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7 Ø</w:t>
            </w:r>
          </w:p>
        </w:tc>
        <w:tc>
          <w:tcPr>
            <w:tcW w:w="1035" w:type="dxa"/>
            <w:tcBorders>
              <w:top w:val="single" w:sz="12"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8 Ø</w:t>
            </w:r>
          </w:p>
        </w:tc>
      </w:tr>
      <w:tr w:rsidR="001829D9" w:rsidRPr="00891E74" w:rsidTr="001829D9">
        <w:trPr>
          <w:jc w:val="center"/>
        </w:trPr>
        <w:tc>
          <w:tcPr>
            <w:tcW w:w="114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AH 400 F</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3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3,50 Ø</w:t>
            </w:r>
          </w:p>
        </w:tc>
        <w:tc>
          <w:tcPr>
            <w:tcW w:w="993"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4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6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7 Ø</w:t>
            </w:r>
          </w:p>
        </w:tc>
        <w:tc>
          <w:tcPr>
            <w:tcW w:w="1035"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8 Ø</w:t>
            </w:r>
          </w:p>
        </w:tc>
      </w:tr>
      <w:tr w:rsidR="001829D9" w:rsidRPr="00891E74" w:rsidTr="001829D9">
        <w:trPr>
          <w:jc w:val="center"/>
        </w:trPr>
        <w:tc>
          <w:tcPr>
            <w:tcW w:w="114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AH 500 N</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4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4,50 Ø</w:t>
            </w:r>
          </w:p>
        </w:tc>
        <w:tc>
          <w:tcPr>
            <w:tcW w:w="993"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5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8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9 Ø</w:t>
            </w:r>
          </w:p>
        </w:tc>
        <w:tc>
          <w:tcPr>
            <w:tcW w:w="1035"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10 Ø</w:t>
            </w:r>
          </w:p>
        </w:tc>
      </w:tr>
      <w:tr w:rsidR="001829D9" w:rsidRPr="00891E74" w:rsidTr="001829D9">
        <w:trPr>
          <w:jc w:val="center"/>
        </w:trPr>
        <w:tc>
          <w:tcPr>
            <w:tcW w:w="114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AH 500 F</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4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4,50 Ø</w:t>
            </w:r>
          </w:p>
        </w:tc>
        <w:tc>
          <w:tcPr>
            <w:tcW w:w="993"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5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8 Ø</w:t>
            </w:r>
          </w:p>
        </w:tc>
        <w:tc>
          <w:tcPr>
            <w:tcW w:w="992"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9 Ø</w:t>
            </w:r>
          </w:p>
        </w:tc>
        <w:tc>
          <w:tcPr>
            <w:tcW w:w="1035" w:type="dxa"/>
            <w:tcBorders>
              <w:top w:val="dotted" w:sz="4" w:space="0" w:color="auto"/>
              <w:bottom w:val="dotted"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10 Ø</w:t>
            </w:r>
          </w:p>
        </w:tc>
      </w:tr>
      <w:tr w:rsidR="001829D9" w:rsidRPr="00891E74" w:rsidTr="001829D9">
        <w:trPr>
          <w:jc w:val="center"/>
        </w:trPr>
        <w:tc>
          <w:tcPr>
            <w:tcW w:w="1142" w:type="dxa"/>
            <w:tcBorders>
              <w:top w:val="dotted" w:sz="4" w:space="0" w:color="auto"/>
              <w:bottom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AH 600 N</w:t>
            </w:r>
          </w:p>
        </w:tc>
        <w:tc>
          <w:tcPr>
            <w:tcW w:w="992" w:type="dxa"/>
            <w:tcBorders>
              <w:top w:val="dotted" w:sz="4" w:space="0" w:color="auto"/>
              <w:bottom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5 Ø</w:t>
            </w:r>
          </w:p>
        </w:tc>
        <w:tc>
          <w:tcPr>
            <w:tcW w:w="992" w:type="dxa"/>
            <w:tcBorders>
              <w:top w:val="dotted" w:sz="4" w:space="0" w:color="auto"/>
              <w:bottom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5,50 Ø</w:t>
            </w:r>
          </w:p>
        </w:tc>
        <w:tc>
          <w:tcPr>
            <w:tcW w:w="993" w:type="dxa"/>
            <w:tcBorders>
              <w:top w:val="dotted" w:sz="4" w:space="0" w:color="auto"/>
              <w:bottom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6 Ø</w:t>
            </w:r>
          </w:p>
        </w:tc>
        <w:tc>
          <w:tcPr>
            <w:tcW w:w="992" w:type="dxa"/>
            <w:tcBorders>
              <w:top w:val="dotted" w:sz="4" w:space="0" w:color="auto"/>
              <w:bottom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10 Ø</w:t>
            </w:r>
          </w:p>
        </w:tc>
        <w:tc>
          <w:tcPr>
            <w:tcW w:w="992" w:type="dxa"/>
            <w:tcBorders>
              <w:top w:val="dotted" w:sz="4" w:space="0" w:color="auto"/>
              <w:bottom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11 Ø</w:t>
            </w:r>
          </w:p>
        </w:tc>
        <w:tc>
          <w:tcPr>
            <w:tcW w:w="1035" w:type="dxa"/>
            <w:tcBorders>
              <w:top w:val="dotted" w:sz="4" w:space="0" w:color="auto"/>
              <w:bottom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12 Ø</w:t>
            </w:r>
          </w:p>
        </w:tc>
      </w:tr>
      <w:tr w:rsidR="001829D9" w:rsidRPr="00891E74" w:rsidTr="001829D9">
        <w:trPr>
          <w:jc w:val="center"/>
        </w:trPr>
        <w:tc>
          <w:tcPr>
            <w:tcW w:w="1142" w:type="dxa"/>
            <w:tcBorders>
              <w:top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AH 600 F</w:t>
            </w:r>
          </w:p>
        </w:tc>
        <w:tc>
          <w:tcPr>
            <w:tcW w:w="992" w:type="dxa"/>
            <w:tcBorders>
              <w:top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5 Ø</w:t>
            </w:r>
          </w:p>
        </w:tc>
        <w:tc>
          <w:tcPr>
            <w:tcW w:w="992" w:type="dxa"/>
            <w:tcBorders>
              <w:top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5,50 Ø</w:t>
            </w:r>
          </w:p>
        </w:tc>
        <w:tc>
          <w:tcPr>
            <w:tcW w:w="993" w:type="dxa"/>
            <w:tcBorders>
              <w:top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6 Ø</w:t>
            </w:r>
          </w:p>
        </w:tc>
        <w:tc>
          <w:tcPr>
            <w:tcW w:w="992" w:type="dxa"/>
            <w:tcBorders>
              <w:top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10 Ø</w:t>
            </w:r>
          </w:p>
        </w:tc>
        <w:tc>
          <w:tcPr>
            <w:tcW w:w="992" w:type="dxa"/>
            <w:tcBorders>
              <w:top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11 Ø</w:t>
            </w:r>
          </w:p>
        </w:tc>
        <w:tc>
          <w:tcPr>
            <w:tcW w:w="1035" w:type="dxa"/>
            <w:tcBorders>
              <w:top w:val="single" w:sz="4" w:space="0" w:color="auto"/>
            </w:tcBorders>
            <w:shd w:val="clear" w:color="auto" w:fill="auto"/>
          </w:tcPr>
          <w:p w:rsidR="001829D9" w:rsidRPr="00891E74" w:rsidRDefault="001829D9" w:rsidP="00DC6AB0">
            <w:pPr>
              <w:spacing w:before="40" w:after="0" w:line="240" w:lineRule="auto"/>
              <w:jc w:val="center"/>
              <w:rPr>
                <w:rFonts w:asciiTheme="minorHAnsi" w:hAnsiTheme="minorHAnsi" w:cstheme="minorHAnsi"/>
                <w:sz w:val="14"/>
                <w:szCs w:val="14"/>
              </w:rPr>
            </w:pPr>
            <w:r w:rsidRPr="00891E74">
              <w:rPr>
                <w:rFonts w:asciiTheme="minorHAnsi" w:hAnsiTheme="minorHAnsi" w:cstheme="minorHAnsi"/>
                <w:sz w:val="14"/>
                <w:szCs w:val="14"/>
              </w:rPr>
              <w:t>12 Ø</w:t>
            </w:r>
          </w:p>
        </w:tc>
      </w:tr>
    </w:tbl>
    <w:p w:rsidR="001829D9" w:rsidRPr="00AE76C3" w:rsidRDefault="001829D9" w:rsidP="00DC6AB0">
      <w:pPr>
        <w:spacing w:before="40" w:after="0" w:line="240" w:lineRule="auto"/>
        <w:ind w:left="851"/>
        <w:jc w:val="both"/>
        <w:rPr>
          <w:rFonts w:asciiTheme="minorHAnsi" w:hAnsiTheme="minorHAnsi" w:cstheme="minorHAnsi"/>
          <w:bCs/>
          <w:sz w:val="16"/>
          <w:szCs w:val="16"/>
        </w:rPr>
      </w:pPr>
      <w:r w:rsidRPr="00AE76C3">
        <w:rPr>
          <w:rFonts w:asciiTheme="minorHAnsi" w:hAnsiTheme="minorHAnsi" w:cstheme="minorHAnsi"/>
          <w:bCs/>
          <w:sz w:val="16"/>
          <w:szCs w:val="16"/>
        </w:rPr>
        <w:t>(1) AH = acero para hormigón (DN = Dureza natural, E.F. = estirado en frío).</w:t>
      </w:r>
    </w:p>
    <w:p w:rsidR="001829D9" w:rsidRPr="00AE76C3" w:rsidRDefault="001829D9" w:rsidP="00DC6AB0">
      <w:pPr>
        <w:spacing w:after="0" w:line="240" w:lineRule="auto"/>
        <w:ind w:left="851"/>
        <w:jc w:val="both"/>
        <w:rPr>
          <w:rFonts w:asciiTheme="minorHAnsi" w:hAnsiTheme="minorHAnsi" w:cstheme="minorHAnsi"/>
          <w:bCs/>
          <w:sz w:val="16"/>
          <w:szCs w:val="16"/>
        </w:rPr>
      </w:pPr>
      <w:r w:rsidRPr="00AE76C3">
        <w:rPr>
          <w:rFonts w:asciiTheme="minorHAnsi" w:hAnsiTheme="minorHAnsi" w:cstheme="minorHAnsi"/>
          <w:bCs/>
          <w:sz w:val="16"/>
          <w:szCs w:val="16"/>
        </w:rPr>
        <w:t>(2) Para el cálculo de los valores unitarios se utilizará la sección nominal.</w:t>
      </w:r>
    </w:p>
    <w:p w:rsidR="001829D9" w:rsidRPr="00AE76C3" w:rsidRDefault="001829D9" w:rsidP="00DC6AB0">
      <w:pPr>
        <w:spacing w:after="0" w:line="240" w:lineRule="auto"/>
        <w:ind w:left="851"/>
        <w:jc w:val="both"/>
        <w:rPr>
          <w:rFonts w:asciiTheme="minorHAnsi" w:hAnsiTheme="minorHAnsi" w:cstheme="minorHAnsi"/>
          <w:bCs/>
          <w:sz w:val="16"/>
          <w:szCs w:val="16"/>
        </w:rPr>
      </w:pPr>
      <w:r w:rsidRPr="00AE76C3">
        <w:rPr>
          <w:rFonts w:asciiTheme="minorHAnsi" w:hAnsiTheme="minorHAnsi" w:cstheme="minorHAnsi"/>
          <w:bCs/>
          <w:sz w:val="16"/>
          <w:szCs w:val="16"/>
        </w:rPr>
        <w:t>(3) Relación mínima, admisible, entre los valores de la carga unitaria de rotura y del límite elástico, obtenidos en cada ensayo.</w:t>
      </w:r>
    </w:p>
    <w:p w:rsidR="001829D9" w:rsidRPr="00A7340F" w:rsidRDefault="003A05C0" w:rsidP="00401978">
      <w:pPr>
        <w:pStyle w:val="Prrafodelista"/>
        <w:numPr>
          <w:ilvl w:val="0"/>
          <w:numId w:val="182"/>
        </w:numPr>
        <w:spacing w:before="120" w:after="0" w:line="240" w:lineRule="auto"/>
        <w:ind w:left="284" w:hanging="284"/>
        <w:contextualSpacing w:val="0"/>
        <w:jc w:val="both"/>
        <w:rPr>
          <w:rFonts w:asciiTheme="minorHAnsi" w:hAnsiTheme="minorHAnsi" w:cstheme="minorHAnsi"/>
          <w:b/>
          <w:sz w:val="18"/>
          <w:szCs w:val="18"/>
        </w:rPr>
      </w:pPr>
      <w:r>
        <w:rPr>
          <w:rFonts w:asciiTheme="minorHAnsi" w:hAnsiTheme="minorHAnsi" w:cstheme="minorHAnsi"/>
          <w:b/>
          <w:sz w:val="18"/>
          <w:szCs w:val="18"/>
        </w:rPr>
        <w:lastRenderedPageBreak/>
        <w:t xml:space="preserve">FORMA DE </w:t>
      </w:r>
      <w:r w:rsidR="001829D9" w:rsidRPr="00A7340F">
        <w:rPr>
          <w:rFonts w:asciiTheme="minorHAnsi" w:hAnsiTheme="minorHAnsi" w:cstheme="minorHAnsi"/>
          <w:b/>
          <w:sz w:val="18"/>
          <w:szCs w:val="18"/>
        </w:rPr>
        <w:t>EJECUCIÓN</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 xml:space="preserve">Las cámaras de inspección deberán ser construidas de acuerdo a las dimensiones indicadas en la Tabla </w:t>
      </w:r>
      <w:r>
        <w:rPr>
          <w:rFonts w:asciiTheme="minorHAnsi" w:hAnsiTheme="minorHAnsi" w:cstheme="minorHAnsi"/>
          <w:sz w:val="18"/>
          <w:szCs w:val="18"/>
        </w:rPr>
        <w:t>37</w:t>
      </w:r>
      <w:r w:rsidRPr="00A7340F">
        <w:rPr>
          <w:rFonts w:asciiTheme="minorHAnsi" w:hAnsiTheme="minorHAnsi" w:cstheme="minorHAnsi"/>
          <w:sz w:val="18"/>
          <w:szCs w:val="18"/>
        </w:rPr>
        <w:t>.1:</w:t>
      </w:r>
    </w:p>
    <w:p w:rsidR="001829D9" w:rsidRPr="00044EFB" w:rsidRDefault="001829D9" w:rsidP="00DC6AB0">
      <w:pPr>
        <w:spacing w:before="120" w:after="0" w:line="240" w:lineRule="auto"/>
        <w:jc w:val="center"/>
        <w:rPr>
          <w:rFonts w:asciiTheme="minorHAnsi" w:hAnsiTheme="minorHAnsi" w:cstheme="minorHAnsi"/>
          <w:b/>
          <w:sz w:val="16"/>
          <w:szCs w:val="16"/>
        </w:rPr>
      </w:pPr>
      <w:r w:rsidRPr="00044EFB">
        <w:rPr>
          <w:rFonts w:asciiTheme="minorHAnsi" w:hAnsiTheme="minorHAnsi" w:cstheme="minorHAnsi"/>
          <w:b/>
          <w:sz w:val="16"/>
          <w:szCs w:val="16"/>
        </w:rPr>
        <w:t>TABLA 37.5. DIMENSIONES DE CÁMARAS DE INSPECCIÓN DE ACUERDO A LA PROFUNDIDAD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159"/>
        <w:gridCol w:w="1134"/>
        <w:gridCol w:w="1338"/>
        <w:gridCol w:w="1136"/>
      </w:tblGrid>
      <w:tr w:rsidR="001829D9" w:rsidRPr="00A7340F" w:rsidTr="001829D9">
        <w:trPr>
          <w:jc w:val="center"/>
        </w:trPr>
        <w:tc>
          <w:tcPr>
            <w:tcW w:w="1640" w:type="dxa"/>
            <w:vMerge w:val="restart"/>
            <w:tcBorders>
              <w:top w:val="single" w:sz="12" w:space="0" w:color="auto"/>
              <w:left w:val="single" w:sz="12" w:space="0" w:color="auto"/>
              <w:bottom w:val="single" w:sz="2" w:space="0" w:color="auto"/>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PROFUNDIDAD DE LA CÁMARA</w:t>
            </w:r>
            <w:r w:rsidRPr="00A7340F">
              <w:rPr>
                <w:rFonts w:asciiTheme="minorHAnsi" w:hAnsiTheme="minorHAnsi" w:cstheme="minorHAnsi"/>
                <w:b/>
                <w:sz w:val="14"/>
                <w:szCs w:val="14"/>
              </w:rPr>
              <w:br/>
              <w:t>(m)</w:t>
            </w:r>
          </w:p>
        </w:tc>
        <w:tc>
          <w:tcPr>
            <w:tcW w:w="2293" w:type="dxa"/>
            <w:gridSpan w:val="2"/>
            <w:tcBorders>
              <w:top w:val="single" w:sz="12" w:space="0" w:color="auto"/>
              <w:left w:val="single" w:sz="2" w:space="0" w:color="auto"/>
              <w:bottom w:val="single" w:sz="2" w:space="0" w:color="auto"/>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SECCIÓN</w:t>
            </w:r>
          </w:p>
        </w:tc>
        <w:tc>
          <w:tcPr>
            <w:tcW w:w="2474" w:type="dxa"/>
            <w:gridSpan w:val="2"/>
            <w:tcBorders>
              <w:top w:val="single" w:sz="12" w:space="0" w:color="auto"/>
              <w:left w:val="single" w:sz="2" w:space="0" w:color="auto"/>
              <w:bottom w:val="single" w:sz="2" w:space="0" w:color="auto"/>
              <w:right w:val="single" w:sz="1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TAPA</w:t>
            </w:r>
          </w:p>
        </w:tc>
      </w:tr>
      <w:tr w:rsidR="001829D9" w:rsidRPr="00A7340F" w:rsidTr="001829D9">
        <w:trPr>
          <w:jc w:val="center"/>
        </w:trPr>
        <w:tc>
          <w:tcPr>
            <w:tcW w:w="1640" w:type="dxa"/>
            <w:vMerge/>
            <w:tcBorders>
              <w:top w:val="single" w:sz="2" w:space="0" w:color="auto"/>
              <w:left w:val="single" w:sz="12" w:space="0" w:color="auto"/>
              <w:bottom w:val="single" w:sz="2" w:space="0" w:color="auto"/>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p>
        </w:tc>
        <w:tc>
          <w:tcPr>
            <w:tcW w:w="1159" w:type="dxa"/>
            <w:tcBorders>
              <w:top w:val="single" w:sz="2" w:space="0" w:color="auto"/>
              <w:left w:val="single" w:sz="2" w:space="0" w:color="auto"/>
              <w:bottom w:val="nil"/>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CIRCULAR</w:t>
            </w:r>
          </w:p>
        </w:tc>
        <w:tc>
          <w:tcPr>
            <w:tcW w:w="1134" w:type="dxa"/>
            <w:tcBorders>
              <w:top w:val="single" w:sz="2" w:space="0" w:color="auto"/>
              <w:left w:val="single" w:sz="2" w:space="0" w:color="auto"/>
              <w:bottom w:val="nil"/>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CUADRADA</w:t>
            </w:r>
          </w:p>
        </w:tc>
        <w:tc>
          <w:tcPr>
            <w:tcW w:w="1338" w:type="dxa"/>
            <w:tcBorders>
              <w:top w:val="single" w:sz="2" w:space="0" w:color="auto"/>
              <w:left w:val="single" w:sz="2" w:space="0" w:color="auto"/>
              <w:bottom w:val="nil"/>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CIRCULAR</w:t>
            </w:r>
          </w:p>
        </w:tc>
        <w:tc>
          <w:tcPr>
            <w:tcW w:w="1136" w:type="dxa"/>
            <w:tcBorders>
              <w:top w:val="single" w:sz="2" w:space="0" w:color="auto"/>
              <w:left w:val="single" w:sz="2" w:space="0" w:color="auto"/>
              <w:bottom w:val="nil"/>
              <w:right w:val="single" w:sz="1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CUADRADA</w:t>
            </w:r>
          </w:p>
        </w:tc>
      </w:tr>
      <w:tr w:rsidR="001829D9" w:rsidRPr="00A7340F" w:rsidTr="001829D9">
        <w:trPr>
          <w:jc w:val="center"/>
        </w:trPr>
        <w:tc>
          <w:tcPr>
            <w:tcW w:w="1640" w:type="dxa"/>
            <w:vMerge/>
            <w:tcBorders>
              <w:top w:val="single" w:sz="2" w:space="0" w:color="auto"/>
              <w:left w:val="single" w:sz="12" w:space="0" w:color="auto"/>
              <w:bottom w:val="single" w:sz="12" w:space="0" w:color="auto"/>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p>
        </w:tc>
        <w:tc>
          <w:tcPr>
            <w:tcW w:w="1159" w:type="dxa"/>
            <w:tcBorders>
              <w:top w:val="nil"/>
              <w:left w:val="single" w:sz="2" w:space="0" w:color="auto"/>
              <w:bottom w:val="single" w:sz="12" w:space="0" w:color="auto"/>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DIÁMETRO (m)</w:t>
            </w:r>
          </w:p>
        </w:tc>
        <w:tc>
          <w:tcPr>
            <w:tcW w:w="1134" w:type="dxa"/>
            <w:tcBorders>
              <w:top w:val="nil"/>
              <w:left w:val="single" w:sz="2" w:space="0" w:color="auto"/>
              <w:bottom w:val="single" w:sz="12" w:space="0" w:color="auto"/>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(M X M)</w:t>
            </w:r>
          </w:p>
        </w:tc>
        <w:tc>
          <w:tcPr>
            <w:tcW w:w="1338" w:type="dxa"/>
            <w:tcBorders>
              <w:top w:val="nil"/>
              <w:left w:val="single" w:sz="2" w:space="0" w:color="auto"/>
              <w:bottom w:val="single" w:sz="12" w:space="0" w:color="auto"/>
              <w:right w:val="single" w:sz="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DIÁMETRO (M)</w:t>
            </w:r>
          </w:p>
        </w:tc>
        <w:tc>
          <w:tcPr>
            <w:tcW w:w="1136" w:type="dxa"/>
            <w:tcBorders>
              <w:top w:val="nil"/>
              <w:left w:val="single" w:sz="2" w:space="0" w:color="auto"/>
              <w:bottom w:val="single" w:sz="12" w:space="0" w:color="auto"/>
              <w:right w:val="single" w:sz="12" w:space="0" w:color="auto"/>
            </w:tcBorders>
            <w:shd w:val="clear" w:color="auto" w:fill="BDD6EE"/>
            <w:vAlign w:val="center"/>
            <w:hideMark/>
          </w:tcPr>
          <w:p w:rsidR="001829D9" w:rsidRPr="00A7340F" w:rsidRDefault="001829D9" w:rsidP="00DC6AB0">
            <w:pPr>
              <w:spacing w:before="40" w:after="0" w:line="240" w:lineRule="auto"/>
              <w:jc w:val="center"/>
              <w:rPr>
                <w:rFonts w:asciiTheme="minorHAnsi" w:hAnsiTheme="minorHAnsi" w:cstheme="minorHAnsi"/>
                <w:b/>
                <w:sz w:val="14"/>
                <w:szCs w:val="14"/>
              </w:rPr>
            </w:pPr>
            <w:r w:rsidRPr="00A7340F">
              <w:rPr>
                <w:rFonts w:asciiTheme="minorHAnsi" w:hAnsiTheme="minorHAnsi" w:cstheme="minorHAnsi"/>
                <w:b/>
                <w:sz w:val="14"/>
                <w:szCs w:val="14"/>
              </w:rPr>
              <w:t>(M X M)</w:t>
            </w:r>
          </w:p>
        </w:tc>
      </w:tr>
      <w:tr w:rsidR="001829D9" w:rsidRPr="00A7340F" w:rsidTr="001829D9">
        <w:trPr>
          <w:jc w:val="center"/>
        </w:trPr>
        <w:tc>
          <w:tcPr>
            <w:tcW w:w="1640" w:type="dxa"/>
            <w:tcBorders>
              <w:top w:val="single" w:sz="12"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both"/>
              <w:rPr>
                <w:rFonts w:asciiTheme="minorHAnsi" w:hAnsiTheme="minorHAnsi" w:cstheme="minorHAnsi"/>
                <w:sz w:val="14"/>
                <w:szCs w:val="14"/>
              </w:rPr>
            </w:pPr>
            <w:r w:rsidRPr="00A7340F">
              <w:rPr>
                <w:rFonts w:asciiTheme="minorHAnsi" w:hAnsiTheme="minorHAnsi" w:cstheme="minorHAnsi"/>
                <w:sz w:val="14"/>
                <w:szCs w:val="14"/>
              </w:rPr>
              <w:t>Menor a 1,20</w:t>
            </w:r>
          </w:p>
        </w:tc>
        <w:tc>
          <w:tcPr>
            <w:tcW w:w="1159" w:type="dxa"/>
            <w:tcBorders>
              <w:top w:val="single" w:sz="12"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0,60</w:t>
            </w:r>
          </w:p>
        </w:tc>
        <w:tc>
          <w:tcPr>
            <w:tcW w:w="1134" w:type="dxa"/>
            <w:tcBorders>
              <w:top w:val="single" w:sz="12"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0,60 x 0,60</w:t>
            </w:r>
          </w:p>
        </w:tc>
        <w:tc>
          <w:tcPr>
            <w:tcW w:w="1338" w:type="dxa"/>
            <w:tcBorders>
              <w:top w:val="single" w:sz="12"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0,70</w:t>
            </w:r>
          </w:p>
        </w:tc>
        <w:tc>
          <w:tcPr>
            <w:tcW w:w="1136" w:type="dxa"/>
            <w:tcBorders>
              <w:top w:val="single" w:sz="12"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0,70 x 0,70</w:t>
            </w:r>
          </w:p>
        </w:tc>
      </w:tr>
      <w:tr w:rsidR="001829D9" w:rsidRPr="00A7340F" w:rsidTr="001829D9">
        <w:trPr>
          <w:jc w:val="center"/>
        </w:trPr>
        <w:tc>
          <w:tcPr>
            <w:tcW w:w="164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both"/>
              <w:rPr>
                <w:rFonts w:asciiTheme="minorHAnsi" w:hAnsiTheme="minorHAnsi" w:cstheme="minorHAnsi"/>
                <w:sz w:val="14"/>
                <w:szCs w:val="14"/>
              </w:rPr>
            </w:pPr>
            <w:r w:rsidRPr="00A7340F">
              <w:rPr>
                <w:rFonts w:asciiTheme="minorHAnsi" w:hAnsiTheme="minorHAnsi" w:cstheme="minorHAnsi"/>
                <w:sz w:val="14"/>
                <w:szCs w:val="14"/>
              </w:rPr>
              <w:t>Entre 1,20 – 2,00</w:t>
            </w:r>
          </w:p>
        </w:tc>
        <w:tc>
          <w:tcPr>
            <w:tcW w:w="1159"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1,00</w:t>
            </w:r>
          </w:p>
        </w:tc>
        <w:tc>
          <w:tcPr>
            <w:tcW w:w="1134"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1,00 x 1,00</w:t>
            </w:r>
          </w:p>
        </w:tc>
        <w:tc>
          <w:tcPr>
            <w:tcW w:w="1338"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1,20</w:t>
            </w:r>
          </w:p>
        </w:tc>
        <w:tc>
          <w:tcPr>
            <w:tcW w:w="113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1,20 x 1,20</w:t>
            </w:r>
          </w:p>
        </w:tc>
      </w:tr>
      <w:tr w:rsidR="001829D9" w:rsidRPr="00A7340F" w:rsidTr="001829D9">
        <w:trPr>
          <w:jc w:val="center"/>
        </w:trPr>
        <w:tc>
          <w:tcPr>
            <w:tcW w:w="1640" w:type="dxa"/>
            <w:tcBorders>
              <w:top w:val="dotted" w:sz="4" w:space="0" w:color="auto"/>
              <w:left w:val="single" w:sz="4" w:space="0" w:color="auto"/>
              <w:bottom w:val="single"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both"/>
              <w:rPr>
                <w:rFonts w:asciiTheme="minorHAnsi" w:hAnsiTheme="minorHAnsi" w:cstheme="minorHAnsi"/>
                <w:sz w:val="14"/>
                <w:szCs w:val="14"/>
              </w:rPr>
            </w:pPr>
            <w:r w:rsidRPr="00A7340F">
              <w:rPr>
                <w:rFonts w:asciiTheme="minorHAnsi" w:hAnsiTheme="minorHAnsi" w:cstheme="minorHAnsi"/>
                <w:sz w:val="14"/>
                <w:szCs w:val="14"/>
              </w:rPr>
              <w:t>Mayor a 2,00</w:t>
            </w:r>
          </w:p>
        </w:tc>
        <w:tc>
          <w:tcPr>
            <w:tcW w:w="1159" w:type="dxa"/>
            <w:tcBorders>
              <w:top w:val="dotted" w:sz="4" w:space="0" w:color="auto"/>
              <w:left w:val="single" w:sz="4" w:space="0" w:color="auto"/>
              <w:bottom w:val="single"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1,20</w:t>
            </w:r>
          </w:p>
        </w:tc>
        <w:tc>
          <w:tcPr>
            <w:tcW w:w="1134" w:type="dxa"/>
            <w:tcBorders>
              <w:top w:val="dotted" w:sz="4" w:space="0" w:color="auto"/>
              <w:left w:val="single" w:sz="4" w:space="0" w:color="auto"/>
              <w:bottom w:val="single" w:sz="4" w:space="0" w:color="auto"/>
              <w:right w:val="single" w:sz="4" w:space="0" w:color="auto"/>
            </w:tcBorders>
            <w:shd w:val="clear" w:color="auto" w:fill="auto"/>
            <w:vAlign w:val="center"/>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w:t>
            </w:r>
          </w:p>
        </w:tc>
        <w:tc>
          <w:tcPr>
            <w:tcW w:w="1338" w:type="dxa"/>
            <w:tcBorders>
              <w:top w:val="dotted" w:sz="4" w:space="0" w:color="auto"/>
              <w:left w:val="single" w:sz="4" w:space="0" w:color="auto"/>
              <w:bottom w:val="single" w:sz="4" w:space="0" w:color="auto"/>
              <w:right w:val="single" w:sz="4" w:space="0" w:color="auto"/>
            </w:tcBorders>
            <w:shd w:val="clear" w:color="auto" w:fill="auto"/>
            <w:vAlign w:val="center"/>
            <w:hideMark/>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0,70</w:t>
            </w:r>
          </w:p>
        </w:tc>
        <w:tc>
          <w:tcPr>
            <w:tcW w:w="1136" w:type="dxa"/>
            <w:tcBorders>
              <w:top w:val="dotted" w:sz="4" w:space="0" w:color="auto"/>
              <w:left w:val="single" w:sz="4" w:space="0" w:color="auto"/>
              <w:bottom w:val="single" w:sz="4" w:space="0" w:color="auto"/>
              <w:right w:val="single" w:sz="4" w:space="0" w:color="auto"/>
            </w:tcBorders>
            <w:shd w:val="clear" w:color="auto" w:fill="auto"/>
            <w:vAlign w:val="center"/>
          </w:tcPr>
          <w:p w:rsidR="001829D9" w:rsidRPr="00A7340F" w:rsidRDefault="001829D9" w:rsidP="00DC6AB0">
            <w:pPr>
              <w:spacing w:before="40" w:after="0" w:line="240" w:lineRule="auto"/>
              <w:jc w:val="center"/>
              <w:rPr>
                <w:rFonts w:asciiTheme="minorHAnsi" w:hAnsiTheme="minorHAnsi" w:cstheme="minorHAnsi"/>
                <w:sz w:val="14"/>
                <w:szCs w:val="14"/>
              </w:rPr>
            </w:pPr>
            <w:r w:rsidRPr="00A7340F">
              <w:rPr>
                <w:rFonts w:asciiTheme="minorHAnsi" w:hAnsiTheme="minorHAnsi" w:cstheme="minorHAnsi"/>
                <w:sz w:val="14"/>
                <w:szCs w:val="14"/>
              </w:rPr>
              <w:t>-</w:t>
            </w:r>
          </w:p>
        </w:tc>
      </w:tr>
    </w:tbl>
    <w:p w:rsidR="001829D9" w:rsidRPr="00A7340F" w:rsidRDefault="001829D9" w:rsidP="00DC6AB0">
      <w:pPr>
        <w:spacing w:before="40" w:after="0" w:line="240" w:lineRule="auto"/>
        <w:ind w:left="1134"/>
        <w:rPr>
          <w:rFonts w:asciiTheme="minorHAnsi" w:hAnsiTheme="minorHAnsi" w:cstheme="minorHAnsi"/>
          <w:sz w:val="16"/>
          <w:szCs w:val="16"/>
        </w:rPr>
      </w:pPr>
      <w:r w:rsidRPr="00A7340F">
        <w:rPr>
          <w:rFonts w:asciiTheme="minorHAnsi" w:hAnsiTheme="minorHAnsi" w:cstheme="minorHAnsi"/>
          <w:b/>
          <w:sz w:val="16"/>
          <w:szCs w:val="16"/>
        </w:rPr>
        <w:t>Fuente:</w:t>
      </w:r>
      <w:r w:rsidRPr="00A7340F">
        <w:rPr>
          <w:rFonts w:asciiTheme="minorHAnsi" w:hAnsiTheme="minorHAnsi" w:cstheme="minorHAnsi"/>
          <w:sz w:val="16"/>
          <w:szCs w:val="16"/>
        </w:rPr>
        <w:t xml:space="preserve"> Reglamento Nacional de Instalaciones Sanitarias Domiciliarias</w:t>
      </w:r>
    </w:p>
    <w:p w:rsidR="001829D9"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 xml:space="preserve">Las cámaras con una profundidad mayor a 2,00 m se podrán construir con una sección circular de 1,20 m de diámetro, con un cono de reducción o una sección de transición que termine en un acceso de 0,60 m de diámetro, ver Figura </w:t>
      </w:r>
      <w:r>
        <w:rPr>
          <w:rFonts w:asciiTheme="minorHAnsi" w:hAnsiTheme="minorHAnsi" w:cstheme="minorHAnsi"/>
          <w:sz w:val="18"/>
          <w:szCs w:val="18"/>
        </w:rPr>
        <w:t>37</w:t>
      </w:r>
      <w:r w:rsidRPr="00A7340F">
        <w:rPr>
          <w:rFonts w:asciiTheme="minorHAnsi" w:hAnsiTheme="minorHAnsi" w:cstheme="minorHAnsi"/>
          <w:sz w:val="18"/>
          <w:szCs w:val="18"/>
        </w:rPr>
        <w:t>.1.</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En toda cámara de inspección mayor a 1,00 m de profundidad se deberá colocar escalones o peldaños de hierro corrugado Ø 20 mm de espesor, con un espaciamiento de 0,30 m.</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 xml:space="preserve">El espesor de los muros o paredes de las cámaras deberán ser diseñadas para resistir a las cargas y presiones exteriores, como el empuje de tierras y/o efecto de cargas móviles. En casos especiales y en cámaras mayores a los </w:t>
      </w:r>
      <w:r>
        <w:rPr>
          <w:rFonts w:asciiTheme="minorHAnsi" w:hAnsiTheme="minorHAnsi" w:cstheme="minorHAnsi"/>
          <w:sz w:val="18"/>
          <w:szCs w:val="18"/>
        </w:rPr>
        <w:t>3,00 m</w:t>
      </w:r>
      <w:r w:rsidRPr="00A7340F">
        <w:rPr>
          <w:rFonts w:asciiTheme="minorHAnsi" w:hAnsiTheme="minorHAnsi" w:cstheme="minorHAnsi"/>
          <w:sz w:val="18"/>
          <w:szCs w:val="18"/>
        </w:rPr>
        <w:t xml:space="preserve"> de profundidad, se deberán adjuntar los cálculos estructurales que justifiquen el espesor de los muros.</w:t>
      </w:r>
    </w:p>
    <w:p w:rsidR="001829D9"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En las cámaras que se encuentren dentro de ambientes cerrados como los sótanos, deberán poseer una tapa adicional de seguridad contra la fuga de gases cloacales localizada a una distancia no mayor a los 0,3</w:t>
      </w:r>
      <w:r>
        <w:rPr>
          <w:rFonts w:asciiTheme="minorHAnsi" w:hAnsiTheme="minorHAnsi" w:cstheme="minorHAnsi"/>
          <w:sz w:val="18"/>
          <w:szCs w:val="18"/>
        </w:rPr>
        <w:t>0 m de nivel del piso terminado, ver Figura 37.2.</w:t>
      </w: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14"/>
        <w:gridCol w:w="4414"/>
      </w:tblGrid>
      <w:tr w:rsidR="001829D9" w:rsidTr="001829D9">
        <w:tc>
          <w:tcPr>
            <w:tcW w:w="4414" w:type="dxa"/>
          </w:tcPr>
          <w:p w:rsidR="001829D9" w:rsidRDefault="001829D9" w:rsidP="00DC6AB0">
            <w:pPr>
              <w:spacing w:after="0" w:line="240" w:lineRule="auto"/>
              <w:jc w:val="center"/>
              <w:rPr>
                <w:rFonts w:asciiTheme="minorHAnsi" w:hAnsiTheme="minorHAnsi" w:cstheme="minorHAnsi"/>
                <w:b/>
                <w:sz w:val="16"/>
                <w:szCs w:val="16"/>
              </w:rPr>
            </w:pPr>
            <w:r w:rsidRPr="00A7340F">
              <w:rPr>
                <w:rFonts w:asciiTheme="minorHAnsi" w:hAnsiTheme="minorHAnsi" w:cstheme="minorHAnsi"/>
                <w:b/>
                <w:sz w:val="16"/>
                <w:szCs w:val="16"/>
              </w:rPr>
              <w:t xml:space="preserve">FIGURA </w:t>
            </w:r>
            <w:r>
              <w:rPr>
                <w:rFonts w:asciiTheme="minorHAnsi" w:hAnsiTheme="minorHAnsi" w:cstheme="minorHAnsi"/>
                <w:b/>
                <w:sz w:val="16"/>
                <w:szCs w:val="16"/>
              </w:rPr>
              <w:t>37</w:t>
            </w:r>
            <w:r w:rsidRPr="00A7340F">
              <w:rPr>
                <w:rFonts w:asciiTheme="minorHAnsi" w:hAnsiTheme="minorHAnsi" w:cstheme="minorHAnsi"/>
                <w:b/>
                <w:sz w:val="16"/>
                <w:szCs w:val="16"/>
              </w:rPr>
              <w:t>.1. CÁMARA DE INSPECCIÓN PROFUNDIDAD MAYOR A 2,00 METROS</w:t>
            </w:r>
          </w:p>
          <w:p w:rsidR="001829D9" w:rsidRDefault="001829D9" w:rsidP="00DC6AB0">
            <w:pPr>
              <w:spacing w:after="0" w:line="240" w:lineRule="auto"/>
              <w:jc w:val="center"/>
              <w:rPr>
                <w:rFonts w:asciiTheme="minorHAnsi" w:hAnsiTheme="minorHAnsi" w:cstheme="minorHAnsi"/>
                <w:sz w:val="18"/>
                <w:szCs w:val="18"/>
              </w:rPr>
            </w:pPr>
            <w:r w:rsidRPr="00A7340F">
              <w:rPr>
                <w:rFonts w:asciiTheme="minorHAnsi" w:hAnsiTheme="minorHAnsi" w:cstheme="minorHAnsi"/>
                <w:noProof/>
                <w:sz w:val="18"/>
                <w:szCs w:val="18"/>
              </w:rPr>
              <w:drawing>
                <wp:inline distT="0" distB="0" distL="0" distR="0" wp14:anchorId="4D807934" wp14:editId="54B68BDE">
                  <wp:extent cx="1499078" cy="1440000"/>
                  <wp:effectExtent l="0" t="0" r="6350" b="8255"/>
                  <wp:docPr id="459" name="Imagen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rotWithShape="1">
                          <a:blip r:embed="rId70">
                            <a:extLst>
                              <a:ext uri="{28A0092B-C50C-407E-A947-70E740481C1C}">
                                <a14:useLocalDpi xmlns:a14="http://schemas.microsoft.com/office/drawing/2010/main" val="0"/>
                              </a:ext>
                            </a:extLst>
                          </a:blip>
                          <a:srcRect t="1786"/>
                          <a:stretch/>
                        </pic:blipFill>
                        <pic:spPr bwMode="auto">
                          <a:xfrm>
                            <a:off x="0" y="0"/>
                            <a:ext cx="1499078"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4" w:type="dxa"/>
          </w:tcPr>
          <w:p w:rsidR="001829D9" w:rsidRPr="00264F46" w:rsidRDefault="001829D9" w:rsidP="00DC6AB0">
            <w:pPr>
              <w:spacing w:after="0" w:line="240" w:lineRule="auto"/>
              <w:jc w:val="center"/>
              <w:rPr>
                <w:rFonts w:asciiTheme="minorHAnsi" w:hAnsiTheme="minorHAnsi" w:cstheme="minorHAnsi"/>
                <w:sz w:val="16"/>
                <w:szCs w:val="16"/>
              </w:rPr>
            </w:pPr>
            <w:r>
              <w:rPr>
                <w:rFonts w:asciiTheme="minorHAnsi" w:hAnsiTheme="minorHAnsi" w:cstheme="minorHAnsi"/>
                <w:b/>
                <w:sz w:val="16"/>
                <w:szCs w:val="16"/>
              </w:rPr>
              <w:t>FIGURA 37</w:t>
            </w:r>
            <w:r w:rsidRPr="00264F46">
              <w:rPr>
                <w:rFonts w:asciiTheme="minorHAnsi" w:hAnsiTheme="minorHAnsi" w:cstheme="minorHAnsi"/>
                <w:b/>
                <w:sz w:val="16"/>
                <w:szCs w:val="16"/>
              </w:rPr>
              <w:t>.2. CÁMARA DE INSPECCIÓN DE DOBLE TAPA PARA AMBIENTES CERRADOS</w:t>
            </w:r>
          </w:p>
          <w:p w:rsidR="001829D9" w:rsidRDefault="001829D9" w:rsidP="00DC6AB0">
            <w:pPr>
              <w:spacing w:after="0" w:line="240" w:lineRule="auto"/>
              <w:jc w:val="center"/>
              <w:rPr>
                <w:rFonts w:asciiTheme="minorHAnsi" w:hAnsiTheme="minorHAnsi" w:cstheme="minorHAnsi"/>
                <w:sz w:val="18"/>
                <w:szCs w:val="18"/>
              </w:rPr>
            </w:pPr>
            <w:r w:rsidRPr="00A7340F">
              <w:rPr>
                <w:rFonts w:asciiTheme="minorHAnsi" w:hAnsiTheme="minorHAnsi" w:cstheme="minorHAnsi"/>
                <w:noProof/>
                <w:sz w:val="18"/>
                <w:szCs w:val="18"/>
              </w:rPr>
              <w:drawing>
                <wp:inline distT="0" distB="0" distL="0" distR="0" wp14:anchorId="7A20A487" wp14:editId="5154C9ED">
                  <wp:extent cx="2217386" cy="1440000"/>
                  <wp:effectExtent l="0" t="0" r="0" b="8255"/>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17386" cy="1440000"/>
                          </a:xfrm>
                          <a:prstGeom prst="rect">
                            <a:avLst/>
                          </a:prstGeom>
                          <a:noFill/>
                          <a:ln>
                            <a:noFill/>
                          </a:ln>
                        </pic:spPr>
                      </pic:pic>
                    </a:graphicData>
                  </a:graphic>
                </wp:inline>
              </w:drawing>
            </w:r>
          </w:p>
        </w:tc>
      </w:tr>
    </w:tbl>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La base de la cámara se vaciará con hormigón sobre una soladura de piedra. Sobre esta losa se construirán los canales con hormigón que conducen las aguas da la tubería de llegada a la tubería de salida. Los canales de ingreso o salida de toda cámara de inspección deberán tener un diámetro igual o mayor a los correspondientes de las tuberías de ingreso y/o salida.</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Las superficies de estos canales deberán llevar un acabado de enlucido de cemento para facilitar el escurrimiento y evitar la formación de sedimentos. La banqueta del fondo de la cámara deberá tener una inclinación del 3,00%, hacia el canal de salida. Generalmente las tuberías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1829D9" w:rsidRPr="00A7340F" w:rsidRDefault="001829D9" w:rsidP="00DC6AB0">
      <w:pPr>
        <w:spacing w:before="120" w:after="0" w:line="240" w:lineRule="auto"/>
        <w:jc w:val="center"/>
        <w:rPr>
          <w:rFonts w:asciiTheme="minorHAnsi" w:hAnsiTheme="minorHAnsi" w:cstheme="minorHAnsi"/>
          <w:b/>
          <w:sz w:val="16"/>
          <w:szCs w:val="16"/>
        </w:rPr>
      </w:pPr>
      <w:r w:rsidRPr="00A7340F">
        <w:rPr>
          <w:rFonts w:asciiTheme="minorHAnsi" w:hAnsiTheme="minorHAnsi" w:cstheme="minorHAnsi"/>
          <w:b/>
          <w:sz w:val="16"/>
          <w:szCs w:val="16"/>
        </w:rPr>
        <w:t xml:space="preserve">FIGURA </w:t>
      </w:r>
      <w:r>
        <w:rPr>
          <w:rFonts w:asciiTheme="minorHAnsi" w:hAnsiTheme="minorHAnsi" w:cstheme="minorHAnsi"/>
          <w:b/>
          <w:sz w:val="16"/>
          <w:szCs w:val="16"/>
        </w:rPr>
        <w:t>37</w:t>
      </w:r>
      <w:r w:rsidRPr="00A7340F">
        <w:rPr>
          <w:rFonts w:asciiTheme="minorHAnsi" w:hAnsiTheme="minorHAnsi" w:cstheme="minorHAnsi"/>
          <w:b/>
          <w:sz w:val="16"/>
          <w:szCs w:val="16"/>
        </w:rPr>
        <w:t>.3. MODELOS DE BANQUETAS DE FONDO DE LAS CÁMARAS DE INSPECCIÓN</w:t>
      </w:r>
    </w:p>
    <w:p w:rsidR="001829D9" w:rsidRPr="00A7340F" w:rsidRDefault="001829D9" w:rsidP="00DC6AB0">
      <w:pPr>
        <w:spacing w:after="0" w:line="240" w:lineRule="auto"/>
        <w:jc w:val="center"/>
        <w:rPr>
          <w:rFonts w:asciiTheme="minorHAnsi" w:hAnsiTheme="minorHAnsi" w:cstheme="minorHAnsi"/>
          <w:sz w:val="18"/>
          <w:szCs w:val="18"/>
        </w:rPr>
      </w:pPr>
      <w:r w:rsidRPr="00A7340F">
        <w:rPr>
          <w:rFonts w:asciiTheme="minorHAnsi" w:hAnsiTheme="minorHAnsi" w:cstheme="minorHAnsi"/>
          <w:noProof/>
          <w:sz w:val="18"/>
          <w:szCs w:val="18"/>
        </w:rPr>
        <w:lastRenderedPageBreak/>
        <w:drawing>
          <wp:inline distT="0" distB="0" distL="0" distR="0" wp14:anchorId="3CD35EBE" wp14:editId="13E66A1B">
            <wp:extent cx="3428543" cy="3060000"/>
            <wp:effectExtent l="0" t="0" r="635" b="7620"/>
            <wp:docPr id="461"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2">
                      <a:extLst>
                        <a:ext uri="{28A0092B-C50C-407E-A947-70E740481C1C}">
                          <a14:useLocalDpi xmlns:a14="http://schemas.microsoft.com/office/drawing/2010/main" val="0"/>
                        </a:ext>
                      </a:extLst>
                    </a:blip>
                    <a:srcRect l="-182" t="983" r="182" b="33005"/>
                    <a:stretch/>
                  </pic:blipFill>
                  <pic:spPr bwMode="auto">
                    <a:xfrm>
                      <a:off x="0" y="0"/>
                      <a:ext cx="3428543" cy="3060000"/>
                    </a:xfrm>
                    <a:prstGeom prst="rect">
                      <a:avLst/>
                    </a:prstGeom>
                    <a:noFill/>
                    <a:ln>
                      <a:noFill/>
                    </a:ln>
                    <a:extLst>
                      <a:ext uri="{53640926-AAD7-44D8-BBD7-CCE9431645EC}">
                        <a14:shadowObscured xmlns:a14="http://schemas.microsoft.com/office/drawing/2010/main"/>
                      </a:ext>
                    </a:extLst>
                  </pic:spPr>
                </pic:pic>
              </a:graphicData>
            </a:graphic>
          </wp:inline>
        </w:drawing>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 xml:space="preserve">La base anular que alojará la tapa estará apoyada sobre la estructura, de tal forma que quede asegurada contra desplazamientos horizontales y tenga suficiente área de apoyo para transmitir, las cargas hacia la estructura inferior, sin ser dañada. La tapa deberá ser de hormigón armado, de las características y dimensiones señaladas en los planos constructivos, con imperfecciones dimensionales mínimas, para lo cual deberá utilizarse moldes suficientemente rígidos y verificar continuamente su geometría. La holgura entre la tapa y el receptáculo anular no deberá ser mayor a 5 mm y guardar entre ambos compatibilidad geométrica. Las piezas mal ajustadas serán rechazadas. El nivel de acabado de la tapa colocada deberá coincidir con la rasante de la calzada. No se </w:t>
      </w:r>
      <w:r>
        <w:rPr>
          <w:rFonts w:asciiTheme="minorHAnsi" w:hAnsiTheme="minorHAnsi" w:cstheme="minorHAnsi"/>
          <w:sz w:val="18"/>
          <w:szCs w:val="18"/>
        </w:rPr>
        <w:t>admitirán diferencias de nivel.</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A requerimiento de la Supervisión de Obra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la Supervisión de Obra autorizar el inicio de la construcción de las cámaras en función de las tapas fabricadas.</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Una vez ejecutada y estabilizada la excavación y el suelo de fundación, se replanteará la correcta ubicación de las cámaras y se determinará sus niveles de acabado.</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La empresa Contratista deberá proceder al replanteo de las cámaras de inspección conjuntamente con el replanteo de la línea de tuberías.</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La construcción de la cimentación de las cámaras deberá hacerse previamente a la colocación de las tuberías para evitar la excavación por debajo de los extremos de ellas y que no sufran desplazamientos.</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La losa de fondo será vaciada sobre un solado de piedra y carpeta de nivelación, para su estabilidad, luego serán vaciados los muros, la estructura debe ser monolítica para así garantizar su impermeabilidad.</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Si la tempera</w:t>
      </w:r>
      <w:r>
        <w:rPr>
          <w:rFonts w:asciiTheme="minorHAnsi" w:hAnsiTheme="minorHAnsi" w:cstheme="minorHAnsi"/>
          <w:sz w:val="18"/>
          <w:szCs w:val="18"/>
        </w:rPr>
        <w:t>tura ambiente es superior a 40 °</w:t>
      </w:r>
      <w:r w:rsidRPr="00A7340F">
        <w:rPr>
          <w:rFonts w:asciiTheme="minorHAnsi" w:hAnsiTheme="minorHAnsi" w:cstheme="minorHAnsi"/>
          <w:sz w:val="18"/>
          <w:szCs w:val="18"/>
        </w:rPr>
        <w:t>C, se suspenderá el hormigonado, salvo que, previa autorización expresa de la Supervisión de Obra, se adopten medidas especiales, tales como enfriar el agua, amasar con hielo picado enfriar los áridos. etc.</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Para conformar la media caña y dar la gradiente del fondo deberá vaciarse en forma áspera el hormigón simple con un mortero de cemento y arena en proporción 1:3, para después y antes de la finalización, realizar un enlucido en mortero 1:1, alisando con badilejo, debiendo quedar las medias cañas en perfecta concordancia con la solera del colector.</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Todas las cámaras de inspección que se construyan deberán estar perfectamente terminadas, entendiéndose en este concepto que deberán construirse todos aquellos elementos que contempla el diseño, además de tomar las siguientes consideraciones:</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lastRenderedPageBreak/>
        <w:t>Dosificación de materiales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 xml:space="preserve">Realizar los ensayos de pertinentes al banco de agregados, análisis granulométrico, para determinar la dosificación. </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Para la fabricación del hormigón, se recomienda que la dosificación de los materiales se efectúe en peso.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Para los áridos se aceptará una dosificación en volumen, es decir transformándose los pesos en volumen aparente de materiales sueltos. Se recomienda que en obra se realicen determinaciones frecuentes del peso específico aparente del árido suelto y del contenido de humedad del mismo.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Cuando se emplee cemento envasado, la dosificación se realizará por número de bolsas de cemento, quedando prohibido el uso de fracciones de bolsa.</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La medición de los áridos en volumen se realizará en recipientes aprobados por la Supervisión y de preferencia deberán ser metálicos e indeformables.</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t>Mezclado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El hormigón debe ser mezclado mecánicamente, para lo cual se utilizarán una o más hormigoneras de capacidad adecuada y se empleará personal especializado para su manejo.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Periódicamente se verificará la uniformidad del mezclado.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Los materiales componentes serán introducidos en el orden siguiente:</w:t>
      </w:r>
    </w:p>
    <w:p w:rsidR="001829D9" w:rsidRPr="00A7340F" w:rsidRDefault="001829D9" w:rsidP="00DC6AB0">
      <w:pPr>
        <w:numPr>
          <w:ilvl w:val="0"/>
          <w:numId w:val="7"/>
        </w:numPr>
        <w:spacing w:after="0" w:line="240" w:lineRule="auto"/>
        <w:ind w:left="993" w:hanging="284"/>
        <w:jc w:val="both"/>
        <w:rPr>
          <w:rFonts w:asciiTheme="minorHAnsi" w:hAnsiTheme="minorHAnsi" w:cstheme="minorHAnsi"/>
          <w:bCs/>
          <w:sz w:val="18"/>
          <w:szCs w:val="18"/>
        </w:rPr>
      </w:pPr>
      <w:r w:rsidRPr="00A7340F">
        <w:rPr>
          <w:rFonts w:asciiTheme="minorHAnsi" w:hAnsiTheme="minorHAnsi" w:cstheme="minorHAnsi"/>
          <w:bCs/>
          <w:sz w:val="18"/>
          <w:szCs w:val="18"/>
        </w:rPr>
        <w:t>Una parte del agua del mezclado (aproximadamente la mitad).</w:t>
      </w:r>
    </w:p>
    <w:p w:rsidR="001829D9" w:rsidRPr="00A7340F" w:rsidRDefault="001829D9" w:rsidP="00DC6AB0">
      <w:pPr>
        <w:numPr>
          <w:ilvl w:val="0"/>
          <w:numId w:val="7"/>
        </w:numPr>
        <w:spacing w:after="0" w:line="240" w:lineRule="auto"/>
        <w:ind w:left="993" w:hanging="284"/>
        <w:jc w:val="both"/>
        <w:rPr>
          <w:rFonts w:asciiTheme="minorHAnsi" w:hAnsiTheme="minorHAnsi" w:cstheme="minorHAnsi"/>
          <w:bCs/>
          <w:sz w:val="18"/>
          <w:szCs w:val="18"/>
        </w:rPr>
      </w:pPr>
      <w:r w:rsidRPr="00A7340F">
        <w:rPr>
          <w:rFonts w:asciiTheme="minorHAnsi" w:hAnsiTheme="minorHAnsi" w:cstheme="minorHAnsi"/>
          <w:bCs/>
          <w:sz w:val="18"/>
          <w:szCs w:val="18"/>
        </w:rPr>
        <w:t>Cemento y arena simultáneamente: Si esto no es posible, se verterá una fracción del primero y después la fracción que proporcionalmente corresponda de la segunda; repitiendo la operación.</w:t>
      </w:r>
    </w:p>
    <w:p w:rsidR="001829D9" w:rsidRPr="00A7340F" w:rsidRDefault="001829D9" w:rsidP="00DC6AB0">
      <w:pPr>
        <w:numPr>
          <w:ilvl w:val="0"/>
          <w:numId w:val="7"/>
        </w:numPr>
        <w:spacing w:after="0" w:line="240" w:lineRule="auto"/>
        <w:ind w:left="993" w:hanging="284"/>
        <w:jc w:val="both"/>
        <w:rPr>
          <w:rFonts w:asciiTheme="minorHAnsi" w:hAnsiTheme="minorHAnsi" w:cstheme="minorHAnsi"/>
          <w:bCs/>
          <w:sz w:val="18"/>
          <w:szCs w:val="18"/>
        </w:rPr>
      </w:pPr>
      <w:r w:rsidRPr="00A7340F">
        <w:rPr>
          <w:rFonts w:asciiTheme="minorHAnsi" w:hAnsiTheme="minorHAnsi" w:cstheme="minorHAnsi"/>
          <w:bCs/>
          <w:sz w:val="18"/>
          <w:szCs w:val="18"/>
        </w:rPr>
        <w:t>La grava.</w:t>
      </w:r>
    </w:p>
    <w:p w:rsidR="001829D9" w:rsidRPr="00A7340F" w:rsidRDefault="001829D9" w:rsidP="00DC6AB0">
      <w:pPr>
        <w:numPr>
          <w:ilvl w:val="0"/>
          <w:numId w:val="7"/>
        </w:numPr>
        <w:spacing w:after="0" w:line="240" w:lineRule="auto"/>
        <w:ind w:left="993" w:hanging="284"/>
        <w:jc w:val="both"/>
        <w:rPr>
          <w:rFonts w:asciiTheme="minorHAnsi" w:hAnsiTheme="minorHAnsi" w:cstheme="minorHAnsi"/>
          <w:bCs/>
          <w:sz w:val="18"/>
          <w:szCs w:val="18"/>
        </w:rPr>
      </w:pPr>
      <w:r w:rsidRPr="00A7340F">
        <w:rPr>
          <w:rFonts w:asciiTheme="minorHAnsi" w:hAnsiTheme="minorHAnsi" w:cstheme="minorHAnsi"/>
          <w:bCs/>
          <w:sz w:val="18"/>
          <w:szCs w:val="18"/>
        </w:rPr>
        <w:t>El resto del agua de amasado.</w:t>
      </w:r>
    </w:p>
    <w:p w:rsidR="001829D9" w:rsidRPr="00A7340F" w:rsidRDefault="001829D9" w:rsidP="00DC6AB0">
      <w:pPr>
        <w:numPr>
          <w:ilvl w:val="0"/>
          <w:numId w:val="4"/>
        </w:numPr>
        <w:spacing w:before="120"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El tiempo de mezclado, contando a partir del momento en que todos los materiales hayan ingresado al tambor, no será inferior a noventa segundos para capacidades útiles de hasta 1,00 m</w:t>
      </w:r>
      <w:r w:rsidRPr="00A7340F">
        <w:rPr>
          <w:rFonts w:asciiTheme="minorHAnsi" w:hAnsiTheme="minorHAnsi" w:cstheme="minorHAnsi"/>
          <w:bCs/>
          <w:sz w:val="18"/>
          <w:szCs w:val="18"/>
          <w:vertAlign w:val="superscript"/>
        </w:rPr>
        <w:t>3</w:t>
      </w:r>
      <w:r w:rsidRPr="00A7340F">
        <w:rPr>
          <w:rFonts w:asciiTheme="minorHAnsi" w:hAnsiTheme="minorHAnsi" w:cstheme="minorHAnsi"/>
          <w:bCs/>
          <w:sz w:val="18"/>
          <w:szCs w:val="18"/>
        </w:rPr>
        <w:t>, pero no menor al necesario para obtener una mezcla uniforme. No se permitirá un mezclado excesivo que haga necesario agregar agua para mantener la consistencia adecuada.</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No se permitirá cargar la hormigonera antes de haberse procedido a descargarla totalmente de la batida anterior.</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t>Transporte</w:t>
      </w:r>
    </w:p>
    <w:p w:rsidR="001829D9" w:rsidRPr="00A7340F" w:rsidRDefault="001829D9" w:rsidP="00DC6AB0">
      <w:pPr>
        <w:numPr>
          <w:ilvl w:val="0"/>
          <w:numId w:val="4"/>
        </w:numPr>
        <w:spacing w:before="120"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El hormigón debe ser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t>Colocación</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Antes del vaciado del hormigón, la empresa Contratista deberá requerir la correspondiente autorización escrita de la Supervisión de Obra.</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Salvo el caso que se disponga de una protección adecuada y la autorización necesaria para proceder en sentido contrario, no se colocará hormigón mientras llueva.</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La velocidad de colocación debe ser la necesaria para que el hormigón en todo momento se mantenga plástico y ocupe rápidamente los espacios comprendidos entre las armaduras.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No se permitirá verter libremente el hormigón desde alturas mayores a 1,50 metros. En caso de alturas mayores, se debe utilizar embudos y conductos cilíndricos verticales que eviten la segregación del hormigón.</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Durante la colocación y compactación del hormigón se debe evitar el desplazamiento de las armaduras.</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t>Vibrado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Las vibradoras serán del tipo de inmersión de alta frecuencia y deberán ser manejadas por obreros especializados.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Las vibradoras se introducirán lentamente y en posición vertical o ligeramente inclinada.</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El tiempo de vibración dependerá del tipo de hormigón y de la potencia del vibrador.</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t>Protección y curado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Tan pronto el hormigón haya sido colocado se lo protegerá de efectos perjudiciales.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 xml:space="preserve">El tiempo de curado será durante </w:t>
      </w:r>
      <w:r>
        <w:rPr>
          <w:rFonts w:asciiTheme="minorHAnsi" w:hAnsiTheme="minorHAnsi" w:cstheme="minorHAnsi"/>
          <w:bCs/>
          <w:sz w:val="18"/>
          <w:szCs w:val="18"/>
        </w:rPr>
        <w:t>7,00</w:t>
      </w:r>
      <w:r w:rsidRPr="00A7340F">
        <w:rPr>
          <w:rFonts w:asciiTheme="minorHAnsi" w:hAnsiTheme="minorHAnsi" w:cstheme="minorHAnsi"/>
          <w:bCs/>
          <w:sz w:val="18"/>
          <w:szCs w:val="18"/>
        </w:rPr>
        <w:t xml:space="preserve"> días consecutivos, a partir del momento en que se inició el endurecimiento.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lastRenderedPageBreak/>
        <w:t>El curado se realizará por humedecimiento con agua, mediante riego aplicado directamente sobre las superficies o sobre arpilleras.</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t>Encofrados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Podrán ser de madera suficientemente rígido.</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Deben tener la resistencia y estabilidad necesaria, para lo cual serán convenientemente arriostrados.</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t>Remoción de encofrados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Los encofrados se retirarán progresivamente, sin golpes, sacudidas ni vibraciones.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Durante el período de construcción, sobre las estructuras no apuntaladas, queda prohibido aplicar cargas, acumular materiales o maquinarias en cantidades que pongan en peligro su estabilidad.</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Los plazos mínimos para el desencofrado de muros son de 4</w:t>
      </w:r>
      <w:r>
        <w:rPr>
          <w:rFonts w:asciiTheme="minorHAnsi" w:hAnsiTheme="minorHAnsi" w:cstheme="minorHAnsi"/>
          <w:bCs/>
          <w:sz w:val="18"/>
          <w:szCs w:val="18"/>
        </w:rPr>
        <w:t>,00</w:t>
      </w:r>
      <w:r w:rsidRPr="00A7340F">
        <w:rPr>
          <w:rFonts w:asciiTheme="minorHAnsi" w:hAnsiTheme="minorHAnsi" w:cstheme="minorHAnsi"/>
          <w:bCs/>
          <w:sz w:val="18"/>
          <w:szCs w:val="18"/>
        </w:rPr>
        <w:t xml:space="preserve"> días, en cumplimiento a las recomendaciones Norma Boliviana del Hormigón Armado CBH-87.</w:t>
      </w:r>
    </w:p>
    <w:p w:rsidR="001829D9" w:rsidRPr="00A7340F" w:rsidRDefault="001829D9" w:rsidP="00DC6AB0">
      <w:pPr>
        <w:spacing w:before="120" w:after="0" w:line="240" w:lineRule="auto"/>
        <w:jc w:val="both"/>
        <w:rPr>
          <w:rFonts w:asciiTheme="minorHAnsi" w:hAnsiTheme="minorHAnsi" w:cstheme="minorHAnsi"/>
          <w:b/>
          <w:sz w:val="18"/>
          <w:szCs w:val="18"/>
        </w:rPr>
      </w:pPr>
      <w:r w:rsidRPr="00A7340F">
        <w:rPr>
          <w:rFonts w:asciiTheme="minorHAnsi" w:hAnsiTheme="minorHAnsi" w:cstheme="minorHAnsi"/>
          <w:b/>
          <w:sz w:val="18"/>
          <w:szCs w:val="18"/>
        </w:rPr>
        <w:t>Armaduras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El doblado de las barras se realizará en frío mediante herramientas adecuadas sin golpes ni choques, quedando prohibido el corte y doblado en caliente.</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Antes de proceder al colocado de las armaduras en los encofrados, se limpiarán adecuadamente, librándolas de polvo, barro, pinturas y todo aquello capaz de disminuir la adherencia.</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Todas las armaduras se colocarán en las posiciones precisas y de acuerdo a los planos. Toda la colocación de las armaduras debe ser verificada detalladamente por la Supervisión de Obra.</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Se cuidará especialmente que todas las armaduras queden protegidas mediante recubrimientos mínimos especificados en los planos.</w:t>
      </w:r>
    </w:p>
    <w:p w:rsidR="001829D9" w:rsidRPr="00A7340F" w:rsidRDefault="001829D9" w:rsidP="00DC6AB0">
      <w:pPr>
        <w:numPr>
          <w:ilvl w:val="0"/>
          <w:numId w:val="4"/>
        </w:numPr>
        <w:spacing w:after="0" w:line="240" w:lineRule="auto"/>
        <w:jc w:val="both"/>
        <w:rPr>
          <w:rFonts w:asciiTheme="minorHAnsi" w:hAnsiTheme="minorHAnsi" w:cstheme="minorHAnsi"/>
          <w:bCs/>
          <w:sz w:val="18"/>
          <w:szCs w:val="18"/>
        </w:rPr>
      </w:pPr>
      <w:r w:rsidRPr="00A7340F">
        <w:rPr>
          <w:rFonts w:asciiTheme="minorHAnsi" w:hAnsiTheme="minorHAnsi" w:cstheme="minorHAnsi"/>
          <w:bCs/>
          <w:sz w:val="18"/>
          <w:szCs w:val="18"/>
        </w:rPr>
        <w:t>En caso de no especificarse los recubrimientos en los planos se adoptarán los siguientes:</w:t>
      </w:r>
    </w:p>
    <w:p w:rsidR="001829D9" w:rsidRPr="00A7340F" w:rsidRDefault="001829D9" w:rsidP="00DC6AB0">
      <w:pPr>
        <w:numPr>
          <w:ilvl w:val="0"/>
          <w:numId w:val="7"/>
        </w:numPr>
        <w:spacing w:after="0" w:line="240" w:lineRule="auto"/>
        <w:ind w:left="1027" w:hanging="318"/>
        <w:jc w:val="both"/>
        <w:rPr>
          <w:rFonts w:asciiTheme="minorHAnsi" w:hAnsiTheme="minorHAnsi" w:cstheme="minorHAnsi"/>
          <w:bCs/>
          <w:sz w:val="18"/>
          <w:szCs w:val="18"/>
        </w:rPr>
      </w:pPr>
      <w:r w:rsidRPr="00A7340F">
        <w:rPr>
          <w:rFonts w:asciiTheme="minorHAnsi" w:hAnsiTheme="minorHAnsi" w:cstheme="minorHAnsi"/>
          <w:bCs/>
          <w:sz w:val="18"/>
          <w:szCs w:val="18"/>
        </w:rPr>
        <w:t>Ambientes interiores protegidos: 1,00 a 1,50 cm.</w:t>
      </w:r>
    </w:p>
    <w:p w:rsidR="001829D9" w:rsidRPr="00A7340F" w:rsidRDefault="001829D9" w:rsidP="00DC6AB0">
      <w:pPr>
        <w:numPr>
          <w:ilvl w:val="0"/>
          <w:numId w:val="7"/>
        </w:numPr>
        <w:spacing w:after="0" w:line="240" w:lineRule="auto"/>
        <w:ind w:left="1027" w:hanging="318"/>
        <w:jc w:val="both"/>
        <w:rPr>
          <w:rFonts w:asciiTheme="minorHAnsi" w:hAnsiTheme="minorHAnsi" w:cstheme="minorHAnsi"/>
          <w:bCs/>
          <w:sz w:val="18"/>
          <w:szCs w:val="18"/>
        </w:rPr>
      </w:pPr>
      <w:r w:rsidRPr="00A7340F">
        <w:rPr>
          <w:rFonts w:asciiTheme="minorHAnsi" w:hAnsiTheme="minorHAnsi" w:cstheme="minorHAnsi"/>
          <w:bCs/>
          <w:sz w:val="18"/>
          <w:szCs w:val="18"/>
        </w:rPr>
        <w:t>Elementos expuestos a la atmósfera normal: 1,50 a 2,00 cm.</w:t>
      </w:r>
    </w:p>
    <w:p w:rsidR="001829D9" w:rsidRPr="00A7340F" w:rsidRDefault="001829D9" w:rsidP="00DC6AB0">
      <w:pPr>
        <w:numPr>
          <w:ilvl w:val="0"/>
          <w:numId w:val="7"/>
        </w:numPr>
        <w:spacing w:after="0" w:line="240" w:lineRule="auto"/>
        <w:ind w:left="1027" w:hanging="318"/>
        <w:jc w:val="both"/>
        <w:rPr>
          <w:rFonts w:asciiTheme="minorHAnsi" w:hAnsiTheme="minorHAnsi" w:cstheme="minorHAnsi"/>
          <w:bCs/>
          <w:sz w:val="18"/>
          <w:szCs w:val="18"/>
        </w:rPr>
      </w:pPr>
      <w:r w:rsidRPr="00A7340F">
        <w:rPr>
          <w:rFonts w:asciiTheme="minorHAnsi" w:hAnsiTheme="minorHAnsi" w:cstheme="minorHAnsi"/>
          <w:bCs/>
          <w:sz w:val="18"/>
          <w:szCs w:val="18"/>
        </w:rPr>
        <w:t>Elementos expuestos a la atmósfera húmeda: 2,00 a 2,50 cm.</w:t>
      </w:r>
    </w:p>
    <w:p w:rsidR="001829D9" w:rsidRPr="00A7340F" w:rsidRDefault="001829D9" w:rsidP="00DC6AB0">
      <w:pPr>
        <w:numPr>
          <w:ilvl w:val="0"/>
          <w:numId w:val="7"/>
        </w:numPr>
        <w:spacing w:after="0" w:line="240" w:lineRule="auto"/>
        <w:ind w:left="1027" w:hanging="318"/>
        <w:jc w:val="both"/>
        <w:rPr>
          <w:rFonts w:asciiTheme="minorHAnsi" w:hAnsiTheme="minorHAnsi" w:cstheme="minorHAnsi"/>
          <w:bCs/>
          <w:sz w:val="18"/>
          <w:szCs w:val="18"/>
        </w:rPr>
      </w:pPr>
      <w:r w:rsidRPr="00A7340F">
        <w:rPr>
          <w:rFonts w:asciiTheme="minorHAnsi" w:hAnsiTheme="minorHAnsi" w:cstheme="minorHAnsi"/>
          <w:bCs/>
          <w:sz w:val="18"/>
          <w:szCs w:val="18"/>
        </w:rPr>
        <w:t>Elementos expuestos a la atmósfera corrosiva: 3,00 a 3,50 cm.</w:t>
      </w:r>
    </w:p>
    <w:p w:rsidR="001829D9" w:rsidRPr="00A7340F" w:rsidRDefault="001829D9" w:rsidP="00DC6AB0">
      <w:pPr>
        <w:numPr>
          <w:ilvl w:val="0"/>
          <w:numId w:val="4"/>
        </w:numPr>
        <w:spacing w:before="120" w:after="0" w:line="240" w:lineRule="auto"/>
        <w:jc w:val="both"/>
        <w:rPr>
          <w:rFonts w:asciiTheme="minorHAnsi" w:hAnsiTheme="minorHAnsi" w:cstheme="minorHAnsi"/>
          <w:sz w:val="18"/>
          <w:szCs w:val="18"/>
        </w:rPr>
      </w:pPr>
      <w:r w:rsidRPr="00A7340F">
        <w:rPr>
          <w:rFonts w:asciiTheme="minorHAnsi" w:hAnsiTheme="minorHAnsi" w:cstheme="minorHAnsi"/>
          <w:bCs/>
          <w:sz w:val="18"/>
          <w:szCs w:val="18"/>
        </w:rPr>
        <w:t>Para</w:t>
      </w:r>
      <w:r w:rsidRPr="00A7340F">
        <w:rPr>
          <w:rFonts w:asciiTheme="minorHAnsi" w:hAnsiTheme="minorHAnsi" w:cstheme="minorHAnsi"/>
          <w:sz w:val="18"/>
          <w:szCs w:val="18"/>
        </w:rPr>
        <w:t xml:space="preserve"> sostener y separar la armadura de los encofrados, se emplearán galletas de mortero de cemento con ataduras metálicas que se fabricarán con la debida anticipación.</w:t>
      </w:r>
    </w:p>
    <w:p w:rsidR="001829D9" w:rsidRPr="00A7340F" w:rsidRDefault="001829D9" w:rsidP="00DC6AB0">
      <w:pPr>
        <w:numPr>
          <w:ilvl w:val="0"/>
          <w:numId w:val="4"/>
        </w:numPr>
        <w:spacing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Si fuera absolutamente necesario efectuar empalmes, éstos se ubicarán en aquellos lugares donde las barras tengan menores solicitaciones (puntos de momento nulos).</w:t>
      </w:r>
    </w:p>
    <w:p w:rsidR="001829D9" w:rsidRPr="00A7340F" w:rsidRDefault="001829D9" w:rsidP="00DC6AB0">
      <w:pPr>
        <w:numPr>
          <w:ilvl w:val="0"/>
          <w:numId w:val="4"/>
        </w:numPr>
        <w:spacing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 xml:space="preserve">Como norma general y salvo justificación especial, no se utilizan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súper plastificante. La fabricación y puesta en obra de estos hormigones, deberá realizarse según reglas específicas. </w:t>
      </w:r>
    </w:p>
    <w:p w:rsidR="001829D9" w:rsidRPr="00A7340F" w:rsidRDefault="001829D9" w:rsidP="00DC6AB0">
      <w:pPr>
        <w:numPr>
          <w:ilvl w:val="0"/>
          <w:numId w:val="4"/>
        </w:numPr>
        <w:spacing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Las distintas consistencias y los valores límites de los asentamientos correspondientes, medidos en el cono de Abrams de acuerdo con el método del ensayo indicando en la norma NB/UNE 7103, son los siguientes:</w:t>
      </w:r>
    </w:p>
    <w:p w:rsidR="001829D9" w:rsidRPr="00261F78" w:rsidRDefault="001829D9" w:rsidP="00DC6AB0">
      <w:pPr>
        <w:spacing w:before="120" w:after="0" w:line="240" w:lineRule="auto"/>
        <w:jc w:val="center"/>
        <w:rPr>
          <w:rFonts w:asciiTheme="minorHAnsi" w:hAnsiTheme="minorHAnsi" w:cstheme="minorHAnsi"/>
          <w:b/>
          <w:sz w:val="16"/>
          <w:szCs w:val="16"/>
        </w:rPr>
      </w:pPr>
      <w:r w:rsidRPr="00261F78">
        <w:rPr>
          <w:rFonts w:asciiTheme="minorHAnsi" w:hAnsiTheme="minorHAnsi" w:cstheme="minorHAnsi"/>
          <w:b/>
          <w:sz w:val="16"/>
          <w:szCs w:val="16"/>
        </w:rPr>
        <w:t xml:space="preserve">TABLA </w:t>
      </w:r>
      <w:r>
        <w:rPr>
          <w:rFonts w:asciiTheme="minorHAnsi" w:hAnsiTheme="minorHAnsi" w:cstheme="minorHAnsi"/>
          <w:b/>
          <w:sz w:val="16"/>
          <w:szCs w:val="16"/>
        </w:rPr>
        <w:t>37</w:t>
      </w:r>
      <w:r w:rsidRPr="00261F78">
        <w:rPr>
          <w:rFonts w:asciiTheme="minorHAnsi" w:hAnsiTheme="minorHAnsi" w:cstheme="minorHAnsi"/>
          <w:b/>
          <w:sz w:val="16"/>
          <w:szCs w:val="16"/>
        </w:rPr>
        <w:t>.6. CONTROL DE CONSISTENCIA DEL HORMIGÓN</w:t>
      </w:r>
    </w:p>
    <w:tbl>
      <w:tblPr>
        <w:tblW w:w="7909"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560"/>
        <w:gridCol w:w="1417"/>
        <w:gridCol w:w="1366"/>
        <w:gridCol w:w="3566"/>
      </w:tblGrid>
      <w:tr w:rsidR="001829D9" w:rsidRPr="00261F78" w:rsidTr="001829D9">
        <w:trPr>
          <w:trHeight w:val="152"/>
          <w:jc w:val="center"/>
        </w:trPr>
        <w:tc>
          <w:tcPr>
            <w:tcW w:w="1560" w:type="dxa"/>
            <w:tcBorders>
              <w:top w:val="single" w:sz="12" w:space="0" w:color="000000"/>
              <w:left w:val="single" w:sz="12" w:space="0" w:color="000000"/>
              <w:bottom w:val="single" w:sz="12" w:space="0" w:color="000000"/>
              <w:right w:val="single" w:sz="2" w:space="0" w:color="000000"/>
            </w:tcBorders>
            <w:shd w:val="clear" w:color="auto" w:fill="BDD6EE"/>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b/>
                <w:bCs/>
                <w:sz w:val="14"/>
                <w:szCs w:val="14"/>
              </w:rPr>
              <w:t>CONSISTENCIA</w:t>
            </w:r>
          </w:p>
        </w:tc>
        <w:tc>
          <w:tcPr>
            <w:tcW w:w="1417" w:type="dxa"/>
            <w:tcBorders>
              <w:top w:val="single" w:sz="12" w:space="0" w:color="000000"/>
              <w:left w:val="single" w:sz="2" w:space="0" w:color="000000"/>
              <w:bottom w:val="single" w:sz="12" w:space="0" w:color="000000"/>
              <w:right w:val="single" w:sz="2" w:space="0" w:color="000000"/>
            </w:tcBorders>
            <w:shd w:val="clear" w:color="auto" w:fill="BDD6EE"/>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b/>
                <w:bCs/>
                <w:sz w:val="14"/>
                <w:szCs w:val="14"/>
              </w:rPr>
              <w:t>ASENTAMIENTO</w:t>
            </w:r>
            <w:r w:rsidRPr="00261F78">
              <w:rPr>
                <w:rFonts w:asciiTheme="minorHAnsi" w:hAnsiTheme="minorHAnsi" w:cstheme="minorHAnsi"/>
                <w:b/>
                <w:bCs/>
                <w:sz w:val="14"/>
                <w:szCs w:val="14"/>
              </w:rPr>
              <w:br/>
              <w:t>(cm)</w:t>
            </w:r>
          </w:p>
        </w:tc>
        <w:tc>
          <w:tcPr>
            <w:tcW w:w="1366" w:type="dxa"/>
            <w:tcBorders>
              <w:top w:val="single" w:sz="12" w:space="0" w:color="000000"/>
              <w:left w:val="single" w:sz="2" w:space="0" w:color="000000"/>
              <w:bottom w:val="single" w:sz="12" w:space="0" w:color="000000"/>
              <w:right w:val="single" w:sz="2" w:space="0" w:color="000000"/>
            </w:tcBorders>
            <w:shd w:val="clear" w:color="auto" w:fill="BDD6EE"/>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b/>
                <w:bCs/>
                <w:sz w:val="14"/>
                <w:szCs w:val="14"/>
              </w:rPr>
              <w:t>TOLERANCIA</w:t>
            </w:r>
            <w:r w:rsidRPr="00261F78">
              <w:rPr>
                <w:rFonts w:asciiTheme="minorHAnsi" w:hAnsiTheme="minorHAnsi" w:cstheme="minorHAnsi"/>
                <w:b/>
                <w:bCs/>
                <w:sz w:val="14"/>
                <w:szCs w:val="14"/>
              </w:rPr>
              <w:br/>
              <w:t>(cm)</w:t>
            </w:r>
          </w:p>
        </w:tc>
        <w:tc>
          <w:tcPr>
            <w:tcW w:w="3566" w:type="dxa"/>
            <w:tcBorders>
              <w:top w:val="single" w:sz="12" w:space="0" w:color="000000"/>
              <w:left w:val="single" w:sz="2" w:space="0" w:color="000000"/>
              <w:bottom w:val="single" w:sz="12" w:space="0" w:color="000000"/>
              <w:right w:val="single" w:sz="12" w:space="0" w:color="000000"/>
            </w:tcBorders>
            <w:shd w:val="clear" w:color="auto" w:fill="BDD6EE"/>
            <w:vAlign w:val="center"/>
          </w:tcPr>
          <w:p w:rsidR="001829D9" w:rsidRPr="00261F78" w:rsidRDefault="001829D9" w:rsidP="00DC6AB0">
            <w:pPr>
              <w:spacing w:before="40" w:after="0" w:line="240" w:lineRule="auto"/>
              <w:jc w:val="center"/>
              <w:rPr>
                <w:rFonts w:asciiTheme="minorHAnsi" w:hAnsiTheme="minorHAnsi" w:cstheme="minorHAnsi"/>
                <w:b/>
                <w:bCs/>
                <w:sz w:val="14"/>
                <w:szCs w:val="14"/>
              </w:rPr>
            </w:pPr>
            <w:r w:rsidRPr="00261F78">
              <w:rPr>
                <w:rFonts w:asciiTheme="minorHAnsi" w:hAnsiTheme="minorHAnsi" w:cstheme="minorHAnsi"/>
                <w:b/>
                <w:bCs/>
                <w:iCs/>
                <w:sz w:val="14"/>
                <w:szCs w:val="14"/>
              </w:rPr>
              <w:t>SISTEMA DE COMPACTACIÓN</w:t>
            </w:r>
          </w:p>
        </w:tc>
      </w:tr>
      <w:tr w:rsidR="001829D9" w:rsidRPr="00261F78" w:rsidTr="001829D9">
        <w:trPr>
          <w:trHeight w:val="298"/>
          <w:jc w:val="center"/>
        </w:trPr>
        <w:tc>
          <w:tcPr>
            <w:tcW w:w="1560" w:type="dxa"/>
            <w:tcBorders>
              <w:top w:val="single" w:sz="12" w:space="0" w:color="000000"/>
              <w:bottom w:val="dotted" w:sz="4" w:space="0" w:color="000000"/>
              <w:right w:val="single" w:sz="8" w:space="0" w:color="000000"/>
            </w:tcBorders>
            <w:vAlign w:val="center"/>
          </w:tcPr>
          <w:p w:rsidR="001829D9" w:rsidRPr="00261F78" w:rsidRDefault="001829D9" w:rsidP="00DC6AB0">
            <w:pPr>
              <w:spacing w:before="40" w:after="0" w:line="240" w:lineRule="auto"/>
              <w:jc w:val="both"/>
              <w:rPr>
                <w:rFonts w:asciiTheme="minorHAnsi" w:hAnsiTheme="minorHAnsi" w:cstheme="minorHAnsi"/>
                <w:sz w:val="14"/>
                <w:szCs w:val="14"/>
              </w:rPr>
            </w:pPr>
            <w:r w:rsidRPr="00261F78">
              <w:rPr>
                <w:rFonts w:asciiTheme="minorHAnsi" w:hAnsiTheme="minorHAnsi" w:cstheme="minorHAnsi"/>
                <w:sz w:val="14"/>
                <w:szCs w:val="14"/>
              </w:rPr>
              <w:t>Seca</w:t>
            </w:r>
          </w:p>
        </w:tc>
        <w:tc>
          <w:tcPr>
            <w:tcW w:w="1417" w:type="dxa"/>
            <w:tcBorders>
              <w:top w:val="single" w:sz="12" w:space="0" w:color="000000"/>
              <w:left w:val="single" w:sz="8" w:space="0" w:color="000000"/>
              <w:bottom w:val="dotted" w:sz="4" w:space="0" w:color="000000"/>
              <w:right w:val="single" w:sz="8" w:space="0" w:color="000000"/>
            </w:tcBorders>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sz w:val="14"/>
                <w:szCs w:val="14"/>
              </w:rPr>
              <w:t>0 - 2</w:t>
            </w:r>
          </w:p>
        </w:tc>
        <w:tc>
          <w:tcPr>
            <w:tcW w:w="1366" w:type="dxa"/>
            <w:tcBorders>
              <w:top w:val="single" w:sz="12" w:space="0" w:color="000000"/>
              <w:left w:val="single" w:sz="8" w:space="0" w:color="000000"/>
              <w:bottom w:val="dotted" w:sz="4" w:space="0" w:color="000000"/>
            </w:tcBorders>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sz w:val="14"/>
                <w:szCs w:val="14"/>
              </w:rPr>
              <w:t>0</w:t>
            </w:r>
          </w:p>
        </w:tc>
        <w:tc>
          <w:tcPr>
            <w:tcW w:w="3566" w:type="dxa"/>
            <w:tcBorders>
              <w:top w:val="single" w:sz="12" w:space="0" w:color="000000"/>
              <w:left w:val="single" w:sz="8" w:space="0" w:color="000000"/>
              <w:bottom w:val="dotted" w:sz="4" w:space="0" w:color="000000"/>
            </w:tcBorders>
            <w:vAlign w:val="center"/>
          </w:tcPr>
          <w:p w:rsidR="001829D9" w:rsidRPr="00261F78" w:rsidRDefault="001829D9" w:rsidP="00DC6AB0">
            <w:pPr>
              <w:spacing w:before="40" w:after="0" w:line="240" w:lineRule="auto"/>
              <w:jc w:val="both"/>
              <w:rPr>
                <w:rFonts w:asciiTheme="minorHAnsi" w:hAnsiTheme="minorHAnsi" w:cstheme="minorHAnsi"/>
                <w:sz w:val="14"/>
                <w:szCs w:val="14"/>
              </w:rPr>
            </w:pPr>
            <w:r w:rsidRPr="00261F78">
              <w:rPr>
                <w:rFonts w:asciiTheme="minorHAnsi" w:hAnsiTheme="minorHAnsi" w:cstheme="minorHAnsi"/>
                <w:iCs/>
                <w:sz w:val="14"/>
                <w:szCs w:val="14"/>
              </w:rPr>
              <w:t>Vibrado energético y cuidadoso, como efectuado en taller</w:t>
            </w:r>
          </w:p>
        </w:tc>
      </w:tr>
      <w:tr w:rsidR="001829D9" w:rsidRPr="00261F78" w:rsidTr="001829D9">
        <w:trPr>
          <w:trHeight w:val="170"/>
          <w:jc w:val="center"/>
        </w:trPr>
        <w:tc>
          <w:tcPr>
            <w:tcW w:w="1560" w:type="dxa"/>
            <w:tcBorders>
              <w:top w:val="dotted" w:sz="4" w:space="0" w:color="000000"/>
              <w:bottom w:val="dotted" w:sz="4" w:space="0" w:color="000000"/>
              <w:right w:val="single" w:sz="8" w:space="0" w:color="000000"/>
            </w:tcBorders>
            <w:vAlign w:val="center"/>
          </w:tcPr>
          <w:p w:rsidR="001829D9" w:rsidRPr="00261F78" w:rsidRDefault="001829D9" w:rsidP="00DC6AB0">
            <w:pPr>
              <w:spacing w:before="40" w:after="0" w:line="240" w:lineRule="auto"/>
              <w:jc w:val="both"/>
              <w:rPr>
                <w:rFonts w:asciiTheme="minorHAnsi" w:hAnsiTheme="minorHAnsi" w:cstheme="minorHAnsi"/>
                <w:sz w:val="14"/>
                <w:szCs w:val="14"/>
              </w:rPr>
            </w:pPr>
            <w:r w:rsidRPr="00261F78">
              <w:rPr>
                <w:rFonts w:asciiTheme="minorHAnsi" w:hAnsiTheme="minorHAnsi" w:cstheme="minorHAnsi"/>
                <w:sz w:val="14"/>
                <w:szCs w:val="14"/>
              </w:rPr>
              <w:t>Plástica</w:t>
            </w:r>
          </w:p>
        </w:tc>
        <w:tc>
          <w:tcPr>
            <w:tcW w:w="1417" w:type="dxa"/>
            <w:tcBorders>
              <w:top w:val="dotted" w:sz="4" w:space="0" w:color="000000"/>
              <w:left w:val="single" w:sz="8" w:space="0" w:color="000000"/>
              <w:bottom w:val="dotted" w:sz="4" w:space="0" w:color="000000"/>
              <w:right w:val="single" w:sz="8" w:space="0" w:color="000000"/>
            </w:tcBorders>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sz w:val="14"/>
                <w:szCs w:val="14"/>
              </w:rPr>
              <w:t>3 - 5</w:t>
            </w:r>
          </w:p>
        </w:tc>
        <w:tc>
          <w:tcPr>
            <w:tcW w:w="1366" w:type="dxa"/>
            <w:tcBorders>
              <w:top w:val="dotted" w:sz="4" w:space="0" w:color="000000"/>
              <w:left w:val="single" w:sz="8" w:space="0" w:color="000000"/>
              <w:bottom w:val="dotted" w:sz="4" w:space="0" w:color="000000"/>
            </w:tcBorders>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sz w:val="14"/>
                <w:szCs w:val="14"/>
              </w:rPr>
              <w:t>± 1</w:t>
            </w:r>
          </w:p>
        </w:tc>
        <w:tc>
          <w:tcPr>
            <w:tcW w:w="3566" w:type="dxa"/>
            <w:tcBorders>
              <w:top w:val="dotted" w:sz="4" w:space="0" w:color="000000"/>
              <w:left w:val="single" w:sz="8" w:space="0" w:color="000000"/>
              <w:bottom w:val="dotted" w:sz="4" w:space="0" w:color="000000"/>
            </w:tcBorders>
            <w:vAlign w:val="center"/>
          </w:tcPr>
          <w:p w:rsidR="001829D9" w:rsidRPr="00261F78" w:rsidRDefault="001829D9" w:rsidP="00DC6AB0">
            <w:pPr>
              <w:spacing w:before="40" w:after="0" w:line="240" w:lineRule="auto"/>
              <w:jc w:val="both"/>
              <w:rPr>
                <w:rFonts w:asciiTheme="minorHAnsi" w:hAnsiTheme="minorHAnsi" w:cstheme="minorHAnsi"/>
                <w:sz w:val="14"/>
                <w:szCs w:val="14"/>
              </w:rPr>
            </w:pPr>
            <w:r w:rsidRPr="00261F78">
              <w:rPr>
                <w:rFonts w:asciiTheme="minorHAnsi" w:hAnsiTheme="minorHAnsi" w:cstheme="minorHAnsi"/>
                <w:iCs/>
                <w:sz w:val="14"/>
                <w:szCs w:val="14"/>
              </w:rPr>
              <w:t>Vibrado normal</w:t>
            </w:r>
          </w:p>
        </w:tc>
      </w:tr>
      <w:tr w:rsidR="001829D9" w:rsidRPr="00261F78" w:rsidTr="001829D9">
        <w:trPr>
          <w:trHeight w:val="70"/>
          <w:jc w:val="center"/>
        </w:trPr>
        <w:tc>
          <w:tcPr>
            <w:tcW w:w="1560" w:type="dxa"/>
            <w:tcBorders>
              <w:top w:val="dotted" w:sz="4" w:space="0" w:color="000000"/>
              <w:bottom w:val="dotted" w:sz="4" w:space="0" w:color="000000"/>
              <w:right w:val="single" w:sz="8" w:space="0" w:color="000000"/>
            </w:tcBorders>
            <w:vAlign w:val="center"/>
          </w:tcPr>
          <w:p w:rsidR="001829D9" w:rsidRPr="00261F78" w:rsidRDefault="001829D9" w:rsidP="00DC6AB0">
            <w:pPr>
              <w:spacing w:before="40" w:after="0" w:line="240" w:lineRule="auto"/>
              <w:jc w:val="both"/>
              <w:rPr>
                <w:rFonts w:asciiTheme="minorHAnsi" w:hAnsiTheme="minorHAnsi" w:cstheme="minorHAnsi"/>
                <w:sz w:val="14"/>
                <w:szCs w:val="14"/>
              </w:rPr>
            </w:pPr>
            <w:r w:rsidRPr="00261F78">
              <w:rPr>
                <w:rFonts w:asciiTheme="minorHAnsi" w:hAnsiTheme="minorHAnsi" w:cstheme="minorHAnsi"/>
                <w:sz w:val="14"/>
                <w:szCs w:val="14"/>
              </w:rPr>
              <w:t>Blanda</w:t>
            </w:r>
          </w:p>
        </w:tc>
        <w:tc>
          <w:tcPr>
            <w:tcW w:w="1417" w:type="dxa"/>
            <w:tcBorders>
              <w:top w:val="dotted" w:sz="4" w:space="0" w:color="000000"/>
              <w:left w:val="single" w:sz="8" w:space="0" w:color="000000"/>
              <w:bottom w:val="dotted" w:sz="4" w:space="0" w:color="000000"/>
              <w:right w:val="single" w:sz="8" w:space="0" w:color="000000"/>
            </w:tcBorders>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sz w:val="14"/>
                <w:szCs w:val="14"/>
              </w:rPr>
              <w:t>6 - 9</w:t>
            </w:r>
          </w:p>
        </w:tc>
        <w:tc>
          <w:tcPr>
            <w:tcW w:w="1366" w:type="dxa"/>
            <w:tcBorders>
              <w:top w:val="dotted" w:sz="4" w:space="0" w:color="000000"/>
              <w:left w:val="single" w:sz="8" w:space="0" w:color="000000"/>
              <w:bottom w:val="dotted" w:sz="4" w:space="0" w:color="000000"/>
            </w:tcBorders>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sz w:val="14"/>
                <w:szCs w:val="14"/>
              </w:rPr>
              <w:t>± 1</w:t>
            </w:r>
          </w:p>
        </w:tc>
        <w:tc>
          <w:tcPr>
            <w:tcW w:w="3566" w:type="dxa"/>
            <w:tcBorders>
              <w:top w:val="dotted" w:sz="4" w:space="0" w:color="000000"/>
              <w:left w:val="single" w:sz="8" w:space="0" w:color="000000"/>
              <w:bottom w:val="dotted" w:sz="4" w:space="0" w:color="000000"/>
            </w:tcBorders>
            <w:vAlign w:val="center"/>
          </w:tcPr>
          <w:p w:rsidR="001829D9" w:rsidRPr="00261F78" w:rsidRDefault="001829D9" w:rsidP="00DC6AB0">
            <w:pPr>
              <w:spacing w:before="40" w:after="0" w:line="240" w:lineRule="auto"/>
              <w:jc w:val="both"/>
              <w:rPr>
                <w:rFonts w:asciiTheme="minorHAnsi" w:hAnsiTheme="minorHAnsi" w:cstheme="minorHAnsi"/>
                <w:sz w:val="14"/>
                <w:szCs w:val="14"/>
              </w:rPr>
            </w:pPr>
            <w:r w:rsidRPr="00261F78">
              <w:rPr>
                <w:rFonts w:asciiTheme="minorHAnsi" w:hAnsiTheme="minorHAnsi" w:cstheme="minorHAnsi"/>
                <w:iCs/>
                <w:sz w:val="14"/>
                <w:szCs w:val="14"/>
              </w:rPr>
              <w:t>Apisonado</w:t>
            </w:r>
          </w:p>
        </w:tc>
      </w:tr>
      <w:tr w:rsidR="001829D9" w:rsidRPr="00261F78" w:rsidTr="001829D9">
        <w:trPr>
          <w:trHeight w:val="70"/>
          <w:jc w:val="center"/>
        </w:trPr>
        <w:tc>
          <w:tcPr>
            <w:tcW w:w="1560" w:type="dxa"/>
            <w:tcBorders>
              <w:top w:val="dotted" w:sz="4" w:space="0" w:color="000000"/>
              <w:bottom w:val="single" w:sz="8" w:space="0" w:color="000000"/>
              <w:right w:val="single" w:sz="8" w:space="0" w:color="000000"/>
            </w:tcBorders>
            <w:vAlign w:val="center"/>
          </w:tcPr>
          <w:p w:rsidR="001829D9" w:rsidRPr="00261F78" w:rsidRDefault="001829D9" w:rsidP="00DC6AB0">
            <w:pPr>
              <w:spacing w:before="40" w:after="0" w:line="240" w:lineRule="auto"/>
              <w:jc w:val="both"/>
              <w:rPr>
                <w:rFonts w:asciiTheme="minorHAnsi" w:hAnsiTheme="minorHAnsi" w:cstheme="minorHAnsi"/>
                <w:sz w:val="14"/>
                <w:szCs w:val="14"/>
              </w:rPr>
            </w:pPr>
            <w:r w:rsidRPr="00261F78">
              <w:rPr>
                <w:rFonts w:asciiTheme="minorHAnsi" w:hAnsiTheme="minorHAnsi" w:cstheme="minorHAnsi"/>
                <w:sz w:val="14"/>
                <w:szCs w:val="14"/>
              </w:rPr>
              <w:t>Fluida</w:t>
            </w:r>
          </w:p>
        </w:tc>
        <w:tc>
          <w:tcPr>
            <w:tcW w:w="1417" w:type="dxa"/>
            <w:tcBorders>
              <w:top w:val="dotted" w:sz="4" w:space="0" w:color="000000"/>
              <w:left w:val="single" w:sz="8" w:space="0" w:color="000000"/>
              <w:bottom w:val="single" w:sz="8" w:space="0" w:color="000000"/>
              <w:right w:val="single" w:sz="8" w:space="0" w:color="000000"/>
            </w:tcBorders>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sz w:val="14"/>
                <w:szCs w:val="14"/>
              </w:rPr>
              <w:t>10 - 15</w:t>
            </w:r>
          </w:p>
        </w:tc>
        <w:tc>
          <w:tcPr>
            <w:tcW w:w="1366" w:type="dxa"/>
            <w:tcBorders>
              <w:top w:val="dotted" w:sz="4" w:space="0" w:color="000000"/>
              <w:left w:val="single" w:sz="8" w:space="0" w:color="000000"/>
              <w:bottom w:val="single" w:sz="8" w:space="0" w:color="000000"/>
            </w:tcBorders>
            <w:vAlign w:val="center"/>
          </w:tcPr>
          <w:p w:rsidR="001829D9" w:rsidRPr="00261F78" w:rsidRDefault="001829D9" w:rsidP="00DC6AB0">
            <w:pPr>
              <w:spacing w:before="40" w:after="0" w:line="240" w:lineRule="auto"/>
              <w:jc w:val="center"/>
              <w:rPr>
                <w:rFonts w:asciiTheme="minorHAnsi" w:hAnsiTheme="minorHAnsi" w:cstheme="minorHAnsi"/>
                <w:sz w:val="14"/>
                <w:szCs w:val="14"/>
              </w:rPr>
            </w:pPr>
            <w:r w:rsidRPr="00261F78">
              <w:rPr>
                <w:rFonts w:asciiTheme="minorHAnsi" w:hAnsiTheme="minorHAnsi" w:cstheme="minorHAnsi"/>
                <w:sz w:val="14"/>
                <w:szCs w:val="14"/>
              </w:rPr>
              <w:t>± 2</w:t>
            </w:r>
          </w:p>
        </w:tc>
        <w:tc>
          <w:tcPr>
            <w:tcW w:w="3566" w:type="dxa"/>
            <w:tcBorders>
              <w:top w:val="dotted" w:sz="4" w:space="0" w:color="000000"/>
              <w:left w:val="single" w:sz="8" w:space="0" w:color="000000"/>
              <w:bottom w:val="single" w:sz="8" w:space="0" w:color="000000"/>
            </w:tcBorders>
            <w:vAlign w:val="center"/>
          </w:tcPr>
          <w:p w:rsidR="001829D9" w:rsidRPr="00261F78" w:rsidRDefault="001829D9" w:rsidP="00DC6AB0">
            <w:pPr>
              <w:spacing w:before="40" w:after="0" w:line="240" w:lineRule="auto"/>
              <w:jc w:val="both"/>
              <w:rPr>
                <w:rFonts w:asciiTheme="minorHAnsi" w:hAnsiTheme="minorHAnsi" w:cstheme="minorHAnsi"/>
                <w:sz w:val="14"/>
                <w:szCs w:val="14"/>
              </w:rPr>
            </w:pPr>
            <w:r w:rsidRPr="00261F78">
              <w:rPr>
                <w:rFonts w:asciiTheme="minorHAnsi" w:hAnsiTheme="minorHAnsi" w:cstheme="minorHAnsi"/>
                <w:iCs/>
                <w:sz w:val="14"/>
                <w:szCs w:val="14"/>
              </w:rPr>
              <w:t>Picado con barra</w:t>
            </w:r>
          </w:p>
        </w:tc>
      </w:tr>
    </w:tbl>
    <w:p w:rsidR="001829D9" w:rsidRPr="00261F78" w:rsidRDefault="001829D9" w:rsidP="00DC6AB0">
      <w:pPr>
        <w:spacing w:before="40" w:after="0" w:line="240" w:lineRule="auto"/>
        <w:ind w:left="426"/>
        <w:jc w:val="both"/>
        <w:rPr>
          <w:rFonts w:asciiTheme="minorHAnsi" w:hAnsiTheme="minorHAnsi" w:cstheme="minorHAnsi"/>
          <w:bCs/>
          <w:sz w:val="16"/>
          <w:szCs w:val="16"/>
        </w:rPr>
      </w:pPr>
      <w:r w:rsidRPr="00261F78">
        <w:rPr>
          <w:rFonts w:asciiTheme="minorHAnsi" w:hAnsiTheme="minorHAnsi" w:cstheme="minorHAnsi"/>
          <w:b/>
          <w:bCs/>
          <w:sz w:val="16"/>
          <w:szCs w:val="16"/>
        </w:rPr>
        <w:t>Fuente:</w:t>
      </w:r>
      <w:r w:rsidRPr="00261F78">
        <w:rPr>
          <w:rFonts w:asciiTheme="minorHAnsi" w:hAnsiTheme="minorHAnsi" w:cstheme="minorHAnsi"/>
          <w:bCs/>
          <w:sz w:val="16"/>
          <w:szCs w:val="16"/>
        </w:rPr>
        <w:t xml:space="preserve"> Norma Boliviana del Hormigón Armado CBH-87, Página 22.</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Este ítem se considerara por concluido cuando se obtengan resultados aceptables de los ensayos de control del hormigón, o en caso de que la Supervisión de Obra vea por conveniente solicitar algún otro ensayo a los materiales, cuando se dispongan los resultados de los mismos, es importante señalar que estos ensayos son preceptivos en todos los casos. Asimismo, los rangos y criterios técnicos de aceptación están definidos en la Norma Boliviana del Hormigón Armado CBH-87.</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 xml:space="preserve">El ensayo de rotura de probetas tiene como objeto comprobar a lo largo de la ejecución, que la resistencia característica real del hormigón de la obra, es igual o superior a la resistencia característica especificada de proyecto a los 28 días de </w:t>
      </w:r>
      <w:r w:rsidRPr="00A7340F">
        <w:rPr>
          <w:rFonts w:asciiTheme="minorHAnsi" w:hAnsiTheme="minorHAnsi" w:cstheme="minorHAnsi"/>
          <w:sz w:val="18"/>
          <w:szCs w:val="18"/>
        </w:rPr>
        <w:lastRenderedPageBreak/>
        <w:t>edad. Los ensayos se realizaran sobre probetas ejecutadas en obra, conservadas y ensayadas según lo indicado en las normas NB/UNE 7240 y NB/UNE 7242.</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 xml:space="preserve">Este control podrá realizarse con la modalidad de control estadístico a nivel normal (véase 16.5.4.3 de la CBH 87). Sólo se conocen las resistencias de un cierto número de las amasadas que se controlan. A efectos de control se dividirá la obra en partes sucesivas, de cada una de estas partes de obra se extraerán por lo menos dos (2) probetas o más en caso de que la Supervisión de Obra lo requiera, quienes tienen además la obligación llevar un sistemático registro de la consistencia del hormigón como medio de control, mediante la aplicación del Cono de Abrams y los criterios expuestos en la Tabla </w:t>
      </w:r>
      <w:r>
        <w:rPr>
          <w:rFonts w:asciiTheme="minorHAnsi" w:hAnsiTheme="minorHAnsi" w:cstheme="minorHAnsi"/>
          <w:sz w:val="18"/>
          <w:szCs w:val="18"/>
        </w:rPr>
        <w:t>37</w:t>
      </w:r>
      <w:r w:rsidRPr="00A7340F">
        <w:rPr>
          <w:rFonts w:asciiTheme="minorHAnsi" w:hAnsiTheme="minorHAnsi" w:cstheme="minorHAnsi"/>
          <w:sz w:val="18"/>
          <w:szCs w:val="18"/>
        </w:rPr>
        <w:t>.6.</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1829D9" w:rsidRPr="00A7340F" w:rsidRDefault="001829D9" w:rsidP="00401978">
      <w:pPr>
        <w:pStyle w:val="Prrafodelista"/>
        <w:numPr>
          <w:ilvl w:val="0"/>
          <w:numId w:val="182"/>
        </w:numPr>
        <w:spacing w:before="120" w:after="0" w:line="240" w:lineRule="auto"/>
        <w:ind w:left="284" w:hanging="284"/>
        <w:contextualSpacing w:val="0"/>
        <w:jc w:val="both"/>
        <w:rPr>
          <w:rFonts w:asciiTheme="minorHAnsi" w:hAnsiTheme="minorHAnsi" w:cstheme="minorHAnsi"/>
          <w:b/>
          <w:sz w:val="18"/>
          <w:szCs w:val="18"/>
        </w:rPr>
      </w:pPr>
      <w:r w:rsidRPr="00261F78">
        <w:rPr>
          <w:rFonts w:asciiTheme="minorHAnsi" w:hAnsiTheme="minorHAnsi" w:cstheme="minorHAnsi"/>
          <w:b/>
          <w:sz w:val="18"/>
          <w:szCs w:val="18"/>
        </w:rPr>
        <w:t>MEDICIÓN</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 xml:space="preserve">Las cámaras de inspección de HºAº serán medidas por pieza </w:t>
      </w:r>
      <w:r w:rsidRPr="00A7340F">
        <w:rPr>
          <w:rFonts w:asciiTheme="minorHAnsi" w:hAnsiTheme="minorHAnsi" w:cstheme="minorHAnsi"/>
          <w:b/>
          <w:sz w:val="18"/>
          <w:szCs w:val="18"/>
        </w:rPr>
        <w:t>(PZA)</w:t>
      </w:r>
      <w:r w:rsidRPr="00A7340F">
        <w:rPr>
          <w:rFonts w:asciiTheme="minorHAnsi" w:hAnsiTheme="minorHAnsi" w:cstheme="minorHAnsi"/>
          <w:sz w:val="18"/>
          <w:szCs w:val="18"/>
        </w:rPr>
        <w:t xml:space="preserve"> de acuerdo a las dimensiones y profundidades que tiene cada tipo, según como ordene la Supervisión de Obra, totalmente concluidas y aprobadas.</w:t>
      </w:r>
    </w:p>
    <w:p w:rsidR="001829D9" w:rsidRPr="00A7340F" w:rsidRDefault="001829D9" w:rsidP="00401978">
      <w:pPr>
        <w:pStyle w:val="Prrafodelista"/>
        <w:numPr>
          <w:ilvl w:val="0"/>
          <w:numId w:val="182"/>
        </w:numPr>
        <w:spacing w:before="120" w:after="0" w:line="240" w:lineRule="auto"/>
        <w:ind w:left="284" w:hanging="284"/>
        <w:contextualSpacing w:val="0"/>
        <w:jc w:val="both"/>
        <w:rPr>
          <w:rFonts w:asciiTheme="minorHAnsi" w:hAnsiTheme="minorHAnsi" w:cstheme="minorHAnsi"/>
          <w:b/>
          <w:sz w:val="18"/>
          <w:szCs w:val="18"/>
        </w:rPr>
      </w:pPr>
      <w:r w:rsidRPr="00A7340F">
        <w:rPr>
          <w:rFonts w:asciiTheme="minorHAnsi" w:hAnsiTheme="minorHAnsi" w:cstheme="minorHAnsi"/>
          <w:b/>
          <w:sz w:val="18"/>
          <w:szCs w:val="18"/>
        </w:rPr>
        <w:t>FORMA DE PAGO</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Este ítem ejecutado en un todo de acuerdo con los planos y las presentes especificaciones, medido de acuerdo a lo señalado y aprobado por el Supervisor/Fiscal de Obra, será pagado al precio unitario de la propuesta aceptada.</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El pago del ítem se hará de acuerdo a la unidad y precio de la propuesta aceptada. Este costo incluye la compensación total por todos los materiales, mano de obra, herramientas, equipo empleado y demás incidencias determinadas por ley.</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El costo de oferta de la empresa Contratista también debe incluir, ensayos e imprevistos necesarios para la buena ejecución de la obra, así como todo gasto directo e indirecto.</w:t>
      </w:r>
    </w:p>
    <w:p w:rsidR="001829D9" w:rsidRPr="00A7340F" w:rsidRDefault="001829D9" w:rsidP="00DC6AB0">
      <w:pPr>
        <w:spacing w:before="120" w:after="0" w:line="240" w:lineRule="auto"/>
        <w:jc w:val="both"/>
        <w:rPr>
          <w:rFonts w:asciiTheme="minorHAnsi" w:hAnsiTheme="minorHAnsi" w:cstheme="minorHAnsi"/>
          <w:sz w:val="18"/>
          <w:szCs w:val="18"/>
        </w:rPr>
      </w:pPr>
      <w:r w:rsidRPr="00A7340F">
        <w:rPr>
          <w:rFonts w:asciiTheme="minorHAnsi" w:hAnsiTheme="minorHAnsi" w:cstheme="minorHAnsi"/>
          <w:sz w:val="18"/>
          <w:szCs w:val="18"/>
        </w:rPr>
        <w:t>Comprenderá las siguientes fases principalmente:</w:t>
      </w:r>
    </w:p>
    <w:p w:rsidR="001829D9" w:rsidRPr="00A7340F" w:rsidRDefault="001829D9" w:rsidP="00DC6AB0">
      <w:pPr>
        <w:numPr>
          <w:ilvl w:val="0"/>
          <w:numId w:val="4"/>
        </w:numPr>
        <w:spacing w:after="0" w:line="240" w:lineRule="auto"/>
        <w:ind w:left="714" w:hanging="357"/>
        <w:jc w:val="both"/>
        <w:rPr>
          <w:rFonts w:asciiTheme="minorHAnsi" w:hAnsiTheme="minorHAnsi" w:cstheme="minorHAnsi"/>
          <w:bCs/>
          <w:sz w:val="18"/>
          <w:szCs w:val="18"/>
        </w:rPr>
      </w:pPr>
      <w:r w:rsidRPr="00A7340F">
        <w:rPr>
          <w:rFonts w:asciiTheme="minorHAnsi" w:hAnsiTheme="minorHAnsi" w:cstheme="minorHAnsi"/>
          <w:bCs/>
          <w:sz w:val="18"/>
          <w:szCs w:val="18"/>
        </w:rPr>
        <w:t>Suministro de todos los componentes.</w:t>
      </w:r>
    </w:p>
    <w:p w:rsidR="001829D9" w:rsidRPr="00A7340F" w:rsidRDefault="001829D9" w:rsidP="00DC6AB0">
      <w:pPr>
        <w:numPr>
          <w:ilvl w:val="0"/>
          <w:numId w:val="4"/>
        </w:numPr>
        <w:spacing w:after="0" w:line="240" w:lineRule="auto"/>
        <w:ind w:left="714" w:hanging="357"/>
        <w:jc w:val="both"/>
        <w:rPr>
          <w:rFonts w:asciiTheme="minorHAnsi" w:hAnsiTheme="minorHAnsi" w:cstheme="minorHAnsi"/>
          <w:bCs/>
          <w:sz w:val="18"/>
          <w:szCs w:val="18"/>
        </w:rPr>
      </w:pPr>
      <w:r w:rsidRPr="00A7340F">
        <w:rPr>
          <w:rFonts w:asciiTheme="minorHAnsi" w:hAnsiTheme="minorHAnsi" w:cstheme="minorHAnsi"/>
          <w:bCs/>
          <w:sz w:val="18"/>
          <w:szCs w:val="18"/>
        </w:rPr>
        <w:t>Colocación de elementos según detalle de planos o instrucción de la Supervisión de Obra.</w:t>
      </w:r>
    </w:p>
    <w:p w:rsidR="001829D9" w:rsidRPr="00A7340F" w:rsidRDefault="001829D9" w:rsidP="00DC6AB0">
      <w:pPr>
        <w:numPr>
          <w:ilvl w:val="0"/>
          <w:numId w:val="4"/>
        </w:numPr>
        <w:spacing w:after="0" w:line="240" w:lineRule="auto"/>
        <w:ind w:left="714" w:hanging="357"/>
        <w:jc w:val="both"/>
        <w:rPr>
          <w:rFonts w:asciiTheme="minorHAnsi" w:hAnsiTheme="minorHAnsi" w:cstheme="minorHAnsi"/>
          <w:bCs/>
          <w:sz w:val="18"/>
          <w:szCs w:val="18"/>
        </w:rPr>
      </w:pPr>
      <w:r w:rsidRPr="00A7340F">
        <w:rPr>
          <w:rFonts w:asciiTheme="minorHAnsi" w:hAnsiTheme="minorHAnsi" w:cstheme="minorHAnsi"/>
          <w:bCs/>
          <w:sz w:val="18"/>
          <w:szCs w:val="18"/>
        </w:rPr>
        <w:t>Trabajos de la base de las cámaras.</w:t>
      </w:r>
    </w:p>
    <w:p w:rsidR="001829D9" w:rsidRPr="00A7340F" w:rsidRDefault="001829D9" w:rsidP="00DC6AB0">
      <w:pPr>
        <w:numPr>
          <w:ilvl w:val="0"/>
          <w:numId w:val="4"/>
        </w:numPr>
        <w:spacing w:after="0" w:line="240" w:lineRule="auto"/>
        <w:ind w:left="714" w:hanging="357"/>
        <w:jc w:val="both"/>
        <w:rPr>
          <w:rFonts w:asciiTheme="minorHAnsi" w:hAnsiTheme="minorHAnsi" w:cstheme="minorHAnsi"/>
          <w:bCs/>
          <w:sz w:val="18"/>
          <w:szCs w:val="18"/>
        </w:rPr>
      </w:pPr>
      <w:r w:rsidRPr="00A7340F">
        <w:rPr>
          <w:rFonts w:asciiTheme="minorHAnsi" w:hAnsiTheme="minorHAnsi" w:cstheme="minorHAnsi"/>
          <w:bCs/>
          <w:sz w:val="18"/>
          <w:szCs w:val="18"/>
        </w:rPr>
        <w:t xml:space="preserve">Terminación de superficies de la cámara de </w:t>
      </w:r>
      <w:r>
        <w:rPr>
          <w:rFonts w:asciiTheme="minorHAnsi" w:hAnsiTheme="minorHAnsi" w:cstheme="minorHAnsi"/>
          <w:bCs/>
          <w:sz w:val="18"/>
          <w:szCs w:val="18"/>
        </w:rPr>
        <w:t>H°A°</w:t>
      </w:r>
      <w:r w:rsidRPr="00A7340F">
        <w:rPr>
          <w:rFonts w:asciiTheme="minorHAnsi" w:hAnsiTheme="minorHAnsi" w:cstheme="minorHAnsi"/>
          <w:bCs/>
          <w:sz w:val="18"/>
          <w:szCs w:val="18"/>
        </w:rPr>
        <w:t xml:space="preserve"> base y muros.</w:t>
      </w:r>
    </w:p>
    <w:p w:rsidR="001829D9" w:rsidRPr="00097168" w:rsidRDefault="001829D9" w:rsidP="00DC6AB0">
      <w:pPr>
        <w:numPr>
          <w:ilvl w:val="0"/>
          <w:numId w:val="4"/>
        </w:numPr>
        <w:spacing w:after="0" w:line="240" w:lineRule="auto"/>
        <w:ind w:left="714" w:hanging="357"/>
        <w:jc w:val="both"/>
        <w:rPr>
          <w:rFonts w:asciiTheme="minorHAnsi" w:hAnsiTheme="minorHAnsi" w:cstheme="minorHAnsi"/>
          <w:sz w:val="18"/>
          <w:szCs w:val="18"/>
        </w:rPr>
      </w:pPr>
      <w:r w:rsidRPr="00A7340F">
        <w:rPr>
          <w:rFonts w:asciiTheme="minorHAnsi" w:hAnsiTheme="minorHAnsi" w:cstheme="minorHAnsi"/>
          <w:bCs/>
          <w:sz w:val="18"/>
          <w:szCs w:val="18"/>
        </w:rPr>
        <w:t xml:space="preserve">Provisión y colocado de tapas </w:t>
      </w:r>
      <w:r>
        <w:rPr>
          <w:rFonts w:asciiTheme="minorHAnsi" w:hAnsiTheme="minorHAnsi" w:cstheme="minorHAnsi"/>
          <w:bCs/>
          <w:sz w:val="18"/>
          <w:szCs w:val="18"/>
        </w:rPr>
        <w:t>H°A°</w:t>
      </w:r>
      <w:r w:rsidRPr="00A7340F">
        <w:rPr>
          <w:rFonts w:asciiTheme="minorHAnsi" w:hAnsiTheme="minorHAnsi" w:cstheme="minorHAnsi"/>
          <w:bCs/>
          <w:sz w:val="18"/>
          <w:szCs w:val="18"/>
        </w:rPr>
        <w:t>.</w:t>
      </w:r>
    </w:p>
    <w:p w:rsidR="001829D9" w:rsidRDefault="001829D9" w:rsidP="00611CD5">
      <w:pPr>
        <w:pStyle w:val="Prrafodelista"/>
        <w:numPr>
          <w:ilvl w:val="0"/>
          <w:numId w:val="212"/>
        </w:numPr>
        <w:spacing w:before="120" w:after="0" w:line="240" w:lineRule="auto"/>
        <w:ind w:left="284" w:hanging="284"/>
        <w:jc w:val="both"/>
        <w:rPr>
          <w:rFonts w:asciiTheme="minorHAnsi" w:hAnsiTheme="minorHAnsi" w:cstheme="minorHAnsi"/>
          <w:b/>
          <w:sz w:val="18"/>
          <w:szCs w:val="18"/>
        </w:rPr>
      </w:pPr>
      <w:r w:rsidRPr="00890015">
        <w:rPr>
          <w:rFonts w:asciiTheme="minorHAnsi" w:hAnsiTheme="minorHAnsi" w:cstheme="minorHAnsi"/>
          <w:b/>
          <w:sz w:val="18"/>
          <w:szCs w:val="18"/>
        </w:rPr>
        <w:t>INSPECCIÓN, LIMPIEZA, INSTALACIÓN Y PUESTA EN MARCHA DE LA PLANTA DE TRAMIENTO DE AGUAS RESIDUALES</w:t>
      </w:r>
      <w:r w:rsidRPr="009747F5">
        <w:rPr>
          <w:rFonts w:asciiTheme="minorHAnsi" w:hAnsiTheme="minorHAnsi" w:cstheme="minorHAnsi"/>
          <w:b/>
          <w:sz w:val="18"/>
          <w:szCs w:val="18"/>
        </w:rPr>
        <w:t>.-</w:t>
      </w:r>
    </w:p>
    <w:p w:rsidR="003A42B3" w:rsidRPr="009747F5" w:rsidRDefault="003A42B3" w:rsidP="00DC6AB0">
      <w:pPr>
        <w:pStyle w:val="Prrafodelista"/>
        <w:spacing w:before="120" w:after="0" w:line="240" w:lineRule="auto"/>
        <w:ind w:left="284"/>
        <w:jc w:val="both"/>
        <w:rPr>
          <w:rFonts w:asciiTheme="minorHAnsi" w:hAnsiTheme="minorHAnsi" w:cstheme="minorHAnsi"/>
          <w:b/>
          <w:sz w:val="18"/>
          <w:szCs w:val="18"/>
        </w:rPr>
      </w:pPr>
    </w:p>
    <w:p w:rsidR="001829D9" w:rsidRPr="009747F5" w:rsidRDefault="001829D9" w:rsidP="00401978">
      <w:pPr>
        <w:pStyle w:val="Prrafodelista"/>
        <w:numPr>
          <w:ilvl w:val="0"/>
          <w:numId w:val="183"/>
        </w:numPr>
        <w:spacing w:before="120" w:after="0" w:line="240" w:lineRule="auto"/>
        <w:ind w:left="284" w:hanging="284"/>
        <w:jc w:val="both"/>
        <w:rPr>
          <w:rFonts w:asciiTheme="minorHAnsi" w:hAnsiTheme="minorHAnsi" w:cstheme="minorHAnsi"/>
          <w:b/>
          <w:sz w:val="18"/>
          <w:szCs w:val="18"/>
        </w:rPr>
      </w:pPr>
      <w:r w:rsidRPr="009747F5">
        <w:rPr>
          <w:rFonts w:asciiTheme="minorHAnsi" w:hAnsiTheme="minorHAnsi" w:cstheme="minorHAnsi"/>
          <w:b/>
          <w:sz w:val="18"/>
          <w:szCs w:val="18"/>
        </w:rPr>
        <w:t>DESCRIPCIÓN. -</w:t>
      </w:r>
    </w:p>
    <w:p w:rsidR="001829D9" w:rsidRPr="009747F5" w:rsidRDefault="001829D9"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Comprende la inspección que abarca la identificación de</w:t>
      </w:r>
      <w:r>
        <w:rPr>
          <w:rFonts w:asciiTheme="minorHAnsi" w:hAnsiTheme="minorHAnsi" w:cstheme="minorHAnsi"/>
          <w:sz w:val="18"/>
          <w:szCs w:val="18"/>
        </w:rPr>
        <w:t>l estado actual de la planta de tratamiento de aguas residuales</w:t>
      </w:r>
      <w:r w:rsidRPr="009747F5">
        <w:rPr>
          <w:rFonts w:asciiTheme="minorHAnsi" w:hAnsiTheme="minorHAnsi" w:cstheme="minorHAnsi"/>
          <w:sz w:val="18"/>
          <w:szCs w:val="18"/>
        </w:rPr>
        <w:t>, limpieza, pruebas hidráulicas y otro tipo de pruebas en caso de ser necesarias para identificar el estado actual</w:t>
      </w:r>
      <w:r>
        <w:rPr>
          <w:rFonts w:asciiTheme="minorHAnsi" w:hAnsiTheme="minorHAnsi" w:cstheme="minorHAnsi"/>
          <w:sz w:val="18"/>
          <w:szCs w:val="18"/>
        </w:rPr>
        <w:t>, instalación de equipos, accesorios y otros faltantes,</w:t>
      </w:r>
      <w:r w:rsidRPr="009747F5">
        <w:rPr>
          <w:rFonts w:asciiTheme="minorHAnsi" w:hAnsiTheme="minorHAnsi" w:cstheme="minorHAnsi"/>
          <w:sz w:val="18"/>
          <w:szCs w:val="18"/>
        </w:rPr>
        <w:t xml:space="preserve"> reparación de las fallas detectadas en </w:t>
      </w:r>
      <w:r>
        <w:rPr>
          <w:rFonts w:asciiTheme="minorHAnsi" w:hAnsiTheme="minorHAnsi" w:cstheme="minorHAnsi"/>
          <w:sz w:val="18"/>
          <w:szCs w:val="18"/>
        </w:rPr>
        <w:t>el sistema y puesta en marcha de la misma</w:t>
      </w:r>
      <w:r w:rsidRPr="009747F5">
        <w:rPr>
          <w:rFonts w:asciiTheme="minorHAnsi" w:hAnsiTheme="minorHAnsi" w:cstheme="minorHAnsi"/>
          <w:sz w:val="18"/>
          <w:szCs w:val="18"/>
        </w:rPr>
        <w:t>.</w:t>
      </w:r>
    </w:p>
    <w:p w:rsidR="001829D9" w:rsidRDefault="001829D9"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 xml:space="preserve">Concluido el trabajo expuesto en párrafo anterior se deberá presentar un informe que exponga las actividades desarrolladas, resultados, conclusiones y recomendaciones, adjuntando al mismo los planos As Built elaborados por la Contratista </w:t>
      </w:r>
      <w:r>
        <w:rPr>
          <w:rFonts w:asciiTheme="minorHAnsi" w:hAnsiTheme="minorHAnsi" w:cstheme="minorHAnsi"/>
          <w:sz w:val="18"/>
          <w:szCs w:val="18"/>
        </w:rPr>
        <w:t xml:space="preserve">de planta, </w:t>
      </w:r>
      <w:r w:rsidRPr="009747F5">
        <w:rPr>
          <w:rFonts w:asciiTheme="minorHAnsi" w:hAnsiTheme="minorHAnsi" w:cstheme="minorHAnsi"/>
          <w:sz w:val="18"/>
          <w:szCs w:val="18"/>
        </w:rPr>
        <w:t>isométricos y detalles constructivos</w:t>
      </w:r>
      <w:r>
        <w:rPr>
          <w:rFonts w:asciiTheme="minorHAnsi" w:hAnsiTheme="minorHAnsi" w:cstheme="minorHAnsi"/>
          <w:sz w:val="18"/>
          <w:szCs w:val="18"/>
        </w:rPr>
        <w:t xml:space="preserve"> tanto de las instalaciones sanitarias como eléctricas</w:t>
      </w:r>
      <w:r w:rsidRPr="009747F5">
        <w:rPr>
          <w:rFonts w:asciiTheme="minorHAnsi" w:hAnsiTheme="minorHAnsi" w:cstheme="minorHAnsi"/>
          <w:sz w:val="18"/>
          <w:szCs w:val="18"/>
        </w:rPr>
        <w:t>.</w:t>
      </w:r>
    </w:p>
    <w:p w:rsidR="001829D9" w:rsidRPr="009747F5" w:rsidRDefault="001829D9" w:rsidP="00DC6AB0">
      <w:pPr>
        <w:spacing w:before="120" w:after="0" w:line="240" w:lineRule="auto"/>
        <w:jc w:val="both"/>
        <w:rPr>
          <w:rFonts w:asciiTheme="minorHAnsi" w:hAnsiTheme="minorHAnsi" w:cstheme="minorHAnsi"/>
          <w:sz w:val="18"/>
          <w:szCs w:val="18"/>
        </w:rPr>
      </w:pPr>
      <w:r>
        <w:rPr>
          <w:rFonts w:asciiTheme="minorHAnsi" w:hAnsiTheme="minorHAnsi" w:cstheme="minorHAnsi"/>
          <w:sz w:val="18"/>
          <w:szCs w:val="18"/>
        </w:rPr>
        <w:t>Se deberá adjuntar los catálogos para controlar el funcionamiento de los equipos que componen la planta, fichas técnicas, manuales de funcionamiento y garantías respectivas.</w:t>
      </w:r>
    </w:p>
    <w:p w:rsidR="001829D9" w:rsidRPr="009747F5" w:rsidRDefault="001829D9" w:rsidP="00401978">
      <w:pPr>
        <w:pStyle w:val="Prrafodelista"/>
        <w:numPr>
          <w:ilvl w:val="0"/>
          <w:numId w:val="183"/>
        </w:numPr>
        <w:spacing w:before="120" w:after="0" w:line="240" w:lineRule="auto"/>
        <w:ind w:left="284" w:hanging="284"/>
        <w:jc w:val="both"/>
        <w:rPr>
          <w:rFonts w:asciiTheme="minorHAnsi" w:hAnsiTheme="minorHAnsi" w:cstheme="minorHAnsi"/>
          <w:b/>
          <w:sz w:val="18"/>
          <w:szCs w:val="18"/>
        </w:rPr>
      </w:pPr>
      <w:r w:rsidRPr="009747F5">
        <w:rPr>
          <w:rFonts w:asciiTheme="minorHAnsi" w:hAnsiTheme="minorHAnsi" w:cstheme="minorHAnsi"/>
          <w:b/>
          <w:sz w:val="18"/>
          <w:szCs w:val="18"/>
        </w:rPr>
        <w:t>MATERIALES, HERRAMIENTAS Y EQUIPO. -</w:t>
      </w:r>
    </w:p>
    <w:p w:rsidR="001829D9" w:rsidRPr="009747F5" w:rsidRDefault="001829D9"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Todos los materiales, equipos, herramientas, mano de obra y personal especializado que participara en la ejecución de la presente actividad deberán ser previamente aprobado por la Supervisión de Obra bajo un plan o procedimiento aprobado, en el cual se verifique los materiales a emplearse que deberán ser de reconocida marca y calidad, la instrumentación debe presentar calibración vigente por IBMETRO y nómina del personal especialista con los respaldos pertinentes.</w:t>
      </w:r>
    </w:p>
    <w:p w:rsidR="001829D9" w:rsidRPr="009747F5" w:rsidRDefault="001829D9"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Herramientas y equipos a emplearse:</w:t>
      </w:r>
    </w:p>
    <w:p w:rsidR="001829D9" w:rsidRPr="009747F5" w:rsidRDefault="001829D9" w:rsidP="00DC6AB0">
      <w:pPr>
        <w:numPr>
          <w:ilvl w:val="0"/>
          <w:numId w:val="2"/>
        </w:numPr>
        <w:spacing w:after="0" w:line="240" w:lineRule="auto"/>
        <w:contextualSpacing/>
        <w:jc w:val="both"/>
        <w:rPr>
          <w:rFonts w:asciiTheme="minorHAnsi" w:hAnsiTheme="minorHAnsi" w:cstheme="minorHAnsi"/>
          <w:sz w:val="18"/>
          <w:szCs w:val="18"/>
        </w:rPr>
      </w:pPr>
      <w:r w:rsidRPr="009747F5">
        <w:rPr>
          <w:rFonts w:asciiTheme="minorHAnsi" w:hAnsiTheme="minorHAnsi" w:cstheme="minorHAnsi"/>
          <w:sz w:val="18"/>
          <w:szCs w:val="18"/>
        </w:rPr>
        <w:t xml:space="preserve">Equipo topográfico, para georeferenciar </w:t>
      </w:r>
      <w:r>
        <w:rPr>
          <w:rFonts w:asciiTheme="minorHAnsi" w:hAnsiTheme="minorHAnsi" w:cstheme="minorHAnsi"/>
          <w:sz w:val="18"/>
          <w:szCs w:val="18"/>
        </w:rPr>
        <w:t>la ubicación de la planta</w:t>
      </w:r>
      <w:r w:rsidRPr="009747F5">
        <w:rPr>
          <w:rFonts w:asciiTheme="minorHAnsi" w:hAnsiTheme="minorHAnsi" w:cstheme="minorHAnsi"/>
          <w:sz w:val="18"/>
          <w:szCs w:val="18"/>
        </w:rPr>
        <w:t xml:space="preserve"> y otras herramientas menores como guinchas, flexómetro, estacas de referencias, etc.</w:t>
      </w:r>
    </w:p>
    <w:p w:rsidR="001829D9" w:rsidRPr="009747F5" w:rsidRDefault="001829D9" w:rsidP="00DC6AB0">
      <w:pPr>
        <w:numPr>
          <w:ilvl w:val="0"/>
          <w:numId w:val="2"/>
        </w:numPr>
        <w:spacing w:after="0" w:line="240" w:lineRule="auto"/>
        <w:contextualSpacing/>
        <w:jc w:val="both"/>
        <w:rPr>
          <w:rFonts w:asciiTheme="minorHAnsi" w:hAnsiTheme="minorHAnsi" w:cstheme="minorHAnsi"/>
          <w:sz w:val="18"/>
          <w:szCs w:val="18"/>
        </w:rPr>
      </w:pPr>
      <w:r w:rsidRPr="009747F5">
        <w:rPr>
          <w:rFonts w:asciiTheme="minorHAnsi" w:hAnsiTheme="minorHAnsi" w:cstheme="minorHAnsi"/>
          <w:sz w:val="18"/>
          <w:szCs w:val="18"/>
        </w:rPr>
        <w:t>Compresora y todos accesorios para su conexión.</w:t>
      </w:r>
    </w:p>
    <w:p w:rsidR="001829D9" w:rsidRDefault="001829D9" w:rsidP="00DC6AB0">
      <w:pPr>
        <w:numPr>
          <w:ilvl w:val="0"/>
          <w:numId w:val="2"/>
        </w:numPr>
        <w:spacing w:after="0" w:line="240" w:lineRule="auto"/>
        <w:ind w:left="714" w:hanging="357"/>
        <w:jc w:val="both"/>
        <w:rPr>
          <w:rFonts w:asciiTheme="minorHAnsi" w:hAnsiTheme="minorHAnsi" w:cstheme="minorHAnsi"/>
          <w:sz w:val="18"/>
          <w:szCs w:val="18"/>
        </w:rPr>
      </w:pPr>
      <w:r w:rsidRPr="009747F5">
        <w:rPr>
          <w:rFonts w:asciiTheme="minorHAnsi" w:hAnsiTheme="minorHAnsi" w:cstheme="minorHAnsi"/>
          <w:sz w:val="18"/>
          <w:szCs w:val="18"/>
        </w:rPr>
        <w:lastRenderedPageBreak/>
        <w:t>Manómetros con calibración vigente por IBMETRO.</w:t>
      </w:r>
    </w:p>
    <w:p w:rsidR="001829D9" w:rsidRPr="009747F5" w:rsidRDefault="001829D9" w:rsidP="00DC6AB0">
      <w:pPr>
        <w:numPr>
          <w:ilvl w:val="0"/>
          <w:numId w:val="2"/>
        </w:numPr>
        <w:spacing w:after="0" w:line="240" w:lineRule="auto"/>
        <w:ind w:left="714" w:hanging="357"/>
        <w:jc w:val="both"/>
        <w:rPr>
          <w:rFonts w:asciiTheme="minorHAnsi" w:hAnsiTheme="minorHAnsi" w:cstheme="minorHAnsi"/>
          <w:sz w:val="18"/>
          <w:szCs w:val="18"/>
        </w:rPr>
      </w:pPr>
      <w:r>
        <w:rPr>
          <w:rFonts w:asciiTheme="minorHAnsi" w:hAnsiTheme="minorHAnsi" w:cstheme="minorHAnsi"/>
          <w:sz w:val="18"/>
          <w:szCs w:val="18"/>
        </w:rPr>
        <w:t>Herramientas menores para la realización de las instalaciones sanitarias y eléctricas faltantes.</w:t>
      </w:r>
    </w:p>
    <w:p w:rsidR="001829D9" w:rsidRPr="009747F5" w:rsidRDefault="003A05C0" w:rsidP="00401978">
      <w:pPr>
        <w:pStyle w:val="Prrafodelista"/>
        <w:numPr>
          <w:ilvl w:val="0"/>
          <w:numId w:val="183"/>
        </w:numPr>
        <w:spacing w:before="120" w:after="0" w:line="240" w:lineRule="auto"/>
        <w:ind w:left="284" w:hanging="284"/>
        <w:jc w:val="both"/>
        <w:rPr>
          <w:rFonts w:asciiTheme="minorHAnsi" w:hAnsiTheme="minorHAnsi" w:cstheme="minorHAnsi"/>
          <w:b/>
          <w:sz w:val="18"/>
          <w:szCs w:val="18"/>
        </w:rPr>
      </w:pPr>
      <w:r>
        <w:rPr>
          <w:rFonts w:asciiTheme="minorHAnsi" w:hAnsiTheme="minorHAnsi" w:cstheme="minorHAnsi"/>
          <w:b/>
          <w:sz w:val="18"/>
          <w:szCs w:val="18"/>
        </w:rPr>
        <w:t xml:space="preserve">FORMA DE </w:t>
      </w:r>
      <w:r w:rsidR="001829D9" w:rsidRPr="009747F5">
        <w:rPr>
          <w:rFonts w:asciiTheme="minorHAnsi" w:hAnsiTheme="minorHAnsi" w:cstheme="minorHAnsi"/>
          <w:b/>
          <w:sz w:val="18"/>
          <w:szCs w:val="18"/>
        </w:rPr>
        <w:t>EJECUCIÓN. -</w:t>
      </w:r>
    </w:p>
    <w:p w:rsidR="001829D9" w:rsidRDefault="001829D9" w:rsidP="00DC6AB0">
      <w:pPr>
        <w:spacing w:before="120" w:after="0" w:line="240" w:lineRule="auto"/>
        <w:jc w:val="both"/>
        <w:rPr>
          <w:rFonts w:asciiTheme="minorHAnsi" w:hAnsiTheme="minorHAnsi" w:cstheme="minorHAnsi"/>
          <w:sz w:val="18"/>
          <w:szCs w:val="18"/>
          <w:lang w:eastAsia="es-ES"/>
        </w:rPr>
      </w:pPr>
      <w:r w:rsidRPr="009747F5">
        <w:rPr>
          <w:rFonts w:asciiTheme="minorHAnsi" w:hAnsiTheme="minorHAnsi" w:cstheme="minorHAnsi"/>
          <w:sz w:val="18"/>
          <w:szCs w:val="18"/>
          <w:lang w:eastAsia="es-ES"/>
        </w:rPr>
        <w:t xml:space="preserve">En la inspección </w:t>
      </w:r>
      <w:r>
        <w:rPr>
          <w:rFonts w:asciiTheme="minorHAnsi" w:hAnsiTheme="minorHAnsi" w:cstheme="minorHAnsi"/>
          <w:sz w:val="18"/>
          <w:szCs w:val="18"/>
          <w:lang w:eastAsia="es-ES"/>
        </w:rPr>
        <w:t xml:space="preserve">de la planta de tratamiento </w:t>
      </w:r>
      <w:r w:rsidRPr="009747F5">
        <w:rPr>
          <w:rFonts w:asciiTheme="minorHAnsi" w:hAnsiTheme="minorHAnsi" w:cstheme="minorHAnsi"/>
          <w:sz w:val="18"/>
          <w:szCs w:val="18"/>
          <w:lang w:eastAsia="es-ES"/>
        </w:rPr>
        <w:t xml:space="preserve">se deberá </w:t>
      </w:r>
      <w:r>
        <w:rPr>
          <w:rFonts w:asciiTheme="minorHAnsi" w:hAnsiTheme="minorHAnsi" w:cstheme="minorHAnsi"/>
          <w:sz w:val="18"/>
          <w:szCs w:val="18"/>
          <w:lang w:eastAsia="es-ES"/>
        </w:rPr>
        <w:t xml:space="preserve">realizar en </w:t>
      </w:r>
      <w:r w:rsidRPr="009747F5">
        <w:rPr>
          <w:rFonts w:asciiTheme="minorHAnsi" w:hAnsiTheme="minorHAnsi" w:cstheme="minorHAnsi"/>
          <w:sz w:val="18"/>
          <w:szCs w:val="18"/>
          <w:lang w:eastAsia="es-ES"/>
        </w:rPr>
        <w:t>cumpl</w:t>
      </w:r>
      <w:r>
        <w:rPr>
          <w:rFonts w:asciiTheme="minorHAnsi" w:hAnsiTheme="minorHAnsi" w:cstheme="minorHAnsi"/>
          <w:sz w:val="18"/>
          <w:szCs w:val="18"/>
          <w:lang w:eastAsia="es-ES"/>
        </w:rPr>
        <w:t>imiento de</w:t>
      </w:r>
      <w:r w:rsidRPr="009747F5">
        <w:rPr>
          <w:rFonts w:asciiTheme="minorHAnsi" w:hAnsiTheme="minorHAnsi" w:cstheme="minorHAnsi"/>
          <w:sz w:val="18"/>
          <w:szCs w:val="18"/>
          <w:lang w:eastAsia="es-ES"/>
        </w:rPr>
        <w:t xml:space="preserve"> todos los requisitos establecidos en el Reglamento Nacional de Instalaciones Sanitarias Domiciliarles – 512</w:t>
      </w:r>
      <w:r>
        <w:rPr>
          <w:rFonts w:asciiTheme="minorHAnsi" w:hAnsiTheme="minorHAnsi" w:cstheme="minorHAnsi"/>
          <w:sz w:val="18"/>
          <w:szCs w:val="18"/>
          <w:lang w:eastAsia="es-ES"/>
        </w:rPr>
        <w:t xml:space="preserve">A la instalación sanitaria, </w:t>
      </w:r>
      <w:r w:rsidRPr="00124613">
        <w:rPr>
          <w:rFonts w:asciiTheme="minorHAnsi" w:hAnsiTheme="minorHAnsi" w:cstheme="minorHAnsi"/>
          <w:sz w:val="18"/>
          <w:szCs w:val="18"/>
          <w:lang w:eastAsia="es-ES"/>
        </w:rPr>
        <w:t>NB – 777 con referencia a las Instalaciones eléctricas</w:t>
      </w:r>
      <w:r>
        <w:rPr>
          <w:rFonts w:asciiTheme="minorHAnsi" w:hAnsiTheme="minorHAnsi" w:cstheme="minorHAnsi"/>
          <w:sz w:val="18"/>
          <w:szCs w:val="18"/>
          <w:lang w:eastAsia="es-ES"/>
        </w:rPr>
        <w:t xml:space="preserve"> u otras normas que se apliquen al control de los equipos ya instalados.</w:t>
      </w:r>
    </w:p>
    <w:p w:rsidR="001829D9" w:rsidRPr="009747F5" w:rsidRDefault="001829D9" w:rsidP="00DC6AB0">
      <w:pPr>
        <w:spacing w:before="120" w:after="0" w:line="240" w:lineRule="auto"/>
        <w:jc w:val="both"/>
        <w:rPr>
          <w:rFonts w:asciiTheme="minorHAnsi" w:hAnsiTheme="minorHAnsi" w:cstheme="minorHAnsi"/>
          <w:sz w:val="18"/>
          <w:szCs w:val="18"/>
          <w:lang w:eastAsia="es-ES"/>
        </w:rPr>
      </w:pPr>
      <w:r>
        <w:rPr>
          <w:rFonts w:asciiTheme="minorHAnsi" w:hAnsiTheme="minorHAnsi" w:cstheme="minorHAnsi"/>
          <w:sz w:val="18"/>
          <w:szCs w:val="18"/>
          <w:lang w:eastAsia="es-ES"/>
        </w:rPr>
        <w:t>Asimismo, deberá considerarse que la Contratista deberá proveer cualquier equipo, materiales y herramientas que podrían requerirse para posibles reparaciones y poner en funcionamiento la planta de tratamiento de aguas residuales.</w:t>
      </w:r>
    </w:p>
    <w:p w:rsidR="001829D9" w:rsidRPr="009747F5" w:rsidRDefault="001829D9" w:rsidP="00DC6AB0">
      <w:pPr>
        <w:autoSpaceDE w:val="0"/>
        <w:autoSpaceDN w:val="0"/>
        <w:adjustRightInd w:val="0"/>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Se debe aclarar que todos los materiales que no se hayan especificado en el acápite "Materiales" del presente ítem y cualquier tipo de herramientas que sean necesarias para la ejecución del mismo, deben ser contemplados por cuenta de la empresa Contratista y no se tomará en cuenta para efectos de pago.</w:t>
      </w:r>
    </w:p>
    <w:p w:rsidR="001829D9" w:rsidRPr="009747F5" w:rsidRDefault="001829D9" w:rsidP="00401978">
      <w:pPr>
        <w:pStyle w:val="Prrafodelista"/>
        <w:numPr>
          <w:ilvl w:val="0"/>
          <w:numId w:val="183"/>
        </w:numPr>
        <w:spacing w:before="120" w:after="0" w:line="240" w:lineRule="auto"/>
        <w:ind w:left="284" w:hanging="284"/>
        <w:jc w:val="both"/>
        <w:rPr>
          <w:rFonts w:asciiTheme="minorHAnsi" w:hAnsiTheme="minorHAnsi" w:cstheme="minorHAnsi"/>
          <w:b/>
          <w:sz w:val="18"/>
          <w:szCs w:val="18"/>
        </w:rPr>
      </w:pPr>
      <w:r w:rsidRPr="009747F5">
        <w:rPr>
          <w:rFonts w:asciiTheme="minorHAnsi" w:hAnsiTheme="minorHAnsi" w:cstheme="minorHAnsi"/>
          <w:b/>
          <w:sz w:val="18"/>
          <w:szCs w:val="18"/>
        </w:rPr>
        <w:t>MEDICIÓN. -</w:t>
      </w:r>
    </w:p>
    <w:p w:rsidR="001829D9" w:rsidRPr="009747F5" w:rsidRDefault="001829D9" w:rsidP="00DC6AB0">
      <w:pPr>
        <w:spacing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 xml:space="preserve">La medición se hará </w:t>
      </w:r>
      <w:r>
        <w:rPr>
          <w:rFonts w:asciiTheme="minorHAnsi" w:hAnsiTheme="minorHAnsi" w:cstheme="minorHAnsi"/>
          <w:sz w:val="18"/>
          <w:szCs w:val="18"/>
        </w:rPr>
        <w:t>de forma global (</w:t>
      </w:r>
      <w:r w:rsidRPr="00404603">
        <w:rPr>
          <w:rFonts w:asciiTheme="minorHAnsi" w:hAnsiTheme="minorHAnsi" w:cstheme="minorHAnsi"/>
          <w:b/>
          <w:sz w:val="18"/>
          <w:szCs w:val="18"/>
        </w:rPr>
        <w:t>GLB</w:t>
      </w:r>
      <w:r>
        <w:rPr>
          <w:rFonts w:asciiTheme="minorHAnsi" w:hAnsiTheme="minorHAnsi" w:cstheme="minorHAnsi"/>
          <w:sz w:val="18"/>
          <w:szCs w:val="18"/>
        </w:rPr>
        <w:t>), considerándose que la planta de tratamiento de aguas residuales</w:t>
      </w:r>
      <w:r w:rsidRPr="009747F5">
        <w:rPr>
          <w:rFonts w:asciiTheme="minorHAnsi" w:hAnsiTheme="minorHAnsi" w:cstheme="minorHAnsi"/>
          <w:sz w:val="18"/>
          <w:szCs w:val="18"/>
        </w:rPr>
        <w:t xml:space="preserve"> </w:t>
      </w:r>
      <w:r>
        <w:rPr>
          <w:rFonts w:asciiTheme="minorHAnsi" w:hAnsiTheme="minorHAnsi" w:cstheme="minorHAnsi"/>
          <w:sz w:val="18"/>
          <w:szCs w:val="18"/>
        </w:rPr>
        <w:t>deberá ser puesta en marcha</w:t>
      </w:r>
      <w:r w:rsidRPr="009747F5">
        <w:rPr>
          <w:rFonts w:asciiTheme="minorHAnsi" w:hAnsiTheme="minorHAnsi" w:cstheme="minorHAnsi"/>
          <w:sz w:val="18"/>
          <w:szCs w:val="18"/>
        </w:rPr>
        <w:t>, aprobado por el Supervisor de Obra.</w:t>
      </w:r>
    </w:p>
    <w:p w:rsidR="001829D9" w:rsidRPr="009747F5" w:rsidRDefault="001829D9" w:rsidP="00401978">
      <w:pPr>
        <w:pStyle w:val="Prrafodelista"/>
        <w:numPr>
          <w:ilvl w:val="0"/>
          <w:numId w:val="183"/>
        </w:numPr>
        <w:spacing w:before="120" w:after="0" w:line="240" w:lineRule="auto"/>
        <w:ind w:left="284" w:hanging="284"/>
        <w:jc w:val="both"/>
        <w:rPr>
          <w:rFonts w:asciiTheme="minorHAnsi" w:hAnsiTheme="minorHAnsi" w:cstheme="minorHAnsi"/>
          <w:b/>
          <w:sz w:val="18"/>
          <w:szCs w:val="18"/>
        </w:rPr>
      </w:pPr>
      <w:r w:rsidRPr="009747F5">
        <w:rPr>
          <w:rFonts w:asciiTheme="minorHAnsi" w:hAnsiTheme="minorHAnsi" w:cstheme="minorHAnsi"/>
          <w:b/>
          <w:sz w:val="18"/>
          <w:szCs w:val="18"/>
        </w:rPr>
        <w:t>FORMA DE PAGO. -</w:t>
      </w:r>
    </w:p>
    <w:p w:rsidR="001829D9" w:rsidRPr="009747F5" w:rsidRDefault="001829D9"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Este trabajo será cancelado según el precio unitario del presupuesto de obra, y será la compensación total por materiales, herramientas, pruebas, equipos, mano de obra y demás gastos en que incurriera el Contratista para la ejecución del trabajo.</w:t>
      </w:r>
    </w:p>
    <w:p w:rsidR="001829D9" w:rsidRPr="009747F5" w:rsidRDefault="001829D9" w:rsidP="00DC6AB0">
      <w:pPr>
        <w:spacing w:before="120"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Asimismo, se establece que dentro de los precios unitarios la empresa Contratista deberá incluir</w:t>
      </w:r>
      <w:r>
        <w:rPr>
          <w:rFonts w:asciiTheme="minorHAnsi" w:hAnsiTheme="minorHAnsi" w:cstheme="minorHAnsi"/>
          <w:sz w:val="18"/>
          <w:szCs w:val="18"/>
        </w:rPr>
        <w:t xml:space="preserve"> actividades que garanticen el correcto funcionamiento de la planta de tratamiento de aguas residuales.</w:t>
      </w:r>
    </w:p>
    <w:p w:rsidR="001829D9" w:rsidRPr="00A7340F" w:rsidRDefault="001829D9" w:rsidP="00DC6AB0">
      <w:pPr>
        <w:spacing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 xml:space="preserve">Este ítem será cancelado posterior a la </w:t>
      </w:r>
      <w:r>
        <w:rPr>
          <w:rFonts w:asciiTheme="minorHAnsi" w:hAnsiTheme="minorHAnsi" w:cstheme="minorHAnsi"/>
          <w:sz w:val="18"/>
          <w:szCs w:val="18"/>
        </w:rPr>
        <w:t>puesta en marcha de la planta de tratamiento de agua potable</w:t>
      </w:r>
      <w:r w:rsidRPr="009747F5">
        <w:rPr>
          <w:rFonts w:asciiTheme="minorHAnsi" w:hAnsiTheme="minorHAnsi" w:cstheme="minorHAnsi"/>
          <w:sz w:val="18"/>
          <w:szCs w:val="18"/>
        </w:rPr>
        <w:t xml:space="preserve"> y presentación del informe que exponga las actividades desarrolladas, resultados, conclusiones y recomendaciones, adjuntando al mismo los planos As Built elaborados por la Contratista </w:t>
      </w:r>
      <w:r>
        <w:rPr>
          <w:rFonts w:asciiTheme="minorHAnsi" w:hAnsiTheme="minorHAnsi" w:cstheme="minorHAnsi"/>
          <w:sz w:val="18"/>
          <w:szCs w:val="18"/>
        </w:rPr>
        <w:t>planos de</w:t>
      </w:r>
      <w:r w:rsidRPr="009747F5">
        <w:rPr>
          <w:rFonts w:asciiTheme="minorHAnsi" w:hAnsiTheme="minorHAnsi" w:cstheme="minorHAnsi"/>
          <w:sz w:val="18"/>
          <w:szCs w:val="18"/>
        </w:rPr>
        <w:t xml:space="preserve"> planta, isométricos y detalles constructivos</w:t>
      </w:r>
      <w:r>
        <w:rPr>
          <w:rFonts w:asciiTheme="minorHAnsi" w:hAnsiTheme="minorHAnsi" w:cstheme="minorHAnsi"/>
          <w:sz w:val="18"/>
          <w:szCs w:val="18"/>
        </w:rPr>
        <w:t xml:space="preserve"> sanitario y eléctricos</w:t>
      </w:r>
      <w:r w:rsidRPr="009747F5">
        <w:rPr>
          <w:rFonts w:asciiTheme="minorHAnsi" w:hAnsiTheme="minorHAnsi" w:cstheme="minorHAnsi"/>
          <w:sz w:val="18"/>
          <w:szCs w:val="18"/>
        </w:rPr>
        <w:t xml:space="preserve">, </w:t>
      </w:r>
      <w:r>
        <w:rPr>
          <w:rFonts w:asciiTheme="minorHAnsi" w:hAnsiTheme="minorHAnsi" w:cstheme="minorHAnsi"/>
          <w:sz w:val="18"/>
          <w:szCs w:val="18"/>
        </w:rPr>
        <w:t>los mismos</w:t>
      </w:r>
      <w:r w:rsidRPr="009747F5">
        <w:rPr>
          <w:rFonts w:asciiTheme="minorHAnsi" w:hAnsiTheme="minorHAnsi" w:cstheme="minorHAnsi"/>
          <w:sz w:val="18"/>
          <w:szCs w:val="18"/>
        </w:rPr>
        <w:t xml:space="preserve"> deberá</w:t>
      </w:r>
      <w:r>
        <w:rPr>
          <w:rFonts w:asciiTheme="minorHAnsi" w:hAnsiTheme="minorHAnsi" w:cstheme="minorHAnsi"/>
          <w:sz w:val="18"/>
          <w:szCs w:val="18"/>
        </w:rPr>
        <w:t>n</w:t>
      </w:r>
      <w:r w:rsidRPr="009747F5">
        <w:rPr>
          <w:rFonts w:asciiTheme="minorHAnsi" w:hAnsiTheme="minorHAnsi" w:cstheme="minorHAnsi"/>
          <w:sz w:val="18"/>
          <w:szCs w:val="18"/>
        </w:rPr>
        <w:t xml:space="preserve"> ser aprobado por el Supervisor/Fiscal de Obra.</w:t>
      </w:r>
    </w:p>
    <w:p w:rsidR="002F4F96" w:rsidRPr="00A7340F" w:rsidRDefault="002F4F96" w:rsidP="00DC6AB0">
      <w:pPr>
        <w:spacing w:after="0" w:line="240" w:lineRule="auto"/>
        <w:jc w:val="both"/>
        <w:rPr>
          <w:rFonts w:asciiTheme="minorHAnsi" w:hAnsiTheme="minorHAnsi" w:cstheme="minorHAnsi"/>
          <w:sz w:val="18"/>
          <w:szCs w:val="18"/>
        </w:rPr>
      </w:pPr>
      <w:r w:rsidRPr="009747F5">
        <w:rPr>
          <w:rFonts w:asciiTheme="minorHAnsi" w:hAnsiTheme="minorHAnsi" w:cstheme="minorHAnsi"/>
          <w:sz w:val="18"/>
          <w:szCs w:val="18"/>
        </w:rPr>
        <w:t>.</w:t>
      </w:r>
    </w:p>
    <w:p w:rsidR="00D655AF" w:rsidRPr="00791C14" w:rsidRDefault="00D655AF" w:rsidP="00DC6AB0">
      <w:pPr>
        <w:pStyle w:val="Prrafodelista"/>
        <w:spacing w:after="0" w:line="240" w:lineRule="auto"/>
        <w:jc w:val="both"/>
        <w:rPr>
          <w:rFonts w:asciiTheme="minorHAnsi" w:hAnsiTheme="minorHAnsi" w:cstheme="minorHAnsi"/>
          <w:sz w:val="18"/>
          <w:szCs w:val="18"/>
        </w:rPr>
      </w:pPr>
    </w:p>
    <w:p w:rsidR="00D655AF" w:rsidRPr="003A42B3" w:rsidRDefault="00D655AF" w:rsidP="00DC6AB0">
      <w:pPr>
        <w:spacing w:after="0" w:line="240" w:lineRule="auto"/>
        <w:jc w:val="both"/>
        <w:rPr>
          <w:rFonts w:asciiTheme="minorHAnsi" w:hAnsiTheme="minorHAnsi" w:cstheme="minorHAnsi"/>
          <w:sz w:val="18"/>
          <w:szCs w:val="18"/>
        </w:rPr>
      </w:pPr>
    </w:p>
    <w:p w:rsidR="00D655AF" w:rsidRPr="00791C14" w:rsidRDefault="00D655AF" w:rsidP="00DC6AB0">
      <w:pPr>
        <w:pStyle w:val="Prrafodelista"/>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87334B" w:rsidRPr="00791C14" w:rsidRDefault="0087334B" w:rsidP="00DC6AB0">
      <w:pPr>
        <w:spacing w:after="0" w:line="240" w:lineRule="auto"/>
        <w:jc w:val="both"/>
        <w:rPr>
          <w:rFonts w:asciiTheme="minorHAnsi" w:hAnsiTheme="minorHAnsi" w:cstheme="minorHAnsi"/>
          <w:sz w:val="18"/>
          <w:szCs w:val="18"/>
        </w:rPr>
      </w:pPr>
    </w:p>
    <w:p w:rsidR="00DA0B74" w:rsidRPr="00791C14" w:rsidRDefault="00DA0B74" w:rsidP="00DC6AB0">
      <w:pPr>
        <w:spacing w:after="0" w:line="240" w:lineRule="auto"/>
        <w:jc w:val="both"/>
        <w:rPr>
          <w:rFonts w:asciiTheme="minorHAnsi" w:hAnsiTheme="minorHAnsi" w:cstheme="minorHAnsi"/>
          <w:sz w:val="18"/>
          <w:szCs w:val="18"/>
        </w:rPr>
      </w:pPr>
    </w:p>
    <w:p w:rsidR="00DA0B74" w:rsidRPr="00791C14" w:rsidRDefault="00DA0B74" w:rsidP="00DC6AB0">
      <w:pPr>
        <w:spacing w:after="0" w:line="240" w:lineRule="auto"/>
        <w:jc w:val="both"/>
        <w:rPr>
          <w:rFonts w:asciiTheme="minorHAnsi" w:hAnsiTheme="minorHAnsi" w:cstheme="minorHAnsi"/>
          <w:sz w:val="18"/>
          <w:szCs w:val="18"/>
        </w:rPr>
      </w:pPr>
    </w:p>
    <w:p w:rsidR="00D91CB2" w:rsidRPr="00791C14" w:rsidRDefault="00D91CB2" w:rsidP="00DC6AB0">
      <w:pPr>
        <w:spacing w:after="0" w:line="240" w:lineRule="auto"/>
        <w:jc w:val="both"/>
        <w:rPr>
          <w:rFonts w:asciiTheme="minorHAnsi" w:hAnsiTheme="minorHAnsi" w:cstheme="minorHAnsi"/>
          <w:sz w:val="18"/>
          <w:szCs w:val="18"/>
        </w:rPr>
      </w:pPr>
    </w:p>
    <w:p w:rsidR="00D91CB2" w:rsidRPr="00791C14" w:rsidRDefault="00D91CB2" w:rsidP="00DC6AB0">
      <w:pPr>
        <w:spacing w:after="0" w:line="240" w:lineRule="auto"/>
        <w:jc w:val="both"/>
        <w:rPr>
          <w:rFonts w:asciiTheme="minorHAnsi" w:hAnsiTheme="minorHAnsi" w:cstheme="minorHAnsi"/>
          <w:sz w:val="18"/>
          <w:szCs w:val="18"/>
        </w:rPr>
      </w:pPr>
    </w:p>
    <w:p w:rsidR="00D91CB2" w:rsidRDefault="00D91CB2"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3A42B3" w:rsidRDefault="003A42B3" w:rsidP="00DC6AB0">
      <w:pPr>
        <w:spacing w:after="0" w:line="240" w:lineRule="auto"/>
        <w:jc w:val="both"/>
        <w:rPr>
          <w:rFonts w:asciiTheme="minorHAnsi" w:hAnsiTheme="minorHAnsi" w:cstheme="minorHAnsi"/>
          <w:sz w:val="18"/>
          <w:szCs w:val="18"/>
        </w:rPr>
      </w:pPr>
    </w:p>
    <w:p w:rsidR="003A42B3" w:rsidRDefault="003A42B3"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D91D7B" w:rsidRDefault="00D91D7B"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center"/>
        <w:rPr>
          <w:rFonts w:asciiTheme="minorHAnsi" w:hAnsiTheme="minorHAnsi" w:cstheme="minorHAnsi"/>
          <w:b/>
          <w:sz w:val="18"/>
          <w:szCs w:val="18"/>
        </w:rPr>
      </w:pPr>
    </w:p>
    <w:p w:rsidR="001219B6" w:rsidRPr="00791C14" w:rsidRDefault="001219B6" w:rsidP="00DC6AB0">
      <w:pPr>
        <w:spacing w:after="0" w:line="240" w:lineRule="auto"/>
        <w:jc w:val="center"/>
        <w:rPr>
          <w:rFonts w:asciiTheme="minorHAnsi" w:hAnsiTheme="minorHAnsi" w:cstheme="minorHAnsi"/>
          <w:b/>
          <w:sz w:val="18"/>
          <w:szCs w:val="18"/>
        </w:rPr>
      </w:pPr>
    </w:p>
    <w:p w:rsidR="001219B6" w:rsidRPr="00791C14" w:rsidRDefault="001219B6" w:rsidP="00DC6AB0">
      <w:pPr>
        <w:spacing w:after="0" w:line="240" w:lineRule="auto"/>
        <w:jc w:val="center"/>
        <w:rPr>
          <w:rFonts w:asciiTheme="minorHAnsi" w:hAnsiTheme="minorHAnsi" w:cstheme="minorHAnsi"/>
          <w:b/>
          <w:sz w:val="18"/>
          <w:szCs w:val="18"/>
        </w:rPr>
      </w:pPr>
    </w:p>
    <w:p w:rsidR="00DA0B74" w:rsidRPr="00D91D7B" w:rsidRDefault="00624B30" w:rsidP="00DC6AB0">
      <w:pPr>
        <w:spacing w:after="0" w:line="240" w:lineRule="auto"/>
        <w:ind w:left="360"/>
        <w:jc w:val="center"/>
        <w:rPr>
          <w:rFonts w:asciiTheme="minorHAnsi" w:hAnsiTheme="minorHAnsi" w:cstheme="minorHAnsi"/>
          <w:sz w:val="60"/>
          <w:szCs w:val="60"/>
        </w:rPr>
      </w:pPr>
      <w:r w:rsidRPr="00D91D7B">
        <w:rPr>
          <w:rFonts w:asciiTheme="minorHAnsi" w:hAnsiTheme="minorHAnsi" w:cstheme="minorHAnsi"/>
          <w:b/>
          <w:sz w:val="60"/>
          <w:szCs w:val="60"/>
        </w:rPr>
        <w:t>4. INSTALACION ELECTRICA</w:t>
      </w:r>
    </w:p>
    <w:p w:rsidR="00DA0B74" w:rsidRPr="00791C14" w:rsidRDefault="00DA0B74" w:rsidP="00DC6AB0">
      <w:pPr>
        <w:pStyle w:val="Prrafodelista"/>
        <w:spacing w:after="0" w:line="240" w:lineRule="auto"/>
        <w:jc w:val="both"/>
        <w:rPr>
          <w:rFonts w:asciiTheme="minorHAnsi" w:hAnsiTheme="minorHAnsi" w:cstheme="minorHAnsi"/>
          <w:sz w:val="18"/>
          <w:szCs w:val="18"/>
        </w:rPr>
      </w:pPr>
    </w:p>
    <w:p w:rsidR="00D91CB2" w:rsidRPr="00791C14" w:rsidRDefault="00D91CB2" w:rsidP="00DC6AB0">
      <w:pPr>
        <w:pStyle w:val="Prrafodelista"/>
        <w:spacing w:after="0" w:line="240" w:lineRule="auto"/>
        <w:jc w:val="both"/>
        <w:rPr>
          <w:rFonts w:asciiTheme="minorHAnsi" w:hAnsiTheme="minorHAnsi" w:cstheme="minorHAnsi"/>
          <w:sz w:val="18"/>
          <w:szCs w:val="18"/>
        </w:rPr>
      </w:pPr>
    </w:p>
    <w:p w:rsidR="00D91CB2" w:rsidRPr="00791C14" w:rsidRDefault="00D91CB2" w:rsidP="00DC6AB0">
      <w:pPr>
        <w:pStyle w:val="Prrafodelista"/>
        <w:spacing w:after="0" w:line="240" w:lineRule="auto"/>
        <w:jc w:val="both"/>
        <w:rPr>
          <w:rFonts w:asciiTheme="minorHAnsi" w:hAnsiTheme="minorHAnsi" w:cstheme="minorHAnsi"/>
          <w:sz w:val="18"/>
          <w:szCs w:val="18"/>
        </w:rPr>
      </w:pPr>
    </w:p>
    <w:p w:rsidR="00D91CB2" w:rsidRPr="00791C14" w:rsidRDefault="00D91CB2" w:rsidP="00DC6AB0">
      <w:pPr>
        <w:pStyle w:val="Prrafodelista"/>
        <w:spacing w:after="0" w:line="240" w:lineRule="auto"/>
        <w:jc w:val="both"/>
        <w:rPr>
          <w:rFonts w:asciiTheme="minorHAnsi" w:hAnsiTheme="minorHAnsi" w:cstheme="minorHAnsi"/>
          <w:sz w:val="18"/>
          <w:szCs w:val="18"/>
        </w:rPr>
      </w:pPr>
    </w:p>
    <w:p w:rsidR="00DA0B74" w:rsidRPr="00791C14" w:rsidRDefault="00DA0B74" w:rsidP="00DC6AB0">
      <w:pPr>
        <w:spacing w:after="0" w:line="240" w:lineRule="auto"/>
        <w:jc w:val="both"/>
        <w:rPr>
          <w:rFonts w:asciiTheme="minorHAnsi" w:hAnsiTheme="minorHAnsi" w:cstheme="minorHAnsi"/>
          <w:sz w:val="18"/>
          <w:szCs w:val="18"/>
        </w:rPr>
      </w:pPr>
    </w:p>
    <w:p w:rsidR="00DA0B74" w:rsidRPr="00791C14" w:rsidRDefault="00DA0B74"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Default="001219B6"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Pr="00791C14" w:rsidRDefault="008F1AEA"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1219B6" w:rsidRPr="00791C14" w:rsidRDefault="001219B6" w:rsidP="00DC6AB0">
      <w:pPr>
        <w:spacing w:after="0" w:line="240" w:lineRule="auto"/>
        <w:jc w:val="both"/>
        <w:rPr>
          <w:rFonts w:asciiTheme="minorHAnsi" w:hAnsiTheme="minorHAnsi" w:cstheme="minorHAnsi"/>
          <w:sz w:val="18"/>
          <w:szCs w:val="18"/>
        </w:rPr>
      </w:pPr>
    </w:p>
    <w:p w:rsidR="00624B30" w:rsidRPr="00791C14" w:rsidRDefault="00624B30" w:rsidP="00DC6AB0">
      <w:pPr>
        <w:spacing w:after="0" w:line="240" w:lineRule="auto"/>
        <w:rPr>
          <w:rFonts w:asciiTheme="minorHAnsi" w:hAnsiTheme="minorHAnsi" w:cstheme="minorHAnsi"/>
          <w:sz w:val="18"/>
          <w:szCs w:val="18"/>
        </w:rPr>
      </w:pPr>
    </w:p>
    <w:p w:rsidR="00624B30" w:rsidRPr="00791C14" w:rsidRDefault="00624B30" w:rsidP="00DC6AB0">
      <w:pPr>
        <w:spacing w:after="0" w:line="240" w:lineRule="auto"/>
        <w:rPr>
          <w:rFonts w:asciiTheme="minorHAnsi" w:hAnsiTheme="minorHAnsi" w:cstheme="minorHAnsi"/>
          <w:sz w:val="18"/>
          <w:szCs w:val="18"/>
        </w:rPr>
      </w:pPr>
    </w:p>
    <w:p w:rsidR="008A778E" w:rsidRPr="00253C45" w:rsidRDefault="008A778E" w:rsidP="00DC6AB0">
      <w:pPr>
        <w:spacing w:after="0" w:line="240" w:lineRule="auto"/>
        <w:jc w:val="both"/>
        <w:rPr>
          <w:rFonts w:cs="Calibri"/>
          <w:b/>
          <w:sz w:val="18"/>
          <w:szCs w:val="18"/>
        </w:rPr>
      </w:pPr>
      <w:r w:rsidRPr="00253C45">
        <w:rPr>
          <w:rFonts w:cs="Calibri"/>
          <w:b/>
          <w:sz w:val="18"/>
          <w:szCs w:val="18"/>
        </w:rPr>
        <w:lastRenderedPageBreak/>
        <w:t>INSTALACIONES ELECTRICAS</w:t>
      </w:r>
    </w:p>
    <w:p w:rsidR="008A778E" w:rsidRPr="00253C45" w:rsidRDefault="008A778E" w:rsidP="00DC6AB0">
      <w:pPr>
        <w:spacing w:after="0" w:line="240" w:lineRule="auto"/>
        <w:jc w:val="center"/>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b/>
          <w:sz w:val="18"/>
          <w:szCs w:val="18"/>
        </w:rPr>
        <w:t>GENERAL.</w:t>
      </w:r>
    </w:p>
    <w:p w:rsidR="008A778E" w:rsidRPr="00253C45" w:rsidRDefault="008A778E" w:rsidP="00DC6AB0">
      <w:pPr>
        <w:pStyle w:val="Prrafodelista"/>
        <w:spacing w:after="0" w:line="240" w:lineRule="auto"/>
        <w:ind w:left="360"/>
        <w:jc w:val="both"/>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Las instalaciones eléctricas dentro los predios del campamento permanente de rio grande de YPFB, deberán ser realizados tomando en cuenta las normas bolivianas para la construcción y hacer especial énfasis a la NB – 777 (Instalaciones eléctricas en Baja Tensión) en lo que se refiere al cálculo de iluminación, distribución de tomacorrientes, diseño de tableros y dimensionamiento de alimentadores por lo que el adjudicado deberá tomar en cuenta la verificación y/o el redimensionamiento más adecuado aprobado por el Supervisor de Obra.</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b/>
          <w:sz w:val="18"/>
          <w:szCs w:val="18"/>
        </w:rPr>
      </w:pPr>
      <w:r w:rsidRPr="00253C45">
        <w:rPr>
          <w:rFonts w:cs="Calibri"/>
          <w:b/>
          <w:sz w:val="18"/>
          <w:szCs w:val="18"/>
        </w:rPr>
        <w:t>MATERIALES.</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Los materiales a utilizarse deben ser de primera calidad y su cotización debe corresponder a lo solicitado en el presente documento de especificaciones técnicas.</w:t>
      </w: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Cualquier cambio en el uso de los materiales debe estar debidamente respaldado y aprobado por el supervisor de obra previa aceptación del Fiscal de Obra debidamente escrito en el Contrato Modificatorio. Estos cambios no podrán efectuarse si merman la calidad del material adjudicado. En caso de que las líneas ofertadas se hayan descontinuado mediante el Fiscal de Obra, YPFB podrá elegir entre tres productos con características superiores que el Contratista oferte sin que ello afecte el costo del ítem.</w:t>
      </w:r>
    </w:p>
    <w:p w:rsidR="008A778E" w:rsidRPr="00253C45" w:rsidRDefault="008A778E" w:rsidP="00DC6AB0">
      <w:pPr>
        <w:pStyle w:val="Prrafodelista"/>
        <w:spacing w:after="0" w:line="240" w:lineRule="auto"/>
        <w:ind w:left="0"/>
        <w:jc w:val="both"/>
        <w:rPr>
          <w:rFonts w:cs="Calibri"/>
          <w:spacing w:val="-1"/>
          <w:sz w:val="18"/>
          <w:szCs w:val="18"/>
        </w:rPr>
      </w:pPr>
      <w:r w:rsidRPr="00253C45">
        <w:rPr>
          <w:rFonts w:cs="Calibri"/>
          <w:spacing w:val="-1"/>
          <w:sz w:val="18"/>
          <w:szCs w:val="18"/>
        </w:rPr>
        <w:t>Durante la ejecución del proyecto, todos los materiales y equipos estarán bajo custodia directa del Contratista, quien será el único responsable de los mismos, debiendo reponer cualquier material dañado o perdido en ese proceso.</w:t>
      </w:r>
    </w:p>
    <w:p w:rsidR="008A778E" w:rsidRPr="00253C45" w:rsidRDefault="008A778E" w:rsidP="00DC6AB0">
      <w:pPr>
        <w:pStyle w:val="Prrafodelista"/>
        <w:spacing w:after="0" w:line="240" w:lineRule="auto"/>
        <w:ind w:left="0"/>
        <w:jc w:val="both"/>
        <w:rPr>
          <w:rFonts w:cs="Calibri"/>
          <w:spacing w:val="-1"/>
          <w:sz w:val="18"/>
          <w:szCs w:val="18"/>
        </w:rPr>
      </w:pPr>
      <w:r w:rsidRPr="00253C45">
        <w:rPr>
          <w:rFonts w:cs="Calibri"/>
          <w:spacing w:val="-1"/>
          <w:sz w:val="18"/>
          <w:szCs w:val="18"/>
        </w:rPr>
        <w:t xml:space="preserve">Cada material, equipo o artefacto debe ser capaz de resistir el periodo de vida útil indicado por el fabricante, el mismo debe ser instalado conforme las indicaciones del mismo, para el uso o funcionamiento normal. Debiendo el contratista presentar la hoja técnica o el certificado para los componentes eléctricos que describan éstas características. </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b/>
          <w:sz w:val="18"/>
          <w:szCs w:val="18"/>
        </w:rPr>
      </w:pPr>
      <w:r w:rsidRPr="00253C45">
        <w:rPr>
          <w:rFonts w:cs="Calibri"/>
          <w:b/>
          <w:sz w:val="18"/>
          <w:szCs w:val="18"/>
        </w:rPr>
        <w:t>MANO DE OBRA.</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El Contratista deberá emplear mano de obra calificada, con personal técnico especializado en instalaciones eléctricas y montaje de equipamiento eléctrico. Todo el personal deberá contar con los equipos de protección personal (EPP) necesarios.</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Cada trabajo a desarrollarse debe contar con la aprobación expresa del Supervisor de Obra, quien verificará a diario las tareas a desarrollarse enmarcadas en los objetivos, cronogramas y metas de los trabajos, es decir, el Contratista deberá presentar un plan de trabajo diario, semanal y mensual. En caso de no cumplirse el anterior punto, el Supervisor podrá paralizar los trabajos en cualquier momento bajo la responsabilidad del Contratista por el incumplimiento de los procedimientos.</w:t>
      </w: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Para el caso de requerir realizar modificaciones a la ingeniería proporcionada o en caso de requerir mayor información a detalle, el contratista deberá solicitarlo con los respaldos técnicos si es que correspondiesen al supervisor de obra.</w:t>
      </w: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 xml:space="preserve">El contratista deberá presentar diariamente al finalizar la jornada laboral el reporte diario de obra, en el cual se indicara los avances, incidentes, estado del tiempo etc. del día al que corresponda. </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b/>
          <w:sz w:val="18"/>
          <w:szCs w:val="18"/>
        </w:rPr>
        <w:t>EQUIPO Y HERRAMIENTAS.</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El contratista deberá contar con todas las herramientas y equipos adecuados y suficientes para realizar ya sea instalación de equipos o para la realización de pruebas del material o equipo eléctrico, debiendo tener las herramientas habilitadas una marcación mediante cinta aislante verde que indicará la disponibilidad y buen estado de la herramienta o equipo. Las herramientas no identificadas por ésta cinta aislante deberán ser marcadas con cinta aislante roja que en ningún caso deberá utilizarse para la ejecución de ningún trabajo ni instalación. Tampoco se podrán utilizar herramientas de compresión como herramientas de golpe o viceversa debiendo el supervisor poner énfasis en éstas instrucciones.</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b/>
          <w:sz w:val="18"/>
          <w:szCs w:val="18"/>
        </w:rPr>
      </w:pPr>
      <w:r w:rsidRPr="00253C45">
        <w:rPr>
          <w:rFonts w:cs="Calibri"/>
          <w:b/>
          <w:sz w:val="18"/>
          <w:szCs w:val="18"/>
        </w:rPr>
        <w:t>PLANOS Y MANTENIMIENTO.</w:t>
      </w:r>
    </w:p>
    <w:p w:rsidR="008A778E" w:rsidRPr="00253C45" w:rsidRDefault="008A778E" w:rsidP="00DC6AB0">
      <w:pPr>
        <w:pStyle w:val="Prrafodelista"/>
        <w:spacing w:after="0" w:line="240" w:lineRule="auto"/>
        <w:ind w:left="0"/>
        <w:jc w:val="both"/>
        <w:rPr>
          <w:rFonts w:cs="Calibri"/>
          <w:b/>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Adjunto a las presentes especificaciones técnicas se encuentran los planos de diseño, los mismos que deberán ser interpretados por el especialista en electricidad del Contratista en la Obra.</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lastRenderedPageBreak/>
        <w:t>Al finalizar la obra, el Contratista deberá presentar los Planos “As Built” en el que establezcan fielmente las instalaciones ejecutadas, éstos planos deberán estar firmados por el Ingeniero Electricista del Contratista, aprobadas por el Ingeniero Electricista del Supervisor de Obra quienes deberán estar debidamente registrados en la Sociedad de Ingenieros de Bolivia y quienes deberán hacer figurar en sus planos el número de registro.</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El Contratista deberá presentar un listado de equipos instalados (listado de equipamiento relacionado a los materiales instalados) un plan de mantenimiento considerando insumos, debidamente respaldado con un cronograma de ejecución de mantenimiento preventivo. Éste plan de mantenimiento necesariamente deberá incluir una capacitación de los trabajos de mantenimiento predictivo y correctivo de todos los equipos o tableros que así lo requiriesen.</w:t>
      </w:r>
    </w:p>
    <w:p w:rsidR="008A778E" w:rsidRPr="00253C45" w:rsidRDefault="008A778E" w:rsidP="00DC6AB0">
      <w:pPr>
        <w:pStyle w:val="Prrafodelista"/>
        <w:spacing w:after="0" w:line="240" w:lineRule="auto"/>
        <w:ind w:left="0"/>
        <w:jc w:val="both"/>
        <w:rPr>
          <w:rFonts w:cs="Calibri"/>
          <w:sz w:val="18"/>
          <w:szCs w:val="18"/>
        </w:rPr>
      </w:pPr>
    </w:p>
    <w:p w:rsidR="008A778E" w:rsidRPr="00253C45" w:rsidRDefault="008A778E" w:rsidP="00DC6AB0">
      <w:pPr>
        <w:pStyle w:val="Prrafodelista"/>
        <w:spacing w:after="0" w:line="240" w:lineRule="auto"/>
        <w:ind w:left="0"/>
        <w:jc w:val="both"/>
        <w:rPr>
          <w:rFonts w:cs="Calibri"/>
          <w:b/>
          <w:sz w:val="18"/>
          <w:szCs w:val="18"/>
        </w:rPr>
      </w:pPr>
      <w:r w:rsidRPr="00253C45">
        <w:rPr>
          <w:rFonts w:cs="Calibri"/>
          <w:b/>
          <w:sz w:val="18"/>
          <w:szCs w:val="18"/>
        </w:rPr>
        <w:t>NORMATIVA UTILIZADA.</w:t>
      </w:r>
    </w:p>
    <w:p w:rsidR="008A778E" w:rsidRPr="00253C45" w:rsidRDefault="008A778E" w:rsidP="00DC6AB0">
      <w:pPr>
        <w:pStyle w:val="Prrafodelista"/>
        <w:spacing w:after="0" w:line="240" w:lineRule="auto"/>
        <w:ind w:left="0"/>
        <w:jc w:val="both"/>
        <w:rPr>
          <w:rFonts w:cs="Calibri"/>
          <w:b/>
          <w:sz w:val="18"/>
          <w:szCs w:val="18"/>
        </w:rPr>
      </w:pPr>
    </w:p>
    <w:p w:rsidR="008A778E" w:rsidRPr="00253C45" w:rsidRDefault="008A778E" w:rsidP="00DC6AB0">
      <w:pPr>
        <w:pStyle w:val="Prrafodelista"/>
        <w:spacing w:after="0" w:line="240" w:lineRule="auto"/>
        <w:ind w:left="0"/>
        <w:jc w:val="both"/>
        <w:rPr>
          <w:rFonts w:cs="Calibri"/>
          <w:sz w:val="18"/>
          <w:szCs w:val="18"/>
        </w:rPr>
      </w:pPr>
      <w:r w:rsidRPr="00253C45">
        <w:rPr>
          <w:rFonts w:cs="Calibri"/>
          <w:sz w:val="18"/>
          <w:szCs w:val="18"/>
        </w:rPr>
        <w:t>Las normativas a utilizarse, en orden de preferencia, son:</w:t>
      </w:r>
    </w:p>
    <w:p w:rsidR="008A778E" w:rsidRPr="00253C45" w:rsidRDefault="008A778E" w:rsidP="00DC6AB0">
      <w:pPr>
        <w:pStyle w:val="Prrafodelista"/>
        <w:spacing w:after="0" w:line="240" w:lineRule="auto"/>
        <w:jc w:val="both"/>
        <w:rPr>
          <w:rFonts w:cs="Calibri"/>
          <w:sz w:val="18"/>
          <w:szCs w:val="18"/>
        </w:rPr>
      </w:pPr>
    </w:p>
    <w:p w:rsidR="008A778E" w:rsidRPr="00253C45" w:rsidRDefault="008A778E" w:rsidP="00401978">
      <w:pPr>
        <w:pStyle w:val="Prrafodelista"/>
        <w:numPr>
          <w:ilvl w:val="0"/>
          <w:numId w:val="144"/>
        </w:numPr>
        <w:spacing w:after="0" w:line="240" w:lineRule="auto"/>
        <w:jc w:val="both"/>
        <w:rPr>
          <w:rFonts w:cs="Calibri"/>
          <w:sz w:val="18"/>
          <w:szCs w:val="18"/>
        </w:rPr>
      </w:pPr>
      <w:r w:rsidRPr="00253C45">
        <w:rPr>
          <w:rFonts w:cs="Calibri"/>
          <w:sz w:val="18"/>
          <w:szCs w:val="18"/>
        </w:rPr>
        <w:t>NB – 777</w:t>
      </w:r>
    </w:p>
    <w:p w:rsidR="008A778E" w:rsidRPr="00253C45" w:rsidRDefault="008A778E" w:rsidP="00401978">
      <w:pPr>
        <w:pStyle w:val="Prrafodelista"/>
        <w:numPr>
          <w:ilvl w:val="0"/>
          <w:numId w:val="144"/>
        </w:numPr>
        <w:spacing w:after="0" w:line="240" w:lineRule="auto"/>
        <w:jc w:val="both"/>
        <w:rPr>
          <w:rFonts w:cs="Calibri"/>
          <w:sz w:val="18"/>
          <w:szCs w:val="18"/>
          <w:lang w:val="en-US"/>
        </w:rPr>
      </w:pPr>
      <w:r w:rsidRPr="00253C45">
        <w:rPr>
          <w:rFonts w:cs="Calibri"/>
          <w:sz w:val="18"/>
          <w:szCs w:val="18"/>
          <w:lang w:val="en-US"/>
        </w:rPr>
        <w:t>NFPA 70 National Electric Code, NEC</w:t>
      </w:r>
    </w:p>
    <w:p w:rsidR="008A778E" w:rsidRPr="00253C45" w:rsidRDefault="008A778E" w:rsidP="00401978">
      <w:pPr>
        <w:pStyle w:val="Prrafodelista"/>
        <w:numPr>
          <w:ilvl w:val="0"/>
          <w:numId w:val="144"/>
        </w:numPr>
        <w:spacing w:after="0" w:line="240" w:lineRule="auto"/>
        <w:jc w:val="both"/>
        <w:rPr>
          <w:rFonts w:cs="Calibri"/>
          <w:sz w:val="18"/>
          <w:szCs w:val="18"/>
          <w:lang w:val="en-US"/>
        </w:rPr>
      </w:pPr>
      <w:r w:rsidRPr="00253C45">
        <w:rPr>
          <w:rFonts w:cs="Calibri"/>
          <w:sz w:val="18"/>
          <w:szCs w:val="18"/>
          <w:lang w:val="en-US"/>
        </w:rPr>
        <w:t xml:space="preserve">IEC 60183 Guide to the selection of high-voltage cables. </w:t>
      </w:r>
    </w:p>
    <w:p w:rsidR="008A778E" w:rsidRPr="001F392D" w:rsidRDefault="008A778E" w:rsidP="00401978">
      <w:pPr>
        <w:pStyle w:val="Prrafodelista"/>
        <w:numPr>
          <w:ilvl w:val="0"/>
          <w:numId w:val="144"/>
        </w:numPr>
        <w:spacing w:after="0" w:line="240" w:lineRule="auto"/>
        <w:jc w:val="both"/>
        <w:rPr>
          <w:rFonts w:cs="Calibri"/>
          <w:sz w:val="18"/>
          <w:szCs w:val="18"/>
        </w:rPr>
      </w:pPr>
      <w:r w:rsidRPr="001F392D">
        <w:rPr>
          <w:rFonts w:cs="Calibri"/>
          <w:sz w:val="18"/>
          <w:szCs w:val="18"/>
        </w:rPr>
        <w:t xml:space="preserve">IEC 60287: Cables eléctricos. Cálculo de la intensidad admisible </w:t>
      </w:r>
    </w:p>
    <w:p w:rsidR="008A778E" w:rsidRPr="00253C45" w:rsidRDefault="008A778E" w:rsidP="00401978">
      <w:pPr>
        <w:pStyle w:val="Prrafodelista"/>
        <w:numPr>
          <w:ilvl w:val="0"/>
          <w:numId w:val="144"/>
        </w:numPr>
        <w:spacing w:after="0" w:line="240" w:lineRule="auto"/>
        <w:jc w:val="both"/>
        <w:rPr>
          <w:rFonts w:cs="Calibri"/>
          <w:sz w:val="18"/>
          <w:szCs w:val="18"/>
        </w:rPr>
      </w:pPr>
      <w:r w:rsidRPr="00253C45">
        <w:rPr>
          <w:rFonts w:cs="Calibri"/>
          <w:sz w:val="18"/>
          <w:szCs w:val="18"/>
        </w:rPr>
        <w:t xml:space="preserve">IEC 60288: Conductores de cables aislados. </w:t>
      </w:r>
    </w:p>
    <w:p w:rsidR="008A778E" w:rsidRPr="00253C45" w:rsidRDefault="008A778E" w:rsidP="00401978">
      <w:pPr>
        <w:pStyle w:val="Prrafodelista"/>
        <w:numPr>
          <w:ilvl w:val="0"/>
          <w:numId w:val="144"/>
        </w:numPr>
        <w:spacing w:after="0" w:line="240" w:lineRule="auto"/>
        <w:jc w:val="both"/>
        <w:rPr>
          <w:rFonts w:cs="Calibri"/>
          <w:sz w:val="18"/>
          <w:szCs w:val="18"/>
        </w:rPr>
      </w:pPr>
      <w:r w:rsidRPr="00253C45">
        <w:rPr>
          <w:rFonts w:cs="Calibri"/>
          <w:sz w:val="18"/>
          <w:szCs w:val="18"/>
        </w:rPr>
        <w:t xml:space="preserve">IEC-60332-1y2: No propagador de la llama </w:t>
      </w:r>
    </w:p>
    <w:p w:rsidR="008A778E" w:rsidRPr="00253C45" w:rsidRDefault="008A778E" w:rsidP="00401978">
      <w:pPr>
        <w:pStyle w:val="Prrafodelista"/>
        <w:numPr>
          <w:ilvl w:val="0"/>
          <w:numId w:val="144"/>
        </w:numPr>
        <w:spacing w:after="0" w:line="240" w:lineRule="auto"/>
        <w:jc w:val="both"/>
        <w:rPr>
          <w:rFonts w:cs="Calibri"/>
          <w:sz w:val="18"/>
          <w:szCs w:val="18"/>
        </w:rPr>
      </w:pPr>
      <w:r w:rsidRPr="00253C45">
        <w:rPr>
          <w:rFonts w:cs="Calibri"/>
          <w:sz w:val="18"/>
          <w:szCs w:val="18"/>
        </w:rPr>
        <w:t xml:space="preserve">IEC-60332-3: No propagador de incendio </w:t>
      </w:r>
    </w:p>
    <w:p w:rsidR="008A778E" w:rsidRPr="00253C45" w:rsidRDefault="008A778E" w:rsidP="00401978">
      <w:pPr>
        <w:pStyle w:val="Prrafodelista"/>
        <w:numPr>
          <w:ilvl w:val="0"/>
          <w:numId w:val="144"/>
        </w:numPr>
        <w:spacing w:after="0" w:line="240" w:lineRule="auto"/>
        <w:jc w:val="both"/>
        <w:rPr>
          <w:rFonts w:cs="Calibri"/>
          <w:sz w:val="18"/>
          <w:szCs w:val="18"/>
        </w:rPr>
      </w:pPr>
      <w:r w:rsidRPr="00253C45">
        <w:rPr>
          <w:rFonts w:cs="Calibri"/>
          <w:sz w:val="18"/>
          <w:szCs w:val="18"/>
        </w:rPr>
        <w:t xml:space="preserve">IEC-60754-1: Reducida emisión de halógenos </w:t>
      </w:r>
    </w:p>
    <w:p w:rsidR="008A778E" w:rsidRPr="00253C45" w:rsidRDefault="008A778E" w:rsidP="00401978">
      <w:pPr>
        <w:pStyle w:val="Prrafodelista"/>
        <w:numPr>
          <w:ilvl w:val="0"/>
          <w:numId w:val="144"/>
        </w:numPr>
        <w:spacing w:after="0" w:line="240" w:lineRule="auto"/>
        <w:jc w:val="both"/>
        <w:rPr>
          <w:rFonts w:cs="Calibri"/>
          <w:sz w:val="18"/>
          <w:szCs w:val="18"/>
        </w:rPr>
      </w:pPr>
      <w:r w:rsidRPr="00253C45">
        <w:rPr>
          <w:rFonts w:cs="Calibri"/>
          <w:sz w:val="18"/>
          <w:szCs w:val="18"/>
        </w:rPr>
        <w:t>IEC62305-2: protección contra descargas atmosféricas</w:t>
      </w:r>
    </w:p>
    <w:p w:rsidR="00311AF2" w:rsidRPr="00311AF2" w:rsidRDefault="00311AF2" w:rsidP="00DC6AB0">
      <w:pPr>
        <w:pStyle w:val="Prrafodelista"/>
        <w:spacing w:after="0" w:line="240" w:lineRule="auto"/>
        <w:ind w:left="0"/>
        <w:jc w:val="both"/>
        <w:rPr>
          <w:rFonts w:asciiTheme="minorHAnsi" w:hAnsiTheme="minorHAnsi" w:cstheme="minorHAnsi"/>
          <w:b/>
          <w:sz w:val="18"/>
          <w:szCs w:val="18"/>
        </w:rPr>
      </w:pP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TIPO VIAL CON LAMPARA DE HALURO METALICO DE 250W, 220VAC, 60HZ, SOBRE POSTE DE 10 METROS CON BACULO.</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PROYECTOR PARA EXTERIOR IP-56 CON LAMPARA DE 70W DE V.S.A.P. 220VAC, 60Hz.</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TIPO SPOT CON LAMPARA FLUORESCENTE, 2X18W, MONTAJE EMPOTRADO EN FALSO TECHO MODULAR, 220VAC, 60 HZ.</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CON LAMPARA FLUORESCENTE COMPACTA IP-20 DE 2X36W, 220VAC, 60HZ, MONTAJE EMPOTRADO EN FALSO TECHO MODULAR.</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TIPO SPOT CON LAMPARA HALOGENA IP-20 DE 50W, 220VAC, 60HZ, MONTAJE EMPOTRADO EN FALSO TECHO DE ESCAYOLA.</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TIPO SPOT DE EMPOTRAR EN FALSO TECHO CON LAMPARA INCANDESCENTE IP-20 DE 60W, 220V, 60HZ.</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CON LAMPARA FLUORESCENTE DE 2X36W, 220VAC, 60HZ, ESTANCA IP-56, MONTAJE ADOSADO A TECHO.</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CON LAMPARA FLUORESCENTE DE 1X36W. 220VAC, 60HZ, ESTANCA IP-54 MONTAJE ADOSADO A PARED, TIPO APLIQUE.</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DE EMERGENCIA CON LAMPARA FLUORESCENTE COMPACTA IP-40 DE 1X11W. AUTONOMA 1H. MONTAJE SUPERFICIEL 220 VAC.</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LUMINARIA DE EMERGENCIA CON LAMPARA FLUORESCENTE COMPACTA IP-56 DE 1X11W, 220VAC. AUTONOMO 1H. MONTAJE SUPERFICIAL.</w:t>
      </w:r>
    </w:p>
    <w:p w:rsidR="00161C49"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PROYECTOR PARA EXTERIOR IP-56 CON LAMPARA DE 400W DE V.S.A.P. 220VAC, 60HZ.</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POSTE PARA PROYECTOR DE 12 METROS.</w:t>
      </w:r>
    </w:p>
    <w:p w:rsidR="00311AF2" w:rsidRPr="00311AF2" w:rsidRDefault="00311AF2" w:rsidP="00DC6AB0">
      <w:pPr>
        <w:spacing w:after="0" w:line="240" w:lineRule="auto"/>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DESCRIPCION</w:t>
      </w:r>
    </w:p>
    <w:p w:rsidR="008A778E" w:rsidRPr="008A778E" w:rsidRDefault="008A778E" w:rsidP="00DC6AB0">
      <w:pPr>
        <w:spacing w:before="240" w:after="0" w:line="240" w:lineRule="auto"/>
        <w:ind w:left="360"/>
        <w:jc w:val="both"/>
        <w:rPr>
          <w:rFonts w:cs="Calibri"/>
          <w:sz w:val="18"/>
          <w:szCs w:val="18"/>
        </w:rPr>
      </w:pPr>
      <w:r w:rsidRPr="008A778E">
        <w:rPr>
          <w:rFonts w:cs="Calibri"/>
          <w:sz w:val="18"/>
          <w:szCs w:val="18"/>
        </w:rPr>
        <w:t>De manera general, el contratista deberá considerar que la provisión e instalación del sistema de iluminación, deben estar incluidos todos los elementos (accesorios y obras civiles menores) necesarios para la correcta instalación y el adecuado funcionamiento de la provisión.</w:t>
      </w:r>
    </w:p>
    <w:p w:rsidR="008A778E" w:rsidRPr="008A778E" w:rsidRDefault="008A778E" w:rsidP="00DC6AB0">
      <w:pPr>
        <w:autoSpaceDE w:val="0"/>
        <w:autoSpaceDN w:val="0"/>
        <w:adjustRightInd w:val="0"/>
        <w:spacing w:after="0" w:line="240" w:lineRule="auto"/>
        <w:ind w:left="360"/>
        <w:jc w:val="both"/>
        <w:rPr>
          <w:rFonts w:cs="Calibri"/>
          <w:sz w:val="18"/>
          <w:szCs w:val="18"/>
        </w:rPr>
      </w:pPr>
      <w:r w:rsidRPr="008A778E">
        <w:rPr>
          <w:rFonts w:cs="Calibri"/>
          <w:sz w:val="18"/>
          <w:szCs w:val="18"/>
        </w:rPr>
        <w:t>El control de los circuitos de iluminación del tipo interior, se efectuará normalmente mediante interruptores o conmutadores locales, para los circuitos de iluminación exterior, el control se efectuara ya sea por fotosensores, dispositivos de tiempo o circuitos de control con encendido mediante contactores activados por selectores, fotosensores o dispositivos de tiempo.</w:t>
      </w:r>
    </w:p>
    <w:p w:rsidR="00311AF2" w:rsidRPr="00311AF2" w:rsidRDefault="00311AF2" w:rsidP="00DC6AB0">
      <w:pPr>
        <w:autoSpaceDE w:val="0"/>
        <w:autoSpaceDN w:val="0"/>
        <w:adjustRightInd w:val="0"/>
        <w:spacing w:after="0" w:line="240" w:lineRule="auto"/>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lastRenderedPageBreak/>
        <w:t>MATERIALES, HERRAMIENTAS Y EQUIPO</w:t>
      </w:r>
    </w:p>
    <w:p w:rsidR="008A778E" w:rsidRPr="008A778E" w:rsidRDefault="008A778E" w:rsidP="00DC6AB0">
      <w:pPr>
        <w:spacing w:before="240" w:after="0" w:line="240" w:lineRule="auto"/>
        <w:ind w:left="360"/>
        <w:jc w:val="both"/>
        <w:rPr>
          <w:rFonts w:cs="Calibri"/>
          <w:sz w:val="18"/>
          <w:szCs w:val="18"/>
        </w:rPr>
      </w:pPr>
      <w:r w:rsidRPr="008A778E">
        <w:rPr>
          <w:rFonts w:cs="Calibri"/>
          <w:sz w:val="18"/>
          <w:szCs w:val="18"/>
        </w:rPr>
        <w:t xml:space="preserve">Comprende la provisión e instalación de la luminaria completa que incluya tanto la luminaria, lámpara, postes y accesorios. Estas luminarias y proyectores deben instalarse en los lugares que indican los planos de manera de garantizar el nivel de iluminación mínimo indicado en las normas de referencia con los siguientes requisitos no limitativos para una mejora en la oferta: </w:t>
      </w:r>
    </w:p>
    <w:p w:rsidR="008A778E" w:rsidRPr="008A778E" w:rsidRDefault="008A778E" w:rsidP="00DC6AB0">
      <w:pPr>
        <w:spacing w:before="240" w:after="0" w:line="240" w:lineRule="auto"/>
        <w:ind w:left="360"/>
        <w:jc w:val="both"/>
        <w:rPr>
          <w:rFonts w:cs="Calibri"/>
          <w:sz w:val="18"/>
          <w:szCs w:val="18"/>
        </w:rPr>
      </w:pPr>
      <w:r w:rsidRPr="008A778E">
        <w:rPr>
          <w:rFonts w:cs="Calibri"/>
          <w:sz w:val="18"/>
          <w:szCs w:val="18"/>
        </w:rPr>
        <w:t>Las luminarias deben ser de alta eficiencia, el factor de potencia para todos los tipos de luminarias debe ser igual o mayor a 0,95. Todas las luminarias deben ser aptas para un sistema 220VAC, 60Hz.</w:t>
      </w:r>
    </w:p>
    <w:p w:rsidR="008A778E" w:rsidRPr="008A778E" w:rsidRDefault="008A778E" w:rsidP="00DC6AB0">
      <w:pPr>
        <w:spacing w:after="0" w:line="240" w:lineRule="auto"/>
        <w:ind w:left="360"/>
        <w:jc w:val="both"/>
        <w:rPr>
          <w:rFonts w:cs="Calibri"/>
          <w:sz w:val="18"/>
          <w:szCs w:val="18"/>
        </w:rPr>
      </w:pPr>
      <w:r w:rsidRPr="008A778E">
        <w:rPr>
          <w:rFonts w:cs="Calibri"/>
          <w:sz w:val="18"/>
          <w:szCs w:val="18"/>
        </w:rPr>
        <w:t>Los accesorios de las luminarias a proveer deben ser de la misma marca y ensambladas por el mismo fabricante o empresa autorizada, no se aceptaran luminarias ensambladas por terceros ya sea que los accesorios sean de la misma marca o de diferentes marcas.</w:t>
      </w:r>
    </w:p>
    <w:p w:rsidR="008A778E" w:rsidRPr="008A778E" w:rsidRDefault="008A778E" w:rsidP="00DC6AB0">
      <w:pPr>
        <w:spacing w:before="240" w:after="0" w:line="240" w:lineRule="auto"/>
        <w:ind w:left="360"/>
        <w:jc w:val="both"/>
        <w:rPr>
          <w:rFonts w:cs="Calibri"/>
          <w:sz w:val="18"/>
          <w:szCs w:val="18"/>
        </w:rPr>
      </w:pPr>
      <w:r w:rsidRPr="008A778E">
        <w:rPr>
          <w:rFonts w:cs="Calibri"/>
          <w:sz w:val="18"/>
          <w:szCs w:val="18"/>
        </w:rPr>
        <w:t>Se debe considerar que el galvanizado del poste debe ser realizado en caliente cumpliendo con el espesor mínimo de galvanizado de acuerdo al espesor del material del poste.</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spacing w:after="0" w:line="240" w:lineRule="auto"/>
        <w:ind w:left="792"/>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Todo el material será aprobado por el Supervisor de Obra antes de su instalación. </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luminarias deberán ser fijadas mediante elementos adecuados, en los lugares indicados en los planos.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En la instalación de postes se deberá verificar que la verticalidad en todas las direcciones y la alineación con los postes contiguos para el caso de tener varias luminarias en una recta. También se deberá verificar la correcta orientación de las luminarias o proyectores instalados en los postes.</w:t>
      </w:r>
    </w:p>
    <w:p w:rsidR="00311AF2" w:rsidRPr="00311AF2" w:rsidRDefault="00311AF2" w:rsidP="00DC6AB0">
      <w:pPr>
        <w:spacing w:after="0" w:line="240" w:lineRule="auto"/>
        <w:ind w:left="360"/>
        <w:jc w:val="both"/>
        <w:rPr>
          <w:rFonts w:asciiTheme="minorHAnsi" w:hAnsiTheme="minorHAnsi" w:cstheme="minorHAnsi"/>
          <w:iCs/>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8A778E"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pacing w:after="0" w:line="240" w:lineRule="auto"/>
        <w:ind w:left="680"/>
        <w:jc w:val="both"/>
        <w:rPr>
          <w:rFonts w:asciiTheme="minorHAnsi" w:hAnsiTheme="minorHAnsi" w:cstheme="minorHAnsi"/>
          <w:sz w:val="18"/>
          <w:szCs w:val="18"/>
        </w:rPr>
      </w:pPr>
    </w:p>
    <w:p w:rsid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8A778E" w:rsidRPr="00311AF2" w:rsidRDefault="008A778E" w:rsidP="00DC6AB0">
      <w:pPr>
        <w:spacing w:after="0" w:line="240" w:lineRule="auto"/>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luminarias, proyectores y postes, serán medidos por pieza (</w:t>
      </w:r>
      <w:r w:rsidRPr="00311AF2">
        <w:rPr>
          <w:rFonts w:asciiTheme="minorHAnsi" w:hAnsiTheme="minorHAnsi" w:cstheme="minorHAnsi"/>
          <w:b/>
          <w:sz w:val="18"/>
          <w:szCs w:val="18"/>
        </w:rPr>
        <w:t>PZA)</w:t>
      </w:r>
      <w:r w:rsidRPr="00311AF2">
        <w:rPr>
          <w:rFonts w:asciiTheme="minorHAnsi" w:hAnsiTheme="minorHAnsi" w:cstheme="minorHAnsi"/>
          <w:sz w:val="18"/>
          <w:szCs w:val="18"/>
        </w:rPr>
        <w:t xml:space="preserve"> instalada, verificado su funcionamiento y aprobados por la Supervisión de Obra.</w:t>
      </w:r>
    </w:p>
    <w:p w:rsid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8A778E" w:rsidRPr="00311AF2" w:rsidRDefault="008A778E" w:rsidP="00DC6AB0">
      <w:pPr>
        <w:spacing w:after="0" w:line="240" w:lineRule="auto"/>
        <w:ind w:left="360"/>
        <w:jc w:val="both"/>
        <w:rPr>
          <w:rFonts w:asciiTheme="minorHAnsi" w:hAnsiTheme="minorHAnsi" w:cstheme="minorHAnsi"/>
          <w:b/>
          <w:sz w:val="18"/>
          <w:szCs w:val="18"/>
        </w:rPr>
      </w:pPr>
    </w:p>
    <w:p w:rsidR="00311AF2" w:rsidRPr="00311AF2" w:rsidRDefault="00311AF2" w:rsidP="00DC6AB0">
      <w:pPr>
        <w:spacing w:after="0" w:line="240" w:lineRule="auto"/>
        <w:ind w:left="360"/>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8A778E"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INTERRUPTOR SIMPLE DE EMPOTRAR.</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INTERRUPTOR DOBLE DE EMPOTRAR.</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INTERRUPTOR CONMUTADOR.</w:t>
      </w:r>
    </w:p>
    <w:p w:rsidR="00704560"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INTERRUPTOR DOBLE TIPO CRUZ.</w:t>
      </w:r>
    </w:p>
    <w:p w:rsidR="00161C49" w:rsidRPr="00704560"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TOMACORRIENTES DOBLE DE EMPOTRAR TIPO EUROAMERICANO.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TOMACORRIENTES TRIFASICO TIPO SCHUKO DE EMPOTRAR.</w:t>
      </w:r>
    </w:p>
    <w:p w:rsidR="00311AF2" w:rsidRPr="00311AF2" w:rsidRDefault="00311AF2" w:rsidP="00DC6AB0">
      <w:pPr>
        <w:spacing w:after="0" w:line="240" w:lineRule="auto"/>
        <w:ind w:left="360"/>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DESCRIPCION</w:t>
      </w:r>
    </w:p>
    <w:p w:rsidR="00311AF2" w:rsidRPr="00311AF2" w:rsidRDefault="00311AF2" w:rsidP="00DC6AB0">
      <w:pPr>
        <w:spacing w:after="0" w:line="240" w:lineRule="auto"/>
        <w:ind w:left="720"/>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Consiste en la provisión e instalación de las placas destinadas a interruptores, conmutadores y tomas en general, En la provisión se debe considerar o incluir las cajas rectangulares como accesorio de estas. </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En general todos los tomacorrientes monofásicos</w:t>
      </w:r>
      <w:r w:rsidR="002541C0">
        <w:rPr>
          <w:rFonts w:asciiTheme="minorHAnsi" w:hAnsiTheme="minorHAnsi" w:cstheme="minorHAnsi"/>
          <w:sz w:val="18"/>
          <w:szCs w:val="18"/>
        </w:rPr>
        <w:t xml:space="preserve"> </w:t>
      </w:r>
      <w:r w:rsidRPr="00311AF2">
        <w:rPr>
          <w:rFonts w:asciiTheme="minorHAnsi" w:hAnsiTheme="minorHAnsi" w:cstheme="minorHAnsi"/>
          <w:sz w:val="18"/>
          <w:szCs w:val="18"/>
        </w:rPr>
        <w:t xml:space="preserve"> serán adecuadas para ser conectadas a un sistema de 220V, 60 Hz, fase + neutro + tierra (F+N+T) y de al menos 16 A de intensidad nominal del tipo euroamericano y los interruptores tendrán una capacidad de al menos 10 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el caso de tomacorrientes del tipo schuko trifásico serán los adecuados para un sistema de 380V, 60Hz. 3Fases+tierra (3F+T) y de al menos 32ª de intensidad nominal.</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lastRenderedPageBreak/>
        <w:t>El contratista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pStyle w:val="Prrafodelista"/>
        <w:spacing w:after="0" w:line="240" w:lineRule="auto"/>
        <w:rPr>
          <w:rFonts w:asciiTheme="minorHAnsi" w:hAnsiTheme="minorHAnsi" w:cstheme="minorHAnsi"/>
          <w:sz w:val="18"/>
          <w:szCs w:val="18"/>
        </w:rPr>
      </w:pPr>
    </w:p>
    <w:p w:rsidR="00311AF2" w:rsidRPr="00311AF2" w:rsidRDefault="00311AF2" w:rsidP="00DC6AB0">
      <w:pPr>
        <w:pStyle w:val="Prrafodelista"/>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Los interruptores y tomacorrientes instalados en paredes, deberán instalarse en las cajas rectangulares previamente empotradas en los muros, los interruptores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311AF2" w:rsidRPr="00311AF2" w:rsidRDefault="00311AF2" w:rsidP="00DC6AB0">
      <w:pPr>
        <w:pStyle w:val="Prrafodelista"/>
        <w:spacing w:after="0" w:line="240" w:lineRule="auto"/>
        <w:ind w:left="360"/>
        <w:jc w:val="both"/>
        <w:rPr>
          <w:rFonts w:asciiTheme="minorHAnsi" w:hAnsiTheme="minorHAnsi" w:cstheme="minorHAnsi"/>
          <w:sz w:val="18"/>
          <w:szCs w:val="18"/>
        </w:rPr>
      </w:pPr>
    </w:p>
    <w:p w:rsidR="00311AF2" w:rsidRPr="00311AF2" w:rsidRDefault="00311AF2" w:rsidP="00DC6AB0">
      <w:pPr>
        <w:pStyle w:val="Prrafodelista"/>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Los tomacorrientes de tipo trifásico serán instalados a una altura de 1,2m </w:t>
      </w:r>
      <w:r w:rsidR="008A778E" w:rsidRPr="00311AF2">
        <w:rPr>
          <w:rFonts w:asciiTheme="minorHAnsi" w:hAnsiTheme="minorHAnsi" w:cstheme="minorHAnsi"/>
          <w:sz w:val="18"/>
          <w:szCs w:val="18"/>
        </w:rPr>
        <w:t>independientemente</w:t>
      </w:r>
      <w:r w:rsidRPr="00311AF2">
        <w:rPr>
          <w:rFonts w:asciiTheme="minorHAnsi" w:hAnsiTheme="minorHAnsi" w:cstheme="minorHAnsi"/>
          <w:sz w:val="18"/>
          <w:szCs w:val="18"/>
        </w:rPr>
        <w:t xml:space="preserve"> del lugar o esta altura será definida con el supervisor de obra en determinados casos que no se </w:t>
      </w:r>
      <w:r w:rsidR="008A778E" w:rsidRPr="00311AF2">
        <w:rPr>
          <w:rFonts w:asciiTheme="minorHAnsi" w:hAnsiTheme="minorHAnsi" w:cstheme="minorHAnsi"/>
          <w:sz w:val="18"/>
          <w:szCs w:val="18"/>
        </w:rPr>
        <w:t>pudiesen</w:t>
      </w:r>
      <w:r w:rsidRPr="00311AF2">
        <w:rPr>
          <w:rFonts w:asciiTheme="minorHAnsi" w:hAnsiTheme="minorHAnsi" w:cstheme="minorHAnsi"/>
          <w:sz w:val="18"/>
          <w:szCs w:val="18"/>
        </w:rPr>
        <w:t xml:space="preserve"> cumplir con la altura indicada.</w:t>
      </w:r>
    </w:p>
    <w:p w:rsidR="00311AF2" w:rsidRPr="00311AF2" w:rsidRDefault="00311AF2" w:rsidP="00DC6AB0">
      <w:pPr>
        <w:pStyle w:val="Prrafodelista"/>
        <w:spacing w:after="0" w:line="240" w:lineRule="auto"/>
        <w:ind w:left="360"/>
        <w:jc w:val="both"/>
        <w:rPr>
          <w:rFonts w:asciiTheme="minorHAnsi" w:hAnsiTheme="minorHAnsi" w:cstheme="minorHAnsi"/>
          <w:sz w:val="18"/>
          <w:szCs w:val="18"/>
        </w:rPr>
      </w:pPr>
    </w:p>
    <w:p w:rsidR="00311AF2" w:rsidRPr="00311AF2" w:rsidRDefault="00311AF2" w:rsidP="00DC6AB0">
      <w:pPr>
        <w:pStyle w:val="Prrafodelista"/>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placas instaladas en paredes, ya sean de interruptores o tomacorrientes, deben estar instaladas de forma perfectamente vertical u horizontal y pegada a los muros. Se instalaran tomacorrientes dobles por cada punto o caja de tomacorrientes.</w:t>
      </w:r>
    </w:p>
    <w:p w:rsidR="00311AF2" w:rsidRPr="00311AF2" w:rsidRDefault="00311AF2" w:rsidP="00DC6AB0">
      <w:pPr>
        <w:pStyle w:val="Prrafodelista"/>
        <w:spacing w:after="0" w:line="240" w:lineRule="auto"/>
        <w:ind w:left="68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iCs/>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8A778E"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pStyle w:val="Prrafodelista"/>
        <w:spacing w:after="0" w:line="240" w:lineRule="auto"/>
        <w:ind w:left="0"/>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360"/>
        <w:rPr>
          <w:rFonts w:asciiTheme="minorHAnsi" w:hAnsiTheme="minorHAnsi" w:cstheme="minorHAnsi"/>
          <w:sz w:val="18"/>
          <w:szCs w:val="18"/>
        </w:rPr>
      </w:pPr>
      <w:r w:rsidRPr="00311AF2">
        <w:rPr>
          <w:rFonts w:asciiTheme="minorHAnsi" w:hAnsiTheme="minorHAnsi" w:cstheme="minorHAnsi"/>
          <w:sz w:val="18"/>
          <w:szCs w:val="18"/>
        </w:rPr>
        <w:t>Los interruptores y tomacorrientes, serán medidos por pieza (</w:t>
      </w:r>
      <w:r w:rsidRPr="00311AF2">
        <w:rPr>
          <w:rFonts w:asciiTheme="minorHAnsi" w:hAnsiTheme="minorHAnsi" w:cstheme="minorHAnsi"/>
          <w:b/>
          <w:sz w:val="18"/>
          <w:szCs w:val="18"/>
        </w:rPr>
        <w:t>PZA)</w:t>
      </w:r>
      <w:r w:rsidRPr="00311AF2">
        <w:rPr>
          <w:rFonts w:asciiTheme="minorHAnsi" w:hAnsiTheme="minorHAnsi" w:cstheme="minorHAnsi"/>
          <w:sz w:val="18"/>
          <w:szCs w:val="18"/>
        </w:rPr>
        <w:t xml:space="preserve"> instalada, de acuerdo a las cantidades realmente ejecutados según planos y aprobados por el supervisor de obra.</w:t>
      </w:r>
    </w:p>
    <w:p w:rsidR="00311AF2" w:rsidRPr="00311AF2" w:rsidRDefault="00311AF2" w:rsidP="00611CD5">
      <w:pPr>
        <w:numPr>
          <w:ilvl w:val="1"/>
          <w:numId w:val="219"/>
        </w:numPr>
        <w:spacing w:before="240"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360"/>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8A778E"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DC6AB0">
      <w:pPr>
        <w:pStyle w:val="Prrafodelista"/>
        <w:spacing w:after="0" w:line="240" w:lineRule="auto"/>
        <w:rPr>
          <w:rFonts w:asciiTheme="minorHAnsi" w:hAnsiTheme="minorHAnsi" w:cstheme="minorHAnsi"/>
          <w:b/>
          <w:sz w:val="18"/>
          <w:szCs w:val="18"/>
        </w:rPr>
      </w:pP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MONOPOLAR DE COBRE N° 2,5 MM2, LIBRE DE HALOGENOS, 600V, XLPE, 90°C</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MONOPOLAR DE COBRE N° 2,5 MM2, LIBRE DE HALOGENOS, 600V, XLPE, 90°C COLOR NEGRO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MONOPOLAR DE COBRE N° 2,5 MM2, LIBRE DE HALOGENOS, 600V, XLPE, 90°C COLOR ROJO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MONOPOLAR DE COBRE N° 2,5 MM2, LIBRE DE HALOGENOS, 600V, XLPE, 90°C COLOR BLANCO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MONOPOLAR DE COBRE N° 2,5 MM2, LIBRE DE HALOGENOS, 600V, XLPE, 90°C VERDE</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MONOPOLAR DE COBRE N° 4 MM2, LIBRE DE HALOGENOS, 600V, XLPE, 90°C COLOR NEGRO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MONOPOLAR DE COBRE N° 4 MM2, LIBRE DE HALOGENOS, 600V, XLPE, 90°C COLOR BLANCO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MONOPOLAR DE COBRE N° 4 MM2, LIBRE DE HALOGENOS, 600V, XLPE, 90°C VERDE</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TRIPOLAR N° 2,5 MM2, LIBRE DE HALOGENOS 600V, XLPE, 90°C, COLORES DE HILOS (F+N+T). TIERRA VERDE, NEUTRO BLANCO, FASE AZUL, NEGRO O ROJO.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TRIPOLAR N° 4 MM2, LIBRE DE HALOGENOS 600V, XLPE, 90°C,  COLORES DE HILOS (F+N+T). TIERRA VERDE, NEUTRO BLANCO, FASE AZUL, NEGRO O ROJO.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ARMADO TETRAPOLAR N° 6 MM2, LIBRE DE HALOGENOS 600V, XLPE, 90°C,  COLORES DE HILOS (F+T). TIERRA VERDE, FASE AZUL, NEGRO, ROJO.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TRIPOLAR N° 10 MM2, LIBRE DE HALOGENOS 600V, XLPE, 90°C,  COLORES DE HILOS (3F+N).  NEUTRO BLANCO, FASE AZUL, NEGRO Y ROJO.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CABLE ARMADO TETRAPOLAR N° 16 MM2, LIBRE DE HALOGENOS 600V, XLPE, 90°C,  COLORES DE HILOS (F+T). TIERRA VERDE, FASE AZUL, NEGRO, ROJO.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INST. DE CABLE ARMADO TETRAPOLAR N° 4X240MM2, LIBRE DE HALOGENOS 600V, XLPE, 90°C, COLORES DE HILOS (3F+N). FASE AZUL/NEGRO/ROJO, NEUTRO BLANCO.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INST. DE CABLE ARMADO TRIPOLAR N° 3X70MM2, LIBRE DE HALOGENOS 7,2 KV.</w:t>
      </w:r>
    </w:p>
    <w:p w:rsidR="00311AF2" w:rsidRPr="00311AF2" w:rsidRDefault="00311AF2" w:rsidP="00DC6AB0">
      <w:pPr>
        <w:pStyle w:val="Prrafodelista"/>
        <w:spacing w:after="0" w:line="240" w:lineRule="auto"/>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8A778E" w:rsidRPr="00253C45" w:rsidRDefault="00311AF2" w:rsidP="00DC6AB0">
      <w:pPr>
        <w:spacing w:after="0" w:line="240" w:lineRule="auto"/>
        <w:ind w:left="360"/>
        <w:jc w:val="both"/>
        <w:rPr>
          <w:rFonts w:cs="Calibri"/>
          <w:sz w:val="18"/>
          <w:szCs w:val="18"/>
        </w:rPr>
      </w:pPr>
      <w:r w:rsidRPr="00311AF2">
        <w:rPr>
          <w:rFonts w:asciiTheme="minorHAnsi" w:hAnsiTheme="minorHAnsi" w:cstheme="minorHAnsi"/>
          <w:sz w:val="18"/>
          <w:szCs w:val="18"/>
        </w:rPr>
        <w:t xml:space="preserve">El ítem </w:t>
      </w:r>
      <w:r w:rsidR="008A778E" w:rsidRPr="00253C45">
        <w:rPr>
          <w:rFonts w:cs="Calibri"/>
          <w:sz w:val="18"/>
          <w:szCs w:val="18"/>
        </w:rPr>
        <w:t>se refiere a la provisión y/o instalaciones de cables del tipo multipolar y mon</w:t>
      </w:r>
      <w:r w:rsidR="008A778E">
        <w:rPr>
          <w:rFonts w:cs="Calibri"/>
          <w:sz w:val="18"/>
          <w:szCs w:val="18"/>
        </w:rPr>
        <w:t>o</w:t>
      </w:r>
      <w:r w:rsidR="008A778E" w:rsidRPr="00253C45">
        <w:rPr>
          <w:rFonts w:cs="Calibri"/>
          <w:sz w:val="18"/>
          <w:szCs w:val="18"/>
        </w:rPr>
        <w:t>polar de diferentes secciones indicadas en los planos, los cables de las diferentes secciones y formaciones serán instalados en ductos ya sean embebidos, enterrados, aéreos o sobrepuestos.</w:t>
      </w:r>
    </w:p>
    <w:p w:rsidR="008A778E" w:rsidRPr="008A778E" w:rsidRDefault="008A778E" w:rsidP="00DC6AB0">
      <w:pPr>
        <w:spacing w:after="0" w:line="240" w:lineRule="auto"/>
        <w:ind w:left="360"/>
        <w:jc w:val="both"/>
        <w:rPr>
          <w:rFonts w:cs="Calibri"/>
          <w:sz w:val="18"/>
          <w:szCs w:val="18"/>
        </w:rPr>
      </w:pPr>
      <w:r w:rsidRPr="00253C45">
        <w:rPr>
          <w:rFonts w:cs="Calibri"/>
          <w:sz w:val="18"/>
          <w:szCs w:val="18"/>
        </w:rPr>
        <w:t xml:space="preserve">Los cables deberán cumplir con todo lo requerido en la NB777, Las instalaciones eléctricas podrán llevarse a cabo </w:t>
      </w:r>
      <w:r w:rsidRPr="008A778E">
        <w:rPr>
          <w:rFonts w:cs="Calibri"/>
          <w:sz w:val="18"/>
          <w:szCs w:val="18"/>
        </w:rPr>
        <w:t>usando cables multipolares o cables unipolares, tal como se indican en los planos y diagramas unifilares.</w:t>
      </w:r>
    </w:p>
    <w:p w:rsidR="008A778E" w:rsidRPr="008A778E" w:rsidRDefault="008A778E" w:rsidP="00DC6AB0">
      <w:pPr>
        <w:spacing w:after="0" w:line="240" w:lineRule="auto"/>
        <w:ind w:left="360"/>
        <w:jc w:val="both"/>
        <w:rPr>
          <w:rFonts w:cs="Calibri"/>
          <w:sz w:val="18"/>
          <w:szCs w:val="18"/>
        </w:rPr>
      </w:pPr>
      <w:r w:rsidRPr="008A778E">
        <w:rPr>
          <w:rFonts w:cs="Calibri"/>
          <w:sz w:val="18"/>
          <w:szCs w:val="18"/>
        </w:rPr>
        <w:t>La tensión de aislamiento mínima de los cables de baja tensión, deberá ser de 600 V, deberán ser libres de halógenos y no propagantes de incendio. El conductor de los cables será de cobre flexible clase 5.</w:t>
      </w:r>
    </w:p>
    <w:p w:rsidR="008A778E" w:rsidRPr="00253C45" w:rsidRDefault="008A778E" w:rsidP="00DC6AB0">
      <w:pPr>
        <w:spacing w:after="0" w:line="240" w:lineRule="auto"/>
        <w:ind w:left="360"/>
        <w:jc w:val="both"/>
        <w:rPr>
          <w:rFonts w:cs="Calibri"/>
          <w:sz w:val="18"/>
          <w:szCs w:val="18"/>
        </w:rPr>
      </w:pPr>
      <w:r w:rsidRPr="008A778E">
        <w:rPr>
          <w:rFonts w:cs="Calibri"/>
          <w:sz w:val="18"/>
          <w:szCs w:val="18"/>
        </w:rPr>
        <w:t>En los alimentadores principales de tablero a tablero o alimentadores de tablero a equipo de fuerza, no se permitirán empalmes de ningún tipo por lo que estos alimentadores deben ser enteros. Los empalmes serán permitidos solo en los circuitos de derivación de luminaria a luminaria o en tomacorrientes y estas se deberán realizar mediante borneras o entorchadores.</w:t>
      </w:r>
    </w:p>
    <w:p w:rsidR="008A778E" w:rsidRPr="00253C45" w:rsidRDefault="008A778E" w:rsidP="00DC6AB0">
      <w:pPr>
        <w:spacing w:after="0" w:line="240" w:lineRule="auto"/>
        <w:ind w:left="360"/>
        <w:jc w:val="both"/>
        <w:rPr>
          <w:rFonts w:cs="Calibri"/>
          <w:sz w:val="18"/>
          <w:szCs w:val="18"/>
        </w:rPr>
      </w:pPr>
      <w:r w:rsidRPr="00253C45">
        <w:rPr>
          <w:rFonts w:cs="Calibri"/>
          <w:sz w:val="18"/>
          <w:szCs w:val="18"/>
        </w:rPr>
        <w:t>La identificación de fase de los cables cumplirá con el código de colores indicado en la norma NB-777</w:t>
      </w:r>
    </w:p>
    <w:p w:rsidR="008A778E" w:rsidRPr="00253C45" w:rsidRDefault="008A778E" w:rsidP="00DC6AB0">
      <w:pPr>
        <w:widowControl w:val="0"/>
        <w:shd w:val="clear" w:color="auto" w:fill="FFFFFF"/>
        <w:autoSpaceDE w:val="0"/>
        <w:autoSpaceDN w:val="0"/>
        <w:adjustRightInd w:val="0"/>
        <w:spacing w:after="0" w:line="240" w:lineRule="auto"/>
        <w:ind w:left="1000"/>
        <w:contextualSpacing/>
        <w:jc w:val="both"/>
        <w:rPr>
          <w:rFonts w:cs="Calibri"/>
          <w:spacing w:val="-1"/>
          <w:sz w:val="18"/>
          <w:szCs w:val="18"/>
        </w:rPr>
      </w:pPr>
      <w:r w:rsidRPr="00253C45">
        <w:rPr>
          <w:rFonts w:cs="Calibri"/>
          <w:spacing w:val="-1"/>
          <w:sz w:val="18"/>
          <w:szCs w:val="18"/>
        </w:rPr>
        <w:t>FASE 1 o (R): Azul</w:t>
      </w:r>
    </w:p>
    <w:p w:rsidR="008A778E" w:rsidRPr="00253C45" w:rsidRDefault="008A778E" w:rsidP="00DC6AB0">
      <w:pPr>
        <w:widowControl w:val="0"/>
        <w:shd w:val="clear" w:color="auto" w:fill="FFFFFF"/>
        <w:autoSpaceDE w:val="0"/>
        <w:autoSpaceDN w:val="0"/>
        <w:adjustRightInd w:val="0"/>
        <w:spacing w:after="0" w:line="240" w:lineRule="auto"/>
        <w:ind w:left="1000"/>
        <w:contextualSpacing/>
        <w:jc w:val="both"/>
        <w:rPr>
          <w:rFonts w:cs="Calibri"/>
          <w:spacing w:val="-1"/>
          <w:sz w:val="18"/>
          <w:szCs w:val="18"/>
        </w:rPr>
      </w:pPr>
      <w:r w:rsidRPr="00253C45">
        <w:rPr>
          <w:rFonts w:cs="Calibri"/>
          <w:spacing w:val="-1"/>
          <w:sz w:val="18"/>
          <w:szCs w:val="18"/>
        </w:rPr>
        <w:t>FASE 2 o (S): Negro</w:t>
      </w:r>
    </w:p>
    <w:p w:rsidR="008A778E" w:rsidRPr="00253C45" w:rsidRDefault="008A778E" w:rsidP="00DC6AB0">
      <w:pPr>
        <w:widowControl w:val="0"/>
        <w:shd w:val="clear" w:color="auto" w:fill="FFFFFF"/>
        <w:autoSpaceDE w:val="0"/>
        <w:autoSpaceDN w:val="0"/>
        <w:adjustRightInd w:val="0"/>
        <w:spacing w:after="0" w:line="240" w:lineRule="auto"/>
        <w:ind w:left="1000"/>
        <w:contextualSpacing/>
        <w:jc w:val="both"/>
        <w:rPr>
          <w:rFonts w:cs="Calibri"/>
          <w:spacing w:val="-1"/>
          <w:sz w:val="18"/>
          <w:szCs w:val="18"/>
        </w:rPr>
      </w:pPr>
      <w:r w:rsidRPr="00253C45">
        <w:rPr>
          <w:rFonts w:cs="Calibri"/>
          <w:spacing w:val="-1"/>
          <w:sz w:val="18"/>
          <w:szCs w:val="18"/>
        </w:rPr>
        <w:t>FASE 3 o (T): Rojo</w:t>
      </w:r>
    </w:p>
    <w:p w:rsidR="008A778E" w:rsidRPr="00253C45" w:rsidRDefault="008A778E" w:rsidP="00DC6AB0">
      <w:pPr>
        <w:widowControl w:val="0"/>
        <w:shd w:val="clear" w:color="auto" w:fill="FFFFFF"/>
        <w:autoSpaceDE w:val="0"/>
        <w:autoSpaceDN w:val="0"/>
        <w:adjustRightInd w:val="0"/>
        <w:spacing w:after="0" w:line="240" w:lineRule="auto"/>
        <w:ind w:left="1000"/>
        <w:contextualSpacing/>
        <w:jc w:val="both"/>
        <w:rPr>
          <w:rFonts w:cs="Calibri"/>
          <w:spacing w:val="-1"/>
          <w:sz w:val="18"/>
          <w:szCs w:val="18"/>
        </w:rPr>
      </w:pPr>
      <w:r w:rsidRPr="00253C45">
        <w:rPr>
          <w:rFonts w:cs="Calibri"/>
          <w:spacing w:val="-1"/>
          <w:sz w:val="18"/>
          <w:szCs w:val="18"/>
        </w:rPr>
        <w:t>NEUTRO (N): Blanco o Celeste</w:t>
      </w:r>
    </w:p>
    <w:p w:rsidR="008A778E" w:rsidRPr="00253C45" w:rsidRDefault="008A778E" w:rsidP="00DC6AB0">
      <w:pPr>
        <w:widowControl w:val="0"/>
        <w:shd w:val="clear" w:color="auto" w:fill="FFFFFF"/>
        <w:autoSpaceDE w:val="0"/>
        <w:autoSpaceDN w:val="0"/>
        <w:adjustRightInd w:val="0"/>
        <w:spacing w:after="0" w:line="240" w:lineRule="auto"/>
        <w:ind w:left="1000"/>
        <w:contextualSpacing/>
        <w:jc w:val="both"/>
        <w:rPr>
          <w:rFonts w:cs="Calibri"/>
          <w:spacing w:val="-1"/>
          <w:sz w:val="18"/>
          <w:szCs w:val="18"/>
        </w:rPr>
      </w:pPr>
      <w:r w:rsidRPr="00253C45">
        <w:rPr>
          <w:rFonts w:cs="Calibri"/>
          <w:spacing w:val="-1"/>
          <w:sz w:val="18"/>
          <w:szCs w:val="18"/>
        </w:rPr>
        <w:t xml:space="preserve">De protección (Tierra): Verde y amarillo o verde </w:t>
      </w:r>
    </w:p>
    <w:p w:rsidR="00311AF2" w:rsidRPr="00311AF2" w:rsidRDefault="00311AF2" w:rsidP="00DC6AB0">
      <w:pPr>
        <w:spacing w:after="0" w:line="240" w:lineRule="auto"/>
        <w:ind w:left="360"/>
        <w:jc w:val="both"/>
        <w:rPr>
          <w:rFonts w:asciiTheme="minorHAnsi" w:hAnsiTheme="minorHAnsi" w:cstheme="minorHAnsi"/>
          <w:spacing w:val="-1"/>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En caso de ausencia de estos colores, se deben identificar unívocamente cada conductor en los extremos de cada tramo, mediante cintas de colores normalizados o sus denominaciones u otro método de identificación indeleble. Para el conductor de fase de una distribución monofásica, originado por un sistema trifásico, el color de este conductor debe ser coincidente con el de la fase del sistema trifásico que lo originó.</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funciones distintas a la indicada anteriormente, por ejemplo retornos de los circuitos de comando de iluminación, no es imprescindible el uso de colores destinados a las fases, neutro o protección.</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shd w:val="clear" w:color="auto" w:fill="FFFFFF"/>
        <w:spacing w:after="0" w:line="240" w:lineRule="auto"/>
        <w:ind w:left="360"/>
        <w:jc w:val="both"/>
        <w:rPr>
          <w:rFonts w:asciiTheme="minorHAnsi" w:hAnsiTheme="minorHAnsi" w:cstheme="minorHAnsi"/>
          <w:kern w:val="28"/>
          <w:sz w:val="18"/>
          <w:szCs w:val="18"/>
          <w:lang w:val="es-ES" w:eastAsia="es-ES"/>
        </w:rPr>
      </w:pPr>
      <w:r w:rsidRPr="00311AF2">
        <w:rPr>
          <w:rFonts w:asciiTheme="minorHAnsi" w:hAnsiTheme="minorHAnsi" w:cstheme="minorHAnsi"/>
          <w:kern w:val="28"/>
          <w:sz w:val="18"/>
          <w:szCs w:val="18"/>
          <w:lang w:val="es-ES" w:eastAsia="es-ES"/>
        </w:rPr>
        <w:t>El Contratista proporcionará todos los materiales, herramientas y equipo necesarios para la ejecución de los trabajos, mantas, cortacables, polines, cuerdas, etc.</w:t>
      </w:r>
    </w:p>
    <w:p w:rsidR="00311AF2" w:rsidRPr="00311AF2" w:rsidRDefault="00311AF2" w:rsidP="00DC6AB0">
      <w:pPr>
        <w:shd w:val="clear" w:color="auto" w:fill="FFFFFF"/>
        <w:spacing w:after="0" w:line="240" w:lineRule="auto"/>
        <w:ind w:left="360"/>
        <w:jc w:val="both"/>
        <w:rPr>
          <w:rFonts w:asciiTheme="minorHAnsi" w:hAnsiTheme="minorHAnsi" w:cstheme="minorHAnsi"/>
          <w:kern w:val="28"/>
          <w:sz w:val="18"/>
          <w:szCs w:val="18"/>
          <w:lang w:val="es-ES" w:eastAsia="es-ES"/>
        </w:rPr>
      </w:pPr>
      <w:r w:rsidRPr="00311AF2">
        <w:rPr>
          <w:rFonts w:asciiTheme="minorHAnsi" w:hAnsiTheme="minorHAnsi" w:cstheme="minorHAnsi"/>
          <w:kern w:val="28"/>
          <w:sz w:val="18"/>
          <w:szCs w:val="18"/>
          <w:lang w:val="es-ES" w:eastAsia="es-ES"/>
        </w:rPr>
        <w:t>Los cables a ser utilizados deberán tener la aprobación del SUPERVISOR, quien verificará y dará su visto bueno antes de su instalación.</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spacing w:after="0" w:line="240" w:lineRule="auto"/>
        <w:ind w:left="360"/>
        <w:jc w:val="both"/>
        <w:rPr>
          <w:rFonts w:asciiTheme="minorHAnsi" w:hAnsiTheme="minorHAnsi" w:cstheme="minorHAnsi"/>
          <w:sz w:val="18"/>
          <w:szCs w:val="18"/>
          <w:lang w:val="es-ES"/>
        </w:rPr>
      </w:pPr>
      <w:r w:rsidRPr="00311AF2">
        <w:rPr>
          <w:rFonts w:asciiTheme="minorHAnsi" w:hAnsiTheme="minorHAnsi" w:cstheme="minorHAnsi"/>
          <w:sz w:val="18"/>
          <w:szCs w:val="18"/>
        </w:rPr>
        <w:t xml:space="preserve">Antes de realizar el tendido de los cables se debe verificar que las canalizaciones en toda su trayectoria ya sean de ductos o bandejas estén limpios y libres de objetos ajenos a la instalación y también se debe verificar que no se tengan bordes filosos o cortopunsantes que pueden dañar la cubierta y aislación del cable. </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el tendido de varios cables por un ducto, se deberán dejar los espacios o área libre exigidos en las normas de referencia. Los radios de curvatura deberán cumplir con lo mínimo indicado por el fabricante para cada una de las secciones o diámetros de cables.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las conexiones de los cables en tableros o equipos, se deberán emplear los terminales adecuados de las dimensiones que correspondan al conductor y al borne o punto donde estos serán conectados. Cualquier modificación a los componentes o terminales que afecten la dimensión</w:t>
      </w:r>
      <w:r w:rsidR="008A778E">
        <w:rPr>
          <w:rFonts w:asciiTheme="minorHAnsi" w:hAnsiTheme="minorHAnsi" w:cstheme="minorHAnsi"/>
          <w:sz w:val="18"/>
          <w:szCs w:val="18"/>
        </w:rPr>
        <w:t>, capacidad</w:t>
      </w:r>
      <w:r w:rsidRPr="00311AF2">
        <w:rPr>
          <w:rFonts w:asciiTheme="minorHAnsi" w:hAnsiTheme="minorHAnsi" w:cstheme="minorHAnsi"/>
          <w:sz w:val="18"/>
          <w:szCs w:val="18"/>
        </w:rPr>
        <w:t xml:space="preserve"> o calidad de los mismos, no serán aceptados.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Durante el tendido o jalado de los cables, las tensiones ejercidas sobre estos, no deberán sobrepasar el máximo indicado por el fabricante.</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cables del tipo armado podrán ser directamente enterrados a excepción de los tramos donde se tenga el tráfico de vehículos, donde obligatoriamente se colocara un banco de ductos embebido en concreto para protección mecánica del cable.</w:t>
      </w:r>
    </w:p>
    <w:p w:rsidR="00311AF2" w:rsidRPr="00311AF2" w:rsidRDefault="00311AF2" w:rsidP="00DC6AB0">
      <w:pPr>
        <w:shd w:val="clear" w:color="auto" w:fill="FFFFFF"/>
        <w:spacing w:after="0" w:line="240" w:lineRule="auto"/>
        <w:ind w:left="360"/>
        <w:jc w:val="both"/>
        <w:rPr>
          <w:rFonts w:asciiTheme="minorHAnsi" w:hAnsiTheme="minorHAnsi" w:cstheme="minorHAnsi"/>
          <w:kern w:val="28"/>
          <w:sz w:val="18"/>
          <w:szCs w:val="18"/>
          <w:lang w:val="es-ES" w:eastAsia="es-ES"/>
        </w:rPr>
      </w:pPr>
      <w:r w:rsidRPr="00311AF2">
        <w:rPr>
          <w:rFonts w:asciiTheme="minorHAnsi" w:hAnsiTheme="minorHAnsi" w:cstheme="minorHAnsi"/>
          <w:kern w:val="28"/>
          <w:sz w:val="18"/>
          <w:szCs w:val="18"/>
          <w:lang w:val="es-ES" w:eastAsia="es-ES"/>
        </w:rPr>
        <w:t>Para el tendido de cables directamente enterrados, se deberá mantener la separación adecuada entre cables de acuerdo a la sección y estas deberán tener una capa de arena mínima de 10 cm por debajo y sobre el cable. También se colocara una cinta de advertencia de la existencia del cable a una profundidad de 15cm del nivel de piso terminado.</w:t>
      </w:r>
    </w:p>
    <w:p w:rsidR="00311AF2" w:rsidRPr="00311AF2" w:rsidRDefault="00311AF2" w:rsidP="00DC6AB0">
      <w:pPr>
        <w:widowControl w:val="0"/>
        <w:shd w:val="clear" w:color="auto" w:fill="FFFFFF"/>
        <w:autoSpaceDE w:val="0"/>
        <w:autoSpaceDN w:val="0"/>
        <w:adjustRightInd w:val="0"/>
        <w:spacing w:after="0" w:line="240" w:lineRule="auto"/>
        <w:ind w:left="360"/>
        <w:contextualSpacing/>
        <w:jc w:val="both"/>
        <w:rPr>
          <w:rFonts w:asciiTheme="minorHAnsi" w:hAnsiTheme="minorHAnsi" w:cstheme="minorHAnsi"/>
          <w:kern w:val="28"/>
          <w:sz w:val="18"/>
          <w:szCs w:val="18"/>
          <w:lang w:val="es-ES" w:eastAsia="es-ES"/>
        </w:rPr>
      </w:pPr>
      <w:r w:rsidRPr="00311AF2">
        <w:rPr>
          <w:rFonts w:asciiTheme="minorHAnsi" w:hAnsiTheme="minorHAnsi" w:cstheme="minorHAnsi"/>
          <w:kern w:val="28"/>
          <w:sz w:val="18"/>
          <w:szCs w:val="18"/>
          <w:lang w:val="es-ES" w:eastAsia="es-ES"/>
        </w:rPr>
        <w:t>Los cables que se instalarán en bandejas metálicas, deben ser peinados e instalados de forma ordenada y sujetados a los peldaños con precintos de plástico. Para cables con diámetro mayor a 40mm, se utilizaran precintos metálicos recubiertos con plástico o accesorios de sujeción.</w:t>
      </w:r>
    </w:p>
    <w:p w:rsidR="00311AF2" w:rsidRPr="00311AF2" w:rsidRDefault="00311AF2" w:rsidP="00DC6AB0">
      <w:pPr>
        <w:widowControl w:val="0"/>
        <w:shd w:val="clear" w:color="auto" w:fill="FFFFFF"/>
        <w:autoSpaceDE w:val="0"/>
        <w:autoSpaceDN w:val="0"/>
        <w:adjustRightInd w:val="0"/>
        <w:spacing w:after="0" w:line="240" w:lineRule="auto"/>
        <w:ind w:left="360"/>
        <w:contextualSpacing/>
        <w:jc w:val="both"/>
        <w:rPr>
          <w:rFonts w:asciiTheme="minorHAnsi" w:hAnsiTheme="minorHAnsi" w:cstheme="minorHAnsi"/>
          <w:kern w:val="28"/>
          <w:sz w:val="18"/>
          <w:szCs w:val="18"/>
          <w:lang w:val="es-ES" w:eastAsia="es-ES"/>
        </w:rPr>
      </w:pPr>
    </w:p>
    <w:p w:rsidR="00311AF2" w:rsidRPr="00311AF2" w:rsidRDefault="00311AF2" w:rsidP="00DC6AB0">
      <w:pPr>
        <w:widowControl w:val="0"/>
        <w:shd w:val="clear" w:color="auto" w:fill="FFFFFF"/>
        <w:autoSpaceDE w:val="0"/>
        <w:autoSpaceDN w:val="0"/>
        <w:adjustRightInd w:val="0"/>
        <w:spacing w:after="0" w:line="240" w:lineRule="auto"/>
        <w:ind w:left="360"/>
        <w:contextualSpacing/>
        <w:jc w:val="both"/>
        <w:rPr>
          <w:rFonts w:asciiTheme="minorHAnsi" w:hAnsiTheme="minorHAnsi" w:cstheme="minorHAnsi"/>
          <w:kern w:val="28"/>
          <w:sz w:val="18"/>
          <w:szCs w:val="18"/>
          <w:lang w:val="es-ES" w:eastAsia="es-ES"/>
        </w:rPr>
      </w:pPr>
      <w:r w:rsidRPr="00311AF2">
        <w:rPr>
          <w:rFonts w:asciiTheme="minorHAnsi" w:hAnsiTheme="minorHAnsi" w:cstheme="minorHAnsi"/>
          <w:kern w:val="28"/>
          <w:sz w:val="18"/>
          <w:szCs w:val="18"/>
          <w:lang w:val="es-ES" w:eastAsia="es-ES"/>
        </w:rPr>
        <w:t xml:space="preserve">Posterior al tendido de los cables, principalmente a los que correspondan a circuitos de alimentación principal, estos deberán ser sometidos a una prueba de verificación de nivel de aislación (meggado). Para los cables de media tensión </w:t>
      </w:r>
      <w:r w:rsidRPr="00311AF2">
        <w:rPr>
          <w:rFonts w:asciiTheme="minorHAnsi" w:hAnsiTheme="minorHAnsi" w:cstheme="minorHAnsi"/>
          <w:kern w:val="28"/>
          <w:sz w:val="18"/>
          <w:szCs w:val="18"/>
          <w:lang w:val="es-ES" w:eastAsia="es-ES"/>
        </w:rPr>
        <w:lastRenderedPageBreak/>
        <w:t>incluso se deberá realizar la prueba verificación de rigidez dieléctrica Hipot.</w:t>
      </w:r>
    </w:p>
    <w:p w:rsidR="00311AF2" w:rsidRPr="00311AF2" w:rsidRDefault="00311AF2" w:rsidP="00DC6AB0">
      <w:pPr>
        <w:widowControl w:val="0"/>
        <w:shd w:val="clear" w:color="auto" w:fill="FFFFFF"/>
        <w:autoSpaceDE w:val="0"/>
        <w:autoSpaceDN w:val="0"/>
        <w:adjustRightInd w:val="0"/>
        <w:spacing w:after="0" w:line="240" w:lineRule="auto"/>
        <w:ind w:left="360"/>
        <w:contextualSpacing/>
        <w:jc w:val="both"/>
        <w:rPr>
          <w:rFonts w:asciiTheme="minorHAnsi" w:hAnsiTheme="minorHAnsi" w:cstheme="minorHAnsi"/>
          <w:kern w:val="28"/>
          <w:sz w:val="18"/>
          <w:szCs w:val="18"/>
          <w:lang w:val="es-ES" w:eastAsia="es-ES"/>
        </w:rPr>
      </w:pPr>
    </w:p>
    <w:p w:rsidR="00311AF2" w:rsidRPr="00311AF2" w:rsidRDefault="00311AF2" w:rsidP="00DC6AB0">
      <w:pPr>
        <w:spacing w:after="0" w:line="240" w:lineRule="auto"/>
        <w:ind w:left="360"/>
        <w:jc w:val="both"/>
        <w:rPr>
          <w:rFonts w:asciiTheme="minorHAnsi" w:hAnsiTheme="minorHAnsi" w:cstheme="minorHAnsi"/>
          <w:iCs/>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materiales, herramientas y equipo” del presente item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hd w:val="clear" w:color="auto" w:fill="FFFFFF"/>
        <w:spacing w:after="0" w:line="240" w:lineRule="auto"/>
        <w:jc w:val="both"/>
        <w:rPr>
          <w:rFonts w:asciiTheme="minorHAnsi" w:hAnsiTheme="minorHAnsi" w:cstheme="minorHAnsi"/>
          <w:kern w:val="28"/>
          <w:sz w:val="18"/>
          <w:szCs w:val="18"/>
          <w:lang w:val="es-ES" w:eastAsia="es-ES"/>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cables ya sean multipolares o monopolares y para todas las secciones, serán medidos por metro lineal (</w:t>
      </w:r>
      <w:r w:rsidRPr="00311AF2">
        <w:rPr>
          <w:rFonts w:asciiTheme="minorHAnsi" w:hAnsiTheme="minorHAnsi" w:cstheme="minorHAnsi"/>
          <w:b/>
          <w:sz w:val="18"/>
          <w:szCs w:val="18"/>
        </w:rPr>
        <w:t>ML)</w:t>
      </w:r>
      <w:r w:rsidRPr="00311AF2">
        <w:rPr>
          <w:rFonts w:asciiTheme="minorHAnsi" w:hAnsiTheme="minorHAnsi" w:cstheme="minorHAnsi"/>
          <w:sz w:val="18"/>
          <w:szCs w:val="18"/>
        </w:rPr>
        <w:t xml:space="preserve"> instalado de acuerdo a las cantidades realmente ejecutados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8A778E"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MUFLAS PARA TERMINACION INTERIOR DE CABLE TRIPOLAR ARMADO 3X70MM2 NIVEL DE AISLACION 6/10KV</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MUFLAS PARA EMPALME DE CABLE TRIPOLAR ARMADO 3X70MM2 NIVEL DE AISLACION 6/10KV</w:t>
      </w:r>
    </w:p>
    <w:p w:rsidR="00311AF2" w:rsidRPr="00311AF2" w:rsidRDefault="00311AF2" w:rsidP="00DC6AB0">
      <w:pPr>
        <w:spacing w:after="0" w:line="240" w:lineRule="auto"/>
        <w:ind w:left="360"/>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contratista deberá realizar la unión de los diferentes tramos de cables de media tensión 6,6 KV ya tendidos de forma directamente enterrada y realizar las terminaciones en ambos extremos del cable para la conexión a las celdas correspondientes.</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lo provisión de las muflas, el contratista deberá considerar en su propuesta todos los trabajos de obras civiles que se requieran para completar la acometida o ingreso de los cables hasta las celdas, así mismo debe prever el espacio que se requerirá para realizar los empalmes intermedios.</w:t>
      </w:r>
    </w:p>
    <w:p w:rsidR="00311AF2" w:rsidRPr="00311AF2" w:rsidRDefault="00311AF2" w:rsidP="00DC6AB0">
      <w:pPr>
        <w:spacing w:after="0" w:line="240" w:lineRule="auto"/>
        <w:jc w:val="both"/>
        <w:rPr>
          <w:rFonts w:asciiTheme="minorHAnsi" w:hAnsiTheme="minorHAnsi" w:cstheme="minorHAnsi"/>
          <w:sz w:val="18"/>
          <w:szCs w:val="18"/>
        </w:rPr>
      </w:pPr>
    </w:p>
    <w:p w:rsidR="00311AF2" w:rsidRPr="00311AF2" w:rsidRDefault="00311AF2" w:rsidP="00DC6AB0">
      <w:pPr>
        <w:spacing w:after="0" w:line="240" w:lineRule="auto"/>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spacing w:after="0" w:line="240" w:lineRule="auto"/>
        <w:ind w:left="792"/>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contratista suministrará el kit completo para la instalación en cable tipo armado tripolar, incluyendo botas de trifurcación, terminal de cobre, pieza de toma de tierra, etc. Los terminales a utilizarse en los extremos serán del tipo sin ventana de inspección y los manguitos para el empalme de cables serán del tipo con tornillería con sistema de control del par de apriete. </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el armado de muflas, el contratista deberá contar con todas las herramientas y equipos que se requieran y se exijan según al fabricante de estas.</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cables serán acomodados y sujetados correctamente antes de iniciar con el armado de las muflas, se deberá dejar una reserva considerable de cable ante cualquier eventualidad o modificación futura.</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armado de las muflas será realizado por personal calificado por el fabricante o representante oficial de la marca de las muflas </w:t>
      </w:r>
      <w:r w:rsidRPr="008A778E">
        <w:rPr>
          <w:rFonts w:asciiTheme="minorHAnsi" w:hAnsiTheme="minorHAnsi" w:cstheme="minorHAnsi"/>
          <w:sz w:val="18"/>
          <w:szCs w:val="18"/>
        </w:rPr>
        <w:t xml:space="preserve">que </w:t>
      </w:r>
      <w:r w:rsidR="008A778E" w:rsidRPr="008A778E">
        <w:rPr>
          <w:rFonts w:cs="Calibri"/>
          <w:sz w:val="18"/>
          <w:szCs w:val="18"/>
        </w:rPr>
        <w:t>proponga el</w:t>
      </w:r>
      <w:r w:rsidR="008A778E" w:rsidRPr="00253C45">
        <w:rPr>
          <w:rFonts w:cs="Calibri"/>
          <w:sz w:val="18"/>
          <w:szCs w:val="18"/>
        </w:rPr>
        <w:t xml:space="preserve"> contratista.</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En los empalmes se debe mantener la continuidad de la pantalla metálica por medio de conexiones adecuadas que garanticen la conexión eléctrica, así como el apantallamiento total del empalme. Estas conexiones deberán soportar corrientes de cortocircuito no inferiores a las especificadas para las pantallas de los cables que forman el empalme.</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empalmes serán confeccionados de tal forma, que estén contenidos en una sola envolvente.</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8A778E"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lastRenderedPageBreak/>
        <w:t>MEDICIÓN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 instalación de las muflas de conexión y/o de empalme serán medidos por pieza (PZA) instalada, de acuerdo a las cantidades realmente ejecutados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ítem ejecutado en un todo de acuerdo con los planos y las presentes especificaciones, medido de acuerdo a lo señalado y aprobado por el Supervisor/Fiscal de Obra, sera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DUCTO PVC ESQUEMA 40 DE 3/4" SOBRE MURO, EMBEBIDO EN MURO O LOSA</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DUCTO PVC ESQUEMA 40 DE 1" SOBRE MURO, EMBEBIDO EN MURO O LOSA</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DUCTO PVC ESQUEMA 40 DE 1" ENTERRADO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DUCTO DE PVC FLEXIBLE DE 3/4"</w:t>
      </w:r>
    </w:p>
    <w:p w:rsidR="00311AF2" w:rsidRPr="00311AF2" w:rsidRDefault="00311AF2" w:rsidP="00DC6AB0">
      <w:pPr>
        <w:pStyle w:val="Prrafodelista"/>
        <w:spacing w:after="0" w:line="240" w:lineRule="auto"/>
        <w:ind w:left="360"/>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pStyle w:val="Prrafodelista"/>
        <w:spacing w:after="0" w:line="240" w:lineRule="auto"/>
        <w:ind w:left="792"/>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Este Ítem comprende la provisión e instalación de ductos PVC esquema 40, ducto flexible y todos sus accesorios, uniones, cuplas, prensacables, cajas de derivación etc., que alojarán a los conductores para los circuitos derivados de iluminación, toma corrientes y fuerza. Implica la provisión de todos los materiales necesarios, picado de mampostería para empotrados en pared, e instalación de tubos tipo PVC, conforme el calibre/diámetros indicados en el proyecto o a lo indicado por el Supervisor de Obras, incluyendo todos los accesorios para una correcta y permanente fijación en muros, losas, sobre muro o sobre cielorraso.</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pStyle w:val="Prrafodelista"/>
        <w:spacing w:after="0" w:line="240" w:lineRule="auto"/>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b/>
          <w:sz w:val="18"/>
          <w:szCs w:val="18"/>
        </w:rPr>
      </w:pPr>
      <w:r w:rsidRPr="00311AF2">
        <w:rPr>
          <w:rFonts w:asciiTheme="minorHAnsi" w:hAnsiTheme="minorHAnsi" w:cstheme="minorHAnsi"/>
          <w:sz w:val="18"/>
          <w:szCs w:val="18"/>
        </w:rPr>
        <w:t>Todos los materiales incluyendo sus accesorios, serán provistos por el contratista. Los ductos deben cumplir las normas para instalación eléctrica,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pStyle w:val="Prrafodelista"/>
        <w:spacing w:after="0" w:line="240" w:lineRule="auto"/>
        <w:ind w:left="400"/>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Las instalaciones efectuadas entre las losas y cielos falsos, serán del tipo visto. Los ductos deben ser asegurados adecuadamente, pegados a </w:t>
      </w:r>
      <w:r w:rsidR="008A778E">
        <w:rPr>
          <w:rFonts w:asciiTheme="minorHAnsi" w:hAnsiTheme="minorHAnsi" w:cstheme="minorHAnsi"/>
          <w:sz w:val="18"/>
          <w:szCs w:val="18"/>
        </w:rPr>
        <w:t xml:space="preserve">las </w:t>
      </w:r>
      <w:r w:rsidRPr="00311AF2">
        <w:rPr>
          <w:rFonts w:asciiTheme="minorHAnsi" w:hAnsiTheme="minorHAnsi" w:cstheme="minorHAnsi"/>
          <w:sz w:val="18"/>
          <w:szCs w:val="18"/>
        </w:rPr>
        <w:t>losas, vigas o columnas con abrazaderas metálicas protegidas contra la corrosión, de las dimensiones del tubo PVC o conduit rígido instalados no excediendo la distancia máxima permitida entre cada punto de sujeción, de ser necesario se instalaran soportes con perfiles metálicos protegidos contra la corrosión.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uniones tubo-tubo, tubo-caja, tubo-artefacto, deberán efectuarse mediante uniones o cuplas a presión, de manera tal que garanticen la impermeabilidad y resistencia mecánica similar a la del mismo tubo.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En el caso de tener que empotrar los tubos en hormigón armado, losa, columna o carpeta de nivelación, éstos deberán ser colocados y fijados antes del vaciado, de modo de evitar su deformación durante el mismo, debiendo ser selladas las cajas y bocas de los tubos protectores con piezas apropiadas para impedir la entrada de mortero u hormigón durante el vaciado.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picado de las acanaladuras no debe poner en riesgo la seguridad de las paredes, techos o pisos en los que se practiquen.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secciones obtenidas en los cortes de los tubos deberán ser circulares y no elípticas. Los extremos de los tubos serán escariados de tal forma que el aislamiento de los conductores no sea dañado durante la instalación.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los curvados de los tubos se deberá utilizar el equipo adecuado, tal que no dañe el material y las curvas no presenten deformidades o reducción en toda su sección, asimismo se deberán respetar los radios mínimos de curvado para cada diámetro de tubo y no se permitirán curvas en forma de U o mayor a 90 grados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w:t>
      </w:r>
      <w:r w:rsidR="008A778E">
        <w:rPr>
          <w:rFonts w:asciiTheme="minorHAnsi" w:hAnsiTheme="minorHAnsi" w:cstheme="minorHAnsi"/>
          <w:sz w:val="18"/>
          <w:szCs w:val="18"/>
        </w:rPr>
        <w:t xml:space="preserve"> instalación</w:t>
      </w:r>
      <w:r w:rsidRPr="00311AF2">
        <w:rPr>
          <w:rFonts w:asciiTheme="minorHAnsi" w:hAnsiTheme="minorHAnsi" w:cstheme="minorHAnsi"/>
          <w:sz w:val="18"/>
          <w:szCs w:val="18"/>
        </w:rPr>
        <w:t xml:space="preserve"> de tubos PVC enterrados, se los realizara en zanjas con profundidad no menor o igual a 0,7 M, los cuales en su primera capa de tapado deberá utilizarse tier</w:t>
      </w:r>
      <w:r w:rsidR="008A778E">
        <w:rPr>
          <w:rFonts w:asciiTheme="minorHAnsi" w:hAnsiTheme="minorHAnsi" w:cstheme="minorHAnsi"/>
          <w:sz w:val="18"/>
          <w:szCs w:val="18"/>
        </w:rPr>
        <w:t>ra tamizada y en caso de tener v</w:t>
      </w:r>
      <w:r w:rsidRPr="00311AF2">
        <w:rPr>
          <w:rFonts w:asciiTheme="minorHAnsi" w:hAnsiTheme="minorHAnsi" w:cstheme="minorHAnsi"/>
          <w:sz w:val="18"/>
          <w:szCs w:val="18"/>
        </w:rPr>
        <w:t>arios tubos en las misma zanja se deberán mantener las distancias mínimas entre tubos de acuerdo a las normas de referencia.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 cantidad de curvas en los tubos que van de caja a caja o entre cámaras de inspección no deberá superar lo indicado en NB-777.</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tubos flexibles tipo ENT serán empleados de acuerdo al artículo 362 de la norma NFPA 70.</w:t>
      </w:r>
    </w:p>
    <w:p w:rsidR="00311AF2" w:rsidRPr="00311AF2" w:rsidRDefault="00311AF2" w:rsidP="00DC6AB0">
      <w:pPr>
        <w:spacing w:after="0" w:line="240" w:lineRule="auto"/>
        <w:ind w:left="360"/>
        <w:jc w:val="both"/>
        <w:rPr>
          <w:rFonts w:asciiTheme="minorHAnsi" w:hAnsiTheme="minorHAnsi" w:cstheme="minorHAnsi"/>
          <w:iCs/>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8A778E"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pacing w:after="0" w:line="240" w:lineRule="auto"/>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lastRenderedPageBreak/>
        <w:t>MEDICIÓN</w:t>
      </w:r>
    </w:p>
    <w:p w:rsidR="00311AF2" w:rsidRPr="00311AF2" w:rsidRDefault="00311AF2" w:rsidP="00DC6AB0">
      <w:pPr>
        <w:pStyle w:val="Prrafodelista"/>
        <w:spacing w:after="0" w:line="240" w:lineRule="auto"/>
        <w:ind w:left="792"/>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tubos PVC esquema 40 y tubos flexibles, para todos los diámetro serán medidos por metro lineal (</w:t>
      </w:r>
      <w:r w:rsidRPr="00311AF2">
        <w:rPr>
          <w:rFonts w:asciiTheme="minorHAnsi" w:hAnsiTheme="minorHAnsi" w:cstheme="minorHAnsi"/>
          <w:b/>
          <w:sz w:val="18"/>
          <w:szCs w:val="18"/>
        </w:rPr>
        <w:t>ML)</w:t>
      </w:r>
      <w:r w:rsidRPr="00311AF2">
        <w:rPr>
          <w:rFonts w:asciiTheme="minorHAnsi" w:hAnsiTheme="minorHAnsi" w:cstheme="minorHAnsi"/>
          <w:sz w:val="18"/>
          <w:szCs w:val="18"/>
        </w:rPr>
        <w:t xml:space="preserve"> instalado de acuerdo a las cantidades realmente ejecutados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pStyle w:val="Prrafodelista"/>
        <w:spacing w:after="0" w:line="240" w:lineRule="auto"/>
        <w:ind w:left="360"/>
        <w:jc w:val="both"/>
        <w:rPr>
          <w:rFonts w:asciiTheme="minorHAnsi" w:hAnsiTheme="minorHAnsi" w:cstheme="minorHAnsi"/>
          <w:b/>
          <w:sz w:val="18"/>
          <w:szCs w:val="18"/>
        </w:rPr>
      </w:pPr>
    </w:p>
    <w:p w:rsidR="00311AF2" w:rsidRPr="0022443A" w:rsidRDefault="00311AF2" w:rsidP="00DC6AB0">
      <w:pPr>
        <w:spacing w:after="0" w:line="240" w:lineRule="auto"/>
        <w:ind w:left="360"/>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sera pagado de acuerdo a la unidad y precio de la propuesta aceptada. Este costo incluye la compensación total por todos los materiales, mano de obra, herramientas, equipo </w:t>
      </w:r>
      <w:r w:rsidRPr="0022443A">
        <w:rPr>
          <w:rFonts w:asciiTheme="minorHAnsi" w:hAnsiTheme="minorHAnsi" w:cstheme="minorHAnsi"/>
          <w:sz w:val="18"/>
          <w:szCs w:val="18"/>
        </w:rPr>
        <w:t>empleado y demás incidencias determinadas por ley.</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CABLE DE COBRE DESNUDO DE 70MM2</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CABLE DE COBRE DESNUDO DE 35MM2</w:t>
      </w:r>
    </w:p>
    <w:p w:rsidR="00161C49"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JAVALINA DE PUESTA A TIERRA DE 3 M DE LARGO Y DIAMETRO DE 3/4"</w:t>
      </w:r>
    </w:p>
    <w:p w:rsidR="00311AF2" w:rsidRPr="0022443A" w:rsidRDefault="00311AF2" w:rsidP="00611CD5">
      <w:pPr>
        <w:numPr>
          <w:ilvl w:val="0"/>
          <w:numId w:val="219"/>
        </w:numPr>
        <w:spacing w:after="0" w:line="240" w:lineRule="auto"/>
        <w:jc w:val="both"/>
        <w:rPr>
          <w:rFonts w:asciiTheme="minorHAnsi" w:hAnsiTheme="minorHAnsi" w:cstheme="minorHAnsi"/>
          <w:b/>
          <w:sz w:val="18"/>
          <w:szCs w:val="18"/>
        </w:rPr>
      </w:pPr>
      <w:r w:rsidRPr="0022443A">
        <w:rPr>
          <w:rFonts w:asciiTheme="minorHAnsi" w:hAnsiTheme="minorHAnsi" w:cstheme="minorHAnsi"/>
          <w:b/>
          <w:sz w:val="18"/>
          <w:szCs w:val="18"/>
        </w:rPr>
        <w:t>PROV, E INST. DE CAMARA DE INSPECCION DE PUESTA A TIERRA</w:t>
      </w:r>
    </w:p>
    <w:p w:rsidR="00311AF2" w:rsidRPr="00311AF2" w:rsidRDefault="00311AF2" w:rsidP="00DC6AB0">
      <w:pPr>
        <w:pStyle w:val="Prrafodelista"/>
        <w:spacing w:after="0" w:line="240" w:lineRule="auto"/>
        <w:ind w:left="360"/>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contratista deberá suministrar e instalar el cable de cobre desnudo recocido para el sistema de puesta a tierra del campamento mediante el cual se aterraran todos los equipos y las partes metálicas que así lo requieran.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Se completara el sistema existente de puesta a tierra para el campamento con el fin de asegurar la:</w:t>
      </w:r>
    </w:p>
    <w:p w:rsidR="00311AF2" w:rsidRPr="00311AF2" w:rsidRDefault="00311AF2" w:rsidP="00401978">
      <w:pPr>
        <w:numPr>
          <w:ilvl w:val="0"/>
          <w:numId w:val="146"/>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Seguridad del personal contra descargas de los equipos eléctricos.</w:t>
      </w:r>
    </w:p>
    <w:p w:rsidR="00311AF2" w:rsidRPr="00311AF2" w:rsidRDefault="00311AF2" w:rsidP="00401978">
      <w:pPr>
        <w:numPr>
          <w:ilvl w:val="0"/>
          <w:numId w:val="146"/>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Protección de los equipos contra averías o daños y asegurar el correcto funcionamiento de los dispositivos de sobreintensidad.</w:t>
      </w:r>
    </w:p>
    <w:p w:rsidR="00311AF2" w:rsidRPr="00311AF2" w:rsidRDefault="00311AF2" w:rsidP="00401978">
      <w:pPr>
        <w:numPr>
          <w:ilvl w:val="0"/>
          <w:numId w:val="146"/>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Protección contra electricidad estática.</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sistema de puesta a tierra será un sistema equipotencial constituido por un anillo de tierra alrededor del campamento, un anillo en cada uno de los diferentes bloques y todos estos anillos estarán interconectados entre sí para formar una malla.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pStyle w:val="Prrafodelista"/>
        <w:spacing w:after="0" w:line="240" w:lineRule="auto"/>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material y accesorios para la ejecución de este ítem, deben ser adquiridos por el contratista, a entera satisfacción del propietario y debe ser aprobado por el supervisor de obra.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jabalinas o varillas deberán soportar los esfuerzos mecánicos provenientes del hincado durante su instalación. Tendrán sección transversal circular y sus extremos terminarán, el uno en forma de cono de 60° truncado y el otro en forma plana biselada.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Se deberán emplear los moldes de las secciones correctas para cada tipo de unión ya sea entra cables o entre cables y jabalina.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Las cámaras de inspección para las jabalinas y puesta tierra en general, podrán ser construidas en concreto de dimensiones que se indican en los planos del sistema de puesta a tierra. </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pStyle w:val="Prrafodelista"/>
        <w:spacing w:after="0" w:line="240" w:lineRule="auto"/>
        <w:ind w:left="0"/>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 malla de puesta a tierra estará constituida por cable de cobre desnudo de 70 mm² de sección directamente enterrado en el terreno a una profundidad mínima de 0,7 m.</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Las conexiones de equipos o partes metálicas a la red </w:t>
      </w:r>
      <w:r w:rsidRPr="00311AF2">
        <w:rPr>
          <w:rFonts w:asciiTheme="minorHAnsi" w:hAnsiTheme="minorHAnsi" w:cstheme="minorHAnsi"/>
          <w:sz w:val="18"/>
          <w:szCs w:val="18"/>
        </w:rPr>
        <w:tab/>
        <w:t>de puesta a tierra, se realizará con cable de cobre de 35mm².</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En general se utilizarán conexiones atornilladas en aquellas que se realicen sobre el nivel del terreno (aéreas) y con soldadura </w:t>
      </w:r>
      <w:r w:rsidR="00F04EB8" w:rsidRPr="00311AF2">
        <w:rPr>
          <w:rFonts w:asciiTheme="minorHAnsi" w:hAnsiTheme="minorHAnsi" w:cstheme="minorHAnsi"/>
          <w:sz w:val="18"/>
          <w:szCs w:val="18"/>
        </w:rPr>
        <w:t>exotérmica</w:t>
      </w:r>
      <w:r w:rsidRPr="00311AF2">
        <w:rPr>
          <w:rFonts w:asciiTheme="minorHAnsi" w:hAnsiTheme="minorHAnsi" w:cstheme="minorHAnsi"/>
          <w:sz w:val="18"/>
          <w:szCs w:val="18"/>
        </w:rPr>
        <w:t xml:space="preserve"> las que se encuentren por debajo de dicho nivel (enterradas).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Al realizar los empalmes con soldadura exotérmica, se deberá verificar que las condiciones ambientales sean las óptimas para evitar un terminado poroso.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jabalinas y cámaras de inspección serán instaladas en los lugares indicados en los planos.</w:t>
      </w:r>
    </w:p>
    <w:p w:rsidR="00311AF2" w:rsidRPr="00311AF2" w:rsidRDefault="00311AF2" w:rsidP="00DC6AB0">
      <w:pPr>
        <w:spacing w:after="0" w:line="240" w:lineRule="auto"/>
        <w:ind w:left="360"/>
        <w:jc w:val="both"/>
        <w:rPr>
          <w:rFonts w:asciiTheme="minorHAnsi" w:hAnsiTheme="minorHAnsi" w:cstheme="minorHAnsi"/>
          <w:iCs/>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F04EB8"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La instalación de los cables del sistema de puesta a tierra, serán medidos por metro lineal (ML) instalado, de acuerdo a las cantidades realmente ejecutados según planos y aprobados por el supervisor de obra. Las jabalinas y cámaras </w:t>
      </w:r>
      <w:r w:rsidRPr="00311AF2">
        <w:rPr>
          <w:rFonts w:asciiTheme="minorHAnsi" w:hAnsiTheme="minorHAnsi" w:cstheme="minorHAnsi"/>
          <w:sz w:val="18"/>
          <w:szCs w:val="18"/>
        </w:rPr>
        <w:lastRenderedPageBreak/>
        <w:t xml:space="preserve">de inspección </w:t>
      </w:r>
      <w:r w:rsidR="00F04EB8" w:rsidRPr="00311AF2">
        <w:rPr>
          <w:rFonts w:asciiTheme="minorHAnsi" w:hAnsiTheme="minorHAnsi" w:cstheme="minorHAnsi"/>
          <w:sz w:val="18"/>
          <w:szCs w:val="18"/>
        </w:rPr>
        <w:t>serán</w:t>
      </w:r>
      <w:r w:rsidRPr="00311AF2">
        <w:rPr>
          <w:rFonts w:asciiTheme="minorHAnsi" w:hAnsiTheme="minorHAnsi" w:cstheme="minorHAnsi"/>
          <w:sz w:val="18"/>
          <w:szCs w:val="18"/>
        </w:rPr>
        <w:t xml:space="preserve"> medidos en pieza (PZA) instalada, de acuerdo a las cantidades realmente ejecutados según planos y aprobados por el supervisor de obra.</w:t>
      </w:r>
    </w:p>
    <w:p w:rsidR="00311AF2" w:rsidRPr="00311AF2" w:rsidRDefault="00311AF2" w:rsidP="00611CD5">
      <w:pPr>
        <w:numPr>
          <w:ilvl w:val="1"/>
          <w:numId w:val="219"/>
        </w:numPr>
        <w:spacing w:after="0" w:line="240" w:lineRule="auto"/>
        <w:ind w:left="851"/>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F04EB8"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DC6AB0">
      <w:pPr>
        <w:pStyle w:val="Prrafodelista"/>
        <w:spacing w:after="0" w:line="240" w:lineRule="auto"/>
        <w:ind w:left="360"/>
        <w:jc w:val="both"/>
        <w:rPr>
          <w:rFonts w:asciiTheme="minorHAnsi" w:hAnsiTheme="minorHAnsi" w:cstheme="minorHAnsi"/>
          <w:b/>
          <w:sz w:val="18"/>
          <w:szCs w:val="18"/>
        </w:rPr>
      </w:pP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INST. Y PUESTA EN MARCHA DE TABLERO DE DISTRIBUCION DE BAJA TENSION GRADO DE PROTECCION IP41, DE ACUERDO A UNIFILAR PRINCIPAL</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INST. Y PUESTA EN MARCHA DE TABLERO DE DISTRIBUCION DE BAJA TENSION GRADO DE PROTECCION IP41, DE ACUERDO A UNIFILAR PARA DORMITORIOS</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INST. Y PUESTA EN MARCHA DE TABLERO DE DISTRIBUCION DE BAJA TENSION GRADO DE PROTECCION IP41, DE ACUERDO A UNIFILAR PARA GIMNASIO.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INST. Y PUESTA EN MARCHA DE TABLERO DE DISTRIBUCION DE BAJA TENSION GRADO DE PROTECCION IP41, DE ACUERDO A UNIFILAR PARA COMEDOR</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INST. Y PUESTA EN MARCHA DE TABLERO DE DISTRIBUCION DE BAJA TENSION GRADO DE PROTECCION IP41, DE ACUERDO A UNIFILAR PARA CONSULTORIO</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INST. Y PUESTA EN MARCHA DE TABLERO DE DISTRIBUCION DE BAJA TENSION GRADO DE PROTECCION IP41, DE ACUERDO A UNIFILAR PARA PORTERIA</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INST. Y PUESTA EN MARCHA DE TABLERO DE DISTRIBUCION DE BAJA TENSION GRADO DE PROTECCION IP65, DE ACUERDO A UNIFILAR PARA CANCHAS</w:t>
      </w:r>
    </w:p>
    <w:p w:rsidR="00311AF2" w:rsidRPr="00311AF2" w:rsidRDefault="00311AF2" w:rsidP="00DC6AB0">
      <w:pPr>
        <w:pStyle w:val="Prrafodelista"/>
        <w:spacing w:after="0" w:line="240" w:lineRule="auto"/>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pStyle w:val="Prrafodelista"/>
        <w:spacing w:after="0" w:line="240" w:lineRule="auto"/>
        <w:ind w:left="792"/>
        <w:jc w:val="both"/>
        <w:rPr>
          <w:rFonts w:asciiTheme="minorHAnsi" w:hAnsiTheme="minorHAnsi" w:cstheme="minorHAnsi"/>
          <w:b/>
          <w:sz w:val="18"/>
          <w:szCs w:val="18"/>
        </w:rPr>
      </w:pPr>
    </w:p>
    <w:p w:rsidR="00311AF2" w:rsidRPr="00311AF2" w:rsidRDefault="00311AF2" w:rsidP="00DC6AB0">
      <w:pPr>
        <w:autoSpaceDE w:val="0"/>
        <w:autoSpaceDN w:val="0"/>
        <w:adjustRightInd w:val="0"/>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Tableros deberán ser apropiados para operación continua bajo las condiciones de diseño ambientales y los materiales empleados deberán ser de la mayor calidad y todos los aspectos de acabado deberán ser apropiados para soportar las condiciones ambientales establecidas, debiendo cumplir con las normas y estándares que apliquen en el aspecto eléctrico y mecánico para la fabricación y armado de estos.</w:t>
      </w:r>
    </w:p>
    <w:p w:rsidR="00311AF2" w:rsidRPr="00311AF2" w:rsidRDefault="00311AF2" w:rsidP="00DC6AB0">
      <w:pPr>
        <w:autoSpaceDE w:val="0"/>
        <w:autoSpaceDN w:val="0"/>
        <w:adjustRightInd w:val="0"/>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Para los tableros requeridos, serán de chapa de acero, pintada electrostáticamente, el arreglo de circuitos internos deberá ser montado en una placa de montaje de acuerdo a los diagramas unifilares. </w:t>
      </w:r>
    </w:p>
    <w:p w:rsidR="00311AF2" w:rsidRPr="00311AF2" w:rsidRDefault="00311AF2" w:rsidP="00DC6AB0">
      <w:pPr>
        <w:autoSpaceDE w:val="0"/>
        <w:autoSpaceDN w:val="0"/>
        <w:adjustRightInd w:val="0"/>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aisladores de barras o el material de aislamiento/aislante deberá ser bien cerámico u otro material no higroscópico, de alta temperatura, retardante de llama y libre de halógenos.</w:t>
      </w:r>
    </w:p>
    <w:p w:rsidR="00311AF2" w:rsidRPr="00311AF2" w:rsidRDefault="00311AF2" w:rsidP="00DC6AB0">
      <w:pPr>
        <w:autoSpaceDE w:val="0"/>
        <w:autoSpaceDN w:val="0"/>
        <w:adjustRightInd w:val="0"/>
        <w:spacing w:after="0" w:line="240" w:lineRule="auto"/>
        <w:ind w:left="360"/>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color de pintura para todos los tableros será el Rall 7032</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el cableado interno, el color o la identificación de cables y barras de cada fase, neutro y tierra, deberá realizarse conforme lo indicado en la norma NB-777.</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condiciones de servicio son:</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 xml:space="preserve">Temperatura: </w:t>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t>3°C a 40°C</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 xml:space="preserve">Humedad relativa: </w:t>
      </w:r>
      <w:r w:rsidRPr="00311AF2">
        <w:rPr>
          <w:rFonts w:asciiTheme="minorHAnsi" w:hAnsiTheme="minorHAnsi" w:cstheme="minorHAnsi"/>
          <w:sz w:val="18"/>
          <w:szCs w:val="18"/>
        </w:rPr>
        <w:tab/>
      </w:r>
      <w:r w:rsidRPr="00311AF2">
        <w:rPr>
          <w:rFonts w:asciiTheme="minorHAnsi" w:hAnsiTheme="minorHAnsi" w:cstheme="minorHAnsi"/>
          <w:sz w:val="18"/>
          <w:szCs w:val="18"/>
        </w:rPr>
        <w:tab/>
        <w:t>100% máxima, 80% promedio.</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 xml:space="preserve">Altitud: </w:t>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t>Inferior a 1000 m.s.n.m.</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Entrada/salida de cables:</w:t>
      </w:r>
      <w:r w:rsidRPr="00311AF2">
        <w:rPr>
          <w:rFonts w:asciiTheme="minorHAnsi" w:hAnsiTheme="minorHAnsi" w:cstheme="minorHAnsi"/>
          <w:sz w:val="18"/>
          <w:szCs w:val="18"/>
        </w:rPr>
        <w:tab/>
      </w:r>
      <w:r w:rsidRPr="00311AF2">
        <w:rPr>
          <w:rFonts w:asciiTheme="minorHAnsi" w:hAnsiTheme="minorHAnsi" w:cstheme="minorHAnsi"/>
          <w:sz w:val="18"/>
          <w:szCs w:val="18"/>
        </w:rPr>
        <w:tab/>
        <w:t>Inferior/superior</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Acceso al tablero:</w:t>
      </w:r>
      <w:r w:rsidRPr="00311AF2">
        <w:rPr>
          <w:rFonts w:asciiTheme="minorHAnsi" w:hAnsiTheme="minorHAnsi" w:cstheme="minorHAnsi"/>
          <w:sz w:val="18"/>
          <w:szCs w:val="18"/>
        </w:rPr>
        <w:tab/>
      </w:r>
      <w:r w:rsidRPr="00311AF2">
        <w:rPr>
          <w:rFonts w:asciiTheme="minorHAnsi" w:hAnsiTheme="minorHAnsi" w:cstheme="minorHAnsi"/>
          <w:sz w:val="18"/>
          <w:szCs w:val="18"/>
        </w:rPr>
        <w:tab/>
        <w:t>Frontal</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Grado de protección:</w:t>
      </w:r>
      <w:r w:rsidRPr="00311AF2">
        <w:rPr>
          <w:rFonts w:asciiTheme="minorHAnsi" w:hAnsiTheme="minorHAnsi" w:cstheme="minorHAnsi"/>
          <w:sz w:val="18"/>
          <w:szCs w:val="18"/>
        </w:rPr>
        <w:tab/>
      </w:r>
      <w:r w:rsidRPr="00311AF2">
        <w:rPr>
          <w:rFonts w:asciiTheme="minorHAnsi" w:hAnsiTheme="minorHAnsi" w:cstheme="minorHAnsi"/>
          <w:sz w:val="18"/>
          <w:szCs w:val="18"/>
        </w:rPr>
        <w:tab/>
        <w:t>IP41 tableros en interior e IP65 tableros en exterior.</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Datos eléctricos </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ab/>
        <w:t>Nivel de aislamiento:</w:t>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t>1 KV</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Tensión de impulso a frecuencia nominal:  3KV 1 min</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Tensión de impulso de rayo:</w:t>
      </w:r>
      <w:r w:rsidRPr="00311AF2">
        <w:rPr>
          <w:rFonts w:asciiTheme="minorHAnsi" w:hAnsiTheme="minorHAnsi" w:cstheme="minorHAnsi"/>
          <w:sz w:val="18"/>
          <w:szCs w:val="18"/>
        </w:rPr>
        <w:tab/>
      </w:r>
      <w:r w:rsidRPr="00311AF2">
        <w:rPr>
          <w:rFonts w:asciiTheme="minorHAnsi" w:hAnsiTheme="minorHAnsi" w:cstheme="minorHAnsi"/>
          <w:sz w:val="18"/>
          <w:szCs w:val="18"/>
        </w:rPr>
        <w:tab/>
        <w:t>8 Kv</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Frecuencia nominal:</w:t>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t>60 Hz</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 xml:space="preserve">Corriente nominal de cortocircuito: </w:t>
      </w:r>
      <w:r w:rsidRPr="00311AF2">
        <w:rPr>
          <w:rFonts w:asciiTheme="minorHAnsi" w:hAnsiTheme="minorHAnsi" w:cstheme="minorHAnsi"/>
          <w:sz w:val="18"/>
          <w:szCs w:val="18"/>
        </w:rPr>
        <w:tab/>
        <w:t xml:space="preserve">en kA 1 seg., según diagrama unifilar </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Características de disparo de los interruptores automáticos:</w:t>
      </w:r>
      <w:r w:rsidRPr="00311AF2">
        <w:rPr>
          <w:rFonts w:asciiTheme="minorHAnsi" w:hAnsiTheme="minorHAnsi" w:cstheme="minorHAnsi"/>
          <w:sz w:val="18"/>
          <w:szCs w:val="18"/>
        </w:rPr>
        <w:tab/>
        <w:t xml:space="preserve">Tipo B para iluminación y Tipo C para </w:t>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t>propósitos generales.</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Neutro:</w:t>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t>Según unifilar</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lastRenderedPageBreak/>
        <w:t>Tipo de conexión a tierra:</w:t>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t>Solido a tierra</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Protector de sobre tensiones:</w:t>
      </w:r>
      <w:r w:rsidRPr="00311AF2">
        <w:rPr>
          <w:rFonts w:asciiTheme="minorHAnsi" w:hAnsiTheme="minorHAnsi" w:cstheme="minorHAnsi"/>
          <w:sz w:val="18"/>
          <w:szCs w:val="18"/>
        </w:rPr>
        <w:tab/>
      </w:r>
      <w:r w:rsidRPr="00311AF2">
        <w:rPr>
          <w:rFonts w:asciiTheme="minorHAnsi" w:hAnsiTheme="minorHAnsi" w:cstheme="minorHAnsi"/>
          <w:sz w:val="18"/>
          <w:szCs w:val="18"/>
        </w:rPr>
        <w:tab/>
        <w:t>Descargador tipo II</w:t>
      </w:r>
    </w:p>
    <w:p w:rsidR="00311AF2" w:rsidRPr="00311AF2" w:rsidRDefault="00311AF2" w:rsidP="00401978">
      <w:pPr>
        <w:numPr>
          <w:ilvl w:val="0"/>
          <w:numId w:val="145"/>
        </w:numPr>
        <w:spacing w:after="0" w:line="240" w:lineRule="auto"/>
        <w:ind w:left="1080"/>
        <w:jc w:val="both"/>
        <w:rPr>
          <w:rFonts w:asciiTheme="minorHAnsi" w:hAnsiTheme="minorHAnsi" w:cstheme="minorHAnsi"/>
          <w:sz w:val="18"/>
          <w:szCs w:val="18"/>
        </w:rPr>
      </w:pPr>
      <w:r w:rsidRPr="00311AF2">
        <w:rPr>
          <w:rFonts w:asciiTheme="minorHAnsi" w:hAnsiTheme="minorHAnsi" w:cstheme="minorHAnsi"/>
          <w:sz w:val="18"/>
          <w:szCs w:val="18"/>
        </w:rPr>
        <w:t>Indicación:</w:t>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r>
      <w:r w:rsidRPr="00311AF2">
        <w:rPr>
          <w:rFonts w:asciiTheme="minorHAnsi" w:hAnsiTheme="minorHAnsi" w:cstheme="minorHAnsi"/>
          <w:sz w:val="18"/>
          <w:szCs w:val="18"/>
        </w:rPr>
        <w:tab/>
        <w:t xml:space="preserve">Luz roja indicando presencia de tensión, según unifilar.  </w:t>
      </w:r>
    </w:p>
    <w:p w:rsidR="00311AF2" w:rsidRPr="00311AF2" w:rsidRDefault="00311AF2" w:rsidP="00DC6AB0">
      <w:pPr>
        <w:spacing w:after="0" w:line="240" w:lineRule="auto"/>
        <w:ind w:left="720"/>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pStyle w:val="Prrafodelista"/>
        <w:spacing w:after="0" w:line="240" w:lineRule="auto"/>
        <w:ind w:left="360"/>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material y accesorios para la ejecución de este ítem, deben ser adquiridos e instalados por el contratista, a entera satisfacción del propietario y debe ser aprobado por el supervisor de obra.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De requerirse soportes metálicos para la instalación o sujeción de los tableros. El contratista deberá considerarlo en su propuesta y estos deberán ser del material acero al carbón A36 de dimensiones adecuadas y protegidos contra la corrosión.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Todos los accesorios metálicos para la instalación de los tableros, pernos, tuercas, arandelas, etc. deberán ser galvanizados en caliente.</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el transporte y manipuleo de los tableros, se deberá utilizar los equipos y herramientas adecuados para no dañar los tableros.</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pStyle w:val="Prrafodelista"/>
        <w:spacing w:after="0" w:line="240" w:lineRule="auto"/>
        <w:ind w:left="792"/>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tablero será instalado en el ambiente designado de acuerdo al plano eléctrico, al nivel de piso terminado, o indicaciones del supervisor de obra.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el montaje del tablero se deberá, emplear los pernos de dimensiones adecuadas para el anclaje o la sujeción de los mismos, también se deberá verificar la correcta verticalidad a la hora de instalarlos.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Todos los tableros estarán conectados a la red de tierra al igual que todas las puertas.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Todos los accesos a los tableros instalados en pared se realizan mediante conectores de tubería o prensacables, no se permite que los cables ingresen a los tableros por perforaciones o ventanas realizadas en las chapas de los tableros.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En los espacios que quedasen en los ingresos de las tuberías se deberá colocar un sellante ignifugo. </w:t>
      </w:r>
    </w:p>
    <w:p w:rsidR="00311AF2" w:rsidRPr="00311AF2" w:rsidRDefault="00311AF2" w:rsidP="00DC6AB0">
      <w:pPr>
        <w:spacing w:after="0" w:line="240" w:lineRule="auto"/>
        <w:ind w:left="360"/>
        <w:jc w:val="both"/>
        <w:rPr>
          <w:rFonts w:asciiTheme="minorHAnsi" w:hAnsiTheme="minorHAnsi" w:cstheme="minorHAnsi"/>
          <w:iCs/>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F04EB8"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pacing w:after="0" w:line="240" w:lineRule="auto"/>
        <w:ind w:left="360"/>
        <w:jc w:val="both"/>
        <w:rPr>
          <w:rFonts w:asciiTheme="minorHAnsi" w:hAnsiTheme="minorHAnsi" w:cstheme="minorHAnsi"/>
          <w:iCs/>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tableros serán medidos por pieza (PZA) instalada, de acuerdo a las cantidades realmente ejecutados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360"/>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F04EB8"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INSPECCION, LIMPIEZA Y PUESTA EN MARCHA DE TRANSFORMADOR SECO DE 750 KVA 6,6/0,4-0,231 KV, 60HZ.</w:t>
      </w:r>
    </w:p>
    <w:p w:rsidR="00311AF2" w:rsidRPr="00311AF2" w:rsidRDefault="00311AF2" w:rsidP="00DC6AB0">
      <w:pPr>
        <w:spacing w:after="0" w:line="240" w:lineRule="auto"/>
        <w:ind w:left="360"/>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spacing w:after="0" w:line="240" w:lineRule="auto"/>
        <w:ind w:left="360"/>
        <w:jc w:val="both"/>
        <w:rPr>
          <w:rFonts w:asciiTheme="minorHAnsi" w:hAnsiTheme="minorHAnsi" w:cstheme="minorHAnsi"/>
          <w:b/>
          <w:sz w:val="18"/>
          <w:szCs w:val="18"/>
        </w:rPr>
      </w:pPr>
    </w:p>
    <w:p w:rsidR="00311AF2" w:rsidRPr="00311AF2" w:rsidRDefault="00311AF2" w:rsidP="00DC6AB0">
      <w:pPr>
        <w:spacing w:after="0" w:line="240" w:lineRule="auto"/>
        <w:ind w:left="360"/>
        <w:rPr>
          <w:rFonts w:asciiTheme="minorHAnsi" w:hAnsiTheme="minorHAnsi" w:cstheme="minorHAnsi"/>
          <w:sz w:val="18"/>
          <w:szCs w:val="18"/>
        </w:rPr>
      </w:pPr>
      <w:r w:rsidRPr="00311AF2">
        <w:rPr>
          <w:rFonts w:asciiTheme="minorHAnsi" w:hAnsiTheme="minorHAnsi" w:cstheme="minorHAnsi"/>
          <w:sz w:val="18"/>
          <w:szCs w:val="18"/>
        </w:rPr>
        <w:t xml:space="preserve">El ítem consiste en poner en marcha el transformador tipo seco, previa </w:t>
      </w:r>
      <w:r w:rsidR="00F04EB8" w:rsidRPr="00311AF2">
        <w:rPr>
          <w:rFonts w:asciiTheme="minorHAnsi" w:hAnsiTheme="minorHAnsi" w:cstheme="minorHAnsi"/>
          <w:sz w:val="18"/>
          <w:szCs w:val="18"/>
        </w:rPr>
        <w:t>inspección</w:t>
      </w:r>
      <w:r w:rsidRPr="00311AF2">
        <w:rPr>
          <w:rFonts w:asciiTheme="minorHAnsi" w:hAnsiTheme="minorHAnsi" w:cstheme="minorHAnsi"/>
          <w:sz w:val="18"/>
          <w:szCs w:val="18"/>
        </w:rPr>
        <w:t xml:space="preserve">, limpieza y pruebas del mismo. </w:t>
      </w:r>
    </w:p>
    <w:p w:rsidR="00311AF2" w:rsidRPr="00311AF2" w:rsidRDefault="00311AF2" w:rsidP="00DC6AB0">
      <w:pPr>
        <w:spacing w:after="0" w:line="240" w:lineRule="auto"/>
        <w:ind w:left="360"/>
        <w:rPr>
          <w:rFonts w:asciiTheme="minorHAnsi" w:hAnsiTheme="minorHAnsi" w:cstheme="minorHAnsi"/>
          <w:sz w:val="18"/>
          <w:szCs w:val="18"/>
        </w:rPr>
      </w:pPr>
      <w:r w:rsidRPr="00311AF2">
        <w:rPr>
          <w:rFonts w:asciiTheme="minorHAnsi" w:hAnsiTheme="minorHAnsi" w:cstheme="minorHAnsi"/>
          <w:sz w:val="18"/>
          <w:szCs w:val="18"/>
        </w:rPr>
        <w:t xml:space="preserve">Las pruebas </w:t>
      </w:r>
      <w:r w:rsidR="00F04EB8" w:rsidRPr="00311AF2">
        <w:rPr>
          <w:rFonts w:asciiTheme="minorHAnsi" w:hAnsiTheme="minorHAnsi" w:cstheme="minorHAnsi"/>
          <w:sz w:val="18"/>
          <w:szCs w:val="18"/>
        </w:rPr>
        <w:t>mínimas</w:t>
      </w:r>
      <w:r w:rsidRPr="00311AF2">
        <w:rPr>
          <w:rFonts w:asciiTheme="minorHAnsi" w:hAnsiTheme="minorHAnsi" w:cstheme="minorHAnsi"/>
          <w:sz w:val="18"/>
          <w:szCs w:val="18"/>
        </w:rPr>
        <w:t xml:space="preserve"> que se deben hacer en el transformador son las pruebas de medición de aislación y pruebas de </w:t>
      </w:r>
      <w:r w:rsidR="00F04EB8" w:rsidRPr="00311AF2">
        <w:rPr>
          <w:rFonts w:asciiTheme="minorHAnsi" w:hAnsiTheme="minorHAnsi" w:cstheme="minorHAnsi"/>
          <w:sz w:val="18"/>
          <w:szCs w:val="18"/>
        </w:rPr>
        <w:t>relación</w:t>
      </w:r>
      <w:r w:rsidRPr="00311AF2">
        <w:rPr>
          <w:rFonts w:asciiTheme="minorHAnsi" w:hAnsiTheme="minorHAnsi" w:cstheme="minorHAnsi"/>
          <w:sz w:val="18"/>
          <w:szCs w:val="18"/>
        </w:rPr>
        <w:t xml:space="preserve"> de </w:t>
      </w:r>
      <w:r w:rsidR="00F04EB8" w:rsidRPr="00311AF2">
        <w:rPr>
          <w:rFonts w:asciiTheme="minorHAnsi" w:hAnsiTheme="minorHAnsi" w:cstheme="minorHAnsi"/>
          <w:sz w:val="18"/>
          <w:szCs w:val="18"/>
        </w:rPr>
        <w:t>transformación</w:t>
      </w:r>
      <w:r w:rsidRPr="00311AF2">
        <w:rPr>
          <w:rFonts w:asciiTheme="minorHAnsi" w:hAnsiTheme="minorHAnsi" w:cstheme="minorHAnsi"/>
          <w:sz w:val="18"/>
          <w:szCs w:val="18"/>
        </w:rPr>
        <w:t>.</w:t>
      </w:r>
    </w:p>
    <w:p w:rsidR="00311AF2" w:rsidRPr="00311AF2" w:rsidRDefault="00311AF2" w:rsidP="00DC6AB0">
      <w:pPr>
        <w:autoSpaceDE w:val="0"/>
        <w:autoSpaceDN w:val="0"/>
        <w:adjustRightInd w:val="0"/>
        <w:spacing w:after="0" w:line="240" w:lineRule="auto"/>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spacing w:after="0" w:line="240" w:lineRule="auto"/>
        <w:ind w:left="360"/>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contratista deberá contar con todos los equipos y accesorios con capacidad suficiente para el izaje traslado y posicionamiento del transformador en su base, incluyendo la provisión de los accesorios para la instalación o anclaje del transformador.</w:t>
      </w:r>
    </w:p>
    <w:p w:rsidR="00311AF2" w:rsidRPr="00311AF2" w:rsidRDefault="00311AF2" w:rsidP="00DC6AB0">
      <w:pPr>
        <w:spacing w:after="0" w:line="240" w:lineRule="auto"/>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la instalación del transformador el contratista deberá prever que las obras civiles y el posicionamiento de la caseta de transformación estén concluidas y liberadas.</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lastRenderedPageBreak/>
        <w:t>Antes del izaje, los equipos y herramientas deberán estar posicionados o situados en los lugares que correspondan y todo el personal encargado de realizar las maniobras y montaje del equipo deberá estar capacitado para este tipo de trabajos.</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Antes de poner en servicio el transformador se deberán hacer todas las pruebas de rutina que correspondan.</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F04EB8"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ítem será medido por pieza (PZA) instalada, de acuerdo a las cantidades realmente ejecutados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las presentes especificaciones, medido de acuerdo a lo señalado y aprobado por el Supervisor/Fiscal de Obra, </w:t>
      </w:r>
      <w:r w:rsidR="00F04EB8"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INSPECCION, LIMPIEZA, ADECUACION Y PUESTA EN MARCHA DE TABLERO DE BAJA TENSION.</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INSPECCION, LIMPIEZA, ADECUACION Y PUESTA EN MARCHA DE TABLERO DE MEDIA TENSION.</w:t>
      </w:r>
    </w:p>
    <w:p w:rsidR="00311AF2" w:rsidRPr="00311AF2" w:rsidRDefault="00311AF2" w:rsidP="00DC6AB0">
      <w:pPr>
        <w:spacing w:after="0" w:line="240" w:lineRule="auto"/>
        <w:ind w:left="360"/>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pStyle w:val="Prrafodelista"/>
        <w:spacing w:after="0" w:line="240" w:lineRule="auto"/>
        <w:ind w:left="792"/>
        <w:jc w:val="both"/>
        <w:rPr>
          <w:rFonts w:asciiTheme="minorHAnsi" w:hAnsiTheme="minorHAnsi" w:cstheme="minorHAnsi"/>
          <w:b/>
          <w:sz w:val="18"/>
          <w:szCs w:val="18"/>
        </w:rPr>
      </w:pPr>
    </w:p>
    <w:p w:rsidR="00311AF2" w:rsidRPr="00311AF2" w:rsidRDefault="00311AF2" w:rsidP="00DC6AB0">
      <w:pPr>
        <w:autoSpaceDE w:val="0"/>
        <w:autoSpaceDN w:val="0"/>
        <w:adjustRightInd w:val="0"/>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Tableros existentes deberán ser inspeccionados, limpiados y probados para su posterior operación continua.</w:t>
      </w:r>
    </w:p>
    <w:p w:rsidR="00311AF2" w:rsidRPr="00311AF2" w:rsidRDefault="00311AF2" w:rsidP="00DC6AB0">
      <w:pPr>
        <w:autoSpaceDE w:val="0"/>
        <w:autoSpaceDN w:val="0"/>
        <w:adjustRightInd w:val="0"/>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tablero de Baja tensión deberá ser adecuado de ser necesario conforme se indica en el diagrama unifilar respectivo, las </w:t>
      </w:r>
      <w:r w:rsidR="00F04EB8" w:rsidRPr="00311AF2">
        <w:rPr>
          <w:rFonts w:asciiTheme="minorHAnsi" w:hAnsiTheme="minorHAnsi" w:cstheme="minorHAnsi"/>
          <w:sz w:val="18"/>
          <w:szCs w:val="18"/>
        </w:rPr>
        <w:t>modificaciones</w:t>
      </w:r>
      <w:r w:rsidRPr="00311AF2">
        <w:rPr>
          <w:rFonts w:asciiTheme="minorHAnsi" w:hAnsiTheme="minorHAnsi" w:cstheme="minorHAnsi"/>
          <w:sz w:val="18"/>
          <w:szCs w:val="18"/>
        </w:rPr>
        <w:t xml:space="preserve"> a requerirse serán coordinados con el supervisor de obra, los materiales empleados deberán ser de la mayor calidad y todos los aspectos de acabado deberán ser apropiados para soportar las condiciones ambientales establecidas, debiendo cumplir con las normas y estándares que apliquen en el aspecto eléctrico y mecánico para la </w:t>
      </w:r>
      <w:r w:rsidR="00F04EB8" w:rsidRPr="00311AF2">
        <w:rPr>
          <w:rFonts w:asciiTheme="minorHAnsi" w:hAnsiTheme="minorHAnsi" w:cstheme="minorHAnsi"/>
          <w:sz w:val="18"/>
          <w:szCs w:val="18"/>
        </w:rPr>
        <w:t>fabricación</w:t>
      </w:r>
      <w:r w:rsidRPr="00311AF2">
        <w:rPr>
          <w:rFonts w:asciiTheme="minorHAnsi" w:hAnsiTheme="minorHAnsi" w:cstheme="minorHAnsi"/>
          <w:sz w:val="18"/>
          <w:szCs w:val="18"/>
        </w:rPr>
        <w:t xml:space="preserve"> de este.</w:t>
      </w:r>
    </w:p>
    <w:p w:rsidR="00311AF2" w:rsidRPr="00311AF2" w:rsidRDefault="00311AF2" w:rsidP="00DC6AB0">
      <w:pPr>
        <w:spacing w:after="0" w:line="240" w:lineRule="auto"/>
        <w:ind w:left="720"/>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pStyle w:val="Prrafodelista"/>
        <w:spacing w:after="0" w:line="240" w:lineRule="auto"/>
        <w:ind w:left="360"/>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material y accesorios para la ejecución de este ítem, deben ser adquiridos e instalados por el contratista, a entera satisfacción del propietario y debe ser aprobado por el supervisor de obra.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De requerirse soportes metálicos para la instalación o sujeción de los tableros. El contratista deberá considerarlo en su propuesta y estos deberán ser del material acero al carbón A36 de dimensiones adecuadas y protegidos contra la corrosión.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Todos los accesorios metálicos para la instalación de los tableros, pernos, tuercas, arandelas, etc. deberán ser galvanizados en caliente.</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el transporte y manipuleo de los tableros, se deberá utilizar los equipos y herramientas adecuados para no dañar los tableros.</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pStyle w:val="Prrafodelista"/>
        <w:spacing w:after="0" w:line="240" w:lineRule="auto"/>
        <w:ind w:left="792"/>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tablero será instalado en el ambiente designado de acuerdo al plano eléctrico, al nivel de piso terminado, o indicaciones del supervisor de obra.</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Para el montaje del tablero se deberá, emplear los pernos de dimensiones adecuadas para el anclaje o la sujeción de los mismos, también se deberá verificar la correcta verticalidad a la hora de instalarlos.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Todos los tableros estarán conectados a la red de tierra al igual que todas las puertas.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Todos los accesos a los tableros instalados en pared se realizan mediante conectores de tubería o prensacables, no se permite que los cables ingresen a los tableros por perforaciones o ventanas realizadas en las chapas de los tableros.</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En los espacios que quedasen en los ingresos de las tuberías se deberá colocar un sellante ignifugo. </w:t>
      </w:r>
    </w:p>
    <w:p w:rsidR="00311AF2" w:rsidRPr="00311AF2" w:rsidRDefault="00311AF2" w:rsidP="00DC6AB0">
      <w:pPr>
        <w:spacing w:after="0" w:line="240" w:lineRule="auto"/>
        <w:ind w:left="360"/>
        <w:jc w:val="both"/>
        <w:rPr>
          <w:rFonts w:asciiTheme="minorHAnsi" w:hAnsiTheme="minorHAnsi" w:cstheme="minorHAnsi"/>
          <w:iCs/>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F04EB8"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pacing w:after="0" w:line="240" w:lineRule="auto"/>
        <w:ind w:left="360"/>
        <w:jc w:val="both"/>
        <w:rPr>
          <w:rFonts w:asciiTheme="minorHAnsi" w:hAnsiTheme="minorHAnsi" w:cstheme="minorHAnsi"/>
          <w:iCs/>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lastRenderedPageBreak/>
        <w:t>Los tableros serán medidos por pieza (PZA) instalada, de acuerdo a las cantidades realmente ejecutados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F04EB8"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EXCAVACIÓN Y RELLENO MANUAL PARA ENTERRADO DE CABLE</w:t>
      </w:r>
    </w:p>
    <w:p w:rsidR="00311AF2" w:rsidRPr="00311AF2" w:rsidRDefault="00311AF2" w:rsidP="00DC6AB0">
      <w:pPr>
        <w:spacing w:after="0" w:line="240" w:lineRule="auto"/>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spacing w:after="0" w:line="240" w:lineRule="auto"/>
        <w:jc w:val="both"/>
        <w:rPr>
          <w:rFonts w:asciiTheme="minorHAnsi" w:hAnsiTheme="minorHAnsi" w:cstheme="minorHAnsi"/>
          <w:b/>
          <w:sz w:val="18"/>
          <w:szCs w:val="18"/>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Este Ítem comprende los trabajos de excavación para realizar el ingreso de los cables a las salas y equipos donde se conectaran. La excavación se realizara en la clase de terreno que se encuentre y hasta la profundidad necesaria utilizando medios mecánicos manuales. Trabajos que deberán sujetarse a estas especificaciones, a los planos de construcción y a las recomendaciones del SUPERVISOR.</w:t>
      </w:r>
    </w:p>
    <w:p w:rsidR="00311AF2" w:rsidRPr="00311AF2" w:rsidRDefault="00311AF2" w:rsidP="00DC6AB0">
      <w:pPr>
        <w:pStyle w:val="Prrafodelista"/>
        <w:shd w:val="clear" w:color="auto" w:fill="FFFFFF"/>
        <w:spacing w:after="0" w:line="240" w:lineRule="auto"/>
        <w:ind w:left="0"/>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pacing w:val="-1"/>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No se requieren materiales para la ejecución de este Ítem. El CONTRATISTA deberá proveer en obra todas las herramientas ofertados en su propuesta (palas, picotas, compactadora, etc.) para la ejecución de este Ítem.</w:t>
      </w:r>
    </w:p>
    <w:p w:rsidR="00311AF2" w:rsidRPr="00311AF2" w:rsidRDefault="00311AF2"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EJECUCIÓN</w:t>
      </w:r>
    </w:p>
    <w:p w:rsidR="00311AF2" w:rsidRPr="00311AF2" w:rsidRDefault="00311AF2"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Una vez que los trabajos de replanteo aplicables al Ítem de excavaciones hayan sido aprobados por el SUPERVISOR, se</w:t>
      </w:r>
      <w:r w:rsidRPr="00311AF2">
        <w:rPr>
          <w:rFonts w:asciiTheme="minorHAnsi" w:hAnsiTheme="minorHAnsi" w:cstheme="minorHAnsi"/>
          <w:sz w:val="18"/>
          <w:szCs w:val="18"/>
        </w:rPr>
        <w:t> </w:t>
      </w:r>
      <w:r w:rsidRPr="00311AF2">
        <w:rPr>
          <w:rFonts w:asciiTheme="minorHAnsi" w:hAnsiTheme="minorHAnsi" w:cstheme="minorHAnsi"/>
          <w:sz w:val="18"/>
          <w:szCs w:val="18"/>
          <w:shd w:val="clear" w:color="auto" w:fill="FFFFFF"/>
        </w:rPr>
        <w:t>procederá a la excavación propiamente dicha. Al iniciar la excavación, el CONTRATISTA deberá haber hecho investigación de interferencias subterráneas, para evitar daños</w:t>
      </w:r>
      <w:r w:rsidRPr="00311AF2">
        <w:rPr>
          <w:rFonts w:asciiTheme="minorHAnsi" w:hAnsiTheme="minorHAnsi" w:cstheme="minorHAnsi"/>
          <w:sz w:val="18"/>
          <w:szCs w:val="18"/>
        </w:rPr>
        <w:t> </w:t>
      </w:r>
      <w:r w:rsidRPr="00311AF2">
        <w:rPr>
          <w:rFonts w:asciiTheme="minorHAnsi" w:hAnsiTheme="minorHAnsi" w:cstheme="minorHAnsi"/>
          <w:sz w:val="18"/>
          <w:szCs w:val="18"/>
          <w:shd w:val="clear" w:color="auto" w:fill="FFFFFF"/>
        </w:rPr>
        <w:t>a tuberías, cables, ductos, cajas, postes ú otros elementos que estén en el área de excavación o</w:t>
      </w:r>
      <w:r w:rsidRPr="00311AF2">
        <w:rPr>
          <w:rFonts w:asciiTheme="minorHAnsi" w:hAnsiTheme="minorHAnsi" w:cstheme="minorHAnsi"/>
          <w:sz w:val="18"/>
          <w:szCs w:val="18"/>
        </w:rPr>
        <w:t> </w:t>
      </w:r>
      <w:r w:rsidRPr="00311AF2">
        <w:rPr>
          <w:rFonts w:asciiTheme="minorHAnsi" w:hAnsiTheme="minorHAnsi" w:cstheme="minorHAnsi"/>
          <w:sz w:val="18"/>
          <w:szCs w:val="18"/>
          <w:shd w:val="clear" w:color="auto" w:fill="FFFFFF"/>
        </w:rPr>
        <w:t>próximos a ésta. De existir el espacio suficiente y posterior a la verificación de la no existencia de interferencia, se podrá recurrir a la excavación con una retroexcavadora la misma estará sujeta a criterio del SUPERVISOR de Obra.</w:t>
      </w: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Cuando la excavación en terreno de buena calidad haya alcanzado la cota indicada en los diseños, se procederá a la</w:t>
      </w:r>
      <w:r w:rsidRPr="00311AF2">
        <w:rPr>
          <w:rFonts w:asciiTheme="minorHAnsi" w:hAnsiTheme="minorHAnsi" w:cstheme="minorHAnsi"/>
          <w:sz w:val="18"/>
          <w:szCs w:val="18"/>
        </w:rPr>
        <w:t> </w:t>
      </w:r>
      <w:r w:rsidRPr="00311AF2">
        <w:rPr>
          <w:rFonts w:asciiTheme="minorHAnsi" w:hAnsiTheme="minorHAnsi" w:cstheme="minorHAnsi"/>
          <w:sz w:val="18"/>
          <w:szCs w:val="18"/>
          <w:shd w:val="clear" w:color="auto" w:fill="FFFFFF"/>
        </w:rPr>
        <w:t xml:space="preserve">regulación, limpieza del fondo de la excavación. </w:t>
      </w: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Estas operaciones sólo podrán ser ejecutadas con excavación seca o con el agua desplazada hacia drenes laterales</w:t>
      </w:r>
      <w:r w:rsidRPr="00311AF2">
        <w:rPr>
          <w:rFonts w:asciiTheme="minorHAnsi" w:hAnsiTheme="minorHAnsi" w:cstheme="minorHAnsi"/>
          <w:sz w:val="18"/>
          <w:szCs w:val="18"/>
        </w:rPr>
        <w:t> </w:t>
      </w:r>
      <w:r w:rsidRPr="00311AF2">
        <w:rPr>
          <w:rFonts w:asciiTheme="minorHAnsi" w:hAnsiTheme="minorHAnsi" w:cstheme="minorHAnsi"/>
          <w:sz w:val="18"/>
          <w:szCs w:val="18"/>
          <w:shd w:val="clear" w:color="auto" w:fill="FFFFFF"/>
        </w:rPr>
        <w:t>construidos en una faja de 40 cm. de ancho, junto a la entibación (si la hubiere).Las excavaciones de zanjas se harán a cielo abierto y dentro la sala de cables de la planta de GNL, de acuerdo con los planos del proyecto e indicaciones proporcionadas</w:t>
      </w:r>
      <w:r w:rsidRPr="00311AF2">
        <w:rPr>
          <w:rFonts w:asciiTheme="minorHAnsi" w:hAnsiTheme="minorHAnsi" w:cstheme="minorHAnsi"/>
          <w:sz w:val="18"/>
          <w:szCs w:val="18"/>
        </w:rPr>
        <w:t> </w:t>
      </w:r>
      <w:r w:rsidRPr="00311AF2">
        <w:rPr>
          <w:rFonts w:asciiTheme="minorHAnsi" w:hAnsiTheme="minorHAnsi" w:cstheme="minorHAnsi"/>
          <w:sz w:val="18"/>
          <w:szCs w:val="18"/>
          <w:shd w:val="clear" w:color="auto" w:fill="FFFFFF"/>
        </w:rPr>
        <w:t>por el SUPERVISOR, el que podrá, durante la excavación, introducir las modificaciones que crea necesarias.</w:t>
      </w: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El ítem también comprende el relleno y compactación del material removido posterior al al tendido del cable y este sse lo debe realizar conforme se indica en los planos respectivos.</w:t>
      </w: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Los trabajos de excavación y relleno dentro de la sala de cables y fuera del mismo se deben coordinar con personal de la planta mediante el supervisor de obra.</w:t>
      </w: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Posterior a los trabajos realizados, los lugares donde se realizaron los trabajos deben quedar en las mismas condiciones de acabado del sitio.</w:t>
      </w:r>
    </w:p>
    <w:p w:rsidR="00311AF2" w:rsidRPr="00311AF2" w:rsidRDefault="00311AF2"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MEDICION</w:t>
      </w:r>
    </w:p>
    <w:p w:rsidR="00311AF2" w:rsidRPr="00311AF2" w:rsidRDefault="00311AF2" w:rsidP="00DC6AB0">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La excavación y relleno será medida por metro cubico (M3), considerando únicamente los trabajos descritos, </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Se hace notar que si el Contratista hace una excavación por debajo del nivel requerido, esta, el relleno y compactado, será por su cuenta.</w:t>
      </w:r>
    </w:p>
    <w:p w:rsidR="00311AF2" w:rsidRPr="00311AF2" w:rsidRDefault="00311AF2" w:rsidP="00DC6AB0">
      <w:pPr>
        <w:spacing w:after="0" w:line="240" w:lineRule="auto"/>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pacing w:val="-1"/>
          <w:sz w:val="18"/>
          <w:szCs w:val="18"/>
        </w:rPr>
      </w:pPr>
      <w:r w:rsidRPr="00311AF2">
        <w:rPr>
          <w:rFonts w:asciiTheme="minorHAnsi" w:hAnsiTheme="minorHAnsi" w:cstheme="minorHAnsi"/>
          <w:b/>
          <w:sz w:val="18"/>
          <w:szCs w:val="18"/>
        </w:rPr>
        <w:t>FORMA DE PAGO</w:t>
      </w:r>
    </w:p>
    <w:p w:rsidR="00311AF2" w:rsidRPr="00311AF2" w:rsidRDefault="00311AF2" w:rsidP="00DC6AB0">
      <w:pPr>
        <w:widowControl w:val="0"/>
        <w:shd w:val="clear" w:color="auto" w:fill="FFFFFF"/>
        <w:autoSpaceDE w:val="0"/>
        <w:autoSpaceDN w:val="0"/>
        <w:adjustRightInd w:val="0"/>
        <w:spacing w:after="0" w:line="240" w:lineRule="auto"/>
        <w:ind w:left="360"/>
        <w:contextualSpacing/>
        <w:jc w:val="both"/>
        <w:rPr>
          <w:rFonts w:asciiTheme="minorHAnsi" w:hAnsiTheme="minorHAnsi" w:cstheme="minorHAnsi"/>
          <w:spacing w:val="-1"/>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pago por este ítem se hará por el precio por el global (GLB) aceptado en la propuesta. Está incluido en el precio el transporte de material excavado a acopios en la obra, para luego ser retirados.</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Este ítem ejecutado en un todo de acuerdo con las presentes especificaciones, medido de acuerdo a lo señalado y aprobado por el Supervisor de Obra, será pagado al precio de la propuesta aceptada. </w:t>
      </w:r>
    </w:p>
    <w:p w:rsidR="00311AF2" w:rsidRPr="00311AF2" w:rsidRDefault="00311AF2" w:rsidP="00DC6AB0">
      <w:pPr>
        <w:spacing w:after="0" w:line="240" w:lineRule="auto"/>
        <w:jc w:val="both"/>
        <w:rPr>
          <w:rFonts w:asciiTheme="minorHAnsi" w:hAnsiTheme="minorHAnsi" w:cstheme="minorHAnsi"/>
          <w:b/>
          <w:sz w:val="18"/>
          <w:szCs w:val="18"/>
        </w:rPr>
      </w:pP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INSPECCION, PRUEBAS, MANTENIMIENTO Y/O REPOSICION DE CABLES DE BAJA TENSION.</w:t>
      </w:r>
    </w:p>
    <w:p w:rsidR="00311AF2" w:rsidRPr="00311AF2" w:rsidRDefault="00311AF2" w:rsidP="00DC6AB0">
      <w:pPr>
        <w:spacing w:after="0" w:line="240" w:lineRule="auto"/>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w:t>
      </w:r>
      <w:r w:rsidR="00F04EB8" w:rsidRPr="00311AF2">
        <w:rPr>
          <w:rFonts w:asciiTheme="minorHAnsi" w:hAnsiTheme="minorHAnsi" w:cstheme="minorHAnsi"/>
          <w:sz w:val="18"/>
          <w:szCs w:val="18"/>
        </w:rPr>
        <w:t>ítem</w:t>
      </w:r>
      <w:r w:rsidRPr="00311AF2">
        <w:rPr>
          <w:rFonts w:asciiTheme="minorHAnsi" w:hAnsiTheme="minorHAnsi" w:cstheme="minorHAnsi"/>
          <w:sz w:val="18"/>
          <w:szCs w:val="18"/>
        </w:rPr>
        <w:t xml:space="preserve"> comprende la verificación del buen estado de los cables que podrían </w:t>
      </w:r>
      <w:r w:rsidR="00F04EB8" w:rsidRPr="00311AF2">
        <w:rPr>
          <w:rFonts w:asciiTheme="minorHAnsi" w:hAnsiTheme="minorHAnsi" w:cstheme="minorHAnsi"/>
          <w:sz w:val="18"/>
          <w:szCs w:val="18"/>
        </w:rPr>
        <w:t>haber</w:t>
      </w:r>
      <w:r w:rsidRPr="00311AF2">
        <w:rPr>
          <w:rFonts w:asciiTheme="minorHAnsi" w:hAnsiTheme="minorHAnsi" w:cstheme="minorHAnsi"/>
          <w:sz w:val="18"/>
          <w:szCs w:val="18"/>
        </w:rPr>
        <w:t xml:space="preserve"> sufrido algún daño, en caso de detectarse algún daño en el cable este debe ser reemplazado.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cable con daño detectado debe ser reportado al supervisor de obra quien </w:t>
      </w:r>
      <w:r w:rsidR="00F04EB8" w:rsidRPr="00311AF2">
        <w:rPr>
          <w:rFonts w:asciiTheme="minorHAnsi" w:hAnsiTheme="minorHAnsi" w:cstheme="minorHAnsi"/>
          <w:sz w:val="18"/>
          <w:szCs w:val="18"/>
        </w:rPr>
        <w:t>dará</w:t>
      </w:r>
      <w:r w:rsidRPr="00311AF2">
        <w:rPr>
          <w:rFonts w:asciiTheme="minorHAnsi" w:hAnsiTheme="minorHAnsi" w:cstheme="minorHAnsi"/>
          <w:sz w:val="18"/>
          <w:szCs w:val="18"/>
        </w:rPr>
        <w:t xml:space="preserve"> la orden para proceder con el cambio.</w:t>
      </w:r>
    </w:p>
    <w:p w:rsidR="00311AF2" w:rsidRPr="00311AF2" w:rsidRDefault="00311AF2" w:rsidP="00DC6AB0">
      <w:pPr>
        <w:spacing w:after="0" w:line="240" w:lineRule="auto"/>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pacing w:val="-1"/>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311AF2" w:rsidRPr="00311AF2" w:rsidRDefault="00311AF2" w:rsidP="00DC6AB0">
      <w:pPr>
        <w:shd w:val="clear" w:color="auto" w:fill="FFFFFF"/>
        <w:spacing w:after="0" w:line="240" w:lineRule="auto"/>
        <w:ind w:left="360"/>
        <w:jc w:val="both"/>
        <w:rPr>
          <w:rFonts w:asciiTheme="minorHAnsi" w:hAnsiTheme="minorHAnsi" w:cstheme="minorHAnsi"/>
          <w:kern w:val="28"/>
          <w:sz w:val="18"/>
          <w:szCs w:val="18"/>
          <w:lang w:val="es-ES" w:eastAsia="es-ES"/>
        </w:rPr>
      </w:pPr>
      <w:r w:rsidRPr="00311AF2">
        <w:rPr>
          <w:rFonts w:asciiTheme="minorHAnsi" w:hAnsiTheme="minorHAnsi" w:cstheme="minorHAnsi"/>
          <w:kern w:val="28"/>
          <w:sz w:val="18"/>
          <w:szCs w:val="18"/>
          <w:lang w:val="es-ES" w:eastAsia="es-ES"/>
        </w:rPr>
        <w:t>El Contratista proporcionará todos los materiales menores, herramientas y equipo necesarios para la ejecución de los trabajos, mantas, cortacables, polines, cuerdas, Megger, etc.</w:t>
      </w:r>
    </w:p>
    <w:p w:rsidR="00311AF2" w:rsidRPr="00311AF2" w:rsidRDefault="00311AF2" w:rsidP="00DC6AB0">
      <w:pPr>
        <w:shd w:val="clear" w:color="auto" w:fill="FFFFFF"/>
        <w:spacing w:after="0" w:line="240" w:lineRule="auto"/>
        <w:ind w:left="360"/>
        <w:jc w:val="both"/>
        <w:rPr>
          <w:rFonts w:asciiTheme="minorHAnsi" w:hAnsiTheme="minorHAnsi" w:cstheme="minorHAnsi"/>
          <w:kern w:val="28"/>
          <w:sz w:val="18"/>
          <w:szCs w:val="18"/>
          <w:lang w:val="es-ES" w:eastAsia="es-ES"/>
        </w:rPr>
      </w:pPr>
      <w:r w:rsidRPr="00311AF2">
        <w:rPr>
          <w:rFonts w:asciiTheme="minorHAnsi" w:hAnsiTheme="minorHAnsi" w:cstheme="minorHAnsi"/>
          <w:kern w:val="28"/>
          <w:sz w:val="18"/>
          <w:szCs w:val="18"/>
          <w:lang w:val="es-ES" w:eastAsia="es-ES"/>
        </w:rPr>
        <w:t xml:space="preserve">Los cables a ser reemplazados deberán tener la aprobación del SUPERVISOR, quien verificará y dará su visto bueno antes del retiro del cable observado y posterior </w:t>
      </w:r>
      <w:r w:rsidR="00F04EB8" w:rsidRPr="00311AF2">
        <w:rPr>
          <w:rFonts w:asciiTheme="minorHAnsi" w:hAnsiTheme="minorHAnsi" w:cstheme="minorHAnsi"/>
          <w:kern w:val="28"/>
          <w:sz w:val="18"/>
          <w:szCs w:val="18"/>
          <w:lang w:val="es-ES" w:eastAsia="es-ES"/>
        </w:rPr>
        <w:t>instalación</w:t>
      </w:r>
      <w:r w:rsidRPr="00311AF2">
        <w:rPr>
          <w:rFonts w:asciiTheme="minorHAnsi" w:hAnsiTheme="minorHAnsi" w:cstheme="minorHAnsi"/>
          <w:kern w:val="28"/>
          <w:sz w:val="18"/>
          <w:szCs w:val="18"/>
          <w:lang w:val="es-ES" w:eastAsia="es-ES"/>
        </w:rPr>
        <w:t xml:space="preserve"> del nuevo cable. Los cables nuevos a </w:t>
      </w:r>
      <w:r w:rsidR="00F04EB8" w:rsidRPr="00311AF2">
        <w:rPr>
          <w:rFonts w:asciiTheme="minorHAnsi" w:hAnsiTheme="minorHAnsi" w:cstheme="minorHAnsi"/>
          <w:kern w:val="28"/>
          <w:sz w:val="18"/>
          <w:szCs w:val="18"/>
          <w:lang w:val="es-ES" w:eastAsia="es-ES"/>
        </w:rPr>
        <w:t>instalarse</w:t>
      </w:r>
      <w:r w:rsidRPr="00311AF2">
        <w:rPr>
          <w:rFonts w:asciiTheme="minorHAnsi" w:hAnsiTheme="minorHAnsi" w:cstheme="minorHAnsi"/>
          <w:kern w:val="28"/>
          <w:sz w:val="18"/>
          <w:szCs w:val="18"/>
          <w:lang w:val="es-ES" w:eastAsia="es-ES"/>
        </w:rPr>
        <w:t xml:space="preserve"> serán proporcionados por YPFB.</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EJECUCIÓN</w:t>
      </w:r>
    </w:p>
    <w:p w:rsidR="00311AF2" w:rsidRPr="00311AF2" w:rsidRDefault="00311AF2" w:rsidP="00DC6AB0">
      <w:pPr>
        <w:pStyle w:val="Prrafodelista"/>
        <w:shd w:val="clear" w:color="auto" w:fill="FFFFFF"/>
        <w:spacing w:after="0" w:line="240" w:lineRule="auto"/>
        <w:ind w:left="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Para todos los cables se deberá hacer una inspección visual en el trayecto que este visible, y posteriorment</w:t>
      </w:r>
      <w:r w:rsidR="00F04EB8">
        <w:rPr>
          <w:rFonts w:asciiTheme="minorHAnsi" w:hAnsiTheme="minorHAnsi" w:cstheme="minorHAnsi"/>
          <w:sz w:val="18"/>
          <w:szCs w:val="18"/>
          <w:shd w:val="clear" w:color="auto" w:fill="FFFFFF"/>
        </w:rPr>
        <w:t>e mediante un megg</w:t>
      </w:r>
      <w:r w:rsidRPr="00311AF2">
        <w:rPr>
          <w:rFonts w:asciiTheme="minorHAnsi" w:hAnsiTheme="minorHAnsi" w:cstheme="minorHAnsi"/>
          <w:sz w:val="18"/>
          <w:szCs w:val="18"/>
          <w:shd w:val="clear" w:color="auto" w:fill="FFFFFF"/>
        </w:rPr>
        <w:t xml:space="preserve">er se deberá verificar el nivel de </w:t>
      </w:r>
      <w:r w:rsidR="00F04EB8" w:rsidRPr="00311AF2">
        <w:rPr>
          <w:rFonts w:asciiTheme="minorHAnsi" w:hAnsiTheme="minorHAnsi" w:cstheme="minorHAnsi"/>
          <w:sz w:val="18"/>
          <w:szCs w:val="18"/>
          <w:shd w:val="clear" w:color="auto" w:fill="FFFFFF"/>
        </w:rPr>
        <w:t>aislación</w:t>
      </w:r>
      <w:r w:rsidRPr="00311AF2">
        <w:rPr>
          <w:rFonts w:asciiTheme="minorHAnsi" w:hAnsiTheme="minorHAnsi" w:cstheme="minorHAnsi"/>
          <w:sz w:val="18"/>
          <w:szCs w:val="18"/>
          <w:shd w:val="clear" w:color="auto" w:fill="FFFFFF"/>
        </w:rPr>
        <w:t xml:space="preserve"> de los cables. Los valores registrados deberán ser los </w:t>
      </w:r>
      <w:r w:rsidR="00F04EB8" w:rsidRPr="00311AF2">
        <w:rPr>
          <w:rFonts w:asciiTheme="minorHAnsi" w:hAnsiTheme="minorHAnsi" w:cstheme="minorHAnsi"/>
          <w:sz w:val="18"/>
          <w:szCs w:val="18"/>
          <w:shd w:val="clear" w:color="auto" w:fill="FFFFFF"/>
        </w:rPr>
        <w:t>óptimos</w:t>
      </w:r>
      <w:r w:rsidRPr="00311AF2">
        <w:rPr>
          <w:rFonts w:asciiTheme="minorHAnsi" w:hAnsiTheme="minorHAnsi" w:cstheme="minorHAnsi"/>
          <w:sz w:val="18"/>
          <w:szCs w:val="18"/>
          <w:shd w:val="clear" w:color="auto" w:fill="FFFFFF"/>
        </w:rPr>
        <w:t xml:space="preserve"> para que el cable no sea reemplazado.</w:t>
      </w: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r w:rsidRPr="00311AF2">
        <w:rPr>
          <w:rFonts w:asciiTheme="minorHAnsi" w:hAnsiTheme="minorHAnsi" w:cstheme="minorHAnsi"/>
          <w:sz w:val="18"/>
          <w:szCs w:val="18"/>
          <w:shd w:val="clear" w:color="auto" w:fill="FFFFFF"/>
        </w:rPr>
        <w:t xml:space="preserve"> Los cables detectados como fallados deberán </w:t>
      </w:r>
      <w:r w:rsidR="00F04EB8" w:rsidRPr="00311AF2">
        <w:rPr>
          <w:rFonts w:asciiTheme="minorHAnsi" w:hAnsiTheme="minorHAnsi" w:cstheme="minorHAnsi"/>
          <w:sz w:val="18"/>
          <w:szCs w:val="18"/>
          <w:shd w:val="clear" w:color="auto" w:fill="FFFFFF"/>
        </w:rPr>
        <w:t>ser reemplazados</w:t>
      </w:r>
      <w:r w:rsidRPr="00311AF2">
        <w:rPr>
          <w:rFonts w:asciiTheme="minorHAnsi" w:hAnsiTheme="minorHAnsi" w:cstheme="minorHAnsi"/>
          <w:sz w:val="18"/>
          <w:szCs w:val="18"/>
          <w:shd w:val="clear" w:color="auto" w:fill="FFFFFF"/>
        </w:rPr>
        <w:t xml:space="preserve">, su </w:t>
      </w:r>
      <w:r w:rsidR="00F04EB8" w:rsidRPr="00311AF2">
        <w:rPr>
          <w:rFonts w:asciiTheme="minorHAnsi" w:hAnsiTheme="minorHAnsi" w:cstheme="minorHAnsi"/>
          <w:sz w:val="18"/>
          <w:szCs w:val="18"/>
          <w:shd w:val="clear" w:color="auto" w:fill="FFFFFF"/>
        </w:rPr>
        <w:t>instalación</w:t>
      </w:r>
      <w:r w:rsidRPr="00311AF2">
        <w:rPr>
          <w:rFonts w:asciiTheme="minorHAnsi" w:hAnsiTheme="minorHAnsi" w:cstheme="minorHAnsi"/>
          <w:sz w:val="18"/>
          <w:szCs w:val="18"/>
          <w:shd w:val="clear" w:color="auto" w:fill="FFFFFF"/>
        </w:rPr>
        <w:t xml:space="preserve"> se realizara conforme el acápite de </w:t>
      </w:r>
      <w:r w:rsidR="00F04EB8">
        <w:rPr>
          <w:rFonts w:cs="Calibri"/>
          <w:sz w:val="18"/>
          <w:szCs w:val="18"/>
          <w:shd w:val="clear" w:color="auto" w:fill="FFFFFF"/>
        </w:rPr>
        <w:t>“</w:t>
      </w:r>
      <w:r w:rsidR="00F04EB8" w:rsidRPr="00253C45">
        <w:rPr>
          <w:rFonts w:cs="Calibri"/>
          <w:sz w:val="18"/>
          <w:szCs w:val="18"/>
          <w:shd w:val="clear" w:color="auto" w:fill="FFFFFF"/>
        </w:rPr>
        <w:t>PROV. E INSTALACIÓN DE CABLES</w:t>
      </w:r>
      <w:r w:rsidR="00F04EB8">
        <w:rPr>
          <w:rFonts w:cs="Calibri"/>
          <w:sz w:val="18"/>
          <w:szCs w:val="18"/>
          <w:shd w:val="clear" w:color="auto" w:fill="FFFFFF"/>
        </w:rPr>
        <w:t>….”</w:t>
      </w:r>
    </w:p>
    <w:p w:rsidR="00311AF2" w:rsidRPr="00311AF2" w:rsidRDefault="00311AF2" w:rsidP="00611CD5">
      <w:pPr>
        <w:numPr>
          <w:ilvl w:val="1"/>
          <w:numId w:val="219"/>
        </w:numPr>
        <w:spacing w:after="0" w:line="240" w:lineRule="auto"/>
        <w:jc w:val="both"/>
        <w:rPr>
          <w:rFonts w:asciiTheme="minorHAnsi" w:hAnsiTheme="minorHAnsi" w:cstheme="minorHAnsi"/>
          <w:sz w:val="18"/>
          <w:szCs w:val="18"/>
          <w:shd w:val="clear" w:color="auto" w:fill="FFFFFF"/>
        </w:rPr>
      </w:pPr>
      <w:r w:rsidRPr="00311AF2">
        <w:rPr>
          <w:rFonts w:asciiTheme="minorHAnsi" w:hAnsiTheme="minorHAnsi" w:cstheme="minorHAnsi"/>
          <w:b/>
          <w:sz w:val="18"/>
          <w:szCs w:val="18"/>
        </w:rPr>
        <w:t>MEDICION</w:t>
      </w:r>
    </w:p>
    <w:p w:rsidR="00311AF2" w:rsidRPr="00311AF2" w:rsidRDefault="00311AF2" w:rsidP="00DC6AB0">
      <w:pPr>
        <w:pStyle w:val="Prrafodelista"/>
        <w:shd w:val="clear" w:color="auto" w:fill="FFFFFF"/>
        <w:spacing w:after="0" w:line="240" w:lineRule="auto"/>
        <w:ind w:left="360"/>
        <w:jc w:val="both"/>
        <w:rPr>
          <w:rFonts w:asciiTheme="minorHAnsi" w:hAnsiTheme="minorHAnsi" w:cstheme="minorHAnsi"/>
          <w:sz w:val="18"/>
          <w:szCs w:val="18"/>
          <w:shd w:val="clear" w:color="auto" w:fill="FFFFFF"/>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trabajos de reemplazo de cables serán medidos de forma global (GLB) ya sean multipolares o monopolares y para todas las secciones, de acuerdo a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792"/>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F04EB8"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INSPECCION, Y MANTENIMIENTO DE CANALIZACIONES.</w:t>
      </w:r>
    </w:p>
    <w:p w:rsidR="00311AF2" w:rsidRPr="00311AF2" w:rsidRDefault="00311AF2" w:rsidP="00DC6AB0">
      <w:pPr>
        <w:spacing w:after="0" w:line="240" w:lineRule="auto"/>
        <w:jc w:val="both"/>
        <w:rPr>
          <w:rFonts w:asciiTheme="minorHAnsi" w:hAnsiTheme="minorHAnsi" w:cstheme="minorHAnsi"/>
          <w:b/>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DESCRIPCIÓN</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contratista deberá realizar la inspección de todas las canalizaciones para verificar el buen estado de las mismas, de ser necesario se deberán realizar trabajos de refuerzo en soportes, retoques de pintura, ajustes de tuercas y pernos en los puntos de sujeción, etc.</w:t>
      </w:r>
    </w:p>
    <w:p w:rsidR="00311AF2" w:rsidRPr="00311AF2" w:rsidRDefault="00311AF2" w:rsidP="00DC6AB0">
      <w:pPr>
        <w:autoSpaceDE w:val="0"/>
        <w:autoSpaceDN w:val="0"/>
        <w:adjustRightInd w:val="0"/>
        <w:spacing w:after="0" w:line="240" w:lineRule="auto"/>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Y EQUIPO</w:t>
      </w:r>
    </w:p>
    <w:p w:rsidR="00311AF2" w:rsidRPr="00311AF2" w:rsidRDefault="00311AF2" w:rsidP="00DC6AB0">
      <w:pPr>
        <w:spacing w:after="0" w:line="240" w:lineRule="auto"/>
        <w:ind w:left="792"/>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contratista deberá contar con todas las herramientas y equipos que se vayan a requerir para realizar el mantenimiento de las canalizaciones. </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tipo de pintura a </w:t>
      </w:r>
      <w:r w:rsidR="00F04EB8" w:rsidRPr="00311AF2">
        <w:rPr>
          <w:rFonts w:asciiTheme="minorHAnsi" w:hAnsiTheme="minorHAnsi" w:cstheme="minorHAnsi"/>
          <w:sz w:val="18"/>
          <w:szCs w:val="18"/>
        </w:rPr>
        <w:t>utilizarse</w:t>
      </w:r>
      <w:r w:rsidRPr="00311AF2">
        <w:rPr>
          <w:rFonts w:asciiTheme="minorHAnsi" w:hAnsiTheme="minorHAnsi" w:cstheme="minorHAnsi"/>
          <w:sz w:val="18"/>
          <w:szCs w:val="18"/>
        </w:rPr>
        <w:t xml:space="preserve"> para realizar los retoques será del tipo de con alto contenido de zinc.</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lastRenderedPageBreak/>
        <w:t xml:space="preserve">La </w:t>
      </w:r>
      <w:r w:rsidR="00F04EB8" w:rsidRPr="00311AF2">
        <w:rPr>
          <w:rFonts w:asciiTheme="minorHAnsi" w:hAnsiTheme="minorHAnsi" w:cstheme="minorHAnsi"/>
          <w:sz w:val="18"/>
          <w:szCs w:val="18"/>
        </w:rPr>
        <w:t>pernería</w:t>
      </w:r>
      <w:r w:rsidRPr="00311AF2">
        <w:rPr>
          <w:rFonts w:asciiTheme="minorHAnsi" w:hAnsiTheme="minorHAnsi" w:cstheme="minorHAnsi"/>
          <w:sz w:val="18"/>
          <w:szCs w:val="18"/>
        </w:rPr>
        <w:t xml:space="preserve"> o material de ferretería a </w:t>
      </w:r>
      <w:r w:rsidR="00F04EB8" w:rsidRPr="00311AF2">
        <w:rPr>
          <w:rFonts w:asciiTheme="minorHAnsi" w:hAnsiTheme="minorHAnsi" w:cstheme="minorHAnsi"/>
          <w:sz w:val="18"/>
          <w:szCs w:val="18"/>
        </w:rPr>
        <w:t>utilizarse</w:t>
      </w:r>
      <w:r w:rsidRPr="00311AF2">
        <w:rPr>
          <w:rFonts w:asciiTheme="minorHAnsi" w:hAnsiTheme="minorHAnsi" w:cstheme="minorHAnsi"/>
          <w:sz w:val="18"/>
          <w:szCs w:val="18"/>
        </w:rPr>
        <w:t xml:space="preserve"> debe ser de las dimensiones adecuadas y deben ser galvanizadas por </w:t>
      </w:r>
      <w:r w:rsidR="00F04EB8" w:rsidRPr="00311AF2">
        <w:rPr>
          <w:rFonts w:asciiTheme="minorHAnsi" w:hAnsiTheme="minorHAnsi" w:cstheme="minorHAnsi"/>
          <w:sz w:val="18"/>
          <w:szCs w:val="18"/>
        </w:rPr>
        <w:t>inmersión</w:t>
      </w:r>
      <w:r w:rsidRPr="00311AF2">
        <w:rPr>
          <w:rFonts w:asciiTheme="minorHAnsi" w:hAnsiTheme="minorHAnsi" w:cstheme="minorHAnsi"/>
          <w:sz w:val="18"/>
          <w:szCs w:val="18"/>
        </w:rPr>
        <w:t xml:space="preserve"> en caliente.</w:t>
      </w:r>
    </w:p>
    <w:p w:rsidR="00311AF2" w:rsidRPr="00311AF2" w:rsidRDefault="00311AF2" w:rsidP="00DC6AB0">
      <w:pPr>
        <w:spacing w:after="0" w:line="240" w:lineRule="auto"/>
        <w:ind w:left="792"/>
        <w:jc w:val="both"/>
        <w:rPr>
          <w:rFonts w:asciiTheme="minorHAnsi" w:hAnsiTheme="minorHAnsi" w:cstheme="minorHAnsi"/>
          <w:sz w:val="18"/>
          <w:szCs w:val="18"/>
        </w:rPr>
      </w:pPr>
      <w:r w:rsidRPr="00311AF2">
        <w:rPr>
          <w:rFonts w:asciiTheme="minorHAnsi" w:hAnsiTheme="minorHAnsi" w:cstheme="minorHAnsi"/>
          <w:sz w:val="18"/>
          <w:szCs w:val="18"/>
        </w:rPr>
        <w:t xml:space="preserve"> </w:t>
      </w:r>
      <w:r w:rsidRPr="00311AF2">
        <w:rPr>
          <w:rFonts w:asciiTheme="minorHAnsi" w:hAnsiTheme="minorHAnsi" w:cstheme="minorHAnsi"/>
          <w:sz w:val="18"/>
          <w:szCs w:val="18"/>
        </w:rPr>
        <w:tab/>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contratista deberá verificar todos los tramos de los diferentes tipos de canalizaciones e ira corrigiendo todos los deterioros o anormalidades que se identifiquen.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Durante el proceso de </w:t>
      </w:r>
      <w:r w:rsidR="00F04EB8" w:rsidRPr="00311AF2">
        <w:rPr>
          <w:rFonts w:asciiTheme="minorHAnsi" w:hAnsiTheme="minorHAnsi" w:cstheme="minorHAnsi"/>
          <w:sz w:val="18"/>
          <w:szCs w:val="18"/>
        </w:rPr>
        <w:t>mantenimiento</w:t>
      </w:r>
      <w:r w:rsidRPr="00311AF2">
        <w:rPr>
          <w:rFonts w:asciiTheme="minorHAnsi" w:hAnsiTheme="minorHAnsi" w:cstheme="minorHAnsi"/>
          <w:sz w:val="18"/>
          <w:szCs w:val="18"/>
        </w:rPr>
        <w:t xml:space="preserve"> o </w:t>
      </w:r>
      <w:r w:rsidR="00F04EB8" w:rsidRPr="00311AF2">
        <w:rPr>
          <w:rFonts w:asciiTheme="minorHAnsi" w:hAnsiTheme="minorHAnsi" w:cstheme="minorHAnsi"/>
          <w:sz w:val="18"/>
          <w:szCs w:val="18"/>
        </w:rPr>
        <w:t>corrección</w:t>
      </w:r>
      <w:r w:rsidRPr="00311AF2">
        <w:rPr>
          <w:rFonts w:asciiTheme="minorHAnsi" w:hAnsiTheme="minorHAnsi" w:cstheme="minorHAnsi"/>
          <w:sz w:val="18"/>
          <w:szCs w:val="18"/>
        </w:rPr>
        <w:t xml:space="preserve"> de las canalizaciones, el contratista debe </w:t>
      </w:r>
      <w:r w:rsidR="00F04EB8" w:rsidRPr="00311AF2">
        <w:rPr>
          <w:rFonts w:asciiTheme="minorHAnsi" w:hAnsiTheme="minorHAnsi" w:cstheme="minorHAnsi"/>
          <w:sz w:val="18"/>
          <w:szCs w:val="18"/>
        </w:rPr>
        <w:t>resguardar</w:t>
      </w:r>
      <w:r w:rsidRPr="00311AF2">
        <w:rPr>
          <w:rFonts w:asciiTheme="minorHAnsi" w:hAnsiTheme="minorHAnsi" w:cstheme="minorHAnsi"/>
          <w:sz w:val="18"/>
          <w:szCs w:val="18"/>
        </w:rPr>
        <w:t xml:space="preserve"> la integridad de las obras civiles, eléctricas y de cualquier otra </w:t>
      </w:r>
      <w:r w:rsidR="00F04EB8" w:rsidRPr="00311AF2">
        <w:rPr>
          <w:rFonts w:asciiTheme="minorHAnsi" w:hAnsiTheme="minorHAnsi" w:cstheme="minorHAnsi"/>
          <w:sz w:val="18"/>
          <w:szCs w:val="18"/>
        </w:rPr>
        <w:t>disciplina</w:t>
      </w:r>
      <w:r w:rsidRPr="00311AF2">
        <w:rPr>
          <w:rFonts w:asciiTheme="minorHAnsi" w:hAnsiTheme="minorHAnsi" w:cstheme="minorHAnsi"/>
          <w:sz w:val="18"/>
          <w:szCs w:val="18"/>
        </w:rPr>
        <w:t xml:space="preserve"> existente. Ante </w:t>
      </w:r>
      <w:r w:rsidR="00F04EB8" w:rsidRPr="00311AF2">
        <w:rPr>
          <w:rFonts w:asciiTheme="minorHAnsi" w:hAnsiTheme="minorHAnsi" w:cstheme="minorHAnsi"/>
          <w:sz w:val="18"/>
          <w:szCs w:val="18"/>
        </w:rPr>
        <w:t>cualquier</w:t>
      </w:r>
      <w:r w:rsidRPr="00311AF2">
        <w:rPr>
          <w:rFonts w:asciiTheme="minorHAnsi" w:hAnsiTheme="minorHAnsi" w:cstheme="minorHAnsi"/>
          <w:sz w:val="18"/>
          <w:szCs w:val="18"/>
        </w:rPr>
        <w:t xml:space="preserve"> daño en estas, la </w:t>
      </w:r>
      <w:r w:rsidR="00F04EB8" w:rsidRPr="00311AF2">
        <w:rPr>
          <w:rFonts w:asciiTheme="minorHAnsi" w:hAnsiTheme="minorHAnsi" w:cstheme="minorHAnsi"/>
          <w:sz w:val="18"/>
          <w:szCs w:val="18"/>
        </w:rPr>
        <w:t>reposición</w:t>
      </w:r>
      <w:r w:rsidRPr="00311AF2">
        <w:rPr>
          <w:rFonts w:asciiTheme="minorHAnsi" w:hAnsiTheme="minorHAnsi" w:cstheme="minorHAnsi"/>
          <w:sz w:val="18"/>
          <w:szCs w:val="18"/>
        </w:rPr>
        <w:t xml:space="preserve"> será entera </w:t>
      </w:r>
      <w:r w:rsidR="00F04EB8" w:rsidRPr="00311AF2">
        <w:rPr>
          <w:rFonts w:asciiTheme="minorHAnsi" w:hAnsiTheme="minorHAnsi" w:cstheme="minorHAnsi"/>
          <w:sz w:val="18"/>
          <w:szCs w:val="18"/>
        </w:rPr>
        <w:t>responsabilidad</w:t>
      </w:r>
      <w:r w:rsidRPr="00311AF2">
        <w:rPr>
          <w:rFonts w:asciiTheme="minorHAnsi" w:hAnsiTheme="minorHAnsi" w:cstheme="minorHAnsi"/>
          <w:sz w:val="18"/>
          <w:szCs w:val="18"/>
        </w:rPr>
        <w:t xml:space="preserve"> del contratista.</w:t>
      </w:r>
    </w:p>
    <w:p w:rsidR="00311AF2" w:rsidRPr="00311AF2" w:rsidRDefault="00311AF2" w:rsidP="00DC6AB0">
      <w:pPr>
        <w:spacing w:after="0" w:line="240" w:lineRule="auto"/>
        <w:ind w:left="360"/>
        <w:jc w:val="both"/>
        <w:rPr>
          <w:rFonts w:asciiTheme="minorHAnsi" w:hAnsiTheme="minorHAnsi" w:cstheme="minorHAnsi"/>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iCs/>
          <w:sz w:val="18"/>
          <w:szCs w:val="18"/>
        </w:rPr>
        <w:t>Todos los materiales, herramientas, etc. que no se hayan especificado en el acápite “</w:t>
      </w:r>
      <w:r w:rsidRPr="00311AF2">
        <w:rPr>
          <w:rFonts w:asciiTheme="minorHAnsi" w:hAnsiTheme="minorHAnsi" w:cstheme="minorHAnsi"/>
          <w:sz w:val="18"/>
          <w:szCs w:val="18"/>
        </w:rPr>
        <w:t xml:space="preserve">materiales, herramientas y equipo” del presente </w:t>
      </w:r>
      <w:r w:rsidR="00BC7FF5" w:rsidRPr="00311AF2">
        <w:rPr>
          <w:rFonts w:asciiTheme="minorHAnsi" w:hAnsiTheme="minorHAnsi" w:cstheme="minorHAnsi"/>
          <w:sz w:val="18"/>
          <w:szCs w:val="18"/>
        </w:rPr>
        <w:t>ítem</w:t>
      </w:r>
      <w:r w:rsidRPr="00311AF2">
        <w:rPr>
          <w:rFonts w:asciiTheme="minorHAnsi" w:hAnsiTheme="minorHAnsi" w:cstheme="minorHAnsi"/>
          <w:iCs/>
          <w:sz w:val="18"/>
          <w:szCs w:val="18"/>
        </w:rPr>
        <w:t xml:space="preserve"> y cualquier tipo de materiales, herramientas, etc. que sean necesarias para la ejecución del mismo, deben ser contemplados por cuenta del Contratista y no se tomará en cuenta para efectos de pago.</w:t>
      </w:r>
    </w:p>
    <w:p w:rsidR="00311AF2" w:rsidRPr="00311AF2" w:rsidRDefault="00311AF2" w:rsidP="00DC6AB0">
      <w:pPr>
        <w:spacing w:after="0" w:line="240" w:lineRule="auto"/>
        <w:ind w:left="792"/>
        <w:jc w:val="both"/>
        <w:rPr>
          <w:rFonts w:asciiTheme="minorHAnsi" w:hAnsiTheme="minorHAnsi" w:cstheme="minorHAnsi"/>
          <w:sz w:val="18"/>
          <w:szCs w:val="18"/>
        </w:rPr>
      </w:pP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792"/>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ítem será medido de forma global (GLB), de acuerdo a lo ejecutado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PAGO</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BC7FF5"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TERMINACION DE PUNTOS DE TOMACORRIENTES.</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TERMINACION DE PUNTOS DE ILUMINACION.</w:t>
      </w:r>
    </w:p>
    <w:p w:rsidR="00311AF2" w:rsidRPr="00311AF2" w:rsidRDefault="00161C49" w:rsidP="00611CD5">
      <w:pPr>
        <w:numPr>
          <w:ilvl w:val="1"/>
          <w:numId w:val="219"/>
        </w:numPr>
        <w:spacing w:before="240" w:after="0" w:line="240" w:lineRule="auto"/>
        <w:jc w:val="both"/>
        <w:rPr>
          <w:rFonts w:asciiTheme="minorHAnsi" w:hAnsiTheme="minorHAnsi" w:cstheme="minorHAnsi"/>
          <w:b/>
          <w:sz w:val="18"/>
          <w:szCs w:val="18"/>
        </w:rPr>
      </w:pPr>
      <w:r>
        <w:rPr>
          <w:rFonts w:asciiTheme="minorHAnsi" w:hAnsiTheme="minorHAnsi" w:cstheme="minorHAnsi"/>
          <w:b/>
          <w:sz w:val="18"/>
          <w:szCs w:val="18"/>
        </w:rPr>
        <w:t>DESCRIP</w:t>
      </w:r>
      <w:r w:rsidR="00311AF2" w:rsidRPr="00311AF2">
        <w:rPr>
          <w:rFonts w:asciiTheme="minorHAnsi" w:hAnsiTheme="minorHAnsi" w:cstheme="minorHAnsi"/>
          <w:b/>
          <w:sz w:val="18"/>
          <w:szCs w:val="18"/>
        </w:rPr>
        <w:t>CIÓN</w:t>
      </w:r>
    </w:p>
    <w:p w:rsidR="00311AF2" w:rsidRPr="00311AF2" w:rsidRDefault="00311AF2" w:rsidP="00DC6AB0">
      <w:pPr>
        <w:spacing w:before="240"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corresponde a la conclusión de </w:t>
      </w:r>
      <w:r w:rsidR="004A42F3" w:rsidRPr="00311AF2">
        <w:rPr>
          <w:rFonts w:asciiTheme="minorHAnsi" w:hAnsiTheme="minorHAnsi" w:cstheme="minorHAnsi"/>
          <w:sz w:val="18"/>
          <w:szCs w:val="18"/>
        </w:rPr>
        <w:t>instalación</w:t>
      </w:r>
      <w:r w:rsidRPr="00311AF2">
        <w:rPr>
          <w:rFonts w:asciiTheme="minorHAnsi" w:hAnsiTheme="minorHAnsi" w:cstheme="minorHAnsi"/>
          <w:sz w:val="18"/>
          <w:szCs w:val="18"/>
        </w:rPr>
        <w:t xml:space="preserve"> de puntos de tomacorrientes y de iluminación, específicamente los puntos de tomas corrientes e interruptores.</w:t>
      </w:r>
    </w:p>
    <w:p w:rsidR="00311AF2" w:rsidRPr="00311AF2" w:rsidRDefault="00311AF2" w:rsidP="00611CD5">
      <w:pPr>
        <w:numPr>
          <w:ilvl w:val="1"/>
          <w:numId w:val="219"/>
        </w:numPr>
        <w:spacing w:before="240"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EQUIPO Y OTROS</w:t>
      </w:r>
    </w:p>
    <w:p w:rsidR="00311AF2" w:rsidRPr="00311AF2" w:rsidRDefault="00311AF2" w:rsidP="00DC6AB0">
      <w:pPr>
        <w:spacing w:before="240"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contratista deberá provisionar todo el material faltante en cuanto se refiere a placas o </w:t>
      </w:r>
      <w:r w:rsidR="004A42F3" w:rsidRPr="00311AF2">
        <w:rPr>
          <w:rFonts w:asciiTheme="minorHAnsi" w:hAnsiTheme="minorHAnsi" w:cstheme="minorHAnsi"/>
          <w:sz w:val="18"/>
          <w:szCs w:val="18"/>
        </w:rPr>
        <w:t>módulos</w:t>
      </w:r>
      <w:r w:rsidRPr="00311AF2">
        <w:rPr>
          <w:rFonts w:asciiTheme="minorHAnsi" w:hAnsiTheme="minorHAnsi" w:cstheme="minorHAnsi"/>
          <w:sz w:val="18"/>
          <w:szCs w:val="18"/>
        </w:rPr>
        <w:t xml:space="preserve"> de </w:t>
      </w:r>
      <w:r w:rsidR="004A42F3" w:rsidRPr="00311AF2">
        <w:rPr>
          <w:rFonts w:asciiTheme="minorHAnsi" w:hAnsiTheme="minorHAnsi" w:cstheme="minorHAnsi"/>
          <w:sz w:val="18"/>
          <w:szCs w:val="18"/>
        </w:rPr>
        <w:t>tomacorrientes</w:t>
      </w:r>
      <w:r w:rsidRPr="00311AF2">
        <w:rPr>
          <w:rFonts w:asciiTheme="minorHAnsi" w:hAnsiTheme="minorHAnsi" w:cstheme="minorHAnsi"/>
          <w:sz w:val="18"/>
          <w:szCs w:val="18"/>
        </w:rPr>
        <w:t xml:space="preserve"> e interruptores y demás accesorios, estos deben ser de la misma marca y modelo de las que ya se tienen instaladas.</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EJECUCIÓN</w:t>
      </w:r>
    </w:p>
    <w:p w:rsidR="00311AF2" w:rsidRPr="00311AF2" w:rsidRDefault="00311AF2" w:rsidP="00DC6AB0">
      <w:pPr>
        <w:spacing w:before="240"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Las placas serán montadas de acuerdo a lo indicado en el acápite “PROV. E INST. DE INTERRUPTOR…”</w:t>
      </w:r>
    </w:p>
    <w:p w:rsidR="00311AF2" w:rsidRPr="00311AF2" w:rsidRDefault="00311AF2" w:rsidP="00611CD5">
      <w:pPr>
        <w:numPr>
          <w:ilvl w:val="1"/>
          <w:numId w:val="219"/>
        </w:numPr>
        <w:spacing w:after="0" w:line="240" w:lineRule="auto"/>
        <w:jc w:val="both"/>
        <w:rPr>
          <w:rFonts w:asciiTheme="minorHAnsi" w:hAnsiTheme="minorHAnsi" w:cstheme="minorHAnsi"/>
          <w:b/>
          <w:kern w:val="28"/>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presente ítem será cancelado de forma global (GLB) de acuerdo a lo ejecutado según planos y aprobados por el supervisor de obra.</w:t>
      </w:r>
    </w:p>
    <w:p w:rsidR="00311AF2" w:rsidRPr="00311AF2" w:rsidRDefault="00311AF2" w:rsidP="00611CD5">
      <w:pPr>
        <w:numPr>
          <w:ilvl w:val="1"/>
          <w:numId w:val="219"/>
        </w:numPr>
        <w:spacing w:before="240"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 xml:space="preserve">FORMA DE PAGO </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ítem ejecutado en un todo de acuerdo con los planos y las presentes especificaciones, medido de acuerdo a lo señalado y aprobado por el Supervisor/Fiscal de Obra, sera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PUNTO DE VOZ Y DATOS.</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PUNTO DE TV CABLE.</w:t>
      </w:r>
    </w:p>
    <w:p w:rsidR="00311AF2" w:rsidRPr="00311AF2" w:rsidRDefault="00161C49" w:rsidP="00611CD5">
      <w:pPr>
        <w:numPr>
          <w:ilvl w:val="1"/>
          <w:numId w:val="219"/>
        </w:numPr>
        <w:spacing w:before="240" w:after="0" w:line="240" w:lineRule="auto"/>
        <w:jc w:val="both"/>
        <w:rPr>
          <w:rFonts w:asciiTheme="minorHAnsi" w:hAnsiTheme="minorHAnsi" w:cstheme="minorHAnsi"/>
          <w:b/>
          <w:sz w:val="18"/>
          <w:szCs w:val="18"/>
        </w:rPr>
      </w:pPr>
      <w:r>
        <w:rPr>
          <w:rFonts w:asciiTheme="minorHAnsi" w:hAnsiTheme="minorHAnsi" w:cstheme="minorHAnsi"/>
          <w:b/>
          <w:sz w:val="18"/>
          <w:szCs w:val="18"/>
        </w:rPr>
        <w:t>DESCRIP</w:t>
      </w:r>
      <w:r w:rsidR="00311AF2" w:rsidRPr="00311AF2">
        <w:rPr>
          <w:rFonts w:asciiTheme="minorHAnsi" w:hAnsiTheme="minorHAnsi" w:cstheme="minorHAnsi"/>
          <w:b/>
          <w:sz w:val="18"/>
          <w:szCs w:val="18"/>
        </w:rPr>
        <w:t>CIÓN</w:t>
      </w:r>
    </w:p>
    <w:p w:rsidR="00311AF2" w:rsidRPr="00311AF2" w:rsidRDefault="00311AF2" w:rsidP="00DC6AB0">
      <w:pPr>
        <w:spacing w:before="240"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Este ítem comprende la provisión de todos los equipos, materiales, consumibles, los trabajos de instalación, conexionado y puesta en servicio de puntos de voz/datos CAT 5E y puntos de TV cable a ser instalados en las distintas </w:t>
      </w:r>
      <w:r w:rsidRPr="00311AF2">
        <w:rPr>
          <w:rFonts w:asciiTheme="minorHAnsi" w:hAnsiTheme="minorHAnsi" w:cstheme="minorHAnsi"/>
          <w:sz w:val="18"/>
          <w:szCs w:val="18"/>
        </w:rPr>
        <w:lastRenderedPageBreak/>
        <w:t>edificaciones y zonas del campamento permanente, compréndase los puntos desde la salida del panel de distribución local hasta los puntos finales, tomas de red, telefonía y TV cable.</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EQUIPO Y OTROS</w:t>
      </w:r>
    </w:p>
    <w:p w:rsidR="00311AF2" w:rsidRPr="00311AF2" w:rsidRDefault="00311AF2" w:rsidP="00DC6AB0">
      <w:pPr>
        <w:spacing w:before="240"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contratista proporcionará todos los equipos, materiales, herramientas, los mismos que deberán ser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contratista deberá, realizar el tendido de los cables tipo UTP y Coaxial conforma las buenas </w:t>
      </w:r>
      <w:r w:rsidR="004A42F3" w:rsidRPr="00311AF2">
        <w:rPr>
          <w:rFonts w:asciiTheme="minorHAnsi" w:hAnsiTheme="minorHAnsi" w:cstheme="minorHAnsi"/>
          <w:sz w:val="18"/>
          <w:szCs w:val="18"/>
        </w:rPr>
        <w:t>prácticas</w:t>
      </w:r>
      <w:r w:rsidRPr="00311AF2">
        <w:rPr>
          <w:rFonts w:asciiTheme="minorHAnsi" w:hAnsiTheme="minorHAnsi" w:cstheme="minorHAnsi"/>
          <w:sz w:val="18"/>
          <w:szCs w:val="18"/>
        </w:rPr>
        <w:t xml:space="preserve"> y conforme lo descrito en el acápite de </w:t>
      </w:r>
      <w:r w:rsidR="004A42F3" w:rsidRPr="00253C45">
        <w:rPr>
          <w:rFonts w:cs="Calibri"/>
          <w:sz w:val="18"/>
          <w:szCs w:val="18"/>
        </w:rPr>
        <w:t xml:space="preserve">“PROV. E INST. DE CABLES…” </w:t>
      </w:r>
      <w:r w:rsidR="004A42F3">
        <w:rPr>
          <w:rFonts w:cs="Calibri"/>
          <w:sz w:val="18"/>
          <w:szCs w:val="18"/>
        </w:rPr>
        <w:t>debe</w:t>
      </w:r>
      <w:r w:rsidRPr="00311AF2">
        <w:rPr>
          <w:rFonts w:asciiTheme="minorHAnsi" w:hAnsiTheme="minorHAnsi" w:cstheme="minorHAnsi"/>
          <w:sz w:val="18"/>
          <w:szCs w:val="18"/>
        </w:rPr>
        <w:t xml:space="preserve"> instalar todos los </w:t>
      </w:r>
      <w:r w:rsidR="004A42F3" w:rsidRPr="00311AF2">
        <w:rPr>
          <w:rFonts w:asciiTheme="minorHAnsi" w:hAnsiTheme="minorHAnsi" w:cstheme="minorHAnsi"/>
          <w:sz w:val="18"/>
          <w:szCs w:val="18"/>
        </w:rPr>
        <w:t>accesorios</w:t>
      </w:r>
      <w:r w:rsidRPr="00311AF2">
        <w:rPr>
          <w:rFonts w:asciiTheme="minorHAnsi" w:hAnsiTheme="minorHAnsi" w:cstheme="minorHAnsi"/>
          <w:sz w:val="18"/>
          <w:szCs w:val="18"/>
        </w:rPr>
        <w:t xml:space="preserve"> como son las cajas y placas de conexión. </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Posteriormente la contratista procederá a la puesta en marcha siendo responsabilidad del contratista revisar la información y completar la misma con el </w:t>
      </w:r>
      <w:r w:rsidR="00BC0F4E">
        <w:rPr>
          <w:rFonts w:asciiTheme="minorHAnsi" w:hAnsiTheme="minorHAnsi" w:cstheme="minorHAnsi"/>
          <w:sz w:val="18"/>
          <w:szCs w:val="18"/>
        </w:rPr>
        <w:t>Contratista</w:t>
      </w:r>
      <w:r w:rsidRPr="00311AF2">
        <w:rPr>
          <w:rFonts w:asciiTheme="minorHAnsi" w:hAnsiTheme="minorHAnsi" w:cstheme="minorHAnsi"/>
          <w:sz w:val="18"/>
          <w:szCs w:val="18"/>
        </w:rPr>
        <w:t xml:space="preserve"> si fuese necesario.</w:t>
      </w:r>
    </w:p>
    <w:p w:rsidR="00311AF2" w:rsidRPr="00311AF2" w:rsidRDefault="00311AF2" w:rsidP="00611CD5">
      <w:pPr>
        <w:numPr>
          <w:ilvl w:val="1"/>
          <w:numId w:val="219"/>
        </w:numPr>
        <w:spacing w:after="0" w:line="240" w:lineRule="auto"/>
        <w:jc w:val="both"/>
        <w:rPr>
          <w:rFonts w:asciiTheme="minorHAnsi" w:hAnsiTheme="minorHAnsi" w:cstheme="minorHAnsi"/>
          <w:b/>
          <w:kern w:val="28"/>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El presente ítem será cancelado por punto (PTO) de acuerdo a lo ejecutado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 xml:space="preserve">FORMA DE PAGO </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4A42F3"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311AF2" w:rsidRPr="00311AF2" w:rsidRDefault="00311AF2" w:rsidP="00611CD5">
      <w:pPr>
        <w:numPr>
          <w:ilvl w:val="0"/>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PROV. E INST.  DE ACOMETIDA VOZ Y DATOS.</w:t>
      </w:r>
    </w:p>
    <w:p w:rsidR="00311AF2" w:rsidRPr="00311AF2" w:rsidRDefault="00311AF2" w:rsidP="00DC6AB0">
      <w:pPr>
        <w:spacing w:after="0" w:line="240" w:lineRule="auto"/>
        <w:jc w:val="both"/>
        <w:rPr>
          <w:rFonts w:asciiTheme="minorHAnsi" w:hAnsiTheme="minorHAnsi" w:cstheme="minorHAnsi"/>
          <w:b/>
          <w:kern w:val="28"/>
          <w:sz w:val="18"/>
          <w:szCs w:val="18"/>
        </w:rPr>
      </w:pPr>
    </w:p>
    <w:p w:rsidR="00311AF2" w:rsidRDefault="00161C49" w:rsidP="00611CD5">
      <w:pPr>
        <w:numPr>
          <w:ilvl w:val="1"/>
          <w:numId w:val="219"/>
        </w:numPr>
        <w:spacing w:after="0" w:line="240" w:lineRule="auto"/>
        <w:jc w:val="both"/>
        <w:rPr>
          <w:rFonts w:asciiTheme="minorHAnsi" w:hAnsiTheme="minorHAnsi" w:cstheme="minorHAnsi"/>
          <w:b/>
          <w:sz w:val="18"/>
          <w:szCs w:val="18"/>
        </w:rPr>
      </w:pPr>
      <w:r>
        <w:rPr>
          <w:rFonts w:asciiTheme="minorHAnsi" w:hAnsiTheme="minorHAnsi" w:cstheme="minorHAnsi"/>
          <w:b/>
          <w:sz w:val="18"/>
          <w:szCs w:val="18"/>
        </w:rPr>
        <w:t>DESCRIP</w:t>
      </w:r>
      <w:r w:rsidR="00311AF2" w:rsidRPr="00311AF2">
        <w:rPr>
          <w:rFonts w:asciiTheme="minorHAnsi" w:hAnsiTheme="minorHAnsi" w:cstheme="minorHAnsi"/>
          <w:b/>
          <w:sz w:val="18"/>
          <w:szCs w:val="18"/>
        </w:rPr>
        <w:t>CIÓN</w:t>
      </w:r>
    </w:p>
    <w:p w:rsidR="004A42F3" w:rsidRPr="00311AF2" w:rsidRDefault="004A42F3" w:rsidP="00DC6AB0">
      <w:pPr>
        <w:spacing w:after="0" w:line="240" w:lineRule="auto"/>
        <w:ind w:left="792"/>
        <w:jc w:val="both"/>
        <w:rPr>
          <w:rFonts w:asciiTheme="minorHAnsi" w:hAnsiTheme="minorHAnsi" w:cstheme="minorHAnsi"/>
          <w:b/>
          <w:sz w:val="18"/>
          <w:szCs w:val="18"/>
        </w:rPr>
      </w:pPr>
    </w:p>
    <w:p w:rsidR="00311AF2" w:rsidRPr="004A42F3" w:rsidRDefault="00311AF2" w:rsidP="00DC6AB0">
      <w:pPr>
        <w:spacing w:after="0" w:line="240" w:lineRule="auto"/>
        <w:ind w:left="360"/>
        <w:jc w:val="both"/>
        <w:rPr>
          <w:rFonts w:asciiTheme="minorHAnsi" w:hAnsiTheme="minorHAnsi" w:cstheme="minorHAnsi"/>
          <w:sz w:val="18"/>
          <w:szCs w:val="18"/>
        </w:rPr>
      </w:pPr>
      <w:r w:rsidRPr="004A42F3">
        <w:rPr>
          <w:rFonts w:asciiTheme="minorHAnsi" w:hAnsiTheme="minorHAnsi" w:cstheme="minorHAnsi"/>
          <w:sz w:val="18"/>
          <w:szCs w:val="18"/>
        </w:rPr>
        <w:t>Este ítem comprende la provisión de todos los equipos, materiales, consumibles, los trabajos de instalación, conexionado y puesta en servicio de: los cables de vos y datos y redes de voz/datos CAT 5E a ser instalados entre las distintas edificaciones y zonas del campamento permanente.</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MATERIALES, HERRAMIENTAS, EQUIPO Y OTROS</w:t>
      </w:r>
    </w:p>
    <w:p w:rsidR="00311AF2" w:rsidRPr="00311AF2" w:rsidRDefault="00311AF2" w:rsidP="00DC6AB0">
      <w:pPr>
        <w:spacing w:before="240" w:after="0" w:line="240" w:lineRule="auto"/>
        <w:ind w:left="360"/>
        <w:jc w:val="both"/>
        <w:rPr>
          <w:rFonts w:asciiTheme="minorHAnsi" w:hAnsiTheme="minorHAnsi" w:cstheme="minorHAnsi"/>
          <w:kern w:val="28"/>
          <w:sz w:val="18"/>
          <w:szCs w:val="18"/>
        </w:rPr>
      </w:pPr>
      <w:r w:rsidRPr="00311AF2">
        <w:rPr>
          <w:rFonts w:asciiTheme="minorHAnsi" w:hAnsiTheme="minorHAnsi" w:cstheme="minorHAnsi"/>
          <w:kern w:val="28"/>
          <w:sz w:val="18"/>
          <w:szCs w:val="18"/>
        </w:rPr>
        <w:t>El contratista proporcionará todos los equipos, materiales, herramientas, los mismos que deberán ser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FORMA DE EJECUCION</w:t>
      </w:r>
    </w:p>
    <w:p w:rsidR="00311AF2" w:rsidRPr="00311AF2" w:rsidRDefault="00311AF2" w:rsidP="00DC6AB0">
      <w:pPr>
        <w:spacing w:before="240" w:after="0" w:line="240" w:lineRule="auto"/>
        <w:ind w:left="360"/>
        <w:jc w:val="both"/>
        <w:rPr>
          <w:rFonts w:asciiTheme="minorHAnsi" w:hAnsiTheme="minorHAnsi" w:cstheme="minorHAnsi"/>
          <w:kern w:val="28"/>
          <w:sz w:val="18"/>
          <w:szCs w:val="18"/>
        </w:rPr>
      </w:pPr>
      <w:r w:rsidRPr="00311AF2">
        <w:rPr>
          <w:rFonts w:asciiTheme="minorHAnsi" w:hAnsiTheme="minorHAnsi" w:cstheme="minorHAnsi"/>
          <w:kern w:val="28"/>
          <w:sz w:val="18"/>
          <w:szCs w:val="18"/>
        </w:rPr>
        <w:t>El contratista deberá proveer, instalar todos los equipos, materiales, accesorios, adecuar el área donde se montara empleando los equipos adecuados, YPFB proporcionara los planos de dichas zonas.</w:t>
      </w:r>
    </w:p>
    <w:p w:rsidR="00311AF2" w:rsidRPr="00311AF2" w:rsidRDefault="00311AF2" w:rsidP="00DC6AB0">
      <w:pPr>
        <w:spacing w:after="0" w:line="240" w:lineRule="auto"/>
        <w:ind w:left="360"/>
        <w:jc w:val="both"/>
        <w:rPr>
          <w:rFonts w:asciiTheme="minorHAnsi" w:hAnsiTheme="minorHAnsi" w:cstheme="minorHAnsi"/>
          <w:kern w:val="28"/>
          <w:sz w:val="18"/>
          <w:szCs w:val="18"/>
        </w:rPr>
      </w:pPr>
      <w:r w:rsidRPr="00311AF2">
        <w:rPr>
          <w:rFonts w:asciiTheme="minorHAnsi" w:hAnsiTheme="minorHAnsi" w:cstheme="minorHAnsi"/>
          <w:kern w:val="28"/>
          <w:sz w:val="18"/>
          <w:szCs w:val="18"/>
        </w:rPr>
        <w:t xml:space="preserve">Posteriormente la contratista procederá al montaje y puesta en marcha siendo responsabilidad de la contratista revisar la información y completar la misma con el </w:t>
      </w:r>
      <w:r w:rsidR="00BC0F4E">
        <w:rPr>
          <w:rFonts w:asciiTheme="minorHAnsi" w:hAnsiTheme="minorHAnsi" w:cstheme="minorHAnsi"/>
          <w:kern w:val="28"/>
          <w:sz w:val="18"/>
          <w:szCs w:val="18"/>
        </w:rPr>
        <w:t>Contratista</w:t>
      </w:r>
      <w:r w:rsidRPr="00311AF2">
        <w:rPr>
          <w:rFonts w:asciiTheme="minorHAnsi" w:hAnsiTheme="minorHAnsi" w:cstheme="minorHAnsi"/>
          <w:kern w:val="28"/>
          <w:sz w:val="18"/>
          <w:szCs w:val="18"/>
        </w:rPr>
        <w:t xml:space="preserve"> si fuese necesario con el objetivo de realizar un procedimiento de montaje y puesta en marcha.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MEDICIÓN</w:t>
      </w:r>
    </w:p>
    <w:p w:rsidR="00311AF2" w:rsidRPr="00311AF2" w:rsidRDefault="00311AF2" w:rsidP="00DC6AB0">
      <w:pPr>
        <w:spacing w:after="0" w:line="240" w:lineRule="auto"/>
        <w:jc w:val="both"/>
        <w:rPr>
          <w:rFonts w:asciiTheme="minorHAnsi" w:hAnsiTheme="minorHAnsi" w:cstheme="minorHAnsi"/>
          <w:b/>
          <w:sz w:val="18"/>
          <w:szCs w:val="18"/>
        </w:rPr>
      </w:pP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Los tableros serán medidos por metro lineal (ML) instalada, de acuerdo a las cantidades realmente ejecutados según planos y aprobados por el supervisor de obra.</w:t>
      </w:r>
    </w:p>
    <w:p w:rsidR="00311AF2" w:rsidRPr="00311AF2" w:rsidRDefault="00311AF2" w:rsidP="00611CD5">
      <w:pPr>
        <w:numPr>
          <w:ilvl w:val="1"/>
          <w:numId w:val="219"/>
        </w:numPr>
        <w:spacing w:after="0" w:line="240" w:lineRule="auto"/>
        <w:jc w:val="both"/>
        <w:rPr>
          <w:rFonts w:asciiTheme="minorHAnsi" w:hAnsiTheme="minorHAnsi" w:cstheme="minorHAnsi"/>
          <w:b/>
          <w:sz w:val="18"/>
          <w:szCs w:val="18"/>
        </w:rPr>
      </w:pPr>
      <w:r w:rsidRPr="00311AF2">
        <w:rPr>
          <w:rFonts w:asciiTheme="minorHAnsi" w:hAnsiTheme="minorHAnsi" w:cstheme="minorHAnsi"/>
          <w:b/>
          <w:sz w:val="18"/>
          <w:szCs w:val="18"/>
        </w:rPr>
        <w:t xml:space="preserve">FORMA DE PAGO </w:t>
      </w:r>
    </w:p>
    <w:p w:rsidR="00311AF2" w:rsidRPr="00311AF2" w:rsidRDefault="00311AF2" w:rsidP="00DC6AB0">
      <w:pPr>
        <w:spacing w:after="0" w:line="240" w:lineRule="auto"/>
        <w:ind w:left="360"/>
        <w:jc w:val="both"/>
        <w:rPr>
          <w:rFonts w:asciiTheme="minorHAnsi" w:hAnsiTheme="minorHAnsi" w:cstheme="minorHAnsi"/>
          <w:sz w:val="18"/>
          <w:szCs w:val="18"/>
        </w:rPr>
      </w:pPr>
      <w:r w:rsidRPr="00311AF2">
        <w:rPr>
          <w:rFonts w:asciiTheme="minorHAnsi" w:hAnsiTheme="minorHAnsi" w:cstheme="minorHAnsi"/>
          <w:sz w:val="18"/>
          <w:szCs w:val="18"/>
        </w:rPr>
        <w:t xml:space="preserve">El ítem ejecutado en un todo de acuerdo con los planos y las presentes especificaciones, medido de acuerdo a lo señalado y aprobado por el Supervisor/Fiscal de Obra, </w:t>
      </w:r>
      <w:r w:rsidR="004A42F3" w:rsidRPr="00311AF2">
        <w:rPr>
          <w:rFonts w:asciiTheme="minorHAnsi" w:hAnsiTheme="minorHAnsi" w:cstheme="minorHAnsi"/>
          <w:sz w:val="18"/>
          <w:szCs w:val="18"/>
        </w:rPr>
        <w:t>será</w:t>
      </w:r>
      <w:r w:rsidRPr="00311AF2">
        <w:rPr>
          <w:rFonts w:asciiTheme="minorHAnsi" w:hAnsiTheme="minorHAnsi" w:cstheme="minorHAnsi"/>
          <w:sz w:val="18"/>
          <w:szCs w:val="18"/>
        </w:rPr>
        <w:t xml:space="preserve"> pagado de acuerdo a la unidad y precio de la propuesta aceptada. Este costo incluye la compensación total por todos los materiales, mano de obra, herramientas, equipo empleado y demás incidencias determinadas por ley.</w:t>
      </w:r>
    </w:p>
    <w:p w:rsidR="00624B30" w:rsidRPr="00791C14" w:rsidRDefault="00624B30" w:rsidP="00DC6AB0">
      <w:pPr>
        <w:spacing w:after="0" w:line="240" w:lineRule="auto"/>
        <w:ind w:left="360"/>
        <w:jc w:val="both"/>
        <w:rPr>
          <w:rFonts w:asciiTheme="minorHAnsi" w:hAnsiTheme="minorHAnsi" w:cstheme="minorHAnsi"/>
          <w:b/>
          <w:sz w:val="18"/>
          <w:szCs w:val="18"/>
        </w:rPr>
      </w:pPr>
    </w:p>
    <w:p w:rsidR="00376494" w:rsidRDefault="00376494" w:rsidP="00DC6AB0">
      <w:pPr>
        <w:spacing w:after="0" w:line="240" w:lineRule="auto"/>
        <w:rPr>
          <w:rFonts w:asciiTheme="minorHAnsi" w:hAnsiTheme="minorHAnsi" w:cstheme="minorHAnsi"/>
          <w:b/>
          <w:sz w:val="18"/>
          <w:szCs w:val="18"/>
        </w:rPr>
      </w:pPr>
      <w:r>
        <w:rPr>
          <w:rFonts w:asciiTheme="minorHAnsi" w:hAnsiTheme="minorHAnsi" w:cstheme="minorHAnsi"/>
          <w:b/>
          <w:sz w:val="18"/>
          <w:szCs w:val="18"/>
        </w:rPr>
        <w:br w:type="page"/>
      </w: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8F1AEA" w:rsidRDefault="008F1AEA" w:rsidP="00DC6AB0">
      <w:pPr>
        <w:spacing w:after="0" w:line="240" w:lineRule="auto"/>
        <w:ind w:left="360"/>
        <w:jc w:val="center"/>
        <w:rPr>
          <w:rFonts w:asciiTheme="minorHAnsi" w:hAnsiTheme="minorHAnsi" w:cstheme="minorHAnsi"/>
          <w:b/>
          <w:sz w:val="18"/>
          <w:szCs w:val="18"/>
        </w:rPr>
      </w:pPr>
    </w:p>
    <w:p w:rsidR="008F1AEA" w:rsidRDefault="008F1AEA" w:rsidP="00DC6AB0">
      <w:pPr>
        <w:spacing w:after="0" w:line="240" w:lineRule="auto"/>
        <w:ind w:left="360"/>
        <w:jc w:val="center"/>
        <w:rPr>
          <w:rFonts w:asciiTheme="minorHAnsi" w:hAnsiTheme="minorHAnsi" w:cstheme="minorHAnsi"/>
          <w:b/>
          <w:sz w:val="18"/>
          <w:szCs w:val="18"/>
        </w:rPr>
      </w:pPr>
    </w:p>
    <w:p w:rsidR="008F1AEA" w:rsidRDefault="008F1AEA" w:rsidP="00DC6AB0">
      <w:pPr>
        <w:spacing w:after="0" w:line="240" w:lineRule="auto"/>
        <w:ind w:left="360"/>
        <w:jc w:val="center"/>
        <w:rPr>
          <w:rFonts w:asciiTheme="minorHAnsi" w:hAnsiTheme="minorHAnsi" w:cstheme="minorHAnsi"/>
          <w:b/>
          <w:sz w:val="18"/>
          <w:szCs w:val="18"/>
        </w:rPr>
      </w:pPr>
    </w:p>
    <w:p w:rsidR="008F1AEA" w:rsidRDefault="008F1AEA" w:rsidP="00DC6AB0">
      <w:pPr>
        <w:spacing w:after="0" w:line="240" w:lineRule="auto"/>
        <w:ind w:left="360"/>
        <w:jc w:val="center"/>
        <w:rPr>
          <w:rFonts w:asciiTheme="minorHAnsi" w:hAnsiTheme="minorHAnsi" w:cstheme="minorHAnsi"/>
          <w:b/>
          <w:sz w:val="18"/>
          <w:szCs w:val="18"/>
        </w:rPr>
      </w:pPr>
    </w:p>
    <w:p w:rsidR="008F1AEA" w:rsidRDefault="008F1AEA" w:rsidP="00DC6AB0">
      <w:pPr>
        <w:spacing w:after="0" w:line="240" w:lineRule="auto"/>
        <w:ind w:left="360"/>
        <w:jc w:val="center"/>
        <w:rPr>
          <w:rFonts w:asciiTheme="minorHAnsi" w:hAnsiTheme="minorHAnsi" w:cstheme="minorHAnsi"/>
          <w:b/>
          <w:sz w:val="18"/>
          <w:szCs w:val="18"/>
        </w:rPr>
      </w:pPr>
    </w:p>
    <w:p w:rsidR="008F1AEA" w:rsidRDefault="008F1AEA" w:rsidP="00DC6AB0">
      <w:pPr>
        <w:spacing w:after="0" w:line="240" w:lineRule="auto"/>
        <w:ind w:left="360"/>
        <w:jc w:val="center"/>
        <w:rPr>
          <w:rFonts w:asciiTheme="minorHAnsi" w:hAnsiTheme="minorHAnsi" w:cstheme="minorHAnsi"/>
          <w:b/>
          <w:sz w:val="18"/>
          <w:szCs w:val="18"/>
        </w:rPr>
      </w:pPr>
    </w:p>
    <w:p w:rsidR="008F1AEA" w:rsidRDefault="008F1AEA" w:rsidP="00DC6AB0">
      <w:pPr>
        <w:spacing w:after="0" w:line="240" w:lineRule="auto"/>
        <w:ind w:left="360"/>
        <w:jc w:val="center"/>
        <w:rPr>
          <w:rFonts w:asciiTheme="minorHAnsi" w:hAnsiTheme="minorHAnsi" w:cstheme="minorHAnsi"/>
          <w:b/>
          <w:sz w:val="18"/>
          <w:szCs w:val="18"/>
        </w:rPr>
      </w:pPr>
    </w:p>
    <w:p w:rsidR="008F1AEA" w:rsidRDefault="008F1AEA"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376494" w:rsidRDefault="00376494" w:rsidP="00DC6AB0">
      <w:pPr>
        <w:spacing w:after="0" w:line="240" w:lineRule="auto"/>
        <w:ind w:left="360"/>
        <w:jc w:val="center"/>
        <w:rPr>
          <w:rFonts w:asciiTheme="minorHAnsi" w:hAnsiTheme="minorHAnsi" w:cstheme="minorHAnsi"/>
          <w:b/>
          <w:sz w:val="18"/>
          <w:szCs w:val="18"/>
        </w:rPr>
      </w:pPr>
    </w:p>
    <w:p w:rsidR="00624B30" w:rsidRPr="00376494" w:rsidRDefault="00376494" w:rsidP="00DC6AB0">
      <w:pPr>
        <w:spacing w:after="0" w:line="240" w:lineRule="auto"/>
        <w:ind w:left="360"/>
        <w:jc w:val="center"/>
        <w:rPr>
          <w:rFonts w:asciiTheme="minorHAnsi" w:hAnsiTheme="minorHAnsi" w:cstheme="minorHAnsi"/>
          <w:b/>
          <w:sz w:val="60"/>
          <w:szCs w:val="60"/>
        </w:rPr>
      </w:pPr>
      <w:r w:rsidRPr="00376494">
        <w:rPr>
          <w:rFonts w:asciiTheme="minorHAnsi" w:hAnsiTheme="minorHAnsi" w:cstheme="minorHAnsi"/>
          <w:b/>
          <w:sz w:val="60"/>
          <w:szCs w:val="60"/>
        </w:rPr>
        <w:t>INSTALACION DE CLIMATIZACION</w:t>
      </w:r>
    </w:p>
    <w:p w:rsidR="001219B6" w:rsidRPr="00791C14" w:rsidRDefault="001219B6"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376494" w:rsidRDefault="00376494" w:rsidP="00DC6AB0">
      <w:pPr>
        <w:spacing w:after="0" w:line="240" w:lineRule="auto"/>
        <w:rPr>
          <w:rFonts w:asciiTheme="minorHAnsi" w:hAnsiTheme="minorHAnsi" w:cstheme="minorHAnsi"/>
          <w:sz w:val="18"/>
          <w:szCs w:val="18"/>
        </w:rPr>
      </w:pPr>
      <w:r>
        <w:rPr>
          <w:rFonts w:asciiTheme="minorHAnsi" w:hAnsiTheme="minorHAnsi" w:cstheme="minorHAnsi"/>
          <w:sz w:val="18"/>
          <w:szCs w:val="18"/>
        </w:rPr>
        <w:br w:type="page"/>
      </w:r>
    </w:p>
    <w:p w:rsidR="007705DB" w:rsidRPr="007705DB" w:rsidRDefault="007705DB" w:rsidP="00611CD5">
      <w:pPr>
        <w:pStyle w:val="Prrafodelista"/>
        <w:keepNext/>
        <w:keepLines/>
        <w:numPr>
          <w:ilvl w:val="0"/>
          <w:numId w:val="187"/>
        </w:numPr>
        <w:spacing w:after="0" w:line="240" w:lineRule="auto"/>
        <w:ind w:left="720"/>
        <w:jc w:val="both"/>
        <w:outlineLvl w:val="0"/>
        <w:rPr>
          <w:rFonts w:asciiTheme="minorHAnsi" w:hAnsiTheme="minorHAnsi" w:cstheme="minorHAnsi"/>
          <w:b/>
          <w:bCs/>
          <w:kern w:val="32"/>
          <w:sz w:val="18"/>
          <w:szCs w:val="18"/>
        </w:rPr>
      </w:pPr>
      <w:r w:rsidRPr="007705DB">
        <w:rPr>
          <w:rFonts w:asciiTheme="minorHAnsi" w:hAnsiTheme="minorHAnsi" w:cstheme="minorHAnsi"/>
          <w:b/>
          <w:bCs/>
          <w:kern w:val="32"/>
          <w:sz w:val="18"/>
          <w:szCs w:val="18"/>
        </w:rPr>
        <w:lastRenderedPageBreak/>
        <w:t>ANTECEDENTES</w:t>
      </w:r>
    </w:p>
    <w:p w:rsidR="007705DB" w:rsidRPr="007705DB" w:rsidRDefault="007705DB" w:rsidP="007705DB">
      <w:pPr>
        <w:keepNext/>
        <w:keepLines/>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 xml:space="preserve">YPFB CORPORACION adjudico la construcción del campamento para el personal a la empresa Zener. Esta saco luego de su alcance este trabajo, por lo que el campamento el sistema de aire acondicionado y calefacción no se llegó a instalar en su totalidad. </w:t>
      </w:r>
    </w:p>
    <w:p w:rsidR="007705DB" w:rsidRPr="007705DB" w:rsidRDefault="007705DB" w:rsidP="00611CD5">
      <w:pPr>
        <w:pStyle w:val="Prrafodelista"/>
        <w:keepNext/>
        <w:keepLines/>
        <w:numPr>
          <w:ilvl w:val="0"/>
          <w:numId w:val="187"/>
        </w:numPr>
        <w:spacing w:after="0" w:line="240" w:lineRule="auto"/>
        <w:ind w:left="720"/>
        <w:jc w:val="both"/>
        <w:outlineLvl w:val="0"/>
        <w:rPr>
          <w:rFonts w:asciiTheme="minorHAnsi" w:hAnsiTheme="minorHAnsi" w:cstheme="minorHAnsi"/>
          <w:b/>
          <w:bCs/>
          <w:kern w:val="32"/>
          <w:sz w:val="18"/>
          <w:szCs w:val="18"/>
        </w:rPr>
      </w:pPr>
      <w:r w:rsidRPr="007705DB">
        <w:rPr>
          <w:rFonts w:asciiTheme="minorHAnsi" w:hAnsiTheme="minorHAnsi" w:cstheme="minorHAnsi"/>
          <w:b/>
          <w:bCs/>
          <w:kern w:val="32"/>
          <w:sz w:val="18"/>
          <w:szCs w:val="18"/>
        </w:rPr>
        <w:t>NORMATIVA</w:t>
      </w:r>
    </w:p>
    <w:p w:rsidR="007705DB" w:rsidRPr="007705DB" w:rsidRDefault="007705DB" w:rsidP="007705DB">
      <w:pPr>
        <w:keepNext/>
        <w:keepLines/>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Las normativas aplicables minimamente a estas instalaciones son:</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ASHRAE</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IBNORCA</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 xml:space="preserve">NORMAS, REGLAMENTOS Y </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ANSI</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EIA/TIA</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ISO</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ASME</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ASTM</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NFPA</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 xml:space="preserve">NECA </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NEISC</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API</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IEEE</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ARI</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ISA</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IEC</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SMACNA</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Uniform Building Code (UBC)</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Uniform Mechanical Code (UMC)</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sz w:val="18"/>
          <w:szCs w:val="18"/>
        </w:rPr>
        <w:t>UNE-EN</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sz w:val="18"/>
          <w:szCs w:val="18"/>
        </w:rPr>
        <w:t>AMCA</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sz w:val="18"/>
          <w:szCs w:val="18"/>
        </w:rPr>
        <w:t>AFI</w:t>
      </w:r>
    </w:p>
    <w:p w:rsidR="007705DB" w:rsidRPr="007705DB" w:rsidRDefault="007705DB" w:rsidP="007705DB">
      <w:pPr>
        <w:pStyle w:val="Prrafodelista"/>
        <w:keepNext/>
        <w:keepLines/>
        <w:numPr>
          <w:ilvl w:val="0"/>
          <w:numId w:val="184"/>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sz w:val="18"/>
          <w:szCs w:val="18"/>
        </w:rPr>
        <w:t>ADC</w:t>
      </w:r>
    </w:p>
    <w:p w:rsidR="007705DB" w:rsidRPr="007705DB" w:rsidRDefault="007705DB" w:rsidP="007705DB">
      <w:pPr>
        <w:keepNext/>
        <w:keepLines/>
        <w:spacing w:after="0" w:line="240" w:lineRule="auto"/>
        <w:ind w:left="360"/>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Se utilizaran la ultima de version de las normas a la firma del contrato, en caso de conflicto entre normativas se tomara el criterio mas estricto.</w:t>
      </w:r>
    </w:p>
    <w:p w:rsidR="007705DB" w:rsidRPr="007705DB" w:rsidRDefault="007705DB" w:rsidP="007705DB">
      <w:pPr>
        <w:keepNext/>
        <w:keepLines/>
        <w:spacing w:after="0" w:line="240" w:lineRule="auto"/>
        <w:ind w:left="360"/>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Para las normas donde se tenga la necesidad de definir el AHJ (Authority having jurisdiction), la fiscalizacion hara el papel de AHJ.</w:t>
      </w:r>
    </w:p>
    <w:p w:rsidR="007705DB" w:rsidRPr="007705DB" w:rsidRDefault="007705DB" w:rsidP="00611CD5">
      <w:pPr>
        <w:pStyle w:val="Prrafodelista"/>
        <w:keepNext/>
        <w:keepLines/>
        <w:numPr>
          <w:ilvl w:val="0"/>
          <w:numId w:val="187"/>
        </w:numPr>
        <w:spacing w:after="0" w:line="240" w:lineRule="auto"/>
        <w:ind w:left="720"/>
        <w:jc w:val="both"/>
        <w:outlineLvl w:val="0"/>
        <w:rPr>
          <w:rFonts w:asciiTheme="minorHAnsi" w:hAnsiTheme="minorHAnsi" w:cstheme="minorHAnsi"/>
          <w:b/>
          <w:bCs/>
          <w:kern w:val="32"/>
          <w:sz w:val="18"/>
          <w:szCs w:val="18"/>
        </w:rPr>
      </w:pPr>
      <w:r w:rsidRPr="007705DB">
        <w:rPr>
          <w:rFonts w:asciiTheme="minorHAnsi" w:hAnsiTheme="minorHAnsi" w:cstheme="minorHAnsi"/>
          <w:b/>
          <w:bCs/>
          <w:kern w:val="32"/>
          <w:sz w:val="18"/>
          <w:szCs w:val="18"/>
        </w:rPr>
        <w:t>LISTA DE ENTREGABLES</w:t>
      </w:r>
    </w:p>
    <w:p w:rsidR="007705DB" w:rsidRPr="007705DB" w:rsidRDefault="007705DB" w:rsidP="007705DB">
      <w:pPr>
        <w:pStyle w:val="Prrafodelista"/>
        <w:keepNext/>
        <w:keepLines/>
        <w:spacing w:after="0" w:line="240" w:lineRule="auto"/>
        <w:jc w:val="both"/>
        <w:outlineLvl w:val="0"/>
        <w:rPr>
          <w:rFonts w:asciiTheme="minorHAnsi" w:hAnsiTheme="minorHAnsi" w:cstheme="minorHAnsi"/>
          <w:b/>
          <w:bCs/>
          <w:kern w:val="32"/>
          <w:sz w:val="18"/>
          <w:szCs w:val="18"/>
        </w:rPr>
      </w:pPr>
    </w:p>
    <w:p w:rsidR="007705DB" w:rsidRPr="007705DB" w:rsidRDefault="007705DB" w:rsidP="007705DB">
      <w:pPr>
        <w:pStyle w:val="Prrafodelista"/>
        <w:keepNext/>
        <w:keepLines/>
        <w:spacing w:after="0" w:line="240" w:lineRule="auto"/>
        <w:ind w:left="284"/>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La aprobacion de la ingenieria no deslinda de responsabilidad a la contratista por malos diseños.</w:t>
      </w:r>
    </w:p>
    <w:p w:rsidR="007705DB" w:rsidRPr="007705DB" w:rsidRDefault="007705DB" w:rsidP="007705DB">
      <w:pPr>
        <w:pStyle w:val="Prrafodelista"/>
        <w:keepNext/>
        <w:keepLines/>
        <w:spacing w:after="0" w:line="240" w:lineRule="auto"/>
        <w:ind w:left="284"/>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Los entregables minimamente seran:</w:t>
      </w:r>
    </w:p>
    <w:p w:rsidR="007705DB" w:rsidRPr="007705DB" w:rsidRDefault="007705DB" w:rsidP="007705DB">
      <w:pPr>
        <w:pStyle w:val="Prrafodelista"/>
        <w:keepNext/>
        <w:keepLines/>
        <w:spacing w:after="0" w:line="240" w:lineRule="auto"/>
        <w:ind w:left="284"/>
        <w:jc w:val="both"/>
        <w:outlineLvl w:val="0"/>
        <w:rPr>
          <w:rFonts w:asciiTheme="minorHAnsi" w:hAnsiTheme="minorHAnsi" w:cstheme="minorHAnsi"/>
          <w:bCs/>
          <w:kern w:val="32"/>
          <w:sz w:val="18"/>
          <w:szCs w:val="18"/>
        </w:rPr>
      </w:pP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Lista de documentos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Simbologia y Leyendas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P&amp;ID</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Filosofia de Diseño</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Grafico de Entalpia</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Memoria de Calculo de Ductos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Memoria de calculo de Enfriamiento, Ventilacion y Calefaccion (ASHRAE), incluyendo Lista de ganancias de calor, Perdidas de calor y aire, flujos de aire,</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Plot Plan</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Key Plan</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Layout de Cableado e Instalacion de equipos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Layout Ductos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Memoria de calculo de cables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Lista de Cables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Hojas de datos de equipos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Lista de Cajas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lastRenderedPageBreak/>
        <w:t>Lista de etiquetas de equipos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Lista de Conduits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Lista de Señales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Diagrama Unifilar</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Matriz causa y efecto</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Selección de Difusores y Grillas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Isometricos para tuberias y ductos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tipicos de ductos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tipicos de damper</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tipicos de Soportes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tipicos de Tuberias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tipicos de bombas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tipicos de unidades split</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tipicos AHu</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Determinacion de la aislacion para ductos y Tuberia</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Calculo de Valvulas de Alivio</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tipicos de aterramiento</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Detalles de cortes de Altura de instalacion de Equipos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Diagrama de conexionados Interno</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 xml:space="preserve">Layout Interno de Paneles </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Diagrama escalera de PLC</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Especificacion de Graficos para HMI</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Diagrama binario de logicas de control</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Diagrama de Lazos</w:t>
      </w:r>
    </w:p>
    <w:p w:rsidR="007705DB" w:rsidRPr="007705DB" w:rsidRDefault="007705DB" w:rsidP="00611CD5">
      <w:pPr>
        <w:pStyle w:val="Prrafodelista"/>
        <w:numPr>
          <w:ilvl w:val="0"/>
          <w:numId w:val="265"/>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Lista de Entradas y Salidas</w:t>
      </w:r>
    </w:p>
    <w:p w:rsidR="007705DB" w:rsidRPr="007705DB" w:rsidRDefault="007705DB" w:rsidP="00611CD5">
      <w:pPr>
        <w:pStyle w:val="Prrafodelista"/>
        <w:numPr>
          <w:ilvl w:val="0"/>
          <w:numId w:val="265"/>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Filosofia de Automatizacion de HVAC</w:t>
      </w:r>
    </w:p>
    <w:p w:rsidR="007705DB" w:rsidRPr="007705DB" w:rsidRDefault="007705DB" w:rsidP="00611CD5">
      <w:pPr>
        <w:pStyle w:val="Prrafodelista"/>
        <w:numPr>
          <w:ilvl w:val="0"/>
          <w:numId w:val="265"/>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Arquitectura de control</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Lista de repuestos para dos años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Lista de lubricantes</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Manual de Operación</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Manual de Mantenimiento</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Dossied de Calidad</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 xml:space="preserve">Dossier </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Hvac vendor List</w:t>
      </w:r>
    </w:p>
    <w:p w:rsidR="007705DB" w:rsidRPr="007705DB" w:rsidRDefault="007705DB" w:rsidP="00611CD5">
      <w:pPr>
        <w:pStyle w:val="Prrafodelista"/>
        <w:keepNext/>
        <w:keepLines/>
        <w:numPr>
          <w:ilvl w:val="0"/>
          <w:numId w:val="265"/>
        </w:numPr>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Evaluacion tecnica TBE, Requisicion</w:t>
      </w:r>
    </w:p>
    <w:p w:rsidR="007705DB" w:rsidRPr="007705DB" w:rsidRDefault="007705DB" w:rsidP="007705DB">
      <w:pPr>
        <w:pStyle w:val="Prrafodelista"/>
        <w:keepNext/>
        <w:keepLines/>
        <w:spacing w:after="0" w:line="240" w:lineRule="auto"/>
        <w:ind w:left="284"/>
        <w:jc w:val="both"/>
        <w:outlineLvl w:val="0"/>
        <w:rPr>
          <w:rFonts w:asciiTheme="minorHAnsi" w:hAnsiTheme="minorHAnsi" w:cstheme="minorHAnsi"/>
          <w:bCs/>
          <w:kern w:val="32"/>
          <w:sz w:val="18"/>
          <w:szCs w:val="18"/>
        </w:rPr>
      </w:pPr>
    </w:p>
    <w:p w:rsidR="007705DB" w:rsidRPr="007705DB" w:rsidRDefault="007705DB" w:rsidP="007705DB">
      <w:pPr>
        <w:pStyle w:val="Prrafodelista"/>
        <w:keepNext/>
        <w:keepLines/>
        <w:spacing w:after="0" w:line="240" w:lineRule="auto"/>
        <w:ind w:left="284"/>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En caso de requerise algun plano o documento extra para clarificacion de las instalaciones la contratista procedera a elaborarlo para la contratante sin costo alguno.</w:t>
      </w:r>
    </w:p>
    <w:p w:rsidR="007705DB" w:rsidRPr="007705DB" w:rsidRDefault="007705DB" w:rsidP="007705DB">
      <w:pPr>
        <w:pStyle w:val="Prrafodelista"/>
        <w:keepNext/>
        <w:keepLines/>
        <w:spacing w:after="0" w:line="240" w:lineRule="auto"/>
        <w:jc w:val="both"/>
        <w:outlineLvl w:val="0"/>
        <w:rPr>
          <w:rFonts w:asciiTheme="minorHAnsi" w:hAnsiTheme="minorHAnsi" w:cstheme="minorHAnsi"/>
          <w:bCs/>
          <w:kern w:val="32"/>
          <w:sz w:val="18"/>
          <w:szCs w:val="18"/>
        </w:rPr>
      </w:pPr>
    </w:p>
    <w:p w:rsidR="007705DB" w:rsidRPr="007705DB" w:rsidRDefault="007705DB" w:rsidP="00611CD5">
      <w:pPr>
        <w:pStyle w:val="Prrafodelista"/>
        <w:keepNext/>
        <w:keepLines/>
        <w:numPr>
          <w:ilvl w:val="0"/>
          <w:numId w:val="187"/>
        </w:numPr>
        <w:spacing w:after="0" w:line="240" w:lineRule="auto"/>
        <w:ind w:left="720"/>
        <w:jc w:val="both"/>
        <w:outlineLvl w:val="0"/>
        <w:rPr>
          <w:rFonts w:asciiTheme="minorHAnsi" w:hAnsiTheme="minorHAnsi" w:cstheme="minorHAnsi"/>
          <w:b/>
          <w:bCs/>
          <w:kern w:val="32"/>
          <w:sz w:val="18"/>
          <w:szCs w:val="18"/>
        </w:rPr>
      </w:pPr>
      <w:bookmarkStart w:id="6" w:name="_Toc429480133"/>
      <w:r w:rsidRPr="007705DB">
        <w:rPr>
          <w:rFonts w:asciiTheme="minorHAnsi" w:hAnsiTheme="minorHAnsi" w:cstheme="minorHAnsi"/>
          <w:b/>
          <w:bCs/>
          <w:kern w:val="32"/>
          <w:sz w:val="18"/>
          <w:szCs w:val="18"/>
        </w:rPr>
        <w:t>OBJETIVO</w:t>
      </w:r>
      <w:bookmarkEnd w:id="6"/>
    </w:p>
    <w:p w:rsidR="007705DB" w:rsidRPr="007705DB" w:rsidRDefault="007705DB" w:rsidP="007705DB">
      <w:pPr>
        <w:keepNext/>
        <w:keepLines/>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El principal alcance de este trabajo es instalar los equipos de climatización que posee YPFB, realizar la puesta en marcha.</w:t>
      </w:r>
    </w:p>
    <w:p w:rsidR="007705DB" w:rsidRPr="007705DB" w:rsidRDefault="007705DB" w:rsidP="007705DB">
      <w:pPr>
        <w:keepNext/>
        <w:keepLines/>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En este alcance se debe hacer el mantenimiento a algunos equipos que están instalados en los ambientes.</w:t>
      </w:r>
    </w:p>
    <w:p w:rsidR="007705DB" w:rsidRPr="007705DB" w:rsidRDefault="007705DB" w:rsidP="007705DB">
      <w:pPr>
        <w:keepNext/>
        <w:keepLines/>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En este alcance se debe considerar el cableado eléctrico y de control entre los equipos y tableros. Además de las configuraciones de control.</w:t>
      </w:r>
    </w:p>
    <w:p w:rsidR="007705DB" w:rsidRPr="007705DB" w:rsidRDefault="007705DB" w:rsidP="007705DB">
      <w:pPr>
        <w:keepNext/>
        <w:keepLines/>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En el anexo A se adjunta los planos con el diseño de las instalaciones  y las hojas de datos de los equipos propuestos.</w:t>
      </w:r>
    </w:p>
    <w:p w:rsidR="007705DB" w:rsidRPr="007705DB" w:rsidRDefault="007705DB" w:rsidP="007705DB">
      <w:pPr>
        <w:keepNext/>
        <w:keepLines/>
        <w:spacing w:after="0" w:line="240" w:lineRule="auto"/>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La contratista del sistema HVAC, debera incluir en su provision todos los equipos no mencionados en esta especificacion pero que sean necesarios para el correcto funcionamiento del sistema de hvac.</w:t>
      </w:r>
    </w:p>
    <w:p w:rsidR="007705DB" w:rsidRPr="007705DB" w:rsidRDefault="007705DB" w:rsidP="007705DB">
      <w:pPr>
        <w:keepNext/>
        <w:keepLines/>
        <w:spacing w:after="0" w:line="240" w:lineRule="auto"/>
        <w:ind w:left="432" w:hanging="432"/>
        <w:jc w:val="both"/>
        <w:outlineLvl w:val="0"/>
        <w:rPr>
          <w:rFonts w:asciiTheme="minorHAnsi" w:hAnsiTheme="minorHAnsi" w:cstheme="minorHAnsi"/>
          <w:bCs/>
          <w:kern w:val="32"/>
          <w:sz w:val="18"/>
          <w:szCs w:val="18"/>
        </w:rPr>
      </w:pPr>
      <w:r w:rsidRPr="007705DB">
        <w:rPr>
          <w:rFonts w:asciiTheme="minorHAnsi" w:hAnsiTheme="minorHAnsi" w:cstheme="minorHAnsi"/>
          <w:bCs/>
          <w:kern w:val="32"/>
          <w:sz w:val="18"/>
          <w:szCs w:val="18"/>
        </w:rPr>
        <w:t>Se adjunta un listado de los edificios incluidos en este alcance:</w:t>
      </w:r>
    </w:p>
    <w:tbl>
      <w:tblPr>
        <w:tblW w:w="8980" w:type="dxa"/>
        <w:tblCellMar>
          <w:left w:w="70" w:type="dxa"/>
          <w:right w:w="70" w:type="dxa"/>
        </w:tblCellMar>
        <w:tblLook w:val="04A0" w:firstRow="1" w:lastRow="0" w:firstColumn="1" w:lastColumn="0" w:noHBand="0" w:noVBand="1"/>
      </w:tblPr>
      <w:tblGrid>
        <w:gridCol w:w="3160"/>
        <w:gridCol w:w="5820"/>
      </w:tblGrid>
      <w:tr w:rsidR="007705DB" w:rsidRPr="007705DB" w:rsidTr="007705DB">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b/>
                <w:bCs/>
                <w:color w:val="000000"/>
                <w:sz w:val="18"/>
                <w:szCs w:val="18"/>
              </w:rPr>
            </w:pPr>
            <w:r w:rsidRPr="007705DB">
              <w:rPr>
                <w:rFonts w:asciiTheme="minorHAnsi" w:hAnsiTheme="minorHAnsi" w:cstheme="minorHAnsi"/>
                <w:b/>
                <w:bCs/>
                <w:color w:val="000000"/>
                <w:sz w:val="18"/>
                <w:szCs w:val="18"/>
              </w:rPr>
              <w:t>DESCRIPCION</w:t>
            </w:r>
          </w:p>
        </w:tc>
        <w:tc>
          <w:tcPr>
            <w:tcW w:w="5820" w:type="dxa"/>
            <w:tcBorders>
              <w:top w:val="single" w:sz="4" w:space="0" w:color="auto"/>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b/>
                <w:bCs/>
                <w:color w:val="000000"/>
                <w:sz w:val="18"/>
                <w:szCs w:val="18"/>
              </w:rPr>
            </w:pPr>
            <w:r w:rsidRPr="007705DB">
              <w:rPr>
                <w:rFonts w:asciiTheme="minorHAnsi" w:hAnsiTheme="minorHAnsi" w:cstheme="minorHAnsi"/>
                <w:b/>
                <w:bCs/>
                <w:color w:val="000000"/>
                <w:sz w:val="18"/>
                <w:szCs w:val="18"/>
              </w:rPr>
              <w:t>OBSERVACIONES</w:t>
            </w: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MODULO DE HABITACIONES A</w:t>
            </w:r>
          </w:p>
        </w:tc>
        <w:tc>
          <w:tcPr>
            <w:tcW w:w="5820" w:type="dxa"/>
            <w:tcBorders>
              <w:top w:val="nil"/>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INCLUYENDO TODOS LOS AMBIENTES DEL BLOQUE DESCRITO</w:t>
            </w: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tcPr>
          <w:p w:rsidR="007705DB" w:rsidRPr="007705DB" w:rsidRDefault="007705DB" w:rsidP="007705DB">
            <w:pPr>
              <w:spacing w:after="0" w:line="240" w:lineRule="auto"/>
              <w:rPr>
                <w:rFonts w:asciiTheme="minorHAnsi" w:hAnsiTheme="minorHAnsi" w:cstheme="minorHAnsi"/>
                <w:color w:val="000000"/>
                <w:sz w:val="18"/>
                <w:szCs w:val="18"/>
              </w:rPr>
            </w:pPr>
          </w:p>
        </w:tc>
        <w:tc>
          <w:tcPr>
            <w:tcW w:w="5820" w:type="dxa"/>
            <w:tcBorders>
              <w:top w:val="nil"/>
              <w:left w:val="nil"/>
              <w:bottom w:val="single" w:sz="4" w:space="0" w:color="auto"/>
              <w:right w:val="single" w:sz="4" w:space="0" w:color="auto"/>
            </w:tcBorders>
            <w:shd w:val="clear" w:color="auto" w:fill="auto"/>
            <w:noWrap/>
            <w:vAlign w:val="bottom"/>
          </w:tcPr>
          <w:p w:rsidR="007705DB" w:rsidRPr="007705DB" w:rsidRDefault="007705DB" w:rsidP="007705DB">
            <w:pPr>
              <w:spacing w:after="0" w:line="240" w:lineRule="auto"/>
              <w:rPr>
                <w:rFonts w:asciiTheme="minorHAnsi" w:hAnsiTheme="minorHAnsi" w:cstheme="minorHAnsi"/>
                <w:color w:val="000000"/>
                <w:sz w:val="18"/>
                <w:szCs w:val="18"/>
              </w:rPr>
            </w:pP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MODULO DE HABITACIONES B</w:t>
            </w:r>
          </w:p>
        </w:tc>
        <w:tc>
          <w:tcPr>
            <w:tcW w:w="5820" w:type="dxa"/>
            <w:tcBorders>
              <w:top w:val="nil"/>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INCLUYENDO TODOS LOS AMBIENTES DEL BLOQUE DESCRITO</w:t>
            </w: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lastRenderedPageBreak/>
              <w:t>MODULO DE HABITACIONES C</w:t>
            </w:r>
          </w:p>
        </w:tc>
        <w:tc>
          <w:tcPr>
            <w:tcW w:w="5820" w:type="dxa"/>
            <w:tcBorders>
              <w:top w:val="nil"/>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INCLUYENDO TODOS LOS AMBIENTES DEL BLOQUE DESCRITO</w:t>
            </w: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MODULO DE HABITACIONES D</w:t>
            </w:r>
          </w:p>
        </w:tc>
        <w:tc>
          <w:tcPr>
            <w:tcW w:w="5820" w:type="dxa"/>
            <w:tcBorders>
              <w:top w:val="nil"/>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INCLUYENDO TODOS LOS AMBIENTES DEL BLOQUE DESCRITO</w:t>
            </w: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BLOQUE GIMNASIO</w:t>
            </w:r>
          </w:p>
        </w:tc>
        <w:tc>
          <w:tcPr>
            <w:tcW w:w="5820" w:type="dxa"/>
            <w:tcBorders>
              <w:top w:val="nil"/>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INCLUYENDO TODOS LOS AMBIENTES DEL BLOQUE DESCRITO</w:t>
            </w: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BLOQUE COMEDOR Y COCINA</w:t>
            </w:r>
          </w:p>
        </w:tc>
        <w:tc>
          <w:tcPr>
            <w:tcW w:w="5820" w:type="dxa"/>
            <w:tcBorders>
              <w:top w:val="nil"/>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INCLUYENDO TODOS LOS AMBIENTES DEL BLOQUE DESCRITO</w:t>
            </w: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BLOQUE CONSULTORIO MEDICO</w:t>
            </w:r>
          </w:p>
        </w:tc>
        <w:tc>
          <w:tcPr>
            <w:tcW w:w="5820" w:type="dxa"/>
            <w:tcBorders>
              <w:top w:val="nil"/>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INCLUYENDO TODOS LOS AMBIENTES DEL BLOQUE DESCRITO</w:t>
            </w:r>
          </w:p>
        </w:tc>
      </w:tr>
      <w:tr w:rsidR="007705DB" w:rsidRPr="007705DB" w:rsidTr="007705DB">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PORTERIA</w:t>
            </w:r>
          </w:p>
        </w:tc>
        <w:tc>
          <w:tcPr>
            <w:tcW w:w="5820" w:type="dxa"/>
            <w:tcBorders>
              <w:top w:val="nil"/>
              <w:left w:val="nil"/>
              <w:bottom w:val="single" w:sz="4" w:space="0" w:color="auto"/>
              <w:right w:val="single" w:sz="4" w:space="0" w:color="auto"/>
            </w:tcBorders>
            <w:shd w:val="clear" w:color="auto" w:fill="auto"/>
            <w:noWrap/>
            <w:vAlign w:val="bottom"/>
            <w:hideMark/>
          </w:tcPr>
          <w:p w:rsidR="007705DB" w:rsidRPr="007705DB" w:rsidRDefault="007705DB" w:rsidP="007705DB">
            <w:pPr>
              <w:spacing w:after="0" w:line="240" w:lineRule="auto"/>
              <w:rPr>
                <w:rFonts w:asciiTheme="minorHAnsi" w:hAnsiTheme="minorHAnsi" w:cstheme="minorHAnsi"/>
                <w:color w:val="000000"/>
                <w:sz w:val="18"/>
                <w:szCs w:val="18"/>
              </w:rPr>
            </w:pPr>
            <w:r w:rsidRPr="007705DB">
              <w:rPr>
                <w:rFonts w:asciiTheme="minorHAnsi" w:hAnsiTheme="minorHAnsi" w:cstheme="minorHAnsi"/>
                <w:color w:val="000000"/>
                <w:sz w:val="18"/>
                <w:szCs w:val="18"/>
              </w:rPr>
              <w:t>INCLUYENDO TODOS LOS AMBIENTES DEL BLOQUE DESCRITO</w:t>
            </w:r>
          </w:p>
        </w:tc>
      </w:tr>
    </w:tbl>
    <w:p w:rsidR="007705DB" w:rsidRPr="007705DB" w:rsidRDefault="007705DB" w:rsidP="007705DB">
      <w:pPr>
        <w:spacing w:after="0" w:line="240" w:lineRule="auto"/>
        <w:jc w:val="both"/>
        <w:rPr>
          <w:rFonts w:asciiTheme="minorHAnsi" w:hAnsiTheme="minorHAnsi" w:cstheme="minorHAnsi"/>
          <w:b/>
          <w:sz w:val="18"/>
          <w:szCs w:val="18"/>
        </w:rPr>
      </w:pPr>
    </w:p>
    <w:p w:rsidR="007705DB" w:rsidRPr="007705DB" w:rsidRDefault="007705DB" w:rsidP="00611CD5">
      <w:pPr>
        <w:pStyle w:val="Prrafodelista"/>
        <w:numPr>
          <w:ilvl w:val="0"/>
          <w:numId w:val="187"/>
        </w:numPr>
        <w:spacing w:after="0" w:line="240" w:lineRule="auto"/>
        <w:ind w:left="720"/>
        <w:jc w:val="both"/>
        <w:rPr>
          <w:rFonts w:asciiTheme="minorHAnsi" w:hAnsiTheme="minorHAnsi" w:cstheme="minorHAnsi"/>
          <w:b/>
          <w:sz w:val="18"/>
          <w:szCs w:val="18"/>
        </w:rPr>
      </w:pPr>
      <w:r w:rsidRPr="007705DB">
        <w:rPr>
          <w:rFonts w:asciiTheme="minorHAnsi" w:hAnsiTheme="minorHAnsi" w:cstheme="minorHAnsi"/>
          <w:b/>
          <w:sz w:val="18"/>
          <w:szCs w:val="18"/>
        </w:rPr>
        <w:t>TRABAJOS PREVIOS</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La contratista deberá revisar la información recibida, revisarla y luego hacer relevamiento de campo para comprobar cantidad de materiales existentes y hacer un listado de las actividades a realizar, cronograma, organigrama, listado de materiales a proveer, listado de herramientas a utilizar. Luego presentara esta información en la reunión Kick-off meeting antes del inicio de los trabajos.</w:t>
      </w:r>
    </w:p>
    <w:p w:rsidR="007705DB" w:rsidRPr="007705DB" w:rsidRDefault="007705DB" w:rsidP="007705DB">
      <w:pPr>
        <w:pStyle w:val="Prrafodelista"/>
        <w:spacing w:after="0" w:line="240" w:lineRule="auto"/>
        <w:jc w:val="both"/>
        <w:rPr>
          <w:rFonts w:asciiTheme="minorHAnsi" w:hAnsiTheme="minorHAnsi" w:cstheme="minorHAnsi"/>
          <w:sz w:val="18"/>
          <w:szCs w:val="18"/>
        </w:rPr>
      </w:pPr>
    </w:p>
    <w:p w:rsidR="007705DB" w:rsidRPr="007705DB" w:rsidRDefault="007705DB" w:rsidP="00611CD5">
      <w:pPr>
        <w:pStyle w:val="Prrafodelista"/>
        <w:numPr>
          <w:ilvl w:val="0"/>
          <w:numId w:val="187"/>
        </w:numPr>
        <w:spacing w:after="0" w:line="240" w:lineRule="auto"/>
        <w:ind w:left="720"/>
        <w:jc w:val="both"/>
        <w:rPr>
          <w:rFonts w:asciiTheme="minorHAnsi" w:hAnsiTheme="minorHAnsi" w:cstheme="minorHAnsi"/>
          <w:b/>
          <w:sz w:val="18"/>
          <w:szCs w:val="18"/>
        </w:rPr>
      </w:pPr>
      <w:r w:rsidRPr="007705DB">
        <w:rPr>
          <w:rFonts w:asciiTheme="minorHAnsi" w:hAnsiTheme="minorHAnsi" w:cstheme="minorHAnsi"/>
          <w:b/>
          <w:sz w:val="18"/>
          <w:szCs w:val="18"/>
        </w:rPr>
        <w:t>CONSTRUCCION, PRECOMISIONADO, COMISIONADO Y PUESTA EN MARCHA</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La contratista presentara su plan de calidad (ITP)con el listado de procedimientos y check list por cada actividad como ser actividades para construcción, pre comisionado, comisionado, puesta en marcha.</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Dentro del alcance de instalacion debe considerarse el montaje, regulacion y puesta en marcha de los equipos.</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Dentro de la puesta en marcha deberá haber una prueba de rendimiento de los equipos de 72 horas tanto para calefacción como para enfriamiento.</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Dentro de las actividades a presentar en su plan de calidad mínimamente deberán estar:</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Recepción de materiales y certificados de calidad de los equipos a proveer</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Certificados de calibración de termómetro (humidistato) digital y anemómetro</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Instalación de canalizaciones</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Instalación de cables</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Conectorizacion y etiquetado</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Instalación de ductos</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Instalación de la aislación</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Instalación de tuberías</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Inspección de soldaduras</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Pruebas de continuidad de los cables</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Pruebas de resistencia de aislación</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Pruebas de bombas, damper, valvulas, atenuadores de sonido</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Prueba de Instrumentacion, valvulas de alivio</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Pruebas de Tableros de Control y Potencia</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Pruebas de vacío</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Limpieza de Humedad con Nitrógeno</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lang w:val="en-US"/>
        </w:rPr>
      </w:pPr>
      <w:r w:rsidRPr="007705DB">
        <w:rPr>
          <w:rFonts w:asciiTheme="minorHAnsi" w:hAnsiTheme="minorHAnsi" w:cstheme="minorHAnsi"/>
          <w:sz w:val="18"/>
          <w:szCs w:val="18"/>
          <w:lang w:val="en-US"/>
        </w:rPr>
        <w:t>Procedimiento de TAB (Testing, Adjusting and Balancing)</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 xml:space="preserve">Medición de corriente </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Medición de ruido y Voltaje</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Prueba de fugas con agente Swagelok</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Medición de presiones de refrigerante</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Medición de caudal de aire en cada salida de aire</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Medición de temperaturas, humedad</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Termografía de ductos, puntos de conexión, compresores, motores</w:t>
      </w:r>
    </w:p>
    <w:p w:rsidR="007705DB" w:rsidRPr="007705DB" w:rsidRDefault="007705DB" w:rsidP="00611CD5">
      <w:pPr>
        <w:pStyle w:val="Prrafodelista"/>
        <w:numPr>
          <w:ilvl w:val="0"/>
          <w:numId w:val="193"/>
        </w:numPr>
        <w:spacing w:after="0" w:line="240" w:lineRule="auto"/>
        <w:jc w:val="both"/>
        <w:rPr>
          <w:rFonts w:asciiTheme="minorHAnsi" w:hAnsiTheme="minorHAnsi" w:cstheme="minorHAnsi"/>
          <w:sz w:val="18"/>
          <w:szCs w:val="18"/>
        </w:rPr>
      </w:pPr>
      <w:r w:rsidRPr="007705DB">
        <w:rPr>
          <w:rFonts w:asciiTheme="minorHAnsi" w:hAnsiTheme="minorHAnsi" w:cstheme="minorHAnsi"/>
          <w:sz w:val="18"/>
          <w:szCs w:val="18"/>
        </w:rPr>
        <w:t>Listado de setpoints, backup de configuraciones, contraseñas</w:t>
      </w:r>
    </w:p>
    <w:p w:rsidR="007705DB" w:rsidRPr="007705DB" w:rsidRDefault="007705DB" w:rsidP="007705DB">
      <w:pPr>
        <w:pStyle w:val="Prrafodelista"/>
        <w:spacing w:after="0" w:line="240" w:lineRule="auto"/>
        <w:ind w:left="1080"/>
        <w:jc w:val="both"/>
        <w:rPr>
          <w:rFonts w:asciiTheme="minorHAnsi" w:hAnsiTheme="minorHAnsi" w:cstheme="minorHAnsi"/>
          <w:sz w:val="18"/>
          <w:szCs w:val="18"/>
        </w:rPr>
      </w:pPr>
    </w:p>
    <w:p w:rsidR="007705DB" w:rsidRPr="007705DB" w:rsidRDefault="007705DB" w:rsidP="007705DB">
      <w:pPr>
        <w:pStyle w:val="Prrafodelista"/>
        <w:spacing w:after="0" w:line="240" w:lineRule="auto"/>
        <w:ind w:left="1080"/>
        <w:jc w:val="both"/>
        <w:rPr>
          <w:rFonts w:asciiTheme="minorHAnsi" w:hAnsiTheme="minorHAnsi" w:cstheme="minorHAnsi"/>
          <w:sz w:val="18"/>
          <w:szCs w:val="18"/>
        </w:rPr>
      </w:pPr>
    </w:p>
    <w:p w:rsidR="007705DB" w:rsidRPr="007705DB" w:rsidRDefault="007705DB" w:rsidP="00611CD5">
      <w:pPr>
        <w:pStyle w:val="Prrafodelista"/>
        <w:numPr>
          <w:ilvl w:val="0"/>
          <w:numId w:val="187"/>
        </w:numPr>
        <w:spacing w:after="0" w:line="240" w:lineRule="auto"/>
        <w:ind w:left="720"/>
        <w:jc w:val="both"/>
        <w:rPr>
          <w:rFonts w:asciiTheme="minorHAnsi" w:hAnsiTheme="minorHAnsi" w:cstheme="minorHAnsi"/>
          <w:b/>
          <w:sz w:val="18"/>
          <w:szCs w:val="18"/>
        </w:rPr>
      </w:pPr>
      <w:r w:rsidRPr="007705DB">
        <w:rPr>
          <w:rFonts w:asciiTheme="minorHAnsi" w:hAnsiTheme="minorHAnsi" w:cstheme="minorHAnsi"/>
          <w:b/>
          <w:sz w:val="18"/>
          <w:szCs w:val="18"/>
        </w:rPr>
        <w:t>CAPACITACION</w:t>
      </w:r>
    </w:p>
    <w:p w:rsidR="007705DB" w:rsidRPr="007705DB" w:rsidRDefault="007705DB" w:rsidP="007705DB">
      <w:pPr>
        <w:pStyle w:val="Prrafodelista"/>
        <w:spacing w:after="0" w:line="240" w:lineRule="auto"/>
        <w:jc w:val="both"/>
        <w:rPr>
          <w:rFonts w:asciiTheme="minorHAnsi" w:hAnsiTheme="minorHAnsi" w:cstheme="minorHAnsi"/>
          <w:b/>
          <w:sz w:val="18"/>
          <w:szCs w:val="18"/>
        </w:rPr>
      </w:pP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 xml:space="preserve">La contratista dará una capacitación al personal de la contratante tanto teórica como práctica, además esta capacitación deberá ser grabada mediante filmación y provista en un disco duro solido externo. Deberá proveer un manual de operación y mantenimiento de toda la instalación elaborado por ellos pero basado en los manuales de </w:t>
      </w:r>
      <w:r w:rsidRPr="007705DB">
        <w:rPr>
          <w:rFonts w:asciiTheme="minorHAnsi" w:hAnsiTheme="minorHAnsi" w:cstheme="minorHAnsi"/>
          <w:sz w:val="18"/>
          <w:szCs w:val="18"/>
        </w:rPr>
        <w:lastRenderedPageBreak/>
        <w:t>operación y mantenimiento de los vendedores. Este manual deberá ser enviado con anticipación para su revisión y aprobación por la YPFB antes de impartir la capacitación.</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En el disco duro solido externo a proveer deberá copiar los backup de configuraciones realizadas, los manuales de los equipos, documentación de ingeniería desarrollada y/o actualizada, fotos de las instalaciones realizadas, los softwares necesarios para programar los equipos, todos los procedimientos y checklist llenados del plan de calidad, reportes diarios de avance.</w:t>
      </w:r>
    </w:p>
    <w:p w:rsidR="007705DB" w:rsidRPr="007705DB" w:rsidRDefault="007705DB" w:rsidP="007705DB">
      <w:pPr>
        <w:spacing w:after="0" w:line="240" w:lineRule="auto"/>
        <w:ind w:left="360"/>
        <w:jc w:val="both"/>
        <w:rPr>
          <w:rFonts w:asciiTheme="minorHAnsi" w:hAnsiTheme="minorHAnsi" w:cstheme="minorHAnsi"/>
          <w:sz w:val="18"/>
          <w:szCs w:val="18"/>
        </w:rPr>
      </w:pPr>
    </w:p>
    <w:p w:rsidR="007705DB" w:rsidRPr="007705DB" w:rsidRDefault="007705DB" w:rsidP="00611CD5">
      <w:pPr>
        <w:pStyle w:val="Prrafodelista"/>
        <w:numPr>
          <w:ilvl w:val="0"/>
          <w:numId w:val="187"/>
        </w:numPr>
        <w:spacing w:after="0" w:line="240" w:lineRule="auto"/>
        <w:ind w:left="720"/>
        <w:jc w:val="both"/>
        <w:rPr>
          <w:rFonts w:asciiTheme="minorHAnsi" w:hAnsiTheme="minorHAnsi" w:cstheme="minorHAnsi"/>
          <w:b/>
          <w:sz w:val="18"/>
          <w:szCs w:val="18"/>
        </w:rPr>
      </w:pPr>
      <w:r w:rsidRPr="007705DB">
        <w:rPr>
          <w:rFonts w:asciiTheme="minorHAnsi" w:hAnsiTheme="minorHAnsi" w:cstheme="minorHAnsi"/>
          <w:b/>
          <w:sz w:val="18"/>
          <w:szCs w:val="18"/>
        </w:rPr>
        <w:t>GARANTIAS</w:t>
      </w:r>
    </w:p>
    <w:p w:rsidR="007705DB" w:rsidRPr="007705DB" w:rsidRDefault="007705DB" w:rsidP="007705DB">
      <w:pPr>
        <w:pStyle w:val="Prrafodelista"/>
        <w:spacing w:after="0" w:line="240" w:lineRule="auto"/>
        <w:jc w:val="both"/>
        <w:rPr>
          <w:rFonts w:asciiTheme="minorHAnsi" w:hAnsiTheme="minorHAnsi" w:cstheme="minorHAnsi"/>
          <w:b/>
          <w:sz w:val="18"/>
          <w:szCs w:val="18"/>
        </w:rPr>
      </w:pP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La garantía de la instalación y equipos correrá a partir de la recepción definitiva y tendrá una validez de 2 años.</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 xml:space="preserve">La garantía considerara defectos de fábrica y/o por mala ejecución. </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Los tiempos máximos de reposición por garantía deberán ser para equipos que se puedan encontrar en territorio nacional 1 semana y 1 mes para equipos que no se encuentren en territorio nacional</w:t>
      </w:r>
    </w:p>
    <w:p w:rsidR="007705DB" w:rsidRPr="007705DB" w:rsidRDefault="007705DB" w:rsidP="00611CD5">
      <w:pPr>
        <w:pStyle w:val="Prrafodelista"/>
        <w:numPr>
          <w:ilvl w:val="0"/>
          <w:numId w:val="187"/>
        </w:numPr>
        <w:spacing w:after="0" w:line="240" w:lineRule="auto"/>
        <w:ind w:left="720"/>
        <w:jc w:val="both"/>
        <w:rPr>
          <w:rFonts w:asciiTheme="minorHAnsi" w:hAnsiTheme="minorHAnsi" w:cstheme="minorHAnsi"/>
          <w:b/>
          <w:sz w:val="18"/>
          <w:szCs w:val="18"/>
        </w:rPr>
      </w:pPr>
      <w:r w:rsidRPr="007705DB">
        <w:rPr>
          <w:rFonts w:asciiTheme="minorHAnsi" w:hAnsiTheme="minorHAnsi" w:cstheme="minorHAnsi"/>
          <w:b/>
          <w:sz w:val="18"/>
          <w:szCs w:val="18"/>
        </w:rPr>
        <w:t>ASBUILT</w:t>
      </w:r>
    </w:p>
    <w:p w:rsidR="007705DB" w:rsidRPr="007705DB" w:rsidRDefault="007705DB" w:rsidP="007705DB">
      <w:pPr>
        <w:pStyle w:val="Prrafodelista"/>
        <w:spacing w:after="0" w:line="240" w:lineRule="auto"/>
        <w:jc w:val="both"/>
        <w:rPr>
          <w:rFonts w:asciiTheme="minorHAnsi" w:hAnsiTheme="minorHAnsi" w:cstheme="minorHAnsi"/>
          <w:b/>
          <w:sz w:val="18"/>
          <w:szCs w:val="18"/>
        </w:rPr>
      </w:pP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La contratista actualizara los planos existentes y creara nuevos planos si es necesario para que toda la instalación quede documentada y conforme a obra, esto deberá realizarlo y presentarlo antes de la recepción definitiva. Esta información deberá ser copiada en formato digital nativo en el disco duro solido externo de la provisión.</w:t>
      </w:r>
    </w:p>
    <w:p w:rsidR="007705DB" w:rsidRPr="007705DB" w:rsidRDefault="007705DB" w:rsidP="007705DB">
      <w:pPr>
        <w:spacing w:after="0" w:line="240" w:lineRule="auto"/>
        <w:ind w:left="360"/>
        <w:jc w:val="both"/>
        <w:rPr>
          <w:rFonts w:asciiTheme="minorHAnsi" w:hAnsiTheme="minorHAnsi" w:cstheme="minorHAnsi"/>
          <w:sz w:val="18"/>
          <w:szCs w:val="18"/>
        </w:rPr>
      </w:pPr>
    </w:p>
    <w:p w:rsidR="007705DB" w:rsidRPr="007705DB" w:rsidRDefault="007705DB" w:rsidP="00611CD5">
      <w:pPr>
        <w:pStyle w:val="Prrafodelista"/>
        <w:numPr>
          <w:ilvl w:val="0"/>
          <w:numId w:val="187"/>
        </w:numPr>
        <w:spacing w:after="0" w:line="240" w:lineRule="auto"/>
        <w:ind w:left="720"/>
        <w:jc w:val="both"/>
        <w:rPr>
          <w:rFonts w:asciiTheme="minorHAnsi" w:hAnsiTheme="minorHAnsi" w:cstheme="minorHAnsi"/>
          <w:b/>
          <w:sz w:val="18"/>
          <w:szCs w:val="18"/>
        </w:rPr>
      </w:pPr>
      <w:r w:rsidRPr="007705DB">
        <w:rPr>
          <w:rFonts w:asciiTheme="minorHAnsi" w:hAnsiTheme="minorHAnsi" w:cstheme="minorHAnsi"/>
          <w:b/>
          <w:sz w:val="18"/>
          <w:szCs w:val="18"/>
        </w:rPr>
        <w:t>ALIMENTACION ELECTRICA</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Los equipos deberán poder ser alimentados con corriente alterna en 220 voltios y 380 voltios respectivamente, y trabajar en frecuencias 50 y 60 Hertz.</w:t>
      </w:r>
    </w:p>
    <w:p w:rsidR="007705DB" w:rsidRPr="007705DB" w:rsidRDefault="007705DB" w:rsidP="007705DB">
      <w:pPr>
        <w:spacing w:after="0" w:line="240" w:lineRule="auto"/>
        <w:ind w:left="360"/>
        <w:jc w:val="both"/>
        <w:rPr>
          <w:rFonts w:asciiTheme="minorHAnsi" w:hAnsiTheme="minorHAnsi" w:cstheme="minorHAnsi"/>
          <w:sz w:val="18"/>
          <w:szCs w:val="18"/>
        </w:rPr>
      </w:pPr>
    </w:p>
    <w:p w:rsidR="007705DB" w:rsidRPr="007705DB" w:rsidRDefault="007705DB" w:rsidP="00611CD5">
      <w:pPr>
        <w:pStyle w:val="Prrafodelista"/>
        <w:numPr>
          <w:ilvl w:val="0"/>
          <w:numId w:val="187"/>
        </w:numPr>
        <w:spacing w:after="0" w:line="240" w:lineRule="auto"/>
        <w:ind w:left="720"/>
        <w:jc w:val="both"/>
        <w:rPr>
          <w:rFonts w:asciiTheme="minorHAnsi" w:hAnsiTheme="minorHAnsi" w:cstheme="minorHAnsi"/>
          <w:b/>
          <w:sz w:val="18"/>
          <w:szCs w:val="18"/>
        </w:rPr>
      </w:pPr>
      <w:r w:rsidRPr="007705DB">
        <w:rPr>
          <w:rFonts w:asciiTheme="minorHAnsi" w:hAnsiTheme="minorHAnsi" w:cstheme="minorHAnsi"/>
          <w:b/>
          <w:sz w:val="18"/>
          <w:szCs w:val="18"/>
        </w:rPr>
        <w:t>REQUISITOS DE INSTALACION</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Todo material que este expuesto a la intemperie y el sol deberá ser apto para este fin y podrá ser requerida la certificación del fabricante de estas características.</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Todo precinto de sujeción para exteriores deberá ser de acero inoxidable forrado en nylon con proteccion uv y minimamente 50 lb de fuerza.</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Para interiores los precintos deberan tener una fuerza de 50 lb.</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Todo drenaje deberá ser de tubo pvc.</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Todos los equipos deberan tener placa metalica con tag legible de identificacion.</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La marca de los equipos HVAC que se provean deberá tener oficinas del fabricante en Bolivia, y de no ser así se deberá presentar una carta del fabricante donde menciona la condición de la contratista como representante para Bolivia.</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La aislacion de las tuberías de refrigerante deberán tener una chaqueta de aluminio en las partes donde quede expuesta al exterior de los recintos.</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Todo equipo exterior deberá ir sobre fundación de hormigón y no se permitirá equipos sobre soportes en pared.</w:t>
      </w:r>
    </w:p>
    <w:p w:rsidR="007705DB" w:rsidRP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No se permitirá que los ductos sean soportados mediante alambres o accesorios no adecuados y normados. Deberán ser sólidamente soportados según SMACNA. Tampoco estará permitido que otras instalaciones como ser los soportes del techo falso, cables eléctricos, sensores de humo estén usando los ductos de HVAC o sus soportes como soportes.</w:t>
      </w:r>
    </w:p>
    <w:p w:rsidR="007705DB" w:rsidRDefault="007705DB" w:rsidP="007705DB">
      <w:pPr>
        <w:spacing w:after="0" w:line="240" w:lineRule="auto"/>
        <w:ind w:left="360"/>
        <w:jc w:val="both"/>
        <w:rPr>
          <w:rFonts w:asciiTheme="minorHAnsi" w:hAnsiTheme="minorHAnsi" w:cstheme="minorHAnsi"/>
          <w:sz w:val="18"/>
          <w:szCs w:val="18"/>
        </w:rPr>
      </w:pPr>
      <w:r w:rsidRPr="007705DB">
        <w:rPr>
          <w:rFonts w:asciiTheme="minorHAnsi" w:hAnsiTheme="minorHAnsi" w:cstheme="minorHAnsi"/>
          <w:sz w:val="18"/>
          <w:szCs w:val="18"/>
        </w:rPr>
        <w:t>Se deberá incluir como insumo de mantenimiento cinta de aluminio adhesiva.</w:t>
      </w: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Default="007705DB" w:rsidP="007705DB">
      <w:pPr>
        <w:spacing w:after="0" w:line="240" w:lineRule="auto"/>
        <w:ind w:left="360"/>
        <w:jc w:val="both"/>
        <w:rPr>
          <w:rFonts w:asciiTheme="minorHAnsi" w:hAnsiTheme="minorHAnsi" w:cstheme="minorHAnsi"/>
          <w:sz w:val="18"/>
          <w:szCs w:val="18"/>
        </w:rPr>
      </w:pPr>
    </w:p>
    <w:p w:rsidR="007705DB" w:rsidRPr="007705DB" w:rsidRDefault="007705DB" w:rsidP="007705DB">
      <w:pPr>
        <w:spacing w:after="0" w:line="240" w:lineRule="auto"/>
        <w:ind w:left="360"/>
        <w:jc w:val="both"/>
        <w:rPr>
          <w:rFonts w:asciiTheme="minorHAnsi" w:hAnsiTheme="minorHAnsi" w:cstheme="minorHAnsi"/>
          <w:sz w:val="18"/>
          <w:szCs w:val="18"/>
        </w:rPr>
      </w:pPr>
    </w:p>
    <w:p w:rsidR="007705DB" w:rsidRPr="000E29EA" w:rsidRDefault="007705DB" w:rsidP="00611CD5">
      <w:pPr>
        <w:pStyle w:val="Prrafodelista"/>
        <w:keepNext/>
        <w:keepLines/>
        <w:numPr>
          <w:ilvl w:val="0"/>
          <w:numId w:val="213"/>
        </w:numPr>
        <w:spacing w:before="240" w:after="160" w:line="259"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lastRenderedPageBreak/>
        <w:t>TUBERÍA COBRE FRIGORÍFICO 1/4" INCLUYE ACCESORIOS, CODOS, CURVAS Y SIFONES</w:t>
      </w:r>
    </w:p>
    <w:p w:rsidR="007705DB" w:rsidRPr="000E29EA" w:rsidRDefault="007705DB" w:rsidP="00611CD5">
      <w:pPr>
        <w:pStyle w:val="Prrafodelista"/>
        <w:keepNext/>
        <w:keepLines/>
        <w:numPr>
          <w:ilvl w:val="0"/>
          <w:numId w:val="213"/>
        </w:numPr>
        <w:spacing w:before="240" w:after="160" w:line="259"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TUBERÍA COBRE FRIGORÍFICO 3/8" INCLUYE ACCESORIOS, CODOS, CURVAS Y SIFONES</w:t>
      </w:r>
    </w:p>
    <w:p w:rsidR="007705DB" w:rsidRPr="000E29EA" w:rsidRDefault="007705DB" w:rsidP="00611CD5">
      <w:pPr>
        <w:pStyle w:val="Prrafodelista"/>
        <w:keepNext/>
        <w:keepLines/>
        <w:numPr>
          <w:ilvl w:val="0"/>
          <w:numId w:val="213"/>
        </w:numPr>
        <w:spacing w:before="240" w:after="160" w:line="259"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TUBERÍA COBRE FRIGORÍFICO 1/2" INCLUYE ACCESORIOS, CODOS, CURVAS Y SIFONES</w:t>
      </w:r>
    </w:p>
    <w:p w:rsidR="007705DB" w:rsidRPr="000E29EA" w:rsidRDefault="007705DB" w:rsidP="00611CD5">
      <w:pPr>
        <w:pStyle w:val="Prrafodelista"/>
        <w:keepNext/>
        <w:keepLines/>
        <w:numPr>
          <w:ilvl w:val="0"/>
          <w:numId w:val="213"/>
        </w:numPr>
        <w:spacing w:before="240" w:after="160" w:line="259"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TUBERÍA COBRE FRIGORÍFICO 5/8" INCLUYE ACCESORIOS, CODOS, CURVAS Y SIFONES</w:t>
      </w:r>
    </w:p>
    <w:p w:rsidR="007705DB" w:rsidRPr="000E29EA" w:rsidRDefault="007705DB" w:rsidP="00611CD5">
      <w:pPr>
        <w:pStyle w:val="Prrafodelista"/>
        <w:keepNext/>
        <w:keepLines/>
        <w:numPr>
          <w:ilvl w:val="0"/>
          <w:numId w:val="213"/>
        </w:numPr>
        <w:spacing w:before="240" w:after="160" w:line="259"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TUBERÍA COBRE FRIGORÍFICO 3/4" INCLUYE ACCESORIOS, CODOS, CURVAS Y SIFONES</w:t>
      </w:r>
    </w:p>
    <w:p w:rsidR="007705DB" w:rsidRPr="000E29EA" w:rsidRDefault="007705DB" w:rsidP="00611CD5">
      <w:pPr>
        <w:pStyle w:val="Prrafodelista"/>
        <w:keepNext/>
        <w:keepLines/>
        <w:numPr>
          <w:ilvl w:val="0"/>
          <w:numId w:val="213"/>
        </w:numPr>
        <w:spacing w:before="240" w:after="160" w:line="259"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TUBERÍA COBRE FRIGORÍFICO 7/8" INCLUYE ACCESORIOS, CODOS, CURVAS Y SIFONES</w:t>
      </w:r>
    </w:p>
    <w:p w:rsidR="007705DB" w:rsidRPr="000E29EA" w:rsidRDefault="007705DB" w:rsidP="00611CD5">
      <w:pPr>
        <w:pStyle w:val="Prrafodelista"/>
        <w:keepNext/>
        <w:keepLines/>
        <w:numPr>
          <w:ilvl w:val="0"/>
          <w:numId w:val="213"/>
        </w:numPr>
        <w:spacing w:before="240" w:after="160" w:line="259"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TUBERÍA COBRE FRIGORÍFICO 1 1/8" INCLUYE ACCESORIOS, CODOS, CURVAS Y SIFONES</w:t>
      </w:r>
    </w:p>
    <w:p w:rsidR="007705DB" w:rsidRPr="000E29EA" w:rsidRDefault="007705DB" w:rsidP="00611CD5">
      <w:pPr>
        <w:pStyle w:val="Prrafodelista"/>
        <w:keepNext/>
        <w:keepLines/>
        <w:numPr>
          <w:ilvl w:val="0"/>
          <w:numId w:val="213"/>
        </w:numPr>
        <w:spacing w:before="240" w:after="160" w:line="259"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TUBERÍA COBRE FRIGORÍFICO 1 3/8" INCLUYE ACCESORIOS, CODOS, CURVAS Y SIFONES</w:t>
      </w:r>
    </w:p>
    <w:p w:rsidR="007705DB" w:rsidRPr="000E29EA" w:rsidRDefault="007705DB" w:rsidP="00611CD5">
      <w:pPr>
        <w:pStyle w:val="Prrafodelista"/>
        <w:numPr>
          <w:ilvl w:val="0"/>
          <w:numId w:val="213"/>
        </w:numPr>
        <w:spacing w:after="160" w:line="259" w:lineRule="auto"/>
        <w:jc w:val="both"/>
        <w:rPr>
          <w:rFonts w:asciiTheme="minorHAnsi" w:hAnsiTheme="minorHAnsi" w:cstheme="minorHAnsi"/>
          <w:b/>
          <w:bCs/>
          <w:sz w:val="18"/>
          <w:szCs w:val="18"/>
        </w:rPr>
      </w:pPr>
      <w:r w:rsidRPr="000E29EA">
        <w:rPr>
          <w:rFonts w:asciiTheme="minorHAnsi" w:hAnsiTheme="minorHAnsi" w:cstheme="minorHAnsi"/>
          <w:b/>
          <w:bCs/>
          <w:kern w:val="32"/>
          <w:sz w:val="18"/>
          <w:szCs w:val="18"/>
        </w:rPr>
        <w:t>TUBERÍA COBRE FRIGORÍFICO 1 5/8" INCLUYE ACCESORIOS, CODOS, CURVAS Y SIFONES</w:t>
      </w:r>
    </w:p>
    <w:p w:rsidR="007705DB" w:rsidRPr="000E29EA" w:rsidRDefault="007705DB" w:rsidP="00611CD5">
      <w:pPr>
        <w:numPr>
          <w:ilvl w:val="0"/>
          <w:numId w:val="188"/>
        </w:numPr>
        <w:spacing w:after="0" w:line="240" w:lineRule="auto"/>
        <w:ind w:left="709" w:hanging="709"/>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provisión y colocación de tuberías de cobre, apta para operar con refrigerante R410A</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rPr>
        <w:t xml:space="preserve">Se debe utilizar tubería de cobre no soldada, desengrasada y desoxidada con fosforo de acuerdo a normas </w:t>
      </w:r>
      <w:r w:rsidRPr="000E29EA">
        <w:rPr>
          <w:rFonts w:asciiTheme="minorHAnsi" w:hAnsiTheme="minorHAnsi" w:cstheme="minorHAnsi"/>
          <w:sz w:val="18"/>
          <w:szCs w:val="18"/>
          <w:lang w:val="es-ES_tradnl"/>
        </w:rPr>
        <w:t xml:space="preserve">EN 12735-1, ASTM B 280 u otras similares capaz de soportar una presión de trabajo de al menos 609.15 psi (4.2 MPa) y una presión de rotura de por lo menos 3002.28 psi (20.7 MPa). </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lang w:val="es-ES_tradnl"/>
        </w:rPr>
        <w:t>El contratista presentará las certificaciones correspondientes provistas por el fabricante, así como las especificaciones técnicas donde se indique las normas de fabricación y prueba.</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El espesor mínimo de las tuberías a utilizarse para sistemas de aire acondicionado está definido en la siguiente tabla:</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tbl>
      <w:tblPr>
        <w:tblStyle w:val="Tablaconcuadrcula"/>
        <w:tblW w:w="0" w:type="auto"/>
        <w:tblInd w:w="1809" w:type="dxa"/>
        <w:tblLook w:val="04A0" w:firstRow="1" w:lastRow="0" w:firstColumn="1" w:lastColumn="0" w:noHBand="0" w:noVBand="1"/>
      </w:tblPr>
      <w:tblGrid>
        <w:gridCol w:w="2268"/>
        <w:gridCol w:w="2268"/>
        <w:gridCol w:w="2268"/>
      </w:tblGrid>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Diámetro exterior mm (plg</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Espesor mínimo mm (plg)</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Grado de temple</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6.35 (1/4)</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0.70 (0.028)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Semiduro recocido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9.32 (1/8)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0.70 (0.028)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Semiduro recocido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12.70 (1/2)</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0.80 (0.031)</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Semiduro recocido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15.88 (5/8)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1.00 (0.039)</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Semiduro recocido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19.05 (3/4)</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0.90 (0.035)</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22.22 (7/8)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0.90 (0.035)</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25.40 (1)</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1.00 (0.039)</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28.58 (1 1/8)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1.10 (0.043)</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31.75 (1 ¼)</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1.10 (0.043)</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34.92 (1 3/8)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1.35 (0.048)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38.10 (1 ½)</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1.35  (0.053)</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41.28 (1 5/8)</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1.43 (0.056)</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r w:rsidR="007705DB" w:rsidRPr="000E29EA" w:rsidTr="007705DB">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44.45 (1 ¾)</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2.10 (0.063)</w:t>
            </w:r>
          </w:p>
        </w:tc>
        <w:tc>
          <w:tcPr>
            <w:tcW w:w="2268" w:type="dxa"/>
          </w:tcPr>
          <w:p w:rsidR="007705DB" w:rsidRPr="000E29EA" w:rsidRDefault="007705DB" w:rsidP="007705DB">
            <w:pPr>
              <w:widowControl w:val="0"/>
              <w:tabs>
                <w:tab w:val="left" w:pos="615"/>
                <w:tab w:val="left" w:pos="6970"/>
                <w:tab w:val="right" w:pos="8815"/>
              </w:tabs>
              <w:autoSpaceDE w:val="0"/>
              <w:autoSpaceDN w:val="0"/>
              <w:spacing w:after="0" w:line="240" w:lineRule="auto"/>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Temple duro</w:t>
            </w:r>
          </w:p>
        </w:tc>
      </w:tr>
    </w:tbl>
    <w:p w:rsidR="007705DB" w:rsidRPr="000E29EA" w:rsidRDefault="007705DB" w:rsidP="007705DB">
      <w:pPr>
        <w:tabs>
          <w:tab w:val="left" w:pos="3894"/>
        </w:tabs>
        <w:spacing w:after="0" w:line="240" w:lineRule="auto"/>
        <w:jc w:val="both"/>
        <w:rPr>
          <w:rFonts w:asciiTheme="minorHAnsi" w:hAnsiTheme="minorHAnsi" w:cstheme="minorHAnsi"/>
          <w:sz w:val="18"/>
          <w:szCs w:val="18"/>
          <w:lang w:val="en-US"/>
        </w:rPr>
      </w:pP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Incluye también accesorios, reposiciones requeridas, aislante térmico y fijación. </w:t>
      </w:r>
    </w:p>
    <w:p w:rsidR="007705DB" w:rsidRPr="000E29EA" w:rsidRDefault="007705DB" w:rsidP="00611CD5">
      <w:pPr>
        <w:numPr>
          <w:ilvl w:val="0"/>
          <w:numId w:val="188"/>
        </w:numPr>
        <w:spacing w:after="0" w:line="240" w:lineRule="auto"/>
        <w:ind w:left="0" w:firstLine="0"/>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MATERIALES, HERRAMIENTAS Y EQUIPO</w:t>
      </w:r>
    </w:p>
    <w:p w:rsidR="007705DB" w:rsidRPr="000E29EA" w:rsidRDefault="007705DB" w:rsidP="007705DB">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entre los cuales comprende equipos de soldadura oxiacetilénica los mismos que deberán ser aprobados por la supervisión de obra.</w:t>
      </w:r>
    </w:p>
    <w:p w:rsidR="007705DB" w:rsidRPr="000E29EA" w:rsidRDefault="007705DB" w:rsidP="00611CD5">
      <w:pPr>
        <w:numPr>
          <w:ilvl w:val="0"/>
          <w:numId w:val="188"/>
        </w:numPr>
        <w:spacing w:after="0" w:line="240" w:lineRule="auto"/>
        <w:ind w:left="0" w:firstLine="0"/>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EJECUCIÓN</w:t>
      </w:r>
    </w:p>
    <w:p w:rsidR="007705DB" w:rsidRPr="000E29EA" w:rsidRDefault="007705DB" w:rsidP="007705DB">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La ubicación, diámetros, disposición general y trayecto de la tubería, deberá adaptarse a la geometría de la Unidad interna y al espacio disponible en el recinto, referirse a planos y manuales de instalación de los equipos. El anclaje de las tuberías debe garantizar la rigidez de las mismas en los tramos correspondientes, especialmente debe cuidarse los cambios de dirección. Se utilizará como abrazaderas pletinas de acero mínimo de ¾” de ancho x 1/8” de espesor. Si se instalan varias tuberías de manera paralela también podrá utilizarse perfil angular de acero de 1” de ancho x 1/8” de espesor. Todas las sujeciones metálicas deberán cubrirse con dos capas de pintura anticorrosiva.</w:t>
      </w:r>
    </w:p>
    <w:p w:rsidR="007705DB" w:rsidRPr="000E29EA" w:rsidRDefault="007705DB" w:rsidP="007705DB">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7705DB" w:rsidRPr="000E29EA" w:rsidRDefault="007705DB" w:rsidP="007705DB">
      <w:p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Almacenamiento. </w:t>
      </w:r>
      <w:r w:rsidRPr="000E29EA">
        <w:rPr>
          <w:rFonts w:asciiTheme="minorHAnsi" w:hAnsiTheme="minorHAnsi" w:cstheme="minorHAnsi"/>
          <w:sz w:val="18"/>
          <w:szCs w:val="18"/>
          <w:lang w:val="es-ES_tradnl"/>
        </w:rPr>
        <w:t>Las tuberías ya sean rígidas o en rollo deberán permanecer con sus tapones hasta que se proceda a su utilización. No se aceptarán tuberías golpeadas, dobladas o con hundimientos. Las tuberías deberán ser manipuladas con cuidado y mantenerse limpias y libres de humedad.</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b/>
          <w:sz w:val="18"/>
          <w:szCs w:val="18"/>
          <w:lang w:val="es-ES_tradnl"/>
        </w:rPr>
        <w:t>Corte de tuberías</w:t>
      </w:r>
      <w:r w:rsidRPr="000E29EA">
        <w:rPr>
          <w:rFonts w:asciiTheme="minorHAnsi" w:hAnsiTheme="minorHAnsi" w:cstheme="minorHAnsi"/>
          <w:sz w:val="18"/>
          <w:szCs w:val="18"/>
          <w:lang w:val="es-ES_tradnl"/>
        </w:rPr>
        <w:t>. Para el corte de las tuberías se debe utilizar cortatubos y un escariador para la limpieza de las rebabas. No se permitirá la utilización de sierra mecánica. En la figura 11 se muestran tipos de cortes correctos e incorrectos:</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7705DB" w:rsidRPr="000E29EA" w:rsidRDefault="007705DB" w:rsidP="007705DB">
      <w:pPr>
        <w:spacing w:after="0" w:line="240" w:lineRule="auto"/>
        <w:jc w:val="both"/>
        <w:rPr>
          <w:rFonts w:asciiTheme="minorHAnsi" w:hAnsiTheme="minorHAnsi" w:cstheme="minorHAnsi"/>
          <w:sz w:val="18"/>
          <w:szCs w:val="18"/>
        </w:rPr>
      </w:pPr>
    </w:p>
    <w:p w:rsidR="007705DB" w:rsidRPr="000E29EA" w:rsidRDefault="007705DB" w:rsidP="007705DB">
      <w:pPr>
        <w:pStyle w:val="Textoindependiente"/>
        <w:tabs>
          <w:tab w:val="left" w:pos="4739"/>
          <w:tab w:val="left" w:pos="5946"/>
          <w:tab w:val="left" w:pos="7212"/>
        </w:tabs>
        <w:spacing w:before="0"/>
        <w:rPr>
          <w:rFonts w:asciiTheme="minorHAnsi" w:hAnsiTheme="minorHAnsi" w:cstheme="minorHAnsi"/>
          <w:sz w:val="18"/>
          <w:szCs w:val="18"/>
        </w:rPr>
      </w:pPr>
      <w:r w:rsidRPr="000E29EA">
        <w:rPr>
          <w:rFonts w:asciiTheme="minorHAnsi" w:hAnsiTheme="minorHAnsi" w:cstheme="minorHAnsi"/>
          <w:noProof/>
          <w:sz w:val="18"/>
          <w:szCs w:val="18"/>
          <w:lang w:val="es-BO" w:eastAsia="es-BO"/>
        </w:rPr>
        <w:lastRenderedPageBreak/>
        <mc:AlternateContent>
          <mc:Choice Requires="wpg">
            <w:drawing>
              <wp:anchor distT="0" distB="0" distL="114300" distR="114300" simplePos="0" relativeHeight="251726848" behindDoc="1" locked="0" layoutInCell="1" allowOverlap="1" wp14:anchorId="310D8DD3" wp14:editId="7006A37A">
                <wp:simplePos x="0" y="0"/>
                <wp:positionH relativeFrom="page">
                  <wp:posOffset>3176905</wp:posOffset>
                </wp:positionH>
                <wp:positionV relativeFrom="paragraph">
                  <wp:posOffset>123190</wp:posOffset>
                </wp:positionV>
                <wp:extent cx="474345" cy="665480"/>
                <wp:effectExtent l="5080" t="10160" r="6350" b="10160"/>
                <wp:wrapNone/>
                <wp:docPr id="20504"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 cy="665480"/>
                          <a:chOff x="5003" y="194"/>
                          <a:chExt cx="747" cy="1048"/>
                        </a:xfrm>
                      </wpg:grpSpPr>
                      <wpg:grpSp>
                        <wpg:cNvPr id="20505" name="Group 223"/>
                        <wpg:cNvGrpSpPr>
                          <a:grpSpLocks/>
                        </wpg:cNvGrpSpPr>
                        <wpg:grpSpPr bwMode="auto">
                          <a:xfrm>
                            <a:off x="5003" y="374"/>
                            <a:ext cx="747" cy="747"/>
                            <a:chOff x="5003" y="374"/>
                            <a:chExt cx="747" cy="747"/>
                          </a:xfrm>
                        </wpg:grpSpPr>
                        <wps:wsp>
                          <wps:cNvPr id="20506" name="Freeform 224"/>
                          <wps:cNvSpPr>
                            <a:spLocks/>
                          </wps:cNvSpPr>
                          <wps:spPr bwMode="auto">
                            <a:xfrm>
                              <a:off x="5003" y="374"/>
                              <a:ext cx="747" cy="747"/>
                            </a:xfrm>
                            <a:custGeom>
                              <a:avLst/>
                              <a:gdLst>
                                <a:gd name="T0" fmla="+- 0 5376 5003"/>
                                <a:gd name="T1" fmla="*/ T0 w 747"/>
                                <a:gd name="T2" fmla="+- 0 374 374"/>
                                <a:gd name="T3" fmla="*/ 374 h 747"/>
                                <a:gd name="T4" fmla="+- 0 5316 5003"/>
                                <a:gd name="T5" fmla="*/ T4 w 747"/>
                                <a:gd name="T6" fmla="+- 0 379 374"/>
                                <a:gd name="T7" fmla="*/ 379 h 747"/>
                                <a:gd name="T8" fmla="+- 0 5231 5003"/>
                                <a:gd name="T9" fmla="*/ T8 w 747"/>
                                <a:gd name="T10" fmla="+- 0 403 374"/>
                                <a:gd name="T11" fmla="*/ 403 h 747"/>
                                <a:gd name="T12" fmla="+- 0 5156 5003"/>
                                <a:gd name="T13" fmla="*/ T12 w 747"/>
                                <a:gd name="T14" fmla="+- 0 446 374"/>
                                <a:gd name="T15" fmla="*/ 446 h 747"/>
                                <a:gd name="T16" fmla="+- 0 5093 5003"/>
                                <a:gd name="T17" fmla="*/ T16 w 747"/>
                                <a:gd name="T18" fmla="+- 0 504 374"/>
                                <a:gd name="T19" fmla="*/ 504 h 747"/>
                                <a:gd name="T20" fmla="+- 0 5044 5003"/>
                                <a:gd name="T21" fmla="*/ T20 w 747"/>
                                <a:gd name="T22" fmla="+- 0 576 374"/>
                                <a:gd name="T23" fmla="*/ 576 h 747"/>
                                <a:gd name="T24" fmla="+- 0 5014 5003"/>
                                <a:gd name="T25" fmla="*/ T24 w 747"/>
                                <a:gd name="T26" fmla="+- 0 657 374"/>
                                <a:gd name="T27" fmla="*/ 657 h 747"/>
                                <a:gd name="T28" fmla="+- 0 5003 5003"/>
                                <a:gd name="T29" fmla="*/ T28 w 747"/>
                                <a:gd name="T30" fmla="+- 0 747 374"/>
                                <a:gd name="T31" fmla="*/ 747 h 747"/>
                                <a:gd name="T32" fmla="+- 0 5004 5003"/>
                                <a:gd name="T33" fmla="*/ T32 w 747"/>
                                <a:gd name="T34" fmla="+- 0 778 374"/>
                                <a:gd name="T35" fmla="*/ 778 h 747"/>
                                <a:gd name="T36" fmla="+- 0 5022 5003"/>
                                <a:gd name="T37" fmla="*/ T36 w 747"/>
                                <a:gd name="T38" fmla="+- 0 865 374"/>
                                <a:gd name="T39" fmla="*/ 865 h 747"/>
                                <a:gd name="T40" fmla="+- 0 5059 5003"/>
                                <a:gd name="T41" fmla="*/ T40 w 747"/>
                                <a:gd name="T42" fmla="+- 0 944 374"/>
                                <a:gd name="T43" fmla="*/ 944 h 747"/>
                                <a:gd name="T44" fmla="+- 0 5112 5003"/>
                                <a:gd name="T45" fmla="*/ T44 w 747"/>
                                <a:gd name="T46" fmla="+- 0 1011 374"/>
                                <a:gd name="T47" fmla="*/ 1011 h 747"/>
                                <a:gd name="T48" fmla="+- 0 5180 5003"/>
                                <a:gd name="T49" fmla="*/ T48 w 747"/>
                                <a:gd name="T50" fmla="+- 0 1065 374"/>
                                <a:gd name="T51" fmla="*/ 1065 h 747"/>
                                <a:gd name="T52" fmla="+- 0 5258 5003"/>
                                <a:gd name="T53" fmla="*/ T52 w 747"/>
                                <a:gd name="T54" fmla="+- 0 1102 374"/>
                                <a:gd name="T55" fmla="*/ 1102 h 747"/>
                                <a:gd name="T56" fmla="+- 0 5346 5003"/>
                                <a:gd name="T57" fmla="*/ T56 w 747"/>
                                <a:gd name="T58" fmla="+- 0 1119 374"/>
                                <a:gd name="T59" fmla="*/ 1119 h 747"/>
                                <a:gd name="T60" fmla="+- 0 5376 5003"/>
                                <a:gd name="T61" fmla="*/ T60 w 747"/>
                                <a:gd name="T62" fmla="+- 0 1121 374"/>
                                <a:gd name="T63" fmla="*/ 1121 h 747"/>
                                <a:gd name="T64" fmla="+- 0 5407 5003"/>
                                <a:gd name="T65" fmla="*/ T64 w 747"/>
                                <a:gd name="T66" fmla="+- 0 1119 374"/>
                                <a:gd name="T67" fmla="*/ 1119 h 747"/>
                                <a:gd name="T68" fmla="+- 0 5494 5003"/>
                                <a:gd name="T69" fmla="*/ T68 w 747"/>
                                <a:gd name="T70" fmla="+- 0 1102 374"/>
                                <a:gd name="T71" fmla="*/ 1102 h 747"/>
                                <a:gd name="T72" fmla="+- 0 5573 5003"/>
                                <a:gd name="T73" fmla="*/ T72 w 747"/>
                                <a:gd name="T74" fmla="+- 0 1065 374"/>
                                <a:gd name="T75" fmla="*/ 1065 h 747"/>
                                <a:gd name="T76" fmla="+- 0 5592 5003"/>
                                <a:gd name="T77" fmla="*/ T76 w 747"/>
                                <a:gd name="T78" fmla="+- 0 1052 374"/>
                                <a:gd name="T79" fmla="*/ 1052 h 747"/>
                                <a:gd name="T80" fmla="+- 0 5376 5003"/>
                                <a:gd name="T81" fmla="*/ T80 w 747"/>
                                <a:gd name="T82" fmla="+- 0 1052 374"/>
                                <a:gd name="T83" fmla="*/ 1052 h 747"/>
                                <a:gd name="T84" fmla="+- 0 5351 5003"/>
                                <a:gd name="T85" fmla="*/ T84 w 747"/>
                                <a:gd name="T86" fmla="+- 0 1051 374"/>
                                <a:gd name="T87" fmla="*/ 1051 h 747"/>
                                <a:gd name="T88" fmla="+- 0 5280 5003"/>
                                <a:gd name="T89" fmla="*/ T88 w 747"/>
                                <a:gd name="T90" fmla="+- 0 1036 374"/>
                                <a:gd name="T91" fmla="*/ 1036 h 747"/>
                                <a:gd name="T92" fmla="+- 0 5216 5003"/>
                                <a:gd name="T93" fmla="*/ T92 w 747"/>
                                <a:gd name="T94" fmla="+- 0 1006 374"/>
                                <a:gd name="T95" fmla="*/ 1006 h 747"/>
                                <a:gd name="T96" fmla="+- 0 5161 5003"/>
                                <a:gd name="T97" fmla="*/ T96 w 747"/>
                                <a:gd name="T98" fmla="+- 0 962 374"/>
                                <a:gd name="T99" fmla="*/ 962 h 747"/>
                                <a:gd name="T100" fmla="+- 0 5117 5003"/>
                                <a:gd name="T101" fmla="*/ T100 w 747"/>
                                <a:gd name="T102" fmla="+- 0 908 374"/>
                                <a:gd name="T103" fmla="*/ 908 h 747"/>
                                <a:gd name="T104" fmla="+- 0 5087 5003"/>
                                <a:gd name="T105" fmla="*/ T104 w 747"/>
                                <a:gd name="T106" fmla="+- 0 843 374"/>
                                <a:gd name="T107" fmla="*/ 843 h 747"/>
                                <a:gd name="T108" fmla="+- 0 5073 5003"/>
                                <a:gd name="T109" fmla="*/ T108 w 747"/>
                                <a:gd name="T110" fmla="+- 0 772 374"/>
                                <a:gd name="T111" fmla="*/ 772 h 747"/>
                                <a:gd name="T112" fmla="+- 0 5072 5003"/>
                                <a:gd name="T113" fmla="*/ T112 w 747"/>
                                <a:gd name="T114" fmla="+- 0 747 374"/>
                                <a:gd name="T115" fmla="*/ 747 h 747"/>
                                <a:gd name="T116" fmla="+- 0 5073 5003"/>
                                <a:gd name="T117" fmla="*/ T116 w 747"/>
                                <a:gd name="T118" fmla="+- 0 722 374"/>
                                <a:gd name="T119" fmla="*/ 722 h 747"/>
                                <a:gd name="T120" fmla="+- 0 5087 5003"/>
                                <a:gd name="T121" fmla="*/ T120 w 747"/>
                                <a:gd name="T122" fmla="+- 0 651 374"/>
                                <a:gd name="T123" fmla="*/ 651 h 747"/>
                                <a:gd name="T124" fmla="+- 0 5117 5003"/>
                                <a:gd name="T125" fmla="*/ T124 w 747"/>
                                <a:gd name="T126" fmla="+- 0 587 374"/>
                                <a:gd name="T127" fmla="*/ 587 h 747"/>
                                <a:gd name="T128" fmla="+- 0 5161 5003"/>
                                <a:gd name="T129" fmla="*/ T128 w 747"/>
                                <a:gd name="T130" fmla="+- 0 532 374"/>
                                <a:gd name="T131" fmla="*/ 532 h 747"/>
                                <a:gd name="T132" fmla="+- 0 5216 5003"/>
                                <a:gd name="T133" fmla="*/ T132 w 747"/>
                                <a:gd name="T134" fmla="+- 0 488 374"/>
                                <a:gd name="T135" fmla="*/ 488 h 747"/>
                                <a:gd name="T136" fmla="+- 0 5280 5003"/>
                                <a:gd name="T137" fmla="*/ T136 w 747"/>
                                <a:gd name="T138" fmla="+- 0 458 374"/>
                                <a:gd name="T139" fmla="*/ 458 h 747"/>
                                <a:gd name="T140" fmla="+- 0 5351 5003"/>
                                <a:gd name="T141" fmla="*/ T140 w 747"/>
                                <a:gd name="T142" fmla="+- 0 443 374"/>
                                <a:gd name="T143" fmla="*/ 443 h 747"/>
                                <a:gd name="T144" fmla="+- 0 5376 5003"/>
                                <a:gd name="T145" fmla="*/ T144 w 747"/>
                                <a:gd name="T146" fmla="+- 0 442 374"/>
                                <a:gd name="T147" fmla="*/ 442 h 747"/>
                                <a:gd name="T148" fmla="+- 0 5592 5003"/>
                                <a:gd name="T149" fmla="*/ T148 w 747"/>
                                <a:gd name="T150" fmla="+- 0 442 374"/>
                                <a:gd name="T151" fmla="*/ 442 h 747"/>
                                <a:gd name="T152" fmla="+- 0 5573 5003"/>
                                <a:gd name="T153" fmla="*/ T152 w 747"/>
                                <a:gd name="T154" fmla="+- 0 430 374"/>
                                <a:gd name="T155" fmla="*/ 430 h 747"/>
                                <a:gd name="T156" fmla="+- 0 5494 5003"/>
                                <a:gd name="T157" fmla="*/ T156 w 747"/>
                                <a:gd name="T158" fmla="+- 0 393 374"/>
                                <a:gd name="T159" fmla="*/ 393 h 747"/>
                                <a:gd name="T160" fmla="+- 0 5407 5003"/>
                                <a:gd name="T161" fmla="*/ T160 w 747"/>
                                <a:gd name="T162" fmla="+- 0 375 374"/>
                                <a:gd name="T163" fmla="*/ 375 h 747"/>
                                <a:gd name="T164" fmla="+- 0 5376 5003"/>
                                <a:gd name="T165" fmla="*/ T164 w 747"/>
                                <a:gd name="T166" fmla="+- 0 374 374"/>
                                <a:gd name="T167" fmla="*/ 374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47" h="747">
                                  <a:moveTo>
                                    <a:pt x="373" y="0"/>
                                  </a:moveTo>
                                  <a:lnTo>
                                    <a:pt x="313" y="5"/>
                                  </a:lnTo>
                                  <a:lnTo>
                                    <a:pt x="228" y="29"/>
                                  </a:lnTo>
                                  <a:lnTo>
                                    <a:pt x="153" y="72"/>
                                  </a:lnTo>
                                  <a:lnTo>
                                    <a:pt x="90" y="130"/>
                                  </a:lnTo>
                                  <a:lnTo>
                                    <a:pt x="41" y="202"/>
                                  </a:lnTo>
                                  <a:lnTo>
                                    <a:pt x="11" y="283"/>
                                  </a:lnTo>
                                  <a:lnTo>
                                    <a:pt x="0" y="373"/>
                                  </a:lnTo>
                                  <a:lnTo>
                                    <a:pt x="1" y="404"/>
                                  </a:lnTo>
                                  <a:lnTo>
                                    <a:pt x="19" y="491"/>
                                  </a:lnTo>
                                  <a:lnTo>
                                    <a:pt x="56" y="570"/>
                                  </a:lnTo>
                                  <a:lnTo>
                                    <a:pt x="109" y="637"/>
                                  </a:lnTo>
                                  <a:lnTo>
                                    <a:pt x="177" y="691"/>
                                  </a:lnTo>
                                  <a:lnTo>
                                    <a:pt x="255" y="728"/>
                                  </a:lnTo>
                                  <a:lnTo>
                                    <a:pt x="343" y="745"/>
                                  </a:lnTo>
                                  <a:lnTo>
                                    <a:pt x="373" y="747"/>
                                  </a:lnTo>
                                  <a:lnTo>
                                    <a:pt x="404" y="745"/>
                                  </a:lnTo>
                                  <a:lnTo>
                                    <a:pt x="491" y="728"/>
                                  </a:lnTo>
                                  <a:lnTo>
                                    <a:pt x="570" y="691"/>
                                  </a:lnTo>
                                  <a:lnTo>
                                    <a:pt x="589" y="678"/>
                                  </a:lnTo>
                                  <a:lnTo>
                                    <a:pt x="373" y="678"/>
                                  </a:lnTo>
                                  <a:lnTo>
                                    <a:pt x="348" y="677"/>
                                  </a:lnTo>
                                  <a:lnTo>
                                    <a:pt x="277" y="662"/>
                                  </a:lnTo>
                                  <a:lnTo>
                                    <a:pt x="213" y="632"/>
                                  </a:lnTo>
                                  <a:lnTo>
                                    <a:pt x="158" y="588"/>
                                  </a:lnTo>
                                  <a:lnTo>
                                    <a:pt x="114" y="534"/>
                                  </a:lnTo>
                                  <a:lnTo>
                                    <a:pt x="84" y="469"/>
                                  </a:lnTo>
                                  <a:lnTo>
                                    <a:pt x="70" y="398"/>
                                  </a:lnTo>
                                  <a:lnTo>
                                    <a:pt x="69" y="373"/>
                                  </a:lnTo>
                                  <a:lnTo>
                                    <a:pt x="70" y="348"/>
                                  </a:lnTo>
                                  <a:lnTo>
                                    <a:pt x="84" y="277"/>
                                  </a:lnTo>
                                  <a:lnTo>
                                    <a:pt x="114" y="213"/>
                                  </a:lnTo>
                                  <a:lnTo>
                                    <a:pt x="158" y="158"/>
                                  </a:lnTo>
                                  <a:lnTo>
                                    <a:pt x="213" y="114"/>
                                  </a:lnTo>
                                  <a:lnTo>
                                    <a:pt x="277" y="84"/>
                                  </a:lnTo>
                                  <a:lnTo>
                                    <a:pt x="348" y="69"/>
                                  </a:lnTo>
                                  <a:lnTo>
                                    <a:pt x="373" y="68"/>
                                  </a:lnTo>
                                  <a:lnTo>
                                    <a:pt x="589" y="68"/>
                                  </a:lnTo>
                                  <a:lnTo>
                                    <a:pt x="570" y="56"/>
                                  </a:lnTo>
                                  <a:lnTo>
                                    <a:pt x="491" y="19"/>
                                  </a:lnTo>
                                  <a:lnTo>
                                    <a:pt x="404" y="1"/>
                                  </a:lnTo>
                                  <a:lnTo>
                                    <a:pt x="373"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07" name="Freeform 225"/>
                          <wps:cNvSpPr>
                            <a:spLocks/>
                          </wps:cNvSpPr>
                          <wps:spPr bwMode="auto">
                            <a:xfrm>
                              <a:off x="5003" y="374"/>
                              <a:ext cx="747" cy="747"/>
                            </a:xfrm>
                            <a:custGeom>
                              <a:avLst/>
                              <a:gdLst>
                                <a:gd name="T0" fmla="+- 0 5592 5003"/>
                                <a:gd name="T1" fmla="*/ T0 w 747"/>
                                <a:gd name="T2" fmla="+- 0 442 374"/>
                                <a:gd name="T3" fmla="*/ 442 h 747"/>
                                <a:gd name="T4" fmla="+- 0 5376 5003"/>
                                <a:gd name="T5" fmla="*/ T4 w 747"/>
                                <a:gd name="T6" fmla="+- 0 442 374"/>
                                <a:gd name="T7" fmla="*/ 442 h 747"/>
                                <a:gd name="T8" fmla="+- 0 5401 5003"/>
                                <a:gd name="T9" fmla="*/ T8 w 747"/>
                                <a:gd name="T10" fmla="+- 0 443 374"/>
                                <a:gd name="T11" fmla="*/ 443 h 747"/>
                                <a:gd name="T12" fmla="+- 0 5426 5003"/>
                                <a:gd name="T13" fmla="*/ T12 w 747"/>
                                <a:gd name="T14" fmla="+- 0 446 374"/>
                                <a:gd name="T15" fmla="*/ 446 h 747"/>
                                <a:gd name="T16" fmla="+- 0 5495 5003"/>
                                <a:gd name="T17" fmla="*/ T16 w 747"/>
                                <a:gd name="T18" fmla="+- 0 466 374"/>
                                <a:gd name="T19" fmla="*/ 466 h 747"/>
                                <a:gd name="T20" fmla="+- 0 5556 5003"/>
                                <a:gd name="T21" fmla="*/ T20 w 747"/>
                                <a:gd name="T22" fmla="+- 0 501 374"/>
                                <a:gd name="T23" fmla="*/ 501 h 747"/>
                                <a:gd name="T24" fmla="+- 0 5607 5003"/>
                                <a:gd name="T25" fmla="*/ T24 w 747"/>
                                <a:gd name="T26" fmla="+- 0 549 374"/>
                                <a:gd name="T27" fmla="*/ 549 h 747"/>
                                <a:gd name="T28" fmla="+- 0 5647 5003"/>
                                <a:gd name="T29" fmla="*/ T28 w 747"/>
                                <a:gd name="T30" fmla="+- 0 607 374"/>
                                <a:gd name="T31" fmla="*/ 607 h 747"/>
                                <a:gd name="T32" fmla="+- 0 5672 5003"/>
                                <a:gd name="T33" fmla="*/ T32 w 747"/>
                                <a:gd name="T34" fmla="+- 0 674 374"/>
                                <a:gd name="T35" fmla="*/ 674 h 747"/>
                                <a:gd name="T36" fmla="+- 0 5681 5003"/>
                                <a:gd name="T37" fmla="*/ T36 w 747"/>
                                <a:gd name="T38" fmla="+- 0 747 374"/>
                                <a:gd name="T39" fmla="*/ 747 h 747"/>
                                <a:gd name="T40" fmla="+- 0 5680 5003"/>
                                <a:gd name="T41" fmla="*/ T40 w 747"/>
                                <a:gd name="T42" fmla="+- 0 772 374"/>
                                <a:gd name="T43" fmla="*/ 772 h 747"/>
                                <a:gd name="T44" fmla="+- 0 5665 5003"/>
                                <a:gd name="T45" fmla="*/ T44 w 747"/>
                                <a:gd name="T46" fmla="+- 0 843 374"/>
                                <a:gd name="T47" fmla="*/ 843 h 747"/>
                                <a:gd name="T48" fmla="+- 0 5635 5003"/>
                                <a:gd name="T49" fmla="*/ T48 w 747"/>
                                <a:gd name="T50" fmla="+- 0 908 374"/>
                                <a:gd name="T51" fmla="*/ 908 h 747"/>
                                <a:gd name="T52" fmla="+- 0 5592 5003"/>
                                <a:gd name="T53" fmla="*/ T52 w 747"/>
                                <a:gd name="T54" fmla="+- 0 962 374"/>
                                <a:gd name="T55" fmla="*/ 962 h 747"/>
                                <a:gd name="T56" fmla="+- 0 5537 5003"/>
                                <a:gd name="T57" fmla="*/ T56 w 747"/>
                                <a:gd name="T58" fmla="+- 0 1006 374"/>
                                <a:gd name="T59" fmla="*/ 1006 h 747"/>
                                <a:gd name="T60" fmla="+- 0 5472 5003"/>
                                <a:gd name="T61" fmla="*/ T60 w 747"/>
                                <a:gd name="T62" fmla="+- 0 1036 374"/>
                                <a:gd name="T63" fmla="*/ 1036 h 747"/>
                                <a:gd name="T64" fmla="+- 0 5401 5003"/>
                                <a:gd name="T65" fmla="*/ T64 w 747"/>
                                <a:gd name="T66" fmla="+- 0 1051 374"/>
                                <a:gd name="T67" fmla="*/ 1051 h 747"/>
                                <a:gd name="T68" fmla="+- 0 5376 5003"/>
                                <a:gd name="T69" fmla="*/ T68 w 747"/>
                                <a:gd name="T70" fmla="+- 0 1052 374"/>
                                <a:gd name="T71" fmla="*/ 1052 h 747"/>
                                <a:gd name="T72" fmla="+- 0 5592 5003"/>
                                <a:gd name="T73" fmla="*/ T72 w 747"/>
                                <a:gd name="T74" fmla="+- 0 1052 374"/>
                                <a:gd name="T75" fmla="*/ 1052 h 747"/>
                                <a:gd name="T76" fmla="+- 0 5640 5003"/>
                                <a:gd name="T77" fmla="*/ T76 w 747"/>
                                <a:gd name="T78" fmla="+- 0 1011 374"/>
                                <a:gd name="T79" fmla="*/ 1011 h 747"/>
                                <a:gd name="T80" fmla="+- 0 5694 5003"/>
                                <a:gd name="T81" fmla="*/ T80 w 747"/>
                                <a:gd name="T82" fmla="+- 0 944 374"/>
                                <a:gd name="T83" fmla="*/ 944 h 747"/>
                                <a:gd name="T84" fmla="+- 0 5731 5003"/>
                                <a:gd name="T85" fmla="*/ T84 w 747"/>
                                <a:gd name="T86" fmla="+- 0 865 374"/>
                                <a:gd name="T87" fmla="*/ 865 h 747"/>
                                <a:gd name="T88" fmla="+- 0 5749 5003"/>
                                <a:gd name="T89" fmla="*/ T88 w 747"/>
                                <a:gd name="T90" fmla="+- 0 778 374"/>
                                <a:gd name="T91" fmla="*/ 778 h 747"/>
                                <a:gd name="T92" fmla="+- 0 5750 5003"/>
                                <a:gd name="T93" fmla="*/ T92 w 747"/>
                                <a:gd name="T94" fmla="+- 0 747 374"/>
                                <a:gd name="T95" fmla="*/ 747 h 747"/>
                                <a:gd name="T96" fmla="+- 0 5749 5003"/>
                                <a:gd name="T97" fmla="*/ T96 w 747"/>
                                <a:gd name="T98" fmla="+- 0 717 374"/>
                                <a:gd name="T99" fmla="*/ 717 h 747"/>
                                <a:gd name="T100" fmla="+- 0 5731 5003"/>
                                <a:gd name="T101" fmla="*/ T100 w 747"/>
                                <a:gd name="T102" fmla="+- 0 629 374"/>
                                <a:gd name="T103" fmla="*/ 629 h 747"/>
                                <a:gd name="T104" fmla="+- 0 5694 5003"/>
                                <a:gd name="T105" fmla="*/ T104 w 747"/>
                                <a:gd name="T106" fmla="+- 0 551 374"/>
                                <a:gd name="T107" fmla="*/ 551 h 747"/>
                                <a:gd name="T108" fmla="+- 0 5640 5003"/>
                                <a:gd name="T109" fmla="*/ T108 w 747"/>
                                <a:gd name="T110" fmla="+- 0 483 374"/>
                                <a:gd name="T111" fmla="*/ 483 h 747"/>
                                <a:gd name="T112" fmla="+- 0 5597 5003"/>
                                <a:gd name="T113" fmla="*/ T112 w 747"/>
                                <a:gd name="T114" fmla="+- 0 446 374"/>
                                <a:gd name="T115" fmla="*/ 446 h 747"/>
                                <a:gd name="T116" fmla="+- 0 5592 5003"/>
                                <a:gd name="T117" fmla="*/ T116 w 747"/>
                                <a:gd name="T118" fmla="+- 0 442 374"/>
                                <a:gd name="T119" fmla="*/ 442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47" h="747">
                                  <a:moveTo>
                                    <a:pt x="589" y="68"/>
                                  </a:moveTo>
                                  <a:lnTo>
                                    <a:pt x="373" y="68"/>
                                  </a:lnTo>
                                  <a:lnTo>
                                    <a:pt x="398" y="69"/>
                                  </a:lnTo>
                                  <a:lnTo>
                                    <a:pt x="423" y="72"/>
                                  </a:lnTo>
                                  <a:lnTo>
                                    <a:pt x="492" y="92"/>
                                  </a:lnTo>
                                  <a:lnTo>
                                    <a:pt x="553" y="127"/>
                                  </a:lnTo>
                                  <a:lnTo>
                                    <a:pt x="604" y="175"/>
                                  </a:lnTo>
                                  <a:lnTo>
                                    <a:pt x="644" y="233"/>
                                  </a:lnTo>
                                  <a:lnTo>
                                    <a:pt x="669" y="300"/>
                                  </a:lnTo>
                                  <a:lnTo>
                                    <a:pt x="678" y="373"/>
                                  </a:lnTo>
                                  <a:lnTo>
                                    <a:pt x="677" y="398"/>
                                  </a:lnTo>
                                  <a:lnTo>
                                    <a:pt x="662" y="469"/>
                                  </a:lnTo>
                                  <a:lnTo>
                                    <a:pt x="632" y="534"/>
                                  </a:lnTo>
                                  <a:lnTo>
                                    <a:pt x="589" y="588"/>
                                  </a:lnTo>
                                  <a:lnTo>
                                    <a:pt x="534" y="632"/>
                                  </a:lnTo>
                                  <a:lnTo>
                                    <a:pt x="469" y="662"/>
                                  </a:lnTo>
                                  <a:lnTo>
                                    <a:pt x="398" y="677"/>
                                  </a:lnTo>
                                  <a:lnTo>
                                    <a:pt x="373" y="678"/>
                                  </a:lnTo>
                                  <a:lnTo>
                                    <a:pt x="589" y="678"/>
                                  </a:lnTo>
                                  <a:lnTo>
                                    <a:pt x="637" y="637"/>
                                  </a:lnTo>
                                  <a:lnTo>
                                    <a:pt x="691" y="570"/>
                                  </a:lnTo>
                                  <a:lnTo>
                                    <a:pt x="728" y="491"/>
                                  </a:lnTo>
                                  <a:lnTo>
                                    <a:pt x="746" y="404"/>
                                  </a:lnTo>
                                  <a:lnTo>
                                    <a:pt x="747" y="373"/>
                                  </a:lnTo>
                                  <a:lnTo>
                                    <a:pt x="746" y="343"/>
                                  </a:lnTo>
                                  <a:lnTo>
                                    <a:pt x="728" y="255"/>
                                  </a:lnTo>
                                  <a:lnTo>
                                    <a:pt x="691" y="177"/>
                                  </a:lnTo>
                                  <a:lnTo>
                                    <a:pt x="637" y="109"/>
                                  </a:lnTo>
                                  <a:lnTo>
                                    <a:pt x="594" y="72"/>
                                  </a:lnTo>
                                  <a:lnTo>
                                    <a:pt x="589" y="68"/>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08" name="Group 226"/>
                        <wpg:cNvGrpSpPr>
                          <a:grpSpLocks/>
                        </wpg:cNvGrpSpPr>
                        <wpg:grpSpPr bwMode="auto">
                          <a:xfrm>
                            <a:off x="5040" y="414"/>
                            <a:ext cx="660" cy="822"/>
                            <a:chOff x="5040" y="414"/>
                            <a:chExt cx="660" cy="822"/>
                          </a:xfrm>
                        </wpg:grpSpPr>
                        <wps:wsp>
                          <wps:cNvPr id="20509" name="Freeform 227"/>
                          <wps:cNvSpPr>
                            <a:spLocks/>
                          </wps:cNvSpPr>
                          <wps:spPr bwMode="auto">
                            <a:xfrm>
                              <a:off x="5040" y="414"/>
                              <a:ext cx="660" cy="822"/>
                            </a:xfrm>
                            <a:custGeom>
                              <a:avLst/>
                              <a:gdLst>
                                <a:gd name="T0" fmla="+- 0 5700 5040"/>
                                <a:gd name="T1" fmla="*/ T0 w 660"/>
                                <a:gd name="T2" fmla="+- 0 1168 414"/>
                                <a:gd name="T3" fmla="*/ 1168 h 822"/>
                                <a:gd name="T4" fmla="+- 0 5700 5040"/>
                                <a:gd name="T5" fmla="*/ T4 w 660"/>
                                <a:gd name="T6" fmla="+- 0 415 414"/>
                                <a:gd name="T7" fmla="*/ 415 h 822"/>
                                <a:gd name="T8" fmla="+- 0 5042 5040"/>
                                <a:gd name="T9" fmla="*/ T8 w 660"/>
                                <a:gd name="T10" fmla="+- 0 414 414"/>
                                <a:gd name="T11" fmla="*/ 414 h 822"/>
                                <a:gd name="T12" fmla="+- 0 5040 5040"/>
                                <a:gd name="T13" fmla="*/ T12 w 660"/>
                                <a:gd name="T14" fmla="+- 0 1170 414"/>
                                <a:gd name="T15" fmla="*/ 1170 h 822"/>
                                <a:gd name="T16" fmla="+- 0 5065 5040"/>
                                <a:gd name="T17" fmla="*/ T16 w 660"/>
                                <a:gd name="T18" fmla="+- 0 1151 414"/>
                                <a:gd name="T19" fmla="*/ 1151 h 822"/>
                                <a:gd name="T20" fmla="+- 0 5088 5040"/>
                                <a:gd name="T21" fmla="*/ T20 w 660"/>
                                <a:gd name="T22" fmla="+- 0 1135 414"/>
                                <a:gd name="T23" fmla="*/ 1135 h 822"/>
                                <a:gd name="T24" fmla="+- 0 5144 5040"/>
                                <a:gd name="T25" fmla="*/ T24 w 660"/>
                                <a:gd name="T26" fmla="+- 0 1096 414"/>
                                <a:gd name="T27" fmla="*/ 1096 h 822"/>
                                <a:gd name="T28" fmla="+- 0 5201 5040"/>
                                <a:gd name="T29" fmla="*/ T28 w 660"/>
                                <a:gd name="T30" fmla="+- 0 1073 414"/>
                                <a:gd name="T31" fmla="*/ 1073 h 822"/>
                                <a:gd name="T32" fmla="+- 0 5214 5040"/>
                                <a:gd name="T33" fmla="*/ T32 w 660"/>
                                <a:gd name="T34" fmla="+- 0 1071 414"/>
                                <a:gd name="T35" fmla="*/ 1071 h 822"/>
                                <a:gd name="T36" fmla="+- 0 5227 5040"/>
                                <a:gd name="T37" fmla="*/ T36 w 660"/>
                                <a:gd name="T38" fmla="+- 0 1072 414"/>
                                <a:gd name="T39" fmla="*/ 1072 h 822"/>
                                <a:gd name="T40" fmla="+- 0 5297 5040"/>
                                <a:gd name="T41" fmla="*/ T40 w 660"/>
                                <a:gd name="T42" fmla="+- 0 1105 414"/>
                                <a:gd name="T43" fmla="*/ 1105 h 822"/>
                                <a:gd name="T44" fmla="+- 0 5354 5040"/>
                                <a:gd name="T45" fmla="*/ T44 w 660"/>
                                <a:gd name="T46" fmla="+- 0 1148 414"/>
                                <a:gd name="T47" fmla="*/ 1148 h 822"/>
                                <a:gd name="T48" fmla="+- 0 5376 5040"/>
                                <a:gd name="T49" fmla="*/ T48 w 660"/>
                                <a:gd name="T50" fmla="+- 0 1166 414"/>
                                <a:gd name="T51" fmla="*/ 1166 h 822"/>
                                <a:gd name="T52" fmla="+- 0 5405 5040"/>
                                <a:gd name="T53" fmla="*/ T52 w 660"/>
                                <a:gd name="T54" fmla="+- 0 1187 414"/>
                                <a:gd name="T55" fmla="*/ 1187 h 822"/>
                                <a:gd name="T56" fmla="+- 0 5460 5040"/>
                                <a:gd name="T57" fmla="*/ T56 w 660"/>
                                <a:gd name="T58" fmla="+- 0 1216 414"/>
                                <a:gd name="T59" fmla="*/ 1216 h 822"/>
                                <a:gd name="T60" fmla="+- 0 5533 5040"/>
                                <a:gd name="T61" fmla="*/ T60 w 660"/>
                                <a:gd name="T62" fmla="+- 0 1235 414"/>
                                <a:gd name="T63" fmla="*/ 1235 h 822"/>
                                <a:gd name="T64" fmla="+- 0 5555 5040"/>
                                <a:gd name="T65" fmla="*/ T64 w 660"/>
                                <a:gd name="T66" fmla="+- 0 1235 414"/>
                                <a:gd name="T67" fmla="*/ 1235 h 822"/>
                                <a:gd name="T68" fmla="+- 0 5575 5040"/>
                                <a:gd name="T69" fmla="*/ T68 w 660"/>
                                <a:gd name="T70" fmla="+- 0 1234 414"/>
                                <a:gd name="T71" fmla="*/ 1234 h 822"/>
                                <a:gd name="T72" fmla="+- 0 5643 5040"/>
                                <a:gd name="T73" fmla="*/ T72 w 660"/>
                                <a:gd name="T74" fmla="+- 0 1212 414"/>
                                <a:gd name="T75" fmla="*/ 1212 h 822"/>
                                <a:gd name="T76" fmla="+- 0 5692 5040"/>
                                <a:gd name="T77" fmla="*/ T76 w 660"/>
                                <a:gd name="T78" fmla="+- 0 1177 414"/>
                                <a:gd name="T79" fmla="*/ 1177 h 822"/>
                                <a:gd name="T80" fmla="+- 0 5699 5040"/>
                                <a:gd name="T81" fmla="*/ T80 w 660"/>
                                <a:gd name="T82" fmla="+- 0 1169 414"/>
                                <a:gd name="T83" fmla="*/ 1169 h 822"/>
                                <a:gd name="T84" fmla="+- 0 5700 5040"/>
                                <a:gd name="T85" fmla="*/ T84 w 660"/>
                                <a:gd name="T86" fmla="+- 0 1168 414"/>
                                <a:gd name="T87" fmla="*/ 1168 h 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60" h="822">
                                  <a:moveTo>
                                    <a:pt x="660" y="754"/>
                                  </a:moveTo>
                                  <a:lnTo>
                                    <a:pt x="660" y="1"/>
                                  </a:lnTo>
                                  <a:lnTo>
                                    <a:pt x="2" y="0"/>
                                  </a:lnTo>
                                  <a:lnTo>
                                    <a:pt x="0" y="756"/>
                                  </a:lnTo>
                                  <a:lnTo>
                                    <a:pt x="25" y="737"/>
                                  </a:lnTo>
                                  <a:lnTo>
                                    <a:pt x="48" y="721"/>
                                  </a:lnTo>
                                  <a:lnTo>
                                    <a:pt x="104" y="682"/>
                                  </a:lnTo>
                                  <a:lnTo>
                                    <a:pt x="161" y="659"/>
                                  </a:lnTo>
                                  <a:lnTo>
                                    <a:pt x="174" y="657"/>
                                  </a:lnTo>
                                  <a:lnTo>
                                    <a:pt x="187" y="658"/>
                                  </a:lnTo>
                                  <a:lnTo>
                                    <a:pt x="257" y="691"/>
                                  </a:lnTo>
                                  <a:lnTo>
                                    <a:pt x="314" y="734"/>
                                  </a:lnTo>
                                  <a:lnTo>
                                    <a:pt x="336" y="752"/>
                                  </a:lnTo>
                                  <a:lnTo>
                                    <a:pt x="365" y="773"/>
                                  </a:lnTo>
                                  <a:lnTo>
                                    <a:pt x="420" y="802"/>
                                  </a:lnTo>
                                  <a:lnTo>
                                    <a:pt x="493" y="821"/>
                                  </a:lnTo>
                                  <a:lnTo>
                                    <a:pt x="515" y="821"/>
                                  </a:lnTo>
                                  <a:lnTo>
                                    <a:pt x="535" y="820"/>
                                  </a:lnTo>
                                  <a:lnTo>
                                    <a:pt x="603" y="798"/>
                                  </a:lnTo>
                                  <a:lnTo>
                                    <a:pt x="652" y="763"/>
                                  </a:lnTo>
                                  <a:lnTo>
                                    <a:pt x="659" y="755"/>
                                  </a:lnTo>
                                  <a:lnTo>
                                    <a:pt x="660" y="754"/>
                                  </a:lnTo>
                                  <a:close/>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10" name="Group 228"/>
                        <wpg:cNvGrpSpPr>
                          <a:grpSpLocks/>
                        </wpg:cNvGrpSpPr>
                        <wpg:grpSpPr bwMode="auto">
                          <a:xfrm>
                            <a:off x="5040" y="1164"/>
                            <a:ext cx="331" cy="70"/>
                            <a:chOff x="5040" y="1164"/>
                            <a:chExt cx="331" cy="70"/>
                          </a:xfrm>
                        </wpg:grpSpPr>
                        <wps:wsp>
                          <wps:cNvPr id="20511" name="Freeform 229"/>
                          <wps:cNvSpPr>
                            <a:spLocks/>
                          </wps:cNvSpPr>
                          <wps:spPr bwMode="auto">
                            <a:xfrm>
                              <a:off x="5040" y="1164"/>
                              <a:ext cx="331" cy="70"/>
                            </a:xfrm>
                            <a:custGeom>
                              <a:avLst/>
                              <a:gdLst>
                                <a:gd name="T0" fmla="+- 0 5371 5040"/>
                                <a:gd name="T1" fmla="*/ T0 w 331"/>
                                <a:gd name="T2" fmla="+- 0 1164 1164"/>
                                <a:gd name="T3" fmla="*/ 1164 h 70"/>
                                <a:gd name="T4" fmla="+- 0 5314 5040"/>
                                <a:gd name="T5" fmla="*/ T4 w 331"/>
                                <a:gd name="T6" fmla="+- 0 1202 1164"/>
                                <a:gd name="T7" fmla="*/ 1202 h 70"/>
                                <a:gd name="T8" fmla="+- 0 5237 5040"/>
                                <a:gd name="T9" fmla="*/ T8 w 331"/>
                                <a:gd name="T10" fmla="+- 0 1230 1164"/>
                                <a:gd name="T11" fmla="*/ 1230 h 70"/>
                                <a:gd name="T12" fmla="+- 0 5191 5040"/>
                                <a:gd name="T13" fmla="*/ T12 w 331"/>
                                <a:gd name="T14" fmla="+- 0 1234 1164"/>
                                <a:gd name="T15" fmla="*/ 1234 h 70"/>
                                <a:gd name="T16" fmla="+- 0 5170 5040"/>
                                <a:gd name="T17" fmla="*/ T16 w 331"/>
                                <a:gd name="T18" fmla="+- 0 1232 1164"/>
                                <a:gd name="T19" fmla="*/ 1232 h 70"/>
                                <a:gd name="T20" fmla="+- 0 5100 5040"/>
                                <a:gd name="T21" fmla="*/ T20 w 331"/>
                                <a:gd name="T22" fmla="+- 0 1211 1164"/>
                                <a:gd name="T23" fmla="*/ 1211 h 70"/>
                                <a:gd name="T24" fmla="+- 0 5049 5040"/>
                                <a:gd name="T25" fmla="*/ T24 w 331"/>
                                <a:gd name="T26" fmla="+- 0 1177 1164"/>
                                <a:gd name="T27" fmla="*/ 1177 h 70"/>
                                <a:gd name="T28" fmla="+- 0 5041 5040"/>
                                <a:gd name="T29" fmla="*/ T28 w 331"/>
                                <a:gd name="T30" fmla="+- 0 1169 1164"/>
                                <a:gd name="T31" fmla="*/ 1169 h 70"/>
                                <a:gd name="T32" fmla="+- 0 5040 5040"/>
                                <a:gd name="T33" fmla="*/ T32 w 331"/>
                                <a:gd name="T34" fmla="+- 0 1168 1164"/>
                                <a:gd name="T35" fmla="*/ 1168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1" h="70">
                                  <a:moveTo>
                                    <a:pt x="331" y="0"/>
                                  </a:moveTo>
                                  <a:lnTo>
                                    <a:pt x="274" y="38"/>
                                  </a:lnTo>
                                  <a:lnTo>
                                    <a:pt x="197" y="66"/>
                                  </a:lnTo>
                                  <a:lnTo>
                                    <a:pt x="151" y="70"/>
                                  </a:lnTo>
                                  <a:lnTo>
                                    <a:pt x="130" y="68"/>
                                  </a:lnTo>
                                  <a:lnTo>
                                    <a:pt x="60" y="47"/>
                                  </a:lnTo>
                                  <a:lnTo>
                                    <a:pt x="9" y="13"/>
                                  </a:lnTo>
                                  <a:lnTo>
                                    <a:pt x="1" y="5"/>
                                  </a:lnTo>
                                  <a:lnTo>
                                    <a:pt x="0" y="4"/>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12" name="Group 230"/>
                        <wpg:cNvGrpSpPr>
                          <a:grpSpLocks/>
                        </wpg:cNvGrpSpPr>
                        <wpg:grpSpPr bwMode="auto">
                          <a:xfrm>
                            <a:off x="5040" y="666"/>
                            <a:ext cx="314" cy="61"/>
                            <a:chOff x="5040" y="666"/>
                            <a:chExt cx="314" cy="61"/>
                          </a:xfrm>
                        </wpg:grpSpPr>
                        <wps:wsp>
                          <wps:cNvPr id="20513" name="Freeform 231"/>
                          <wps:cNvSpPr>
                            <a:spLocks/>
                          </wps:cNvSpPr>
                          <wps:spPr bwMode="auto">
                            <a:xfrm>
                              <a:off x="5040" y="666"/>
                              <a:ext cx="314" cy="61"/>
                            </a:xfrm>
                            <a:custGeom>
                              <a:avLst/>
                              <a:gdLst>
                                <a:gd name="T0" fmla="+- 0 5040 5040"/>
                                <a:gd name="T1" fmla="*/ T0 w 314"/>
                                <a:gd name="T2" fmla="+- 0 727 666"/>
                                <a:gd name="T3" fmla="*/ 727 h 61"/>
                                <a:gd name="T4" fmla="+- 0 5102 5040"/>
                                <a:gd name="T5" fmla="*/ T4 w 314"/>
                                <a:gd name="T6" fmla="+- 0 690 666"/>
                                <a:gd name="T7" fmla="*/ 690 h 61"/>
                                <a:gd name="T8" fmla="+- 0 5160 5040"/>
                                <a:gd name="T9" fmla="*/ T8 w 314"/>
                                <a:gd name="T10" fmla="+- 0 670 666"/>
                                <a:gd name="T11" fmla="*/ 670 h 61"/>
                                <a:gd name="T12" fmla="+- 0 5192 5040"/>
                                <a:gd name="T13" fmla="*/ T12 w 314"/>
                                <a:gd name="T14" fmla="+- 0 666 666"/>
                                <a:gd name="T15" fmla="*/ 666 h 61"/>
                                <a:gd name="T16" fmla="+- 0 5210 5040"/>
                                <a:gd name="T17" fmla="*/ T16 w 314"/>
                                <a:gd name="T18" fmla="+- 0 666 666"/>
                                <a:gd name="T19" fmla="*/ 666 h 61"/>
                                <a:gd name="T20" fmla="+- 0 5287 5040"/>
                                <a:gd name="T21" fmla="*/ T20 w 314"/>
                                <a:gd name="T22" fmla="+- 0 683 666"/>
                                <a:gd name="T23" fmla="*/ 683 h 61"/>
                                <a:gd name="T24" fmla="+- 0 5331 5040"/>
                                <a:gd name="T25" fmla="*/ T24 w 314"/>
                                <a:gd name="T26" fmla="+- 0 703 666"/>
                                <a:gd name="T27" fmla="*/ 703 h 61"/>
                                <a:gd name="T28" fmla="+- 0 5354 5040"/>
                                <a:gd name="T29" fmla="*/ T28 w 314"/>
                                <a:gd name="T30" fmla="+- 0 716 666"/>
                                <a:gd name="T31" fmla="*/ 716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4" h="61">
                                  <a:moveTo>
                                    <a:pt x="0" y="61"/>
                                  </a:moveTo>
                                  <a:lnTo>
                                    <a:pt x="62" y="24"/>
                                  </a:lnTo>
                                  <a:lnTo>
                                    <a:pt x="120" y="4"/>
                                  </a:lnTo>
                                  <a:lnTo>
                                    <a:pt x="152" y="0"/>
                                  </a:lnTo>
                                  <a:lnTo>
                                    <a:pt x="170" y="0"/>
                                  </a:lnTo>
                                  <a:lnTo>
                                    <a:pt x="247" y="17"/>
                                  </a:lnTo>
                                  <a:lnTo>
                                    <a:pt x="291" y="37"/>
                                  </a:lnTo>
                                  <a:lnTo>
                                    <a:pt x="314" y="50"/>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14" name="Group 232"/>
                        <wpg:cNvGrpSpPr>
                          <a:grpSpLocks/>
                        </wpg:cNvGrpSpPr>
                        <wpg:grpSpPr bwMode="auto">
                          <a:xfrm>
                            <a:off x="5385" y="666"/>
                            <a:ext cx="314" cy="61"/>
                            <a:chOff x="5385" y="666"/>
                            <a:chExt cx="314" cy="61"/>
                          </a:xfrm>
                        </wpg:grpSpPr>
                        <wps:wsp>
                          <wps:cNvPr id="20515" name="Freeform 233"/>
                          <wps:cNvSpPr>
                            <a:spLocks/>
                          </wps:cNvSpPr>
                          <wps:spPr bwMode="auto">
                            <a:xfrm>
                              <a:off x="5385" y="666"/>
                              <a:ext cx="314" cy="61"/>
                            </a:xfrm>
                            <a:custGeom>
                              <a:avLst/>
                              <a:gdLst>
                                <a:gd name="T0" fmla="+- 0 5699 5385"/>
                                <a:gd name="T1" fmla="*/ T0 w 314"/>
                                <a:gd name="T2" fmla="+- 0 727 666"/>
                                <a:gd name="T3" fmla="*/ 727 h 61"/>
                                <a:gd name="T4" fmla="+- 0 5638 5385"/>
                                <a:gd name="T5" fmla="*/ T4 w 314"/>
                                <a:gd name="T6" fmla="+- 0 689 666"/>
                                <a:gd name="T7" fmla="*/ 689 h 61"/>
                                <a:gd name="T8" fmla="+- 0 5580 5385"/>
                                <a:gd name="T9" fmla="*/ T8 w 314"/>
                                <a:gd name="T10" fmla="+- 0 670 666"/>
                                <a:gd name="T11" fmla="*/ 670 h 61"/>
                                <a:gd name="T12" fmla="+- 0 5548 5385"/>
                                <a:gd name="T13" fmla="*/ T12 w 314"/>
                                <a:gd name="T14" fmla="+- 0 666 666"/>
                                <a:gd name="T15" fmla="*/ 666 h 61"/>
                                <a:gd name="T16" fmla="+- 0 5530 5385"/>
                                <a:gd name="T17" fmla="*/ T16 w 314"/>
                                <a:gd name="T18" fmla="+- 0 666 666"/>
                                <a:gd name="T19" fmla="*/ 666 h 61"/>
                                <a:gd name="T20" fmla="+- 0 5453 5385"/>
                                <a:gd name="T21" fmla="*/ T20 w 314"/>
                                <a:gd name="T22" fmla="+- 0 683 666"/>
                                <a:gd name="T23" fmla="*/ 683 h 61"/>
                                <a:gd name="T24" fmla="+- 0 5408 5385"/>
                                <a:gd name="T25" fmla="*/ T24 w 314"/>
                                <a:gd name="T26" fmla="+- 0 704 666"/>
                                <a:gd name="T27" fmla="*/ 704 h 61"/>
                                <a:gd name="T28" fmla="+- 0 5385 5385"/>
                                <a:gd name="T29" fmla="*/ T28 w 314"/>
                                <a:gd name="T30" fmla="+- 0 718 666"/>
                                <a:gd name="T31" fmla="*/ 718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4" h="61">
                                  <a:moveTo>
                                    <a:pt x="314" y="61"/>
                                  </a:moveTo>
                                  <a:lnTo>
                                    <a:pt x="253" y="23"/>
                                  </a:lnTo>
                                  <a:lnTo>
                                    <a:pt x="195" y="4"/>
                                  </a:lnTo>
                                  <a:lnTo>
                                    <a:pt x="163" y="0"/>
                                  </a:lnTo>
                                  <a:lnTo>
                                    <a:pt x="145" y="0"/>
                                  </a:lnTo>
                                  <a:lnTo>
                                    <a:pt x="68" y="17"/>
                                  </a:lnTo>
                                  <a:lnTo>
                                    <a:pt x="23" y="38"/>
                                  </a:lnTo>
                                  <a:lnTo>
                                    <a:pt x="0" y="52"/>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16" name="Group 234"/>
                        <wpg:cNvGrpSpPr>
                          <a:grpSpLocks/>
                        </wpg:cNvGrpSpPr>
                        <wpg:grpSpPr bwMode="auto">
                          <a:xfrm>
                            <a:off x="5371" y="391"/>
                            <a:ext cx="2" cy="367"/>
                            <a:chOff x="5371" y="391"/>
                            <a:chExt cx="2" cy="367"/>
                          </a:xfrm>
                        </wpg:grpSpPr>
                        <wps:wsp>
                          <wps:cNvPr id="20517" name="Freeform 235"/>
                          <wps:cNvSpPr>
                            <a:spLocks/>
                          </wps:cNvSpPr>
                          <wps:spPr bwMode="auto">
                            <a:xfrm>
                              <a:off x="5371" y="391"/>
                              <a:ext cx="2" cy="367"/>
                            </a:xfrm>
                            <a:custGeom>
                              <a:avLst/>
                              <a:gdLst>
                                <a:gd name="T0" fmla="+- 0 391 391"/>
                                <a:gd name="T1" fmla="*/ 391 h 367"/>
                                <a:gd name="T2" fmla="+- 0 757 391"/>
                                <a:gd name="T3" fmla="*/ 757 h 367"/>
                              </a:gdLst>
                              <a:ahLst/>
                              <a:cxnLst>
                                <a:cxn ang="0">
                                  <a:pos x="0" y="T1"/>
                                </a:cxn>
                                <a:cxn ang="0">
                                  <a:pos x="0" y="T3"/>
                                </a:cxn>
                              </a:cxnLst>
                              <a:rect l="0" t="0" r="r" b="b"/>
                              <a:pathLst>
                                <a:path h="367">
                                  <a:moveTo>
                                    <a:pt x="0" y="0"/>
                                  </a:moveTo>
                                  <a:lnTo>
                                    <a:pt x="0" y="366"/>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18" name="Group 236"/>
                        <wpg:cNvGrpSpPr>
                          <a:grpSpLocks/>
                        </wpg:cNvGrpSpPr>
                        <wpg:grpSpPr bwMode="auto">
                          <a:xfrm>
                            <a:off x="5371" y="776"/>
                            <a:ext cx="2" cy="39"/>
                            <a:chOff x="5371" y="776"/>
                            <a:chExt cx="2" cy="39"/>
                          </a:xfrm>
                        </wpg:grpSpPr>
                        <wps:wsp>
                          <wps:cNvPr id="20519" name="Freeform 237"/>
                          <wps:cNvSpPr>
                            <a:spLocks/>
                          </wps:cNvSpPr>
                          <wps:spPr bwMode="auto">
                            <a:xfrm>
                              <a:off x="5371" y="776"/>
                              <a:ext cx="2" cy="39"/>
                            </a:xfrm>
                            <a:custGeom>
                              <a:avLst/>
                              <a:gdLst>
                                <a:gd name="T0" fmla="+- 0 776 776"/>
                                <a:gd name="T1" fmla="*/ 776 h 39"/>
                                <a:gd name="T2" fmla="+- 0 814 776"/>
                                <a:gd name="T3" fmla="*/ 814 h 39"/>
                              </a:gdLst>
                              <a:ahLst/>
                              <a:cxnLst>
                                <a:cxn ang="0">
                                  <a:pos x="0" y="T1"/>
                                </a:cxn>
                                <a:cxn ang="0">
                                  <a:pos x="0" y="T3"/>
                                </a:cxn>
                              </a:cxnLst>
                              <a:rect l="0" t="0" r="r" b="b"/>
                              <a:pathLst>
                                <a:path h="39">
                                  <a:moveTo>
                                    <a:pt x="0" y="0"/>
                                  </a:moveTo>
                                  <a:lnTo>
                                    <a:pt x="0" y="38"/>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20" name="Group 238"/>
                        <wpg:cNvGrpSpPr>
                          <a:grpSpLocks/>
                        </wpg:cNvGrpSpPr>
                        <wpg:grpSpPr bwMode="auto">
                          <a:xfrm>
                            <a:off x="5371" y="838"/>
                            <a:ext cx="2" cy="369"/>
                            <a:chOff x="5371" y="838"/>
                            <a:chExt cx="2" cy="369"/>
                          </a:xfrm>
                        </wpg:grpSpPr>
                        <wps:wsp>
                          <wps:cNvPr id="20521" name="Freeform 239"/>
                          <wps:cNvSpPr>
                            <a:spLocks/>
                          </wps:cNvSpPr>
                          <wps:spPr bwMode="auto">
                            <a:xfrm>
                              <a:off x="5371" y="838"/>
                              <a:ext cx="2" cy="369"/>
                            </a:xfrm>
                            <a:custGeom>
                              <a:avLst/>
                              <a:gdLst>
                                <a:gd name="T0" fmla="+- 0 838 838"/>
                                <a:gd name="T1" fmla="*/ 838 h 369"/>
                                <a:gd name="T2" fmla="+- 0 1207 838"/>
                                <a:gd name="T3" fmla="*/ 1207 h 369"/>
                              </a:gdLst>
                              <a:ahLst/>
                              <a:cxnLst>
                                <a:cxn ang="0">
                                  <a:pos x="0" y="T1"/>
                                </a:cxn>
                                <a:cxn ang="0">
                                  <a:pos x="0" y="T3"/>
                                </a:cxn>
                              </a:cxnLst>
                              <a:rect l="0" t="0" r="r" b="b"/>
                              <a:pathLst>
                                <a:path h="369">
                                  <a:moveTo>
                                    <a:pt x="0" y="0"/>
                                  </a:moveTo>
                                  <a:lnTo>
                                    <a:pt x="0" y="369"/>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22" name="Group 240"/>
                        <wpg:cNvGrpSpPr>
                          <a:grpSpLocks/>
                        </wpg:cNvGrpSpPr>
                        <wpg:grpSpPr bwMode="auto">
                          <a:xfrm>
                            <a:off x="5064" y="413"/>
                            <a:ext cx="2" cy="302"/>
                            <a:chOff x="5064" y="413"/>
                            <a:chExt cx="2" cy="302"/>
                          </a:xfrm>
                        </wpg:grpSpPr>
                        <wps:wsp>
                          <wps:cNvPr id="20523" name="Freeform 241"/>
                          <wps:cNvSpPr>
                            <a:spLocks/>
                          </wps:cNvSpPr>
                          <wps:spPr bwMode="auto">
                            <a:xfrm>
                              <a:off x="5064" y="413"/>
                              <a:ext cx="2" cy="302"/>
                            </a:xfrm>
                            <a:custGeom>
                              <a:avLst/>
                              <a:gdLst>
                                <a:gd name="T0" fmla="+- 0 413 413"/>
                                <a:gd name="T1" fmla="*/ 413 h 302"/>
                                <a:gd name="T2" fmla="+- 0 714 413"/>
                                <a:gd name="T3" fmla="*/ 714 h 302"/>
                              </a:gdLst>
                              <a:ahLst/>
                              <a:cxnLst>
                                <a:cxn ang="0">
                                  <a:pos x="0" y="T1"/>
                                </a:cxn>
                                <a:cxn ang="0">
                                  <a:pos x="0" y="T3"/>
                                </a:cxn>
                              </a:cxnLst>
                              <a:rect l="0" t="0" r="r" b="b"/>
                              <a:pathLst>
                                <a:path h="302">
                                  <a:moveTo>
                                    <a:pt x="0" y="0"/>
                                  </a:moveTo>
                                  <a:lnTo>
                                    <a:pt x="0" y="301"/>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24" name="Group 242"/>
                        <wpg:cNvGrpSpPr>
                          <a:grpSpLocks/>
                        </wpg:cNvGrpSpPr>
                        <wpg:grpSpPr bwMode="auto">
                          <a:xfrm>
                            <a:off x="5675" y="415"/>
                            <a:ext cx="2" cy="294"/>
                            <a:chOff x="5675" y="415"/>
                            <a:chExt cx="2" cy="294"/>
                          </a:xfrm>
                        </wpg:grpSpPr>
                        <wps:wsp>
                          <wps:cNvPr id="20525" name="Freeform 243"/>
                          <wps:cNvSpPr>
                            <a:spLocks/>
                          </wps:cNvSpPr>
                          <wps:spPr bwMode="auto">
                            <a:xfrm>
                              <a:off x="5675" y="415"/>
                              <a:ext cx="2" cy="294"/>
                            </a:xfrm>
                            <a:custGeom>
                              <a:avLst/>
                              <a:gdLst>
                                <a:gd name="T0" fmla="+- 0 415 415"/>
                                <a:gd name="T1" fmla="*/ 415 h 294"/>
                                <a:gd name="T2" fmla="+- 0 709 415"/>
                                <a:gd name="T3" fmla="*/ 709 h 294"/>
                              </a:gdLst>
                              <a:ahLst/>
                              <a:cxnLst>
                                <a:cxn ang="0">
                                  <a:pos x="0" y="T1"/>
                                </a:cxn>
                                <a:cxn ang="0">
                                  <a:pos x="0" y="T3"/>
                                </a:cxn>
                              </a:cxnLst>
                              <a:rect l="0" t="0" r="r" b="b"/>
                              <a:pathLst>
                                <a:path h="294">
                                  <a:moveTo>
                                    <a:pt x="0" y="0"/>
                                  </a:moveTo>
                                  <a:lnTo>
                                    <a:pt x="0" y="294"/>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26" name="Group 244"/>
                        <wpg:cNvGrpSpPr>
                          <a:grpSpLocks/>
                        </wpg:cNvGrpSpPr>
                        <wpg:grpSpPr bwMode="auto">
                          <a:xfrm>
                            <a:off x="5087" y="1145"/>
                            <a:ext cx="240" cy="62"/>
                            <a:chOff x="5087" y="1145"/>
                            <a:chExt cx="240" cy="62"/>
                          </a:xfrm>
                        </wpg:grpSpPr>
                        <wps:wsp>
                          <wps:cNvPr id="20527" name="Freeform 245"/>
                          <wps:cNvSpPr>
                            <a:spLocks/>
                          </wps:cNvSpPr>
                          <wps:spPr bwMode="auto">
                            <a:xfrm>
                              <a:off x="5087" y="1145"/>
                              <a:ext cx="240" cy="62"/>
                            </a:xfrm>
                            <a:custGeom>
                              <a:avLst/>
                              <a:gdLst>
                                <a:gd name="T0" fmla="+- 0 5087 5087"/>
                                <a:gd name="T1" fmla="*/ T0 w 240"/>
                                <a:gd name="T2" fmla="+- 0 1177 1145"/>
                                <a:gd name="T3" fmla="*/ 1177 h 62"/>
                                <a:gd name="T4" fmla="+- 0 5143 5087"/>
                                <a:gd name="T5" fmla="*/ T4 w 240"/>
                                <a:gd name="T6" fmla="+- 0 1150 1145"/>
                                <a:gd name="T7" fmla="*/ 1150 h 62"/>
                                <a:gd name="T8" fmla="+- 0 5201 5087"/>
                                <a:gd name="T9" fmla="*/ T8 w 240"/>
                                <a:gd name="T10" fmla="+- 0 1145 1145"/>
                                <a:gd name="T11" fmla="*/ 1145 h 62"/>
                                <a:gd name="T12" fmla="+- 0 5232 5087"/>
                                <a:gd name="T13" fmla="*/ T12 w 240"/>
                                <a:gd name="T14" fmla="+- 0 1146 1145"/>
                                <a:gd name="T15" fmla="*/ 1146 h 62"/>
                                <a:gd name="T16" fmla="+- 0 5305 5087"/>
                                <a:gd name="T17" fmla="*/ T16 w 240"/>
                                <a:gd name="T18" fmla="+- 0 1158 1145"/>
                                <a:gd name="T19" fmla="*/ 1158 h 62"/>
                                <a:gd name="T20" fmla="+- 0 5326 5087"/>
                                <a:gd name="T21" fmla="*/ T20 w 240"/>
                                <a:gd name="T22" fmla="+- 0 1172 1145"/>
                                <a:gd name="T23" fmla="*/ 1172 h 62"/>
                                <a:gd name="T24" fmla="+- 0 5323 5087"/>
                                <a:gd name="T25" fmla="*/ T24 w 240"/>
                                <a:gd name="T26" fmla="+- 0 1182 1145"/>
                                <a:gd name="T27" fmla="*/ 1182 h 62"/>
                                <a:gd name="T28" fmla="+- 0 5246 5087"/>
                                <a:gd name="T29" fmla="*/ T28 w 240"/>
                                <a:gd name="T30" fmla="+- 0 1205 1145"/>
                                <a:gd name="T31" fmla="*/ 1205 h 62"/>
                                <a:gd name="T32" fmla="+- 0 5216 5087"/>
                                <a:gd name="T33" fmla="*/ T32 w 240"/>
                                <a:gd name="T34" fmla="+- 0 1207 1145"/>
                                <a:gd name="T35" fmla="*/ 1207 h 62"/>
                                <a:gd name="T36" fmla="+- 0 5184 5087"/>
                                <a:gd name="T37" fmla="*/ T36 w 240"/>
                                <a:gd name="T38" fmla="+- 0 1206 1145"/>
                                <a:gd name="T39" fmla="*/ 1206 h 62"/>
                                <a:gd name="T40" fmla="+- 0 5110 5087"/>
                                <a:gd name="T41" fmla="*/ T40 w 240"/>
                                <a:gd name="T42" fmla="+- 0 1194 1145"/>
                                <a:gd name="T43" fmla="*/ 1194 h 62"/>
                                <a:gd name="T44" fmla="+- 0 5087 5087"/>
                                <a:gd name="T45" fmla="*/ T44 w 240"/>
                                <a:gd name="T46" fmla="+- 0 1177 1145"/>
                                <a:gd name="T47" fmla="*/ 1177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0" h="62">
                                  <a:moveTo>
                                    <a:pt x="0" y="32"/>
                                  </a:moveTo>
                                  <a:lnTo>
                                    <a:pt x="56" y="5"/>
                                  </a:lnTo>
                                  <a:lnTo>
                                    <a:pt x="114" y="0"/>
                                  </a:lnTo>
                                  <a:lnTo>
                                    <a:pt x="145" y="1"/>
                                  </a:lnTo>
                                  <a:lnTo>
                                    <a:pt x="218" y="13"/>
                                  </a:lnTo>
                                  <a:lnTo>
                                    <a:pt x="239" y="27"/>
                                  </a:lnTo>
                                  <a:lnTo>
                                    <a:pt x="236" y="37"/>
                                  </a:lnTo>
                                  <a:lnTo>
                                    <a:pt x="159" y="60"/>
                                  </a:lnTo>
                                  <a:lnTo>
                                    <a:pt x="129" y="62"/>
                                  </a:lnTo>
                                  <a:lnTo>
                                    <a:pt x="97" y="61"/>
                                  </a:lnTo>
                                  <a:lnTo>
                                    <a:pt x="23" y="49"/>
                                  </a:lnTo>
                                  <a:lnTo>
                                    <a:pt x="0" y="32"/>
                                  </a:lnTo>
                                  <a:close/>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28" name="Group 246"/>
                        <wpg:cNvGrpSpPr>
                          <a:grpSpLocks/>
                        </wpg:cNvGrpSpPr>
                        <wpg:grpSpPr bwMode="auto">
                          <a:xfrm>
                            <a:off x="5372" y="197"/>
                            <a:ext cx="2" cy="168"/>
                            <a:chOff x="5372" y="197"/>
                            <a:chExt cx="2" cy="168"/>
                          </a:xfrm>
                        </wpg:grpSpPr>
                        <wps:wsp>
                          <wps:cNvPr id="20529" name="Freeform 247"/>
                          <wps:cNvSpPr>
                            <a:spLocks/>
                          </wps:cNvSpPr>
                          <wps:spPr bwMode="auto">
                            <a:xfrm>
                              <a:off x="5372" y="197"/>
                              <a:ext cx="2" cy="168"/>
                            </a:xfrm>
                            <a:custGeom>
                              <a:avLst/>
                              <a:gdLst>
                                <a:gd name="T0" fmla="+- 0 197 197"/>
                                <a:gd name="T1" fmla="*/ 197 h 168"/>
                                <a:gd name="T2" fmla="+- 0 364 197"/>
                                <a:gd name="T3" fmla="*/ 364 h 168"/>
                              </a:gdLst>
                              <a:ahLst/>
                              <a:cxnLst>
                                <a:cxn ang="0">
                                  <a:pos x="0" y="T1"/>
                                </a:cxn>
                                <a:cxn ang="0">
                                  <a:pos x="0" y="T3"/>
                                </a:cxn>
                              </a:cxnLst>
                              <a:rect l="0" t="0" r="r" b="b"/>
                              <a:pathLst>
                                <a:path h="168">
                                  <a:moveTo>
                                    <a:pt x="0" y="0"/>
                                  </a:moveTo>
                                  <a:lnTo>
                                    <a:pt x="0" y="167"/>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30" name="Group 248"/>
                        <wpg:cNvGrpSpPr>
                          <a:grpSpLocks/>
                        </wpg:cNvGrpSpPr>
                        <wpg:grpSpPr bwMode="auto">
                          <a:xfrm>
                            <a:off x="5282" y="216"/>
                            <a:ext cx="88" cy="42"/>
                            <a:chOff x="5282" y="216"/>
                            <a:chExt cx="88" cy="42"/>
                          </a:xfrm>
                        </wpg:grpSpPr>
                        <wps:wsp>
                          <wps:cNvPr id="20531" name="Freeform 249"/>
                          <wps:cNvSpPr>
                            <a:spLocks/>
                          </wps:cNvSpPr>
                          <wps:spPr bwMode="auto">
                            <a:xfrm>
                              <a:off x="5282" y="216"/>
                              <a:ext cx="88" cy="42"/>
                            </a:xfrm>
                            <a:custGeom>
                              <a:avLst/>
                              <a:gdLst>
                                <a:gd name="T0" fmla="+- 0 5282 5282"/>
                                <a:gd name="T1" fmla="*/ T0 w 88"/>
                                <a:gd name="T2" fmla="+- 0 216 216"/>
                                <a:gd name="T3" fmla="*/ 216 h 42"/>
                                <a:gd name="T4" fmla="+- 0 5290 5282"/>
                                <a:gd name="T5" fmla="*/ T4 w 88"/>
                                <a:gd name="T6" fmla="+- 0 258 216"/>
                                <a:gd name="T7" fmla="*/ 258 h 42"/>
                                <a:gd name="T8" fmla="+- 0 5370 5282"/>
                                <a:gd name="T9" fmla="*/ T8 w 88"/>
                                <a:gd name="T10" fmla="+- 0 223 216"/>
                                <a:gd name="T11" fmla="*/ 223 h 42"/>
                                <a:gd name="T12" fmla="+- 0 5282 5282"/>
                                <a:gd name="T13" fmla="*/ T12 w 88"/>
                                <a:gd name="T14" fmla="+- 0 216 216"/>
                                <a:gd name="T15" fmla="*/ 216 h 42"/>
                              </a:gdLst>
                              <a:ahLst/>
                              <a:cxnLst>
                                <a:cxn ang="0">
                                  <a:pos x="T1" y="T3"/>
                                </a:cxn>
                                <a:cxn ang="0">
                                  <a:pos x="T5" y="T7"/>
                                </a:cxn>
                                <a:cxn ang="0">
                                  <a:pos x="T9" y="T11"/>
                                </a:cxn>
                                <a:cxn ang="0">
                                  <a:pos x="T13" y="T15"/>
                                </a:cxn>
                              </a:cxnLst>
                              <a:rect l="0" t="0" r="r" b="b"/>
                              <a:pathLst>
                                <a:path w="88" h="42">
                                  <a:moveTo>
                                    <a:pt x="0" y="0"/>
                                  </a:moveTo>
                                  <a:lnTo>
                                    <a:pt x="8" y="42"/>
                                  </a:lnTo>
                                  <a:lnTo>
                                    <a:pt x="88" y="7"/>
                                  </a:lnTo>
                                  <a:lnTo>
                                    <a:pt x="0" y="0"/>
                                  </a:lnTo>
                                  <a:close/>
                                </a:path>
                              </a:pathLst>
                            </a:custGeom>
                            <a:solidFill>
                              <a:srgbClr val="373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32" name="Group 250"/>
                        <wpg:cNvGrpSpPr>
                          <a:grpSpLocks/>
                        </wpg:cNvGrpSpPr>
                        <wpg:grpSpPr bwMode="auto">
                          <a:xfrm>
                            <a:off x="5282" y="216"/>
                            <a:ext cx="88" cy="42"/>
                            <a:chOff x="5282" y="216"/>
                            <a:chExt cx="88" cy="42"/>
                          </a:xfrm>
                        </wpg:grpSpPr>
                        <wps:wsp>
                          <wps:cNvPr id="20533" name="Freeform 251"/>
                          <wps:cNvSpPr>
                            <a:spLocks/>
                          </wps:cNvSpPr>
                          <wps:spPr bwMode="auto">
                            <a:xfrm>
                              <a:off x="5282" y="216"/>
                              <a:ext cx="88" cy="42"/>
                            </a:xfrm>
                            <a:custGeom>
                              <a:avLst/>
                              <a:gdLst>
                                <a:gd name="T0" fmla="+- 0 5370 5282"/>
                                <a:gd name="T1" fmla="*/ T0 w 88"/>
                                <a:gd name="T2" fmla="+- 0 223 216"/>
                                <a:gd name="T3" fmla="*/ 223 h 42"/>
                                <a:gd name="T4" fmla="+- 0 5290 5282"/>
                                <a:gd name="T5" fmla="*/ T4 w 88"/>
                                <a:gd name="T6" fmla="+- 0 258 216"/>
                                <a:gd name="T7" fmla="*/ 258 h 42"/>
                                <a:gd name="T8" fmla="+- 0 5282 5282"/>
                                <a:gd name="T9" fmla="*/ T8 w 88"/>
                                <a:gd name="T10" fmla="+- 0 216 216"/>
                                <a:gd name="T11" fmla="*/ 216 h 42"/>
                                <a:gd name="T12" fmla="+- 0 5370 5282"/>
                                <a:gd name="T13" fmla="*/ T12 w 88"/>
                                <a:gd name="T14" fmla="+- 0 223 216"/>
                                <a:gd name="T15" fmla="*/ 223 h 42"/>
                              </a:gdLst>
                              <a:ahLst/>
                              <a:cxnLst>
                                <a:cxn ang="0">
                                  <a:pos x="T1" y="T3"/>
                                </a:cxn>
                                <a:cxn ang="0">
                                  <a:pos x="T5" y="T7"/>
                                </a:cxn>
                                <a:cxn ang="0">
                                  <a:pos x="T9" y="T11"/>
                                </a:cxn>
                                <a:cxn ang="0">
                                  <a:pos x="T13" y="T15"/>
                                </a:cxn>
                              </a:cxnLst>
                              <a:rect l="0" t="0" r="r" b="b"/>
                              <a:pathLst>
                                <a:path w="88" h="42">
                                  <a:moveTo>
                                    <a:pt x="88" y="7"/>
                                  </a:moveTo>
                                  <a:lnTo>
                                    <a:pt x="8" y="42"/>
                                  </a:lnTo>
                                  <a:lnTo>
                                    <a:pt x="0" y="0"/>
                                  </a:lnTo>
                                  <a:lnTo>
                                    <a:pt x="88" y="7"/>
                                  </a:lnTo>
                                  <a:close/>
                                </a:path>
                              </a:pathLst>
                            </a:custGeom>
                            <a:noFill/>
                            <a:ln w="552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34" name="Group 252"/>
                        <wpg:cNvGrpSpPr>
                          <a:grpSpLocks/>
                        </wpg:cNvGrpSpPr>
                        <wpg:grpSpPr bwMode="auto">
                          <a:xfrm>
                            <a:off x="5158" y="340"/>
                            <a:ext cx="42" cy="75"/>
                            <a:chOff x="5158" y="340"/>
                            <a:chExt cx="42" cy="75"/>
                          </a:xfrm>
                        </wpg:grpSpPr>
                        <wps:wsp>
                          <wps:cNvPr id="20535" name="Freeform 253"/>
                          <wps:cNvSpPr>
                            <a:spLocks/>
                          </wps:cNvSpPr>
                          <wps:spPr bwMode="auto">
                            <a:xfrm>
                              <a:off x="5158" y="340"/>
                              <a:ext cx="42" cy="75"/>
                            </a:xfrm>
                            <a:custGeom>
                              <a:avLst/>
                              <a:gdLst>
                                <a:gd name="T0" fmla="+- 0 5158 5158"/>
                                <a:gd name="T1" fmla="*/ T0 w 42"/>
                                <a:gd name="T2" fmla="+- 0 340 340"/>
                                <a:gd name="T3" fmla="*/ 340 h 75"/>
                                <a:gd name="T4" fmla="+- 0 5164 5158"/>
                                <a:gd name="T5" fmla="*/ T4 w 42"/>
                                <a:gd name="T6" fmla="+- 0 414 340"/>
                                <a:gd name="T7" fmla="*/ 414 h 75"/>
                                <a:gd name="T8" fmla="+- 0 5200 5158"/>
                                <a:gd name="T9" fmla="*/ T8 w 42"/>
                                <a:gd name="T10" fmla="+- 0 348 340"/>
                                <a:gd name="T11" fmla="*/ 348 h 75"/>
                                <a:gd name="T12" fmla="+- 0 5158 5158"/>
                                <a:gd name="T13" fmla="*/ T12 w 42"/>
                                <a:gd name="T14" fmla="+- 0 340 340"/>
                                <a:gd name="T15" fmla="*/ 340 h 75"/>
                              </a:gdLst>
                              <a:ahLst/>
                              <a:cxnLst>
                                <a:cxn ang="0">
                                  <a:pos x="T1" y="T3"/>
                                </a:cxn>
                                <a:cxn ang="0">
                                  <a:pos x="T5" y="T7"/>
                                </a:cxn>
                                <a:cxn ang="0">
                                  <a:pos x="T9" y="T11"/>
                                </a:cxn>
                                <a:cxn ang="0">
                                  <a:pos x="T13" y="T15"/>
                                </a:cxn>
                              </a:cxnLst>
                              <a:rect l="0" t="0" r="r" b="b"/>
                              <a:pathLst>
                                <a:path w="42" h="75">
                                  <a:moveTo>
                                    <a:pt x="0" y="0"/>
                                  </a:moveTo>
                                  <a:lnTo>
                                    <a:pt x="6" y="74"/>
                                  </a:lnTo>
                                  <a:lnTo>
                                    <a:pt x="42" y="8"/>
                                  </a:lnTo>
                                  <a:lnTo>
                                    <a:pt x="0" y="0"/>
                                  </a:lnTo>
                                  <a:close/>
                                </a:path>
                              </a:pathLst>
                            </a:custGeom>
                            <a:solidFill>
                              <a:srgbClr val="373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36" name="Group 254"/>
                        <wpg:cNvGrpSpPr>
                          <a:grpSpLocks/>
                        </wpg:cNvGrpSpPr>
                        <wpg:grpSpPr bwMode="auto">
                          <a:xfrm>
                            <a:off x="5158" y="340"/>
                            <a:ext cx="42" cy="75"/>
                            <a:chOff x="5158" y="340"/>
                            <a:chExt cx="42" cy="75"/>
                          </a:xfrm>
                        </wpg:grpSpPr>
                        <wps:wsp>
                          <wps:cNvPr id="20537" name="Freeform 255"/>
                          <wps:cNvSpPr>
                            <a:spLocks/>
                          </wps:cNvSpPr>
                          <wps:spPr bwMode="auto">
                            <a:xfrm>
                              <a:off x="5158" y="340"/>
                              <a:ext cx="42" cy="75"/>
                            </a:xfrm>
                            <a:custGeom>
                              <a:avLst/>
                              <a:gdLst>
                                <a:gd name="T0" fmla="+- 0 5164 5158"/>
                                <a:gd name="T1" fmla="*/ T0 w 42"/>
                                <a:gd name="T2" fmla="+- 0 414 340"/>
                                <a:gd name="T3" fmla="*/ 414 h 75"/>
                                <a:gd name="T4" fmla="+- 0 5158 5158"/>
                                <a:gd name="T5" fmla="*/ T4 w 42"/>
                                <a:gd name="T6" fmla="+- 0 340 340"/>
                                <a:gd name="T7" fmla="*/ 340 h 75"/>
                                <a:gd name="T8" fmla="+- 0 5200 5158"/>
                                <a:gd name="T9" fmla="*/ T8 w 42"/>
                                <a:gd name="T10" fmla="+- 0 348 340"/>
                                <a:gd name="T11" fmla="*/ 348 h 75"/>
                                <a:gd name="T12" fmla="+- 0 5164 5158"/>
                                <a:gd name="T13" fmla="*/ T12 w 42"/>
                                <a:gd name="T14" fmla="+- 0 414 340"/>
                                <a:gd name="T15" fmla="*/ 414 h 75"/>
                              </a:gdLst>
                              <a:ahLst/>
                              <a:cxnLst>
                                <a:cxn ang="0">
                                  <a:pos x="T1" y="T3"/>
                                </a:cxn>
                                <a:cxn ang="0">
                                  <a:pos x="T5" y="T7"/>
                                </a:cxn>
                                <a:cxn ang="0">
                                  <a:pos x="T9" y="T11"/>
                                </a:cxn>
                                <a:cxn ang="0">
                                  <a:pos x="T13" y="T15"/>
                                </a:cxn>
                              </a:cxnLst>
                              <a:rect l="0" t="0" r="r" b="b"/>
                              <a:pathLst>
                                <a:path w="42" h="75">
                                  <a:moveTo>
                                    <a:pt x="6" y="74"/>
                                  </a:moveTo>
                                  <a:lnTo>
                                    <a:pt x="0" y="0"/>
                                  </a:lnTo>
                                  <a:lnTo>
                                    <a:pt x="42" y="8"/>
                                  </a:lnTo>
                                  <a:lnTo>
                                    <a:pt x="6" y="74"/>
                                  </a:lnTo>
                                  <a:close/>
                                </a:path>
                              </a:pathLst>
                            </a:custGeom>
                            <a:noFill/>
                            <a:ln w="552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38" name="Group 256"/>
                        <wpg:cNvGrpSpPr>
                          <a:grpSpLocks/>
                        </wpg:cNvGrpSpPr>
                        <wpg:grpSpPr bwMode="auto">
                          <a:xfrm>
                            <a:off x="5164" y="225"/>
                            <a:ext cx="179" cy="192"/>
                            <a:chOff x="5164" y="225"/>
                            <a:chExt cx="179" cy="192"/>
                          </a:xfrm>
                        </wpg:grpSpPr>
                        <wps:wsp>
                          <wps:cNvPr id="20539" name="Freeform 257"/>
                          <wps:cNvSpPr>
                            <a:spLocks/>
                          </wps:cNvSpPr>
                          <wps:spPr bwMode="auto">
                            <a:xfrm>
                              <a:off x="5164" y="225"/>
                              <a:ext cx="179" cy="192"/>
                            </a:xfrm>
                            <a:custGeom>
                              <a:avLst/>
                              <a:gdLst>
                                <a:gd name="T0" fmla="+- 0 5164 5164"/>
                                <a:gd name="T1" fmla="*/ T0 w 179"/>
                                <a:gd name="T2" fmla="+- 0 417 225"/>
                                <a:gd name="T3" fmla="*/ 417 h 192"/>
                                <a:gd name="T4" fmla="+- 0 5176 5164"/>
                                <a:gd name="T5" fmla="*/ T4 w 179"/>
                                <a:gd name="T6" fmla="+- 0 350 225"/>
                                <a:gd name="T7" fmla="*/ 350 h 192"/>
                                <a:gd name="T8" fmla="+- 0 5209 5164"/>
                                <a:gd name="T9" fmla="*/ T8 w 179"/>
                                <a:gd name="T10" fmla="+- 0 294 225"/>
                                <a:gd name="T11" fmla="*/ 294 h 192"/>
                                <a:gd name="T12" fmla="+- 0 5258 5164"/>
                                <a:gd name="T13" fmla="*/ T12 w 179"/>
                                <a:gd name="T14" fmla="+- 0 251 225"/>
                                <a:gd name="T15" fmla="*/ 251 h 192"/>
                                <a:gd name="T16" fmla="+- 0 5320 5164"/>
                                <a:gd name="T17" fmla="*/ T16 w 179"/>
                                <a:gd name="T18" fmla="+- 0 228 225"/>
                                <a:gd name="T19" fmla="*/ 228 h 192"/>
                                <a:gd name="T20" fmla="+- 0 5342 5164"/>
                                <a:gd name="T21" fmla="*/ T20 w 179"/>
                                <a:gd name="T22" fmla="+- 0 225 225"/>
                                <a:gd name="T23" fmla="*/ 225 h 192"/>
                              </a:gdLst>
                              <a:ahLst/>
                              <a:cxnLst>
                                <a:cxn ang="0">
                                  <a:pos x="T1" y="T3"/>
                                </a:cxn>
                                <a:cxn ang="0">
                                  <a:pos x="T5" y="T7"/>
                                </a:cxn>
                                <a:cxn ang="0">
                                  <a:pos x="T9" y="T11"/>
                                </a:cxn>
                                <a:cxn ang="0">
                                  <a:pos x="T13" y="T15"/>
                                </a:cxn>
                                <a:cxn ang="0">
                                  <a:pos x="T17" y="T19"/>
                                </a:cxn>
                                <a:cxn ang="0">
                                  <a:pos x="T21" y="T23"/>
                                </a:cxn>
                              </a:cxnLst>
                              <a:rect l="0" t="0" r="r" b="b"/>
                              <a:pathLst>
                                <a:path w="179" h="192">
                                  <a:moveTo>
                                    <a:pt x="0" y="192"/>
                                  </a:moveTo>
                                  <a:lnTo>
                                    <a:pt x="12" y="125"/>
                                  </a:lnTo>
                                  <a:lnTo>
                                    <a:pt x="45" y="69"/>
                                  </a:lnTo>
                                  <a:lnTo>
                                    <a:pt x="94" y="26"/>
                                  </a:lnTo>
                                  <a:lnTo>
                                    <a:pt x="156" y="3"/>
                                  </a:lnTo>
                                  <a:lnTo>
                                    <a:pt x="178" y="0"/>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2E8932B0" id="Group 222" o:spid="_x0000_s1026" style="position:absolute;margin-left:250.15pt;margin-top:9.7pt;width:37.35pt;height:52.4pt;z-index:-251589632;mso-position-horizontal-relative:page" coordorigin="5003,194" coordsize="747,1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">
                <v:group id="Group 223" o:spid="_x0000_s1027" style="position:absolute;left:5003;top:374;width:747;height:747" coordorigin="5003,374" coordsize="74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">
                  <v:shape id="Freeform 224" o:spid="_x0000_s1028" style="position:absolute;left:5003;top:374;width:747;height:747;visibility:visible;mso-wrap-style:square;v-text-anchor:top" coordsize="74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" path="m373,l313,5,228,29,153,72,90,130,41,202,11,283,,373r1,31l19,491r37,79l109,637r68,54l255,728r88,17l373,747r31,-2l491,728r79,-37l589,678r-216,l348,677,277,662,213,632,158,588,114,534,84,469,70,398,69,373r1,-25l84,277r30,-64l158,158r55,-44l277,84,348,69r25,-1l589,68,570,56,491,19,404,1,373,xe" fillcolor="#bebfc2" stroked="f">
                    <v:path arrowok="t" o:connecttype="custom" o:connectlocs="373,374;313,379;228,403;153,446;90,504;41,576;11,657;0,747;1,778;19,865;56,944;109,1011;177,1065;255,1102;343,1119;373,1121;404,1119;491,1102;570,1065;589,1052;373,1052;348,1051;277,1036;213,1006;158,962;114,908;84,843;70,772;69,747;70,722;84,651;114,587;158,532;213,488;277,458;348,443;373,442;589,442;570,430;491,393;404,375;373,374" o:connectangles="0,0,0,0,0,0,0,0,0,0,0,0,0,0,0,0,0,0,0,0,0,0,0,0,0,0,0,0,0,0,0,0,0,0,0,0,0,0,0,0,0,0"/>
                  </v:shape>
                  <v:shape id="Freeform 225" o:spid="_x0000_s1029" style="position:absolute;left:5003;top:374;width:747;height:747;visibility:visible;mso-wrap-style:square;v-text-anchor:top" coordsize="74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" path="m589,68r-216,l398,69r25,3l492,92r61,35l604,175r40,58l669,300r9,73l677,398r-15,71l632,534r-43,54l534,632r-65,30l398,677r-25,1l589,678r48,-41l691,570r37,-79l746,404r1,-31l746,343,728,255,691,177,637,109,594,72r-5,-4xe" fillcolor="#bebfc2" stroked="f">
                    <v:path arrowok="t" o:connecttype="custom" o:connectlocs="589,442;373,442;398,443;423,446;492,466;553,501;604,549;644,607;669,674;678,747;677,772;662,843;632,908;589,962;534,1006;469,1036;398,1051;373,1052;589,1052;637,1011;691,944;728,865;746,778;747,747;746,717;728,629;691,551;637,483;594,446;589,442" o:connectangles="0,0,0,0,0,0,0,0,0,0,0,0,0,0,0,0,0,0,0,0,0,0,0,0,0,0,0,0,0,0"/>
                  </v:shape>
                </v:group>
                <v:group id="Group 226" o:spid="_x0000_s1030" style="position:absolute;left:5040;top:414;width:660;height:822" coordorigin="5040,414" coordsize="66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">
                  <v:shape id="Freeform 227" o:spid="_x0000_s1031" style="position:absolute;left:5040;top:414;width:660;height:822;visibility:visible;mso-wrap-style:square;v-text-anchor:top" coordsize="66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" path="m660,754l660,1,2,,,756,25,737,48,721r56,-39l161,659r13,-2l187,658r70,33l314,734r22,18l365,773r55,29l493,821r22,l535,820r68,-22l652,763r7,-8l660,754xe" filled="f" strokecolor="#373535" strokeweight=".23036mm">
                    <v:path arrowok="t" o:connecttype="custom" o:connectlocs="660,1168;660,415;2,414;0,1170;25,1151;48,1135;104,1096;161,1073;174,1071;187,1072;257,1105;314,1148;336,1166;365,1187;420,1216;493,1235;515,1235;535,1234;603,1212;652,1177;659,1169;660,1168" o:connectangles="0,0,0,0,0,0,0,0,0,0,0,0,0,0,0,0,0,0,0,0,0,0"/>
                  </v:shape>
                </v:group>
                <v:group id="Group 228" o:spid="_x0000_s1032" style="position:absolute;left:5040;top:1164;width:331;height:70" coordorigin="5040,1164" coordsize="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">
                  <v:shape id="Freeform 229" o:spid="_x0000_s1033" style="position:absolute;left:5040;top:1164;width:331;height:70;visibility:visible;mso-wrap-style:square;v-text-anchor:top" coordsize="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" path="m331,l274,38,197,66r-46,4l130,68,60,47,9,13,1,5,,4e" filled="f" strokecolor="#373535" strokeweight=".23036mm">
                    <v:path arrowok="t" o:connecttype="custom" o:connectlocs="331,1164;274,1202;197,1230;151,1234;130,1232;60,1211;9,1177;1,1169;0,1168" o:connectangles="0,0,0,0,0,0,0,0,0"/>
                  </v:shape>
                </v:group>
                <v:group id="Group 230" o:spid="_x0000_s1034" style="position:absolute;left:5040;top:666;width:314;height:61" coordorigin="5040,666"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">
                  <v:shape id="Freeform 231" o:spid="_x0000_s1035" style="position:absolute;left:5040;top:666;width:314;height:61;visibility:visible;mso-wrap-style:square;v-text-anchor:top"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" path="m,61l62,24,120,4,152,r18,l247,17r44,20l314,50e" filled="f" strokecolor="#373535" strokeweight=".23036mm">
                    <v:path arrowok="t" o:connecttype="custom" o:connectlocs="0,727;62,690;120,670;152,666;170,666;247,683;291,703;314,716" o:connectangles="0,0,0,0,0,0,0,0"/>
                  </v:shape>
                </v:group>
                <v:group id="Group 232" o:spid="_x0000_s1036" style="position:absolute;left:5385;top:666;width:314;height:61" coordorigin="5385,666"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">
                  <v:shape id="Freeform 233" o:spid="_x0000_s1037" style="position:absolute;left:5385;top:666;width:314;height:61;visibility:visible;mso-wrap-style:square;v-text-anchor:top"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" path="m314,61l253,23,195,4,163,,145,,68,17,23,38,,52e" filled="f" strokecolor="#373535" strokeweight=".23036mm">
                    <v:path arrowok="t" o:connecttype="custom" o:connectlocs="314,727;253,689;195,670;163,666;145,666;68,683;23,704;0,718" o:connectangles="0,0,0,0,0,0,0,0"/>
                  </v:shape>
                </v:group>
                <v:group id="Group 234" o:spid="_x0000_s1038" style="position:absolute;left:5371;top:391;width:2;height:367" coordorigin="5371,391" coordsize="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">
                  <v:shape id="Freeform 235" o:spid="_x0000_s1039" style="position:absolute;left:5371;top:391;width:2;height:367;visibility:visible;mso-wrap-style:square;v-text-anchor:top" coordsize="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" path="m,l,366e" filled="f" strokecolor="#373535" strokeweight=".1154mm">
                    <v:path arrowok="t" o:connecttype="custom" o:connectlocs="0,391;0,757" o:connectangles="0,0"/>
                  </v:shape>
                </v:group>
                <v:group id="Group 236" o:spid="_x0000_s1040" style="position:absolute;left:5371;top:776;width:2;height:39" coordorigin="5371,776"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">
                  <v:shape id="Freeform 237" o:spid="_x0000_s1041" style="position:absolute;left:5371;top:776;width:2;height:39;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" path="m,l,38e" filled="f" strokecolor="#373535" strokeweight=".1154mm">
                    <v:path arrowok="t" o:connecttype="custom" o:connectlocs="0,776;0,814" o:connectangles="0,0"/>
                  </v:shape>
                </v:group>
                <v:group id="Group 238" o:spid="_x0000_s1042" style="position:absolute;left:5371;top:838;width:2;height:369" coordorigin="5371,838" coordsize="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">
                  <v:shape id="Freeform 239" o:spid="_x0000_s1043" style="position:absolute;left:5371;top:838;width:2;height:369;visibility:visible;mso-wrap-style:square;v-text-anchor:top" coordsize="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" path="m,l,369e" filled="f" strokecolor="#373535" strokeweight=".1154mm">
                    <v:path arrowok="t" o:connecttype="custom" o:connectlocs="0,838;0,1207" o:connectangles="0,0"/>
                  </v:shape>
                </v:group>
                <v:group id="Group 240" o:spid="_x0000_s1044" style="position:absolute;left:5064;top:413;width:2;height:302" coordorigin="5064,413" coordsize="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">
                  <v:shape id="Freeform 241" o:spid="_x0000_s1045" style="position:absolute;left:5064;top:413;width:2;height:302;visibility:visible;mso-wrap-style:square;v-text-anchor:top" coordsize="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" path="m,l,301e" filled="f" strokecolor="#373535" strokeweight=".23036mm">
                    <v:path arrowok="t" o:connecttype="custom" o:connectlocs="0,413;0,714" o:connectangles="0,0"/>
                  </v:shape>
                </v:group>
                <v:group id="Group 242" o:spid="_x0000_s1046" style="position:absolute;left:5675;top:415;width:2;height:294" coordorigin="5675,415" coordsize="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">
                  <v:shape id="Freeform 243" o:spid="_x0000_s1047" style="position:absolute;left:5675;top:415;width:2;height:294;visibility:visible;mso-wrap-style:square;v-text-anchor:top" coordsize="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" path="m,l,294e" filled="f" strokecolor="#373535" strokeweight=".23036mm">
                    <v:path arrowok="t" o:connecttype="custom" o:connectlocs="0,415;0,709" o:connectangles="0,0"/>
                  </v:shape>
                </v:group>
                <v:group id="Group 244" o:spid="_x0000_s1048" style="position:absolute;left:5087;top:1145;width:240;height:62" coordorigin="5087,1145" coordsize="2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">
                  <v:shape id="Freeform 245" o:spid="_x0000_s1049" style="position:absolute;left:5087;top:1145;width:240;height:62;visibility:visible;mso-wrap-style:square;v-text-anchor:top" coordsize="2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" path="m,32l56,5,114,r31,1l218,13r21,14l236,37,159,60r-30,2l97,61,23,49,,32xe" filled="f" strokecolor="#373535" strokeweight=".1154mm">
                    <v:path arrowok="t" o:connecttype="custom" o:connectlocs="0,1177;56,1150;114,1145;145,1146;218,1158;239,1172;236,1182;159,1205;129,1207;97,1206;23,1194;0,1177" o:connectangles="0,0,0,0,0,0,0,0,0,0,0,0"/>
                  </v:shape>
                </v:group>
                <v:group id="Group 246" o:spid="_x0000_s1050" style="position:absolute;left:5372;top:197;width:2;height:168" coordorigin="5372,197" coordsize="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">
                  <v:shape id="Freeform 247" o:spid="_x0000_s1051" style="position:absolute;left:5372;top:197;width:2;height:168;visibility:visible;mso-wrap-style:square;v-text-anchor:top" coordsize="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" path="m,l,167e" filled="f" strokecolor="#373535" strokeweight=".1154mm">
                    <v:path arrowok="t" o:connecttype="custom" o:connectlocs="0,197;0,364" o:connectangles="0,0"/>
                  </v:shape>
                </v:group>
                <v:group id="Group 248" o:spid="_x0000_s1052" style="position:absolute;left:5282;top:216;width:88;height:42" coordorigin="5282,216" coordsize="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">
                  <v:shape id="Freeform 249" o:spid="_x0000_s1053" style="position:absolute;left:5282;top:216;width:88;height:42;visibility:visible;mso-wrap-style:square;v-text-anchor:top" coordsize="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" path="m,l8,42,88,7,,xe" fillcolor="#373535" stroked="f">
                    <v:path arrowok="t" o:connecttype="custom" o:connectlocs="0,216;8,258;88,223;0,216" o:connectangles="0,0,0,0"/>
                  </v:shape>
                </v:group>
                <v:group id="Group 250" o:spid="_x0000_s1054" style="position:absolute;left:5282;top:216;width:88;height:42" coordorigin="5282,216" coordsize="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">
                  <v:shape id="Freeform 251" o:spid="_x0000_s1055" style="position:absolute;left:5282;top:216;width:88;height:42;visibility:visible;mso-wrap-style:square;v-text-anchor:top" coordsize="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" path="m88,7l8,42,,,88,7xe" filled="f" strokecolor="#373535" strokeweight=".15344mm">
                    <v:path arrowok="t" o:connecttype="custom" o:connectlocs="88,223;8,258;0,216;88,223" o:connectangles="0,0,0,0"/>
                  </v:shape>
                </v:group>
                <v:group id="Group 252" o:spid="_x0000_s1056" style="position:absolute;left:5158;top:340;width:42;height:75" coordorigin="5158,340" coordsize="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">
                  <v:shape id="Freeform 253" o:spid="_x0000_s1057" style="position:absolute;left:5158;top:340;width:42;height:75;visibility:visible;mso-wrap-style:square;v-text-anchor:top" coordsize="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" path="m,l6,74,42,8,,xe" fillcolor="#373535" stroked="f">
                    <v:path arrowok="t" o:connecttype="custom" o:connectlocs="0,340;6,414;42,348;0,340" o:connectangles="0,0,0,0"/>
                  </v:shape>
                </v:group>
                <v:group id="Group 254" o:spid="_x0000_s1058" style="position:absolute;left:5158;top:340;width:42;height:75" coordorigin="5158,340" coordsize="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">
                  <v:shape id="Freeform 255" o:spid="_x0000_s1059" style="position:absolute;left:5158;top:340;width:42;height:75;visibility:visible;mso-wrap-style:square;v-text-anchor:top" coordsize="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" path="m6,74l,,42,8,6,74xe" filled="f" strokecolor="#373535" strokeweight=".15344mm">
                    <v:path arrowok="t" o:connecttype="custom" o:connectlocs="6,414;0,340;42,348;6,414" o:connectangles="0,0,0,0"/>
                  </v:shape>
                </v:group>
                <v:group id="Group 256" o:spid="_x0000_s1060" style="position:absolute;left:5164;top:225;width:179;height:192" coordorigin="5164,225" coordsize="17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">
                  <v:shape id="Freeform 257" o:spid="_x0000_s1061" style="position:absolute;left:5164;top:225;width:179;height:192;visibility:visible;mso-wrap-style:square;v-text-anchor:top" coordsize="17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" path="m,192l12,125,45,69,94,26,156,3,178,e" filled="f" strokecolor="#373535" strokeweight=".23036mm">
                    <v:path arrowok="t" o:connecttype="custom" o:connectlocs="0,417;12,350;45,294;94,251;156,228;178,225" o:connectangles="0,0,0,0,0,0"/>
                  </v:shape>
                </v:group>
                <w10:wrap anchorx="page"/>
              </v:group>
            </w:pict>
          </mc:Fallback>
        </mc:AlternateContent>
      </w:r>
      <w:r w:rsidRPr="000E29EA">
        <w:rPr>
          <w:rFonts w:asciiTheme="minorHAnsi" w:hAnsiTheme="minorHAnsi" w:cstheme="minorHAnsi"/>
          <w:spacing w:val="-1"/>
          <w:position w:val="1"/>
          <w:sz w:val="18"/>
          <w:szCs w:val="18"/>
        </w:rPr>
        <w:t>Correcto:</w:t>
      </w:r>
      <w:r w:rsidRPr="000E29EA">
        <w:rPr>
          <w:rFonts w:asciiTheme="minorHAnsi" w:hAnsiTheme="minorHAnsi" w:cstheme="minorHAnsi"/>
          <w:spacing w:val="1"/>
          <w:position w:val="1"/>
          <w:sz w:val="18"/>
          <w:szCs w:val="18"/>
        </w:rPr>
        <w:t xml:space="preserve"> </w:t>
      </w:r>
      <w:r w:rsidRPr="000E29EA">
        <w:rPr>
          <w:rFonts w:asciiTheme="minorHAnsi" w:hAnsiTheme="minorHAnsi" w:cstheme="minorHAnsi"/>
          <w:position w:val="1"/>
          <w:sz w:val="18"/>
          <w:szCs w:val="18"/>
        </w:rPr>
        <w:t>90º</w:t>
      </w:r>
      <w:r w:rsidRPr="000E29EA">
        <w:rPr>
          <w:rFonts w:asciiTheme="minorHAnsi" w:hAnsiTheme="minorHAnsi" w:cstheme="minorHAnsi"/>
          <w:position w:val="1"/>
          <w:sz w:val="18"/>
          <w:szCs w:val="18"/>
        </w:rPr>
        <w:tab/>
      </w:r>
      <w:r w:rsidRPr="000E29EA">
        <w:rPr>
          <w:rFonts w:asciiTheme="minorHAnsi" w:hAnsiTheme="minorHAnsi" w:cstheme="minorHAnsi"/>
          <w:w w:val="95"/>
          <w:sz w:val="18"/>
          <w:szCs w:val="18"/>
        </w:rPr>
        <w:t>Oblicuo</w:t>
      </w:r>
      <w:r w:rsidRPr="000E29EA">
        <w:rPr>
          <w:rFonts w:asciiTheme="minorHAnsi" w:hAnsiTheme="minorHAnsi" w:cstheme="minorHAnsi"/>
          <w:w w:val="95"/>
          <w:sz w:val="18"/>
          <w:szCs w:val="18"/>
        </w:rPr>
        <w:tab/>
      </w:r>
      <w:r w:rsidRPr="000E29EA">
        <w:rPr>
          <w:rFonts w:asciiTheme="minorHAnsi" w:hAnsiTheme="minorHAnsi" w:cstheme="minorHAnsi"/>
          <w:spacing w:val="-1"/>
          <w:w w:val="95"/>
          <w:position w:val="-3"/>
          <w:sz w:val="18"/>
          <w:szCs w:val="18"/>
        </w:rPr>
        <w:t>Irregular</w:t>
      </w:r>
      <w:r w:rsidRPr="000E29EA">
        <w:rPr>
          <w:rFonts w:asciiTheme="minorHAnsi" w:hAnsiTheme="minorHAnsi" w:cstheme="minorHAnsi"/>
          <w:spacing w:val="-1"/>
          <w:w w:val="95"/>
          <w:position w:val="-3"/>
          <w:sz w:val="18"/>
          <w:szCs w:val="18"/>
        </w:rPr>
        <w:tab/>
      </w:r>
      <w:r w:rsidRPr="000E29EA">
        <w:rPr>
          <w:rFonts w:asciiTheme="minorHAnsi" w:hAnsiTheme="minorHAnsi" w:cstheme="minorHAnsi"/>
          <w:spacing w:val="-1"/>
          <w:position w:val="-4"/>
          <w:sz w:val="18"/>
          <w:szCs w:val="18"/>
        </w:rPr>
        <w:t>Rebaba</w:t>
      </w:r>
    </w:p>
    <w:p w:rsidR="007705DB" w:rsidRPr="000E29EA" w:rsidRDefault="007705DB" w:rsidP="007705DB">
      <w:pPr>
        <w:tabs>
          <w:tab w:val="left" w:pos="5594"/>
          <w:tab w:val="left" w:pos="6770"/>
        </w:tabs>
        <w:spacing w:after="0" w:line="240" w:lineRule="auto"/>
        <w:ind w:left="4440"/>
        <w:jc w:val="both"/>
        <w:rPr>
          <w:rFonts w:asciiTheme="minorHAnsi" w:hAnsiTheme="minorHAnsi" w:cstheme="minorHAnsi"/>
          <w:position w:val="-18"/>
          <w:sz w:val="18"/>
          <w:szCs w:val="18"/>
        </w:rPr>
      </w:pPr>
      <w:r w:rsidRPr="000E29EA">
        <w:rPr>
          <w:rFonts w:asciiTheme="minorHAnsi" w:hAnsiTheme="minorHAnsi" w:cstheme="minorHAnsi"/>
          <w:noProof/>
          <w:position w:val="-18"/>
          <w:sz w:val="18"/>
          <w:szCs w:val="18"/>
        </w:rPr>
        <mc:AlternateContent>
          <mc:Choice Requires="wpg">
            <w:drawing>
              <wp:inline distT="0" distB="0" distL="0" distR="0" wp14:anchorId="49BA78A1" wp14:editId="11B29554">
                <wp:extent cx="461010" cy="605790"/>
                <wp:effectExtent l="6350" t="6985" r="0" b="6350"/>
                <wp:docPr id="20475"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 cy="605790"/>
                          <a:chOff x="0" y="0"/>
                          <a:chExt cx="726" cy="954"/>
                        </a:xfrm>
                      </wpg:grpSpPr>
                      <wpg:grpSp>
                        <wpg:cNvPr id="20476" name="Group 194"/>
                        <wpg:cNvGrpSpPr>
                          <a:grpSpLocks/>
                        </wpg:cNvGrpSpPr>
                        <wpg:grpSpPr bwMode="auto">
                          <a:xfrm>
                            <a:off x="0" y="142"/>
                            <a:ext cx="726" cy="668"/>
                            <a:chOff x="0" y="142"/>
                            <a:chExt cx="726" cy="668"/>
                          </a:xfrm>
                        </wpg:grpSpPr>
                        <wps:wsp>
                          <wps:cNvPr id="20477" name="Freeform 195"/>
                          <wps:cNvSpPr>
                            <a:spLocks/>
                          </wps:cNvSpPr>
                          <wps:spPr bwMode="auto">
                            <a:xfrm>
                              <a:off x="0" y="142"/>
                              <a:ext cx="726" cy="668"/>
                            </a:xfrm>
                            <a:custGeom>
                              <a:avLst/>
                              <a:gdLst>
                                <a:gd name="T0" fmla="*/ 44 w 726"/>
                                <a:gd name="T1" fmla="+- 0 142 142"/>
                                <a:gd name="T2" fmla="*/ 142 h 668"/>
                                <a:gd name="T3" fmla="*/ 0 w 726"/>
                                <a:gd name="T4" fmla="+- 0 190 142"/>
                                <a:gd name="T5" fmla="*/ 190 h 668"/>
                                <a:gd name="T6" fmla="*/ 314 w 726"/>
                                <a:gd name="T7" fmla="+- 0 475 142"/>
                                <a:gd name="T8" fmla="*/ 475 h 668"/>
                                <a:gd name="T9" fmla="*/ 0 w 726"/>
                                <a:gd name="T10" fmla="+- 0 761 142"/>
                                <a:gd name="T11" fmla="*/ 761 h 668"/>
                                <a:gd name="T12" fmla="*/ 44 w 726"/>
                                <a:gd name="T13" fmla="+- 0 809 142"/>
                                <a:gd name="T14" fmla="*/ 809 h 668"/>
                                <a:gd name="T15" fmla="*/ 363 w 726"/>
                                <a:gd name="T16" fmla="+- 0 520 142"/>
                                <a:gd name="T17" fmla="*/ 520 h 668"/>
                                <a:gd name="T18" fmla="*/ 460 w 726"/>
                                <a:gd name="T19" fmla="+- 0 520 142"/>
                                <a:gd name="T20" fmla="*/ 520 h 668"/>
                                <a:gd name="T21" fmla="*/ 411 w 726"/>
                                <a:gd name="T22" fmla="+- 0 475 142"/>
                                <a:gd name="T23" fmla="*/ 475 h 668"/>
                                <a:gd name="T24" fmla="*/ 460 w 726"/>
                                <a:gd name="T25" fmla="+- 0 431 142"/>
                                <a:gd name="T26" fmla="*/ 431 h 668"/>
                                <a:gd name="T27" fmla="*/ 363 w 726"/>
                                <a:gd name="T28" fmla="+- 0 431 142"/>
                                <a:gd name="T29" fmla="*/ 431 h 668"/>
                                <a:gd name="T30" fmla="*/ 44 w 726"/>
                                <a:gd name="T31" fmla="+- 0 142 142"/>
                                <a:gd name="T32" fmla="*/ 142 h 66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726" h="668">
                                  <a:moveTo>
                                    <a:pt x="44" y="0"/>
                                  </a:moveTo>
                                  <a:lnTo>
                                    <a:pt x="0" y="48"/>
                                  </a:lnTo>
                                  <a:lnTo>
                                    <a:pt x="314" y="333"/>
                                  </a:lnTo>
                                  <a:lnTo>
                                    <a:pt x="0" y="619"/>
                                  </a:lnTo>
                                  <a:lnTo>
                                    <a:pt x="44" y="667"/>
                                  </a:lnTo>
                                  <a:lnTo>
                                    <a:pt x="363" y="378"/>
                                  </a:lnTo>
                                  <a:lnTo>
                                    <a:pt x="460" y="378"/>
                                  </a:lnTo>
                                  <a:lnTo>
                                    <a:pt x="411" y="333"/>
                                  </a:lnTo>
                                  <a:lnTo>
                                    <a:pt x="460" y="289"/>
                                  </a:lnTo>
                                  <a:lnTo>
                                    <a:pt x="363" y="289"/>
                                  </a:lnTo>
                                  <a:lnTo>
                                    <a:pt x="44"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78" name="Freeform 196"/>
                          <wps:cNvSpPr>
                            <a:spLocks/>
                          </wps:cNvSpPr>
                          <wps:spPr bwMode="auto">
                            <a:xfrm>
                              <a:off x="0" y="142"/>
                              <a:ext cx="726" cy="668"/>
                            </a:xfrm>
                            <a:custGeom>
                              <a:avLst/>
                              <a:gdLst>
                                <a:gd name="T0" fmla="*/ 460 w 726"/>
                                <a:gd name="T1" fmla="+- 0 520 142"/>
                                <a:gd name="T2" fmla="*/ 520 h 668"/>
                                <a:gd name="T3" fmla="*/ 363 w 726"/>
                                <a:gd name="T4" fmla="+- 0 520 142"/>
                                <a:gd name="T5" fmla="*/ 520 h 668"/>
                                <a:gd name="T6" fmla="*/ 681 w 726"/>
                                <a:gd name="T7" fmla="+- 0 809 142"/>
                                <a:gd name="T8" fmla="*/ 809 h 668"/>
                                <a:gd name="T9" fmla="*/ 725 w 726"/>
                                <a:gd name="T10" fmla="+- 0 761 142"/>
                                <a:gd name="T11" fmla="*/ 761 h 668"/>
                                <a:gd name="T12" fmla="*/ 460 w 726"/>
                                <a:gd name="T13" fmla="+- 0 520 142"/>
                                <a:gd name="T14" fmla="*/ 520 h 668"/>
                              </a:gdLst>
                              <a:ahLst/>
                              <a:cxnLst>
                                <a:cxn ang="0">
                                  <a:pos x="T0" y="T2"/>
                                </a:cxn>
                                <a:cxn ang="0">
                                  <a:pos x="T3" y="T5"/>
                                </a:cxn>
                                <a:cxn ang="0">
                                  <a:pos x="T6" y="T8"/>
                                </a:cxn>
                                <a:cxn ang="0">
                                  <a:pos x="T9" y="T11"/>
                                </a:cxn>
                                <a:cxn ang="0">
                                  <a:pos x="T12" y="T14"/>
                                </a:cxn>
                              </a:cxnLst>
                              <a:rect l="0" t="0" r="r" b="b"/>
                              <a:pathLst>
                                <a:path w="726" h="668">
                                  <a:moveTo>
                                    <a:pt x="460" y="378"/>
                                  </a:moveTo>
                                  <a:lnTo>
                                    <a:pt x="363" y="378"/>
                                  </a:lnTo>
                                  <a:lnTo>
                                    <a:pt x="681" y="667"/>
                                  </a:lnTo>
                                  <a:lnTo>
                                    <a:pt x="725" y="619"/>
                                  </a:lnTo>
                                  <a:lnTo>
                                    <a:pt x="460" y="378"/>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79" name="Freeform 197"/>
                          <wps:cNvSpPr>
                            <a:spLocks/>
                          </wps:cNvSpPr>
                          <wps:spPr bwMode="auto">
                            <a:xfrm>
                              <a:off x="0" y="142"/>
                              <a:ext cx="726" cy="668"/>
                            </a:xfrm>
                            <a:custGeom>
                              <a:avLst/>
                              <a:gdLst>
                                <a:gd name="T0" fmla="*/ 681 w 726"/>
                                <a:gd name="T1" fmla="+- 0 142 142"/>
                                <a:gd name="T2" fmla="*/ 142 h 668"/>
                                <a:gd name="T3" fmla="*/ 363 w 726"/>
                                <a:gd name="T4" fmla="+- 0 431 142"/>
                                <a:gd name="T5" fmla="*/ 431 h 668"/>
                                <a:gd name="T6" fmla="*/ 460 w 726"/>
                                <a:gd name="T7" fmla="+- 0 431 142"/>
                                <a:gd name="T8" fmla="*/ 431 h 668"/>
                                <a:gd name="T9" fmla="*/ 725 w 726"/>
                                <a:gd name="T10" fmla="+- 0 190 142"/>
                                <a:gd name="T11" fmla="*/ 190 h 668"/>
                                <a:gd name="T12" fmla="*/ 681 w 726"/>
                                <a:gd name="T13" fmla="+- 0 142 142"/>
                                <a:gd name="T14" fmla="*/ 142 h 668"/>
                              </a:gdLst>
                              <a:ahLst/>
                              <a:cxnLst>
                                <a:cxn ang="0">
                                  <a:pos x="T0" y="T2"/>
                                </a:cxn>
                                <a:cxn ang="0">
                                  <a:pos x="T3" y="T5"/>
                                </a:cxn>
                                <a:cxn ang="0">
                                  <a:pos x="T6" y="T8"/>
                                </a:cxn>
                                <a:cxn ang="0">
                                  <a:pos x="T9" y="T11"/>
                                </a:cxn>
                                <a:cxn ang="0">
                                  <a:pos x="T12" y="T14"/>
                                </a:cxn>
                              </a:cxnLst>
                              <a:rect l="0" t="0" r="r" b="b"/>
                              <a:pathLst>
                                <a:path w="726" h="668">
                                  <a:moveTo>
                                    <a:pt x="681" y="0"/>
                                  </a:moveTo>
                                  <a:lnTo>
                                    <a:pt x="363" y="289"/>
                                  </a:lnTo>
                                  <a:lnTo>
                                    <a:pt x="460" y="289"/>
                                  </a:lnTo>
                                  <a:lnTo>
                                    <a:pt x="725" y="48"/>
                                  </a:lnTo>
                                  <a:lnTo>
                                    <a:pt x="681"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80" name="Group 198"/>
                        <wpg:cNvGrpSpPr>
                          <a:grpSpLocks/>
                        </wpg:cNvGrpSpPr>
                        <wpg:grpSpPr bwMode="auto">
                          <a:xfrm>
                            <a:off x="36" y="90"/>
                            <a:ext cx="659" cy="858"/>
                            <a:chOff x="36" y="90"/>
                            <a:chExt cx="659" cy="858"/>
                          </a:xfrm>
                        </wpg:grpSpPr>
                        <wps:wsp>
                          <wps:cNvPr id="20481" name="Freeform 199"/>
                          <wps:cNvSpPr>
                            <a:spLocks/>
                          </wps:cNvSpPr>
                          <wps:spPr bwMode="auto">
                            <a:xfrm>
                              <a:off x="36" y="90"/>
                              <a:ext cx="659" cy="858"/>
                            </a:xfrm>
                            <a:custGeom>
                              <a:avLst/>
                              <a:gdLst>
                                <a:gd name="T0" fmla="+- 0 36 36"/>
                                <a:gd name="T1" fmla="*/ T0 w 659"/>
                                <a:gd name="T2" fmla="+- 0 90 90"/>
                                <a:gd name="T3" fmla="*/ 90 h 858"/>
                                <a:gd name="T4" fmla="+- 0 36 36"/>
                                <a:gd name="T5" fmla="*/ T4 w 659"/>
                                <a:gd name="T6" fmla="+- 0 882 90"/>
                                <a:gd name="T7" fmla="*/ 882 h 858"/>
                                <a:gd name="T8" fmla="+- 0 61 36"/>
                                <a:gd name="T9" fmla="*/ T8 w 659"/>
                                <a:gd name="T10" fmla="+- 0 863 90"/>
                                <a:gd name="T11" fmla="*/ 863 h 858"/>
                                <a:gd name="T12" fmla="+- 0 84 36"/>
                                <a:gd name="T13" fmla="*/ T12 w 659"/>
                                <a:gd name="T14" fmla="+- 0 846 90"/>
                                <a:gd name="T15" fmla="*/ 846 h 858"/>
                                <a:gd name="T16" fmla="+- 0 140 36"/>
                                <a:gd name="T17" fmla="*/ T16 w 659"/>
                                <a:gd name="T18" fmla="+- 0 808 90"/>
                                <a:gd name="T19" fmla="*/ 808 h 858"/>
                                <a:gd name="T20" fmla="+- 0 196 36"/>
                                <a:gd name="T21" fmla="*/ T20 w 659"/>
                                <a:gd name="T22" fmla="+- 0 784 90"/>
                                <a:gd name="T23" fmla="*/ 784 h 858"/>
                                <a:gd name="T24" fmla="+- 0 209 36"/>
                                <a:gd name="T25" fmla="*/ T24 w 659"/>
                                <a:gd name="T26" fmla="+- 0 783 90"/>
                                <a:gd name="T27" fmla="*/ 783 h 858"/>
                                <a:gd name="T28" fmla="+- 0 222 36"/>
                                <a:gd name="T29" fmla="*/ T28 w 659"/>
                                <a:gd name="T30" fmla="+- 0 784 90"/>
                                <a:gd name="T31" fmla="*/ 784 h 858"/>
                                <a:gd name="T32" fmla="+- 0 292 36"/>
                                <a:gd name="T33" fmla="*/ T32 w 659"/>
                                <a:gd name="T34" fmla="+- 0 817 90"/>
                                <a:gd name="T35" fmla="*/ 817 h 858"/>
                                <a:gd name="T36" fmla="+- 0 349 36"/>
                                <a:gd name="T37" fmla="*/ T36 w 659"/>
                                <a:gd name="T38" fmla="+- 0 859 90"/>
                                <a:gd name="T39" fmla="*/ 859 h 858"/>
                                <a:gd name="T40" fmla="+- 0 372 36"/>
                                <a:gd name="T41" fmla="*/ T40 w 659"/>
                                <a:gd name="T42" fmla="+- 0 877 90"/>
                                <a:gd name="T43" fmla="*/ 877 h 858"/>
                                <a:gd name="T44" fmla="+- 0 401 36"/>
                                <a:gd name="T45" fmla="*/ T44 w 659"/>
                                <a:gd name="T46" fmla="+- 0 898 90"/>
                                <a:gd name="T47" fmla="*/ 898 h 858"/>
                                <a:gd name="T48" fmla="+- 0 455 36"/>
                                <a:gd name="T49" fmla="*/ T48 w 659"/>
                                <a:gd name="T50" fmla="+- 0 928 90"/>
                                <a:gd name="T51" fmla="*/ 928 h 858"/>
                                <a:gd name="T52" fmla="+- 0 528 36"/>
                                <a:gd name="T53" fmla="*/ T52 w 659"/>
                                <a:gd name="T54" fmla="+- 0 946 90"/>
                                <a:gd name="T55" fmla="*/ 946 h 858"/>
                                <a:gd name="T56" fmla="+- 0 550 36"/>
                                <a:gd name="T57" fmla="*/ T56 w 659"/>
                                <a:gd name="T58" fmla="+- 0 947 90"/>
                                <a:gd name="T59" fmla="*/ 947 h 858"/>
                                <a:gd name="T60" fmla="+- 0 570 36"/>
                                <a:gd name="T61" fmla="*/ T60 w 659"/>
                                <a:gd name="T62" fmla="+- 0 945 90"/>
                                <a:gd name="T63" fmla="*/ 945 h 858"/>
                                <a:gd name="T64" fmla="+- 0 637 36"/>
                                <a:gd name="T65" fmla="*/ T64 w 659"/>
                                <a:gd name="T66" fmla="+- 0 924 90"/>
                                <a:gd name="T67" fmla="*/ 924 h 858"/>
                                <a:gd name="T68" fmla="+- 0 686 36"/>
                                <a:gd name="T69" fmla="*/ T68 w 659"/>
                                <a:gd name="T70" fmla="+- 0 889 90"/>
                                <a:gd name="T71" fmla="*/ 889 h 858"/>
                                <a:gd name="T72" fmla="+- 0 695 36"/>
                                <a:gd name="T73" fmla="*/ T72 w 659"/>
                                <a:gd name="T74" fmla="+- 0 880 90"/>
                                <a:gd name="T75" fmla="*/ 880 h 858"/>
                                <a:gd name="T76" fmla="+- 0 695 36"/>
                                <a:gd name="T77" fmla="*/ T76 w 659"/>
                                <a:gd name="T78" fmla="+- 0 127 90"/>
                                <a:gd name="T79" fmla="*/ 127 h 858"/>
                                <a:gd name="T80" fmla="+- 0 36 36"/>
                                <a:gd name="T81" fmla="*/ T80 w 659"/>
                                <a:gd name="T82" fmla="+- 0 90 90"/>
                                <a:gd name="T83" fmla="*/ 90 h 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59" h="858">
                                  <a:moveTo>
                                    <a:pt x="0" y="0"/>
                                  </a:moveTo>
                                  <a:lnTo>
                                    <a:pt x="0" y="792"/>
                                  </a:lnTo>
                                  <a:lnTo>
                                    <a:pt x="25" y="773"/>
                                  </a:lnTo>
                                  <a:lnTo>
                                    <a:pt x="48" y="756"/>
                                  </a:lnTo>
                                  <a:lnTo>
                                    <a:pt x="104" y="718"/>
                                  </a:lnTo>
                                  <a:lnTo>
                                    <a:pt x="160" y="694"/>
                                  </a:lnTo>
                                  <a:lnTo>
                                    <a:pt x="173" y="693"/>
                                  </a:lnTo>
                                  <a:lnTo>
                                    <a:pt x="186" y="694"/>
                                  </a:lnTo>
                                  <a:lnTo>
                                    <a:pt x="256" y="727"/>
                                  </a:lnTo>
                                  <a:lnTo>
                                    <a:pt x="313" y="769"/>
                                  </a:lnTo>
                                  <a:lnTo>
                                    <a:pt x="336" y="787"/>
                                  </a:lnTo>
                                  <a:lnTo>
                                    <a:pt x="365" y="808"/>
                                  </a:lnTo>
                                  <a:lnTo>
                                    <a:pt x="419" y="838"/>
                                  </a:lnTo>
                                  <a:lnTo>
                                    <a:pt x="492" y="856"/>
                                  </a:lnTo>
                                  <a:lnTo>
                                    <a:pt x="514" y="857"/>
                                  </a:lnTo>
                                  <a:lnTo>
                                    <a:pt x="534" y="855"/>
                                  </a:lnTo>
                                  <a:lnTo>
                                    <a:pt x="601" y="834"/>
                                  </a:lnTo>
                                  <a:lnTo>
                                    <a:pt x="650" y="799"/>
                                  </a:lnTo>
                                  <a:lnTo>
                                    <a:pt x="659" y="790"/>
                                  </a:lnTo>
                                  <a:lnTo>
                                    <a:pt x="659" y="37"/>
                                  </a:lnTo>
                                  <a:lnTo>
                                    <a:pt x="0" y="0"/>
                                  </a:lnTo>
                                  <a:close/>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82" name="Group 200"/>
                        <wpg:cNvGrpSpPr>
                          <a:grpSpLocks/>
                        </wpg:cNvGrpSpPr>
                        <wpg:grpSpPr bwMode="auto">
                          <a:xfrm>
                            <a:off x="36" y="876"/>
                            <a:ext cx="330" cy="70"/>
                            <a:chOff x="36" y="876"/>
                            <a:chExt cx="330" cy="70"/>
                          </a:xfrm>
                        </wpg:grpSpPr>
                        <wps:wsp>
                          <wps:cNvPr id="20483" name="Freeform 201"/>
                          <wps:cNvSpPr>
                            <a:spLocks/>
                          </wps:cNvSpPr>
                          <wps:spPr bwMode="auto">
                            <a:xfrm>
                              <a:off x="36" y="876"/>
                              <a:ext cx="330" cy="70"/>
                            </a:xfrm>
                            <a:custGeom>
                              <a:avLst/>
                              <a:gdLst>
                                <a:gd name="T0" fmla="+- 0 366 36"/>
                                <a:gd name="T1" fmla="*/ T0 w 330"/>
                                <a:gd name="T2" fmla="+- 0 876 876"/>
                                <a:gd name="T3" fmla="*/ 876 h 70"/>
                                <a:gd name="T4" fmla="+- 0 309 36"/>
                                <a:gd name="T5" fmla="*/ T4 w 330"/>
                                <a:gd name="T6" fmla="+- 0 913 876"/>
                                <a:gd name="T7" fmla="*/ 913 h 70"/>
                                <a:gd name="T8" fmla="+- 0 232 36"/>
                                <a:gd name="T9" fmla="*/ T8 w 330"/>
                                <a:gd name="T10" fmla="+- 0 941 876"/>
                                <a:gd name="T11" fmla="*/ 941 h 70"/>
                                <a:gd name="T12" fmla="+- 0 186 36"/>
                                <a:gd name="T13" fmla="*/ T12 w 330"/>
                                <a:gd name="T14" fmla="+- 0 945 876"/>
                                <a:gd name="T15" fmla="*/ 945 h 70"/>
                                <a:gd name="T16" fmla="+- 0 166 36"/>
                                <a:gd name="T17" fmla="*/ T16 w 330"/>
                                <a:gd name="T18" fmla="+- 0 944 876"/>
                                <a:gd name="T19" fmla="*/ 944 h 70"/>
                                <a:gd name="T20" fmla="+- 0 96 36"/>
                                <a:gd name="T21" fmla="*/ T20 w 330"/>
                                <a:gd name="T22" fmla="+- 0 923 876"/>
                                <a:gd name="T23" fmla="*/ 923 h 70"/>
                                <a:gd name="T24" fmla="+- 0 45 36"/>
                                <a:gd name="T25" fmla="*/ T24 w 330"/>
                                <a:gd name="T26" fmla="+- 0 889 876"/>
                                <a:gd name="T27" fmla="*/ 889 h 70"/>
                                <a:gd name="T28" fmla="+- 0 37 36"/>
                                <a:gd name="T29" fmla="*/ T28 w 330"/>
                                <a:gd name="T30" fmla="+- 0 881 876"/>
                                <a:gd name="T31" fmla="*/ 881 h 70"/>
                                <a:gd name="T32" fmla="+- 0 36 36"/>
                                <a:gd name="T33" fmla="*/ T32 w 330"/>
                                <a:gd name="T34" fmla="+- 0 880 876"/>
                                <a:gd name="T35" fmla="*/ 880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0" h="70">
                                  <a:moveTo>
                                    <a:pt x="330" y="0"/>
                                  </a:moveTo>
                                  <a:lnTo>
                                    <a:pt x="273" y="37"/>
                                  </a:lnTo>
                                  <a:lnTo>
                                    <a:pt x="196" y="65"/>
                                  </a:lnTo>
                                  <a:lnTo>
                                    <a:pt x="150" y="69"/>
                                  </a:lnTo>
                                  <a:lnTo>
                                    <a:pt x="130" y="68"/>
                                  </a:lnTo>
                                  <a:lnTo>
                                    <a:pt x="60" y="47"/>
                                  </a:lnTo>
                                  <a:lnTo>
                                    <a:pt x="9" y="13"/>
                                  </a:lnTo>
                                  <a:lnTo>
                                    <a:pt x="1" y="5"/>
                                  </a:lnTo>
                                  <a:lnTo>
                                    <a:pt x="0" y="4"/>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84" name="Group 202"/>
                        <wpg:cNvGrpSpPr>
                          <a:grpSpLocks/>
                        </wpg:cNvGrpSpPr>
                        <wpg:grpSpPr bwMode="auto">
                          <a:xfrm>
                            <a:off x="36" y="378"/>
                            <a:ext cx="314" cy="61"/>
                            <a:chOff x="36" y="378"/>
                            <a:chExt cx="314" cy="61"/>
                          </a:xfrm>
                        </wpg:grpSpPr>
                        <wps:wsp>
                          <wps:cNvPr id="20485" name="Freeform 203"/>
                          <wps:cNvSpPr>
                            <a:spLocks/>
                          </wps:cNvSpPr>
                          <wps:spPr bwMode="auto">
                            <a:xfrm>
                              <a:off x="36" y="378"/>
                              <a:ext cx="314" cy="61"/>
                            </a:xfrm>
                            <a:custGeom>
                              <a:avLst/>
                              <a:gdLst>
                                <a:gd name="T0" fmla="+- 0 36 36"/>
                                <a:gd name="T1" fmla="*/ T0 w 314"/>
                                <a:gd name="T2" fmla="+- 0 438 378"/>
                                <a:gd name="T3" fmla="*/ 438 h 61"/>
                                <a:gd name="T4" fmla="+- 0 98 36"/>
                                <a:gd name="T5" fmla="*/ T4 w 314"/>
                                <a:gd name="T6" fmla="+- 0 401 378"/>
                                <a:gd name="T7" fmla="*/ 401 h 61"/>
                                <a:gd name="T8" fmla="+- 0 156 36"/>
                                <a:gd name="T9" fmla="*/ T8 w 314"/>
                                <a:gd name="T10" fmla="+- 0 381 378"/>
                                <a:gd name="T11" fmla="*/ 381 h 61"/>
                                <a:gd name="T12" fmla="+- 0 188 36"/>
                                <a:gd name="T13" fmla="*/ T12 w 314"/>
                                <a:gd name="T14" fmla="+- 0 378 378"/>
                                <a:gd name="T15" fmla="*/ 378 h 61"/>
                                <a:gd name="T16" fmla="+- 0 206 36"/>
                                <a:gd name="T17" fmla="*/ T16 w 314"/>
                                <a:gd name="T18" fmla="+- 0 378 378"/>
                                <a:gd name="T19" fmla="*/ 378 h 61"/>
                                <a:gd name="T20" fmla="+- 0 283 36"/>
                                <a:gd name="T21" fmla="*/ T20 w 314"/>
                                <a:gd name="T22" fmla="+- 0 395 378"/>
                                <a:gd name="T23" fmla="*/ 395 h 61"/>
                                <a:gd name="T24" fmla="+- 0 327 36"/>
                                <a:gd name="T25" fmla="*/ T24 w 314"/>
                                <a:gd name="T26" fmla="+- 0 415 378"/>
                                <a:gd name="T27" fmla="*/ 415 h 61"/>
                                <a:gd name="T28" fmla="+- 0 350 36"/>
                                <a:gd name="T29" fmla="*/ T28 w 314"/>
                                <a:gd name="T30" fmla="+- 0 429 378"/>
                                <a:gd name="T31" fmla="*/ 429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4" h="61">
                                  <a:moveTo>
                                    <a:pt x="0" y="60"/>
                                  </a:moveTo>
                                  <a:lnTo>
                                    <a:pt x="62" y="23"/>
                                  </a:lnTo>
                                  <a:lnTo>
                                    <a:pt x="120" y="3"/>
                                  </a:lnTo>
                                  <a:lnTo>
                                    <a:pt x="152" y="0"/>
                                  </a:lnTo>
                                  <a:lnTo>
                                    <a:pt x="170" y="0"/>
                                  </a:lnTo>
                                  <a:lnTo>
                                    <a:pt x="247" y="17"/>
                                  </a:lnTo>
                                  <a:lnTo>
                                    <a:pt x="291" y="37"/>
                                  </a:lnTo>
                                  <a:lnTo>
                                    <a:pt x="314" y="51"/>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86" name="Group 204"/>
                        <wpg:cNvGrpSpPr>
                          <a:grpSpLocks/>
                        </wpg:cNvGrpSpPr>
                        <wpg:grpSpPr bwMode="auto">
                          <a:xfrm>
                            <a:off x="381" y="378"/>
                            <a:ext cx="314" cy="61"/>
                            <a:chOff x="381" y="378"/>
                            <a:chExt cx="314" cy="61"/>
                          </a:xfrm>
                        </wpg:grpSpPr>
                        <wps:wsp>
                          <wps:cNvPr id="20487" name="Freeform 205"/>
                          <wps:cNvSpPr>
                            <a:spLocks/>
                          </wps:cNvSpPr>
                          <wps:spPr bwMode="auto">
                            <a:xfrm>
                              <a:off x="381" y="378"/>
                              <a:ext cx="314" cy="61"/>
                            </a:xfrm>
                            <a:custGeom>
                              <a:avLst/>
                              <a:gdLst>
                                <a:gd name="T0" fmla="+- 0 695 381"/>
                                <a:gd name="T1" fmla="*/ T0 w 314"/>
                                <a:gd name="T2" fmla="+- 0 438 378"/>
                                <a:gd name="T3" fmla="*/ 438 h 61"/>
                                <a:gd name="T4" fmla="+- 0 634 381"/>
                                <a:gd name="T5" fmla="*/ T4 w 314"/>
                                <a:gd name="T6" fmla="+- 0 401 378"/>
                                <a:gd name="T7" fmla="*/ 401 h 61"/>
                                <a:gd name="T8" fmla="+- 0 576 381"/>
                                <a:gd name="T9" fmla="*/ T8 w 314"/>
                                <a:gd name="T10" fmla="+- 0 381 378"/>
                                <a:gd name="T11" fmla="*/ 381 h 61"/>
                                <a:gd name="T12" fmla="+- 0 543 381"/>
                                <a:gd name="T13" fmla="*/ T12 w 314"/>
                                <a:gd name="T14" fmla="+- 0 378 378"/>
                                <a:gd name="T15" fmla="*/ 378 h 61"/>
                                <a:gd name="T16" fmla="+- 0 526 381"/>
                                <a:gd name="T17" fmla="*/ T16 w 314"/>
                                <a:gd name="T18" fmla="+- 0 378 378"/>
                                <a:gd name="T19" fmla="*/ 378 h 61"/>
                                <a:gd name="T20" fmla="+- 0 449 381"/>
                                <a:gd name="T21" fmla="*/ T20 w 314"/>
                                <a:gd name="T22" fmla="+- 0 395 378"/>
                                <a:gd name="T23" fmla="*/ 395 h 61"/>
                                <a:gd name="T24" fmla="+- 0 405 381"/>
                                <a:gd name="T25" fmla="*/ T24 w 314"/>
                                <a:gd name="T26" fmla="+- 0 415 378"/>
                                <a:gd name="T27" fmla="*/ 415 h 61"/>
                                <a:gd name="T28" fmla="+- 0 381 381"/>
                                <a:gd name="T29" fmla="*/ T28 w 314"/>
                                <a:gd name="T30" fmla="+- 0 429 378"/>
                                <a:gd name="T31" fmla="*/ 429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4" h="61">
                                  <a:moveTo>
                                    <a:pt x="314" y="60"/>
                                  </a:moveTo>
                                  <a:lnTo>
                                    <a:pt x="253" y="23"/>
                                  </a:lnTo>
                                  <a:lnTo>
                                    <a:pt x="195" y="3"/>
                                  </a:lnTo>
                                  <a:lnTo>
                                    <a:pt x="162" y="0"/>
                                  </a:lnTo>
                                  <a:lnTo>
                                    <a:pt x="145" y="0"/>
                                  </a:lnTo>
                                  <a:lnTo>
                                    <a:pt x="68" y="17"/>
                                  </a:lnTo>
                                  <a:lnTo>
                                    <a:pt x="24" y="37"/>
                                  </a:lnTo>
                                  <a:lnTo>
                                    <a:pt x="0" y="51"/>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88" name="Group 206"/>
                        <wpg:cNvGrpSpPr>
                          <a:grpSpLocks/>
                        </wpg:cNvGrpSpPr>
                        <wpg:grpSpPr bwMode="auto">
                          <a:xfrm>
                            <a:off x="366" y="102"/>
                            <a:ext cx="2" cy="367"/>
                            <a:chOff x="366" y="102"/>
                            <a:chExt cx="2" cy="367"/>
                          </a:xfrm>
                        </wpg:grpSpPr>
                        <wps:wsp>
                          <wps:cNvPr id="20489" name="Freeform 207"/>
                          <wps:cNvSpPr>
                            <a:spLocks/>
                          </wps:cNvSpPr>
                          <wps:spPr bwMode="auto">
                            <a:xfrm>
                              <a:off x="366" y="102"/>
                              <a:ext cx="2" cy="367"/>
                            </a:xfrm>
                            <a:custGeom>
                              <a:avLst/>
                              <a:gdLst>
                                <a:gd name="T0" fmla="+- 0 102 102"/>
                                <a:gd name="T1" fmla="*/ 102 h 367"/>
                                <a:gd name="T2" fmla="+- 0 469 102"/>
                                <a:gd name="T3" fmla="*/ 469 h 367"/>
                              </a:gdLst>
                              <a:ahLst/>
                              <a:cxnLst>
                                <a:cxn ang="0">
                                  <a:pos x="0" y="T1"/>
                                </a:cxn>
                                <a:cxn ang="0">
                                  <a:pos x="0" y="T3"/>
                                </a:cxn>
                              </a:cxnLst>
                              <a:rect l="0" t="0" r="r" b="b"/>
                              <a:pathLst>
                                <a:path h="367">
                                  <a:moveTo>
                                    <a:pt x="0" y="0"/>
                                  </a:moveTo>
                                  <a:lnTo>
                                    <a:pt x="0" y="367"/>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90" name="Group 208"/>
                        <wpg:cNvGrpSpPr>
                          <a:grpSpLocks/>
                        </wpg:cNvGrpSpPr>
                        <wpg:grpSpPr bwMode="auto">
                          <a:xfrm>
                            <a:off x="366" y="550"/>
                            <a:ext cx="2" cy="369"/>
                            <a:chOff x="366" y="550"/>
                            <a:chExt cx="2" cy="369"/>
                          </a:xfrm>
                        </wpg:grpSpPr>
                        <wps:wsp>
                          <wps:cNvPr id="20491" name="Freeform 209"/>
                          <wps:cNvSpPr>
                            <a:spLocks/>
                          </wps:cNvSpPr>
                          <wps:spPr bwMode="auto">
                            <a:xfrm>
                              <a:off x="366" y="550"/>
                              <a:ext cx="2" cy="369"/>
                            </a:xfrm>
                            <a:custGeom>
                              <a:avLst/>
                              <a:gdLst>
                                <a:gd name="T0" fmla="+- 0 550 550"/>
                                <a:gd name="T1" fmla="*/ 550 h 369"/>
                                <a:gd name="T2" fmla="+- 0 919 550"/>
                                <a:gd name="T3" fmla="*/ 919 h 369"/>
                              </a:gdLst>
                              <a:ahLst/>
                              <a:cxnLst>
                                <a:cxn ang="0">
                                  <a:pos x="0" y="T1"/>
                                </a:cxn>
                                <a:cxn ang="0">
                                  <a:pos x="0" y="T3"/>
                                </a:cxn>
                              </a:cxnLst>
                              <a:rect l="0" t="0" r="r" b="b"/>
                              <a:pathLst>
                                <a:path h="369">
                                  <a:moveTo>
                                    <a:pt x="0" y="0"/>
                                  </a:moveTo>
                                  <a:lnTo>
                                    <a:pt x="0" y="369"/>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92" name="Group 210"/>
                        <wpg:cNvGrpSpPr>
                          <a:grpSpLocks/>
                        </wpg:cNvGrpSpPr>
                        <wpg:grpSpPr bwMode="auto">
                          <a:xfrm>
                            <a:off x="60" y="91"/>
                            <a:ext cx="2" cy="329"/>
                            <a:chOff x="60" y="91"/>
                            <a:chExt cx="2" cy="329"/>
                          </a:xfrm>
                        </wpg:grpSpPr>
                        <wps:wsp>
                          <wps:cNvPr id="20493" name="Freeform 211"/>
                          <wps:cNvSpPr>
                            <a:spLocks/>
                          </wps:cNvSpPr>
                          <wps:spPr bwMode="auto">
                            <a:xfrm>
                              <a:off x="60" y="91"/>
                              <a:ext cx="2" cy="329"/>
                            </a:xfrm>
                            <a:custGeom>
                              <a:avLst/>
                              <a:gdLst>
                                <a:gd name="T0" fmla="+- 0 91 91"/>
                                <a:gd name="T1" fmla="*/ 91 h 329"/>
                                <a:gd name="T2" fmla="+- 0 419 91"/>
                                <a:gd name="T3" fmla="*/ 419 h 329"/>
                              </a:gdLst>
                              <a:ahLst/>
                              <a:cxnLst>
                                <a:cxn ang="0">
                                  <a:pos x="0" y="T1"/>
                                </a:cxn>
                                <a:cxn ang="0">
                                  <a:pos x="0" y="T3"/>
                                </a:cxn>
                              </a:cxnLst>
                              <a:rect l="0" t="0" r="r" b="b"/>
                              <a:pathLst>
                                <a:path h="329">
                                  <a:moveTo>
                                    <a:pt x="0" y="0"/>
                                  </a:moveTo>
                                  <a:lnTo>
                                    <a:pt x="0" y="328"/>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94" name="Group 212"/>
                        <wpg:cNvGrpSpPr>
                          <a:grpSpLocks/>
                        </wpg:cNvGrpSpPr>
                        <wpg:grpSpPr bwMode="auto">
                          <a:xfrm>
                            <a:off x="671" y="126"/>
                            <a:ext cx="2" cy="294"/>
                            <a:chOff x="671" y="126"/>
                            <a:chExt cx="2" cy="294"/>
                          </a:xfrm>
                        </wpg:grpSpPr>
                        <wps:wsp>
                          <wps:cNvPr id="20495" name="Freeform 213"/>
                          <wps:cNvSpPr>
                            <a:spLocks/>
                          </wps:cNvSpPr>
                          <wps:spPr bwMode="auto">
                            <a:xfrm>
                              <a:off x="671" y="126"/>
                              <a:ext cx="2" cy="294"/>
                            </a:xfrm>
                            <a:custGeom>
                              <a:avLst/>
                              <a:gdLst>
                                <a:gd name="T0" fmla="+- 0 126 126"/>
                                <a:gd name="T1" fmla="*/ 126 h 294"/>
                                <a:gd name="T2" fmla="+- 0 419 126"/>
                                <a:gd name="T3" fmla="*/ 419 h 294"/>
                              </a:gdLst>
                              <a:ahLst/>
                              <a:cxnLst>
                                <a:cxn ang="0">
                                  <a:pos x="0" y="T1"/>
                                </a:cxn>
                                <a:cxn ang="0">
                                  <a:pos x="0" y="T3"/>
                                </a:cxn>
                              </a:cxnLst>
                              <a:rect l="0" t="0" r="r" b="b"/>
                              <a:pathLst>
                                <a:path h="294">
                                  <a:moveTo>
                                    <a:pt x="0" y="0"/>
                                  </a:moveTo>
                                  <a:lnTo>
                                    <a:pt x="0" y="293"/>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96" name="Group 214"/>
                        <wpg:cNvGrpSpPr>
                          <a:grpSpLocks/>
                        </wpg:cNvGrpSpPr>
                        <wpg:grpSpPr bwMode="auto">
                          <a:xfrm>
                            <a:off x="83" y="857"/>
                            <a:ext cx="240" cy="62"/>
                            <a:chOff x="83" y="857"/>
                            <a:chExt cx="240" cy="62"/>
                          </a:xfrm>
                        </wpg:grpSpPr>
                        <wps:wsp>
                          <wps:cNvPr id="20497" name="Freeform 215"/>
                          <wps:cNvSpPr>
                            <a:spLocks/>
                          </wps:cNvSpPr>
                          <wps:spPr bwMode="auto">
                            <a:xfrm>
                              <a:off x="83" y="857"/>
                              <a:ext cx="240" cy="62"/>
                            </a:xfrm>
                            <a:custGeom>
                              <a:avLst/>
                              <a:gdLst>
                                <a:gd name="T0" fmla="+- 0 83 83"/>
                                <a:gd name="T1" fmla="*/ T0 w 240"/>
                                <a:gd name="T2" fmla="+- 0 888 857"/>
                                <a:gd name="T3" fmla="*/ 888 h 62"/>
                                <a:gd name="T4" fmla="+- 0 139 83"/>
                                <a:gd name="T5" fmla="*/ T4 w 240"/>
                                <a:gd name="T6" fmla="+- 0 862 857"/>
                                <a:gd name="T7" fmla="*/ 862 h 62"/>
                                <a:gd name="T8" fmla="+- 0 197 83"/>
                                <a:gd name="T9" fmla="*/ T8 w 240"/>
                                <a:gd name="T10" fmla="+- 0 857 857"/>
                                <a:gd name="T11" fmla="*/ 857 h 62"/>
                                <a:gd name="T12" fmla="+- 0 228 83"/>
                                <a:gd name="T13" fmla="*/ T12 w 240"/>
                                <a:gd name="T14" fmla="+- 0 858 857"/>
                                <a:gd name="T15" fmla="*/ 858 h 62"/>
                                <a:gd name="T16" fmla="+- 0 301 83"/>
                                <a:gd name="T17" fmla="*/ T16 w 240"/>
                                <a:gd name="T18" fmla="+- 0 870 857"/>
                                <a:gd name="T19" fmla="*/ 870 h 62"/>
                                <a:gd name="T20" fmla="+- 0 322 83"/>
                                <a:gd name="T21" fmla="*/ T20 w 240"/>
                                <a:gd name="T22" fmla="+- 0 884 857"/>
                                <a:gd name="T23" fmla="*/ 884 h 62"/>
                                <a:gd name="T24" fmla="+- 0 318 83"/>
                                <a:gd name="T25" fmla="*/ T24 w 240"/>
                                <a:gd name="T26" fmla="+- 0 894 857"/>
                                <a:gd name="T27" fmla="*/ 894 h 62"/>
                                <a:gd name="T28" fmla="+- 0 242 83"/>
                                <a:gd name="T29" fmla="*/ T28 w 240"/>
                                <a:gd name="T30" fmla="+- 0 917 857"/>
                                <a:gd name="T31" fmla="*/ 917 h 62"/>
                                <a:gd name="T32" fmla="+- 0 212 83"/>
                                <a:gd name="T33" fmla="*/ T32 w 240"/>
                                <a:gd name="T34" fmla="+- 0 918 857"/>
                                <a:gd name="T35" fmla="*/ 918 h 62"/>
                                <a:gd name="T36" fmla="+- 0 180 83"/>
                                <a:gd name="T37" fmla="*/ T36 w 240"/>
                                <a:gd name="T38" fmla="+- 0 918 857"/>
                                <a:gd name="T39" fmla="*/ 918 h 62"/>
                                <a:gd name="T40" fmla="+- 0 106 83"/>
                                <a:gd name="T41" fmla="*/ T40 w 240"/>
                                <a:gd name="T42" fmla="+- 0 906 857"/>
                                <a:gd name="T43" fmla="*/ 906 h 62"/>
                                <a:gd name="T44" fmla="+- 0 83 83"/>
                                <a:gd name="T45" fmla="*/ T44 w 240"/>
                                <a:gd name="T46" fmla="+- 0 888 857"/>
                                <a:gd name="T47" fmla="*/ 888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0" h="62">
                                  <a:moveTo>
                                    <a:pt x="0" y="31"/>
                                  </a:moveTo>
                                  <a:lnTo>
                                    <a:pt x="56" y="5"/>
                                  </a:lnTo>
                                  <a:lnTo>
                                    <a:pt x="114" y="0"/>
                                  </a:lnTo>
                                  <a:lnTo>
                                    <a:pt x="145" y="1"/>
                                  </a:lnTo>
                                  <a:lnTo>
                                    <a:pt x="218" y="13"/>
                                  </a:lnTo>
                                  <a:lnTo>
                                    <a:pt x="239" y="27"/>
                                  </a:lnTo>
                                  <a:lnTo>
                                    <a:pt x="235" y="37"/>
                                  </a:lnTo>
                                  <a:lnTo>
                                    <a:pt x="159" y="60"/>
                                  </a:lnTo>
                                  <a:lnTo>
                                    <a:pt x="129" y="61"/>
                                  </a:lnTo>
                                  <a:lnTo>
                                    <a:pt x="97" y="61"/>
                                  </a:lnTo>
                                  <a:lnTo>
                                    <a:pt x="23" y="49"/>
                                  </a:lnTo>
                                  <a:lnTo>
                                    <a:pt x="0" y="31"/>
                                  </a:lnTo>
                                  <a:close/>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98" name="Group 216"/>
                        <wpg:cNvGrpSpPr>
                          <a:grpSpLocks/>
                        </wpg:cNvGrpSpPr>
                        <wpg:grpSpPr bwMode="auto">
                          <a:xfrm>
                            <a:off x="500" y="52"/>
                            <a:ext cx="58" cy="53"/>
                            <a:chOff x="500" y="52"/>
                            <a:chExt cx="58" cy="53"/>
                          </a:xfrm>
                        </wpg:grpSpPr>
                        <wps:wsp>
                          <wps:cNvPr id="20499" name="Freeform 217"/>
                          <wps:cNvSpPr>
                            <a:spLocks/>
                          </wps:cNvSpPr>
                          <wps:spPr bwMode="auto">
                            <a:xfrm>
                              <a:off x="500" y="52"/>
                              <a:ext cx="58" cy="53"/>
                            </a:xfrm>
                            <a:custGeom>
                              <a:avLst/>
                              <a:gdLst>
                                <a:gd name="T0" fmla="+- 0 530 500"/>
                                <a:gd name="T1" fmla="*/ T0 w 58"/>
                                <a:gd name="T2" fmla="+- 0 52 52"/>
                                <a:gd name="T3" fmla="*/ 52 h 53"/>
                                <a:gd name="T4" fmla="+- 0 500 500"/>
                                <a:gd name="T5" fmla="*/ T4 w 58"/>
                                <a:gd name="T6" fmla="+- 0 104 52"/>
                                <a:gd name="T7" fmla="*/ 104 h 53"/>
                                <a:gd name="T8" fmla="+- 0 558 500"/>
                                <a:gd name="T9" fmla="*/ T8 w 58"/>
                                <a:gd name="T10" fmla="+- 0 75 52"/>
                                <a:gd name="T11" fmla="*/ 75 h 53"/>
                                <a:gd name="T12" fmla="+- 0 530 500"/>
                                <a:gd name="T13" fmla="*/ T12 w 58"/>
                                <a:gd name="T14" fmla="+- 0 52 52"/>
                                <a:gd name="T15" fmla="*/ 52 h 53"/>
                              </a:gdLst>
                              <a:ahLst/>
                              <a:cxnLst>
                                <a:cxn ang="0">
                                  <a:pos x="T1" y="T3"/>
                                </a:cxn>
                                <a:cxn ang="0">
                                  <a:pos x="T5" y="T7"/>
                                </a:cxn>
                                <a:cxn ang="0">
                                  <a:pos x="T9" y="T11"/>
                                </a:cxn>
                                <a:cxn ang="0">
                                  <a:pos x="T13" y="T15"/>
                                </a:cxn>
                              </a:cxnLst>
                              <a:rect l="0" t="0" r="r" b="b"/>
                              <a:pathLst>
                                <a:path w="58" h="53">
                                  <a:moveTo>
                                    <a:pt x="30" y="0"/>
                                  </a:moveTo>
                                  <a:lnTo>
                                    <a:pt x="0" y="52"/>
                                  </a:lnTo>
                                  <a:lnTo>
                                    <a:pt x="58" y="23"/>
                                  </a:lnTo>
                                  <a:lnTo>
                                    <a:pt x="30" y="0"/>
                                  </a:lnTo>
                                  <a:close/>
                                </a:path>
                              </a:pathLst>
                            </a:custGeom>
                            <a:solidFill>
                              <a:srgbClr val="373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00" name="Group 218"/>
                        <wpg:cNvGrpSpPr>
                          <a:grpSpLocks/>
                        </wpg:cNvGrpSpPr>
                        <wpg:grpSpPr bwMode="auto">
                          <a:xfrm>
                            <a:off x="500" y="52"/>
                            <a:ext cx="58" cy="53"/>
                            <a:chOff x="500" y="52"/>
                            <a:chExt cx="58" cy="53"/>
                          </a:xfrm>
                        </wpg:grpSpPr>
                        <wps:wsp>
                          <wps:cNvPr id="20501" name="Freeform 219"/>
                          <wps:cNvSpPr>
                            <a:spLocks/>
                          </wps:cNvSpPr>
                          <wps:spPr bwMode="auto">
                            <a:xfrm>
                              <a:off x="500" y="52"/>
                              <a:ext cx="58" cy="53"/>
                            </a:xfrm>
                            <a:custGeom>
                              <a:avLst/>
                              <a:gdLst>
                                <a:gd name="T0" fmla="+- 0 500 500"/>
                                <a:gd name="T1" fmla="*/ T0 w 58"/>
                                <a:gd name="T2" fmla="+- 0 104 52"/>
                                <a:gd name="T3" fmla="*/ 104 h 53"/>
                                <a:gd name="T4" fmla="+- 0 558 500"/>
                                <a:gd name="T5" fmla="*/ T4 w 58"/>
                                <a:gd name="T6" fmla="+- 0 75 52"/>
                                <a:gd name="T7" fmla="*/ 75 h 53"/>
                                <a:gd name="T8" fmla="+- 0 530 500"/>
                                <a:gd name="T9" fmla="*/ T8 w 58"/>
                                <a:gd name="T10" fmla="+- 0 52 52"/>
                                <a:gd name="T11" fmla="*/ 52 h 53"/>
                                <a:gd name="T12" fmla="+- 0 500 500"/>
                                <a:gd name="T13" fmla="*/ T12 w 58"/>
                                <a:gd name="T14" fmla="+- 0 104 52"/>
                                <a:gd name="T15" fmla="*/ 104 h 53"/>
                              </a:gdLst>
                              <a:ahLst/>
                              <a:cxnLst>
                                <a:cxn ang="0">
                                  <a:pos x="T1" y="T3"/>
                                </a:cxn>
                                <a:cxn ang="0">
                                  <a:pos x="T5" y="T7"/>
                                </a:cxn>
                                <a:cxn ang="0">
                                  <a:pos x="T9" y="T11"/>
                                </a:cxn>
                                <a:cxn ang="0">
                                  <a:pos x="T13" y="T15"/>
                                </a:cxn>
                              </a:cxnLst>
                              <a:rect l="0" t="0" r="r" b="b"/>
                              <a:pathLst>
                                <a:path w="58" h="53">
                                  <a:moveTo>
                                    <a:pt x="0" y="52"/>
                                  </a:moveTo>
                                  <a:lnTo>
                                    <a:pt x="58" y="23"/>
                                  </a:lnTo>
                                  <a:lnTo>
                                    <a:pt x="30" y="0"/>
                                  </a:lnTo>
                                  <a:lnTo>
                                    <a:pt x="0" y="52"/>
                                  </a:lnTo>
                                  <a:close/>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02" name="Group 220"/>
                        <wpg:cNvGrpSpPr>
                          <a:grpSpLocks/>
                        </wpg:cNvGrpSpPr>
                        <wpg:grpSpPr bwMode="auto">
                          <a:xfrm>
                            <a:off x="538" y="7"/>
                            <a:ext cx="62" cy="66"/>
                            <a:chOff x="538" y="7"/>
                            <a:chExt cx="62" cy="66"/>
                          </a:xfrm>
                        </wpg:grpSpPr>
                        <wps:wsp>
                          <wps:cNvPr id="20503" name="Freeform 221"/>
                          <wps:cNvSpPr>
                            <a:spLocks/>
                          </wps:cNvSpPr>
                          <wps:spPr bwMode="auto">
                            <a:xfrm>
                              <a:off x="538" y="7"/>
                              <a:ext cx="62" cy="66"/>
                            </a:xfrm>
                            <a:custGeom>
                              <a:avLst/>
                              <a:gdLst>
                                <a:gd name="T0" fmla="+- 0 538 538"/>
                                <a:gd name="T1" fmla="*/ T0 w 62"/>
                                <a:gd name="T2" fmla="+- 0 72 7"/>
                                <a:gd name="T3" fmla="*/ 72 h 66"/>
                                <a:gd name="T4" fmla="+- 0 600 538"/>
                                <a:gd name="T5" fmla="*/ T4 w 62"/>
                                <a:gd name="T6" fmla="+- 0 7 7"/>
                                <a:gd name="T7" fmla="*/ 7 h 66"/>
                              </a:gdLst>
                              <a:ahLst/>
                              <a:cxnLst>
                                <a:cxn ang="0">
                                  <a:pos x="T1" y="T3"/>
                                </a:cxn>
                                <a:cxn ang="0">
                                  <a:pos x="T5" y="T7"/>
                                </a:cxn>
                              </a:cxnLst>
                              <a:rect l="0" t="0" r="r" b="b"/>
                              <a:pathLst>
                                <a:path w="62" h="66">
                                  <a:moveTo>
                                    <a:pt x="0" y="65"/>
                                  </a:moveTo>
                                  <a:lnTo>
                                    <a:pt x="62" y="0"/>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http://schemas.microsoft.com/office/drawing/2014/chartex">
            <w:pict>
              <v:group w14:anchorId="29126F3D" id="Group 193" o:spid="_x0000_s1026" style="width:36.3pt;height:47.7pt;mso-position-horizontal-relative:char;mso-position-vertical-relative:line" coordsize="72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">
                <v:group id="Group 194" o:spid="_x0000_s1027" style="position:absolute;top:142;width:726;height:668" coordorigin=",142"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">
                  <v:shape id="Freeform 195" o:spid="_x0000_s1028" style="position:absolute;top:142;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" path="m44,l,48,314,333,,619r44,48l363,378r97,l411,333r49,-44l363,289,44,xe" fillcolor="#bebfc2" stroked="f">
                    <v:path arrowok="t" o:connecttype="custom" o:connectlocs="44,142;0,190;314,475;0,761;44,809;363,520;460,520;411,475;460,431;363,431;44,142" o:connectangles="0,0,0,0,0,0,0,0,0,0,0"/>
                  </v:shape>
                  <v:shape id="Freeform 196" o:spid="_x0000_s1029" style="position:absolute;top:142;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" path="m460,378r-97,l681,667r44,-48l460,378xe" fillcolor="#bebfc2" stroked="f">
                    <v:path arrowok="t" o:connecttype="custom" o:connectlocs="460,520;363,520;681,809;725,761;460,520" o:connectangles="0,0,0,0,0"/>
                  </v:shape>
                  <v:shape id="Freeform 197" o:spid="_x0000_s1030" style="position:absolute;top:142;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" path="m681,l363,289r97,l725,48,681,xe" fillcolor="#bebfc2" stroked="f">
                    <v:path arrowok="t" o:connecttype="custom" o:connectlocs="681,142;363,431;460,431;725,190;681,142" o:connectangles="0,0,0,0,0"/>
                  </v:shape>
                </v:group>
                <v:group id="Group 198" o:spid="_x0000_s1031" style="position:absolute;left:36;top:90;width:659;height:858" coordorigin="36,90" coordsize="659,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">
                  <v:shape id="Freeform 199" o:spid="_x0000_s1032" style="position:absolute;left:36;top:90;width:659;height:858;visibility:visible;mso-wrap-style:square;v-text-anchor:top" coordsize="659,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" path="m,l,792,25,773,48,756r56,-38l160,694r13,-1l186,694r70,33l313,769r23,18l365,808r54,30l492,856r22,1l534,855r67,-21l650,799r9,-9l659,37,,xe" filled="f" strokecolor="#373535" strokeweight=".23036mm">
                    <v:path arrowok="t" o:connecttype="custom" o:connectlocs="0,90;0,882;25,863;48,846;104,808;160,784;173,783;186,784;256,817;313,859;336,877;365,898;419,928;492,946;514,947;534,945;601,924;650,889;659,880;659,127;0,90" o:connectangles="0,0,0,0,0,0,0,0,0,0,0,0,0,0,0,0,0,0,0,0,0"/>
                  </v:shape>
                </v:group>
                <v:group id="Group 200" o:spid="_x0000_s1033" style="position:absolute;left:36;top:876;width:330;height:70" coordorigin="36,876" coordsize="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">
                  <v:shape id="Freeform 201" o:spid="_x0000_s1034" style="position:absolute;left:36;top:876;width:330;height:70;visibility:visible;mso-wrap-style:square;v-text-anchor:top" coordsize="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" path="m330,l273,37,196,65r-46,4l130,68,60,47,9,13,1,5,,4e" filled="f" strokecolor="#373535" strokeweight=".23036mm">
                    <v:path arrowok="t" o:connecttype="custom" o:connectlocs="330,876;273,913;196,941;150,945;130,944;60,923;9,889;1,881;0,880" o:connectangles="0,0,0,0,0,0,0,0,0"/>
                  </v:shape>
                </v:group>
                <v:group id="Group 202" o:spid="_x0000_s1035" style="position:absolute;left:36;top:378;width:314;height:61" coordorigin="36,378"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">
                  <v:shape id="Freeform 203" o:spid="_x0000_s1036" style="position:absolute;left:36;top:378;width:314;height:61;visibility:visible;mso-wrap-style:square;v-text-anchor:top"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" path="m,60l62,23,120,3,152,r18,l247,17r44,20l314,51e" filled="f" strokecolor="#373535" strokeweight=".23036mm">
                    <v:path arrowok="t" o:connecttype="custom" o:connectlocs="0,438;62,401;120,381;152,378;170,378;247,395;291,415;314,429" o:connectangles="0,0,0,0,0,0,0,0"/>
                  </v:shape>
                </v:group>
                <v:group id="Group 204" o:spid="_x0000_s1037" style="position:absolute;left:381;top:378;width:314;height:61" coordorigin="381,378"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">
                  <v:shape id="Freeform 205" o:spid="_x0000_s1038" style="position:absolute;left:381;top:378;width:314;height:61;visibility:visible;mso-wrap-style:square;v-text-anchor:top"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" path="m314,60l253,23,195,3,162,,145,,68,17,24,37,,51e" filled="f" strokecolor="#373535" strokeweight=".23036mm">
                    <v:path arrowok="t" o:connecttype="custom" o:connectlocs="314,438;253,401;195,381;162,378;145,378;68,395;24,415;0,429" o:connectangles="0,0,0,0,0,0,0,0"/>
                  </v:shape>
                </v:group>
                <v:group id="Group 206" o:spid="_x0000_s1039" style="position:absolute;left:366;top:102;width:2;height:367" coordorigin="366,102" coordsize="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">
                  <v:shape id="Freeform 207" o:spid="_x0000_s1040" style="position:absolute;left:366;top:102;width:2;height:367;visibility:visible;mso-wrap-style:square;v-text-anchor:top" coordsize="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" path="m,l,367e" filled="f" strokecolor="#373535" strokeweight=".1154mm">
                    <v:path arrowok="t" o:connecttype="custom" o:connectlocs="0,102;0,469" o:connectangles="0,0"/>
                  </v:shape>
                </v:group>
                <v:group id="Group 208" o:spid="_x0000_s1041" style="position:absolute;left:366;top:550;width:2;height:369" coordorigin="366,550" coordsize="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">
                  <v:shape id="Freeform 209" o:spid="_x0000_s1042" style="position:absolute;left:366;top:550;width:2;height:369;visibility:visible;mso-wrap-style:square;v-text-anchor:top" coordsize="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" path="m,l,369e" filled="f" strokecolor="#373535" strokeweight=".1154mm">
                    <v:path arrowok="t" o:connecttype="custom" o:connectlocs="0,550;0,919" o:connectangles="0,0"/>
                  </v:shape>
                </v:group>
                <v:group id="Group 210" o:spid="_x0000_s1043" style="position:absolute;left:60;top:91;width:2;height:329" coordorigin="60,91" coordsize="2,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">
                  <v:shape id="Freeform 211" o:spid="_x0000_s1044" style="position:absolute;left:60;top:91;width:2;height:329;visibility:visible;mso-wrap-style:square;v-text-anchor:top" coordsize="2,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" path="m,l,328e" filled="f" strokecolor="#373535" strokeweight=".23036mm">
                    <v:path arrowok="t" o:connecttype="custom" o:connectlocs="0,91;0,419" o:connectangles="0,0"/>
                  </v:shape>
                </v:group>
                <v:group id="Group 212" o:spid="_x0000_s1045" style="position:absolute;left:671;top:126;width:2;height:294" coordorigin="671,126" coordsize="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">
                  <v:shape id="Freeform 213" o:spid="_x0000_s1046" style="position:absolute;left:671;top:126;width:2;height:294;visibility:visible;mso-wrap-style:square;v-text-anchor:top" coordsize="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" path="m,l,293e" filled="f" strokecolor="#373535" strokeweight=".23036mm">
                    <v:path arrowok="t" o:connecttype="custom" o:connectlocs="0,126;0,419" o:connectangles="0,0"/>
                  </v:shape>
                </v:group>
                <v:group id="Group 214" o:spid="_x0000_s1047" style="position:absolute;left:83;top:857;width:240;height:62" coordorigin="83,857" coordsize="2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">
                  <v:shape id="Freeform 215" o:spid="_x0000_s1048" style="position:absolute;left:83;top:857;width:240;height:62;visibility:visible;mso-wrap-style:square;v-text-anchor:top" coordsize="2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" path="m,31l56,5,114,r31,1l218,13r21,14l235,37,159,60r-30,1l97,61,23,49,,31xe" filled="f" strokecolor="#373535" strokeweight=".1154mm">
                    <v:path arrowok="t" o:connecttype="custom" o:connectlocs="0,888;56,862;114,857;145,858;218,870;239,884;235,894;159,917;129,918;97,918;23,906;0,888" o:connectangles="0,0,0,0,0,0,0,0,0,0,0,0"/>
                  </v:shape>
                </v:group>
                <v:group id="Group 216" o:spid="_x0000_s1049" style="position:absolute;left:500;top:52;width:58;height:53" coordorigin="500,52"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">
                  <v:shape id="Freeform 217" o:spid="_x0000_s1050" style="position:absolute;left:500;top:52;width:58;height:53;visibility:visible;mso-wrap-style:square;v-text-anchor:top"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" path="m30,l,52,58,23,30,xe" fillcolor="#373535" stroked="f">
                    <v:path arrowok="t" o:connecttype="custom" o:connectlocs="30,52;0,104;58,75;30,52" o:connectangles="0,0,0,0"/>
                  </v:shape>
                </v:group>
                <v:group id="Group 218" o:spid="_x0000_s1051" style="position:absolute;left:500;top:52;width:58;height:53" coordorigin="500,52"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">
                  <v:shape id="Freeform 219" o:spid="_x0000_s1052" style="position:absolute;left:500;top:52;width:58;height:53;visibility:visible;mso-wrap-style:square;v-text-anchor:top"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" path="m,52l58,23,30,,,52xe" filled="f" strokecolor="#373535" strokeweight=".23036mm">
                    <v:path arrowok="t" o:connecttype="custom" o:connectlocs="0,104;58,75;30,52;0,104" o:connectangles="0,0,0,0"/>
                  </v:shape>
                </v:group>
                <v:group id="Group 220" o:spid="_x0000_s1053" style="position:absolute;left:538;top:7;width:62;height:66" coordorigin="538,7" coordsize="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">
                  <v:shape id="Freeform 221" o:spid="_x0000_s1054" style="position:absolute;left:538;top:7;width:62;height:66;visibility:visible;mso-wrap-style:square;v-text-anchor:top" coordsize="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" path="m,65l62,e" filled="f" strokecolor="#373535" strokeweight=".23036mm">
                    <v:path arrowok="t" o:connecttype="custom" o:connectlocs="0,72;62,7" o:connectangles="0,0"/>
                  </v:shape>
                </v:group>
                <w10:anchorlock/>
              </v:group>
            </w:pict>
          </mc:Fallback>
        </mc:AlternateContent>
      </w:r>
      <w:r w:rsidRPr="000E29EA">
        <w:rPr>
          <w:rFonts w:asciiTheme="minorHAnsi" w:hAnsiTheme="minorHAnsi" w:cstheme="minorHAnsi"/>
          <w:position w:val="-18"/>
          <w:sz w:val="18"/>
          <w:szCs w:val="18"/>
        </w:rPr>
        <w:tab/>
      </w:r>
      <w:r w:rsidRPr="000E29EA">
        <w:rPr>
          <w:rFonts w:asciiTheme="minorHAnsi" w:hAnsiTheme="minorHAnsi" w:cstheme="minorHAnsi"/>
          <w:noProof/>
          <w:position w:val="-18"/>
          <w:sz w:val="18"/>
          <w:szCs w:val="18"/>
        </w:rPr>
        <mc:AlternateContent>
          <mc:Choice Requires="wpg">
            <w:drawing>
              <wp:inline distT="0" distB="0" distL="0" distR="0" wp14:anchorId="0B176D05" wp14:editId="1CBE0075">
                <wp:extent cx="461010" cy="591820"/>
                <wp:effectExtent l="5715" t="6985" r="0" b="10795"/>
                <wp:docPr id="20446"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 cy="591820"/>
                          <a:chOff x="0" y="0"/>
                          <a:chExt cx="726" cy="932"/>
                        </a:xfrm>
                      </wpg:grpSpPr>
                      <wpg:grpSp>
                        <wpg:cNvPr id="20447" name="Group 165"/>
                        <wpg:cNvGrpSpPr>
                          <a:grpSpLocks/>
                        </wpg:cNvGrpSpPr>
                        <wpg:grpSpPr bwMode="auto">
                          <a:xfrm>
                            <a:off x="0" y="142"/>
                            <a:ext cx="726" cy="668"/>
                            <a:chOff x="0" y="142"/>
                            <a:chExt cx="726" cy="668"/>
                          </a:xfrm>
                        </wpg:grpSpPr>
                        <wps:wsp>
                          <wps:cNvPr id="20448" name="Freeform 166"/>
                          <wps:cNvSpPr>
                            <a:spLocks/>
                          </wps:cNvSpPr>
                          <wps:spPr bwMode="auto">
                            <a:xfrm>
                              <a:off x="0" y="142"/>
                              <a:ext cx="726" cy="668"/>
                            </a:xfrm>
                            <a:custGeom>
                              <a:avLst/>
                              <a:gdLst>
                                <a:gd name="T0" fmla="*/ 44 w 726"/>
                                <a:gd name="T1" fmla="+- 0 142 142"/>
                                <a:gd name="T2" fmla="*/ 142 h 668"/>
                                <a:gd name="T3" fmla="*/ 0 w 726"/>
                                <a:gd name="T4" fmla="+- 0 190 142"/>
                                <a:gd name="T5" fmla="*/ 190 h 668"/>
                                <a:gd name="T6" fmla="*/ 314 w 726"/>
                                <a:gd name="T7" fmla="+- 0 475 142"/>
                                <a:gd name="T8" fmla="*/ 475 h 668"/>
                                <a:gd name="T9" fmla="*/ 0 w 726"/>
                                <a:gd name="T10" fmla="+- 0 761 142"/>
                                <a:gd name="T11" fmla="*/ 761 h 668"/>
                                <a:gd name="T12" fmla="*/ 44 w 726"/>
                                <a:gd name="T13" fmla="+- 0 809 142"/>
                                <a:gd name="T14" fmla="*/ 809 h 668"/>
                                <a:gd name="T15" fmla="*/ 363 w 726"/>
                                <a:gd name="T16" fmla="+- 0 520 142"/>
                                <a:gd name="T17" fmla="*/ 520 h 668"/>
                                <a:gd name="T18" fmla="*/ 460 w 726"/>
                                <a:gd name="T19" fmla="+- 0 520 142"/>
                                <a:gd name="T20" fmla="*/ 520 h 668"/>
                                <a:gd name="T21" fmla="*/ 411 w 726"/>
                                <a:gd name="T22" fmla="+- 0 475 142"/>
                                <a:gd name="T23" fmla="*/ 475 h 668"/>
                                <a:gd name="T24" fmla="*/ 460 w 726"/>
                                <a:gd name="T25" fmla="+- 0 431 142"/>
                                <a:gd name="T26" fmla="*/ 431 h 668"/>
                                <a:gd name="T27" fmla="*/ 363 w 726"/>
                                <a:gd name="T28" fmla="+- 0 431 142"/>
                                <a:gd name="T29" fmla="*/ 431 h 668"/>
                                <a:gd name="T30" fmla="*/ 44 w 726"/>
                                <a:gd name="T31" fmla="+- 0 142 142"/>
                                <a:gd name="T32" fmla="*/ 142 h 66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726" h="668">
                                  <a:moveTo>
                                    <a:pt x="44" y="0"/>
                                  </a:moveTo>
                                  <a:lnTo>
                                    <a:pt x="0" y="48"/>
                                  </a:lnTo>
                                  <a:lnTo>
                                    <a:pt x="314" y="333"/>
                                  </a:lnTo>
                                  <a:lnTo>
                                    <a:pt x="0" y="619"/>
                                  </a:lnTo>
                                  <a:lnTo>
                                    <a:pt x="44" y="667"/>
                                  </a:lnTo>
                                  <a:lnTo>
                                    <a:pt x="363" y="378"/>
                                  </a:lnTo>
                                  <a:lnTo>
                                    <a:pt x="460" y="378"/>
                                  </a:lnTo>
                                  <a:lnTo>
                                    <a:pt x="411" y="333"/>
                                  </a:lnTo>
                                  <a:lnTo>
                                    <a:pt x="460" y="289"/>
                                  </a:lnTo>
                                  <a:lnTo>
                                    <a:pt x="363" y="289"/>
                                  </a:lnTo>
                                  <a:lnTo>
                                    <a:pt x="44"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49" name="Freeform 167"/>
                          <wps:cNvSpPr>
                            <a:spLocks/>
                          </wps:cNvSpPr>
                          <wps:spPr bwMode="auto">
                            <a:xfrm>
                              <a:off x="0" y="142"/>
                              <a:ext cx="726" cy="668"/>
                            </a:xfrm>
                            <a:custGeom>
                              <a:avLst/>
                              <a:gdLst>
                                <a:gd name="T0" fmla="*/ 460 w 726"/>
                                <a:gd name="T1" fmla="+- 0 520 142"/>
                                <a:gd name="T2" fmla="*/ 520 h 668"/>
                                <a:gd name="T3" fmla="*/ 363 w 726"/>
                                <a:gd name="T4" fmla="+- 0 520 142"/>
                                <a:gd name="T5" fmla="*/ 520 h 668"/>
                                <a:gd name="T6" fmla="*/ 681 w 726"/>
                                <a:gd name="T7" fmla="+- 0 809 142"/>
                                <a:gd name="T8" fmla="*/ 809 h 668"/>
                                <a:gd name="T9" fmla="*/ 725 w 726"/>
                                <a:gd name="T10" fmla="+- 0 761 142"/>
                                <a:gd name="T11" fmla="*/ 761 h 668"/>
                                <a:gd name="T12" fmla="*/ 460 w 726"/>
                                <a:gd name="T13" fmla="+- 0 520 142"/>
                                <a:gd name="T14" fmla="*/ 520 h 668"/>
                              </a:gdLst>
                              <a:ahLst/>
                              <a:cxnLst>
                                <a:cxn ang="0">
                                  <a:pos x="T0" y="T2"/>
                                </a:cxn>
                                <a:cxn ang="0">
                                  <a:pos x="T3" y="T5"/>
                                </a:cxn>
                                <a:cxn ang="0">
                                  <a:pos x="T6" y="T8"/>
                                </a:cxn>
                                <a:cxn ang="0">
                                  <a:pos x="T9" y="T11"/>
                                </a:cxn>
                                <a:cxn ang="0">
                                  <a:pos x="T12" y="T14"/>
                                </a:cxn>
                              </a:cxnLst>
                              <a:rect l="0" t="0" r="r" b="b"/>
                              <a:pathLst>
                                <a:path w="726" h="668">
                                  <a:moveTo>
                                    <a:pt x="460" y="378"/>
                                  </a:moveTo>
                                  <a:lnTo>
                                    <a:pt x="363" y="378"/>
                                  </a:lnTo>
                                  <a:lnTo>
                                    <a:pt x="681" y="667"/>
                                  </a:lnTo>
                                  <a:lnTo>
                                    <a:pt x="725" y="619"/>
                                  </a:lnTo>
                                  <a:lnTo>
                                    <a:pt x="460" y="378"/>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50" name="Freeform 168"/>
                          <wps:cNvSpPr>
                            <a:spLocks/>
                          </wps:cNvSpPr>
                          <wps:spPr bwMode="auto">
                            <a:xfrm>
                              <a:off x="0" y="142"/>
                              <a:ext cx="726" cy="668"/>
                            </a:xfrm>
                            <a:custGeom>
                              <a:avLst/>
                              <a:gdLst>
                                <a:gd name="T0" fmla="*/ 681 w 726"/>
                                <a:gd name="T1" fmla="+- 0 142 142"/>
                                <a:gd name="T2" fmla="*/ 142 h 668"/>
                                <a:gd name="T3" fmla="*/ 363 w 726"/>
                                <a:gd name="T4" fmla="+- 0 431 142"/>
                                <a:gd name="T5" fmla="*/ 431 h 668"/>
                                <a:gd name="T6" fmla="*/ 460 w 726"/>
                                <a:gd name="T7" fmla="+- 0 431 142"/>
                                <a:gd name="T8" fmla="*/ 431 h 668"/>
                                <a:gd name="T9" fmla="*/ 725 w 726"/>
                                <a:gd name="T10" fmla="+- 0 190 142"/>
                                <a:gd name="T11" fmla="*/ 190 h 668"/>
                                <a:gd name="T12" fmla="*/ 681 w 726"/>
                                <a:gd name="T13" fmla="+- 0 142 142"/>
                                <a:gd name="T14" fmla="*/ 142 h 668"/>
                              </a:gdLst>
                              <a:ahLst/>
                              <a:cxnLst>
                                <a:cxn ang="0">
                                  <a:pos x="T0" y="T2"/>
                                </a:cxn>
                                <a:cxn ang="0">
                                  <a:pos x="T3" y="T5"/>
                                </a:cxn>
                                <a:cxn ang="0">
                                  <a:pos x="T6" y="T8"/>
                                </a:cxn>
                                <a:cxn ang="0">
                                  <a:pos x="T9" y="T11"/>
                                </a:cxn>
                                <a:cxn ang="0">
                                  <a:pos x="T12" y="T14"/>
                                </a:cxn>
                              </a:cxnLst>
                              <a:rect l="0" t="0" r="r" b="b"/>
                              <a:pathLst>
                                <a:path w="726" h="668">
                                  <a:moveTo>
                                    <a:pt x="681" y="0"/>
                                  </a:moveTo>
                                  <a:lnTo>
                                    <a:pt x="363" y="289"/>
                                  </a:lnTo>
                                  <a:lnTo>
                                    <a:pt x="460" y="289"/>
                                  </a:lnTo>
                                  <a:lnTo>
                                    <a:pt x="725" y="48"/>
                                  </a:lnTo>
                                  <a:lnTo>
                                    <a:pt x="681"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51" name="Group 169"/>
                        <wpg:cNvGrpSpPr>
                          <a:grpSpLocks/>
                        </wpg:cNvGrpSpPr>
                        <wpg:grpSpPr bwMode="auto">
                          <a:xfrm>
                            <a:off x="36" y="81"/>
                            <a:ext cx="659" cy="845"/>
                            <a:chOff x="36" y="81"/>
                            <a:chExt cx="659" cy="845"/>
                          </a:xfrm>
                        </wpg:grpSpPr>
                        <wps:wsp>
                          <wps:cNvPr id="20452" name="Freeform 170"/>
                          <wps:cNvSpPr>
                            <a:spLocks/>
                          </wps:cNvSpPr>
                          <wps:spPr bwMode="auto">
                            <a:xfrm>
                              <a:off x="36" y="81"/>
                              <a:ext cx="659" cy="845"/>
                            </a:xfrm>
                            <a:custGeom>
                              <a:avLst/>
                              <a:gdLst>
                                <a:gd name="T0" fmla="+- 0 695 36"/>
                                <a:gd name="T1" fmla="*/ T0 w 659"/>
                                <a:gd name="T2" fmla="+- 0 858 81"/>
                                <a:gd name="T3" fmla="*/ 858 h 845"/>
                                <a:gd name="T4" fmla="+- 0 695 36"/>
                                <a:gd name="T5" fmla="*/ T4 w 659"/>
                                <a:gd name="T6" fmla="+- 0 105 81"/>
                                <a:gd name="T7" fmla="*/ 105 h 845"/>
                                <a:gd name="T8" fmla="+- 0 671 36"/>
                                <a:gd name="T9" fmla="*/ T8 w 659"/>
                                <a:gd name="T10" fmla="+- 0 96 81"/>
                                <a:gd name="T11" fmla="*/ 96 h 845"/>
                                <a:gd name="T12" fmla="+- 0 651 36"/>
                                <a:gd name="T13" fmla="*/ T12 w 659"/>
                                <a:gd name="T14" fmla="+- 0 89 81"/>
                                <a:gd name="T15" fmla="*/ 89 h 845"/>
                                <a:gd name="T16" fmla="+- 0 635 36"/>
                                <a:gd name="T17" fmla="*/ T16 w 659"/>
                                <a:gd name="T18" fmla="+- 0 84 81"/>
                                <a:gd name="T19" fmla="*/ 84 h 845"/>
                                <a:gd name="T20" fmla="+- 0 620 36"/>
                                <a:gd name="T21" fmla="*/ T20 w 659"/>
                                <a:gd name="T22" fmla="+- 0 82 81"/>
                                <a:gd name="T23" fmla="*/ 82 h 845"/>
                                <a:gd name="T24" fmla="+- 0 606 36"/>
                                <a:gd name="T25" fmla="*/ T24 w 659"/>
                                <a:gd name="T26" fmla="+- 0 81 81"/>
                                <a:gd name="T27" fmla="*/ 81 h 845"/>
                                <a:gd name="T28" fmla="+- 0 591 36"/>
                                <a:gd name="T29" fmla="*/ T28 w 659"/>
                                <a:gd name="T30" fmla="+- 0 83 81"/>
                                <a:gd name="T31" fmla="*/ 83 h 845"/>
                                <a:gd name="T32" fmla="+- 0 573 36"/>
                                <a:gd name="T33" fmla="*/ T32 w 659"/>
                                <a:gd name="T34" fmla="+- 0 86 81"/>
                                <a:gd name="T35" fmla="*/ 86 h 845"/>
                                <a:gd name="T36" fmla="+- 0 553 36"/>
                                <a:gd name="T37" fmla="*/ T36 w 659"/>
                                <a:gd name="T38" fmla="+- 0 91 81"/>
                                <a:gd name="T39" fmla="*/ 91 h 845"/>
                                <a:gd name="T40" fmla="+- 0 527 36"/>
                                <a:gd name="T41" fmla="*/ T40 w 659"/>
                                <a:gd name="T42" fmla="+- 0 99 81"/>
                                <a:gd name="T43" fmla="*/ 99 h 845"/>
                                <a:gd name="T44" fmla="+- 0 509 36"/>
                                <a:gd name="T45" fmla="*/ T44 w 659"/>
                                <a:gd name="T46" fmla="+- 0 103 81"/>
                                <a:gd name="T47" fmla="*/ 103 h 845"/>
                                <a:gd name="T48" fmla="+- 0 491 36"/>
                                <a:gd name="T49" fmla="*/ T48 w 659"/>
                                <a:gd name="T50" fmla="+- 0 106 81"/>
                                <a:gd name="T51" fmla="*/ 106 h 845"/>
                                <a:gd name="T52" fmla="+- 0 473 36"/>
                                <a:gd name="T53" fmla="*/ T52 w 659"/>
                                <a:gd name="T54" fmla="+- 0 108 81"/>
                                <a:gd name="T55" fmla="*/ 108 h 845"/>
                                <a:gd name="T56" fmla="+- 0 454 36"/>
                                <a:gd name="T57" fmla="*/ T56 w 659"/>
                                <a:gd name="T58" fmla="+- 0 109 81"/>
                                <a:gd name="T59" fmla="*/ 109 h 845"/>
                                <a:gd name="T60" fmla="+- 0 436 36"/>
                                <a:gd name="T61" fmla="*/ T60 w 659"/>
                                <a:gd name="T62" fmla="+- 0 108 81"/>
                                <a:gd name="T63" fmla="*/ 108 h 845"/>
                                <a:gd name="T64" fmla="+- 0 361 36"/>
                                <a:gd name="T65" fmla="*/ T64 w 659"/>
                                <a:gd name="T66" fmla="+- 0 100 81"/>
                                <a:gd name="T67" fmla="*/ 100 h 845"/>
                                <a:gd name="T68" fmla="+- 0 343 36"/>
                                <a:gd name="T69" fmla="*/ T68 w 659"/>
                                <a:gd name="T70" fmla="+- 0 97 81"/>
                                <a:gd name="T71" fmla="*/ 97 h 845"/>
                                <a:gd name="T72" fmla="+- 0 324 36"/>
                                <a:gd name="T73" fmla="*/ T72 w 659"/>
                                <a:gd name="T74" fmla="+- 0 95 81"/>
                                <a:gd name="T75" fmla="*/ 95 h 845"/>
                                <a:gd name="T76" fmla="+- 0 305 36"/>
                                <a:gd name="T77" fmla="*/ T76 w 659"/>
                                <a:gd name="T78" fmla="+- 0 92 81"/>
                                <a:gd name="T79" fmla="*/ 92 h 845"/>
                                <a:gd name="T80" fmla="+- 0 286 36"/>
                                <a:gd name="T81" fmla="*/ T80 w 659"/>
                                <a:gd name="T82" fmla="+- 0 91 81"/>
                                <a:gd name="T83" fmla="*/ 91 h 845"/>
                                <a:gd name="T84" fmla="+- 0 267 36"/>
                                <a:gd name="T85" fmla="*/ T84 w 659"/>
                                <a:gd name="T86" fmla="+- 0 90 81"/>
                                <a:gd name="T87" fmla="*/ 90 h 845"/>
                                <a:gd name="T88" fmla="+- 0 248 36"/>
                                <a:gd name="T89" fmla="*/ T88 w 659"/>
                                <a:gd name="T90" fmla="+- 0 89 81"/>
                                <a:gd name="T91" fmla="*/ 89 h 845"/>
                                <a:gd name="T92" fmla="+- 0 230 36"/>
                                <a:gd name="T93" fmla="*/ T92 w 659"/>
                                <a:gd name="T94" fmla="+- 0 90 81"/>
                                <a:gd name="T95" fmla="*/ 90 h 845"/>
                                <a:gd name="T96" fmla="+- 0 211 36"/>
                                <a:gd name="T97" fmla="*/ T96 w 659"/>
                                <a:gd name="T98" fmla="+- 0 92 81"/>
                                <a:gd name="T99" fmla="*/ 92 h 845"/>
                                <a:gd name="T100" fmla="+- 0 192 36"/>
                                <a:gd name="T101" fmla="*/ T100 w 659"/>
                                <a:gd name="T102" fmla="+- 0 95 81"/>
                                <a:gd name="T103" fmla="*/ 95 h 845"/>
                                <a:gd name="T104" fmla="+- 0 165 36"/>
                                <a:gd name="T105" fmla="*/ T104 w 659"/>
                                <a:gd name="T106" fmla="+- 0 101 81"/>
                                <a:gd name="T107" fmla="*/ 101 h 845"/>
                                <a:gd name="T108" fmla="+- 0 138 36"/>
                                <a:gd name="T109" fmla="*/ T108 w 659"/>
                                <a:gd name="T110" fmla="+- 0 105 81"/>
                                <a:gd name="T111" fmla="*/ 105 h 845"/>
                                <a:gd name="T112" fmla="+- 0 112 36"/>
                                <a:gd name="T113" fmla="*/ T112 w 659"/>
                                <a:gd name="T114" fmla="+- 0 107 81"/>
                                <a:gd name="T115" fmla="*/ 107 h 845"/>
                                <a:gd name="T116" fmla="+- 0 88 36"/>
                                <a:gd name="T117" fmla="*/ T116 w 659"/>
                                <a:gd name="T118" fmla="+- 0 108 81"/>
                                <a:gd name="T119" fmla="*/ 108 h 845"/>
                                <a:gd name="T120" fmla="+- 0 67 36"/>
                                <a:gd name="T121" fmla="*/ T120 w 659"/>
                                <a:gd name="T122" fmla="+- 0 107 81"/>
                                <a:gd name="T123" fmla="*/ 107 h 845"/>
                                <a:gd name="T124" fmla="+- 0 50 36"/>
                                <a:gd name="T125" fmla="*/ T124 w 659"/>
                                <a:gd name="T126" fmla="+- 0 106 81"/>
                                <a:gd name="T127" fmla="*/ 106 h 845"/>
                                <a:gd name="T128" fmla="+- 0 40 36"/>
                                <a:gd name="T129" fmla="*/ T128 w 659"/>
                                <a:gd name="T130" fmla="+- 0 106 81"/>
                                <a:gd name="T131" fmla="*/ 106 h 845"/>
                                <a:gd name="T132" fmla="+- 0 36 36"/>
                                <a:gd name="T133" fmla="*/ T132 w 659"/>
                                <a:gd name="T134" fmla="+- 0 860 81"/>
                                <a:gd name="T135" fmla="*/ 860 h 845"/>
                                <a:gd name="T136" fmla="+- 0 104 36"/>
                                <a:gd name="T137" fmla="*/ T136 w 659"/>
                                <a:gd name="T138" fmla="+- 0 810 81"/>
                                <a:gd name="T139" fmla="*/ 810 h 845"/>
                                <a:gd name="T140" fmla="+- 0 155 36"/>
                                <a:gd name="T141" fmla="*/ T140 w 659"/>
                                <a:gd name="T142" fmla="+- 0 778 81"/>
                                <a:gd name="T143" fmla="*/ 778 h 845"/>
                                <a:gd name="T144" fmla="+- 0 209 36"/>
                                <a:gd name="T145" fmla="*/ T144 w 659"/>
                                <a:gd name="T146" fmla="+- 0 761 81"/>
                                <a:gd name="T147" fmla="*/ 761 h 845"/>
                                <a:gd name="T148" fmla="+- 0 222 36"/>
                                <a:gd name="T149" fmla="*/ T148 w 659"/>
                                <a:gd name="T150" fmla="+- 0 762 81"/>
                                <a:gd name="T151" fmla="*/ 762 h 845"/>
                                <a:gd name="T152" fmla="+- 0 292 36"/>
                                <a:gd name="T153" fmla="*/ T152 w 659"/>
                                <a:gd name="T154" fmla="+- 0 795 81"/>
                                <a:gd name="T155" fmla="*/ 795 h 845"/>
                                <a:gd name="T156" fmla="+- 0 349 36"/>
                                <a:gd name="T157" fmla="*/ T156 w 659"/>
                                <a:gd name="T158" fmla="+- 0 838 81"/>
                                <a:gd name="T159" fmla="*/ 838 h 845"/>
                                <a:gd name="T160" fmla="+- 0 372 36"/>
                                <a:gd name="T161" fmla="*/ T160 w 659"/>
                                <a:gd name="T162" fmla="+- 0 856 81"/>
                                <a:gd name="T163" fmla="*/ 856 h 845"/>
                                <a:gd name="T164" fmla="+- 0 401 36"/>
                                <a:gd name="T165" fmla="*/ T164 w 659"/>
                                <a:gd name="T166" fmla="+- 0 877 81"/>
                                <a:gd name="T167" fmla="*/ 877 h 845"/>
                                <a:gd name="T168" fmla="+- 0 455 36"/>
                                <a:gd name="T169" fmla="*/ T168 w 659"/>
                                <a:gd name="T170" fmla="+- 0 906 81"/>
                                <a:gd name="T171" fmla="*/ 906 h 845"/>
                                <a:gd name="T172" fmla="+- 0 528 36"/>
                                <a:gd name="T173" fmla="*/ T172 w 659"/>
                                <a:gd name="T174" fmla="+- 0 925 81"/>
                                <a:gd name="T175" fmla="*/ 925 h 845"/>
                                <a:gd name="T176" fmla="+- 0 550 36"/>
                                <a:gd name="T177" fmla="*/ T176 w 659"/>
                                <a:gd name="T178" fmla="+- 0 925 81"/>
                                <a:gd name="T179" fmla="*/ 925 h 845"/>
                                <a:gd name="T180" fmla="+- 0 570 36"/>
                                <a:gd name="T181" fmla="*/ T180 w 659"/>
                                <a:gd name="T182" fmla="+- 0 924 81"/>
                                <a:gd name="T183" fmla="*/ 924 h 845"/>
                                <a:gd name="T184" fmla="+- 0 637 36"/>
                                <a:gd name="T185" fmla="*/ T184 w 659"/>
                                <a:gd name="T186" fmla="+- 0 902 81"/>
                                <a:gd name="T187" fmla="*/ 902 h 845"/>
                                <a:gd name="T188" fmla="+- 0 686 36"/>
                                <a:gd name="T189" fmla="*/ T188 w 659"/>
                                <a:gd name="T190" fmla="+- 0 867 81"/>
                                <a:gd name="T191" fmla="*/ 867 h 845"/>
                                <a:gd name="T192" fmla="+- 0 694 36"/>
                                <a:gd name="T193" fmla="*/ T192 w 659"/>
                                <a:gd name="T194" fmla="+- 0 859 81"/>
                                <a:gd name="T195" fmla="*/ 859 h 845"/>
                                <a:gd name="T196" fmla="+- 0 695 36"/>
                                <a:gd name="T197" fmla="*/ T196 w 659"/>
                                <a:gd name="T198" fmla="+- 0 858 81"/>
                                <a:gd name="T199" fmla="*/ 858 h 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59" h="845">
                                  <a:moveTo>
                                    <a:pt x="659" y="777"/>
                                  </a:moveTo>
                                  <a:lnTo>
                                    <a:pt x="659" y="24"/>
                                  </a:lnTo>
                                  <a:lnTo>
                                    <a:pt x="635" y="15"/>
                                  </a:lnTo>
                                  <a:lnTo>
                                    <a:pt x="615" y="8"/>
                                  </a:lnTo>
                                  <a:lnTo>
                                    <a:pt x="599" y="3"/>
                                  </a:lnTo>
                                  <a:lnTo>
                                    <a:pt x="584" y="1"/>
                                  </a:lnTo>
                                  <a:lnTo>
                                    <a:pt x="570" y="0"/>
                                  </a:lnTo>
                                  <a:lnTo>
                                    <a:pt x="555" y="2"/>
                                  </a:lnTo>
                                  <a:lnTo>
                                    <a:pt x="537" y="5"/>
                                  </a:lnTo>
                                  <a:lnTo>
                                    <a:pt x="517" y="10"/>
                                  </a:lnTo>
                                  <a:lnTo>
                                    <a:pt x="491" y="18"/>
                                  </a:lnTo>
                                  <a:lnTo>
                                    <a:pt x="473" y="22"/>
                                  </a:lnTo>
                                  <a:lnTo>
                                    <a:pt x="455" y="25"/>
                                  </a:lnTo>
                                  <a:lnTo>
                                    <a:pt x="437" y="27"/>
                                  </a:lnTo>
                                  <a:lnTo>
                                    <a:pt x="418" y="28"/>
                                  </a:lnTo>
                                  <a:lnTo>
                                    <a:pt x="400" y="27"/>
                                  </a:lnTo>
                                  <a:lnTo>
                                    <a:pt x="325" y="19"/>
                                  </a:lnTo>
                                  <a:lnTo>
                                    <a:pt x="307" y="16"/>
                                  </a:lnTo>
                                  <a:lnTo>
                                    <a:pt x="288" y="14"/>
                                  </a:lnTo>
                                  <a:lnTo>
                                    <a:pt x="269" y="11"/>
                                  </a:lnTo>
                                  <a:lnTo>
                                    <a:pt x="250" y="10"/>
                                  </a:lnTo>
                                  <a:lnTo>
                                    <a:pt x="231" y="9"/>
                                  </a:lnTo>
                                  <a:lnTo>
                                    <a:pt x="212" y="8"/>
                                  </a:lnTo>
                                  <a:lnTo>
                                    <a:pt x="194" y="9"/>
                                  </a:lnTo>
                                  <a:lnTo>
                                    <a:pt x="175" y="11"/>
                                  </a:lnTo>
                                  <a:lnTo>
                                    <a:pt x="156" y="14"/>
                                  </a:lnTo>
                                  <a:lnTo>
                                    <a:pt x="129" y="20"/>
                                  </a:lnTo>
                                  <a:lnTo>
                                    <a:pt x="102" y="24"/>
                                  </a:lnTo>
                                  <a:lnTo>
                                    <a:pt x="76" y="26"/>
                                  </a:lnTo>
                                  <a:lnTo>
                                    <a:pt x="52" y="27"/>
                                  </a:lnTo>
                                  <a:lnTo>
                                    <a:pt x="31" y="26"/>
                                  </a:lnTo>
                                  <a:lnTo>
                                    <a:pt x="14" y="25"/>
                                  </a:lnTo>
                                  <a:lnTo>
                                    <a:pt x="4" y="25"/>
                                  </a:lnTo>
                                  <a:lnTo>
                                    <a:pt x="0" y="779"/>
                                  </a:lnTo>
                                  <a:lnTo>
                                    <a:pt x="68" y="729"/>
                                  </a:lnTo>
                                  <a:lnTo>
                                    <a:pt x="119" y="697"/>
                                  </a:lnTo>
                                  <a:lnTo>
                                    <a:pt x="173" y="680"/>
                                  </a:lnTo>
                                  <a:lnTo>
                                    <a:pt x="186" y="681"/>
                                  </a:lnTo>
                                  <a:lnTo>
                                    <a:pt x="256" y="714"/>
                                  </a:lnTo>
                                  <a:lnTo>
                                    <a:pt x="313" y="757"/>
                                  </a:lnTo>
                                  <a:lnTo>
                                    <a:pt x="336" y="775"/>
                                  </a:lnTo>
                                  <a:lnTo>
                                    <a:pt x="365" y="796"/>
                                  </a:lnTo>
                                  <a:lnTo>
                                    <a:pt x="419" y="825"/>
                                  </a:lnTo>
                                  <a:lnTo>
                                    <a:pt x="492" y="844"/>
                                  </a:lnTo>
                                  <a:lnTo>
                                    <a:pt x="514" y="844"/>
                                  </a:lnTo>
                                  <a:lnTo>
                                    <a:pt x="534" y="843"/>
                                  </a:lnTo>
                                  <a:lnTo>
                                    <a:pt x="601" y="821"/>
                                  </a:lnTo>
                                  <a:lnTo>
                                    <a:pt x="650" y="786"/>
                                  </a:lnTo>
                                  <a:lnTo>
                                    <a:pt x="658" y="778"/>
                                  </a:lnTo>
                                  <a:lnTo>
                                    <a:pt x="659" y="777"/>
                                  </a:lnTo>
                                  <a:close/>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53" name="Group 171"/>
                        <wpg:cNvGrpSpPr>
                          <a:grpSpLocks/>
                        </wpg:cNvGrpSpPr>
                        <wpg:grpSpPr bwMode="auto">
                          <a:xfrm>
                            <a:off x="36" y="854"/>
                            <a:ext cx="330" cy="70"/>
                            <a:chOff x="36" y="854"/>
                            <a:chExt cx="330" cy="70"/>
                          </a:xfrm>
                        </wpg:grpSpPr>
                        <wps:wsp>
                          <wps:cNvPr id="20454" name="Freeform 172"/>
                          <wps:cNvSpPr>
                            <a:spLocks/>
                          </wps:cNvSpPr>
                          <wps:spPr bwMode="auto">
                            <a:xfrm>
                              <a:off x="36" y="854"/>
                              <a:ext cx="330" cy="70"/>
                            </a:xfrm>
                            <a:custGeom>
                              <a:avLst/>
                              <a:gdLst>
                                <a:gd name="T0" fmla="+- 0 366 36"/>
                                <a:gd name="T1" fmla="*/ T0 w 330"/>
                                <a:gd name="T2" fmla="+- 0 854 854"/>
                                <a:gd name="T3" fmla="*/ 854 h 70"/>
                                <a:gd name="T4" fmla="+- 0 309 36"/>
                                <a:gd name="T5" fmla="*/ T4 w 330"/>
                                <a:gd name="T6" fmla="+- 0 892 854"/>
                                <a:gd name="T7" fmla="*/ 892 h 70"/>
                                <a:gd name="T8" fmla="+- 0 232 36"/>
                                <a:gd name="T9" fmla="*/ T8 w 330"/>
                                <a:gd name="T10" fmla="+- 0 920 854"/>
                                <a:gd name="T11" fmla="*/ 920 h 70"/>
                                <a:gd name="T12" fmla="+- 0 186 36"/>
                                <a:gd name="T13" fmla="*/ T12 w 330"/>
                                <a:gd name="T14" fmla="+- 0 924 854"/>
                                <a:gd name="T15" fmla="*/ 924 h 70"/>
                                <a:gd name="T16" fmla="+- 0 165 36"/>
                                <a:gd name="T17" fmla="*/ T16 w 330"/>
                                <a:gd name="T18" fmla="+- 0 922 854"/>
                                <a:gd name="T19" fmla="*/ 922 h 70"/>
                                <a:gd name="T20" fmla="+- 0 96 36"/>
                                <a:gd name="T21" fmla="*/ T20 w 330"/>
                                <a:gd name="T22" fmla="+- 0 901 854"/>
                                <a:gd name="T23" fmla="*/ 901 h 70"/>
                                <a:gd name="T24" fmla="+- 0 45 36"/>
                                <a:gd name="T25" fmla="*/ T24 w 330"/>
                                <a:gd name="T26" fmla="+- 0 867 854"/>
                                <a:gd name="T27" fmla="*/ 867 h 70"/>
                                <a:gd name="T28" fmla="+- 0 37 36"/>
                                <a:gd name="T29" fmla="*/ T28 w 330"/>
                                <a:gd name="T30" fmla="+- 0 859 854"/>
                                <a:gd name="T31" fmla="*/ 859 h 70"/>
                                <a:gd name="T32" fmla="+- 0 36 36"/>
                                <a:gd name="T33" fmla="*/ T32 w 330"/>
                                <a:gd name="T34" fmla="+- 0 858 854"/>
                                <a:gd name="T35" fmla="*/ 858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0" h="70">
                                  <a:moveTo>
                                    <a:pt x="330" y="0"/>
                                  </a:moveTo>
                                  <a:lnTo>
                                    <a:pt x="273" y="38"/>
                                  </a:lnTo>
                                  <a:lnTo>
                                    <a:pt x="196" y="66"/>
                                  </a:lnTo>
                                  <a:lnTo>
                                    <a:pt x="150" y="70"/>
                                  </a:lnTo>
                                  <a:lnTo>
                                    <a:pt x="129" y="68"/>
                                  </a:lnTo>
                                  <a:lnTo>
                                    <a:pt x="60" y="47"/>
                                  </a:lnTo>
                                  <a:lnTo>
                                    <a:pt x="9" y="13"/>
                                  </a:lnTo>
                                  <a:lnTo>
                                    <a:pt x="1" y="5"/>
                                  </a:lnTo>
                                  <a:lnTo>
                                    <a:pt x="0" y="4"/>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55" name="Group 173"/>
                        <wpg:cNvGrpSpPr>
                          <a:grpSpLocks/>
                        </wpg:cNvGrpSpPr>
                        <wpg:grpSpPr bwMode="auto">
                          <a:xfrm>
                            <a:off x="36" y="356"/>
                            <a:ext cx="314" cy="61"/>
                            <a:chOff x="36" y="356"/>
                            <a:chExt cx="314" cy="61"/>
                          </a:xfrm>
                        </wpg:grpSpPr>
                        <wps:wsp>
                          <wps:cNvPr id="20456" name="Freeform 174"/>
                          <wps:cNvSpPr>
                            <a:spLocks/>
                          </wps:cNvSpPr>
                          <wps:spPr bwMode="auto">
                            <a:xfrm>
                              <a:off x="36" y="356"/>
                              <a:ext cx="314" cy="61"/>
                            </a:xfrm>
                            <a:custGeom>
                              <a:avLst/>
                              <a:gdLst>
                                <a:gd name="T0" fmla="+- 0 36 36"/>
                                <a:gd name="T1" fmla="*/ T0 w 314"/>
                                <a:gd name="T2" fmla="+- 0 417 356"/>
                                <a:gd name="T3" fmla="*/ 417 h 61"/>
                                <a:gd name="T4" fmla="+- 0 98 36"/>
                                <a:gd name="T5" fmla="*/ T4 w 314"/>
                                <a:gd name="T6" fmla="+- 0 380 356"/>
                                <a:gd name="T7" fmla="*/ 380 h 61"/>
                                <a:gd name="T8" fmla="+- 0 156 36"/>
                                <a:gd name="T9" fmla="*/ T8 w 314"/>
                                <a:gd name="T10" fmla="+- 0 360 356"/>
                                <a:gd name="T11" fmla="*/ 360 h 61"/>
                                <a:gd name="T12" fmla="+- 0 188 36"/>
                                <a:gd name="T13" fmla="*/ T12 w 314"/>
                                <a:gd name="T14" fmla="+- 0 356 356"/>
                                <a:gd name="T15" fmla="*/ 356 h 61"/>
                                <a:gd name="T16" fmla="+- 0 206 36"/>
                                <a:gd name="T17" fmla="*/ T16 w 314"/>
                                <a:gd name="T18" fmla="+- 0 356 356"/>
                                <a:gd name="T19" fmla="*/ 356 h 61"/>
                                <a:gd name="T20" fmla="+- 0 283 36"/>
                                <a:gd name="T21" fmla="*/ T20 w 314"/>
                                <a:gd name="T22" fmla="+- 0 373 356"/>
                                <a:gd name="T23" fmla="*/ 373 h 61"/>
                                <a:gd name="T24" fmla="+- 0 327 36"/>
                                <a:gd name="T25" fmla="*/ T24 w 314"/>
                                <a:gd name="T26" fmla="+- 0 393 356"/>
                                <a:gd name="T27" fmla="*/ 393 h 61"/>
                                <a:gd name="T28" fmla="+- 0 350 36"/>
                                <a:gd name="T29" fmla="*/ T28 w 314"/>
                                <a:gd name="T30" fmla="+- 0 407 356"/>
                                <a:gd name="T31" fmla="*/ 407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4" h="61">
                                  <a:moveTo>
                                    <a:pt x="0" y="61"/>
                                  </a:moveTo>
                                  <a:lnTo>
                                    <a:pt x="62" y="24"/>
                                  </a:lnTo>
                                  <a:lnTo>
                                    <a:pt x="120" y="4"/>
                                  </a:lnTo>
                                  <a:lnTo>
                                    <a:pt x="152" y="0"/>
                                  </a:lnTo>
                                  <a:lnTo>
                                    <a:pt x="170" y="0"/>
                                  </a:lnTo>
                                  <a:lnTo>
                                    <a:pt x="247" y="17"/>
                                  </a:lnTo>
                                  <a:lnTo>
                                    <a:pt x="291" y="37"/>
                                  </a:lnTo>
                                  <a:lnTo>
                                    <a:pt x="314" y="51"/>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57" name="Group 175"/>
                        <wpg:cNvGrpSpPr>
                          <a:grpSpLocks/>
                        </wpg:cNvGrpSpPr>
                        <wpg:grpSpPr bwMode="auto">
                          <a:xfrm>
                            <a:off x="381" y="356"/>
                            <a:ext cx="314" cy="61"/>
                            <a:chOff x="381" y="356"/>
                            <a:chExt cx="314" cy="61"/>
                          </a:xfrm>
                        </wpg:grpSpPr>
                        <wps:wsp>
                          <wps:cNvPr id="20458" name="Freeform 176"/>
                          <wps:cNvSpPr>
                            <a:spLocks/>
                          </wps:cNvSpPr>
                          <wps:spPr bwMode="auto">
                            <a:xfrm>
                              <a:off x="381" y="356"/>
                              <a:ext cx="314" cy="61"/>
                            </a:xfrm>
                            <a:custGeom>
                              <a:avLst/>
                              <a:gdLst>
                                <a:gd name="T0" fmla="+- 0 695 381"/>
                                <a:gd name="T1" fmla="*/ T0 w 314"/>
                                <a:gd name="T2" fmla="+- 0 417 356"/>
                                <a:gd name="T3" fmla="*/ 417 h 61"/>
                                <a:gd name="T4" fmla="+- 0 634 381"/>
                                <a:gd name="T5" fmla="*/ T4 w 314"/>
                                <a:gd name="T6" fmla="+- 0 380 356"/>
                                <a:gd name="T7" fmla="*/ 380 h 61"/>
                                <a:gd name="T8" fmla="+- 0 576 381"/>
                                <a:gd name="T9" fmla="*/ T8 w 314"/>
                                <a:gd name="T10" fmla="+- 0 360 356"/>
                                <a:gd name="T11" fmla="*/ 360 h 61"/>
                                <a:gd name="T12" fmla="+- 0 543 381"/>
                                <a:gd name="T13" fmla="*/ T12 w 314"/>
                                <a:gd name="T14" fmla="+- 0 356 356"/>
                                <a:gd name="T15" fmla="*/ 356 h 61"/>
                                <a:gd name="T16" fmla="+- 0 526 381"/>
                                <a:gd name="T17" fmla="*/ T16 w 314"/>
                                <a:gd name="T18" fmla="+- 0 356 356"/>
                                <a:gd name="T19" fmla="*/ 356 h 61"/>
                                <a:gd name="T20" fmla="+- 0 449 381"/>
                                <a:gd name="T21" fmla="*/ T20 w 314"/>
                                <a:gd name="T22" fmla="+- 0 373 356"/>
                                <a:gd name="T23" fmla="*/ 373 h 61"/>
                                <a:gd name="T24" fmla="+- 0 404 381"/>
                                <a:gd name="T25" fmla="*/ T24 w 314"/>
                                <a:gd name="T26" fmla="+- 0 393 356"/>
                                <a:gd name="T27" fmla="*/ 393 h 61"/>
                                <a:gd name="T28" fmla="+- 0 381 381"/>
                                <a:gd name="T29" fmla="*/ T28 w 314"/>
                                <a:gd name="T30" fmla="+- 0 407 356"/>
                                <a:gd name="T31" fmla="*/ 407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4" h="61">
                                  <a:moveTo>
                                    <a:pt x="314" y="61"/>
                                  </a:moveTo>
                                  <a:lnTo>
                                    <a:pt x="253" y="24"/>
                                  </a:lnTo>
                                  <a:lnTo>
                                    <a:pt x="195" y="4"/>
                                  </a:lnTo>
                                  <a:lnTo>
                                    <a:pt x="162" y="0"/>
                                  </a:lnTo>
                                  <a:lnTo>
                                    <a:pt x="145" y="0"/>
                                  </a:lnTo>
                                  <a:lnTo>
                                    <a:pt x="68" y="17"/>
                                  </a:lnTo>
                                  <a:lnTo>
                                    <a:pt x="23" y="37"/>
                                  </a:lnTo>
                                  <a:lnTo>
                                    <a:pt x="0" y="51"/>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59" name="Group 177"/>
                        <wpg:cNvGrpSpPr>
                          <a:grpSpLocks/>
                        </wpg:cNvGrpSpPr>
                        <wpg:grpSpPr bwMode="auto">
                          <a:xfrm>
                            <a:off x="366" y="81"/>
                            <a:ext cx="2" cy="367"/>
                            <a:chOff x="366" y="81"/>
                            <a:chExt cx="2" cy="367"/>
                          </a:xfrm>
                        </wpg:grpSpPr>
                        <wps:wsp>
                          <wps:cNvPr id="20460" name="Freeform 178"/>
                          <wps:cNvSpPr>
                            <a:spLocks/>
                          </wps:cNvSpPr>
                          <wps:spPr bwMode="auto">
                            <a:xfrm>
                              <a:off x="366" y="81"/>
                              <a:ext cx="2" cy="367"/>
                            </a:xfrm>
                            <a:custGeom>
                              <a:avLst/>
                              <a:gdLst>
                                <a:gd name="T0" fmla="+- 0 81 81"/>
                                <a:gd name="T1" fmla="*/ 81 h 367"/>
                                <a:gd name="T2" fmla="+- 0 447 81"/>
                                <a:gd name="T3" fmla="*/ 447 h 367"/>
                              </a:gdLst>
                              <a:ahLst/>
                              <a:cxnLst>
                                <a:cxn ang="0">
                                  <a:pos x="0" y="T1"/>
                                </a:cxn>
                                <a:cxn ang="0">
                                  <a:pos x="0" y="T3"/>
                                </a:cxn>
                              </a:cxnLst>
                              <a:rect l="0" t="0" r="r" b="b"/>
                              <a:pathLst>
                                <a:path h="367">
                                  <a:moveTo>
                                    <a:pt x="0" y="0"/>
                                  </a:moveTo>
                                  <a:lnTo>
                                    <a:pt x="0" y="366"/>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61" name="Group 179"/>
                        <wpg:cNvGrpSpPr>
                          <a:grpSpLocks/>
                        </wpg:cNvGrpSpPr>
                        <wpg:grpSpPr bwMode="auto">
                          <a:xfrm>
                            <a:off x="366" y="528"/>
                            <a:ext cx="2" cy="369"/>
                            <a:chOff x="366" y="528"/>
                            <a:chExt cx="2" cy="369"/>
                          </a:xfrm>
                        </wpg:grpSpPr>
                        <wps:wsp>
                          <wps:cNvPr id="20462" name="Freeform 180"/>
                          <wps:cNvSpPr>
                            <a:spLocks/>
                          </wps:cNvSpPr>
                          <wps:spPr bwMode="auto">
                            <a:xfrm>
                              <a:off x="366" y="528"/>
                              <a:ext cx="2" cy="369"/>
                            </a:xfrm>
                            <a:custGeom>
                              <a:avLst/>
                              <a:gdLst>
                                <a:gd name="T0" fmla="+- 0 528 528"/>
                                <a:gd name="T1" fmla="*/ 528 h 369"/>
                                <a:gd name="T2" fmla="+- 0 897 528"/>
                                <a:gd name="T3" fmla="*/ 897 h 369"/>
                              </a:gdLst>
                              <a:ahLst/>
                              <a:cxnLst>
                                <a:cxn ang="0">
                                  <a:pos x="0" y="T1"/>
                                </a:cxn>
                                <a:cxn ang="0">
                                  <a:pos x="0" y="T3"/>
                                </a:cxn>
                              </a:cxnLst>
                              <a:rect l="0" t="0" r="r" b="b"/>
                              <a:pathLst>
                                <a:path h="369">
                                  <a:moveTo>
                                    <a:pt x="0" y="0"/>
                                  </a:moveTo>
                                  <a:lnTo>
                                    <a:pt x="0" y="369"/>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63" name="Group 181"/>
                        <wpg:cNvGrpSpPr>
                          <a:grpSpLocks/>
                        </wpg:cNvGrpSpPr>
                        <wpg:grpSpPr bwMode="auto">
                          <a:xfrm>
                            <a:off x="60" y="109"/>
                            <a:ext cx="2" cy="289"/>
                            <a:chOff x="60" y="109"/>
                            <a:chExt cx="2" cy="289"/>
                          </a:xfrm>
                        </wpg:grpSpPr>
                        <wps:wsp>
                          <wps:cNvPr id="20464" name="Freeform 182"/>
                          <wps:cNvSpPr>
                            <a:spLocks/>
                          </wps:cNvSpPr>
                          <wps:spPr bwMode="auto">
                            <a:xfrm>
                              <a:off x="60" y="109"/>
                              <a:ext cx="2" cy="289"/>
                            </a:xfrm>
                            <a:custGeom>
                              <a:avLst/>
                              <a:gdLst>
                                <a:gd name="T0" fmla="+- 0 109 109"/>
                                <a:gd name="T1" fmla="*/ 109 h 289"/>
                                <a:gd name="T2" fmla="+- 0 397 109"/>
                                <a:gd name="T3" fmla="*/ 397 h 289"/>
                              </a:gdLst>
                              <a:ahLst/>
                              <a:cxnLst>
                                <a:cxn ang="0">
                                  <a:pos x="0" y="T1"/>
                                </a:cxn>
                                <a:cxn ang="0">
                                  <a:pos x="0" y="T3"/>
                                </a:cxn>
                              </a:cxnLst>
                              <a:rect l="0" t="0" r="r" b="b"/>
                              <a:pathLst>
                                <a:path h="289">
                                  <a:moveTo>
                                    <a:pt x="0" y="0"/>
                                  </a:moveTo>
                                  <a:lnTo>
                                    <a:pt x="0" y="288"/>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65" name="Group 183"/>
                        <wpg:cNvGrpSpPr>
                          <a:grpSpLocks/>
                        </wpg:cNvGrpSpPr>
                        <wpg:grpSpPr bwMode="auto">
                          <a:xfrm>
                            <a:off x="628" y="87"/>
                            <a:ext cx="44" cy="310"/>
                            <a:chOff x="628" y="87"/>
                            <a:chExt cx="44" cy="310"/>
                          </a:xfrm>
                        </wpg:grpSpPr>
                        <wps:wsp>
                          <wps:cNvPr id="20466" name="Freeform 184"/>
                          <wps:cNvSpPr>
                            <a:spLocks/>
                          </wps:cNvSpPr>
                          <wps:spPr bwMode="auto">
                            <a:xfrm>
                              <a:off x="628" y="87"/>
                              <a:ext cx="44" cy="310"/>
                            </a:xfrm>
                            <a:custGeom>
                              <a:avLst/>
                              <a:gdLst>
                                <a:gd name="T0" fmla="+- 0 628 628"/>
                                <a:gd name="T1" fmla="*/ T0 w 44"/>
                                <a:gd name="T2" fmla="+- 0 87 87"/>
                                <a:gd name="T3" fmla="*/ 87 h 310"/>
                                <a:gd name="T4" fmla="+- 0 649 628"/>
                                <a:gd name="T5" fmla="*/ T4 w 44"/>
                                <a:gd name="T6" fmla="+- 0 95 87"/>
                                <a:gd name="T7" fmla="*/ 95 h 310"/>
                                <a:gd name="T8" fmla="+- 0 663 628"/>
                                <a:gd name="T9" fmla="*/ T8 w 44"/>
                                <a:gd name="T10" fmla="+- 0 108 87"/>
                                <a:gd name="T11" fmla="*/ 108 h 310"/>
                                <a:gd name="T12" fmla="+- 0 668 628"/>
                                <a:gd name="T13" fmla="*/ T12 w 44"/>
                                <a:gd name="T14" fmla="+- 0 119 87"/>
                                <a:gd name="T15" fmla="*/ 119 h 310"/>
                                <a:gd name="T16" fmla="+- 0 670 628"/>
                                <a:gd name="T17" fmla="*/ T16 w 44"/>
                                <a:gd name="T18" fmla="+- 0 129 87"/>
                                <a:gd name="T19" fmla="*/ 129 h 310"/>
                                <a:gd name="T20" fmla="+- 0 671 628"/>
                                <a:gd name="T21" fmla="*/ T20 w 44"/>
                                <a:gd name="T22" fmla="+- 0 397 87"/>
                                <a:gd name="T23" fmla="*/ 397 h 310"/>
                              </a:gdLst>
                              <a:ahLst/>
                              <a:cxnLst>
                                <a:cxn ang="0">
                                  <a:pos x="T1" y="T3"/>
                                </a:cxn>
                                <a:cxn ang="0">
                                  <a:pos x="T5" y="T7"/>
                                </a:cxn>
                                <a:cxn ang="0">
                                  <a:pos x="T9" y="T11"/>
                                </a:cxn>
                                <a:cxn ang="0">
                                  <a:pos x="T13" y="T15"/>
                                </a:cxn>
                                <a:cxn ang="0">
                                  <a:pos x="T17" y="T19"/>
                                </a:cxn>
                                <a:cxn ang="0">
                                  <a:pos x="T21" y="T23"/>
                                </a:cxn>
                              </a:cxnLst>
                              <a:rect l="0" t="0" r="r" b="b"/>
                              <a:pathLst>
                                <a:path w="44" h="310">
                                  <a:moveTo>
                                    <a:pt x="0" y="0"/>
                                  </a:moveTo>
                                  <a:lnTo>
                                    <a:pt x="21" y="8"/>
                                  </a:lnTo>
                                  <a:lnTo>
                                    <a:pt x="35" y="21"/>
                                  </a:lnTo>
                                  <a:lnTo>
                                    <a:pt x="40" y="32"/>
                                  </a:lnTo>
                                  <a:lnTo>
                                    <a:pt x="42" y="42"/>
                                  </a:lnTo>
                                  <a:lnTo>
                                    <a:pt x="43" y="310"/>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67" name="Group 185"/>
                        <wpg:cNvGrpSpPr>
                          <a:grpSpLocks/>
                        </wpg:cNvGrpSpPr>
                        <wpg:grpSpPr bwMode="auto">
                          <a:xfrm>
                            <a:off x="83" y="835"/>
                            <a:ext cx="240" cy="62"/>
                            <a:chOff x="83" y="835"/>
                            <a:chExt cx="240" cy="62"/>
                          </a:xfrm>
                        </wpg:grpSpPr>
                        <wps:wsp>
                          <wps:cNvPr id="20468" name="Freeform 186"/>
                          <wps:cNvSpPr>
                            <a:spLocks/>
                          </wps:cNvSpPr>
                          <wps:spPr bwMode="auto">
                            <a:xfrm>
                              <a:off x="83" y="835"/>
                              <a:ext cx="240" cy="62"/>
                            </a:xfrm>
                            <a:custGeom>
                              <a:avLst/>
                              <a:gdLst>
                                <a:gd name="T0" fmla="+- 0 83 83"/>
                                <a:gd name="T1" fmla="*/ T0 w 240"/>
                                <a:gd name="T2" fmla="+- 0 867 835"/>
                                <a:gd name="T3" fmla="*/ 867 h 62"/>
                                <a:gd name="T4" fmla="+- 0 139 83"/>
                                <a:gd name="T5" fmla="*/ T4 w 240"/>
                                <a:gd name="T6" fmla="+- 0 840 835"/>
                                <a:gd name="T7" fmla="*/ 840 h 62"/>
                                <a:gd name="T8" fmla="+- 0 197 83"/>
                                <a:gd name="T9" fmla="*/ T8 w 240"/>
                                <a:gd name="T10" fmla="+- 0 835 835"/>
                                <a:gd name="T11" fmla="*/ 835 h 62"/>
                                <a:gd name="T12" fmla="+- 0 228 83"/>
                                <a:gd name="T13" fmla="*/ T12 w 240"/>
                                <a:gd name="T14" fmla="+- 0 836 835"/>
                                <a:gd name="T15" fmla="*/ 836 h 62"/>
                                <a:gd name="T16" fmla="+- 0 301 83"/>
                                <a:gd name="T17" fmla="*/ T16 w 240"/>
                                <a:gd name="T18" fmla="+- 0 848 835"/>
                                <a:gd name="T19" fmla="*/ 848 h 62"/>
                                <a:gd name="T20" fmla="+- 0 322 83"/>
                                <a:gd name="T21" fmla="*/ T20 w 240"/>
                                <a:gd name="T22" fmla="+- 0 863 835"/>
                                <a:gd name="T23" fmla="*/ 863 h 62"/>
                                <a:gd name="T24" fmla="+- 0 318 83"/>
                                <a:gd name="T25" fmla="*/ T24 w 240"/>
                                <a:gd name="T26" fmla="+- 0 872 835"/>
                                <a:gd name="T27" fmla="*/ 872 h 62"/>
                                <a:gd name="T28" fmla="+- 0 242 83"/>
                                <a:gd name="T29" fmla="*/ T28 w 240"/>
                                <a:gd name="T30" fmla="+- 0 895 835"/>
                                <a:gd name="T31" fmla="*/ 895 h 62"/>
                                <a:gd name="T32" fmla="+- 0 212 83"/>
                                <a:gd name="T33" fmla="*/ T32 w 240"/>
                                <a:gd name="T34" fmla="+- 0 897 835"/>
                                <a:gd name="T35" fmla="*/ 897 h 62"/>
                                <a:gd name="T36" fmla="+- 0 180 83"/>
                                <a:gd name="T37" fmla="*/ T36 w 240"/>
                                <a:gd name="T38" fmla="+- 0 896 835"/>
                                <a:gd name="T39" fmla="*/ 896 h 62"/>
                                <a:gd name="T40" fmla="+- 0 106 83"/>
                                <a:gd name="T41" fmla="*/ T40 w 240"/>
                                <a:gd name="T42" fmla="+- 0 884 835"/>
                                <a:gd name="T43" fmla="*/ 884 h 62"/>
                                <a:gd name="T44" fmla="+- 0 83 83"/>
                                <a:gd name="T45" fmla="*/ T44 w 240"/>
                                <a:gd name="T46" fmla="+- 0 867 835"/>
                                <a:gd name="T47" fmla="*/ 867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0" h="62">
                                  <a:moveTo>
                                    <a:pt x="0" y="32"/>
                                  </a:moveTo>
                                  <a:lnTo>
                                    <a:pt x="56" y="5"/>
                                  </a:lnTo>
                                  <a:lnTo>
                                    <a:pt x="114" y="0"/>
                                  </a:lnTo>
                                  <a:lnTo>
                                    <a:pt x="145" y="1"/>
                                  </a:lnTo>
                                  <a:lnTo>
                                    <a:pt x="218" y="13"/>
                                  </a:lnTo>
                                  <a:lnTo>
                                    <a:pt x="239" y="28"/>
                                  </a:lnTo>
                                  <a:lnTo>
                                    <a:pt x="235" y="37"/>
                                  </a:lnTo>
                                  <a:lnTo>
                                    <a:pt x="159" y="60"/>
                                  </a:lnTo>
                                  <a:lnTo>
                                    <a:pt x="129" y="62"/>
                                  </a:lnTo>
                                  <a:lnTo>
                                    <a:pt x="97" y="61"/>
                                  </a:lnTo>
                                  <a:lnTo>
                                    <a:pt x="23" y="49"/>
                                  </a:lnTo>
                                  <a:lnTo>
                                    <a:pt x="0" y="32"/>
                                  </a:lnTo>
                                  <a:close/>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69" name="Group 187"/>
                        <wpg:cNvGrpSpPr>
                          <a:grpSpLocks/>
                        </wpg:cNvGrpSpPr>
                        <wpg:grpSpPr bwMode="auto">
                          <a:xfrm>
                            <a:off x="500" y="52"/>
                            <a:ext cx="58" cy="53"/>
                            <a:chOff x="500" y="52"/>
                            <a:chExt cx="58" cy="53"/>
                          </a:xfrm>
                        </wpg:grpSpPr>
                        <wps:wsp>
                          <wps:cNvPr id="20470" name="Freeform 188"/>
                          <wps:cNvSpPr>
                            <a:spLocks/>
                          </wps:cNvSpPr>
                          <wps:spPr bwMode="auto">
                            <a:xfrm>
                              <a:off x="500" y="52"/>
                              <a:ext cx="58" cy="53"/>
                            </a:xfrm>
                            <a:custGeom>
                              <a:avLst/>
                              <a:gdLst>
                                <a:gd name="T0" fmla="+- 0 530 500"/>
                                <a:gd name="T1" fmla="*/ T0 w 58"/>
                                <a:gd name="T2" fmla="+- 0 52 52"/>
                                <a:gd name="T3" fmla="*/ 52 h 53"/>
                                <a:gd name="T4" fmla="+- 0 500 500"/>
                                <a:gd name="T5" fmla="*/ T4 w 58"/>
                                <a:gd name="T6" fmla="+- 0 104 52"/>
                                <a:gd name="T7" fmla="*/ 104 h 53"/>
                                <a:gd name="T8" fmla="+- 0 558 500"/>
                                <a:gd name="T9" fmla="*/ T8 w 58"/>
                                <a:gd name="T10" fmla="+- 0 75 52"/>
                                <a:gd name="T11" fmla="*/ 75 h 53"/>
                                <a:gd name="T12" fmla="+- 0 530 500"/>
                                <a:gd name="T13" fmla="*/ T12 w 58"/>
                                <a:gd name="T14" fmla="+- 0 52 52"/>
                                <a:gd name="T15" fmla="*/ 52 h 53"/>
                              </a:gdLst>
                              <a:ahLst/>
                              <a:cxnLst>
                                <a:cxn ang="0">
                                  <a:pos x="T1" y="T3"/>
                                </a:cxn>
                                <a:cxn ang="0">
                                  <a:pos x="T5" y="T7"/>
                                </a:cxn>
                                <a:cxn ang="0">
                                  <a:pos x="T9" y="T11"/>
                                </a:cxn>
                                <a:cxn ang="0">
                                  <a:pos x="T13" y="T15"/>
                                </a:cxn>
                              </a:cxnLst>
                              <a:rect l="0" t="0" r="r" b="b"/>
                              <a:pathLst>
                                <a:path w="58" h="53">
                                  <a:moveTo>
                                    <a:pt x="30" y="0"/>
                                  </a:moveTo>
                                  <a:lnTo>
                                    <a:pt x="0" y="52"/>
                                  </a:lnTo>
                                  <a:lnTo>
                                    <a:pt x="58" y="23"/>
                                  </a:lnTo>
                                  <a:lnTo>
                                    <a:pt x="30" y="0"/>
                                  </a:lnTo>
                                  <a:close/>
                                </a:path>
                              </a:pathLst>
                            </a:custGeom>
                            <a:solidFill>
                              <a:srgbClr val="373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71" name="Group 189"/>
                        <wpg:cNvGrpSpPr>
                          <a:grpSpLocks/>
                        </wpg:cNvGrpSpPr>
                        <wpg:grpSpPr bwMode="auto">
                          <a:xfrm>
                            <a:off x="500" y="52"/>
                            <a:ext cx="58" cy="53"/>
                            <a:chOff x="500" y="52"/>
                            <a:chExt cx="58" cy="53"/>
                          </a:xfrm>
                        </wpg:grpSpPr>
                        <wps:wsp>
                          <wps:cNvPr id="20472" name="Freeform 190"/>
                          <wps:cNvSpPr>
                            <a:spLocks/>
                          </wps:cNvSpPr>
                          <wps:spPr bwMode="auto">
                            <a:xfrm>
                              <a:off x="500" y="52"/>
                              <a:ext cx="58" cy="53"/>
                            </a:xfrm>
                            <a:custGeom>
                              <a:avLst/>
                              <a:gdLst>
                                <a:gd name="T0" fmla="+- 0 500 500"/>
                                <a:gd name="T1" fmla="*/ T0 w 58"/>
                                <a:gd name="T2" fmla="+- 0 104 52"/>
                                <a:gd name="T3" fmla="*/ 104 h 53"/>
                                <a:gd name="T4" fmla="+- 0 558 500"/>
                                <a:gd name="T5" fmla="*/ T4 w 58"/>
                                <a:gd name="T6" fmla="+- 0 75 52"/>
                                <a:gd name="T7" fmla="*/ 75 h 53"/>
                                <a:gd name="T8" fmla="+- 0 530 500"/>
                                <a:gd name="T9" fmla="*/ T8 w 58"/>
                                <a:gd name="T10" fmla="+- 0 52 52"/>
                                <a:gd name="T11" fmla="*/ 52 h 53"/>
                                <a:gd name="T12" fmla="+- 0 500 500"/>
                                <a:gd name="T13" fmla="*/ T12 w 58"/>
                                <a:gd name="T14" fmla="+- 0 104 52"/>
                                <a:gd name="T15" fmla="*/ 104 h 53"/>
                              </a:gdLst>
                              <a:ahLst/>
                              <a:cxnLst>
                                <a:cxn ang="0">
                                  <a:pos x="T1" y="T3"/>
                                </a:cxn>
                                <a:cxn ang="0">
                                  <a:pos x="T5" y="T7"/>
                                </a:cxn>
                                <a:cxn ang="0">
                                  <a:pos x="T9" y="T11"/>
                                </a:cxn>
                                <a:cxn ang="0">
                                  <a:pos x="T13" y="T15"/>
                                </a:cxn>
                              </a:cxnLst>
                              <a:rect l="0" t="0" r="r" b="b"/>
                              <a:pathLst>
                                <a:path w="58" h="53">
                                  <a:moveTo>
                                    <a:pt x="0" y="52"/>
                                  </a:moveTo>
                                  <a:lnTo>
                                    <a:pt x="58" y="23"/>
                                  </a:lnTo>
                                  <a:lnTo>
                                    <a:pt x="30" y="0"/>
                                  </a:lnTo>
                                  <a:lnTo>
                                    <a:pt x="0" y="52"/>
                                  </a:lnTo>
                                  <a:close/>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73" name="Group 191"/>
                        <wpg:cNvGrpSpPr>
                          <a:grpSpLocks/>
                        </wpg:cNvGrpSpPr>
                        <wpg:grpSpPr bwMode="auto">
                          <a:xfrm>
                            <a:off x="538" y="7"/>
                            <a:ext cx="62" cy="66"/>
                            <a:chOff x="538" y="7"/>
                            <a:chExt cx="62" cy="66"/>
                          </a:xfrm>
                        </wpg:grpSpPr>
                        <wps:wsp>
                          <wps:cNvPr id="20474" name="Freeform 192"/>
                          <wps:cNvSpPr>
                            <a:spLocks/>
                          </wps:cNvSpPr>
                          <wps:spPr bwMode="auto">
                            <a:xfrm>
                              <a:off x="538" y="7"/>
                              <a:ext cx="62" cy="66"/>
                            </a:xfrm>
                            <a:custGeom>
                              <a:avLst/>
                              <a:gdLst>
                                <a:gd name="T0" fmla="+- 0 538 538"/>
                                <a:gd name="T1" fmla="*/ T0 w 62"/>
                                <a:gd name="T2" fmla="+- 0 72 7"/>
                                <a:gd name="T3" fmla="*/ 72 h 66"/>
                                <a:gd name="T4" fmla="+- 0 600 538"/>
                                <a:gd name="T5" fmla="*/ T4 w 62"/>
                                <a:gd name="T6" fmla="+- 0 7 7"/>
                                <a:gd name="T7" fmla="*/ 7 h 66"/>
                              </a:gdLst>
                              <a:ahLst/>
                              <a:cxnLst>
                                <a:cxn ang="0">
                                  <a:pos x="T1" y="T3"/>
                                </a:cxn>
                                <a:cxn ang="0">
                                  <a:pos x="T5" y="T7"/>
                                </a:cxn>
                              </a:cxnLst>
                              <a:rect l="0" t="0" r="r" b="b"/>
                              <a:pathLst>
                                <a:path w="62" h="66">
                                  <a:moveTo>
                                    <a:pt x="0" y="65"/>
                                  </a:moveTo>
                                  <a:lnTo>
                                    <a:pt x="62" y="0"/>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http://schemas.microsoft.com/office/drawing/2014/chartex">
            <w:pict>
              <v:group w14:anchorId="68292095" id="Group 164" o:spid="_x0000_s1026" style="width:36.3pt;height:46.6pt;mso-position-horizontal-relative:char;mso-position-vertical-relative:line" coordsize="72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">
                <v:group id="Group 165" o:spid="_x0000_s1027" style="position:absolute;top:142;width:726;height:668" coordorigin=",142"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">
                  <v:shape id="Freeform 166" o:spid="_x0000_s1028" style="position:absolute;top:142;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" path="m44,l,48,314,333,,619r44,48l363,378r97,l411,333r49,-44l363,289,44,xe" fillcolor="#bebfc2" stroked="f">
                    <v:path arrowok="t" o:connecttype="custom" o:connectlocs="44,142;0,190;314,475;0,761;44,809;363,520;460,520;411,475;460,431;363,431;44,142" o:connectangles="0,0,0,0,0,0,0,0,0,0,0"/>
                  </v:shape>
                  <v:shape id="Freeform 167" o:spid="_x0000_s1029" style="position:absolute;top:142;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" path="m460,378r-97,l681,667r44,-48l460,378xe" fillcolor="#bebfc2" stroked="f">
                    <v:path arrowok="t" o:connecttype="custom" o:connectlocs="460,520;363,520;681,809;725,761;460,520" o:connectangles="0,0,0,0,0"/>
                  </v:shape>
                  <v:shape id="Freeform 168" o:spid="_x0000_s1030" style="position:absolute;top:142;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" path="m681,l363,289r97,l725,48,681,xe" fillcolor="#bebfc2" stroked="f">
                    <v:path arrowok="t" o:connecttype="custom" o:connectlocs="681,142;363,431;460,431;725,190;681,142" o:connectangles="0,0,0,0,0"/>
                  </v:shape>
                </v:group>
                <v:group id="Group 169" o:spid="_x0000_s1031" style="position:absolute;left:36;top:81;width:659;height:845" coordorigin="36,81" coordsize="65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">
                  <v:shape id="Freeform 170" o:spid="_x0000_s1032" style="position:absolute;left:36;top:81;width:659;height:845;visibility:visible;mso-wrap-style:square;v-text-anchor:top" coordsize="65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" path="m659,777r,-753l635,15,615,8,599,3,584,1,570,,555,2,537,5r-20,5l491,18r-18,4l455,25r-18,2l418,28,400,27,325,19,307,16,288,14,269,11,250,10,231,9,212,8,194,9r-19,2l156,14r-27,6l102,24,76,26,52,27,31,26,14,25,4,25,,779,68,729r51,-32l173,680r13,1l256,714r57,43l336,775r29,21l419,825r73,19l514,844r20,-1l601,821r49,-35l658,778r1,-1xe" filled="f" strokecolor="#373535" strokeweight=".23036mm">
                    <v:path arrowok="t" o:connecttype="custom" o:connectlocs="659,858;659,105;635,96;615,89;599,84;584,82;570,81;555,83;537,86;517,91;491,99;473,103;455,106;437,108;418,109;400,108;325,100;307,97;288,95;269,92;250,91;231,90;212,89;194,90;175,92;156,95;129,101;102,105;76,107;52,108;31,107;14,106;4,106;0,860;68,810;119,778;173,761;186,762;256,795;313,838;336,856;365,877;419,906;492,925;514,925;534,924;601,902;650,867;658,859;659,858" o:connectangles="0,0,0,0,0,0,0,0,0,0,0,0,0,0,0,0,0,0,0,0,0,0,0,0,0,0,0,0,0,0,0,0,0,0,0,0,0,0,0,0,0,0,0,0,0,0,0,0,0,0"/>
                  </v:shape>
                </v:group>
                <v:group id="Group 171" o:spid="_x0000_s1033" style="position:absolute;left:36;top:854;width:330;height:70" coordorigin="36,854" coordsize="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">
                  <v:shape id="Freeform 172" o:spid="_x0000_s1034" style="position:absolute;left:36;top:854;width:330;height:70;visibility:visible;mso-wrap-style:square;v-text-anchor:top" coordsize="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" path="m330,l273,38,196,66r-46,4l129,68,60,47,9,13,1,5,,4e" filled="f" strokecolor="#373535" strokeweight=".23036mm">
                    <v:path arrowok="t" o:connecttype="custom" o:connectlocs="330,854;273,892;196,920;150,924;129,922;60,901;9,867;1,859;0,858" o:connectangles="0,0,0,0,0,0,0,0,0"/>
                  </v:shape>
                </v:group>
                <v:group id="Group 173" o:spid="_x0000_s1035" style="position:absolute;left:36;top:356;width:314;height:61" coordorigin="36,356"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">
                  <v:shape id="Freeform 174" o:spid="_x0000_s1036" style="position:absolute;left:36;top:356;width:314;height:61;visibility:visible;mso-wrap-style:square;v-text-anchor:top"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" path="m,61l62,24,120,4,152,r18,l247,17r44,20l314,51e" filled="f" strokecolor="#373535" strokeweight=".23036mm">
                    <v:path arrowok="t" o:connecttype="custom" o:connectlocs="0,417;62,380;120,360;152,356;170,356;247,373;291,393;314,407" o:connectangles="0,0,0,0,0,0,0,0"/>
                  </v:shape>
                </v:group>
                <v:group id="Group 175" o:spid="_x0000_s1037" style="position:absolute;left:381;top:356;width:314;height:61" coordorigin="381,356"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">
                  <v:shape id="Freeform 176" o:spid="_x0000_s1038" style="position:absolute;left:381;top:356;width:314;height:61;visibility:visible;mso-wrap-style:square;v-text-anchor:top"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" path="m314,61l253,24,195,4,162,,145,,68,17,23,37,,51e" filled="f" strokecolor="#373535" strokeweight=".23036mm">
                    <v:path arrowok="t" o:connecttype="custom" o:connectlocs="314,417;253,380;195,360;162,356;145,356;68,373;23,393;0,407" o:connectangles="0,0,0,0,0,0,0,0"/>
                  </v:shape>
                </v:group>
                <v:group id="Group 177" o:spid="_x0000_s1039" style="position:absolute;left:366;top:81;width:2;height:367" coordorigin="366,81" coordsize="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">
                  <v:shape id="Freeform 178" o:spid="_x0000_s1040" style="position:absolute;left:366;top:81;width:2;height:367;visibility:visible;mso-wrap-style:square;v-text-anchor:top" coordsize="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" path="m,l,366e" filled="f" strokecolor="#373535" strokeweight=".1154mm">
                    <v:path arrowok="t" o:connecttype="custom" o:connectlocs="0,81;0,447" o:connectangles="0,0"/>
                  </v:shape>
                </v:group>
                <v:group id="Group 179" o:spid="_x0000_s1041" style="position:absolute;left:366;top:528;width:2;height:369" coordorigin="366,528" coordsize="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">
                  <v:shape id="Freeform 180" o:spid="_x0000_s1042" style="position:absolute;left:366;top:528;width:2;height:369;visibility:visible;mso-wrap-style:square;v-text-anchor:top" coordsize="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" path="m,l,369e" filled="f" strokecolor="#373535" strokeweight=".1154mm">
                    <v:path arrowok="t" o:connecttype="custom" o:connectlocs="0,528;0,897" o:connectangles="0,0"/>
                  </v:shape>
                </v:group>
                <v:group id="Group 181" o:spid="_x0000_s1043" style="position:absolute;left:60;top:109;width:2;height:289" coordorigin="60,109" coordsize="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">
                  <v:shape id="Freeform 182" o:spid="_x0000_s1044" style="position:absolute;left:60;top:109;width:2;height:289;visibility:visible;mso-wrap-style:square;v-text-anchor:top" coordsize="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" path="m,l,288e" filled="f" strokecolor="#373535" strokeweight=".23036mm">
                    <v:path arrowok="t" o:connecttype="custom" o:connectlocs="0,109;0,397" o:connectangles="0,0"/>
                  </v:shape>
                </v:group>
                <v:group id="Group 183" o:spid="_x0000_s1045" style="position:absolute;left:628;top:87;width:44;height:310" coordorigin="628,87" coordsize="4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">
                  <v:shape id="Freeform 184" o:spid="_x0000_s1046" style="position:absolute;left:628;top:87;width:44;height:310;visibility:visible;mso-wrap-style:square;v-text-anchor:top" coordsize="4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" path="m,l21,8,35,21r5,11l42,42r1,268e" filled="f" strokecolor="#373535" strokeweight=".23036mm">
                    <v:path arrowok="t" o:connecttype="custom" o:connectlocs="0,87;21,95;35,108;40,119;42,129;43,397" o:connectangles="0,0,0,0,0,0"/>
                  </v:shape>
                </v:group>
                <v:group id="Group 185" o:spid="_x0000_s1047" style="position:absolute;left:83;top:835;width:240;height:62" coordorigin="83,835" coordsize="2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">
                  <v:shape id="Freeform 186" o:spid="_x0000_s1048" style="position:absolute;left:83;top:835;width:240;height:62;visibility:visible;mso-wrap-style:square;v-text-anchor:top" coordsize="2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" path="m,32l56,5,114,r31,1l218,13r21,15l235,37,159,60r-30,2l97,61,23,49,,32xe" filled="f" strokecolor="#373535" strokeweight=".1154mm">
                    <v:path arrowok="t" o:connecttype="custom" o:connectlocs="0,867;56,840;114,835;145,836;218,848;239,863;235,872;159,895;129,897;97,896;23,884;0,867" o:connectangles="0,0,0,0,0,0,0,0,0,0,0,0"/>
                  </v:shape>
                </v:group>
                <v:group id="Group 187" o:spid="_x0000_s1049" style="position:absolute;left:500;top:52;width:58;height:53" coordorigin="500,52"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">
                  <v:shape id="Freeform 188" o:spid="_x0000_s1050" style="position:absolute;left:500;top:52;width:58;height:53;visibility:visible;mso-wrap-style:square;v-text-anchor:top"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" path="m30,l,52,58,23,30,xe" fillcolor="#373535" stroked="f">
                    <v:path arrowok="t" o:connecttype="custom" o:connectlocs="30,52;0,104;58,75;30,52" o:connectangles="0,0,0,0"/>
                  </v:shape>
                </v:group>
                <v:group id="Group 189" o:spid="_x0000_s1051" style="position:absolute;left:500;top:52;width:58;height:53" coordorigin="500,52"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">
                  <v:shape id="Freeform 190" o:spid="_x0000_s1052" style="position:absolute;left:500;top:52;width:58;height:53;visibility:visible;mso-wrap-style:square;v-text-anchor:top"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" path="m,52l58,23,30,,,52xe" filled="f" strokecolor="#373535" strokeweight=".23036mm">
                    <v:path arrowok="t" o:connecttype="custom" o:connectlocs="0,104;58,75;30,52;0,104" o:connectangles="0,0,0,0"/>
                  </v:shape>
                </v:group>
                <v:group id="Group 191" o:spid="_x0000_s1053" style="position:absolute;left:538;top:7;width:62;height:66" coordorigin="538,7" coordsize="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">
                  <v:shape id="Freeform 192" o:spid="_x0000_s1054" style="position:absolute;left:538;top:7;width:62;height:66;visibility:visible;mso-wrap-style:square;v-text-anchor:top" coordsize="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" path="m,65l62,e" filled="f" strokecolor="#373535" strokeweight=".23036mm">
                    <v:path arrowok="t" o:connecttype="custom" o:connectlocs="0,72;62,7" o:connectangles="0,0"/>
                  </v:shape>
                </v:group>
                <w10:anchorlock/>
              </v:group>
            </w:pict>
          </mc:Fallback>
        </mc:AlternateContent>
      </w:r>
      <w:r w:rsidRPr="000E29EA">
        <w:rPr>
          <w:rFonts w:asciiTheme="minorHAnsi" w:hAnsiTheme="minorHAnsi" w:cstheme="minorHAnsi"/>
          <w:position w:val="-18"/>
          <w:sz w:val="18"/>
          <w:szCs w:val="18"/>
        </w:rPr>
        <w:tab/>
      </w:r>
      <w:r w:rsidRPr="000E29EA">
        <w:rPr>
          <w:rFonts w:asciiTheme="minorHAnsi" w:hAnsiTheme="minorHAnsi" w:cstheme="minorHAnsi"/>
          <w:noProof/>
          <w:position w:val="-18"/>
          <w:sz w:val="18"/>
          <w:szCs w:val="18"/>
        </w:rPr>
        <mc:AlternateContent>
          <mc:Choice Requires="wpg">
            <w:drawing>
              <wp:inline distT="0" distB="0" distL="0" distR="0" wp14:anchorId="40243F5A" wp14:editId="499F3809">
                <wp:extent cx="461010" cy="589280"/>
                <wp:effectExtent l="0" t="6985" r="5715" b="13335"/>
                <wp:docPr id="20415"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 cy="589280"/>
                          <a:chOff x="0" y="0"/>
                          <a:chExt cx="726" cy="928"/>
                        </a:xfrm>
                      </wpg:grpSpPr>
                      <wpg:grpSp>
                        <wpg:cNvPr id="20416" name="Group 134"/>
                        <wpg:cNvGrpSpPr>
                          <a:grpSpLocks/>
                        </wpg:cNvGrpSpPr>
                        <wpg:grpSpPr bwMode="auto">
                          <a:xfrm>
                            <a:off x="0" y="137"/>
                            <a:ext cx="726" cy="668"/>
                            <a:chOff x="0" y="137"/>
                            <a:chExt cx="726" cy="668"/>
                          </a:xfrm>
                        </wpg:grpSpPr>
                        <wps:wsp>
                          <wps:cNvPr id="20417" name="Freeform 135"/>
                          <wps:cNvSpPr>
                            <a:spLocks/>
                          </wps:cNvSpPr>
                          <wps:spPr bwMode="auto">
                            <a:xfrm>
                              <a:off x="0" y="137"/>
                              <a:ext cx="726" cy="668"/>
                            </a:xfrm>
                            <a:custGeom>
                              <a:avLst/>
                              <a:gdLst>
                                <a:gd name="T0" fmla="*/ 44 w 726"/>
                                <a:gd name="T1" fmla="+- 0 137 137"/>
                                <a:gd name="T2" fmla="*/ 137 h 668"/>
                                <a:gd name="T3" fmla="*/ 0 w 726"/>
                                <a:gd name="T4" fmla="+- 0 186 137"/>
                                <a:gd name="T5" fmla="*/ 186 h 668"/>
                                <a:gd name="T6" fmla="*/ 314 w 726"/>
                                <a:gd name="T7" fmla="+- 0 471 137"/>
                                <a:gd name="T8" fmla="*/ 471 h 668"/>
                                <a:gd name="T9" fmla="*/ 0 w 726"/>
                                <a:gd name="T10" fmla="+- 0 757 137"/>
                                <a:gd name="T11" fmla="*/ 757 h 668"/>
                                <a:gd name="T12" fmla="*/ 44 w 726"/>
                                <a:gd name="T13" fmla="+- 0 805 137"/>
                                <a:gd name="T14" fmla="*/ 805 h 668"/>
                                <a:gd name="T15" fmla="*/ 363 w 726"/>
                                <a:gd name="T16" fmla="+- 0 516 137"/>
                                <a:gd name="T17" fmla="*/ 516 h 668"/>
                                <a:gd name="T18" fmla="*/ 460 w 726"/>
                                <a:gd name="T19" fmla="+- 0 516 137"/>
                                <a:gd name="T20" fmla="*/ 516 h 668"/>
                                <a:gd name="T21" fmla="*/ 411 w 726"/>
                                <a:gd name="T22" fmla="+- 0 471 137"/>
                                <a:gd name="T23" fmla="*/ 471 h 668"/>
                                <a:gd name="T24" fmla="*/ 460 w 726"/>
                                <a:gd name="T25" fmla="+- 0 427 137"/>
                                <a:gd name="T26" fmla="*/ 427 h 668"/>
                                <a:gd name="T27" fmla="*/ 363 w 726"/>
                                <a:gd name="T28" fmla="+- 0 427 137"/>
                                <a:gd name="T29" fmla="*/ 427 h 668"/>
                                <a:gd name="T30" fmla="*/ 44 w 726"/>
                                <a:gd name="T31" fmla="+- 0 137 137"/>
                                <a:gd name="T32" fmla="*/ 137 h 66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726" h="668">
                                  <a:moveTo>
                                    <a:pt x="44" y="0"/>
                                  </a:moveTo>
                                  <a:lnTo>
                                    <a:pt x="0" y="49"/>
                                  </a:lnTo>
                                  <a:lnTo>
                                    <a:pt x="314" y="334"/>
                                  </a:lnTo>
                                  <a:lnTo>
                                    <a:pt x="0" y="620"/>
                                  </a:lnTo>
                                  <a:lnTo>
                                    <a:pt x="44" y="668"/>
                                  </a:lnTo>
                                  <a:lnTo>
                                    <a:pt x="363" y="379"/>
                                  </a:lnTo>
                                  <a:lnTo>
                                    <a:pt x="460" y="379"/>
                                  </a:lnTo>
                                  <a:lnTo>
                                    <a:pt x="411" y="334"/>
                                  </a:lnTo>
                                  <a:lnTo>
                                    <a:pt x="460" y="290"/>
                                  </a:lnTo>
                                  <a:lnTo>
                                    <a:pt x="363" y="290"/>
                                  </a:lnTo>
                                  <a:lnTo>
                                    <a:pt x="44"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8" name="Freeform 136"/>
                          <wps:cNvSpPr>
                            <a:spLocks/>
                          </wps:cNvSpPr>
                          <wps:spPr bwMode="auto">
                            <a:xfrm>
                              <a:off x="0" y="137"/>
                              <a:ext cx="726" cy="668"/>
                            </a:xfrm>
                            <a:custGeom>
                              <a:avLst/>
                              <a:gdLst>
                                <a:gd name="T0" fmla="*/ 460 w 726"/>
                                <a:gd name="T1" fmla="+- 0 516 137"/>
                                <a:gd name="T2" fmla="*/ 516 h 668"/>
                                <a:gd name="T3" fmla="*/ 363 w 726"/>
                                <a:gd name="T4" fmla="+- 0 516 137"/>
                                <a:gd name="T5" fmla="*/ 516 h 668"/>
                                <a:gd name="T6" fmla="*/ 681 w 726"/>
                                <a:gd name="T7" fmla="+- 0 805 137"/>
                                <a:gd name="T8" fmla="*/ 805 h 668"/>
                                <a:gd name="T9" fmla="*/ 725 w 726"/>
                                <a:gd name="T10" fmla="+- 0 757 137"/>
                                <a:gd name="T11" fmla="*/ 757 h 668"/>
                                <a:gd name="T12" fmla="*/ 460 w 726"/>
                                <a:gd name="T13" fmla="+- 0 516 137"/>
                                <a:gd name="T14" fmla="*/ 516 h 668"/>
                              </a:gdLst>
                              <a:ahLst/>
                              <a:cxnLst>
                                <a:cxn ang="0">
                                  <a:pos x="T0" y="T2"/>
                                </a:cxn>
                                <a:cxn ang="0">
                                  <a:pos x="T3" y="T5"/>
                                </a:cxn>
                                <a:cxn ang="0">
                                  <a:pos x="T6" y="T8"/>
                                </a:cxn>
                                <a:cxn ang="0">
                                  <a:pos x="T9" y="T11"/>
                                </a:cxn>
                                <a:cxn ang="0">
                                  <a:pos x="T12" y="T14"/>
                                </a:cxn>
                              </a:cxnLst>
                              <a:rect l="0" t="0" r="r" b="b"/>
                              <a:pathLst>
                                <a:path w="726" h="668">
                                  <a:moveTo>
                                    <a:pt x="460" y="379"/>
                                  </a:moveTo>
                                  <a:lnTo>
                                    <a:pt x="363" y="379"/>
                                  </a:lnTo>
                                  <a:lnTo>
                                    <a:pt x="681" y="668"/>
                                  </a:lnTo>
                                  <a:lnTo>
                                    <a:pt x="725" y="620"/>
                                  </a:lnTo>
                                  <a:lnTo>
                                    <a:pt x="460" y="379"/>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9" name="Freeform 137"/>
                          <wps:cNvSpPr>
                            <a:spLocks/>
                          </wps:cNvSpPr>
                          <wps:spPr bwMode="auto">
                            <a:xfrm>
                              <a:off x="0" y="137"/>
                              <a:ext cx="726" cy="668"/>
                            </a:xfrm>
                            <a:custGeom>
                              <a:avLst/>
                              <a:gdLst>
                                <a:gd name="T0" fmla="*/ 681 w 726"/>
                                <a:gd name="T1" fmla="+- 0 137 137"/>
                                <a:gd name="T2" fmla="*/ 137 h 668"/>
                                <a:gd name="T3" fmla="*/ 363 w 726"/>
                                <a:gd name="T4" fmla="+- 0 427 137"/>
                                <a:gd name="T5" fmla="*/ 427 h 668"/>
                                <a:gd name="T6" fmla="*/ 460 w 726"/>
                                <a:gd name="T7" fmla="+- 0 427 137"/>
                                <a:gd name="T8" fmla="*/ 427 h 668"/>
                                <a:gd name="T9" fmla="*/ 725 w 726"/>
                                <a:gd name="T10" fmla="+- 0 186 137"/>
                                <a:gd name="T11" fmla="*/ 186 h 668"/>
                                <a:gd name="T12" fmla="*/ 681 w 726"/>
                                <a:gd name="T13" fmla="+- 0 137 137"/>
                                <a:gd name="T14" fmla="*/ 137 h 668"/>
                              </a:gdLst>
                              <a:ahLst/>
                              <a:cxnLst>
                                <a:cxn ang="0">
                                  <a:pos x="T0" y="T2"/>
                                </a:cxn>
                                <a:cxn ang="0">
                                  <a:pos x="T3" y="T5"/>
                                </a:cxn>
                                <a:cxn ang="0">
                                  <a:pos x="T6" y="T8"/>
                                </a:cxn>
                                <a:cxn ang="0">
                                  <a:pos x="T9" y="T11"/>
                                </a:cxn>
                                <a:cxn ang="0">
                                  <a:pos x="T12" y="T14"/>
                                </a:cxn>
                              </a:cxnLst>
                              <a:rect l="0" t="0" r="r" b="b"/>
                              <a:pathLst>
                                <a:path w="726" h="668">
                                  <a:moveTo>
                                    <a:pt x="681" y="0"/>
                                  </a:moveTo>
                                  <a:lnTo>
                                    <a:pt x="363" y="290"/>
                                  </a:lnTo>
                                  <a:lnTo>
                                    <a:pt x="460" y="290"/>
                                  </a:lnTo>
                                  <a:lnTo>
                                    <a:pt x="725" y="49"/>
                                  </a:lnTo>
                                  <a:lnTo>
                                    <a:pt x="681"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20" name="Group 138"/>
                        <wpg:cNvGrpSpPr>
                          <a:grpSpLocks/>
                        </wpg:cNvGrpSpPr>
                        <wpg:grpSpPr bwMode="auto">
                          <a:xfrm>
                            <a:off x="37" y="101"/>
                            <a:ext cx="660" cy="819"/>
                            <a:chOff x="37" y="101"/>
                            <a:chExt cx="660" cy="819"/>
                          </a:xfrm>
                        </wpg:grpSpPr>
                        <wps:wsp>
                          <wps:cNvPr id="20421" name="Freeform 139"/>
                          <wps:cNvSpPr>
                            <a:spLocks/>
                          </wps:cNvSpPr>
                          <wps:spPr bwMode="auto">
                            <a:xfrm>
                              <a:off x="37" y="101"/>
                              <a:ext cx="660" cy="819"/>
                            </a:xfrm>
                            <a:custGeom>
                              <a:avLst/>
                              <a:gdLst>
                                <a:gd name="T0" fmla="+- 0 697 37"/>
                                <a:gd name="T1" fmla="*/ T0 w 660"/>
                                <a:gd name="T2" fmla="+- 0 854 101"/>
                                <a:gd name="T3" fmla="*/ 854 h 819"/>
                                <a:gd name="T4" fmla="+- 0 697 37"/>
                                <a:gd name="T5" fmla="*/ T4 w 660"/>
                                <a:gd name="T6" fmla="+- 0 101 101"/>
                                <a:gd name="T7" fmla="*/ 101 h 819"/>
                                <a:gd name="T8" fmla="+- 0 37 37"/>
                                <a:gd name="T9" fmla="*/ T8 w 660"/>
                                <a:gd name="T10" fmla="+- 0 101 101"/>
                                <a:gd name="T11" fmla="*/ 101 h 819"/>
                                <a:gd name="T12" fmla="+- 0 37 37"/>
                                <a:gd name="T13" fmla="*/ T12 w 660"/>
                                <a:gd name="T14" fmla="+- 0 856 101"/>
                                <a:gd name="T15" fmla="*/ 856 h 819"/>
                                <a:gd name="T16" fmla="+- 0 58 37"/>
                                <a:gd name="T17" fmla="*/ T16 w 660"/>
                                <a:gd name="T18" fmla="+- 0 835 101"/>
                                <a:gd name="T19" fmla="*/ 835 h 819"/>
                                <a:gd name="T20" fmla="+- 0 78 37"/>
                                <a:gd name="T21" fmla="*/ T20 w 660"/>
                                <a:gd name="T22" fmla="+- 0 816 101"/>
                                <a:gd name="T23" fmla="*/ 816 h 819"/>
                                <a:gd name="T24" fmla="+- 0 128 37"/>
                                <a:gd name="T25" fmla="*/ T24 w 660"/>
                                <a:gd name="T26" fmla="+- 0 774 101"/>
                                <a:gd name="T27" fmla="*/ 774 h 819"/>
                                <a:gd name="T28" fmla="+- 0 193 37"/>
                                <a:gd name="T29" fmla="*/ T28 w 660"/>
                                <a:gd name="T30" fmla="+- 0 746 101"/>
                                <a:gd name="T31" fmla="*/ 746 h 819"/>
                                <a:gd name="T32" fmla="+- 0 206 37"/>
                                <a:gd name="T33" fmla="*/ T32 w 660"/>
                                <a:gd name="T34" fmla="+- 0 747 101"/>
                                <a:gd name="T35" fmla="*/ 747 h 819"/>
                                <a:gd name="T36" fmla="+- 0 264 37"/>
                                <a:gd name="T37" fmla="*/ T36 w 660"/>
                                <a:gd name="T38" fmla="+- 0 772 101"/>
                                <a:gd name="T39" fmla="*/ 772 h 819"/>
                                <a:gd name="T40" fmla="+- 0 323 37"/>
                                <a:gd name="T41" fmla="*/ T40 w 660"/>
                                <a:gd name="T42" fmla="+- 0 813 101"/>
                                <a:gd name="T43" fmla="*/ 813 h 819"/>
                                <a:gd name="T44" fmla="+- 0 373 37"/>
                                <a:gd name="T45" fmla="*/ T44 w 660"/>
                                <a:gd name="T46" fmla="+- 0 851 101"/>
                                <a:gd name="T47" fmla="*/ 851 h 819"/>
                                <a:gd name="T48" fmla="+- 0 402 37"/>
                                <a:gd name="T49" fmla="*/ T48 w 660"/>
                                <a:gd name="T50" fmla="+- 0 872 101"/>
                                <a:gd name="T51" fmla="*/ 872 h 819"/>
                                <a:gd name="T52" fmla="+- 0 457 37"/>
                                <a:gd name="T53" fmla="*/ T52 w 660"/>
                                <a:gd name="T54" fmla="+- 0 901 101"/>
                                <a:gd name="T55" fmla="*/ 901 h 819"/>
                                <a:gd name="T56" fmla="+- 0 530 37"/>
                                <a:gd name="T57" fmla="*/ T56 w 660"/>
                                <a:gd name="T58" fmla="+- 0 919 101"/>
                                <a:gd name="T59" fmla="*/ 919 h 819"/>
                                <a:gd name="T60" fmla="+- 0 552 37"/>
                                <a:gd name="T61" fmla="*/ T60 w 660"/>
                                <a:gd name="T62" fmla="+- 0 919 101"/>
                                <a:gd name="T63" fmla="*/ 919 h 819"/>
                                <a:gd name="T64" fmla="+- 0 572 37"/>
                                <a:gd name="T65" fmla="*/ T64 w 660"/>
                                <a:gd name="T66" fmla="+- 0 918 101"/>
                                <a:gd name="T67" fmla="*/ 918 h 819"/>
                                <a:gd name="T68" fmla="+- 0 639 37"/>
                                <a:gd name="T69" fmla="*/ T68 w 660"/>
                                <a:gd name="T70" fmla="+- 0 897 101"/>
                                <a:gd name="T71" fmla="*/ 897 h 819"/>
                                <a:gd name="T72" fmla="+- 0 693 37"/>
                                <a:gd name="T73" fmla="*/ T72 w 660"/>
                                <a:gd name="T74" fmla="+- 0 858 101"/>
                                <a:gd name="T75" fmla="*/ 858 h 819"/>
                                <a:gd name="T76" fmla="+- 0 696 37"/>
                                <a:gd name="T77" fmla="*/ T76 w 660"/>
                                <a:gd name="T78" fmla="+- 0 855 101"/>
                                <a:gd name="T79" fmla="*/ 855 h 819"/>
                                <a:gd name="T80" fmla="+- 0 697 37"/>
                                <a:gd name="T81" fmla="*/ T80 w 660"/>
                                <a:gd name="T82" fmla="+- 0 854 101"/>
                                <a:gd name="T83" fmla="*/ 854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60" h="819">
                                  <a:moveTo>
                                    <a:pt x="660" y="753"/>
                                  </a:moveTo>
                                  <a:lnTo>
                                    <a:pt x="660" y="0"/>
                                  </a:lnTo>
                                  <a:lnTo>
                                    <a:pt x="0" y="0"/>
                                  </a:lnTo>
                                  <a:lnTo>
                                    <a:pt x="0" y="755"/>
                                  </a:lnTo>
                                  <a:lnTo>
                                    <a:pt x="21" y="734"/>
                                  </a:lnTo>
                                  <a:lnTo>
                                    <a:pt x="41" y="715"/>
                                  </a:lnTo>
                                  <a:lnTo>
                                    <a:pt x="91" y="673"/>
                                  </a:lnTo>
                                  <a:lnTo>
                                    <a:pt x="156" y="645"/>
                                  </a:lnTo>
                                  <a:lnTo>
                                    <a:pt x="169" y="646"/>
                                  </a:lnTo>
                                  <a:lnTo>
                                    <a:pt x="227" y="671"/>
                                  </a:lnTo>
                                  <a:lnTo>
                                    <a:pt x="286" y="712"/>
                                  </a:lnTo>
                                  <a:lnTo>
                                    <a:pt x="336" y="750"/>
                                  </a:lnTo>
                                  <a:lnTo>
                                    <a:pt x="365" y="771"/>
                                  </a:lnTo>
                                  <a:lnTo>
                                    <a:pt x="420" y="800"/>
                                  </a:lnTo>
                                  <a:lnTo>
                                    <a:pt x="493" y="818"/>
                                  </a:lnTo>
                                  <a:lnTo>
                                    <a:pt x="515" y="818"/>
                                  </a:lnTo>
                                  <a:lnTo>
                                    <a:pt x="535" y="817"/>
                                  </a:lnTo>
                                  <a:lnTo>
                                    <a:pt x="602" y="796"/>
                                  </a:lnTo>
                                  <a:lnTo>
                                    <a:pt x="656" y="757"/>
                                  </a:lnTo>
                                  <a:lnTo>
                                    <a:pt x="659" y="754"/>
                                  </a:lnTo>
                                  <a:lnTo>
                                    <a:pt x="660" y="753"/>
                                  </a:lnTo>
                                  <a:close/>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22" name="Group 140"/>
                        <wpg:cNvGrpSpPr>
                          <a:grpSpLocks/>
                        </wpg:cNvGrpSpPr>
                        <wpg:grpSpPr bwMode="auto">
                          <a:xfrm>
                            <a:off x="37" y="850"/>
                            <a:ext cx="331" cy="72"/>
                            <a:chOff x="37" y="850"/>
                            <a:chExt cx="331" cy="72"/>
                          </a:xfrm>
                        </wpg:grpSpPr>
                        <wps:wsp>
                          <wps:cNvPr id="20423" name="Freeform 141"/>
                          <wps:cNvSpPr>
                            <a:spLocks/>
                          </wps:cNvSpPr>
                          <wps:spPr bwMode="auto">
                            <a:xfrm>
                              <a:off x="37" y="850"/>
                              <a:ext cx="331" cy="72"/>
                            </a:xfrm>
                            <a:custGeom>
                              <a:avLst/>
                              <a:gdLst>
                                <a:gd name="T0" fmla="+- 0 367 37"/>
                                <a:gd name="T1" fmla="*/ T0 w 331"/>
                                <a:gd name="T2" fmla="+- 0 850 850"/>
                                <a:gd name="T3" fmla="*/ 850 h 72"/>
                                <a:gd name="T4" fmla="+- 0 316 37"/>
                                <a:gd name="T5" fmla="*/ T4 w 331"/>
                                <a:gd name="T6" fmla="+- 0 889 850"/>
                                <a:gd name="T7" fmla="*/ 889 h 72"/>
                                <a:gd name="T8" fmla="+- 0 243 37"/>
                                <a:gd name="T9" fmla="*/ T8 w 331"/>
                                <a:gd name="T10" fmla="+- 0 917 850"/>
                                <a:gd name="T11" fmla="*/ 917 h 72"/>
                                <a:gd name="T12" fmla="+- 0 198 37"/>
                                <a:gd name="T13" fmla="*/ T12 w 331"/>
                                <a:gd name="T14" fmla="+- 0 921 850"/>
                                <a:gd name="T15" fmla="*/ 921 h 72"/>
                                <a:gd name="T16" fmla="+- 0 177 37"/>
                                <a:gd name="T17" fmla="*/ T16 w 331"/>
                                <a:gd name="T18" fmla="+- 0 920 850"/>
                                <a:gd name="T19" fmla="*/ 920 h 72"/>
                                <a:gd name="T20" fmla="+- 0 104 37"/>
                                <a:gd name="T21" fmla="*/ T20 w 331"/>
                                <a:gd name="T22" fmla="+- 0 898 850"/>
                                <a:gd name="T23" fmla="*/ 898 h 72"/>
                                <a:gd name="T24" fmla="+- 0 47 37"/>
                                <a:gd name="T25" fmla="*/ T24 w 331"/>
                                <a:gd name="T26" fmla="+- 0 863 850"/>
                                <a:gd name="T27" fmla="*/ 863 h 72"/>
                                <a:gd name="T28" fmla="+- 0 38 37"/>
                                <a:gd name="T29" fmla="*/ T28 w 331"/>
                                <a:gd name="T30" fmla="+- 0 855 850"/>
                                <a:gd name="T31" fmla="*/ 855 h 72"/>
                                <a:gd name="T32" fmla="+- 0 37 37"/>
                                <a:gd name="T33" fmla="*/ T32 w 331"/>
                                <a:gd name="T34" fmla="+- 0 854 850"/>
                                <a:gd name="T35" fmla="*/ 854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1" h="72">
                                  <a:moveTo>
                                    <a:pt x="330" y="0"/>
                                  </a:moveTo>
                                  <a:lnTo>
                                    <a:pt x="279" y="39"/>
                                  </a:lnTo>
                                  <a:lnTo>
                                    <a:pt x="206" y="67"/>
                                  </a:lnTo>
                                  <a:lnTo>
                                    <a:pt x="161" y="71"/>
                                  </a:lnTo>
                                  <a:lnTo>
                                    <a:pt x="140" y="70"/>
                                  </a:lnTo>
                                  <a:lnTo>
                                    <a:pt x="67" y="48"/>
                                  </a:lnTo>
                                  <a:lnTo>
                                    <a:pt x="10" y="13"/>
                                  </a:lnTo>
                                  <a:lnTo>
                                    <a:pt x="1" y="5"/>
                                  </a:lnTo>
                                  <a:lnTo>
                                    <a:pt x="0" y="4"/>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24" name="Group 142"/>
                        <wpg:cNvGrpSpPr>
                          <a:grpSpLocks/>
                        </wpg:cNvGrpSpPr>
                        <wpg:grpSpPr bwMode="auto">
                          <a:xfrm>
                            <a:off x="37" y="352"/>
                            <a:ext cx="314" cy="61"/>
                            <a:chOff x="37" y="352"/>
                            <a:chExt cx="314" cy="61"/>
                          </a:xfrm>
                        </wpg:grpSpPr>
                        <wps:wsp>
                          <wps:cNvPr id="20425" name="Freeform 143"/>
                          <wps:cNvSpPr>
                            <a:spLocks/>
                          </wps:cNvSpPr>
                          <wps:spPr bwMode="auto">
                            <a:xfrm>
                              <a:off x="37" y="352"/>
                              <a:ext cx="314" cy="61"/>
                            </a:xfrm>
                            <a:custGeom>
                              <a:avLst/>
                              <a:gdLst>
                                <a:gd name="T0" fmla="+- 0 37 37"/>
                                <a:gd name="T1" fmla="*/ T0 w 314"/>
                                <a:gd name="T2" fmla="+- 0 413 352"/>
                                <a:gd name="T3" fmla="*/ 413 h 61"/>
                                <a:gd name="T4" fmla="+- 0 99 37"/>
                                <a:gd name="T5" fmla="*/ T4 w 314"/>
                                <a:gd name="T6" fmla="+- 0 376 352"/>
                                <a:gd name="T7" fmla="*/ 376 h 61"/>
                                <a:gd name="T8" fmla="+- 0 156 37"/>
                                <a:gd name="T9" fmla="*/ T8 w 314"/>
                                <a:gd name="T10" fmla="+- 0 356 352"/>
                                <a:gd name="T11" fmla="*/ 356 h 61"/>
                                <a:gd name="T12" fmla="+- 0 189 37"/>
                                <a:gd name="T13" fmla="*/ T12 w 314"/>
                                <a:gd name="T14" fmla="+- 0 352 352"/>
                                <a:gd name="T15" fmla="*/ 352 h 61"/>
                                <a:gd name="T16" fmla="+- 0 206 37"/>
                                <a:gd name="T17" fmla="*/ T16 w 314"/>
                                <a:gd name="T18" fmla="+- 0 352 352"/>
                                <a:gd name="T19" fmla="*/ 352 h 61"/>
                                <a:gd name="T20" fmla="+- 0 283 37"/>
                                <a:gd name="T21" fmla="*/ T20 w 314"/>
                                <a:gd name="T22" fmla="+- 0 368 352"/>
                                <a:gd name="T23" fmla="*/ 368 h 61"/>
                                <a:gd name="T24" fmla="+- 0 327 37"/>
                                <a:gd name="T25" fmla="*/ T24 w 314"/>
                                <a:gd name="T26" fmla="+- 0 388 352"/>
                                <a:gd name="T27" fmla="*/ 388 h 61"/>
                                <a:gd name="T28" fmla="+- 0 351 37"/>
                                <a:gd name="T29" fmla="*/ T28 w 314"/>
                                <a:gd name="T30" fmla="+- 0 402 352"/>
                                <a:gd name="T31" fmla="*/ 402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4" h="61">
                                  <a:moveTo>
                                    <a:pt x="0" y="61"/>
                                  </a:moveTo>
                                  <a:lnTo>
                                    <a:pt x="62" y="24"/>
                                  </a:lnTo>
                                  <a:lnTo>
                                    <a:pt x="119" y="4"/>
                                  </a:lnTo>
                                  <a:lnTo>
                                    <a:pt x="152" y="0"/>
                                  </a:lnTo>
                                  <a:lnTo>
                                    <a:pt x="169" y="0"/>
                                  </a:lnTo>
                                  <a:lnTo>
                                    <a:pt x="246" y="16"/>
                                  </a:lnTo>
                                  <a:lnTo>
                                    <a:pt x="290" y="36"/>
                                  </a:lnTo>
                                  <a:lnTo>
                                    <a:pt x="314" y="50"/>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26" name="Group 144"/>
                        <wpg:cNvGrpSpPr>
                          <a:grpSpLocks/>
                        </wpg:cNvGrpSpPr>
                        <wpg:grpSpPr bwMode="auto">
                          <a:xfrm>
                            <a:off x="381" y="352"/>
                            <a:ext cx="314" cy="61"/>
                            <a:chOff x="381" y="352"/>
                            <a:chExt cx="314" cy="61"/>
                          </a:xfrm>
                        </wpg:grpSpPr>
                        <wps:wsp>
                          <wps:cNvPr id="20427" name="Freeform 145"/>
                          <wps:cNvSpPr>
                            <a:spLocks/>
                          </wps:cNvSpPr>
                          <wps:spPr bwMode="auto">
                            <a:xfrm>
                              <a:off x="381" y="352"/>
                              <a:ext cx="314" cy="61"/>
                            </a:xfrm>
                            <a:custGeom>
                              <a:avLst/>
                              <a:gdLst>
                                <a:gd name="T0" fmla="+- 0 695 381"/>
                                <a:gd name="T1" fmla="*/ T0 w 314"/>
                                <a:gd name="T2" fmla="+- 0 413 352"/>
                                <a:gd name="T3" fmla="*/ 413 h 61"/>
                                <a:gd name="T4" fmla="+- 0 634 381"/>
                                <a:gd name="T5" fmla="*/ T4 w 314"/>
                                <a:gd name="T6" fmla="+- 0 375 352"/>
                                <a:gd name="T7" fmla="*/ 375 h 61"/>
                                <a:gd name="T8" fmla="+- 0 577 381"/>
                                <a:gd name="T9" fmla="*/ T8 w 314"/>
                                <a:gd name="T10" fmla="+- 0 355 352"/>
                                <a:gd name="T11" fmla="*/ 355 h 61"/>
                                <a:gd name="T12" fmla="+- 0 544 381"/>
                                <a:gd name="T13" fmla="*/ T12 w 314"/>
                                <a:gd name="T14" fmla="+- 0 352 352"/>
                                <a:gd name="T15" fmla="*/ 352 h 61"/>
                                <a:gd name="T16" fmla="+- 0 527 381"/>
                                <a:gd name="T17" fmla="*/ T16 w 314"/>
                                <a:gd name="T18" fmla="+- 0 352 352"/>
                                <a:gd name="T19" fmla="*/ 352 h 61"/>
                                <a:gd name="T20" fmla="+- 0 449 381"/>
                                <a:gd name="T21" fmla="*/ T20 w 314"/>
                                <a:gd name="T22" fmla="+- 0 369 352"/>
                                <a:gd name="T23" fmla="*/ 369 h 61"/>
                                <a:gd name="T24" fmla="+- 0 405 381"/>
                                <a:gd name="T25" fmla="*/ T24 w 314"/>
                                <a:gd name="T26" fmla="+- 0 390 352"/>
                                <a:gd name="T27" fmla="*/ 390 h 61"/>
                                <a:gd name="T28" fmla="+- 0 381 381"/>
                                <a:gd name="T29" fmla="*/ T28 w 314"/>
                                <a:gd name="T30" fmla="+- 0 404 352"/>
                                <a:gd name="T31" fmla="*/ 404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4" h="61">
                                  <a:moveTo>
                                    <a:pt x="314" y="61"/>
                                  </a:moveTo>
                                  <a:lnTo>
                                    <a:pt x="253" y="23"/>
                                  </a:lnTo>
                                  <a:lnTo>
                                    <a:pt x="196" y="3"/>
                                  </a:lnTo>
                                  <a:lnTo>
                                    <a:pt x="163" y="0"/>
                                  </a:lnTo>
                                  <a:lnTo>
                                    <a:pt x="146" y="0"/>
                                  </a:lnTo>
                                  <a:lnTo>
                                    <a:pt x="68" y="17"/>
                                  </a:lnTo>
                                  <a:lnTo>
                                    <a:pt x="24" y="38"/>
                                  </a:lnTo>
                                  <a:lnTo>
                                    <a:pt x="0" y="52"/>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28" name="Group 146"/>
                        <wpg:cNvGrpSpPr>
                          <a:grpSpLocks/>
                        </wpg:cNvGrpSpPr>
                        <wpg:grpSpPr bwMode="auto">
                          <a:xfrm>
                            <a:off x="367" y="76"/>
                            <a:ext cx="2" cy="367"/>
                            <a:chOff x="367" y="76"/>
                            <a:chExt cx="2" cy="367"/>
                          </a:xfrm>
                        </wpg:grpSpPr>
                        <wps:wsp>
                          <wps:cNvPr id="20429" name="Freeform 147"/>
                          <wps:cNvSpPr>
                            <a:spLocks/>
                          </wps:cNvSpPr>
                          <wps:spPr bwMode="auto">
                            <a:xfrm>
                              <a:off x="367" y="76"/>
                              <a:ext cx="2" cy="367"/>
                            </a:xfrm>
                            <a:custGeom>
                              <a:avLst/>
                              <a:gdLst>
                                <a:gd name="T0" fmla="+- 0 76 76"/>
                                <a:gd name="T1" fmla="*/ 76 h 367"/>
                                <a:gd name="T2" fmla="+- 0 443 76"/>
                                <a:gd name="T3" fmla="*/ 443 h 367"/>
                              </a:gdLst>
                              <a:ahLst/>
                              <a:cxnLst>
                                <a:cxn ang="0">
                                  <a:pos x="0" y="T1"/>
                                </a:cxn>
                                <a:cxn ang="0">
                                  <a:pos x="0" y="T3"/>
                                </a:cxn>
                              </a:cxnLst>
                              <a:rect l="0" t="0" r="r" b="b"/>
                              <a:pathLst>
                                <a:path h="367">
                                  <a:moveTo>
                                    <a:pt x="0" y="0"/>
                                  </a:moveTo>
                                  <a:lnTo>
                                    <a:pt x="0" y="367"/>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30" name="Group 148"/>
                        <wpg:cNvGrpSpPr>
                          <a:grpSpLocks/>
                        </wpg:cNvGrpSpPr>
                        <wpg:grpSpPr bwMode="auto">
                          <a:xfrm>
                            <a:off x="367" y="462"/>
                            <a:ext cx="2" cy="39"/>
                            <a:chOff x="367" y="462"/>
                            <a:chExt cx="2" cy="39"/>
                          </a:xfrm>
                        </wpg:grpSpPr>
                        <wps:wsp>
                          <wps:cNvPr id="20431" name="Freeform 149"/>
                          <wps:cNvSpPr>
                            <a:spLocks/>
                          </wps:cNvSpPr>
                          <wps:spPr bwMode="auto">
                            <a:xfrm>
                              <a:off x="367" y="462"/>
                              <a:ext cx="2" cy="39"/>
                            </a:xfrm>
                            <a:custGeom>
                              <a:avLst/>
                              <a:gdLst>
                                <a:gd name="T0" fmla="+- 0 462 462"/>
                                <a:gd name="T1" fmla="*/ 462 h 39"/>
                                <a:gd name="T2" fmla="+- 0 500 462"/>
                                <a:gd name="T3" fmla="*/ 500 h 39"/>
                              </a:gdLst>
                              <a:ahLst/>
                              <a:cxnLst>
                                <a:cxn ang="0">
                                  <a:pos x="0" y="T1"/>
                                </a:cxn>
                                <a:cxn ang="0">
                                  <a:pos x="0" y="T3"/>
                                </a:cxn>
                              </a:cxnLst>
                              <a:rect l="0" t="0" r="r" b="b"/>
                              <a:pathLst>
                                <a:path h="39">
                                  <a:moveTo>
                                    <a:pt x="0" y="0"/>
                                  </a:moveTo>
                                  <a:lnTo>
                                    <a:pt x="0" y="38"/>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32" name="Group 150"/>
                        <wpg:cNvGrpSpPr>
                          <a:grpSpLocks/>
                        </wpg:cNvGrpSpPr>
                        <wpg:grpSpPr bwMode="auto">
                          <a:xfrm>
                            <a:off x="367" y="524"/>
                            <a:ext cx="2" cy="369"/>
                            <a:chOff x="367" y="524"/>
                            <a:chExt cx="2" cy="369"/>
                          </a:xfrm>
                        </wpg:grpSpPr>
                        <wps:wsp>
                          <wps:cNvPr id="20433" name="Freeform 151"/>
                          <wps:cNvSpPr>
                            <a:spLocks/>
                          </wps:cNvSpPr>
                          <wps:spPr bwMode="auto">
                            <a:xfrm>
                              <a:off x="367" y="524"/>
                              <a:ext cx="2" cy="369"/>
                            </a:xfrm>
                            <a:custGeom>
                              <a:avLst/>
                              <a:gdLst>
                                <a:gd name="T0" fmla="+- 0 524 524"/>
                                <a:gd name="T1" fmla="*/ 524 h 369"/>
                                <a:gd name="T2" fmla="+- 0 893 524"/>
                                <a:gd name="T3" fmla="*/ 893 h 369"/>
                              </a:gdLst>
                              <a:ahLst/>
                              <a:cxnLst>
                                <a:cxn ang="0">
                                  <a:pos x="0" y="T1"/>
                                </a:cxn>
                                <a:cxn ang="0">
                                  <a:pos x="0" y="T3"/>
                                </a:cxn>
                              </a:cxnLst>
                              <a:rect l="0" t="0" r="r" b="b"/>
                              <a:pathLst>
                                <a:path h="369">
                                  <a:moveTo>
                                    <a:pt x="0" y="0"/>
                                  </a:moveTo>
                                  <a:lnTo>
                                    <a:pt x="0" y="369"/>
                                  </a:lnTo>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34" name="Group 152"/>
                        <wpg:cNvGrpSpPr>
                          <a:grpSpLocks/>
                        </wpg:cNvGrpSpPr>
                        <wpg:grpSpPr bwMode="auto">
                          <a:xfrm>
                            <a:off x="61" y="104"/>
                            <a:ext cx="33" cy="290"/>
                            <a:chOff x="61" y="104"/>
                            <a:chExt cx="33" cy="290"/>
                          </a:xfrm>
                        </wpg:grpSpPr>
                        <wps:wsp>
                          <wps:cNvPr id="20435" name="Freeform 153"/>
                          <wps:cNvSpPr>
                            <a:spLocks/>
                          </wps:cNvSpPr>
                          <wps:spPr bwMode="auto">
                            <a:xfrm>
                              <a:off x="61" y="104"/>
                              <a:ext cx="33" cy="290"/>
                            </a:xfrm>
                            <a:custGeom>
                              <a:avLst/>
                              <a:gdLst>
                                <a:gd name="T0" fmla="+- 0 94 61"/>
                                <a:gd name="T1" fmla="*/ T0 w 33"/>
                                <a:gd name="T2" fmla="+- 0 104 104"/>
                                <a:gd name="T3" fmla="*/ 104 h 290"/>
                                <a:gd name="T4" fmla="+- 0 63 61"/>
                                <a:gd name="T5" fmla="*/ T4 w 33"/>
                                <a:gd name="T6" fmla="+- 0 132 104"/>
                                <a:gd name="T7" fmla="*/ 132 h 290"/>
                                <a:gd name="T8" fmla="+- 0 61 61"/>
                                <a:gd name="T9" fmla="*/ T8 w 33"/>
                                <a:gd name="T10" fmla="+- 0 393 104"/>
                                <a:gd name="T11" fmla="*/ 393 h 290"/>
                              </a:gdLst>
                              <a:ahLst/>
                              <a:cxnLst>
                                <a:cxn ang="0">
                                  <a:pos x="T1" y="T3"/>
                                </a:cxn>
                                <a:cxn ang="0">
                                  <a:pos x="T5" y="T7"/>
                                </a:cxn>
                                <a:cxn ang="0">
                                  <a:pos x="T9" y="T11"/>
                                </a:cxn>
                              </a:cxnLst>
                              <a:rect l="0" t="0" r="r" b="b"/>
                              <a:pathLst>
                                <a:path w="33" h="290">
                                  <a:moveTo>
                                    <a:pt x="33" y="0"/>
                                  </a:moveTo>
                                  <a:lnTo>
                                    <a:pt x="2" y="28"/>
                                  </a:lnTo>
                                  <a:lnTo>
                                    <a:pt x="0" y="289"/>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36" name="Group 154"/>
                        <wpg:cNvGrpSpPr>
                          <a:grpSpLocks/>
                        </wpg:cNvGrpSpPr>
                        <wpg:grpSpPr bwMode="auto">
                          <a:xfrm>
                            <a:off x="83" y="831"/>
                            <a:ext cx="240" cy="62"/>
                            <a:chOff x="83" y="831"/>
                            <a:chExt cx="240" cy="62"/>
                          </a:xfrm>
                        </wpg:grpSpPr>
                        <wps:wsp>
                          <wps:cNvPr id="20437" name="Freeform 155"/>
                          <wps:cNvSpPr>
                            <a:spLocks/>
                          </wps:cNvSpPr>
                          <wps:spPr bwMode="auto">
                            <a:xfrm>
                              <a:off x="83" y="831"/>
                              <a:ext cx="240" cy="62"/>
                            </a:xfrm>
                            <a:custGeom>
                              <a:avLst/>
                              <a:gdLst>
                                <a:gd name="T0" fmla="+- 0 83 83"/>
                                <a:gd name="T1" fmla="*/ T0 w 240"/>
                                <a:gd name="T2" fmla="+- 0 862 831"/>
                                <a:gd name="T3" fmla="*/ 862 h 62"/>
                                <a:gd name="T4" fmla="+- 0 140 83"/>
                                <a:gd name="T5" fmla="*/ T4 w 240"/>
                                <a:gd name="T6" fmla="+- 0 836 831"/>
                                <a:gd name="T7" fmla="*/ 836 h 62"/>
                                <a:gd name="T8" fmla="+- 0 197 83"/>
                                <a:gd name="T9" fmla="*/ T8 w 240"/>
                                <a:gd name="T10" fmla="+- 0 831 831"/>
                                <a:gd name="T11" fmla="*/ 831 h 62"/>
                                <a:gd name="T12" fmla="+- 0 229 83"/>
                                <a:gd name="T13" fmla="*/ T12 w 240"/>
                                <a:gd name="T14" fmla="+- 0 832 831"/>
                                <a:gd name="T15" fmla="*/ 832 h 62"/>
                                <a:gd name="T16" fmla="+- 0 301 83"/>
                                <a:gd name="T17" fmla="*/ T16 w 240"/>
                                <a:gd name="T18" fmla="+- 0 844 831"/>
                                <a:gd name="T19" fmla="*/ 844 h 62"/>
                                <a:gd name="T20" fmla="+- 0 322 83"/>
                                <a:gd name="T21" fmla="*/ T20 w 240"/>
                                <a:gd name="T22" fmla="+- 0 858 831"/>
                                <a:gd name="T23" fmla="*/ 858 h 62"/>
                                <a:gd name="T24" fmla="+- 0 319 83"/>
                                <a:gd name="T25" fmla="*/ T24 w 240"/>
                                <a:gd name="T26" fmla="+- 0 868 831"/>
                                <a:gd name="T27" fmla="*/ 868 h 62"/>
                                <a:gd name="T28" fmla="+- 0 242 83"/>
                                <a:gd name="T29" fmla="*/ T28 w 240"/>
                                <a:gd name="T30" fmla="+- 0 891 831"/>
                                <a:gd name="T31" fmla="*/ 891 h 62"/>
                                <a:gd name="T32" fmla="+- 0 213 83"/>
                                <a:gd name="T33" fmla="*/ T32 w 240"/>
                                <a:gd name="T34" fmla="+- 0 893 831"/>
                                <a:gd name="T35" fmla="*/ 893 h 62"/>
                                <a:gd name="T36" fmla="+- 0 180 83"/>
                                <a:gd name="T37" fmla="*/ T36 w 240"/>
                                <a:gd name="T38" fmla="+- 0 892 831"/>
                                <a:gd name="T39" fmla="*/ 892 h 62"/>
                                <a:gd name="T40" fmla="+- 0 107 83"/>
                                <a:gd name="T41" fmla="*/ T40 w 240"/>
                                <a:gd name="T42" fmla="+- 0 880 831"/>
                                <a:gd name="T43" fmla="*/ 880 h 62"/>
                                <a:gd name="T44" fmla="+- 0 83 83"/>
                                <a:gd name="T45" fmla="*/ T44 w 240"/>
                                <a:gd name="T46" fmla="+- 0 862 831"/>
                                <a:gd name="T47" fmla="*/ 862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0" h="62">
                                  <a:moveTo>
                                    <a:pt x="0" y="31"/>
                                  </a:moveTo>
                                  <a:lnTo>
                                    <a:pt x="57" y="5"/>
                                  </a:lnTo>
                                  <a:lnTo>
                                    <a:pt x="114" y="0"/>
                                  </a:lnTo>
                                  <a:lnTo>
                                    <a:pt x="146" y="1"/>
                                  </a:lnTo>
                                  <a:lnTo>
                                    <a:pt x="218" y="13"/>
                                  </a:lnTo>
                                  <a:lnTo>
                                    <a:pt x="239" y="27"/>
                                  </a:lnTo>
                                  <a:lnTo>
                                    <a:pt x="236" y="37"/>
                                  </a:lnTo>
                                  <a:lnTo>
                                    <a:pt x="159" y="60"/>
                                  </a:lnTo>
                                  <a:lnTo>
                                    <a:pt x="130" y="62"/>
                                  </a:lnTo>
                                  <a:lnTo>
                                    <a:pt x="97" y="61"/>
                                  </a:lnTo>
                                  <a:lnTo>
                                    <a:pt x="24" y="49"/>
                                  </a:lnTo>
                                  <a:lnTo>
                                    <a:pt x="0" y="31"/>
                                  </a:lnTo>
                                  <a:close/>
                                </a:path>
                              </a:pathLst>
                            </a:custGeom>
                            <a:noFill/>
                            <a:ln w="4154">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38" name="Group 156"/>
                        <wpg:cNvGrpSpPr>
                          <a:grpSpLocks/>
                        </wpg:cNvGrpSpPr>
                        <wpg:grpSpPr bwMode="auto">
                          <a:xfrm>
                            <a:off x="551" y="52"/>
                            <a:ext cx="58" cy="53"/>
                            <a:chOff x="551" y="52"/>
                            <a:chExt cx="58" cy="53"/>
                          </a:xfrm>
                        </wpg:grpSpPr>
                        <wps:wsp>
                          <wps:cNvPr id="20439" name="Freeform 157"/>
                          <wps:cNvSpPr>
                            <a:spLocks/>
                          </wps:cNvSpPr>
                          <wps:spPr bwMode="auto">
                            <a:xfrm>
                              <a:off x="551" y="52"/>
                              <a:ext cx="58" cy="53"/>
                            </a:xfrm>
                            <a:custGeom>
                              <a:avLst/>
                              <a:gdLst>
                                <a:gd name="T0" fmla="+- 0 581 551"/>
                                <a:gd name="T1" fmla="*/ T0 w 58"/>
                                <a:gd name="T2" fmla="+- 0 52 52"/>
                                <a:gd name="T3" fmla="*/ 52 h 53"/>
                                <a:gd name="T4" fmla="+- 0 551 551"/>
                                <a:gd name="T5" fmla="*/ T4 w 58"/>
                                <a:gd name="T6" fmla="+- 0 104 52"/>
                                <a:gd name="T7" fmla="*/ 104 h 53"/>
                                <a:gd name="T8" fmla="+- 0 609 551"/>
                                <a:gd name="T9" fmla="*/ T8 w 58"/>
                                <a:gd name="T10" fmla="+- 0 75 52"/>
                                <a:gd name="T11" fmla="*/ 75 h 53"/>
                                <a:gd name="T12" fmla="+- 0 581 551"/>
                                <a:gd name="T13" fmla="*/ T12 w 58"/>
                                <a:gd name="T14" fmla="+- 0 52 52"/>
                                <a:gd name="T15" fmla="*/ 52 h 53"/>
                              </a:gdLst>
                              <a:ahLst/>
                              <a:cxnLst>
                                <a:cxn ang="0">
                                  <a:pos x="T1" y="T3"/>
                                </a:cxn>
                                <a:cxn ang="0">
                                  <a:pos x="T5" y="T7"/>
                                </a:cxn>
                                <a:cxn ang="0">
                                  <a:pos x="T9" y="T11"/>
                                </a:cxn>
                                <a:cxn ang="0">
                                  <a:pos x="T13" y="T15"/>
                                </a:cxn>
                              </a:cxnLst>
                              <a:rect l="0" t="0" r="r" b="b"/>
                              <a:pathLst>
                                <a:path w="58" h="53">
                                  <a:moveTo>
                                    <a:pt x="30" y="0"/>
                                  </a:moveTo>
                                  <a:lnTo>
                                    <a:pt x="0" y="52"/>
                                  </a:lnTo>
                                  <a:lnTo>
                                    <a:pt x="58" y="23"/>
                                  </a:lnTo>
                                  <a:lnTo>
                                    <a:pt x="30" y="0"/>
                                  </a:lnTo>
                                  <a:close/>
                                </a:path>
                              </a:pathLst>
                            </a:custGeom>
                            <a:solidFill>
                              <a:srgbClr val="373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40" name="Group 158"/>
                        <wpg:cNvGrpSpPr>
                          <a:grpSpLocks/>
                        </wpg:cNvGrpSpPr>
                        <wpg:grpSpPr bwMode="auto">
                          <a:xfrm>
                            <a:off x="551" y="52"/>
                            <a:ext cx="58" cy="53"/>
                            <a:chOff x="551" y="52"/>
                            <a:chExt cx="58" cy="53"/>
                          </a:xfrm>
                        </wpg:grpSpPr>
                        <wps:wsp>
                          <wps:cNvPr id="20441" name="Freeform 159"/>
                          <wps:cNvSpPr>
                            <a:spLocks/>
                          </wps:cNvSpPr>
                          <wps:spPr bwMode="auto">
                            <a:xfrm>
                              <a:off x="551" y="52"/>
                              <a:ext cx="58" cy="53"/>
                            </a:xfrm>
                            <a:custGeom>
                              <a:avLst/>
                              <a:gdLst>
                                <a:gd name="T0" fmla="+- 0 551 551"/>
                                <a:gd name="T1" fmla="*/ T0 w 58"/>
                                <a:gd name="T2" fmla="+- 0 104 52"/>
                                <a:gd name="T3" fmla="*/ 104 h 53"/>
                                <a:gd name="T4" fmla="+- 0 609 551"/>
                                <a:gd name="T5" fmla="*/ T4 w 58"/>
                                <a:gd name="T6" fmla="+- 0 75 52"/>
                                <a:gd name="T7" fmla="*/ 75 h 53"/>
                                <a:gd name="T8" fmla="+- 0 581 551"/>
                                <a:gd name="T9" fmla="*/ T8 w 58"/>
                                <a:gd name="T10" fmla="+- 0 52 52"/>
                                <a:gd name="T11" fmla="*/ 52 h 53"/>
                                <a:gd name="T12" fmla="+- 0 551 551"/>
                                <a:gd name="T13" fmla="*/ T12 w 58"/>
                                <a:gd name="T14" fmla="+- 0 104 52"/>
                                <a:gd name="T15" fmla="*/ 104 h 53"/>
                              </a:gdLst>
                              <a:ahLst/>
                              <a:cxnLst>
                                <a:cxn ang="0">
                                  <a:pos x="T1" y="T3"/>
                                </a:cxn>
                                <a:cxn ang="0">
                                  <a:pos x="T5" y="T7"/>
                                </a:cxn>
                                <a:cxn ang="0">
                                  <a:pos x="T9" y="T11"/>
                                </a:cxn>
                                <a:cxn ang="0">
                                  <a:pos x="T13" y="T15"/>
                                </a:cxn>
                              </a:cxnLst>
                              <a:rect l="0" t="0" r="r" b="b"/>
                              <a:pathLst>
                                <a:path w="58" h="53">
                                  <a:moveTo>
                                    <a:pt x="0" y="52"/>
                                  </a:moveTo>
                                  <a:lnTo>
                                    <a:pt x="58" y="23"/>
                                  </a:lnTo>
                                  <a:lnTo>
                                    <a:pt x="30" y="0"/>
                                  </a:lnTo>
                                  <a:lnTo>
                                    <a:pt x="0" y="52"/>
                                  </a:lnTo>
                                  <a:close/>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42" name="Group 160"/>
                        <wpg:cNvGrpSpPr>
                          <a:grpSpLocks/>
                        </wpg:cNvGrpSpPr>
                        <wpg:grpSpPr bwMode="auto">
                          <a:xfrm>
                            <a:off x="590" y="7"/>
                            <a:ext cx="62" cy="66"/>
                            <a:chOff x="590" y="7"/>
                            <a:chExt cx="62" cy="66"/>
                          </a:xfrm>
                        </wpg:grpSpPr>
                        <wps:wsp>
                          <wps:cNvPr id="20443" name="Freeform 161"/>
                          <wps:cNvSpPr>
                            <a:spLocks/>
                          </wps:cNvSpPr>
                          <wps:spPr bwMode="auto">
                            <a:xfrm>
                              <a:off x="590" y="7"/>
                              <a:ext cx="62" cy="66"/>
                            </a:xfrm>
                            <a:custGeom>
                              <a:avLst/>
                              <a:gdLst>
                                <a:gd name="T0" fmla="+- 0 590 590"/>
                                <a:gd name="T1" fmla="*/ T0 w 62"/>
                                <a:gd name="T2" fmla="+- 0 72 7"/>
                                <a:gd name="T3" fmla="*/ 72 h 66"/>
                                <a:gd name="T4" fmla="+- 0 651 590"/>
                                <a:gd name="T5" fmla="*/ T4 w 62"/>
                                <a:gd name="T6" fmla="+- 0 7 7"/>
                                <a:gd name="T7" fmla="*/ 7 h 66"/>
                              </a:gdLst>
                              <a:ahLst/>
                              <a:cxnLst>
                                <a:cxn ang="0">
                                  <a:pos x="T1" y="T3"/>
                                </a:cxn>
                                <a:cxn ang="0">
                                  <a:pos x="T5" y="T7"/>
                                </a:cxn>
                              </a:cxnLst>
                              <a:rect l="0" t="0" r="r" b="b"/>
                              <a:pathLst>
                                <a:path w="62" h="66">
                                  <a:moveTo>
                                    <a:pt x="0" y="65"/>
                                  </a:moveTo>
                                  <a:lnTo>
                                    <a:pt x="61" y="0"/>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44" name="Group 162"/>
                        <wpg:cNvGrpSpPr>
                          <a:grpSpLocks/>
                        </wpg:cNvGrpSpPr>
                        <wpg:grpSpPr bwMode="auto">
                          <a:xfrm>
                            <a:off x="639" y="104"/>
                            <a:ext cx="33" cy="290"/>
                            <a:chOff x="639" y="104"/>
                            <a:chExt cx="33" cy="290"/>
                          </a:xfrm>
                        </wpg:grpSpPr>
                        <wps:wsp>
                          <wps:cNvPr id="20445" name="Freeform 163"/>
                          <wps:cNvSpPr>
                            <a:spLocks/>
                          </wps:cNvSpPr>
                          <wps:spPr bwMode="auto">
                            <a:xfrm>
                              <a:off x="639" y="104"/>
                              <a:ext cx="33" cy="290"/>
                            </a:xfrm>
                            <a:custGeom>
                              <a:avLst/>
                              <a:gdLst>
                                <a:gd name="T0" fmla="+- 0 639 639"/>
                                <a:gd name="T1" fmla="*/ T0 w 33"/>
                                <a:gd name="T2" fmla="+- 0 104 104"/>
                                <a:gd name="T3" fmla="*/ 104 h 290"/>
                                <a:gd name="T4" fmla="+- 0 670 639"/>
                                <a:gd name="T5" fmla="*/ T4 w 33"/>
                                <a:gd name="T6" fmla="+- 0 132 104"/>
                                <a:gd name="T7" fmla="*/ 132 h 290"/>
                                <a:gd name="T8" fmla="+- 0 672 639"/>
                                <a:gd name="T9" fmla="*/ T8 w 33"/>
                                <a:gd name="T10" fmla="+- 0 393 104"/>
                                <a:gd name="T11" fmla="*/ 393 h 290"/>
                              </a:gdLst>
                              <a:ahLst/>
                              <a:cxnLst>
                                <a:cxn ang="0">
                                  <a:pos x="T1" y="T3"/>
                                </a:cxn>
                                <a:cxn ang="0">
                                  <a:pos x="T5" y="T7"/>
                                </a:cxn>
                                <a:cxn ang="0">
                                  <a:pos x="T9" y="T11"/>
                                </a:cxn>
                              </a:cxnLst>
                              <a:rect l="0" t="0" r="r" b="b"/>
                              <a:pathLst>
                                <a:path w="33" h="290">
                                  <a:moveTo>
                                    <a:pt x="0" y="0"/>
                                  </a:moveTo>
                                  <a:lnTo>
                                    <a:pt x="31" y="28"/>
                                  </a:lnTo>
                                  <a:lnTo>
                                    <a:pt x="33" y="289"/>
                                  </a:lnTo>
                                </a:path>
                              </a:pathLst>
                            </a:custGeom>
                            <a:noFill/>
                            <a:ln w="8293">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http://schemas.microsoft.com/office/drawing/2014/chartex">
            <w:pict>
              <v:group w14:anchorId="73A07285" id="Group 133" o:spid="_x0000_s1026" style="width:36.3pt;height:46.4pt;mso-position-horizontal-relative:char;mso-position-vertical-relative:line" coordsize="726,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">
                <v:group id="Group 134" o:spid="_x0000_s1027" style="position:absolute;top:137;width:726;height:668" coordorigin=",137"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">
                  <v:shape id="Freeform 135" o:spid="_x0000_s1028" style="position:absolute;top:137;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" path="m44,l,49,314,334,,620r44,48l363,379r97,l411,334r49,-44l363,290,44,xe" fillcolor="#bebfc2" stroked="f">
                    <v:path arrowok="t" o:connecttype="custom" o:connectlocs="44,137;0,186;314,471;0,757;44,805;363,516;460,516;411,471;460,427;363,427;44,137" o:connectangles="0,0,0,0,0,0,0,0,0,0,0"/>
                  </v:shape>
                  <v:shape id="Freeform 136" o:spid="_x0000_s1029" style="position:absolute;top:137;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" path="m460,379r-97,l681,668r44,-48l460,379xe" fillcolor="#bebfc2" stroked="f">
                    <v:path arrowok="t" o:connecttype="custom" o:connectlocs="460,516;363,516;681,805;725,757;460,516" o:connectangles="0,0,0,0,0"/>
                  </v:shape>
                  <v:shape id="Freeform 137" o:spid="_x0000_s1030" style="position:absolute;top:137;width:726;height:668;visibility:visible;mso-wrap-style:square;v-text-anchor:top" coordsize="72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" path="m681,l363,290r97,l725,49,681,xe" fillcolor="#bebfc2" stroked="f">
                    <v:path arrowok="t" o:connecttype="custom" o:connectlocs="681,137;363,427;460,427;725,186;681,137" o:connectangles="0,0,0,0,0"/>
                  </v:shape>
                </v:group>
                <v:group id="Group 138" o:spid="_x0000_s1031" style="position:absolute;left:37;top:101;width:660;height:819" coordorigin="37,101" coordsize="66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">
                  <v:shape id="Freeform 139" o:spid="_x0000_s1032" style="position:absolute;left:37;top:101;width:660;height:819;visibility:visible;mso-wrap-style:square;v-text-anchor:top" coordsize="66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" path="m660,753l660,,,,,755,21,734,41,715,91,673r65,-28l169,646r58,25l286,712r50,38l365,771r55,29l493,818r22,l535,817r67,-21l656,757r3,-3l660,753xe" filled="f" strokecolor="#373535" strokeweight=".23036mm">
                    <v:path arrowok="t" o:connecttype="custom" o:connectlocs="660,854;660,101;0,101;0,856;21,835;41,816;91,774;156,746;169,747;227,772;286,813;336,851;365,872;420,901;493,919;515,919;535,918;602,897;656,858;659,855;660,854" o:connectangles="0,0,0,0,0,0,0,0,0,0,0,0,0,0,0,0,0,0,0,0,0"/>
                  </v:shape>
                </v:group>
                <v:group id="Group 140" o:spid="_x0000_s1033" style="position:absolute;left:37;top:850;width:331;height:72" coordorigin="37,850" coordsize="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">
                  <v:shape id="Freeform 141" o:spid="_x0000_s1034" style="position:absolute;left:37;top:850;width:331;height:72;visibility:visible;mso-wrap-style:square;v-text-anchor:top" coordsize="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" path="m330,l279,39,206,67r-45,4l140,70,67,48,10,13,1,5,,4e" filled="f" strokecolor="#373535" strokeweight=".23036mm">
                    <v:path arrowok="t" o:connecttype="custom" o:connectlocs="330,850;279,889;206,917;161,921;140,920;67,898;10,863;1,855;0,854" o:connectangles="0,0,0,0,0,0,0,0,0"/>
                  </v:shape>
                </v:group>
                <v:group id="Group 142" o:spid="_x0000_s1035" style="position:absolute;left:37;top:352;width:314;height:61" coordorigin="37,352"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">
                  <v:shape id="Freeform 143" o:spid="_x0000_s1036" style="position:absolute;left:37;top:352;width:314;height:61;visibility:visible;mso-wrap-style:square;v-text-anchor:top"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" path="m,61l62,24,119,4,152,r17,l246,16r44,20l314,50e" filled="f" strokecolor="#373535" strokeweight=".23036mm">
                    <v:path arrowok="t" o:connecttype="custom" o:connectlocs="0,413;62,376;119,356;152,352;169,352;246,368;290,388;314,402" o:connectangles="0,0,0,0,0,0,0,0"/>
                  </v:shape>
                </v:group>
                <v:group id="Group 144" o:spid="_x0000_s1037" style="position:absolute;left:381;top:352;width:314;height:61" coordorigin="381,352"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">
                  <v:shape id="Freeform 145" o:spid="_x0000_s1038" style="position:absolute;left:381;top:352;width:314;height:61;visibility:visible;mso-wrap-style:square;v-text-anchor:top" coordsize="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" path="m314,61l253,23,196,3,163,,146,,68,17,24,38,,52e" filled="f" strokecolor="#373535" strokeweight=".23036mm">
                    <v:path arrowok="t" o:connecttype="custom" o:connectlocs="314,413;253,375;196,355;163,352;146,352;68,369;24,390;0,404" o:connectangles="0,0,0,0,0,0,0,0"/>
                  </v:shape>
                </v:group>
                <v:group id="Group 146" o:spid="_x0000_s1039" style="position:absolute;left:367;top:76;width:2;height:367" coordorigin="367,76" coordsize="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">
                  <v:shape id="Freeform 147" o:spid="_x0000_s1040" style="position:absolute;left:367;top:76;width:2;height:367;visibility:visible;mso-wrap-style:square;v-text-anchor:top" coordsize="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" path="m,l,367e" filled="f" strokecolor="#373535" strokeweight=".1154mm">
                    <v:path arrowok="t" o:connecttype="custom" o:connectlocs="0,76;0,443" o:connectangles="0,0"/>
                  </v:shape>
                </v:group>
                <v:group id="Group 148" o:spid="_x0000_s1041" style="position:absolute;left:367;top:462;width:2;height:39" coordorigin="367,462"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">
                  <v:shape id="Freeform 149" o:spid="_x0000_s1042" style="position:absolute;left:367;top:462;width:2;height:39;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" path="m,l,38e" filled="f" strokecolor="#373535" strokeweight=".1154mm">
                    <v:path arrowok="t" o:connecttype="custom" o:connectlocs="0,462;0,500" o:connectangles="0,0"/>
                  </v:shape>
                </v:group>
                <v:group id="Group 150" o:spid="_x0000_s1043" style="position:absolute;left:367;top:524;width:2;height:369" coordorigin="367,524" coordsize="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">
                  <v:shape id="Freeform 151" o:spid="_x0000_s1044" style="position:absolute;left:367;top:524;width:2;height:369;visibility:visible;mso-wrap-style:square;v-text-anchor:top" coordsize="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" path="m,l,369e" filled="f" strokecolor="#373535" strokeweight=".1154mm">
                    <v:path arrowok="t" o:connecttype="custom" o:connectlocs="0,524;0,893" o:connectangles="0,0"/>
                  </v:shape>
                </v:group>
                <v:group id="Group 152" o:spid="_x0000_s1045" style="position:absolute;left:61;top:104;width:33;height:290" coordorigin="61,104" coordsize="3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">
                  <v:shape id="Freeform 153" o:spid="_x0000_s1046" style="position:absolute;left:61;top:104;width:33;height:290;visibility:visible;mso-wrap-style:square;v-text-anchor:top" coordsize="3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" path="m33,l2,28,,289e" filled="f" strokecolor="#373535" strokeweight=".23036mm">
                    <v:path arrowok="t" o:connecttype="custom" o:connectlocs="33,104;2,132;0,393" o:connectangles="0,0,0"/>
                  </v:shape>
                </v:group>
                <v:group id="Group 154" o:spid="_x0000_s1047" style="position:absolute;left:83;top:831;width:240;height:62" coordorigin="83,831" coordsize="2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">
                  <v:shape id="Freeform 155" o:spid="_x0000_s1048" style="position:absolute;left:83;top:831;width:240;height:62;visibility:visible;mso-wrap-style:square;v-text-anchor:top" coordsize="2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" path="m,31l57,5,114,r32,1l218,13r21,14l236,37,159,60r-29,2l97,61,24,49,,31xe" filled="f" strokecolor="#373535" strokeweight=".1154mm">
                    <v:path arrowok="t" o:connecttype="custom" o:connectlocs="0,862;57,836;114,831;146,832;218,844;239,858;236,868;159,891;130,893;97,892;24,880;0,862" o:connectangles="0,0,0,0,0,0,0,0,0,0,0,0"/>
                  </v:shape>
                </v:group>
                <v:group id="Group 156" o:spid="_x0000_s1049" style="position:absolute;left:551;top:52;width:58;height:53" coordorigin="551,52"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">
                  <v:shape id="Freeform 157" o:spid="_x0000_s1050" style="position:absolute;left:551;top:52;width:58;height:53;visibility:visible;mso-wrap-style:square;v-text-anchor:top"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" path="m30,l,52,58,23,30,xe" fillcolor="#373535" stroked="f">
                    <v:path arrowok="t" o:connecttype="custom" o:connectlocs="30,52;0,104;58,75;30,52" o:connectangles="0,0,0,0"/>
                  </v:shape>
                </v:group>
                <v:group id="Group 158" o:spid="_x0000_s1051" style="position:absolute;left:551;top:52;width:58;height:53" coordorigin="551,52"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">
                  <v:shape id="Freeform 159" o:spid="_x0000_s1052" style="position:absolute;left:551;top:52;width:58;height:53;visibility:visible;mso-wrap-style:square;v-text-anchor:top" coordsize="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" path="m,52l58,23,30,,,52xe" filled="f" strokecolor="#373535" strokeweight=".23036mm">
                    <v:path arrowok="t" o:connecttype="custom" o:connectlocs="0,104;58,75;30,52;0,104" o:connectangles="0,0,0,0"/>
                  </v:shape>
                </v:group>
                <v:group id="Group 160" o:spid="_x0000_s1053" style="position:absolute;left:590;top:7;width:62;height:66" coordorigin="590,7" coordsize="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">
                  <v:shape id="Freeform 161" o:spid="_x0000_s1054" style="position:absolute;left:590;top:7;width:62;height:66;visibility:visible;mso-wrap-style:square;v-text-anchor:top" coordsize="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" path="m,65l61,e" filled="f" strokecolor="#373535" strokeweight=".23036mm">
                    <v:path arrowok="t" o:connecttype="custom" o:connectlocs="0,72;61,7" o:connectangles="0,0"/>
                  </v:shape>
                </v:group>
                <v:group id="Group 162" o:spid="_x0000_s1055" style="position:absolute;left:639;top:104;width:33;height:290" coordorigin="639,104" coordsize="3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">
                  <v:shape id="Freeform 163" o:spid="_x0000_s1056" style="position:absolute;left:639;top:104;width:33;height:290;visibility:visible;mso-wrap-style:square;v-text-anchor:top" coordsize="3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" path="m,l31,28r2,261e" filled="f" strokecolor="#373535" strokeweight=".23036mm">
                    <v:path arrowok="t" o:connecttype="custom" o:connectlocs="0,104;31,132;33,393" o:connectangles="0,0,0"/>
                  </v:shape>
                </v:group>
                <w10:anchorlock/>
              </v:group>
            </w:pict>
          </mc:Fallback>
        </mc:AlternateContent>
      </w:r>
    </w:p>
    <w:p w:rsidR="007705DB" w:rsidRPr="000E29EA" w:rsidRDefault="007705DB" w:rsidP="007705DB">
      <w:pPr>
        <w:tabs>
          <w:tab w:val="left" w:pos="5594"/>
          <w:tab w:val="left" w:pos="6770"/>
        </w:tabs>
        <w:spacing w:after="0" w:line="240" w:lineRule="auto"/>
        <w:ind w:left="4440"/>
        <w:jc w:val="both"/>
        <w:rPr>
          <w:rFonts w:asciiTheme="minorHAnsi" w:hAnsiTheme="minorHAnsi" w:cstheme="minorHAnsi"/>
          <w:b/>
          <w:position w:val="-18"/>
          <w:sz w:val="18"/>
          <w:szCs w:val="18"/>
        </w:rPr>
      </w:pPr>
      <w:r w:rsidRPr="000E29EA">
        <w:rPr>
          <w:rFonts w:asciiTheme="minorHAnsi" w:hAnsiTheme="minorHAnsi" w:cstheme="minorHAnsi"/>
          <w:b/>
          <w:position w:val="-18"/>
          <w:sz w:val="18"/>
          <w:szCs w:val="18"/>
        </w:rPr>
        <w:t>Figura 11. Corte de tubería</w:t>
      </w:r>
    </w:p>
    <w:p w:rsidR="007705DB" w:rsidRPr="000E29EA" w:rsidRDefault="007705DB" w:rsidP="007705DB">
      <w:pPr>
        <w:tabs>
          <w:tab w:val="left" w:pos="5594"/>
          <w:tab w:val="left" w:pos="6770"/>
        </w:tabs>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b/>
          <w:sz w:val="18"/>
          <w:szCs w:val="18"/>
          <w:lang w:val="es-ES_tradnl"/>
        </w:rPr>
        <w:t>Abocinado de tuberías</w:t>
      </w:r>
      <w:r w:rsidRPr="000E29EA">
        <w:rPr>
          <w:rFonts w:asciiTheme="minorHAnsi" w:hAnsiTheme="minorHAnsi" w:cstheme="minorHAnsi"/>
          <w:sz w:val="18"/>
          <w:szCs w:val="18"/>
          <w:lang w:val="es-ES_tradnl"/>
        </w:rPr>
        <w:t>. En caso de utilizar uniones abocinadas se debe contar con las herramientas apropiadas para ejecutar el abocinamiento de la tubería. Se debe seguir el procedimiento detallado a continuación:</w:t>
      </w:r>
    </w:p>
    <w:p w:rsidR="007705DB" w:rsidRPr="000E29EA" w:rsidRDefault="007705DB" w:rsidP="00611CD5">
      <w:pPr>
        <w:pStyle w:val="Prrafodelista"/>
        <w:numPr>
          <w:ilvl w:val="0"/>
          <w:numId w:val="192"/>
        </w:numPr>
        <w:tabs>
          <w:tab w:val="left" w:pos="5594"/>
          <w:tab w:val="left" w:pos="6770"/>
        </w:tabs>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Colocar la tubería en la perforación de la herramienta correspondiente al diámetro de la misma, dejando que la tubería sobresalga una longitud recomendada según el tipo de herramienta.</w:t>
      </w:r>
    </w:p>
    <w:p w:rsidR="007705DB" w:rsidRPr="000E29EA" w:rsidRDefault="007705DB" w:rsidP="00611CD5">
      <w:pPr>
        <w:pStyle w:val="Prrafodelista"/>
        <w:numPr>
          <w:ilvl w:val="0"/>
          <w:numId w:val="192"/>
        </w:numPr>
        <w:tabs>
          <w:tab w:val="left" w:pos="5594"/>
          <w:tab w:val="left" w:pos="6770"/>
        </w:tabs>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Inmovilizar la tubería con la prensa.</w:t>
      </w:r>
    </w:p>
    <w:p w:rsidR="007705DB" w:rsidRPr="000E29EA" w:rsidRDefault="007705DB" w:rsidP="00611CD5">
      <w:pPr>
        <w:pStyle w:val="Prrafodelista"/>
        <w:numPr>
          <w:ilvl w:val="0"/>
          <w:numId w:val="192"/>
        </w:numPr>
        <w:tabs>
          <w:tab w:val="left" w:pos="5594"/>
          <w:tab w:val="left" w:pos="6770"/>
        </w:tabs>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Centrear el cono del mandril sobre la tubería y proceder al abocinado (figura 12)</w:t>
      </w:r>
    </w:p>
    <w:p w:rsidR="007705DB" w:rsidRPr="000E29EA" w:rsidRDefault="007705DB" w:rsidP="007705DB">
      <w:pPr>
        <w:spacing w:after="0" w:line="240" w:lineRule="auto"/>
        <w:jc w:val="center"/>
        <w:rPr>
          <w:rFonts w:asciiTheme="minorHAnsi" w:eastAsia="Verdana" w:hAnsiTheme="minorHAnsi" w:cstheme="minorHAnsi"/>
          <w:sz w:val="18"/>
          <w:szCs w:val="18"/>
        </w:rPr>
      </w:pPr>
      <w:r w:rsidRPr="000E29EA">
        <w:rPr>
          <w:rFonts w:asciiTheme="minorHAnsi" w:hAnsiTheme="minorHAnsi" w:cstheme="minorHAnsi"/>
          <w:noProof/>
          <w:sz w:val="18"/>
          <w:szCs w:val="18"/>
        </w:rPr>
        <w:drawing>
          <wp:inline distT="0" distB="0" distL="0" distR="0" wp14:anchorId="7C359106" wp14:editId="2E0998A1">
            <wp:extent cx="1078230" cy="1343660"/>
            <wp:effectExtent l="0" t="0" r="7620" b="8890"/>
            <wp:docPr id="437" name="Imagen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78230" cy="1343660"/>
                    </a:xfrm>
                    <a:prstGeom prst="rect">
                      <a:avLst/>
                    </a:prstGeom>
                    <a:noFill/>
                    <a:ln w="9525">
                      <a:noFill/>
                      <a:miter lim="800000"/>
                      <a:headEnd/>
                      <a:tailEnd/>
                    </a:ln>
                  </pic:spPr>
                </pic:pic>
              </a:graphicData>
            </a:graphic>
          </wp:inline>
        </w:drawing>
      </w:r>
    </w:p>
    <w:p w:rsidR="007705DB" w:rsidRPr="000E29EA" w:rsidRDefault="007705DB" w:rsidP="007705DB">
      <w:pPr>
        <w:tabs>
          <w:tab w:val="left" w:pos="2295"/>
        </w:tabs>
        <w:spacing w:after="0" w:line="240" w:lineRule="auto"/>
        <w:jc w:val="center"/>
        <w:rPr>
          <w:rFonts w:asciiTheme="minorHAnsi" w:hAnsiTheme="minorHAnsi" w:cstheme="minorHAnsi"/>
          <w:sz w:val="18"/>
          <w:szCs w:val="18"/>
          <w:lang w:val="es-ES_tradnl"/>
        </w:rPr>
      </w:pPr>
      <w:r w:rsidRPr="000E29EA">
        <w:rPr>
          <w:rFonts w:asciiTheme="minorHAnsi" w:eastAsia="Verdana" w:hAnsiTheme="minorHAnsi" w:cstheme="minorHAnsi"/>
          <w:b/>
          <w:sz w:val="18"/>
          <w:szCs w:val="18"/>
        </w:rPr>
        <w:t>Abocinado de tubería</w:t>
      </w:r>
    </w:p>
    <w:p w:rsidR="007705DB" w:rsidRPr="000E29EA" w:rsidRDefault="007705DB" w:rsidP="007705DB">
      <w:pPr>
        <w:spacing w:after="0" w:line="240" w:lineRule="auto"/>
        <w:jc w:val="both"/>
        <w:rPr>
          <w:rFonts w:asciiTheme="minorHAnsi" w:eastAsia="Verdana" w:hAnsiTheme="minorHAnsi" w:cstheme="minorHAnsi"/>
          <w:sz w:val="18"/>
          <w:szCs w:val="18"/>
        </w:rPr>
      </w:pPr>
    </w:p>
    <w:p w:rsidR="007705DB" w:rsidRPr="000E29EA" w:rsidRDefault="007705DB" w:rsidP="00611CD5">
      <w:pPr>
        <w:pStyle w:val="Prrafodelista"/>
        <w:numPr>
          <w:ilvl w:val="0"/>
          <w:numId w:val="192"/>
        </w:numPr>
        <w:tabs>
          <w:tab w:val="left" w:pos="5594"/>
          <w:tab w:val="left" w:pos="6770"/>
        </w:tabs>
        <w:spacing w:after="0" w:line="240" w:lineRule="auto"/>
        <w:jc w:val="both"/>
        <w:rPr>
          <w:rFonts w:asciiTheme="minorHAnsi" w:eastAsia="Verdana" w:hAnsiTheme="minorHAnsi" w:cstheme="minorHAnsi"/>
          <w:sz w:val="18"/>
          <w:szCs w:val="18"/>
        </w:rPr>
      </w:pPr>
      <w:r w:rsidRPr="000E29EA">
        <w:rPr>
          <w:rFonts w:asciiTheme="minorHAnsi" w:eastAsia="Verdana" w:hAnsiTheme="minorHAnsi" w:cstheme="minorHAnsi"/>
          <w:sz w:val="18"/>
          <w:szCs w:val="18"/>
        </w:rPr>
        <w:t>Una vez concluido el procedimiento retirar el tubo y verificar que la punta tiene la forma de una trompeta de acuerdo a la figura siguiente:</w:t>
      </w:r>
    </w:p>
    <w:p w:rsidR="007705DB" w:rsidRPr="000E29EA" w:rsidRDefault="007705DB" w:rsidP="007705DB">
      <w:pPr>
        <w:spacing w:after="0" w:line="240" w:lineRule="auto"/>
        <w:jc w:val="both"/>
        <w:rPr>
          <w:rFonts w:asciiTheme="minorHAnsi" w:hAnsiTheme="minorHAnsi" w:cstheme="minorHAnsi"/>
          <w:sz w:val="18"/>
          <w:szCs w:val="18"/>
        </w:rPr>
      </w:pPr>
    </w:p>
    <w:p w:rsidR="007705DB" w:rsidRPr="000E29EA" w:rsidRDefault="007705DB" w:rsidP="007705DB">
      <w:pPr>
        <w:pStyle w:val="Textoindependiente"/>
        <w:tabs>
          <w:tab w:val="left" w:pos="3297"/>
          <w:tab w:val="left" w:pos="4250"/>
          <w:tab w:val="left" w:pos="5297"/>
          <w:tab w:val="left" w:pos="6346"/>
        </w:tabs>
        <w:kinsoku w:val="0"/>
        <w:overflowPunct w:val="0"/>
        <w:spacing w:before="0"/>
        <w:ind w:left="2355"/>
        <w:rPr>
          <w:rFonts w:asciiTheme="minorHAnsi" w:hAnsiTheme="minorHAnsi" w:cstheme="minorHAnsi"/>
          <w:position w:val="-17"/>
          <w:sz w:val="18"/>
          <w:szCs w:val="18"/>
          <w:lang w:val="es-ES"/>
        </w:rPr>
      </w:pPr>
      <w:r w:rsidRPr="000E29EA">
        <w:rPr>
          <w:rFonts w:asciiTheme="minorHAnsi" w:hAnsiTheme="minorHAnsi" w:cstheme="minorHAnsi"/>
          <w:noProof/>
          <w:position w:val="-17"/>
          <w:sz w:val="18"/>
          <w:szCs w:val="18"/>
          <w:lang w:val="es-BO" w:eastAsia="es-BO"/>
        </w:rPr>
        <mc:AlternateContent>
          <mc:Choice Requires="wpg">
            <w:drawing>
              <wp:inline distT="0" distB="0" distL="0" distR="0" wp14:anchorId="41311F4C" wp14:editId="148A730A">
                <wp:extent cx="450850" cy="519430"/>
                <wp:effectExtent l="15875" t="8255" r="9525" b="5715"/>
                <wp:docPr id="20408"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 cy="519430"/>
                          <a:chOff x="0" y="0"/>
                          <a:chExt cx="710" cy="818"/>
                        </a:xfrm>
                      </wpg:grpSpPr>
                      <wpg:grpSp>
                        <wpg:cNvPr id="20409" name="Group 390"/>
                        <wpg:cNvGrpSpPr>
                          <a:grpSpLocks/>
                        </wpg:cNvGrpSpPr>
                        <wpg:grpSpPr bwMode="auto">
                          <a:xfrm>
                            <a:off x="35" y="0"/>
                            <a:ext cx="639" cy="639"/>
                            <a:chOff x="35" y="0"/>
                            <a:chExt cx="639" cy="639"/>
                          </a:xfrm>
                        </wpg:grpSpPr>
                        <wps:wsp>
                          <wps:cNvPr id="20410" name="Freeform 391"/>
                          <wps:cNvSpPr>
                            <a:spLocks/>
                          </wps:cNvSpPr>
                          <wps:spPr bwMode="auto">
                            <a:xfrm>
                              <a:off x="35" y="0"/>
                              <a:ext cx="639" cy="639"/>
                            </a:xfrm>
                            <a:custGeom>
                              <a:avLst/>
                              <a:gdLst>
                                <a:gd name="T0" fmla="*/ 292 w 639"/>
                                <a:gd name="T1" fmla="*/ 1 h 639"/>
                                <a:gd name="T2" fmla="*/ 242 w 639"/>
                                <a:gd name="T3" fmla="*/ 9 h 639"/>
                                <a:gd name="T4" fmla="*/ 194 w 639"/>
                                <a:gd name="T5" fmla="*/ 25 h 639"/>
                                <a:gd name="T6" fmla="*/ 151 w 639"/>
                                <a:gd name="T7" fmla="*/ 47 h 639"/>
                                <a:gd name="T8" fmla="*/ 111 w 639"/>
                                <a:gd name="T9" fmla="*/ 76 h 639"/>
                                <a:gd name="T10" fmla="*/ 76 w 639"/>
                                <a:gd name="T11" fmla="*/ 111 h 639"/>
                                <a:gd name="T12" fmla="*/ 47 w 639"/>
                                <a:gd name="T13" fmla="*/ 151 h 639"/>
                                <a:gd name="T14" fmla="*/ 25 w 639"/>
                                <a:gd name="T15" fmla="*/ 195 h 639"/>
                                <a:gd name="T16" fmla="*/ 9 w 639"/>
                                <a:gd name="T17" fmla="*/ 242 h 639"/>
                                <a:gd name="T18" fmla="*/ 1 w 639"/>
                                <a:gd name="T19" fmla="*/ 292 h 639"/>
                                <a:gd name="T20" fmla="*/ 1 w 639"/>
                                <a:gd name="T21" fmla="*/ 345 h 639"/>
                                <a:gd name="T22" fmla="*/ 9 w 639"/>
                                <a:gd name="T23" fmla="*/ 395 h 639"/>
                                <a:gd name="T24" fmla="*/ 25 w 639"/>
                                <a:gd name="T25" fmla="*/ 443 h 639"/>
                                <a:gd name="T26" fmla="*/ 47 w 639"/>
                                <a:gd name="T27" fmla="*/ 487 h 639"/>
                                <a:gd name="T28" fmla="*/ 76 w 639"/>
                                <a:gd name="T29" fmla="*/ 526 h 639"/>
                                <a:gd name="T30" fmla="*/ 111 w 639"/>
                                <a:gd name="T31" fmla="*/ 561 h 639"/>
                                <a:gd name="T32" fmla="*/ 151 w 639"/>
                                <a:gd name="T33" fmla="*/ 590 h 639"/>
                                <a:gd name="T34" fmla="*/ 194 w 639"/>
                                <a:gd name="T35" fmla="*/ 613 h 639"/>
                                <a:gd name="T36" fmla="*/ 242 w 639"/>
                                <a:gd name="T37" fmla="*/ 628 h 639"/>
                                <a:gd name="T38" fmla="*/ 292 w 639"/>
                                <a:gd name="T39" fmla="*/ 637 h 639"/>
                                <a:gd name="T40" fmla="*/ 345 w 639"/>
                                <a:gd name="T41" fmla="*/ 637 h 639"/>
                                <a:gd name="T42" fmla="*/ 395 w 639"/>
                                <a:gd name="T43" fmla="*/ 628 h 639"/>
                                <a:gd name="T44" fmla="*/ 443 w 639"/>
                                <a:gd name="T45" fmla="*/ 613 h 639"/>
                                <a:gd name="T46" fmla="*/ 486 w 639"/>
                                <a:gd name="T47" fmla="*/ 590 h 639"/>
                                <a:gd name="T48" fmla="*/ 319 w 639"/>
                                <a:gd name="T49" fmla="*/ 579 h 639"/>
                                <a:gd name="T50" fmla="*/ 273 w 639"/>
                                <a:gd name="T51" fmla="*/ 575 h 639"/>
                                <a:gd name="T52" fmla="*/ 230 w 639"/>
                                <a:gd name="T53" fmla="*/ 563 h 639"/>
                                <a:gd name="T54" fmla="*/ 190 w 639"/>
                                <a:gd name="T55" fmla="*/ 545 h 639"/>
                                <a:gd name="T56" fmla="*/ 154 w 639"/>
                                <a:gd name="T57" fmla="*/ 520 h 639"/>
                                <a:gd name="T58" fmla="*/ 123 w 639"/>
                                <a:gd name="T59" fmla="*/ 490 h 639"/>
                                <a:gd name="T60" fmla="*/ 97 w 639"/>
                                <a:gd name="T61" fmla="*/ 455 h 639"/>
                                <a:gd name="T62" fmla="*/ 77 w 639"/>
                                <a:gd name="T63" fmla="*/ 416 h 639"/>
                                <a:gd name="T64" fmla="*/ 64 w 639"/>
                                <a:gd name="T65" fmla="*/ 374 h 639"/>
                                <a:gd name="T66" fmla="*/ 58 w 639"/>
                                <a:gd name="T67" fmla="*/ 328 h 639"/>
                                <a:gd name="T68" fmla="*/ 59 w 639"/>
                                <a:gd name="T69" fmla="*/ 295 h 639"/>
                                <a:gd name="T70" fmla="*/ 67 w 639"/>
                                <a:gd name="T71" fmla="*/ 251 h 639"/>
                                <a:gd name="T72" fmla="*/ 82 w 639"/>
                                <a:gd name="T73" fmla="*/ 209 h 639"/>
                                <a:gd name="T74" fmla="*/ 104 w 639"/>
                                <a:gd name="T75" fmla="*/ 171 h 639"/>
                                <a:gd name="T76" fmla="*/ 132 w 639"/>
                                <a:gd name="T77" fmla="*/ 138 h 639"/>
                                <a:gd name="T78" fmla="*/ 164 w 639"/>
                                <a:gd name="T79" fmla="*/ 109 h 639"/>
                                <a:gd name="T80" fmla="*/ 201 w 639"/>
                                <a:gd name="T81" fmla="*/ 86 h 639"/>
                                <a:gd name="T82" fmla="*/ 242 w 639"/>
                                <a:gd name="T83" fmla="*/ 70 h 639"/>
                                <a:gd name="T84" fmla="*/ 286 w 639"/>
                                <a:gd name="T85" fmla="*/ 60 h 639"/>
                                <a:gd name="T86" fmla="*/ 503 w 639"/>
                                <a:gd name="T87" fmla="*/ 58 h 639"/>
                                <a:gd name="T88" fmla="*/ 465 w 639"/>
                                <a:gd name="T89" fmla="*/ 35 h 639"/>
                                <a:gd name="T90" fmla="*/ 419 w 639"/>
                                <a:gd name="T91" fmla="*/ 16 h 639"/>
                                <a:gd name="T92" fmla="*/ 370 w 639"/>
                                <a:gd name="T93" fmla="*/ 4 h 639"/>
                                <a:gd name="T94" fmla="*/ 319 w 639"/>
                                <a:gd name="T95" fmla="*/ 0 h 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39" h="639">
                                  <a:moveTo>
                                    <a:pt x="319" y="0"/>
                                  </a:moveTo>
                                  <a:lnTo>
                                    <a:pt x="292" y="1"/>
                                  </a:lnTo>
                                  <a:lnTo>
                                    <a:pt x="267" y="4"/>
                                  </a:lnTo>
                                  <a:lnTo>
                                    <a:pt x="242" y="9"/>
                                  </a:lnTo>
                                  <a:lnTo>
                                    <a:pt x="218" y="16"/>
                                  </a:lnTo>
                                  <a:lnTo>
                                    <a:pt x="194" y="25"/>
                                  </a:lnTo>
                                  <a:lnTo>
                                    <a:pt x="172" y="35"/>
                                  </a:lnTo>
                                  <a:lnTo>
                                    <a:pt x="151" y="47"/>
                                  </a:lnTo>
                                  <a:lnTo>
                                    <a:pt x="130" y="61"/>
                                  </a:lnTo>
                                  <a:lnTo>
                                    <a:pt x="111" y="76"/>
                                  </a:lnTo>
                                  <a:lnTo>
                                    <a:pt x="93" y="93"/>
                                  </a:lnTo>
                                  <a:lnTo>
                                    <a:pt x="76" y="111"/>
                                  </a:lnTo>
                                  <a:lnTo>
                                    <a:pt x="61" y="130"/>
                                  </a:lnTo>
                                  <a:lnTo>
                                    <a:pt x="47" y="151"/>
                                  </a:lnTo>
                                  <a:lnTo>
                                    <a:pt x="35" y="172"/>
                                  </a:lnTo>
                                  <a:lnTo>
                                    <a:pt x="25" y="195"/>
                                  </a:lnTo>
                                  <a:lnTo>
                                    <a:pt x="16" y="218"/>
                                  </a:lnTo>
                                  <a:lnTo>
                                    <a:pt x="9" y="242"/>
                                  </a:lnTo>
                                  <a:lnTo>
                                    <a:pt x="4" y="267"/>
                                  </a:lnTo>
                                  <a:lnTo>
                                    <a:pt x="1" y="292"/>
                                  </a:lnTo>
                                  <a:lnTo>
                                    <a:pt x="0" y="319"/>
                                  </a:lnTo>
                                  <a:lnTo>
                                    <a:pt x="1" y="345"/>
                                  </a:lnTo>
                                  <a:lnTo>
                                    <a:pt x="4" y="370"/>
                                  </a:lnTo>
                                  <a:lnTo>
                                    <a:pt x="9" y="395"/>
                                  </a:lnTo>
                                  <a:lnTo>
                                    <a:pt x="16" y="419"/>
                                  </a:lnTo>
                                  <a:lnTo>
                                    <a:pt x="25" y="443"/>
                                  </a:lnTo>
                                  <a:lnTo>
                                    <a:pt x="35" y="465"/>
                                  </a:lnTo>
                                  <a:lnTo>
                                    <a:pt x="47" y="487"/>
                                  </a:lnTo>
                                  <a:lnTo>
                                    <a:pt x="61" y="507"/>
                                  </a:lnTo>
                                  <a:lnTo>
                                    <a:pt x="76" y="526"/>
                                  </a:lnTo>
                                  <a:lnTo>
                                    <a:pt x="93" y="544"/>
                                  </a:lnTo>
                                  <a:lnTo>
                                    <a:pt x="111" y="561"/>
                                  </a:lnTo>
                                  <a:lnTo>
                                    <a:pt x="130" y="576"/>
                                  </a:lnTo>
                                  <a:lnTo>
                                    <a:pt x="151" y="590"/>
                                  </a:lnTo>
                                  <a:lnTo>
                                    <a:pt x="172" y="602"/>
                                  </a:lnTo>
                                  <a:lnTo>
                                    <a:pt x="194" y="613"/>
                                  </a:lnTo>
                                  <a:lnTo>
                                    <a:pt x="218" y="621"/>
                                  </a:lnTo>
                                  <a:lnTo>
                                    <a:pt x="242" y="628"/>
                                  </a:lnTo>
                                  <a:lnTo>
                                    <a:pt x="267" y="633"/>
                                  </a:lnTo>
                                  <a:lnTo>
                                    <a:pt x="292" y="637"/>
                                  </a:lnTo>
                                  <a:lnTo>
                                    <a:pt x="319" y="638"/>
                                  </a:lnTo>
                                  <a:lnTo>
                                    <a:pt x="345" y="637"/>
                                  </a:lnTo>
                                  <a:lnTo>
                                    <a:pt x="370" y="633"/>
                                  </a:lnTo>
                                  <a:lnTo>
                                    <a:pt x="395" y="628"/>
                                  </a:lnTo>
                                  <a:lnTo>
                                    <a:pt x="419" y="621"/>
                                  </a:lnTo>
                                  <a:lnTo>
                                    <a:pt x="443" y="613"/>
                                  </a:lnTo>
                                  <a:lnTo>
                                    <a:pt x="465" y="602"/>
                                  </a:lnTo>
                                  <a:lnTo>
                                    <a:pt x="486" y="590"/>
                                  </a:lnTo>
                                  <a:lnTo>
                                    <a:pt x="503" y="579"/>
                                  </a:lnTo>
                                  <a:lnTo>
                                    <a:pt x="319" y="579"/>
                                  </a:lnTo>
                                  <a:lnTo>
                                    <a:pt x="296" y="578"/>
                                  </a:lnTo>
                                  <a:lnTo>
                                    <a:pt x="273" y="575"/>
                                  </a:lnTo>
                                  <a:lnTo>
                                    <a:pt x="251" y="570"/>
                                  </a:lnTo>
                                  <a:lnTo>
                                    <a:pt x="230" y="563"/>
                                  </a:lnTo>
                                  <a:lnTo>
                                    <a:pt x="210" y="555"/>
                                  </a:lnTo>
                                  <a:lnTo>
                                    <a:pt x="190" y="545"/>
                                  </a:lnTo>
                                  <a:lnTo>
                                    <a:pt x="172" y="533"/>
                                  </a:lnTo>
                                  <a:lnTo>
                                    <a:pt x="154" y="520"/>
                                  </a:lnTo>
                                  <a:lnTo>
                                    <a:pt x="138" y="506"/>
                                  </a:lnTo>
                                  <a:lnTo>
                                    <a:pt x="123" y="490"/>
                                  </a:lnTo>
                                  <a:lnTo>
                                    <a:pt x="109" y="473"/>
                                  </a:lnTo>
                                  <a:lnTo>
                                    <a:pt x="97" y="455"/>
                                  </a:lnTo>
                                  <a:lnTo>
                                    <a:pt x="86" y="436"/>
                                  </a:lnTo>
                                  <a:lnTo>
                                    <a:pt x="77" y="416"/>
                                  </a:lnTo>
                                  <a:lnTo>
                                    <a:pt x="70" y="395"/>
                                  </a:lnTo>
                                  <a:lnTo>
                                    <a:pt x="64" y="374"/>
                                  </a:lnTo>
                                  <a:lnTo>
                                    <a:pt x="60" y="351"/>
                                  </a:lnTo>
                                  <a:lnTo>
                                    <a:pt x="58" y="328"/>
                                  </a:lnTo>
                                  <a:lnTo>
                                    <a:pt x="58" y="319"/>
                                  </a:lnTo>
                                  <a:lnTo>
                                    <a:pt x="59" y="295"/>
                                  </a:lnTo>
                                  <a:lnTo>
                                    <a:pt x="62" y="273"/>
                                  </a:lnTo>
                                  <a:lnTo>
                                    <a:pt x="67" y="251"/>
                                  </a:lnTo>
                                  <a:lnTo>
                                    <a:pt x="74" y="230"/>
                                  </a:lnTo>
                                  <a:lnTo>
                                    <a:pt x="82" y="209"/>
                                  </a:lnTo>
                                  <a:lnTo>
                                    <a:pt x="92" y="190"/>
                                  </a:lnTo>
                                  <a:lnTo>
                                    <a:pt x="104" y="171"/>
                                  </a:lnTo>
                                  <a:lnTo>
                                    <a:pt x="117" y="154"/>
                                  </a:lnTo>
                                  <a:lnTo>
                                    <a:pt x="132" y="138"/>
                                  </a:lnTo>
                                  <a:lnTo>
                                    <a:pt x="147" y="123"/>
                                  </a:lnTo>
                                  <a:lnTo>
                                    <a:pt x="164" y="109"/>
                                  </a:lnTo>
                                  <a:lnTo>
                                    <a:pt x="182" y="97"/>
                                  </a:lnTo>
                                  <a:lnTo>
                                    <a:pt x="201" y="86"/>
                                  </a:lnTo>
                                  <a:lnTo>
                                    <a:pt x="221" y="77"/>
                                  </a:lnTo>
                                  <a:lnTo>
                                    <a:pt x="242" y="70"/>
                                  </a:lnTo>
                                  <a:lnTo>
                                    <a:pt x="264" y="64"/>
                                  </a:lnTo>
                                  <a:lnTo>
                                    <a:pt x="286" y="60"/>
                                  </a:lnTo>
                                  <a:lnTo>
                                    <a:pt x="309" y="58"/>
                                  </a:lnTo>
                                  <a:lnTo>
                                    <a:pt x="503" y="58"/>
                                  </a:lnTo>
                                  <a:lnTo>
                                    <a:pt x="486" y="47"/>
                                  </a:lnTo>
                                  <a:lnTo>
                                    <a:pt x="465" y="35"/>
                                  </a:lnTo>
                                  <a:lnTo>
                                    <a:pt x="443" y="25"/>
                                  </a:lnTo>
                                  <a:lnTo>
                                    <a:pt x="419" y="16"/>
                                  </a:lnTo>
                                  <a:lnTo>
                                    <a:pt x="395" y="9"/>
                                  </a:lnTo>
                                  <a:lnTo>
                                    <a:pt x="370" y="4"/>
                                  </a:lnTo>
                                  <a:lnTo>
                                    <a:pt x="345" y="1"/>
                                  </a:lnTo>
                                  <a:lnTo>
                                    <a:pt x="319"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1" name="Freeform 392"/>
                          <wps:cNvSpPr>
                            <a:spLocks/>
                          </wps:cNvSpPr>
                          <wps:spPr bwMode="auto">
                            <a:xfrm>
                              <a:off x="35" y="0"/>
                              <a:ext cx="639" cy="639"/>
                            </a:xfrm>
                            <a:custGeom>
                              <a:avLst/>
                              <a:gdLst>
                                <a:gd name="T0" fmla="*/ 309 w 639"/>
                                <a:gd name="T1" fmla="*/ 58 h 639"/>
                                <a:gd name="T2" fmla="*/ 357 w 639"/>
                                <a:gd name="T3" fmla="*/ 62 h 639"/>
                                <a:gd name="T4" fmla="*/ 401 w 639"/>
                                <a:gd name="T5" fmla="*/ 73 h 639"/>
                                <a:gd name="T6" fmla="*/ 442 w 639"/>
                                <a:gd name="T7" fmla="*/ 91 h 639"/>
                                <a:gd name="T8" fmla="*/ 479 w 639"/>
                                <a:gd name="T9" fmla="*/ 115 h 639"/>
                                <a:gd name="T10" fmla="*/ 511 w 639"/>
                                <a:gd name="T11" fmla="*/ 144 h 639"/>
                                <a:gd name="T12" fmla="*/ 537 w 639"/>
                                <a:gd name="T13" fmla="*/ 178 h 639"/>
                                <a:gd name="T14" fmla="*/ 558 w 639"/>
                                <a:gd name="T15" fmla="*/ 216 h 639"/>
                                <a:gd name="T16" fmla="*/ 572 w 639"/>
                                <a:gd name="T17" fmla="*/ 258 h 639"/>
                                <a:gd name="T18" fmla="*/ 578 w 639"/>
                                <a:gd name="T19" fmla="*/ 302 h 639"/>
                                <a:gd name="T20" fmla="*/ 575 w 639"/>
                                <a:gd name="T21" fmla="*/ 351 h 639"/>
                                <a:gd name="T22" fmla="*/ 564 w 639"/>
                                <a:gd name="T23" fmla="*/ 396 h 639"/>
                                <a:gd name="T24" fmla="*/ 547 w 639"/>
                                <a:gd name="T25" fmla="*/ 438 h 639"/>
                                <a:gd name="T26" fmla="*/ 523 w 639"/>
                                <a:gd name="T27" fmla="*/ 475 h 639"/>
                                <a:gd name="T28" fmla="*/ 495 w 639"/>
                                <a:gd name="T29" fmla="*/ 508 h 639"/>
                                <a:gd name="T30" fmla="*/ 462 w 639"/>
                                <a:gd name="T31" fmla="*/ 535 h 639"/>
                                <a:gd name="T32" fmla="*/ 425 w 639"/>
                                <a:gd name="T33" fmla="*/ 556 h 639"/>
                                <a:gd name="T34" fmla="*/ 385 w 639"/>
                                <a:gd name="T35" fmla="*/ 570 h 639"/>
                                <a:gd name="T36" fmla="*/ 342 w 639"/>
                                <a:gd name="T37" fmla="*/ 578 h 639"/>
                                <a:gd name="T38" fmla="*/ 503 w 639"/>
                                <a:gd name="T39" fmla="*/ 579 h 639"/>
                                <a:gd name="T40" fmla="*/ 526 w 639"/>
                                <a:gd name="T41" fmla="*/ 561 h 639"/>
                                <a:gd name="T42" fmla="*/ 561 w 639"/>
                                <a:gd name="T43" fmla="*/ 526 h 639"/>
                                <a:gd name="T44" fmla="*/ 590 w 639"/>
                                <a:gd name="T45" fmla="*/ 487 h 639"/>
                                <a:gd name="T46" fmla="*/ 612 w 639"/>
                                <a:gd name="T47" fmla="*/ 443 h 639"/>
                                <a:gd name="T48" fmla="*/ 628 w 639"/>
                                <a:gd name="T49" fmla="*/ 395 h 639"/>
                                <a:gd name="T50" fmla="*/ 637 w 639"/>
                                <a:gd name="T51" fmla="*/ 345 h 639"/>
                                <a:gd name="T52" fmla="*/ 637 w 639"/>
                                <a:gd name="T53" fmla="*/ 292 h 639"/>
                                <a:gd name="T54" fmla="*/ 628 w 639"/>
                                <a:gd name="T55" fmla="*/ 242 h 639"/>
                                <a:gd name="T56" fmla="*/ 612 w 639"/>
                                <a:gd name="T57" fmla="*/ 195 h 639"/>
                                <a:gd name="T58" fmla="*/ 590 w 639"/>
                                <a:gd name="T59" fmla="*/ 151 h 639"/>
                                <a:gd name="T60" fmla="*/ 561 w 639"/>
                                <a:gd name="T61" fmla="*/ 111 h 639"/>
                                <a:gd name="T62" fmla="*/ 526 w 639"/>
                                <a:gd name="T63" fmla="*/ 76 h 639"/>
                                <a:gd name="T64" fmla="*/ 503 w 639"/>
                                <a:gd name="T65" fmla="*/ 58 h 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39" h="639">
                                  <a:moveTo>
                                    <a:pt x="503" y="58"/>
                                  </a:moveTo>
                                  <a:lnTo>
                                    <a:pt x="309" y="58"/>
                                  </a:lnTo>
                                  <a:lnTo>
                                    <a:pt x="333" y="59"/>
                                  </a:lnTo>
                                  <a:lnTo>
                                    <a:pt x="357" y="62"/>
                                  </a:lnTo>
                                  <a:lnTo>
                                    <a:pt x="379" y="67"/>
                                  </a:lnTo>
                                  <a:lnTo>
                                    <a:pt x="401" y="73"/>
                                  </a:lnTo>
                                  <a:lnTo>
                                    <a:pt x="422" y="82"/>
                                  </a:lnTo>
                                  <a:lnTo>
                                    <a:pt x="442" y="91"/>
                                  </a:lnTo>
                                  <a:lnTo>
                                    <a:pt x="461" y="103"/>
                                  </a:lnTo>
                                  <a:lnTo>
                                    <a:pt x="479" y="115"/>
                                  </a:lnTo>
                                  <a:lnTo>
                                    <a:pt x="495" y="129"/>
                                  </a:lnTo>
                                  <a:lnTo>
                                    <a:pt x="511" y="144"/>
                                  </a:lnTo>
                                  <a:lnTo>
                                    <a:pt x="525" y="161"/>
                                  </a:lnTo>
                                  <a:lnTo>
                                    <a:pt x="537" y="178"/>
                                  </a:lnTo>
                                  <a:lnTo>
                                    <a:pt x="548" y="197"/>
                                  </a:lnTo>
                                  <a:lnTo>
                                    <a:pt x="558" y="216"/>
                                  </a:lnTo>
                                  <a:lnTo>
                                    <a:pt x="565" y="237"/>
                                  </a:lnTo>
                                  <a:lnTo>
                                    <a:pt x="572" y="258"/>
                                  </a:lnTo>
                                  <a:lnTo>
                                    <a:pt x="576" y="279"/>
                                  </a:lnTo>
                                  <a:lnTo>
                                    <a:pt x="578" y="302"/>
                                  </a:lnTo>
                                  <a:lnTo>
                                    <a:pt x="577" y="327"/>
                                  </a:lnTo>
                                  <a:lnTo>
                                    <a:pt x="575" y="351"/>
                                  </a:lnTo>
                                  <a:lnTo>
                                    <a:pt x="570" y="374"/>
                                  </a:lnTo>
                                  <a:lnTo>
                                    <a:pt x="564" y="396"/>
                                  </a:lnTo>
                                  <a:lnTo>
                                    <a:pt x="556" y="418"/>
                                  </a:lnTo>
                                  <a:lnTo>
                                    <a:pt x="547" y="438"/>
                                  </a:lnTo>
                                  <a:lnTo>
                                    <a:pt x="536" y="457"/>
                                  </a:lnTo>
                                  <a:lnTo>
                                    <a:pt x="523" y="475"/>
                                  </a:lnTo>
                                  <a:lnTo>
                                    <a:pt x="510" y="492"/>
                                  </a:lnTo>
                                  <a:lnTo>
                                    <a:pt x="495" y="508"/>
                                  </a:lnTo>
                                  <a:lnTo>
                                    <a:pt x="479" y="522"/>
                                  </a:lnTo>
                                  <a:lnTo>
                                    <a:pt x="462" y="535"/>
                                  </a:lnTo>
                                  <a:lnTo>
                                    <a:pt x="444" y="546"/>
                                  </a:lnTo>
                                  <a:lnTo>
                                    <a:pt x="425" y="556"/>
                                  </a:lnTo>
                                  <a:lnTo>
                                    <a:pt x="405" y="564"/>
                                  </a:lnTo>
                                  <a:lnTo>
                                    <a:pt x="385" y="570"/>
                                  </a:lnTo>
                                  <a:lnTo>
                                    <a:pt x="363" y="575"/>
                                  </a:lnTo>
                                  <a:lnTo>
                                    <a:pt x="342" y="578"/>
                                  </a:lnTo>
                                  <a:lnTo>
                                    <a:pt x="319" y="579"/>
                                  </a:lnTo>
                                  <a:lnTo>
                                    <a:pt x="503" y="579"/>
                                  </a:lnTo>
                                  <a:lnTo>
                                    <a:pt x="507" y="576"/>
                                  </a:lnTo>
                                  <a:lnTo>
                                    <a:pt x="526" y="561"/>
                                  </a:lnTo>
                                  <a:lnTo>
                                    <a:pt x="544" y="544"/>
                                  </a:lnTo>
                                  <a:lnTo>
                                    <a:pt x="561" y="526"/>
                                  </a:lnTo>
                                  <a:lnTo>
                                    <a:pt x="576" y="507"/>
                                  </a:lnTo>
                                  <a:lnTo>
                                    <a:pt x="590" y="487"/>
                                  </a:lnTo>
                                  <a:lnTo>
                                    <a:pt x="602" y="465"/>
                                  </a:lnTo>
                                  <a:lnTo>
                                    <a:pt x="612" y="443"/>
                                  </a:lnTo>
                                  <a:lnTo>
                                    <a:pt x="621" y="419"/>
                                  </a:lnTo>
                                  <a:lnTo>
                                    <a:pt x="628" y="395"/>
                                  </a:lnTo>
                                  <a:lnTo>
                                    <a:pt x="633" y="370"/>
                                  </a:lnTo>
                                  <a:lnTo>
                                    <a:pt x="637" y="345"/>
                                  </a:lnTo>
                                  <a:lnTo>
                                    <a:pt x="638" y="319"/>
                                  </a:lnTo>
                                  <a:lnTo>
                                    <a:pt x="637" y="292"/>
                                  </a:lnTo>
                                  <a:lnTo>
                                    <a:pt x="633" y="267"/>
                                  </a:lnTo>
                                  <a:lnTo>
                                    <a:pt x="628" y="242"/>
                                  </a:lnTo>
                                  <a:lnTo>
                                    <a:pt x="621" y="218"/>
                                  </a:lnTo>
                                  <a:lnTo>
                                    <a:pt x="612" y="195"/>
                                  </a:lnTo>
                                  <a:lnTo>
                                    <a:pt x="602" y="172"/>
                                  </a:lnTo>
                                  <a:lnTo>
                                    <a:pt x="590" y="151"/>
                                  </a:lnTo>
                                  <a:lnTo>
                                    <a:pt x="576" y="130"/>
                                  </a:lnTo>
                                  <a:lnTo>
                                    <a:pt x="561" y="111"/>
                                  </a:lnTo>
                                  <a:lnTo>
                                    <a:pt x="544" y="93"/>
                                  </a:lnTo>
                                  <a:lnTo>
                                    <a:pt x="526" y="76"/>
                                  </a:lnTo>
                                  <a:lnTo>
                                    <a:pt x="507" y="61"/>
                                  </a:lnTo>
                                  <a:lnTo>
                                    <a:pt x="503" y="58"/>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412" name="Freeform 393"/>
                        <wps:cNvSpPr>
                          <a:spLocks/>
                        </wps:cNvSpPr>
                        <wps:spPr bwMode="auto">
                          <a:xfrm>
                            <a:off x="7" y="33"/>
                            <a:ext cx="696" cy="777"/>
                          </a:xfrm>
                          <a:custGeom>
                            <a:avLst/>
                            <a:gdLst>
                              <a:gd name="T0" fmla="*/ 147 w 696"/>
                              <a:gd name="T1" fmla="*/ 776 h 777"/>
                              <a:gd name="T2" fmla="*/ 147 w 696"/>
                              <a:gd name="T3" fmla="*/ 223 h 777"/>
                              <a:gd name="T4" fmla="*/ 0 w 696"/>
                              <a:gd name="T5" fmla="*/ 0 h 777"/>
                              <a:gd name="T6" fmla="*/ 695 w 696"/>
                              <a:gd name="T7" fmla="*/ 0 h 777"/>
                              <a:gd name="T8" fmla="*/ 552 w 696"/>
                              <a:gd name="T9" fmla="*/ 223 h 777"/>
                              <a:gd name="T10" fmla="*/ 552 w 696"/>
                              <a:gd name="T11" fmla="*/ 771 h 777"/>
                            </a:gdLst>
                            <a:ahLst/>
                            <a:cxnLst>
                              <a:cxn ang="0">
                                <a:pos x="T0" y="T1"/>
                              </a:cxn>
                              <a:cxn ang="0">
                                <a:pos x="T2" y="T3"/>
                              </a:cxn>
                              <a:cxn ang="0">
                                <a:pos x="T4" y="T5"/>
                              </a:cxn>
                              <a:cxn ang="0">
                                <a:pos x="T6" y="T7"/>
                              </a:cxn>
                              <a:cxn ang="0">
                                <a:pos x="T8" y="T9"/>
                              </a:cxn>
                              <a:cxn ang="0">
                                <a:pos x="T10" y="T11"/>
                              </a:cxn>
                            </a:cxnLst>
                            <a:rect l="0" t="0" r="r" b="b"/>
                            <a:pathLst>
                              <a:path w="696" h="777">
                                <a:moveTo>
                                  <a:pt x="147" y="776"/>
                                </a:moveTo>
                                <a:lnTo>
                                  <a:pt x="147" y="223"/>
                                </a:lnTo>
                                <a:lnTo>
                                  <a:pt x="0" y="0"/>
                                </a:lnTo>
                                <a:lnTo>
                                  <a:pt x="695" y="0"/>
                                </a:lnTo>
                                <a:lnTo>
                                  <a:pt x="552" y="223"/>
                                </a:lnTo>
                                <a:lnTo>
                                  <a:pt x="552" y="771"/>
                                </a:lnTo>
                              </a:path>
                            </a:pathLst>
                          </a:custGeom>
                          <a:noFill/>
                          <a:ln w="9258">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3" name="Freeform 394"/>
                        <wps:cNvSpPr>
                          <a:spLocks/>
                        </wps:cNvSpPr>
                        <wps:spPr bwMode="auto">
                          <a:xfrm>
                            <a:off x="69" y="33"/>
                            <a:ext cx="148" cy="777"/>
                          </a:xfrm>
                          <a:custGeom>
                            <a:avLst/>
                            <a:gdLst>
                              <a:gd name="T0" fmla="*/ 147 w 148"/>
                              <a:gd name="T1" fmla="*/ 776 h 777"/>
                              <a:gd name="T2" fmla="*/ 147 w 148"/>
                              <a:gd name="T3" fmla="*/ 223 h 777"/>
                              <a:gd name="T4" fmla="*/ 0 w 148"/>
                              <a:gd name="T5" fmla="*/ 0 h 777"/>
                            </a:gdLst>
                            <a:ahLst/>
                            <a:cxnLst>
                              <a:cxn ang="0">
                                <a:pos x="T0" y="T1"/>
                              </a:cxn>
                              <a:cxn ang="0">
                                <a:pos x="T2" y="T3"/>
                              </a:cxn>
                              <a:cxn ang="0">
                                <a:pos x="T4" y="T5"/>
                              </a:cxn>
                            </a:cxnLst>
                            <a:rect l="0" t="0" r="r" b="b"/>
                            <a:pathLst>
                              <a:path w="148" h="777">
                                <a:moveTo>
                                  <a:pt x="147" y="776"/>
                                </a:moveTo>
                                <a:lnTo>
                                  <a:pt x="147" y="223"/>
                                </a:lnTo>
                                <a:lnTo>
                                  <a:pt x="0" y="0"/>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4" name="Freeform 395"/>
                        <wps:cNvSpPr>
                          <a:spLocks/>
                        </wps:cNvSpPr>
                        <wps:spPr bwMode="auto">
                          <a:xfrm>
                            <a:off x="502" y="33"/>
                            <a:ext cx="143" cy="772"/>
                          </a:xfrm>
                          <a:custGeom>
                            <a:avLst/>
                            <a:gdLst>
                              <a:gd name="T0" fmla="*/ 142 w 143"/>
                              <a:gd name="T1" fmla="*/ 0 h 772"/>
                              <a:gd name="T2" fmla="*/ 0 w 143"/>
                              <a:gd name="T3" fmla="*/ 223 h 772"/>
                              <a:gd name="T4" fmla="*/ 0 w 143"/>
                              <a:gd name="T5" fmla="*/ 771 h 772"/>
                            </a:gdLst>
                            <a:ahLst/>
                            <a:cxnLst>
                              <a:cxn ang="0">
                                <a:pos x="T0" y="T1"/>
                              </a:cxn>
                              <a:cxn ang="0">
                                <a:pos x="T2" y="T3"/>
                              </a:cxn>
                              <a:cxn ang="0">
                                <a:pos x="T4" y="T5"/>
                              </a:cxn>
                            </a:cxnLst>
                            <a:rect l="0" t="0" r="r" b="b"/>
                            <a:pathLst>
                              <a:path w="143" h="772">
                                <a:moveTo>
                                  <a:pt x="142" y="0"/>
                                </a:moveTo>
                                <a:lnTo>
                                  <a:pt x="0" y="223"/>
                                </a:lnTo>
                                <a:lnTo>
                                  <a:pt x="0" y="771"/>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http://schemas.microsoft.com/office/drawing/2014/chartex">
            <w:pict>
              <v:group w14:anchorId="45E60F6D" id="Group 389" o:spid="_x0000_s1026" style="width:35.5pt;height:40.9pt;mso-position-horizontal-relative:char;mso-position-vertical-relative:line" coordsize="710,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">
                <v:group id="Group 390" o:spid="_x0000_s1027" style="position:absolute;left:35;width:639;height:639" coordorigin="35" coordsize="63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">
                  <v:shape id="Freeform 391" o:spid="_x0000_s1028" style="position:absolute;left:35;width:639;height:639;visibility:visible;mso-wrap-style:square;v-text-anchor:top" coordsize="63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" path="m319,l292,1,267,4,242,9r-24,7l194,25,172,35,151,47,130,61,111,76,93,93,76,111,61,130,47,151,35,172,25,195r-9,23l9,242,4,267,1,292,,319r1,26l4,370r5,25l16,419r9,24l35,465r12,22l61,507r15,19l93,544r18,17l130,576r21,14l172,602r22,11l218,621r24,7l267,633r25,4l319,638r26,-1l370,633r25,-5l419,621r24,-8l465,602r21,-12l503,579r-184,l296,578r-23,-3l251,570r-21,-7l210,555,190,545,172,533,154,520,138,506,123,490,109,473,97,455,86,436,77,416,70,395,64,374,60,351,58,328r,-9l59,295r3,-22l67,251r7,-21l82,209,92,190r12,-19l117,154r15,-16l147,123r17,-14l182,97,201,86r20,-9l242,70r22,-6l286,60r23,-2l503,58,486,47,465,35,443,25,419,16,395,9,370,4,345,1,319,xe" fillcolor="#bebfc2" stroked="f">
                    <v:path arrowok="t" o:connecttype="custom" o:connectlocs="292,1;242,9;194,25;151,47;111,76;76,111;47,151;25,195;9,242;1,292;1,345;9,395;25,443;47,487;76,526;111,561;151,590;194,613;242,628;292,637;345,637;395,628;443,613;486,590;319,579;273,575;230,563;190,545;154,520;123,490;97,455;77,416;64,374;58,328;59,295;67,251;82,209;104,171;132,138;164,109;201,86;242,70;286,60;503,58;465,35;419,16;370,4;319,0" o:connectangles="0,0,0,0,0,0,0,0,0,0,0,0,0,0,0,0,0,0,0,0,0,0,0,0,0,0,0,0,0,0,0,0,0,0,0,0,0,0,0,0,0,0,0,0,0,0,0,0"/>
                  </v:shape>
                  <v:shape id="Freeform 392" o:spid="_x0000_s1029" style="position:absolute;left:35;width:639;height:639;visibility:visible;mso-wrap-style:square;v-text-anchor:top" coordsize="63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" path="m503,58r-194,l333,59r24,3l379,67r22,6l422,82r20,9l461,103r18,12l495,129r16,15l525,161r12,17l548,197r10,19l565,237r7,21l576,279r2,23l577,327r-2,24l570,374r-6,22l556,418r-9,20l536,457r-13,18l510,492r-15,16l479,522r-17,13l444,546r-19,10l405,564r-20,6l363,575r-21,3l319,579r184,l507,576r19,-15l544,544r17,-18l576,507r14,-20l602,465r10,-22l621,419r7,-24l633,370r4,-25l638,319r-1,-27l633,267r-5,-25l621,218r-9,-23l602,172,590,151,576,130,561,111,544,93,526,76,507,61r-4,-3xe" fillcolor="#bebfc2" stroked="f">
                    <v:path arrowok="t" o:connecttype="custom" o:connectlocs="309,58;357,62;401,73;442,91;479,115;511,144;537,178;558,216;572,258;578,302;575,351;564,396;547,438;523,475;495,508;462,535;425,556;385,570;342,578;503,579;526,561;561,526;590,487;612,443;628,395;637,345;637,292;628,242;612,195;590,151;561,111;526,76;503,58" o:connectangles="0,0,0,0,0,0,0,0,0,0,0,0,0,0,0,0,0,0,0,0,0,0,0,0,0,0,0,0,0,0,0,0,0"/>
                  </v:shape>
                </v:group>
                <v:shape id="Freeform 393" o:spid="_x0000_s1030" style="position:absolute;left:7;top:33;width:696;height:777;visibility:visible;mso-wrap-style:square;v-text-anchor:top" coordsize="69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" path="m147,776r,-553l,,695,,552,223r,548e" filled="f" strokecolor="#373535" strokeweight=".25717mm">
                  <v:path arrowok="t" o:connecttype="custom" o:connectlocs="147,776;147,223;0,0;695,0;552,223;552,771" o:connectangles="0,0,0,0,0,0"/>
                </v:shape>
                <v:shape id="Freeform 394" o:spid="_x0000_s1031" style="position:absolute;left:69;top:33;width:148;height:777;visibility:visible;mso-wrap-style:square;v-text-anchor:top" coordsize="148,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" path="m147,776r,-553l,e" filled="f" strokecolor="#373535" strokeweight=".51pt">
                  <v:path arrowok="t" o:connecttype="custom" o:connectlocs="147,776;147,223;0,0" o:connectangles="0,0,0"/>
                </v:shape>
                <v:shape id="Freeform 395" o:spid="_x0000_s1032" style="position:absolute;left:502;top:33;width:143;height:772;visibility:visible;mso-wrap-style:square;v-text-anchor:top" coordsize="14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" path="m142,l,223,,771e" filled="f" strokecolor="#373535" strokeweight=".51pt">
                  <v:path arrowok="t" o:connecttype="custom" o:connectlocs="142,0;0,223;0,771" o:connectangles="0,0,0"/>
                </v:shape>
                <w10:anchorlock/>
              </v:group>
            </w:pict>
          </mc:Fallback>
        </mc:AlternateContent>
      </w:r>
      <w:r w:rsidRPr="000E29EA">
        <w:rPr>
          <w:rFonts w:asciiTheme="minorHAnsi" w:hAnsiTheme="minorHAnsi" w:cstheme="minorHAnsi"/>
          <w:position w:val="-17"/>
          <w:sz w:val="18"/>
          <w:szCs w:val="18"/>
          <w:lang w:val="es-ES"/>
        </w:rPr>
        <w:t xml:space="preserve"> </w:t>
      </w:r>
      <w:r w:rsidRPr="000E29EA">
        <w:rPr>
          <w:rFonts w:asciiTheme="minorHAnsi" w:hAnsiTheme="minorHAnsi" w:cstheme="minorHAnsi"/>
          <w:position w:val="-17"/>
          <w:sz w:val="18"/>
          <w:szCs w:val="18"/>
          <w:lang w:val="es-ES"/>
        </w:rPr>
        <w:tab/>
      </w:r>
      <w:r w:rsidRPr="000E29EA">
        <w:rPr>
          <w:rFonts w:asciiTheme="minorHAnsi" w:hAnsiTheme="minorHAnsi" w:cstheme="minorHAnsi"/>
          <w:noProof/>
          <w:position w:val="-14"/>
          <w:sz w:val="18"/>
          <w:szCs w:val="18"/>
          <w:lang w:val="es-BO" w:eastAsia="es-BO"/>
        </w:rPr>
        <mc:AlternateContent>
          <mc:Choice Requires="wpg">
            <w:drawing>
              <wp:inline distT="0" distB="0" distL="0" distR="0" wp14:anchorId="1E6C049A" wp14:editId="30F943BD">
                <wp:extent cx="431165" cy="511175"/>
                <wp:effectExtent l="4445" t="8255" r="12065" b="4445"/>
                <wp:docPr id="20400"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65" cy="511175"/>
                          <a:chOff x="0" y="0"/>
                          <a:chExt cx="679" cy="805"/>
                        </a:xfrm>
                      </wpg:grpSpPr>
                      <wpg:grpSp>
                        <wpg:cNvPr id="20401" name="Group 397"/>
                        <wpg:cNvGrpSpPr>
                          <a:grpSpLocks/>
                        </wpg:cNvGrpSpPr>
                        <wpg:grpSpPr bwMode="auto">
                          <a:xfrm>
                            <a:off x="0" y="0"/>
                            <a:ext cx="667" cy="614"/>
                            <a:chOff x="0" y="0"/>
                            <a:chExt cx="667" cy="614"/>
                          </a:xfrm>
                        </wpg:grpSpPr>
                        <wps:wsp>
                          <wps:cNvPr id="20402" name="Freeform 398"/>
                          <wps:cNvSpPr>
                            <a:spLocks/>
                          </wps:cNvSpPr>
                          <wps:spPr bwMode="auto">
                            <a:xfrm>
                              <a:off x="0" y="0"/>
                              <a:ext cx="667" cy="614"/>
                            </a:xfrm>
                            <a:custGeom>
                              <a:avLst/>
                              <a:gdLst>
                                <a:gd name="T0" fmla="*/ 40 w 667"/>
                                <a:gd name="T1" fmla="*/ 0 h 614"/>
                                <a:gd name="T2" fmla="*/ 0 w 667"/>
                                <a:gd name="T3" fmla="*/ 44 h 614"/>
                                <a:gd name="T4" fmla="*/ 288 w 667"/>
                                <a:gd name="T5" fmla="*/ 306 h 614"/>
                                <a:gd name="T6" fmla="*/ 0 w 667"/>
                                <a:gd name="T7" fmla="*/ 568 h 614"/>
                                <a:gd name="T8" fmla="*/ 40 w 667"/>
                                <a:gd name="T9" fmla="*/ 613 h 614"/>
                                <a:gd name="T10" fmla="*/ 333 w 667"/>
                                <a:gd name="T11" fmla="*/ 347 h 614"/>
                                <a:gd name="T12" fmla="*/ 422 w 667"/>
                                <a:gd name="T13" fmla="*/ 347 h 614"/>
                                <a:gd name="T14" fmla="*/ 377 w 667"/>
                                <a:gd name="T15" fmla="*/ 306 h 614"/>
                                <a:gd name="T16" fmla="*/ 422 w 667"/>
                                <a:gd name="T17" fmla="*/ 266 h 614"/>
                                <a:gd name="T18" fmla="*/ 333 w 667"/>
                                <a:gd name="T19" fmla="*/ 266 h 614"/>
                                <a:gd name="T20" fmla="*/ 40 w 667"/>
                                <a:gd name="T2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67" h="614">
                                  <a:moveTo>
                                    <a:pt x="40" y="0"/>
                                  </a:moveTo>
                                  <a:lnTo>
                                    <a:pt x="0" y="44"/>
                                  </a:lnTo>
                                  <a:lnTo>
                                    <a:pt x="288" y="306"/>
                                  </a:lnTo>
                                  <a:lnTo>
                                    <a:pt x="0" y="568"/>
                                  </a:lnTo>
                                  <a:lnTo>
                                    <a:pt x="40" y="613"/>
                                  </a:lnTo>
                                  <a:lnTo>
                                    <a:pt x="333" y="347"/>
                                  </a:lnTo>
                                  <a:lnTo>
                                    <a:pt x="422" y="347"/>
                                  </a:lnTo>
                                  <a:lnTo>
                                    <a:pt x="377" y="306"/>
                                  </a:lnTo>
                                  <a:lnTo>
                                    <a:pt x="422" y="266"/>
                                  </a:lnTo>
                                  <a:lnTo>
                                    <a:pt x="333" y="266"/>
                                  </a:lnTo>
                                  <a:lnTo>
                                    <a:pt x="40"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03" name="Freeform 399"/>
                          <wps:cNvSpPr>
                            <a:spLocks/>
                          </wps:cNvSpPr>
                          <wps:spPr bwMode="auto">
                            <a:xfrm>
                              <a:off x="0" y="0"/>
                              <a:ext cx="667" cy="614"/>
                            </a:xfrm>
                            <a:custGeom>
                              <a:avLst/>
                              <a:gdLst>
                                <a:gd name="T0" fmla="*/ 422 w 667"/>
                                <a:gd name="T1" fmla="*/ 347 h 614"/>
                                <a:gd name="T2" fmla="*/ 333 w 667"/>
                                <a:gd name="T3" fmla="*/ 347 h 614"/>
                                <a:gd name="T4" fmla="*/ 625 w 667"/>
                                <a:gd name="T5" fmla="*/ 613 h 614"/>
                                <a:gd name="T6" fmla="*/ 666 w 667"/>
                                <a:gd name="T7" fmla="*/ 568 h 614"/>
                                <a:gd name="T8" fmla="*/ 422 w 667"/>
                                <a:gd name="T9" fmla="*/ 347 h 614"/>
                              </a:gdLst>
                              <a:ahLst/>
                              <a:cxnLst>
                                <a:cxn ang="0">
                                  <a:pos x="T0" y="T1"/>
                                </a:cxn>
                                <a:cxn ang="0">
                                  <a:pos x="T2" y="T3"/>
                                </a:cxn>
                                <a:cxn ang="0">
                                  <a:pos x="T4" y="T5"/>
                                </a:cxn>
                                <a:cxn ang="0">
                                  <a:pos x="T6" y="T7"/>
                                </a:cxn>
                                <a:cxn ang="0">
                                  <a:pos x="T8" y="T9"/>
                                </a:cxn>
                              </a:cxnLst>
                              <a:rect l="0" t="0" r="r" b="b"/>
                              <a:pathLst>
                                <a:path w="667" h="614">
                                  <a:moveTo>
                                    <a:pt x="422" y="347"/>
                                  </a:moveTo>
                                  <a:lnTo>
                                    <a:pt x="333" y="347"/>
                                  </a:lnTo>
                                  <a:lnTo>
                                    <a:pt x="625" y="613"/>
                                  </a:lnTo>
                                  <a:lnTo>
                                    <a:pt x="666" y="568"/>
                                  </a:lnTo>
                                  <a:lnTo>
                                    <a:pt x="422" y="347"/>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04" name="Freeform 400"/>
                          <wps:cNvSpPr>
                            <a:spLocks/>
                          </wps:cNvSpPr>
                          <wps:spPr bwMode="auto">
                            <a:xfrm>
                              <a:off x="0" y="0"/>
                              <a:ext cx="667" cy="614"/>
                            </a:xfrm>
                            <a:custGeom>
                              <a:avLst/>
                              <a:gdLst>
                                <a:gd name="T0" fmla="*/ 625 w 667"/>
                                <a:gd name="T1" fmla="*/ 0 h 614"/>
                                <a:gd name="T2" fmla="*/ 333 w 667"/>
                                <a:gd name="T3" fmla="*/ 266 h 614"/>
                                <a:gd name="T4" fmla="*/ 422 w 667"/>
                                <a:gd name="T5" fmla="*/ 266 h 614"/>
                                <a:gd name="T6" fmla="*/ 666 w 667"/>
                                <a:gd name="T7" fmla="*/ 44 h 614"/>
                                <a:gd name="T8" fmla="*/ 625 w 667"/>
                                <a:gd name="T9" fmla="*/ 0 h 614"/>
                              </a:gdLst>
                              <a:ahLst/>
                              <a:cxnLst>
                                <a:cxn ang="0">
                                  <a:pos x="T0" y="T1"/>
                                </a:cxn>
                                <a:cxn ang="0">
                                  <a:pos x="T2" y="T3"/>
                                </a:cxn>
                                <a:cxn ang="0">
                                  <a:pos x="T4" y="T5"/>
                                </a:cxn>
                                <a:cxn ang="0">
                                  <a:pos x="T6" y="T7"/>
                                </a:cxn>
                                <a:cxn ang="0">
                                  <a:pos x="T8" y="T9"/>
                                </a:cxn>
                              </a:cxnLst>
                              <a:rect l="0" t="0" r="r" b="b"/>
                              <a:pathLst>
                                <a:path w="667" h="614">
                                  <a:moveTo>
                                    <a:pt x="625" y="0"/>
                                  </a:moveTo>
                                  <a:lnTo>
                                    <a:pt x="333" y="266"/>
                                  </a:lnTo>
                                  <a:lnTo>
                                    <a:pt x="422" y="266"/>
                                  </a:lnTo>
                                  <a:lnTo>
                                    <a:pt x="666" y="44"/>
                                  </a:lnTo>
                                  <a:lnTo>
                                    <a:pt x="625"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405" name="Freeform 401"/>
                        <wps:cNvSpPr>
                          <a:spLocks/>
                        </wps:cNvSpPr>
                        <wps:spPr bwMode="auto">
                          <a:xfrm>
                            <a:off x="27" y="21"/>
                            <a:ext cx="643" cy="777"/>
                          </a:xfrm>
                          <a:custGeom>
                            <a:avLst/>
                            <a:gdLst>
                              <a:gd name="T0" fmla="*/ 95 w 643"/>
                              <a:gd name="T1" fmla="*/ 776 h 777"/>
                              <a:gd name="T2" fmla="*/ 95 w 643"/>
                              <a:gd name="T3" fmla="*/ 223 h 777"/>
                              <a:gd name="T4" fmla="*/ 0 w 643"/>
                              <a:gd name="T5" fmla="*/ 61 h 777"/>
                              <a:gd name="T6" fmla="*/ 643 w 643"/>
                              <a:gd name="T7" fmla="*/ 0 h 777"/>
                              <a:gd name="T8" fmla="*/ 500 w 643"/>
                              <a:gd name="T9" fmla="*/ 223 h 777"/>
                              <a:gd name="T10" fmla="*/ 500 w 643"/>
                              <a:gd name="T11" fmla="*/ 771 h 777"/>
                            </a:gdLst>
                            <a:ahLst/>
                            <a:cxnLst>
                              <a:cxn ang="0">
                                <a:pos x="T0" y="T1"/>
                              </a:cxn>
                              <a:cxn ang="0">
                                <a:pos x="T2" y="T3"/>
                              </a:cxn>
                              <a:cxn ang="0">
                                <a:pos x="T4" y="T5"/>
                              </a:cxn>
                              <a:cxn ang="0">
                                <a:pos x="T6" y="T7"/>
                              </a:cxn>
                              <a:cxn ang="0">
                                <a:pos x="T8" y="T9"/>
                              </a:cxn>
                              <a:cxn ang="0">
                                <a:pos x="T10" y="T11"/>
                              </a:cxn>
                            </a:cxnLst>
                            <a:rect l="0" t="0" r="r" b="b"/>
                            <a:pathLst>
                              <a:path w="643" h="777">
                                <a:moveTo>
                                  <a:pt x="95" y="776"/>
                                </a:moveTo>
                                <a:lnTo>
                                  <a:pt x="95" y="223"/>
                                </a:lnTo>
                                <a:lnTo>
                                  <a:pt x="0" y="61"/>
                                </a:lnTo>
                                <a:lnTo>
                                  <a:pt x="643" y="0"/>
                                </a:lnTo>
                                <a:lnTo>
                                  <a:pt x="500" y="223"/>
                                </a:lnTo>
                                <a:lnTo>
                                  <a:pt x="500" y="771"/>
                                </a:lnTo>
                              </a:path>
                            </a:pathLst>
                          </a:custGeom>
                          <a:noFill/>
                          <a:ln w="9258">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6" name="Freeform 402"/>
                        <wps:cNvSpPr>
                          <a:spLocks/>
                        </wps:cNvSpPr>
                        <wps:spPr bwMode="auto">
                          <a:xfrm>
                            <a:off x="89" y="83"/>
                            <a:ext cx="96" cy="715"/>
                          </a:xfrm>
                          <a:custGeom>
                            <a:avLst/>
                            <a:gdLst>
                              <a:gd name="T0" fmla="*/ 95 w 96"/>
                              <a:gd name="T1" fmla="*/ 714 h 715"/>
                              <a:gd name="T2" fmla="*/ 95 w 96"/>
                              <a:gd name="T3" fmla="*/ 161 h 715"/>
                              <a:gd name="T4" fmla="*/ 0 w 96"/>
                              <a:gd name="T5" fmla="*/ 0 h 715"/>
                            </a:gdLst>
                            <a:ahLst/>
                            <a:cxnLst>
                              <a:cxn ang="0">
                                <a:pos x="T0" y="T1"/>
                              </a:cxn>
                              <a:cxn ang="0">
                                <a:pos x="T2" y="T3"/>
                              </a:cxn>
                              <a:cxn ang="0">
                                <a:pos x="T4" y="T5"/>
                              </a:cxn>
                            </a:cxnLst>
                            <a:rect l="0" t="0" r="r" b="b"/>
                            <a:pathLst>
                              <a:path w="96" h="715">
                                <a:moveTo>
                                  <a:pt x="95" y="714"/>
                                </a:moveTo>
                                <a:lnTo>
                                  <a:pt x="95" y="161"/>
                                </a:lnTo>
                                <a:lnTo>
                                  <a:pt x="0" y="0"/>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7" name="Freeform 403"/>
                        <wps:cNvSpPr>
                          <a:spLocks/>
                        </wps:cNvSpPr>
                        <wps:spPr bwMode="auto">
                          <a:xfrm>
                            <a:off x="470" y="21"/>
                            <a:ext cx="143" cy="772"/>
                          </a:xfrm>
                          <a:custGeom>
                            <a:avLst/>
                            <a:gdLst>
                              <a:gd name="T0" fmla="*/ 142 w 143"/>
                              <a:gd name="T1" fmla="*/ 0 h 772"/>
                              <a:gd name="T2" fmla="*/ 0 w 143"/>
                              <a:gd name="T3" fmla="*/ 223 h 772"/>
                              <a:gd name="T4" fmla="*/ 0 w 143"/>
                              <a:gd name="T5" fmla="*/ 771 h 772"/>
                            </a:gdLst>
                            <a:ahLst/>
                            <a:cxnLst>
                              <a:cxn ang="0">
                                <a:pos x="T0" y="T1"/>
                              </a:cxn>
                              <a:cxn ang="0">
                                <a:pos x="T2" y="T3"/>
                              </a:cxn>
                              <a:cxn ang="0">
                                <a:pos x="T4" y="T5"/>
                              </a:cxn>
                            </a:cxnLst>
                            <a:rect l="0" t="0" r="r" b="b"/>
                            <a:pathLst>
                              <a:path w="143" h="772">
                                <a:moveTo>
                                  <a:pt x="142" y="0"/>
                                </a:moveTo>
                                <a:lnTo>
                                  <a:pt x="0" y="223"/>
                                </a:lnTo>
                                <a:lnTo>
                                  <a:pt x="0" y="771"/>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http://schemas.microsoft.com/office/drawing/2014/chartex">
            <w:pict>
              <v:group w14:anchorId="62726C63" id="Group 396" o:spid="_x0000_s1026" style="width:33.95pt;height:40.25pt;mso-position-horizontal-relative:char;mso-position-vertical-relative:line" coordsize="679,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">
                <v:group id="Group 397" o:spid="_x0000_s1027" style="position:absolute;width:667;height:614"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">
                  <v:shape id="Freeform 398" o:spid="_x0000_s1028" style="position:absolute;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" path="m40,l,44,288,306,,568r40,45l333,347r89,l377,306r45,-40l333,266,40,xe" fillcolor="#bebfc2" stroked="f">
                    <v:path arrowok="t" o:connecttype="custom" o:connectlocs="40,0;0,44;288,306;0,568;40,613;333,347;422,347;377,306;422,266;333,266;40,0" o:connectangles="0,0,0,0,0,0,0,0,0,0,0"/>
                  </v:shape>
                  <v:shape id="Freeform 399" o:spid="_x0000_s1029" style="position:absolute;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" path="m422,347r-89,l625,613r41,-45l422,347xe" fillcolor="#bebfc2" stroked="f">
                    <v:path arrowok="t" o:connecttype="custom" o:connectlocs="422,347;333,347;625,613;666,568;422,347" o:connectangles="0,0,0,0,0"/>
                  </v:shape>
                  <v:shape id="Freeform 400" o:spid="_x0000_s1030" style="position:absolute;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" path="m625,l333,266r89,l666,44,625,xe" fillcolor="#bebfc2" stroked="f">
                    <v:path arrowok="t" o:connecttype="custom" o:connectlocs="625,0;333,266;422,266;666,44;625,0" o:connectangles="0,0,0,0,0"/>
                  </v:shape>
                </v:group>
                <v:shape id="Freeform 401" o:spid="_x0000_s1031" style="position:absolute;left:27;top:21;width:643;height:777;visibility:visible;mso-wrap-style:square;v-text-anchor:top" coordsize="643,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" path="m95,776r,-553l,61,643,,500,223r,548e" filled="f" strokecolor="#373535" strokeweight=".25717mm">
                  <v:path arrowok="t" o:connecttype="custom" o:connectlocs="95,776;95,223;0,61;643,0;500,223;500,771" o:connectangles="0,0,0,0,0,0"/>
                </v:shape>
                <v:shape id="Freeform 402" o:spid="_x0000_s1032" style="position:absolute;left:89;top:83;width:96;height:715;visibility:visible;mso-wrap-style:square;v-text-anchor:top" coordsize="9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" path="m95,714r,-553l,e" filled="f" strokecolor="#373535" strokeweight=".51pt">
                  <v:path arrowok="t" o:connecttype="custom" o:connectlocs="95,714;95,161;0,0" o:connectangles="0,0,0"/>
                </v:shape>
                <v:shape id="Freeform 403" o:spid="_x0000_s1033" style="position:absolute;left:470;top:21;width:143;height:772;visibility:visible;mso-wrap-style:square;v-text-anchor:top" coordsize="14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" path="m142,l,223,,771e" filled="f" strokecolor="#373535" strokeweight=".51pt">
                  <v:path arrowok="t" o:connecttype="custom" o:connectlocs="142,0;0,223;0,771" o:connectangles="0,0,0"/>
                </v:shape>
                <w10:anchorlock/>
              </v:group>
            </w:pict>
          </mc:Fallback>
        </mc:AlternateContent>
      </w:r>
      <w:r w:rsidRPr="000E29EA">
        <w:rPr>
          <w:rFonts w:asciiTheme="minorHAnsi" w:hAnsiTheme="minorHAnsi" w:cstheme="minorHAnsi"/>
          <w:position w:val="-14"/>
          <w:sz w:val="18"/>
          <w:szCs w:val="18"/>
          <w:lang w:val="es-ES"/>
        </w:rPr>
        <w:t xml:space="preserve"> </w:t>
      </w:r>
      <w:r w:rsidRPr="000E29EA">
        <w:rPr>
          <w:rFonts w:asciiTheme="minorHAnsi" w:hAnsiTheme="minorHAnsi" w:cstheme="minorHAnsi"/>
          <w:position w:val="-14"/>
          <w:sz w:val="18"/>
          <w:szCs w:val="18"/>
          <w:lang w:val="es-ES"/>
        </w:rPr>
        <w:tab/>
      </w:r>
      <w:r w:rsidRPr="000E29EA">
        <w:rPr>
          <w:rFonts w:asciiTheme="minorHAnsi" w:hAnsiTheme="minorHAnsi" w:cstheme="minorHAnsi"/>
          <w:noProof/>
          <w:position w:val="-17"/>
          <w:sz w:val="18"/>
          <w:szCs w:val="18"/>
          <w:lang w:val="es-BO" w:eastAsia="es-BO"/>
        </w:rPr>
        <mc:AlternateContent>
          <mc:Choice Requires="wpg">
            <w:drawing>
              <wp:inline distT="0" distB="0" distL="0" distR="0" wp14:anchorId="65A8818D" wp14:editId="0C7EDA8A">
                <wp:extent cx="450850" cy="532130"/>
                <wp:effectExtent l="9525" t="8255" r="15875" b="2540"/>
                <wp:docPr id="20389"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 cy="532130"/>
                          <a:chOff x="0" y="0"/>
                          <a:chExt cx="710" cy="838"/>
                        </a:xfrm>
                      </wpg:grpSpPr>
                      <wpg:grpSp>
                        <wpg:cNvPr id="20390" name="Group 405"/>
                        <wpg:cNvGrpSpPr>
                          <a:grpSpLocks/>
                        </wpg:cNvGrpSpPr>
                        <wpg:grpSpPr bwMode="auto">
                          <a:xfrm>
                            <a:off x="23" y="0"/>
                            <a:ext cx="667" cy="597"/>
                            <a:chOff x="23" y="0"/>
                            <a:chExt cx="667" cy="597"/>
                          </a:xfrm>
                        </wpg:grpSpPr>
                        <wps:wsp>
                          <wps:cNvPr id="20391" name="Freeform 406"/>
                          <wps:cNvSpPr>
                            <a:spLocks/>
                          </wps:cNvSpPr>
                          <wps:spPr bwMode="auto">
                            <a:xfrm>
                              <a:off x="23" y="0"/>
                              <a:ext cx="667" cy="597"/>
                            </a:xfrm>
                            <a:custGeom>
                              <a:avLst/>
                              <a:gdLst>
                                <a:gd name="T0" fmla="*/ 59 w 667"/>
                                <a:gd name="T1" fmla="*/ 0 h 597"/>
                                <a:gd name="T2" fmla="*/ 24 w 667"/>
                                <a:gd name="T3" fmla="*/ 0 h 597"/>
                                <a:gd name="T4" fmla="*/ 0 w 667"/>
                                <a:gd name="T5" fmla="*/ 27 h 597"/>
                                <a:gd name="T6" fmla="*/ 288 w 667"/>
                                <a:gd name="T7" fmla="*/ 289 h 597"/>
                                <a:gd name="T8" fmla="*/ 0 w 667"/>
                                <a:gd name="T9" fmla="*/ 551 h 597"/>
                                <a:gd name="T10" fmla="*/ 40 w 667"/>
                                <a:gd name="T11" fmla="*/ 596 h 597"/>
                                <a:gd name="T12" fmla="*/ 333 w 667"/>
                                <a:gd name="T13" fmla="*/ 330 h 597"/>
                                <a:gd name="T14" fmla="*/ 422 w 667"/>
                                <a:gd name="T15" fmla="*/ 330 h 597"/>
                                <a:gd name="T16" fmla="*/ 377 w 667"/>
                                <a:gd name="T17" fmla="*/ 289 h 597"/>
                                <a:gd name="T18" fmla="*/ 422 w 667"/>
                                <a:gd name="T19" fmla="*/ 249 h 597"/>
                                <a:gd name="T20" fmla="*/ 333 w 667"/>
                                <a:gd name="T21" fmla="*/ 249 h 597"/>
                                <a:gd name="T22" fmla="*/ 59 w 667"/>
                                <a:gd name="T23" fmla="*/ 0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7" h="597">
                                  <a:moveTo>
                                    <a:pt x="59" y="0"/>
                                  </a:moveTo>
                                  <a:lnTo>
                                    <a:pt x="24" y="0"/>
                                  </a:lnTo>
                                  <a:lnTo>
                                    <a:pt x="0" y="27"/>
                                  </a:lnTo>
                                  <a:lnTo>
                                    <a:pt x="288" y="289"/>
                                  </a:lnTo>
                                  <a:lnTo>
                                    <a:pt x="0" y="551"/>
                                  </a:lnTo>
                                  <a:lnTo>
                                    <a:pt x="40" y="596"/>
                                  </a:lnTo>
                                  <a:lnTo>
                                    <a:pt x="333" y="330"/>
                                  </a:lnTo>
                                  <a:lnTo>
                                    <a:pt x="422" y="330"/>
                                  </a:lnTo>
                                  <a:lnTo>
                                    <a:pt x="377" y="289"/>
                                  </a:lnTo>
                                  <a:lnTo>
                                    <a:pt x="422" y="249"/>
                                  </a:lnTo>
                                  <a:lnTo>
                                    <a:pt x="333" y="249"/>
                                  </a:lnTo>
                                  <a:lnTo>
                                    <a:pt x="59"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92" name="Freeform 407"/>
                          <wps:cNvSpPr>
                            <a:spLocks/>
                          </wps:cNvSpPr>
                          <wps:spPr bwMode="auto">
                            <a:xfrm>
                              <a:off x="23" y="0"/>
                              <a:ext cx="667" cy="597"/>
                            </a:xfrm>
                            <a:custGeom>
                              <a:avLst/>
                              <a:gdLst>
                                <a:gd name="T0" fmla="*/ 422 w 667"/>
                                <a:gd name="T1" fmla="*/ 330 h 597"/>
                                <a:gd name="T2" fmla="*/ 333 w 667"/>
                                <a:gd name="T3" fmla="*/ 330 h 597"/>
                                <a:gd name="T4" fmla="*/ 625 w 667"/>
                                <a:gd name="T5" fmla="*/ 596 h 597"/>
                                <a:gd name="T6" fmla="*/ 666 w 667"/>
                                <a:gd name="T7" fmla="*/ 551 h 597"/>
                                <a:gd name="T8" fmla="*/ 422 w 667"/>
                                <a:gd name="T9" fmla="*/ 330 h 597"/>
                              </a:gdLst>
                              <a:ahLst/>
                              <a:cxnLst>
                                <a:cxn ang="0">
                                  <a:pos x="T0" y="T1"/>
                                </a:cxn>
                                <a:cxn ang="0">
                                  <a:pos x="T2" y="T3"/>
                                </a:cxn>
                                <a:cxn ang="0">
                                  <a:pos x="T4" y="T5"/>
                                </a:cxn>
                                <a:cxn ang="0">
                                  <a:pos x="T6" y="T7"/>
                                </a:cxn>
                                <a:cxn ang="0">
                                  <a:pos x="T8" y="T9"/>
                                </a:cxn>
                              </a:cxnLst>
                              <a:rect l="0" t="0" r="r" b="b"/>
                              <a:pathLst>
                                <a:path w="667" h="597">
                                  <a:moveTo>
                                    <a:pt x="422" y="330"/>
                                  </a:moveTo>
                                  <a:lnTo>
                                    <a:pt x="333" y="330"/>
                                  </a:lnTo>
                                  <a:lnTo>
                                    <a:pt x="625" y="596"/>
                                  </a:lnTo>
                                  <a:lnTo>
                                    <a:pt x="666" y="551"/>
                                  </a:lnTo>
                                  <a:lnTo>
                                    <a:pt x="422" y="33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93" name="Freeform 408"/>
                          <wps:cNvSpPr>
                            <a:spLocks/>
                          </wps:cNvSpPr>
                          <wps:spPr bwMode="auto">
                            <a:xfrm>
                              <a:off x="23" y="0"/>
                              <a:ext cx="667" cy="597"/>
                            </a:xfrm>
                            <a:custGeom>
                              <a:avLst/>
                              <a:gdLst>
                                <a:gd name="T0" fmla="*/ 641 w 667"/>
                                <a:gd name="T1" fmla="*/ 0 h 597"/>
                                <a:gd name="T2" fmla="*/ 606 w 667"/>
                                <a:gd name="T3" fmla="*/ 0 h 597"/>
                                <a:gd name="T4" fmla="*/ 333 w 667"/>
                                <a:gd name="T5" fmla="*/ 249 h 597"/>
                                <a:gd name="T6" fmla="*/ 422 w 667"/>
                                <a:gd name="T7" fmla="*/ 249 h 597"/>
                                <a:gd name="T8" fmla="*/ 666 w 667"/>
                                <a:gd name="T9" fmla="*/ 27 h 597"/>
                                <a:gd name="T10" fmla="*/ 641 w 667"/>
                                <a:gd name="T11" fmla="*/ 0 h 597"/>
                              </a:gdLst>
                              <a:ahLst/>
                              <a:cxnLst>
                                <a:cxn ang="0">
                                  <a:pos x="T0" y="T1"/>
                                </a:cxn>
                                <a:cxn ang="0">
                                  <a:pos x="T2" y="T3"/>
                                </a:cxn>
                                <a:cxn ang="0">
                                  <a:pos x="T4" y="T5"/>
                                </a:cxn>
                                <a:cxn ang="0">
                                  <a:pos x="T6" y="T7"/>
                                </a:cxn>
                                <a:cxn ang="0">
                                  <a:pos x="T8" y="T9"/>
                                </a:cxn>
                                <a:cxn ang="0">
                                  <a:pos x="T10" y="T11"/>
                                </a:cxn>
                              </a:cxnLst>
                              <a:rect l="0" t="0" r="r" b="b"/>
                              <a:pathLst>
                                <a:path w="667" h="597">
                                  <a:moveTo>
                                    <a:pt x="641" y="0"/>
                                  </a:moveTo>
                                  <a:lnTo>
                                    <a:pt x="606" y="0"/>
                                  </a:lnTo>
                                  <a:lnTo>
                                    <a:pt x="333" y="249"/>
                                  </a:lnTo>
                                  <a:lnTo>
                                    <a:pt x="422" y="249"/>
                                  </a:lnTo>
                                  <a:lnTo>
                                    <a:pt x="666" y="27"/>
                                  </a:lnTo>
                                  <a:lnTo>
                                    <a:pt x="641"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94" name="Freeform 409"/>
                        <wps:cNvSpPr>
                          <a:spLocks/>
                        </wps:cNvSpPr>
                        <wps:spPr bwMode="auto">
                          <a:xfrm>
                            <a:off x="7" y="53"/>
                            <a:ext cx="696" cy="777"/>
                          </a:xfrm>
                          <a:custGeom>
                            <a:avLst/>
                            <a:gdLst>
                              <a:gd name="T0" fmla="*/ 147 w 696"/>
                              <a:gd name="T1" fmla="*/ 776 h 777"/>
                              <a:gd name="T2" fmla="*/ 147 w 696"/>
                              <a:gd name="T3" fmla="*/ 223 h 777"/>
                              <a:gd name="T4" fmla="*/ 0 w 696"/>
                              <a:gd name="T5" fmla="*/ 0 h 777"/>
                              <a:gd name="T6" fmla="*/ 695 w 696"/>
                              <a:gd name="T7" fmla="*/ 0 h 777"/>
                              <a:gd name="T8" fmla="*/ 552 w 696"/>
                              <a:gd name="T9" fmla="*/ 223 h 777"/>
                              <a:gd name="T10" fmla="*/ 552 w 696"/>
                              <a:gd name="T11" fmla="*/ 771 h 777"/>
                            </a:gdLst>
                            <a:ahLst/>
                            <a:cxnLst>
                              <a:cxn ang="0">
                                <a:pos x="T0" y="T1"/>
                              </a:cxn>
                              <a:cxn ang="0">
                                <a:pos x="T2" y="T3"/>
                              </a:cxn>
                              <a:cxn ang="0">
                                <a:pos x="T4" y="T5"/>
                              </a:cxn>
                              <a:cxn ang="0">
                                <a:pos x="T6" y="T7"/>
                              </a:cxn>
                              <a:cxn ang="0">
                                <a:pos x="T8" y="T9"/>
                              </a:cxn>
                              <a:cxn ang="0">
                                <a:pos x="T10" y="T11"/>
                              </a:cxn>
                            </a:cxnLst>
                            <a:rect l="0" t="0" r="r" b="b"/>
                            <a:pathLst>
                              <a:path w="696" h="777">
                                <a:moveTo>
                                  <a:pt x="147" y="776"/>
                                </a:moveTo>
                                <a:lnTo>
                                  <a:pt x="147" y="223"/>
                                </a:lnTo>
                                <a:lnTo>
                                  <a:pt x="0" y="0"/>
                                </a:lnTo>
                                <a:lnTo>
                                  <a:pt x="695" y="0"/>
                                </a:lnTo>
                                <a:lnTo>
                                  <a:pt x="552" y="223"/>
                                </a:lnTo>
                                <a:lnTo>
                                  <a:pt x="552" y="771"/>
                                </a:lnTo>
                              </a:path>
                            </a:pathLst>
                          </a:custGeom>
                          <a:noFill/>
                          <a:ln w="9258">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5" name="Freeform 410"/>
                        <wps:cNvSpPr>
                          <a:spLocks/>
                        </wps:cNvSpPr>
                        <wps:spPr bwMode="auto">
                          <a:xfrm>
                            <a:off x="69" y="53"/>
                            <a:ext cx="148" cy="777"/>
                          </a:xfrm>
                          <a:custGeom>
                            <a:avLst/>
                            <a:gdLst>
                              <a:gd name="T0" fmla="*/ 147 w 148"/>
                              <a:gd name="T1" fmla="*/ 776 h 777"/>
                              <a:gd name="T2" fmla="*/ 147 w 148"/>
                              <a:gd name="T3" fmla="*/ 223 h 777"/>
                              <a:gd name="T4" fmla="*/ 0 w 148"/>
                              <a:gd name="T5" fmla="*/ 0 h 777"/>
                            </a:gdLst>
                            <a:ahLst/>
                            <a:cxnLst>
                              <a:cxn ang="0">
                                <a:pos x="T0" y="T1"/>
                              </a:cxn>
                              <a:cxn ang="0">
                                <a:pos x="T2" y="T3"/>
                              </a:cxn>
                              <a:cxn ang="0">
                                <a:pos x="T4" y="T5"/>
                              </a:cxn>
                            </a:cxnLst>
                            <a:rect l="0" t="0" r="r" b="b"/>
                            <a:pathLst>
                              <a:path w="148" h="777">
                                <a:moveTo>
                                  <a:pt x="147" y="776"/>
                                </a:moveTo>
                                <a:lnTo>
                                  <a:pt x="147" y="223"/>
                                </a:lnTo>
                                <a:lnTo>
                                  <a:pt x="0" y="0"/>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6" name="Freeform 411"/>
                        <wps:cNvSpPr>
                          <a:spLocks/>
                        </wps:cNvSpPr>
                        <wps:spPr bwMode="auto">
                          <a:xfrm>
                            <a:off x="502" y="53"/>
                            <a:ext cx="143" cy="772"/>
                          </a:xfrm>
                          <a:custGeom>
                            <a:avLst/>
                            <a:gdLst>
                              <a:gd name="T0" fmla="*/ 142 w 143"/>
                              <a:gd name="T1" fmla="*/ 0 h 772"/>
                              <a:gd name="T2" fmla="*/ 0 w 143"/>
                              <a:gd name="T3" fmla="*/ 223 h 772"/>
                              <a:gd name="T4" fmla="*/ 0 w 143"/>
                              <a:gd name="T5" fmla="*/ 771 h 772"/>
                            </a:gdLst>
                            <a:ahLst/>
                            <a:cxnLst>
                              <a:cxn ang="0">
                                <a:pos x="T0" y="T1"/>
                              </a:cxn>
                              <a:cxn ang="0">
                                <a:pos x="T2" y="T3"/>
                              </a:cxn>
                              <a:cxn ang="0">
                                <a:pos x="T4" y="T5"/>
                              </a:cxn>
                            </a:cxnLst>
                            <a:rect l="0" t="0" r="r" b="b"/>
                            <a:pathLst>
                              <a:path w="143" h="772">
                                <a:moveTo>
                                  <a:pt x="142" y="0"/>
                                </a:moveTo>
                                <a:lnTo>
                                  <a:pt x="0" y="223"/>
                                </a:lnTo>
                                <a:lnTo>
                                  <a:pt x="0" y="771"/>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7" name="Freeform 412"/>
                        <wps:cNvSpPr>
                          <a:spLocks/>
                        </wps:cNvSpPr>
                        <wps:spPr bwMode="auto">
                          <a:xfrm>
                            <a:off x="254" y="120"/>
                            <a:ext cx="227" cy="20"/>
                          </a:xfrm>
                          <a:custGeom>
                            <a:avLst/>
                            <a:gdLst>
                              <a:gd name="T0" fmla="*/ 0 w 227"/>
                              <a:gd name="T1" fmla="*/ 9 h 20"/>
                              <a:gd name="T2" fmla="*/ 19 w 227"/>
                              <a:gd name="T3" fmla="*/ 2 h 20"/>
                              <a:gd name="T4" fmla="*/ 33 w 227"/>
                              <a:gd name="T5" fmla="*/ 0 h 20"/>
                              <a:gd name="T6" fmla="*/ 48 w 227"/>
                              <a:gd name="T7" fmla="*/ 0 h 20"/>
                              <a:gd name="T8" fmla="*/ 69 w 227"/>
                              <a:gd name="T9" fmla="*/ 4 h 20"/>
                              <a:gd name="T10" fmla="*/ 89 w 227"/>
                              <a:gd name="T11" fmla="*/ 8 h 20"/>
                              <a:gd name="T12" fmla="*/ 109 w 227"/>
                              <a:gd name="T13" fmla="*/ 12 h 20"/>
                              <a:gd name="T14" fmla="*/ 131 w 227"/>
                              <a:gd name="T15" fmla="*/ 15 h 20"/>
                              <a:gd name="T16" fmla="*/ 152 w 227"/>
                              <a:gd name="T17" fmla="*/ 17 h 20"/>
                              <a:gd name="T18" fmla="*/ 172 w 227"/>
                              <a:gd name="T19" fmla="*/ 17 h 20"/>
                              <a:gd name="T20" fmla="*/ 192 w 227"/>
                              <a:gd name="T21" fmla="*/ 17 h 20"/>
                              <a:gd name="T22" fmla="*/ 210 w 227"/>
                              <a:gd name="T23" fmla="*/ 14 h 20"/>
                              <a:gd name="T24" fmla="*/ 226 w 227"/>
                              <a:gd name="T25"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7" h="20">
                                <a:moveTo>
                                  <a:pt x="0" y="9"/>
                                </a:moveTo>
                                <a:lnTo>
                                  <a:pt x="19" y="2"/>
                                </a:lnTo>
                                <a:lnTo>
                                  <a:pt x="33" y="0"/>
                                </a:lnTo>
                                <a:lnTo>
                                  <a:pt x="48" y="0"/>
                                </a:lnTo>
                                <a:lnTo>
                                  <a:pt x="69" y="4"/>
                                </a:lnTo>
                                <a:lnTo>
                                  <a:pt x="89" y="8"/>
                                </a:lnTo>
                                <a:lnTo>
                                  <a:pt x="109" y="12"/>
                                </a:lnTo>
                                <a:lnTo>
                                  <a:pt x="131" y="15"/>
                                </a:lnTo>
                                <a:lnTo>
                                  <a:pt x="152" y="17"/>
                                </a:lnTo>
                                <a:lnTo>
                                  <a:pt x="172" y="17"/>
                                </a:lnTo>
                                <a:lnTo>
                                  <a:pt x="192" y="17"/>
                                </a:lnTo>
                                <a:lnTo>
                                  <a:pt x="210" y="14"/>
                                </a:lnTo>
                                <a:lnTo>
                                  <a:pt x="226" y="10"/>
                                </a:lnTo>
                              </a:path>
                            </a:pathLst>
                          </a:custGeom>
                          <a:noFill/>
                          <a:ln w="4635">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8" name="Freeform 413"/>
                        <wps:cNvSpPr>
                          <a:spLocks/>
                        </wps:cNvSpPr>
                        <wps:spPr bwMode="auto">
                          <a:xfrm>
                            <a:off x="254" y="156"/>
                            <a:ext cx="226" cy="20"/>
                          </a:xfrm>
                          <a:custGeom>
                            <a:avLst/>
                            <a:gdLst>
                              <a:gd name="T0" fmla="*/ 0 w 226"/>
                              <a:gd name="T1" fmla="*/ 9 h 20"/>
                              <a:gd name="T2" fmla="*/ 19 w 226"/>
                              <a:gd name="T3" fmla="*/ 2 h 20"/>
                              <a:gd name="T4" fmla="*/ 33 w 226"/>
                              <a:gd name="T5" fmla="*/ 0 h 20"/>
                              <a:gd name="T6" fmla="*/ 48 w 226"/>
                              <a:gd name="T7" fmla="*/ 0 h 20"/>
                              <a:gd name="T8" fmla="*/ 69 w 226"/>
                              <a:gd name="T9" fmla="*/ 4 h 20"/>
                              <a:gd name="T10" fmla="*/ 89 w 226"/>
                              <a:gd name="T11" fmla="*/ 8 h 20"/>
                              <a:gd name="T12" fmla="*/ 109 w 226"/>
                              <a:gd name="T13" fmla="*/ 12 h 20"/>
                              <a:gd name="T14" fmla="*/ 130 w 226"/>
                              <a:gd name="T15" fmla="*/ 15 h 20"/>
                              <a:gd name="T16" fmla="*/ 151 w 226"/>
                              <a:gd name="T17" fmla="*/ 17 h 20"/>
                              <a:gd name="T18" fmla="*/ 171 w 226"/>
                              <a:gd name="T19" fmla="*/ 18 h 20"/>
                              <a:gd name="T20" fmla="*/ 191 w 226"/>
                              <a:gd name="T21" fmla="*/ 17 h 20"/>
                              <a:gd name="T22" fmla="*/ 209 w 226"/>
                              <a:gd name="T23" fmla="*/ 14 h 20"/>
                              <a:gd name="T24" fmla="*/ 225 w 226"/>
                              <a:gd name="T25"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6" h="20">
                                <a:moveTo>
                                  <a:pt x="0" y="9"/>
                                </a:moveTo>
                                <a:lnTo>
                                  <a:pt x="19" y="2"/>
                                </a:lnTo>
                                <a:lnTo>
                                  <a:pt x="33" y="0"/>
                                </a:lnTo>
                                <a:lnTo>
                                  <a:pt x="48" y="0"/>
                                </a:lnTo>
                                <a:lnTo>
                                  <a:pt x="69" y="4"/>
                                </a:lnTo>
                                <a:lnTo>
                                  <a:pt x="89" y="8"/>
                                </a:lnTo>
                                <a:lnTo>
                                  <a:pt x="109" y="12"/>
                                </a:lnTo>
                                <a:lnTo>
                                  <a:pt x="130" y="15"/>
                                </a:lnTo>
                                <a:lnTo>
                                  <a:pt x="151" y="17"/>
                                </a:lnTo>
                                <a:lnTo>
                                  <a:pt x="171" y="18"/>
                                </a:lnTo>
                                <a:lnTo>
                                  <a:pt x="191" y="17"/>
                                </a:lnTo>
                                <a:lnTo>
                                  <a:pt x="209" y="14"/>
                                </a:lnTo>
                                <a:lnTo>
                                  <a:pt x="225" y="10"/>
                                </a:lnTo>
                              </a:path>
                            </a:pathLst>
                          </a:custGeom>
                          <a:noFill/>
                          <a:ln w="4635">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9" name="Freeform 414"/>
                        <wps:cNvSpPr>
                          <a:spLocks/>
                        </wps:cNvSpPr>
                        <wps:spPr bwMode="auto">
                          <a:xfrm>
                            <a:off x="254" y="192"/>
                            <a:ext cx="228" cy="20"/>
                          </a:xfrm>
                          <a:custGeom>
                            <a:avLst/>
                            <a:gdLst>
                              <a:gd name="T0" fmla="*/ 0 w 228"/>
                              <a:gd name="T1" fmla="*/ 9 h 20"/>
                              <a:gd name="T2" fmla="*/ 19 w 228"/>
                              <a:gd name="T3" fmla="*/ 2 h 20"/>
                              <a:gd name="T4" fmla="*/ 33 w 228"/>
                              <a:gd name="T5" fmla="*/ 0 h 20"/>
                              <a:gd name="T6" fmla="*/ 48 w 228"/>
                              <a:gd name="T7" fmla="*/ 0 h 20"/>
                              <a:gd name="T8" fmla="*/ 69 w 228"/>
                              <a:gd name="T9" fmla="*/ 4 h 20"/>
                              <a:gd name="T10" fmla="*/ 89 w 228"/>
                              <a:gd name="T11" fmla="*/ 8 h 20"/>
                              <a:gd name="T12" fmla="*/ 110 w 228"/>
                              <a:gd name="T13" fmla="*/ 11 h 20"/>
                              <a:gd name="T14" fmla="*/ 131 w 228"/>
                              <a:gd name="T15" fmla="*/ 14 h 20"/>
                              <a:gd name="T16" fmla="*/ 152 w 228"/>
                              <a:gd name="T17" fmla="*/ 15 h 20"/>
                              <a:gd name="T18" fmla="*/ 173 w 228"/>
                              <a:gd name="T19" fmla="*/ 16 h 20"/>
                              <a:gd name="T20" fmla="*/ 192 w 228"/>
                              <a:gd name="T21" fmla="*/ 15 h 20"/>
                              <a:gd name="T22" fmla="*/ 211 w 228"/>
                              <a:gd name="T23" fmla="*/ 13 h 20"/>
                              <a:gd name="T24" fmla="*/ 227 w 228"/>
                              <a:gd name="T25" fmla="*/ 9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8" h="20">
                                <a:moveTo>
                                  <a:pt x="0" y="9"/>
                                </a:moveTo>
                                <a:lnTo>
                                  <a:pt x="19" y="2"/>
                                </a:lnTo>
                                <a:lnTo>
                                  <a:pt x="33" y="0"/>
                                </a:lnTo>
                                <a:lnTo>
                                  <a:pt x="48" y="0"/>
                                </a:lnTo>
                                <a:lnTo>
                                  <a:pt x="69" y="4"/>
                                </a:lnTo>
                                <a:lnTo>
                                  <a:pt x="89" y="8"/>
                                </a:lnTo>
                                <a:lnTo>
                                  <a:pt x="110" y="11"/>
                                </a:lnTo>
                                <a:lnTo>
                                  <a:pt x="131" y="14"/>
                                </a:lnTo>
                                <a:lnTo>
                                  <a:pt x="152" y="15"/>
                                </a:lnTo>
                                <a:lnTo>
                                  <a:pt x="173" y="16"/>
                                </a:lnTo>
                                <a:lnTo>
                                  <a:pt x="192" y="15"/>
                                </a:lnTo>
                                <a:lnTo>
                                  <a:pt x="211" y="13"/>
                                </a:lnTo>
                                <a:lnTo>
                                  <a:pt x="227" y="9"/>
                                </a:lnTo>
                              </a:path>
                            </a:pathLst>
                          </a:custGeom>
                          <a:noFill/>
                          <a:ln w="4635">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http://schemas.microsoft.com/office/drawing/2014/chartex">
            <w:pict>
              <v:group w14:anchorId="2DA8ADA3" id="Group 404" o:spid="_x0000_s1026" style="width:35.5pt;height:41.9pt;mso-position-horizontal-relative:char;mso-position-vertical-relative:line" coordsize="71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">
                <v:group id="Group 405" o:spid="_x0000_s1027" style="position:absolute;left:23;width:667;height:597" coordorigin="23" coordsize="66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">
                  <v:shape id="Freeform 406" o:spid="_x0000_s1028" style="position:absolute;left:23;width:667;height:597;visibility:visible;mso-wrap-style:square;v-text-anchor:top" coordsize="66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" path="m59,l24,,,27,288,289,,551r40,45l333,330r89,l377,289r45,-40l333,249,59,xe" fillcolor="#bebfc2" stroked="f">
                    <v:path arrowok="t" o:connecttype="custom" o:connectlocs="59,0;24,0;0,27;288,289;0,551;40,596;333,330;422,330;377,289;422,249;333,249;59,0" o:connectangles="0,0,0,0,0,0,0,0,0,0,0,0"/>
                  </v:shape>
                  <v:shape id="Freeform 407" o:spid="_x0000_s1029" style="position:absolute;left:23;width:667;height:597;visibility:visible;mso-wrap-style:square;v-text-anchor:top" coordsize="66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" path="m422,330r-89,l625,596r41,-45l422,330xe" fillcolor="#bebfc2" stroked="f">
                    <v:path arrowok="t" o:connecttype="custom" o:connectlocs="422,330;333,330;625,596;666,551;422,330" o:connectangles="0,0,0,0,0"/>
                  </v:shape>
                  <v:shape id="Freeform 408" o:spid="_x0000_s1030" style="position:absolute;left:23;width:667;height:597;visibility:visible;mso-wrap-style:square;v-text-anchor:top" coordsize="66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" path="m641,l606,,333,249r89,l666,27,641,xe" fillcolor="#bebfc2" stroked="f">
                    <v:path arrowok="t" o:connecttype="custom" o:connectlocs="641,0;606,0;333,249;422,249;666,27;641,0" o:connectangles="0,0,0,0,0,0"/>
                  </v:shape>
                </v:group>
                <v:shape id="Freeform 409" o:spid="_x0000_s1031" style="position:absolute;left:7;top:53;width:696;height:777;visibility:visible;mso-wrap-style:square;v-text-anchor:top" coordsize="69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" path="m147,776r,-553l,,695,,552,223r,548e" filled="f" strokecolor="#373535" strokeweight=".25717mm">
                  <v:path arrowok="t" o:connecttype="custom" o:connectlocs="147,776;147,223;0,0;695,0;552,223;552,771" o:connectangles="0,0,0,0,0,0"/>
                </v:shape>
                <v:shape id="Freeform 410" o:spid="_x0000_s1032" style="position:absolute;left:69;top:53;width:148;height:777;visibility:visible;mso-wrap-style:square;v-text-anchor:top" coordsize="148,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" path="m147,776r,-553l,e" filled="f" strokecolor="#373535" strokeweight=".51pt">
                  <v:path arrowok="t" o:connecttype="custom" o:connectlocs="147,776;147,223;0,0" o:connectangles="0,0,0"/>
                </v:shape>
                <v:shape id="Freeform 411" o:spid="_x0000_s1033" style="position:absolute;left:502;top:53;width:143;height:772;visibility:visible;mso-wrap-style:square;v-text-anchor:top" coordsize="14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" path="m142,l,223,,771e" filled="f" strokecolor="#373535" strokeweight=".51pt">
                  <v:path arrowok="t" o:connecttype="custom" o:connectlocs="142,0;0,223;0,771" o:connectangles="0,0,0"/>
                </v:shape>
                <v:shape id="Freeform 412" o:spid="_x0000_s1034" style="position:absolute;left:254;top:120;width:227;height:20;visibility:visible;mso-wrap-style:square;v-text-anchor:top" coordsize="2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" path="m,9l19,2,33,,48,,69,4,89,8r20,4l131,15r21,2l172,17r20,l210,14r16,-4e" filled="f" strokecolor="#373535" strokeweight=".12875mm">
                  <v:path arrowok="t" o:connecttype="custom" o:connectlocs="0,9;19,2;33,0;48,0;69,4;89,8;109,12;131,15;152,17;172,17;192,17;210,14;226,10" o:connectangles="0,0,0,0,0,0,0,0,0,0,0,0,0"/>
                </v:shape>
                <v:shape id="Freeform 413" o:spid="_x0000_s1035" style="position:absolute;left:254;top:156;width:226;height:20;visibility:visible;mso-wrap-style:square;v-text-anchor:top" coordsize="2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" path="m,9l19,2,33,,48,,69,4,89,8r20,4l130,15r21,2l171,18r20,-1l209,14r16,-4e" filled="f" strokecolor="#373535" strokeweight=".12875mm">
                  <v:path arrowok="t" o:connecttype="custom" o:connectlocs="0,9;19,2;33,0;48,0;69,4;89,8;109,12;130,15;151,17;171,18;191,17;209,14;225,10" o:connectangles="0,0,0,0,0,0,0,0,0,0,0,0,0"/>
                </v:shape>
                <v:shape id="Freeform 414" o:spid="_x0000_s1036" style="position:absolute;left:254;top:192;width:228;height:20;visibility:visible;mso-wrap-style:square;v-text-anchor:top" coordsize="2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" path="m,9l19,2,33,,48,,69,4,89,8r21,3l131,14r21,1l173,16r19,-1l211,13,227,9e" filled="f" strokecolor="#373535" strokeweight=".12875mm">
                  <v:path arrowok="t" o:connecttype="custom" o:connectlocs="0,9;19,2;33,0;48,0;69,4;89,8;110,11;131,14;152,15;173,16;192,15;211,13;227,9" o:connectangles="0,0,0,0,0,0,0,0,0,0,0,0,0"/>
                </v:shape>
                <w10:anchorlock/>
              </v:group>
            </w:pict>
          </mc:Fallback>
        </mc:AlternateContent>
      </w:r>
      <w:r w:rsidRPr="000E29EA">
        <w:rPr>
          <w:rFonts w:asciiTheme="minorHAnsi" w:hAnsiTheme="minorHAnsi" w:cstheme="minorHAnsi"/>
          <w:position w:val="-17"/>
          <w:sz w:val="18"/>
          <w:szCs w:val="18"/>
          <w:lang w:val="es-ES"/>
        </w:rPr>
        <w:t xml:space="preserve"> </w:t>
      </w:r>
      <w:r w:rsidRPr="000E29EA">
        <w:rPr>
          <w:rFonts w:asciiTheme="minorHAnsi" w:hAnsiTheme="minorHAnsi" w:cstheme="minorHAnsi"/>
          <w:position w:val="-17"/>
          <w:sz w:val="18"/>
          <w:szCs w:val="18"/>
          <w:lang w:val="es-ES"/>
        </w:rPr>
        <w:tab/>
      </w:r>
      <w:r w:rsidRPr="000E29EA">
        <w:rPr>
          <w:rFonts w:asciiTheme="minorHAnsi" w:hAnsiTheme="minorHAnsi" w:cstheme="minorHAnsi"/>
          <w:noProof/>
          <w:position w:val="-17"/>
          <w:sz w:val="18"/>
          <w:szCs w:val="18"/>
          <w:lang w:val="es-BO" w:eastAsia="es-BO"/>
        </w:rPr>
        <mc:AlternateContent>
          <mc:Choice Requires="wpg">
            <w:drawing>
              <wp:inline distT="0" distB="0" distL="0" distR="0" wp14:anchorId="79928B37" wp14:editId="05F3A7D5">
                <wp:extent cx="450850" cy="530225"/>
                <wp:effectExtent l="17145" t="8255" r="17780" b="4445"/>
                <wp:docPr id="20377"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 cy="530225"/>
                          <a:chOff x="0" y="0"/>
                          <a:chExt cx="710" cy="835"/>
                        </a:xfrm>
                      </wpg:grpSpPr>
                      <wpg:grpSp>
                        <wpg:cNvPr id="20378" name="Group 416"/>
                        <wpg:cNvGrpSpPr>
                          <a:grpSpLocks/>
                        </wpg:cNvGrpSpPr>
                        <wpg:grpSpPr bwMode="auto">
                          <a:xfrm>
                            <a:off x="20" y="0"/>
                            <a:ext cx="667" cy="614"/>
                            <a:chOff x="20" y="0"/>
                            <a:chExt cx="667" cy="614"/>
                          </a:xfrm>
                        </wpg:grpSpPr>
                        <wps:wsp>
                          <wps:cNvPr id="20379" name="Freeform 417"/>
                          <wps:cNvSpPr>
                            <a:spLocks/>
                          </wps:cNvSpPr>
                          <wps:spPr bwMode="auto">
                            <a:xfrm>
                              <a:off x="20" y="0"/>
                              <a:ext cx="667" cy="614"/>
                            </a:xfrm>
                            <a:custGeom>
                              <a:avLst/>
                              <a:gdLst>
                                <a:gd name="T0" fmla="*/ 40 w 667"/>
                                <a:gd name="T1" fmla="*/ 0 h 614"/>
                                <a:gd name="T2" fmla="*/ 0 w 667"/>
                                <a:gd name="T3" fmla="*/ 44 h 614"/>
                                <a:gd name="T4" fmla="*/ 288 w 667"/>
                                <a:gd name="T5" fmla="*/ 306 h 614"/>
                                <a:gd name="T6" fmla="*/ 0 w 667"/>
                                <a:gd name="T7" fmla="*/ 568 h 614"/>
                                <a:gd name="T8" fmla="*/ 40 w 667"/>
                                <a:gd name="T9" fmla="*/ 613 h 614"/>
                                <a:gd name="T10" fmla="*/ 333 w 667"/>
                                <a:gd name="T11" fmla="*/ 347 h 614"/>
                                <a:gd name="T12" fmla="*/ 422 w 667"/>
                                <a:gd name="T13" fmla="*/ 347 h 614"/>
                                <a:gd name="T14" fmla="*/ 377 w 667"/>
                                <a:gd name="T15" fmla="*/ 306 h 614"/>
                                <a:gd name="T16" fmla="*/ 422 w 667"/>
                                <a:gd name="T17" fmla="*/ 266 h 614"/>
                                <a:gd name="T18" fmla="*/ 333 w 667"/>
                                <a:gd name="T19" fmla="*/ 266 h 614"/>
                                <a:gd name="T20" fmla="*/ 40 w 667"/>
                                <a:gd name="T2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67" h="614">
                                  <a:moveTo>
                                    <a:pt x="40" y="0"/>
                                  </a:moveTo>
                                  <a:lnTo>
                                    <a:pt x="0" y="44"/>
                                  </a:lnTo>
                                  <a:lnTo>
                                    <a:pt x="288" y="306"/>
                                  </a:lnTo>
                                  <a:lnTo>
                                    <a:pt x="0" y="568"/>
                                  </a:lnTo>
                                  <a:lnTo>
                                    <a:pt x="40" y="613"/>
                                  </a:lnTo>
                                  <a:lnTo>
                                    <a:pt x="333" y="347"/>
                                  </a:lnTo>
                                  <a:lnTo>
                                    <a:pt x="422" y="347"/>
                                  </a:lnTo>
                                  <a:lnTo>
                                    <a:pt x="377" y="306"/>
                                  </a:lnTo>
                                  <a:lnTo>
                                    <a:pt x="422" y="266"/>
                                  </a:lnTo>
                                  <a:lnTo>
                                    <a:pt x="333" y="266"/>
                                  </a:lnTo>
                                  <a:lnTo>
                                    <a:pt x="40"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0" name="Freeform 418"/>
                          <wps:cNvSpPr>
                            <a:spLocks/>
                          </wps:cNvSpPr>
                          <wps:spPr bwMode="auto">
                            <a:xfrm>
                              <a:off x="20" y="0"/>
                              <a:ext cx="667" cy="614"/>
                            </a:xfrm>
                            <a:custGeom>
                              <a:avLst/>
                              <a:gdLst>
                                <a:gd name="T0" fmla="*/ 422 w 667"/>
                                <a:gd name="T1" fmla="*/ 347 h 614"/>
                                <a:gd name="T2" fmla="*/ 333 w 667"/>
                                <a:gd name="T3" fmla="*/ 347 h 614"/>
                                <a:gd name="T4" fmla="*/ 625 w 667"/>
                                <a:gd name="T5" fmla="*/ 613 h 614"/>
                                <a:gd name="T6" fmla="*/ 666 w 667"/>
                                <a:gd name="T7" fmla="*/ 568 h 614"/>
                                <a:gd name="T8" fmla="*/ 422 w 667"/>
                                <a:gd name="T9" fmla="*/ 347 h 614"/>
                              </a:gdLst>
                              <a:ahLst/>
                              <a:cxnLst>
                                <a:cxn ang="0">
                                  <a:pos x="T0" y="T1"/>
                                </a:cxn>
                                <a:cxn ang="0">
                                  <a:pos x="T2" y="T3"/>
                                </a:cxn>
                                <a:cxn ang="0">
                                  <a:pos x="T4" y="T5"/>
                                </a:cxn>
                                <a:cxn ang="0">
                                  <a:pos x="T6" y="T7"/>
                                </a:cxn>
                                <a:cxn ang="0">
                                  <a:pos x="T8" y="T9"/>
                                </a:cxn>
                              </a:cxnLst>
                              <a:rect l="0" t="0" r="r" b="b"/>
                              <a:pathLst>
                                <a:path w="667" h="614">
                                  <a:moveTo>
                                    <a:pt x="422" y="347"/>
                                  </a:moveTo>
                                  <a:lnTo>
                                    <a:pt x="333" y="347"/>
                                  </a:lnTo>
                                  <a:lnTo>
                                    <a:pt x="625" y="613"/>
                                  </a:lnTo>
                                  <a:lnTo>
                                    <a:pt x="666" y="568"/>
                                  </a:lnTo>
                                  <a:lnTo>
                                    <a:pt x="422" y="347"/>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1" name="Freeform 419"/>
                          <wps:cNvSpPr>
                            <a:spLocks/>
                          </wps:cNvSpPr>
                          <wps:spPr bwMode="auto">
                            <a:xfrm>
                              <a:off x="20" y="0"/>
                              <a:ext cx="667" cy="614"/>
                            </a:xfrm>
                            <a:custGeom>
                              <a:avLst/>
                              <a:gdLst>
                                <a:gd name="T0" fmla="*/ 625 w 667"/>
                                <a:gd name="T1" fmla="*/ 0 h 614"/>
                                <a:gd name="T2" fmla="*/ 333 w 667"/>
                                <a:gd name="T3" fmla="*/ 266 h 614"/>
                                <a:gd name="T4" fmla="*/ 422 w 667"/>
                                <a:gd name="T5" fmla="*/ 266 h 614"/>
                                <a:gd name="T6" fmla="*/ 666 w 667"/>
                                <a:gd name="T7" fmla="*/ 44 h 614"/>
                                <a:gd name="T8" fmla="*/ 625 w 667"/>
                                <a:gd name="T9" fmla="*/ 0 h 614"/>
                              </a:gdLst>
                              <a:ahLst/>
                              <a:cxnLst>
                                <a:cxn ang="0">
                                  <a:pos x="T0" y="T1"/>
                                </a:cxn>
                                <a:cxn ang="0">
                                  <a:pos x="T2" y="T3"/>
                                </a:cxn>
                                <a:cxn ang="0">
                                  <a:pos x="T4" y="T5"/>
                                </a:cxn>
                                <a:cxn ang="0">
                                  <a:pos x="T6" y="T7"/>
                                </a:cxn>
                                <a:cxn ang="0">
                                  <a:pos x="T8" y="T9"/>
                                </a:cxn>
                              </a:cxnLst>
                              <a:rect l="0" t="0" r="r" b="b"/>
                              <a:pathLst>
                                <a:path w="667" h="614">
                                  <a:moveTo>
                                    <a:pt x="625" y="0"/>
                                  </a:moveTo>
                                  <a:lnTo>
                                    <a:pt x="333" y="266"/>
                                  </a:lnTo>
                                  <a:lnTo>
                                    <a:pt x="422" y="266"/>
                                  </a:lnTo>
                                  <a:lnTo>
                                    <a:pt x="666" y="44"/>
                                  </a:lnTo>
                                  <a:lnTo>
                                    <a:pt x="625"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82" name="Freeform 420"/>
                        <wps:cNvSpPr>
                          <a:spLocks/>
                        </wps:cNvSpPr>
                        <wps:spPr bwMode="auto">
                          <a:xfrm>
                            <a:off x="7" y="50"/>
                            <a:ext cx="696" cy="777"/>
                          </a:xfrm>
                          <a:custGeom>
                            <a:avLst/>
                            <a:gdLst>
                              <a:gd name="T0" fmla="*/ 147 w 696"/>
                              <a:gd name="T1" fmla="*/ 776 h 777"/>
                              <a:gd name="T2" fmla="*/ 147 w 696"/>
                              <a:gd name="T3" fmla="*/ 223 h 777"/>
                              <a:gd name="T4" fmla="*/ 0 w 696"/>
                              <a:gd name="T5" fmla="*/ 0 h 777"/>
                              <a:gd name="T6" fmla="*/ 695 w 696"/>
                              <a:gd name="T7" fmla="*/ 0 h 777"/>
                              <a:gd name="T8" fmla="*/ 552 w 696"/>
                              <a:gd name="T9" fmla="*/ 223 h 777"/>
                              <a:gd name="T10" fmla="*/ 552 w 696"/>
                              <a:gd name="T11" fmla="*/ 771 h 777"/>
                            </a:gdLst>
                            <a:ahLst/>
                            <a:cxnLst>
                              <a:cxn ang="0">
                                <a:pos x="T0" y="T1"/>
                              </a:cxn>
                              <a:cxn ang="0">
                                <a:pos x="T2" y="T3"/>
                              </a:cxn>
                              <a:cxn ang="0">
                                <a:pos x="T4" y="T5"/>
                              </a:cxn>
                              <a:cxn ang="0">
                                <a:pos x="T6" y="T7"/>
                              </a:cxn>
                              <a:cxn ang="0">
                                <a:pos x="T8" y="T9"/>
                              </a:cxn>
                              <a:cxn ang="0">
                                <a:pos x="T10" y="T11"/>
                              </a:cxn>
                            </a:cxnLst>
                            <a:rect l="0" t="0" r="r" b="b"/>
                            <a:pathLst>
                              <a:path w="696" h="777">
                                <a:moveTo>
                                  <a:pt x="147" y="776"/>
                                </a:moveTo>
                                <a:lnTo>
                                  <a:pt x="147" y="223"/>
                                </a:lnTo>
                                <a:lnTo>
                                  <a:pt x="0" y="0"/>
                                </a:lnTo>
                                <a:lnTo>
                                  <a:pt x="695" y="0"/>
                                </a:lnTo>
                                <a:lnTo>
                                  <a:pt x="552" y="223"/>
                                </a:lnTo>
                                <a:lnTo>
                                  <a:pt x="552" y="771"/>
                                </a:lnTo>
                              </a:path>
                            </a:pathLst>
                          </a:custGeom>
                          <a:noFill/>
                          <a:ln w="9258">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3" name="Freeform 421"/>
                        <wps:cNvSpPr>
                          <a:spLocks/>
                        </wps:cNvSpPr>
                        <wps:spPr bwMode="auto">
                          <a:xfrm>
                            <a:off x="69" y="50"/>
                            <a:ext cx="148" cy="777"/>
                          </a:xfrm>
                          <a:custGeom>
                            <a:avLst/>
                            <a:gdLst>
                              <a:gd name="T0" fmla="*/ 147 w 148"/>
                              <a:gd name="T1" fmla="*/ 776 h 777"/>
                              <a:gd name="T2" fmla="*/ 147 w 148"/>
                              <a:gd name="T3" fmla="*/ 223 h 777"/>
                              <a:gd name="T4" fmla="*/ 0 w 148"/>
                              <a:gd name="T5" fmla="*/ 0 h 777"/>
                            </a:gdLst>
                            <a:ahLst/>
                            <a:cxnLst>
                              <a:cxn ang="0">
                                <a:pos x="T0" y="T1"/>
                              </a:cxn>
                              <a:cxn ang="0">
                                <a:pos x="T2" y="T3"/>
                              </a:cxn>
                              <a:cxn ang="0">
                                <a:pos x="T4" y="T5"/>
                              </a:cxn>
                            </a:cxnLst>
                            <a:rect l="0" t="0" r="r" b="b"/>
                            <a:pathLst>
                              <a:path w="148" h="777">
                                <a:moveTo>
                                  <a:pt x="147" y="776"/>
                                </a:moveTo>
                                <a:lnTo>
                                  <a:pt x="147" y="223"/>
                                </a:lnTo>
                                <a:lnTo>
                                  <a:pt x="0" y="0"/>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4" name="Freeform 422"/>
                        <wps:cNvSpPr>
                          <a:spLocks/>
                        </wps:cNvSpPr>
                        <wps:spPr bwMode="auto">
                          <a:xfrm>
                            <a:off x="502" y="50"/>
                            <a:ext cx="143" cy="772"/>
                          </a:xfrm>
                          <a:custGeom>
                            <a:avLst/>
                            <a:gdLst>
                              <a:gd name="T0" fmla="*/ 142 w 143"/>
                              <a:gd name="T1" fmla="*/ 0 h 772"/>
                              <a:gd name="T2" fmla="*/ 0 w 143"/>
                              <a:gd name="T3" fmla="*/ 223 h 772"/>
                              <a:gd name="T4" fmla="*/ 0 w 143"/>
                              <a:gd name="T5" fmla="*/ 771 h 772"/>
                            </a:gdLst>
                            <a:ahLst/>
                            <a:cxnLst>
                              <a:cxn ang="0">
                                <a:pos x="T0" y="T1"/>
                              </a:cxn>
                              <a:cxn ang="0">
                                <a:pos x="T2" y="T3"/>
                              </a:cxn>
                              <a:cxn ang="0">
                                <a:pos x="T4" y="T5"/>
                              </a:cxn>
                            </a:cxnLst>
                            <a:rect l="0" t="0" r="r" b="b"/>
                            <a:pathLst>
                              <a:path w="143" h="772">
                                <a:moveTo>
                                  <a:pt x="142" y="0"/>
                                </a:moveTo>
                                <a:lnTo>
                                  <a:pt x="0" y="223"/>
                                </a:lnTo>
                                <a:lnTo>
                                  <a:pt x="0" y="771"/>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5" name="Freeform 423"/>
                        <wps:cNvSpPr>
                          <a:spLocks/>
                        </wps:cNvSpPr>
                        <wps:spPr bwMode="auto">
                          <a:xfrm>
                            <a:off x="329" y="121"/>
                            <a:ext cx="20" cy="130"/>
                          </a:xfrm>
                          <a:custGeom>
                            <a:avLst/>
                            <a:gdLst>
                              <a:gd name="T0" fmla="*/ 8 w 20"/>
                              <a:gd name="T1" fmla="*/ 129 h 130"/>
                              <a:gd name="T2" fmla="*/ 0 w 20"/>
                              <a:gd name="T3" fmla="*/ 112 h 130"/>
                              <a:gd name="T4" fmla="*/ 0 w 20"/>
                              <a:gd name="T5" fmla="*/ 99 h 130"/>
                              <a:gd name="T6" fmla="*/ 6 w 20"/>
                              <a:gd name="T7" fmla="*/ 76 h 130"/>
                              <a:gd name="T8" fmla="*/ 12 w 20"/>
                              <a:gd name="T9" fmla="*/ 59 h 130"/>
                              <a:gd name="T10" fmla="*/ 16 w 20"/>
                              <a:gd name="T11" fmla="*/ 40 h 130"/>
                              <a:gd name="T12" fmla="*/ 17 w 20"/>
                              <a:gd name="T13" fmla="*/ 19 h 130"/>
                              <a:gd name="T14" fmla="*/ 15 w 20"/>
                              <a:gd name="T15" fmla="*/ 0 h 1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30">
                                <a:moveTo>
                                  <a:pt x="8" y="129"/>
                                </a:moveTo>
                                <a:lnTo>
                                  <a:pt x="0" y="112"/>
                                </a:lnTo>
                                <a:lnTo>
                                  <a:pt x="0" y="99"/>
                                </a:lnTo>
                                <a:lnTo>
                                  <a:pt x="6" y="76"/>
                                </a:lnTo>
                                <a:lnTo>
                                  <a:pt x="12" y="59"/>
                                </a:lnTo>
                                <a:lnTo>
                                  <a:pt x="16" y="40"/>
                                </a:lnTo>
                                <a:lnTo>
                                  <a:pt x="17" y="19"/>
                                </a:lnTo>
                                <a:lnTo>
                                  <a:pt x="15" y="0"/>
                                </a:lnTo>
                              </a:path>
                            </a:pathLst>
                          </a:custGeom>
                          <a:noFill/>
                          <a:ln w="4635">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6" name="Freeform 424"/>
                        <wps:cNvSpPr>
                          <a:spLocks/>
                        </wps:cNvSpPr>
                        <wps:spPr bwMode="auto">
                          <a:xfrm>
                            <a:off x="287" y="121"/>
                            <a:ext cx="20" cy="130"/>
                          </a:xfrm>
                          <a:custGeom>
                            <a:avLst/>
                            <a:gdLst>
                              <a:gd name="T0" fmla="*/ 8 w 20"/>
                              <a:gd name="T1" fmla="*/ 129 h 130"/>
                              <a:gd name="T2" fmla="*/ 0 w 20"/>
                              <a:gd name="T3" fmla="*/ 113 h 130"/>
                              <a:gd name="T4" fmla="*/ 0 w 20"/>
                              <a:gd name="T5" fmla="*/ 99 h 130"/>
                              <a:gd name="T6" fmla="*/ 6 w 20"/>
                              <a:gd name="T7" fmla="*/ 76 h 130"/>
                              <a:gd name="T8" fmla="*/ 12 w 20"/>
                              <a:gd name="T9" fmla="*/ 59 h 130"/>
                              <a:gd name="T10" fmla="*/ 16 w 20"/>
                              <a:gd name="T11" fmla="*/ 40 h 130"/>
                              <a:gd name="T12" fmla="*/ 17 w 20"/>
                              <a:gd name="T13" fmla="*/ 19 h 130"/>
                              <a:gd name="T14" fmla="*/ 15 w 20"/>
                              <a:gd name="T15" fmla="*/ 0 h 1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30">
                                <a:moveTo>
                                  <a:pt x="8" y="129"/>
                                </a:moveTo>
                                <a:lnTo>
                                  <a:pt x="0" y="113"/>
                                </a:lnTo>
                                <a:lnTo>
                                  <a:pt x="0" y="99"/>
                                </a:lnTo>
                                <a:lnTo>
                                  <a:pt x="6" y="76"/>
                                </a:lnTo>
                                <a:lnTo>
                                  <a:pt x="12" y="59"/>
                                </a:lnTo>
                                <a:lnTo>
                                  <a:pt x="16" y="40"/>
                                </a:lnTo>
                                <a:lnTo>
                                  <a:pt x="17" y="19"/>
                                </a:lnTo>
                                <a:lnTo>
                                  <a:pt x="15" y="0"/>
                                </a:lnTo>
                              </a:path>
                            </a:pathLst>
                          </a:custGeom>
                          <a:noFill/>
                          <a:ln w="4635">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7" name="Freeform 425"/>
                        <wps:cNvSpPr>
                          <a:spLocks/>
                        </wps:cNvSpPr>
                        <wps:spPr bwMode="auto">
                          <a:xfrm>
                            <a:off x="365" y="121"/>
                            <a:ext cx="20" cy="130"/>
                          </a:xfrm>
                          <a:custGeom>
                            <a:avLst/>
                            <a:gdLst>
                              <a:gd name="T0" fmla="*/ 8 w 20"/>
                              <a:gd name="T1" fmla="*/ 129 h 130"/>
                              <a:gd name="T2" fmla="*/ 0 w 20"/>
                              <a:gd name="T3" fmla="*/ 112 h 130"/>
                              <a:gd name="T4" fmla="*/ 0 w 20"/>
                              <a:gd name="T5" fmla="*/ 98 h 130"/>
                              <a:gd name="T6" fmla="*/ 6 w 20"/>
                              <a:gd name="T7" fmla="*/ 76 h 130"/>
                              <a:gd name="T8" fmla="*/ 12 w 20"/>
                              <a:gd name="T9" fmla="*/ 59 h 130"/>
                              <a:gd name="T10" fmla="*/ 16 w 20"/>
                              <a:gd name="T11" fmla="*/ 40 h 130"/>
                              <a:gd name="T12" fmla="*/ 17 w 20"/>
                              <a:gd name="T13" fmla="*/ 19 h 130"/>
                              <a:gd name="T14" fmla="*/ 15 w 20"/>
                              <a:gd name="T15" fmla="*/ 0 h 1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30">
                                <a:moveTo>
                                  <a:pt x="8" y="129"/>
                                </a:moveTo>
                                <a:lnTo>
                                  <a:pt x="0" y="112"/>
                                </a:lnTo>
                                <a:lnTo>
                                  <a:pt x="0" y="98"/>
                                </a:lnTo>
                                <a:lnTo>
                                  <a:pt x="6" y="76"/>
                                </a:lnTo>
                                <a:lnTo>
                                  <a:pt x="12" y="59"/>
                                </a:lnTo>
                                <a:lnTo>
                                  <a:pt x="16" y="40"/>
                                </a:lnTo>
                                <a:lnTo>
                                  <a:pt x="17" y="19"/>
                                </a:lnTo>
                                <a:lnTo>
                                  <a:pt x="15" y="0"/>
                                </a:lnTo>
                              </a:path>
                            </a:pathLst>
                          </a:custGeom>
                          <a:noFill/>
                          <a:ln w="4635">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8" name="Freeform 426"/>
                        <wps:cNvSpPr>
                          <a:spLocks/>
                        </wps:cNvSpPr>
                        <wps:spPr bwMode="auto">
                          <a:xfrm>
                            <a:off x="400" y="119"/>
                            <a:ext cx="20" cy="132"/>
                          </a:xfrm>
                          <a:custGeom>
                            <a:avLst/>
                            <a:gdLst>
                              <a:gd name="T0" fmla="*/ 8 w 20"/>
                              <a:gd name="T1" fmla="*/ 131 h 132"/>
                              <a:gd name="T2" fmla="*/ 0 w 20"/>
                              <a:gd name="T3" fmla="*/ 114 h 132"/>
                              <a:gd name="T4" fmla="*/ 0 w 20"/>
                              <a:gd name="T5" fmla="*/ 100 h 132"/>
                              <a:gd name="T6" fmla="*/ 6 w 20"/>
                              <a:gd name="T7" fmla="*/ 78 h 132"/>
                              <a:gd name="T8" fmla="*/ 11 w 20"/>
                              <a:gd name="T9" fmla="*/ 61 h 132"/>
                              <a:gd name="T10" fmla="*/ 15 w 20"/>
                              <a:gd name="T11" fmla="*/ 41 h 132"/>
                              <a:gd name="T12" fmla="*/ 15 w 20"/>
                              <a:gd name="T13" fmla="*/ 20 h 132"/>
                              <a:gd name="T14" fmla="*/ 13 w 20"/>
                              <a:gd name="T15" fmla="*/ 0 h 1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32">
                                <a:moveTo>
                                  <a:pt x="8" y="131"/>
                                </a:moveTo>
                                <a:lnTo>
                                  <a:pt x="0" y="114"/>
                                </a:lnTo>
                                <a:lnTo>
                                  <a:pt x="0" y="100"/>
                                </a:lnTo>
                                <a:lnTo>
                                  <a:pt x="6" y="78"/>
                                </a:lnTo>
                                <a:lnTo>
                                  <a:pt x="11" y="61"/>
                                </a:lnTo>
                                <a:lnTo>
                                  <a:pt x="15" y="41"/>
                                </a:lnTo>
                                <a:lnTo>
                                  <a:pt x="15" y="20"/>
                                </a:lnTo>
                                <a:lnTo>
                                  <a:pt x="13" y="0"/>
                                </a:lnTo>
                              </a:path>
                            </a:pathLst>
                          </a:custGeom>
                          <a:noFill/>
                          <a:ln w="4635">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http://schemas.microsoft.com/office/drawing/2014/chartex">
            <w:pict>
              <v:group w14:anchorId="2E1F6D60" id="Group 415" o:spid="_x0000_s1026" style="width:35.5pt;height:41.75pt;mso-position-horizontal-relative:char;mso-position-vertical-relative:line" coordsize="71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">
                <v:group id="Group 416" o:spid="_x0000_s1027" style="position:absolute;left:20;width:667;height:614" coordorigin="20"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">
                  <v:shape id="Freeform 417" o:spid="_x0000_s1028" style="position:absolute;left:20;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" path="m40,l,44,288,306,,568r40,45l333,347r89,l377,306r45,-40l333,266,40,xe" fillcolor="#bebfc2" stroked="f">
                    <v:path arrowok="t" o:connecttype="custom" o:connectlocs="40,0;0,44;288,306;0,568;40,613;333,347;422,347;377,306;422,266;333,266;40,0" o:connectangles="0,0,0,0,0,0,0,0,0,0,0"/>
                  </v:shape>
                  <v:shape id="Freeform 418" o:spid="_x0000_s1029" style="position:absolute;left:20;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" path="m422,347r-89,l625,613r41,-45l422,347xe" fillcolor="#bebfc2" stroked="f">
                    <v:path arrowok="t" o:connecttype="custom" o:connectlocs="422,347;333,347;625,613;666,568;422,347" o:connectangles="0,0,0,0,0"/>
                  </v:shape>
                  <v:shape id="Freeform 419" o:spid="_x0000_s1030" style="position:absolute;left:20;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" path="m625,l333,266r89,l666,44,625,xe" fillcolor="#bebfc2" stroked="f">
                    <v:path arrowok="t" o:connecttype="custom" o:connectlocs="625,0;333,266;422,266;666,44;625,0" o:connectangles="0,0,0,0,0"/>
                  </v:shape>
                </v:group>
                <v:shape id="Freeform 420" o:spid="_x0000_s1031" style="position:absolute;left:7;top:50;width:696;height:777;visibility:visible;mso-wrap-style:square;v-text-anchor:top" coordsize="69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" path="m147,776r,-553l,,695,,552,223r,548e" filled="f" strokecolor="#373535" strokeweight=".25717mm">
                  <v:path arrowok="t" o:connecttype="custom" o:connectlocs="147,776;147,223;0,0;695,0;552,223;552,771" o:connectangles="0,0,0,0,0,0"/>
                </v:shape>
                <v:shape id="Freeform 421" o:spid="_x0000_s1032" style="position:absolute;left:69;top:50;width:148;height:777;visibility:visible;mso-wrap-style:square;v-text-anchor:top" coordsize="148,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" path="m147,776r,-553l,e" filled="f" strokecolor="#373535" strokeweight=".51pt">
                  <v:path arrowok="t" o:connecttype="custom" o:connectlocs="147,776;147,223;0,0" o:connectangles="0,0,0"/>
                </v:shape>
                <v:shape id="Freeform 422" o:spid="_x0000_s1033" style="position:absolute;left:502;top:50;width:143;height:772;visibility:visible;mso-wrap-style:square;v-text-anchor:top" coordsize="14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" path="m142,l,223,,771e" filled="f" strokecolor="#373535" strokeweight=".51pt">
                  <v:path arrowok="t" o:connecttype="custom" o:connectlocs="142,0;0,223;0,771" o:connectangles="0,0,0"/>
                </v:shape>
                <v:shape id="Freeform 423" o:spid="_x0000_s1034" style="position:absolute;left:329;top:121;width:20;height:130;visibility:visible;mso-wrap-style:square;v-text-anchor:top" coordsize="2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" path="m8,129l,112,,99,6,76,12,59,16,40,17,19,15,e" filled="f" strokecolor="#373535" strokeweight=".12875mm">
                  <v:path arrowok="t" o:connecttype="custom" o:connectlocs="8,129;0,112;0,99;6,76;12,59;16,40;17,19;15,0" o:connectangles="0,0,0,0,0,0,0,0"/>
                </v:shape>
                <v:shape id="Freeform 424" o:spid="_x0000_s1035" style="position:absolute;left:287;top:121;width:20;height:130;visibility:visible;mso-wrap-style:square;v-text-anchor:top" coordsize="2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" path="m8,129l,113,,99,6,76,12,59,16,40,17,19,15,e" filled="f" strokecolor="#373535" strokeweight=".12875mm">
                  <v:path arrowok="t" o:connecttype="custom" o:connectlocs="8,129;0,113;0,99;6,76;12,59;16,40;17,19;15,0" o:connectangles="0,0,0,0,0,0,0,0"/>
                </v:shape>
                <v:shape id="Freeform 425" o:spid="_x0000_s1036" style="position:absolute;left:365;top:121;width:20;height:130;visibility:visible;mso-wrap-style:square;v-text-anchor:top" coordsize="2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" path="m8,129l,112,,98,6,76,12,59,16,40,17,19,15,e" filled="f" strokecolor="#373535" strokeweight=".12875mm">
                  <v:path arrowok="t" o:connecttype="custom" o:connectlocs="8,129;0,112;0,98;6,76;12,59;16,40;17,19;15,0" o:connectangles="0,0,0,0,0,0,0,0"/>
                </v:shape>
                <v:shape id="Freeform 426" o:spid="_x0000_s1037" style="position:absolute;left:400;top:119;width:20;height:132;visibility:visible;mso-wrap-style:square;v-text-anchor:top" coordsize="2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" path="m8,131l,114,,100,6,78,11,61,15,41r,-21l13,e" filled="f" strokecolor="#373535" strokeweight=".12875mm">
                  <v:path arrowok="t" o:connecttype="custom" o:connectlocs="8,131;0,114;0,100;6,78;11,61;15,41;15,20;13,0" o:connectangles="0,0,0,0,0,0,0,0"/>
                </v:shape>
                <w10:anchorlock/>
              </v:group>
            </w:pict>
          </mc:Fallback>
        </mc:AlternateContent>
      </w:r>
      <w:r w:rsidRPr="000E29EA">
        <w:rPr>
          <w:rFonts w:asciiTheme="minorHAnsi" w:hAnsiTheme="minorHAnsi" w:cstheme="minorHAnsi"/>
          <w:position w:val="-17"/>
          <w:sz w:val="18"/>
          <w:szCs w:val="18"/>
          <w:lang w:val="es-ES"/>
        </w:rPr>
        <w:t xml:space="preserve"> </w:t>
      </w:r>
      <w:r w:rsidRPr="000E29EA">
        <w:rPr>
          <w:rFonts w:asciiTheme="minorHAnsi" w:hAnsiTheme="minorHAnsi" w:cstheme="minorHAnsi"/>
          <w:position w:val="-17"/>
          <w:sz w:val="18"/>
          <w:szCs w:val="18"/>
          <w:lang w:val="es-ES"/>
        </w:rPr>
        <w:tab/>
      </w:r>
      <w:r w:rsidRPr="000E29EA">
        <w:rPr>
          <w:rFonts w:asciiTheme="minorHAnsi" w:hAnsiTheme="minorHAnsi" w:cstheme="minorHAnsi"/>
          <w:noProof/>
          <w:position w:val="-17"/>
          <w:sz w:val="18"/>
          <w:szCs w:val="18"/>
          <w:lang w:val="es-BO" w:eastAsia="es-BO"/>
        </w:rPr>
        <mc:AlternateContent>
          <mc:Choice Requires="wpg">
            <w:drawing>
              <wp:inline distT="0" distB="0" distL="0" distR="0" wp14:anchorId="6F7A4AC0" wp14:editId="4192A6AE">
                <wp:extent cx="450850" cy="523875"/>
                <wp:effectExtent l="16510" t="8255" r="8890" b="1270"/>
                <wp:docPr id="20369"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 cy="523875"/>
                          <a:chOff x="0" y="0"/>
                          <a:chExt cx="710" cy="825"/>
                        </a:xfrm>
                      </wpg:grpSpPr>
                      <wpg:grpSp>
                        <wpg:cNvPr id="20370" name="Group 428"/>
                        <wpg:cNvGrpSpPr>
                          <a:grpSpLocks/>
                        </wpg:cNvGrpSpPr>
                        <wpg:grpSpPr bwMode="auto">
                          <a:xfrm>
                            <a:off x="37" y="0"/>
                            <a:ext cx="667" cy="614"/>
                            <a:chOff x="37" y="0"/>
                            <a:chExt cx="667" cy="614"/>
                          </a:xfrm>
                        </wpg:grpSpPr>
                        <wps:wsp>
                          <wps:cNvPr id="20371" name="Freeform 429"/>
                          <wps:cNvSpPr>
                            <a:spLocks/>
                          </wps:cNvSpPr>
                          <wps:spPr bwMode="auto">
                            <a:xfrm>
                              <a:off x="37" y="0"/>
                              <a:ext cx="667" cy="614"/>
                            </a:xfrm>
                            <a:custGeom>
                              <a:avLst/>
                              <a:gdLst>
                                <a:gd name="T0" fmla="*/ 40 w 667"/>
                                <a:gd name="T1" fmla="*/ 0 h 614"/>
                                <a:gd name="T2" fmla="*/ 0 w 667"/>
                                <a:gd name="T3" fmla="*/ 44 h 614"/>
                                <a:gd name="T4" fmla="*/ 288 w 667"/>
                                <a:gd name="T5" fmla="*/ 306 h 614"/>
                                <a:gd name="T6" fmla="*/ 0 w 667"/>
                                <a:gd name="T7" fmla="*/ 568 h 614"/>
                                <a:gd name="T8" fmla="*/ 40 w 667"/>
                                <a:gd name="T9" fmla="*/ 613 h 614"/>
                                <a:gd name="T10" fmla="*/ 333 w 667"/>
                                <a:gd name="T11" fmla="*/ 347 h 614"/>
                                <a:gd name="T12" fmla="*/ 422 w 667"/>
                                <a:gd name="T13" fmla="*/ 347 h 614"/>
                                <a:gd name="T14" fmla="*/ 377 w 667"/>
                                <a:gd name="T15" fmla="*/ 306 h 614"/>
                                <a:gd name="T16" fmla="*/ 422 w 667"/>
                                <a:gd name="T17" fmla="*/ 266 h 614"/>
                                <a:gd name="T18" fmla="*/ 333 w 667"/>
                                <a:gd name="T19" fmla="*/ 266 h 614"/>
                                <a:gd name="T20" fmla="*/ 40 w 667"/>
                                <a:gd name="T2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67" h="614">
                                  <a:moveTo>
                                    <a:pt x="40" y="0"/>
                                  </a:moveTo>
                                  <a:lnTo>
                                    <a:pt x="0" y="44"/>
                                  </a:lnTo>
                                  <a:lnTo>
                                    <a:pt x="288" y="306"/>
                                  </a:lnTo>
                                  <a:lnTo>
                                    <a:pt x="0" y="568"/>
                                  </a:lnTo>
                                  <a:lnTo>
                                    <a:pt x="40" y="613"/>
                                  </a:lnTo>
                                  <a:lnTo>
                                    <a:pt x="333" y="347"/>
                                  </a:lnTo>
                                  <a:lnTo>
                                    <a:pt x="422" y="347"/>
                                  </a:lnTo>
                                  <a:lnTo>
                                    <a:pt x="377" y="306"/>
                                  </a:lnTo>
                                  <a:lnTo>
                                    <a:pt x="422" y="266"/>
                                  </a:lnTo>
                                  <a:lnTo>
                                    <a:pt x="333" y="266"/>
                                  </a:lnTo>
                                  <a:lnTo>
                                    <a:pt x="40"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72" name="Freeform 430"/>
                          <wps:cNvSpPr>
                            <a:spLocks/>
                          </wps:cNvSpPr>
                          <wps:spPr bwMode="auto">
                            <a:xfrm>
                              <a:off x="37" y="0"/>
                              <a:ext cx="667" cy="614"/>
                            </a:xfrm>
                            <a:custGeom>
                              <a:avLst/>
                              <a:gdLst>
                                <a:gd name="T0" fmla="*/ 422 w 667"/>
                                <a:gd name="T1" fmla="*/ 347 h 614"/>
                                <a:gd name="T2" fmla="*/ 333 w 667"/>
                                <a:gd name="T3" fmla="*/ 347 h 614"/>
                                <a:gd name="T4" fmla="*/ 625 w 667"/>
                                <a:gd name="T5" fmla="*/ 613 h 614"/>
                                <a:gd name="T6" fmla="*/ 666 w 667"/>
                                <a:gd name="T7" fmla="*/ 568 h 614"/>
                                <a:gd name="T8" fmla="*/ 422 w 667"/>
                                <a:gd name="T9" fmla="*/ 347 h 614"/>
                              </a:gdLst>
                              <a:ahLst/>
                              <a:cxnLst>
                                <a:cxn ang="0">
                                  <a:pos x="T0" y="T1"/>
                                </a:cxn>
                                <a:cxn ang="0">
                                  <a:pos x="T2" y="T3"/>
                                </a:cxn>
                                <a:cxn ang="0">
                                  <a:pos x="T4" y="T5"/>
                                </a:cxn>
                                <a:cxn ang="0">
                                  <a:pos x="T6" y="T7"/>
                                </a:cxn>
                                <a:cxn ang="0">
                                  <a:pos x="T8" y="T9"/>
                                </a:cxn>
                              </a:cxnLst>
                              <a:rect l="0" t="0" r="r" b="b"/>
                              <a:pathLst>
                                <a:path w="667" h="614">
                                  <a:moveTo>
                                    <a:pt x="422" y="347"/>
                                  </a:moveTo>
                                  <a:lnTo>
                                    <a:pt x="333" y="347"/>
                                  </a:lnTo>
                                  <a:lnTo>
                                    <a:pt x="625" y="613"/>
                                  </a:lnTo>
                                  <a:lnTo>
                                    <a:pt x="666" y="568"/>
                                  </a:lnTo>
                                  <a:lnTo>
                                    <a:pt x="422" y="347"/>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73" name="Freeform 431"/>
                          <wps:cNvSpPr>
                            <a:spLocks/>
                          </wps:cNvSpPr>
                          <wps:spPr bwMode="auto">
                            <a:xfrm>
                              <a:off x="37" y="0"/>
                              <a:ext cx="667" cy="614"/>
                            </a:xfrm>
                            <a:custGeom>
                              <a:avLst/>
                              <a:gdLst>
                                <a:gd name="T0" fmla="*/ 625 w 667"/>
                                <a:gd name="T1" fmla="*/ 0 h 614"/>
                                <a:gd name="T2" fmla="*/ 333 w 667"/>
                                <a:gd name="T3" fmla="*/ 266 h 614"/>
                                <a:gd name="T4" fmla="*/ 422 w 667"/>
                                <a:gd name="T5" fmla="*/ 266 h 614"/>
                                <a:gd name="T6" fmla="*/ 666 w 667"/>
                                <a:gd name="T7" fmla="*/ 44 h 614"/>
                                <a:gd name="T8" fmla="*/ 625 w 667"/>
                                <a:gd name="T9" fmla="*/ 0 h 614"/>
                              </a:gdLst>
                              <a:ahLst/>
                              <a:cxnLst>
                                <a:cxn ang="0">
                                  <a:pos x="T0" y="T1"/>
                                </a:cxn>
                                <a:cxn ang="0">
                                  <a:pos x="T2" y="T3"/>
                                </a:cxn>
                                <a:cxn ang="0">
                                  <a:pos x="T4" y="T5"/>
                                </a:cxn>
                                <a:cxn ang="0">
                                  <a:pos x="T6" y="T7"/>
                                </a:cxn>
                                <a:cxn ang="0">
                                  <a:pos x="T8" y="T9"/>
                                </a:cxn>
                              </a:cxnLst>
                              <a:rect l="0" t="0" r="r" b="b"/>
                              <a:pathLst>
                                <a:path w="667" h="614">
                                  <a:moveTo>
                                    <a:pt x="625" y="0"/>
                                  </a:moveTo>
                                  <a:lnTo>
                                    <a:pt x="333" y="266"/>
                                  </a:lnTo>
                                  <a:lnTo>
                                    <a:pt x="422" y="266"/>
                                  </a:lnTo>
                                  <a:lnTo>
                                    <a:pt x="666" y="44"/>
                                  </a:lnTo>
                                  <a:lnTo>
                                    <a:pt x="625" y="0"/>
                                  </a:lnTo>
                                  <a:close/>
                                </a:path>
                              </a:pathLst>
                            </a:custGeom>
                            <a:solidFill>
                              <a:srgbClr val="BEB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74" name="Freeform 432"/>
                        <wps:cNvSpPr>
                          <a:spLocks/>
                        </wps:cNvSpPr>
                        <wps:spPr bwMode="auto">
                          <a:xfrm>
                            <a:off x="7" y="40"/>
                            <a:ext cx="696" cy="777"/>
                          </a:xfrm>
                          <a:custGeom>
                            <a:avLst/>
                            <a:gdLst>
                              <a:gd name="T0" fmla="*/ 147 w 696"/>
                              <a:gd name="T1" fmla="*/ 776 h 777"/>
                              <a:gd name="T2" fmla="*/ 147 w 696"/>
                              <a:gd name="T3" fmla="*/ 223 h 777"/>
                              <a:gd name="T4" fmla="*/ 0 w 696"/>
                              <a:gd name="T5" fmla="*/ 0 h 777"/>
                              <a:gd name="T6" fmla="*/ 695 w 696"/>
                              <a:gd name="T7" fmla="*/ 0 h 777"/>
                              <a:gd name="T8" fmla="*/ 552 w 696"/>
                              <a:gd name="T9" fmla="*/ 223 h 777"/>
                              <a:gd name="T10" fmla="*/ 552 w 696"/>
                              <a:gd name="T11" fmla="*/ 771 h 777"/>
                            </a:gdLst>
                            <a:ahLst/>
                            <a:cxnLst>
                              <a:cxn ang="0">
                                <a:pos x="T0" y="T1"/>
                              </a:cxn>
                              <a:cxn ang="0">
                                <a:pos x="T2" y="T3"/>
                              </a:cxn>
                              <a:cxn ang="0">
                                <a:pos x="T4" y="T5"/>
                              </a:cxn>
                              <a:cxn ang="0">
                                <a:pos x="T6" y="T7"/>
                              </a:cxn>
                              <a:cxn ang="0">
                                <a:pos x="T8" y="T9"/>
                              </a:cxn>
                              <a:cxn ang="0">
                                <a:pos x="T10" y="T11"/>
                              </a:cxn>
                            </a:cxnLst>
                            <a:rect l="0" t="0" r="r" b="b"/>
                            <a:pathLst>
                              <a:path w="696" h="777">
                                <a:moveTo>
                                  <a:pt x="147" y="776"/>
                                </a:moveTo>
                                <a:lnTo>
                                  <a:pt x="147" y="223"/>
                                </a:lnTo>
                                <a:lnTo>
                                  <a:pt x="0" y="0"/>
                                </a:lnTo>
                                <a:lnTo>
                                  <a:pt x="695" y="0"/>
                                </a:lnTo>
                                <a:lnTo>
                                  <a:pt x="552" y="223"/>
                                </a:lnTo>
                                <a:lnTo>
                                  <a:pt x="552" y="771"/>
                                </a:lnTo>
                              </a:path>
                            </a:pathLst>
                          </a:custGeom>
                          <a:noFill/>
                          <a:ln w="9258">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5" name="Freeform 433"/>
                        <wps:cNvSpPr>
                          <a:spLocks/>
                        </wps:cNvSpPr>
                        <wps:spPr bwMode="auto">
                          <a:xfrm>
                            <a:off x="59" y="40"/>
                            <a:ext cx="148" cy="777"/>
                          </a:xfrm>
                          <a:custGeom>
                            <a:avLst/>
                            <a:gdLst>
                              <a:gd name="T0" fmla="*/ 147 w 148"/>
                              <a:gd name="T1" fmla="*/ 776 h 777"/>
                              <a:gd name="T2" fmla="*/ 147 w 148"/>
                              <a:gd name="T3" fmla="*/ 223 h 777"/>
                              <a:gd name="T4" fmla="*/ 0 w 148"/>
                              <a:gd name="T5" fmla="*/ 0 h 777"/>
                            </a:gdLst>
                            <a:ahLst/>
                            <a:cxnLst>
                              <a:cxn ang="0">
                                <a:pos x="T0" y="T1"/>
                              </a:cxn>
                              <a:cxn ang="0">
                                <a:pos x="T2" y="T3"/>
                              </a:cxn>
                              <a:cxn ang="0">
                                <a:pos x="T4" y="T5"/>
                              </a:cxn>
                            </a:cxnLst>
                            <a:rect l="0" t="0" r="r" b="b"/>
                            <a:pathLst>
                              <a:path w="148" h="777">
                                <a:moveTo>
                                  <a:pt x="147" y="776"/>
                                </a:moveTo>
                                <a:lnTo>
                                  <a:pt x="147" y="223"/>
                                </a:lnTo>
                                <a:lnTo>
                                  <a:pt x="0" y="0"/>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6" name="Freeform 434"/>
                        <wps:cNvSpPr>
                          <a:spLocks/>
                        </wps:cNvSpPr>
                        <wps:spPr bwMode="auto">
                          <a:xfrm>
                            <a:off x="508" y="40"/>
                            <a:ext cx="98" cy="772"/>
                          </a:xfrm>
                          <a:custGeom>
                            <a:avLst/>
                            <a:gdLst>
                              <a:gd name="T0" fmla="*/ 97 w 98"/>
                              <a:gd name="T1" fmla="*/ 0 h 772"/>
                              <a:gd name="T2" fmla="*/ 0 w 98"/>
                              <a:gd name="T3" fmla="*/ 223 h 772"/>
                              <a:gd name="T4" fmla="*/ 0 w 98"/>
                              <a:gd name="T5" fmla="*/ 771 h 772"/>
                            </a:gdLst>
                            <a:ahLst/>
                            <a:cxnLst>
                              <a:cxn ang="0">
                                <a:pos x="T0" y="T1"/>
                              </a:cxn>
                              <a:cxn ang="0">
                                <a:pos x="T2" y="T3"/>
                              </a:cxn>
                              <a:cxn ang="0">
                                <a:pos x="T4" y="T5"/>
                              </a:cxn>
                            </a:cxnLst>
                            <a:rect l="0" t="0" r="r" b="b"/>
                            <a:pathLst>
                              <a:path w="98" h="772">
                                <a:moveTo>
                                  <a:pt x="97" y="0"/>
                                </a:moveTo>
                                <a:lnTo>
                                  <a:pt x="0" y="223"/>
                                </a:lnTo>
                                <a:lnTo>
                                  <a:pt x="0" y="771"/>
                                </a:lnTo>
                              </a:path>
                            </a:pathLst>
                          </a:custGeom>
                          <a:noFill/>
                          <a:ln w="6477">
                            <a:solidFill>
                              <a:srgbClr val="3735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http://schemas.microsoft.com/office/drawing/2014/chartex">
            <w:pict>
              <v:group w14:anchorId="620E1B67" id="Group 427" o:spid="_x0000_s1026" style="width:35.5pt;height:41.25pt;mso-position-horizontal-relative:char;mso-position-vertical-relative:line" coordsize="71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">
                <v:group id="Group 428" o:spid="_x0000_s1027" style="position:absolute;left:37;width:667;height:614" coordorigin="37"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">
                  <v:shape id="Freeform 429" o:spid="_x0000_s1028" style="position:absolute;left:37;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" path="m40,l,44,288,306,,568r40,45l333,347r89,l377,306r45,-40l333,266,40,xe" fillcolor="#bebfc2" stroked="f">
                    <v:path arrowok="t" o:connecttype="custom" o:connectlocs="40,0;0,44;288,306;0,568;40,613;333,347;422,347;377,306;422,266;333,266;40,0" o:connectangles="0,0,0,0,0,0,0,0,0,0,0"/>
                  </v:shape>
                  <v:shape id="Freeform 430" o:spid="_x0000_s1029" style="position:absolute;left:37;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" path="m422,347r-89,l625,613r41,-45l422,347xe" fillcolor="#bebfc2" stroked="f">
                    <v:path arrowok="t" o:connecttype="custom" o:connectlocs="422,347;333,347;625,613;666,568;422,347" o:connectangles="0,0,0,0,0"/>
                  </v:shape>
                  <v:shape id="Freeform 431" o:spid="_x0000_s1030" style="position:absolute;left:37;width:667;height:614;visibility:visible;mso-wrap-style:square;v-text-anchor:top" coordsize="6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" path="m625,l333,266r89,l666,44,625,xe" fillcolor="#bebfc2" stroked="f">
                    <v:path arrowok="t" o:connecttype="custom" o:connectlocs="625,0;333,266;422,266;666,44;625,0" o:connectangles="0,0,0,0,0"/>
                  </v:shape>
                </v:group>
                <v:shape id="Freeform 432" o:spid="_x0000_s1031" style="position:absolute;left:7;top:40;width:696;height:777;visibility:visible;mso-wrap-style:square;v-text-anchor:top" coordsize="69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" path="m147,776r,-553l,,695,,552,223r,548e" filled="f" strokecolor="#373535" strokeweight=".25717mm">
                  <v:path arrowok="t" o:connecttype="custom" o:connectlocs="147,776;147,223;0,0;695,0;552,223;552,771" o:connectangles="0,0,0,0,0,0"/>
                </v:shape>
                <v:shape id="Freeform 433" o:spid="_x0000_s1032" style="position:absolute;left:59;top:40;width:148;height:777;visibility:visible;mso-wrap-style:square;v-text-anchor:top" coordsize="148,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" path="m147,776r,-553l,e" filled="f" strokecolor="#373535" strokeweight=".51pt">
                  <v:path arrowok="t" o:connecttype="custom" o:connectlocs="147,776;147,223;0,0" o:connectangles="0,0,0"/>
                </v:shape>
                <v:shape id="Freeform 434" o:spid="_x0000_s1033" style="position:absolute;left:508;top:40;width:98;height:772;visibility:visible;mso-wrap-style:square;v-text-anchor:top" coordsize="9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" path="m97,l,223,,771e" filled="f" strokecolor="#373535" strokeweight=".51pt">
                  <v:path arrowok="t" o:connecttype="custom" o:connectlocs="97,0;0,223;0,771" o:connectangles="0,0,0"/>
                </v:shape>
                <w10:anchorlock/>
              </v:group>
            </w:pict>
          </mc:Fallback>
        </mc:AlternateContent>
      </w:r>
    </w:p>
    <w:p w:rsidR="007705DB" w:rsidRPr="000E29EA" w:rsidRDefault="007705DB" w:rsidP="007705DB">
      <w:pPr>
        <w:pStyle w:val="Textoindependiente"/>
        <w:kinsoku w:val="0"/>
        <w:overflowPunct w:val="0"/>
        <w:spacing w:before="0"/>
        <w:rPr>
          <w:rFonts w:asciiTheme="minorHAnsi" w:hAnsiTheme="minorHAnsi" w:cstheme="minorHAnsi"/>
          <w:sz w:val="18"/>
          <w:szCs w:val="18"/>
          <w:lang w:val="es-ES"/>
        </w:rPr>
      </w:pPr>
      <w:r w:rsidRPr="000E29EA">
        <w:rPr>
          <w:rFonts w:asciiTheme="minorHAnsi" w:hAnsiTheme="minorHAnsi" w:cstheme="minorHAnsi"/>
          <w:sz w:val="18"/>
          <w:szCs w:val="18"/>
          <w:lang w:val="es-ES"/>
        </w:rPr>
        <w:t xml:space="preserve">Correcto      </w:t>
      </w:r>
    </w:p>
    <w:p w:rsidR="007705DB" w:rsidRPr="000E29EA" w:rsidRDefault="007705DB" w:rsidP="007705DB">
      <w:pPr>
        <w:pStyle w:val="Textoindependiente"/>
        <w:kinsoku w:val="0"/>
        <w:overflowPunct w:val="0"/>
        <w:spacing w:before="0"/>
        <w:rPr>
          <w:rFonts w:asciiTheme="minorHAnsi" w:hAnsiTheme="minorHAnsi" w:cstheme="minorHAnsi"/>
          <w:sz w:val="18"/>
          <w:szCs w:val="18"/>
          <w:lang w:val="es-BO"/>
        </w:rPr>
      </w:pPr>
    </w:p>
    <w:p w:rsidR="007705DB" w:rsidRPr="000E29EA" w:rsidRDefault="007705DB" w:rsidP="007705DB">
      <w:pPr>
        <w:spacing w:after="0" w:line="240" w:lineRule="auto"/>
        <w:jc w:val="both"/>
        <w:rPr>
          <w:rFonts w:asciiTheme="minorHAnsi" w:eastAsia="Verdana" w:hAnsiTheme="minorHAnsi" w:cstheme="minorHAnsi"/>
          <w:b/>
          <w:sz w:val="18"/>
          <w:szCs w:val="18"/>
        </w:rPr>
      </w:pPr>
      <w:r w:rsidRPr="000E29EA">
        <w:rPr>
          <w:rFonts w:asciiTheme="minorHAnsi" w:eastAsia="Verdana" w:hAnsiTheme="minorHAnsi" w:cstheme="minorHAnsi"/>
          <w:sz w:val="18"/>
          <w:szCs w:val="18"/>
        </w:rPr>
        <w:tab/>
      </w:r>
      <w:r w:rsidRPr="000E29EA">
        <w:rPr>
          <w:rFonts w:asciiTheme="minorHAnsi" w:eastAsia="Verdana" w:hAnsiTheme="minorHAnsi" w:cstheme="minorHAnsi"/>
          <w:sz w:val="18"/>
          <w:szCs w:val="18"/>
        </w:rPr>
        <w:tab/>
      </w:r>
      <w:r w:rsidRPr="000E29EA">
        <w:rPr>
          <w:rFonts w:asciiTheme="minorHAnsi" w:eastAsia="Verdana" w:hAnsiTheme="minorHAnsi" w:cstheme="minorHAnsi"/>
          <w:sz w:val="18"/>
          <w:szCs w:val="18"/>
        </w:rPr>
        <w:tab/>
      </w:r>
      <w:r w:rsidRPr="000E29EA">
        <w:rPr>
          <w:rFonts w:asciiTheme="minorHAnsi" w:eastAsia="Verdana" w:hAnsiTheme="minorHAnsi" w:cstheme="minorHAnsi"/>
          <w:sz w:val="18"/>
          <w:szCs w:val="18"/>
        </w:rPr>
        <w:tab/>
      </w:r>
      <w:r w:rsidRPr="000E29EA">
        <w:rPr>
          <w:rFonts w:asciiTheme="minorHAnsi" w:eastAsia="Verdana" w:hAnsiTheme="minorHAnsi" w:cstheme="minorHAnsi"/>
          <w:b/>
          <w:sz w:val="18"/>
          <w:szCs w:val="18"/>
        </w:rPr>
        <w:t>Ejemplos de tubería abocinada</w:t>
      </w:r>
    </w:p>
    <w:p w:rsidR="007705DB" w:rsidRPr="000E29EA" w:rsidRDefault="007705DB" w:rsidP="007705DB">
      <w:pPr>
        <w:spacing w:after="0" w:line="240" w:lineRule="auto"/>
        <w:jc w:val="both"/>
        <w:rPr>
          <w:rFonts w:asciiTheme="minorHAnsi" w:eastAsia="Verdana" w:hAnsiTheme="minorHAnsi" w:cstheme="minorHAnsi"/>
          <w:b/>
          <w:sz w:val="18"/>
          <w:szCs w:val="18"/>
        </w:rPr>
      </w:pP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rPr>
      </w:pPr>
      <w:r w:rsidRPr="000E29EA">
        <w:rPr>
          <w:rFonts w:asciiTheme="minorHAnsi" w:hAnsiTheme="minorHAnsi" w:cstheme="minorHAnsi"/>
          <w:b/>
          <w:sz w:val="18"/>
          <w:szCs w:val="18"/>
          <w:lang w:val="es-ES_tradnl"/>
        </w:rPr>
        <w:t>Soldadura de tuberías</w:t>
      </w:r>
      <w:r w:rsidRPr="000E29EA">
        <w:rPr>
          <w:rFonts w:asciiTheme="minorHAnsi" w:hAnsiTheme="minorHAnsi" w:cstheme="minorHAnsi"/>
          <w:sz w:val="18"/>
          <w:szCs w:val="18"/>
          <w:lang w:val="es-ES_tradnl"/>
        </w:rPr>
        <w:t>. Para la soldadura de las tuberías de cobre se debe circular una corriente de gas nitrógeno con un caudal mínimo de 0.05 m3/h (1.76 ft3/h)  tal como muestra la figura siguiente:</w:t>
      </w:r>
    </w:p>
    <w:p w:rsidR="007705DB" w:rsidRPr="000E29EA" w:rsidRDefault="007705DB" w:rsidP="007705DB">
      <w:pPr>
        <w:tabs>
          <w:tab w:val="left" w:pos="4170"/>
        </w:tabs>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ab/>
      </w:r>
    </w:p>
    <w:p w:rsidR="007705DB" w:rsidRPr="000E29EA" w:rsidRDefault="007705DB" w:rsidP="007705DB">
      <w:pPr>
        <w:tabs>
          <w:tab w:val="left" w:pos="3894"/>
          <w:tab w:val="center" w:pos="4750"/>
        </w:tabs>
        <w:spacing w:after="0" w:line="240" w:lineRule="auto"/>
        <w:jc w:val="center"/>
        <w:rPr>
          <w:rFonts w:asciiTheme="minorHAnsi" w:hAnsiTheme="minorHAnsi" w:cstheme="minorHAnsi"/>
          <w:sz w:val="18"/>
          <w:szCs w:val="18"/>
        </w:rPr>
      </w:pPr>
      <w:r w:rsidRPr="000E29EA">
        <w:rPr>
          <w:rFonts w:asciiTheme="minorHAnsi" w:hAnsiTheme="minorHAnsi" w:cstheme="minorHAnsi"/>
          <w:noProof/>
          <w:sz w:val="18"/>
          <w:szCs w:val="18"/>
        </w:rPr>
        <w:drawing>
          <wp:inline distT="0" distB="0" distL="0" distR="0" wp14:anchorId="32112FA9" wp14:editId="585E470D">
            <wp:extent cx="1984679" cy="1804946"/>
            <wp:effectExtent l="0" t="0" r="0" b="5080"/>
            <wp:docPr id="11"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84679" cy="1804946"/>
                    </a:xfrm>
                    <a:prstGeom prst="rect">
                      <a:avLst/>
                    </a:prstGeom>
                    <a:noFill/>
                    <a:ln w="9525">
                      <a:noFill/>
                      <a:miter lim="800000"/>
                      <a:headEnd/>
                      <a:tailEnd/>
                    </a:ln>
                  </pic:spPr>
                </pic:pic>
              </a:graphicData>
            </a:graphic>
          </wp:inline>
        </w:drawing>
      </w:r>
    </w:p>
    <w:p w:rsidR="007705DB" w:rsidRPr="000E29EA" w:rsidRDefault="007705DB" w:rsidP="007705DB">
      <w:pPr>
        <w:widowControl w:val="0"/>
        <w:tabs>
          <w:tab w:val="left" w:pos="5572"/>
        </w:tabs>
        <w:autoSpaceDE w:val="0"/>
        <w:autoSpaceDN w:val="0"/>
        <w:spacing w:after="0" w:line="240" w:lineRule="auto"/>
        <w:jc w:val="center"/>
        <w:rPr>
          <w:rFonts w:asciiTheme="minorHAnsi" w:hAnsiTheme="minorHAnsi" w:cstheme="minorHAnsi"/>
          <w:b/>
          <w:sz w:val="18"/>
          <w:szCs w:val="18"/>
        </w:rPr>
      </w:pPr>
      <w:r w:rsidRPr="000E29EA">
        <w:rPr>
          <w:rFonts w:asciiTheme="minorHAnsi" w:hAnsiTheme="minorHAnsi" w:cstheme="minorHAnsi"/>
          <w:noProof/>
          <w:sz w:val="18"/>
          <w:szCs w:val="18"/>
        </w:rPr>
        <mc:AlternateContent>
          <mc:Choice Requires="wps">
            <w:drawing>
              <wp:anchor distT="0" distB="0" distL="114300" distR="114300" simplePos="0" relativeHeight="251727872" behindDoc="0" locked="0" layoutInCell="1" allowOverlap="1" wp14:anchorId="33D8A3B3" wp14:editId="190CEC09">
                <wp:simplePos x="0" y="0"/>
                <wp:positionH relativeFrom="page">
                  <wp:posOffset>3815080</wp:posOffset>
                </wp:positionH>
                <wp:positionV relativeFrom="paragraph">
                  <wp:posOffset>368935</wp:posOffset>
                </wp:positionV>
                <wp:extent cx="114300" cy="407035"/>
                <wp:effectExtent l="0" t="0" r="4445" b="2540"/>
                <wp:wrapNone/>
                <wp:docPr id="20368"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B4" w:rsidRPr="00CC0E10" w:rsidRDefault="00B83AB4" w:rsidP="007705DB"/>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8A3B3" id="_x0000_t202" coordsize="21600,21600" o:spt="202" path="m,l,21600r21600,l21600,xe">
                <v:stroke joinstyle="miter"/>
                <v:path gradientshapeok="t" o:connecttype="rect"/>
              </v:shapetype>
              <v:shape id="Text Box 259" o:spid="_x0000_s1026" type="#_x0000_t202" style="position:absolute;left:0;text-align:left;margin-left:300.4pt;margin-top:29.05pt;width:9pt;height:32.0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" filled="f" stroked="f">
                <v:textbox style="layout-flow:vertical;mso-layout-flow-alt:bottom-to-top" inset="0,0,0,0">
                  <w:txbxContent>
                    <w:p w:rsidR="00B83AB4" w:rsidRPr="00CC0E10" w:rsidRDefault="00B83AB4" w:rsidP="007705DB"/>
                  </w:txbxContent>
                </v:textbox>
                <w10:wrap anchorx="page"/>
              </v:shape>
            </w:pict>
          </mc:Fallback>
        </mc:AlternateContent>
      </w:r>
      <w:r w:rsidRPr="000E29EA">
        <w:rPr>
          <w:rFonts w:asciiTheme="minorHAnsi" w:hAnsiTheme="minorHAnsi" w:cstheme="minorHAnsi"/>
          <w:b/>
          <w:sz w:val="18"/>
          <w:szCs w:val="18"/>
        </w:rPr>
        <w:t>Soldadura de tuberías</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rPr>
      </w:pPr>
    </w:p>
    <w:p w:rsidR="007705DB" w:rsidRPr="000E29EA" w:rsidRDefault="007705DB" w:rsidP="007705DB">
      <w:pPr>
        <w:spacing w:after="0" w:line="240" w:lineRule="auto"/>
        <w:jc w:val="both"/>
        <w:rPr>
          <w:rFonts w:asciiTheme="minorHAnsi" w:hAnsiTheme="minorHAnsi" w:cstheme="minorHAnsi"/>
          <w:sz w:val="18"/>
          <w:szCs w:val="18"/>
        </w:rPr>
      </w:pPr>
      <w:r w:rsidRPr="000E29EA">
        <w:rPr>
          <w:rFonts w:asciiTheme="minorHAnsi" w:hAnsiTheme="minorHAnsi" w:cstheme="minorHAnsi"/>
          <w:b/>
          <w:sz w:val="18"/>
          <w:szCs w:val="18"/>
        </w:rPr>
        <w:t>Prueba de estanqueidad</w:t>
      </w:r>
      <w:r w:rsidRPr="000E29EA">
        <w:rPr>
          <w:rFonts w:asciiTheme="minorHAnsi" w:hAnsiTheme="minorHAnsi" w:cstheme="minorHAnsi"/>
          <w:sz w:val="18"/>
          <w:szCs w:val="18"/>
        </w:rPr>
        <w:t>. Para la prueba de estanqueidad se debe seguir el siguiente procedimiento (o el indicado por el fabricante de los equipos)</w:t>
      </w:r>
    </w:p>
    <w:p w:rsidR="007705DB" w:rsidRPr="000E29EA" w:rsidRDefault="007705DB" w:rsidP="00611CD5">
      <w:pPr>
        <w:pStyle w:val="Prrafodelista"/>
        <w:numPr>
          <w:ilvl w:val="0"/>
          <w:numId w:val="189"/>
        </w:numPr>
        <w:spacing w:after="0" w:line="240" w:lineRule="auto"/>
        <w:ind w:left="714" w:hanging="357"/>
        <w:jc w:val="both"/>
        <w:rPr>
          <w:rFonts w:asciiTheme="minorHAnsi" w:hAnsiTheme="minorHAnsi" w:cstheme="minorHAnsi"/>
          <w:sz w:val="18"/>
          <w:szCs w:val="18"/>
        </w:rPr>
      </w:pPr>
      <w:r w:rsidRPr="000E29EA">
        <w:rPr>
          <w:rFonts w:asciiTheme="minorHAnsi" w:hAnsiTheme="minorHAnsi" w:cstheme="minorHAnsi"/>
          <w:sz w:val="18"/>
          <w:szCs w:val="18"/>
        </w:rPr>
        <w:lastRenderedPageBreak/>
        <w:t>Aplicar presión a las tuberías de gas y de líquido con gas nitrógeno a la presión 4.1 MPa (594.6 psi).</w:t>
      </w:r>
    </w:p>
    <w:p w:rsidR="007705DB" w:rsidRPr="000E29EA" w:rsidRDefault="007705DB" w:rsidP="00611CD5">
      <w:pPr>
        <w:pStyle w:val="Prrafodelista"/>
        <w:numPr>
          <w:ilvl w:val="0"/>
          <w:numId w:val="189"/>
        </w:numPr>
        <w:spacing w:after="0" w:line="240" w:lineRule="auto"/>
        <w:ind w:left="714" w:hanging="357"/>
        <w:jc w:val="both"/>
        <w:rPr>
          <w:rFonts w:asciiTheme="minorHAnsi" w:hAnsiTheme="minorHAnsi" w:cstheme="minorHAnsi"/>
          <w:sz w:val="18"/>
          <w:szCs w:val="18"/>
        </w:rPr>
      </w:pPr>
      <w:r w:rsidRPr="000E29EA">
        <w:rPr>
          <w:rFonts w:asciiTheme="minorHAnsi" w:hAnsiTheme="minorHAnsi" w:cstheme="minorHAnsi"/>
          <w:sz w:val="18"/>
          <w:szCs w:val="18"/>
        </w:rPr>
        <w:t>Mantener la presión por lo menos 24 horas y verificar si hay caídas de presión. Aumentar la cantidad de gas y verificar que la presión también aumenta.</w:t>
      </w:r>
    </w:p>
    <w:p w:rsidR="007705DB" w:rsidRPr="000E29EA" w:rsidRDefault="007705DB" w:rsidP="00611CD5">
      <w:pPr>
        <w:pStyle w:val="Prrafodelista"/>
        <w:numPr>
          <w:ilvl w:val="0"/>
          <w:numId w:val="189"/>
        </w:numPr>
        <w:spacing w:after="0" w:line="240" w:lineRule="auto"/>
        <w:ind w:left="714" w:hanging="357"/>
        <w:jc w:val="both"/>
        <w:rPr>
          <w:rFonts w:asciiTheme="minorHAnsi" w:hAnsiTheme="minorHAnsi" w:cstheme="minorHAnsi"/>
          <w:sz w:val="18"/>
          <w:szCs w:val="18"/>
        </w:rPr>
      </w:pPr>
      <w:r w:rsidRPr="000E29EA">
        <w:rPr>
          <w:rFonts w:asciiTheme="minorHAnsi" w:hAnsiTheme="minorHAnsi" w:cstheme="minorHAnsi"/>
          <w:sz w:val="18"/>
          <w:szCs w:val="18"/>
        </w:rPr>
        <w:t xml:space="preserve">Si la presión baja verificar la existencia de fugas. </w:t>
      </w:r>
    </w:p>
    <w:p w:rsidR="007705DB" w:rsidRPr="000E29EA" w:rsidRDefault="007705DB" w:rsidP="00611CD5">
      <w:pPr>
        <w:pStyle w:val="Prrafodelista"/>
        <w:numPr>
          <w:ilvl w:val="0"/>
          <w:numId w:val="189"/>
        </w:numPr>
        <w:spacing w:after="0" w:line="240" w:lineRule="auto"/>
        <w:ind w:left="714" w:hanging="357"/>
        <w:jc w:val="both"/>
        <w:rPr>
          <w:rFonts w:asciiTheme="minorHAnsi" w:hAnsiTheme="minorHAnsi" w:cstheme="minorHAnsi"/>
          <w:sz w:val="18"/>
          <w:szCs w:val="18"/>
        </w:rPr>
      </w:pPr>
      <w:r w:rsidRPr="000E29EA">
        <w:rPr>
          <w:rFonts w:asciiTheme="minorHAnsi" w:hAnsiTheme="minorHAnsi" w:cstheme="minorHAnsi"/>
          <w:sz w:val="18"/>
          <w:szCs w:val="18"/>
        </w:rPr>
        <w:t>Si no hay fugas, mantener el sistema presurizado a 145 psi (1 MPa) y seguir verificando las fugas. Repetir el procedimiento de verificación con 145 psi (1 MPa)  hasta que no existan fugas, de acuerdo a la siguiente figura</w:t>
      </w:r>
    </w:p>
    <w:p w:rsidR="007705DB" w:rsidRPr="000E29EA" w:rsidRDefault="007705DB" w:rsidP="007705DB">
      <w:p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noProof/>
          <w:kern w:val="28"/>
          <w:sz w:val="18"/>
          <w:szCs w:val="18"/>
        </w:rPr>
        <mc:AlternateContent>
          <mc:Choice Requires="wpg">
            <w:drawing>
              <wp:inline distT="0" distB="0" distL="0" distR="0" wp14:anchorId="1FC7DF3A" wp14:editId="51CB7243">
                <wp:extent cx="4076065" cy="2102485"/>
                <wp:effectExtent l="0" t="0" r="635" b="12065"/>
                <wp:docPr id="20361"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065" cy="2102485"/>
                          <a:chOff x="2596" y="-2777"/>
                          <a:chExt cx="6419" cy="3311"/>
                        </a:xfrm>
                      </wpg:grpSpPr>
                      <pic:pic xmlns:pic="http://schemas.openxmlformats.org/drawingml/2006/picture">
                        <pic:nvPicPr>
                          <pic:cNvPr id="20362" name="Picture 26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2596" y="-2777"/>
                            <a:ext cx="6419" cy="3256"/>
                          </a:xfrm>
                          <a:prstGeom prst="rect">
                            <a:avLst/>
                          </a:prstGeom>
                          <a:noFill/>
                          <a:extLst>
                            <a:ext uri="{909E8E84-426E-40DD-AFC4-6F175D3DCCD1}">
                              <a14:hiddenFill xmlns:a14="http://schemas.microsoft.com/office/drawing/2010/main">
                                <a:solidFill>
                                  <a:srgbClr val="FFFFFF"/>
                                </a:solidFill>
                              </a14:hiddenFill>
                            </a:ext>
                          </a:extLst>
                        </pic:spPr>
                      </pic:pic>
                      <wps:wsp>
                        <wps:cNvPr id="20363" name="Text Box 262"/>
                        <wps:cNvSpPr txBox="1">
                          <a:spLocks noChangeArrowheads="1"/>
                        </wps:cNvSpPr>
                        <wps:spPr bwMode="auto">
                          <a:xfrm>
                            <a:off x="4958" y="-2660"/>
                            <a:ext cx="609"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B4" w:rsidRDefault="00B83AB4" w:rsidP="007705DB">
                              <w:pPr>
                                <w:spacing w:before="3" w:line="140" w:lineRule="exact"/>
                                <w:rPr>
                                  <w:rFonts w:ascii="Verdana" w:eastAsia="Verdana" w:hAnsi="Verdana" w:cs="Verdana"/>
                                  <w:sz w:val="14"/>
                                  <w:szCs w:val="14"/>
                                </w:rPr>
                              </w:pPr>
                              <w:r>
                                <w:rPr>
                                  <w:rFonts w:ascii="Verdana"/>
                                  <w:w w:val="99"/>
                                  <w:sz w:val="14"/>
                                </w:rPr>
                                <w:t>L</w:t>
                              </w:r>
                              <w:r>
                                <w:rPr>
                                  <w:rFonts w:ascii="Verdana"/>
                                  <w:spacing w:val="-1"/>
                                  <w:w w:val="99"/>
                                  <w:sz w:val="14"/>
                                </w:rPr>
                                <w:t>ado baja presi</w:t>
                              </w:r>
                              <w:r>
                                <w:rPr>
                                  <w:rFonts w:ascii="Verdana"/>
                                  <w:spacing w:val="-1"/>
                                  <w:w w:val="99"/>
                                  <w:sz w:val="14"/>
                                </w:rPr>
                                <w:t>ó</w:t>
                              </w:r>
                              <w:r>
                                <w:rPr>
                                  <w:rFonts w:ascii="Verdana"/>
                                  <w:spacing w:val="-1"/>
                                  <w:w w:val="99"/>
                                  <w:sz w:val="14"/>
                                </w:rPr>
                                <w:t>n</w:t>
                              </w:r>
                            </w:p>
                          </w:txbxContent>
                        </wps:txbx>
                        <wps:bodyPr rot="0" vert="horz" wrap="square" lIns="0" tIns="0" rIns="0" bIns="0" anchor="t" anchorCtr="0" upright="1">
                          <a:noAutofit/>
                        </wps:bodyPr>
                      </wps:wsp>
                      <wps:wsp>
                        <wps:cNvPr id="20364" name="Text Box 263"/>
                        <wps:cNvSpPr txBox="1">
                          <a:spLocks noChangeArrowheads="1"/>
                        </wps:cNvSpPr>
                        <wps:spPr bwMode="auto">
                          <a:xfrm>
                            <a:off x="6382" y="-2660"/>
                            <a:ext cx="609"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B4" w:rsidRDefault="00B83AB4" w:rsidP="007705DB">
                              <w:pPr>
                                <w:spacing w:line="139" w:lineRule="exact"/>
                                <w:rPr>
                                  <w:rFonts w:ascii="Verdana" w:eastAsia="Verdana" w:hAnsi="Verdana" w:cs="Verdana"/>
                                  <w:sz w:val="14"/>
                                  <w:szCs w:val="14"/>
                                </w:rPr>
                              </w:pPr>
                              <w:r>
                                <w:rPr>
                                  <w:rFonts w:ascii="Verdana"/>
                                  <w:w w:val="99"/>
                                  <w:sz w:val="14"/>
                                </w:rPr>
                                <w:t>Lado alta presi</w:t>
                              </w:r>
                              <w:r>
                                <w:rPr>
                                  <w:rFonts w:ascii="Verdana"/>
                                  <w:w w:val="99"/>
                                  <w:sz w:val="14"/>
                                </w:rPr>
                                <w:t>ó</w:t>
                              </w:r>
                              <w:r>
                                <w:rPr>
                                  <w:rFonts w:ascii="Verdana"/>
                                  <w:w w:val="99"/>
                                  <w:sz w:val="14"/>
                                </w:rPr>
                                <w:t>n</w:t>
                              </w:r>
                            </w:p>
                          </w:txbxContent>
                        </wps:txbx>
                        <wps:bodyPr rot="0" vert="horz" wrap="square" lIns="0" tIns="0" rIns="0" bIns="0" anchor="t" anchorCtr="0" upright="1">
                          <a:noAutofit/>
                        </wps:bodyPr>
                      </wps:wsp>
                      <wps:wsp>
                        <wps:cNvPr id="20365" name="Text Box 264"/>
                        <wps:cNvSpPr txBox="1">
                          <a:spLocks noChangeArrowheads="1"/>
                        </wps:cNvSpPr>
                        <wps:spPr bwMode="auto">
                          <a:xfrm>
                            <a:off x="4290" y="-1951"/>
                            <a:ext cx="100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B4" w:rsidRDefault="00B83AB4" w:rsidP="007705DB">
                              <w:pPr>
                                <w:spacing w:line="139" w:lineRule="exact"/>
                                <w:rPr>
                                  <w:rFonts w:ascii="Verdana" w:eastAsia="Verdana" w:hAnsi="Verdana" w:cs="Verdana"/>
                                  <w:sz w:val="14"/>
                                  <w:szCs w:val="14"/>
                                </w:rPr>
                              </w:pPr>
                              <w:r>
                                <w:rPr>
                                  <w:rFonts w:ascii="Verdana"/>
                                  <w:w w:val="99"/>
                                  <w:sz w:val="14"/>
                                </w:rPr>
                                <w:t>Valv. servicio serservicioservicio</w:t>
                              </w:r>
                            </w:p>
                          </w:txbxContent>
                        </wps:txbx>
                        <wps:bodyPr rot="0" vert="horz" wrap="square" lIns="0" tIns="0" rIns="0" bIns="0" anchor="t" anchorCtr="0" upright="1">
                          <a:noAutofit/>
                        </wps:bodyPr>
                      </wps:wsp>
                      <wps:wsp>
                        <wps:cNvPr id="20366" name="Text Box 265"/>
                        <wps:cNvSpPr txBox="1">
                          <a:spLocks noChangeArrowheads="1"/>
                        </wps:cNvSpPr>
                        <wps:spPr bwMode="auto">
                          <a:xfrm>
                            <a:off x="5494" y="-58"/>
                            <a:ext cx="1654"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AB4" w:rsidRDefault="00B83AB4" w:rsidP="007705DB">
                              <w:pPr>
                                <w:spacing w:line="145" w:lineRule="exact"/>
                                <w:ind w:left="5" w:firstLine="19"/>
                                <w:rPr>
                                  <w:rFonts w:ascii="Verdana" w:eastAsia="Verdana" w:hAnsi="Verdana" w:cs="Verdana"/>
                                  <w:sz w:val="14"/>
                                  <w:szCs w:val="14"/>
                                </w:rPr>
                              </w:pPr>
                              <w:r>
                                <w:rPr>
                                  <w:rFonts w:ascii="Verdana"/>
                                  <w:spacing w:val="-1"/>
                                  <w:w w:val="99"/>
                                  <w:sz w:val="14"/>
                                </w:rPr>
                                <w:t>Tuber</w:t>
                              </w:r>
                              <w:r>
                                <w:rPr>
                                  <w:rFonts w:ascii="Verdana"/>
                                  <w:spacing w:val="-1"/>
                                  <w:w w:val="99"/>
                                  <w:sz w:val="14"/>
                                </w:rPr>
                                <w:t>í</w:t>
                              </w:r>
                              <w:r>
                                <w:rPr>
                                  <w:rFonts w:ascii="Verdana"/>
                                  <w:spacing w:val="-1"/>
                                  <w:w w:val="99"/>
                                  <w:sz w:val="14"/>
                                </w:rPr>
                                <w:t>a alta presi</w:t>
                              </w:r>
                              <w:r>
                                <w:rPr>
                                  <w:rFonts w:ascii="Verdana"/>
                                  <w:spacing w:val="-1"/>
                                  <w:w w:val="99"/>
                                  <w:sz w:val="14"/>
                                </w:rPr>
                                <w:t>ó</w:t>
                              </w:r>
                              <w:r>
                                <w:rPr>
                                  <w:rFonts w:ascii="Verdana"/>
                                  <w:spacing w:val="-1"/>
                                  <w:w w:val="99"/>
                                  <w:sz w:val="14"/>
                                </w:rPr>
                                <w:t>n</w:t>
                              </w:r>
                            </w:p>
                            <w:p w:rsidR="00B83AB4" w:rsidRDefault="00B83AB4" w:rsidP="007705DB">
                              <w:pPr>
                                <w:spacing w:before="32"/>
                                <w:ind w:firstLine="6"/>
                                <w:rPr>
                                  <w:rFonts w:ascii="Verdana" w:eastAsia="Verdana" w:hAnsi="Verdana" w:cs="Verdana"/>
                                  <w:sz w:val="14"/>
                                  <w:szCs w:val="14"/>
                                </w:rPr>
                              </w:pPr>
                              <w:r>
                                <w:rPr>
                                  <w:rFonts w:ascii="Verdana"/>
                                  <w:w w:val="99"/>
                                  <w:sz w:val="14"/>
                                </w:rPr>
                                <w:t>Tuber</w:t>
                              </w:r>
                              <w:r>
                                <w:rPr>
                                  <w:rFonts w:ascii="Verdana"/>
                                  <w:w w:val="99"/>
                                  <w:sz w:val="14"/>
                                </w:rPr>
                                <w:t>í</w:t>
                              </w:r>
                              <w:r>
                                <w:rPr>
                                  <w:rFonts w:ascii="Verdana"/>
                                  <w:w w:val="99"/>
                                  <w:sz w:val="14"/>
                                </w:rPr>
                                <w:t>a gas</w:t>
                              </w:r>
                            </w:p>
                            <w:p w:rsidR="00B83AB4" w:rsidRDefault="00B83AB4" w:rsidP="007705DB">
                              <w:pPr>
                                <w:spacing w:before="79" w:line="165" w:lineRule="exact"/>
                                <w:rPr>
                                  <w:rFonts w:ascii="Verdana" w:eastAsia="Verdana" w:hAnsi="Verdana" w:cs="Verdana"/>
                                  <w:sz w:val="14"/>
                                  <w:szCs w:val="14"/>
                                </w:rPr>
                              </w:pPr>
                              <w:r>
                                <w:rPr>
                                  <w:rFonts w:ascii="Verdana"/>
                                  <w:w w:val="99"/>
                                  <w:sz w:val="14"/>
                                </w:rPr>
                                <w:t>Tuber</w:t>
                              </w:r>
                              <w:r>
                                <w:rPr>
                                  <w:rFonts w:ascii="Verdana"/>
                                  <w:w w:val="99"/>
                                  <w:sz w:val="14"/>
                                </w:rPr>
                                <w:t>í</w:t>
                              </w:r>
                              <w:r>
                                <w:rPr>
                                  <w:rFonts w:ascii="Verdana"/>
                                  <w:w w:val="99"/>
                                  <w:sz w:val="14"/>
                                </w:rPr>
                                <w:t>a l</w:t>
                              </w:r>
                              <w:r>
                                <w:rPr>
                                  <w:rFonts w:ascii="Verdana"/>
                                  <w:w w:val="99"/>
                                  <w:sz w:val="14"/>
                                </w:rPr>
                                <w:t>í</w:t>
                              </w:r>
                              <w:r>
                                <w:rPr>
                                  <w:rFonts w:ascii="Verdana"/>
                                  <w:w w:val="99"/>
                                  <w:sz w:val="14"/>
                                </w:rPr>
                                <w:t>quido</w:t>
                              </w:r>
                            </w:p>
                          </w:txbxContent>
                        </wps:txbx>
                        <wps:bodyPr rot="0" vert="horz" wrap="square" lIns="0" tIns="0" rIns="0" bIns="0" anchor="t" anchorCtr="0" upright="1">
                          <a:noAutofit/>
                        </wps:bodyPr>
                      </wps:wsp>
                    </wpg:wgp>
                  </a:graphicData>
                </a:graphic>
              </wp:inline>
            </w:drawing>
          </mc:Choice>
          <mc:Fallback>
            <w:pict>
              <v:group w14:anchorId="1FC7DF3A" id="Group 260" o:spid="_x0000_s1027" style="width:320.95pt;height:165.55pt;mso-position-horizontal-relative:char;mso-position-vertical-relative:line" coordorigin="2596,-2777" coordsize="6419,3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">
                <v:shape id="Picture 261" o:spid="_x0000_s1028" type="#_x0000_t75" style="position:absolute;left:2596;top:-2777;width:6419;height:3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mrj/HAAAA3gAAAA8AAABkcnMvZG93bnJldi54bWxEj0FrwkAUhO+F/oflFXopdWOkoURXCUJB&#10;pBfTevD2yD6T4O7bmF1j/PddQehxmJlvmMVqtEYM1PvWsYLpJAFBXDndcq3g9+fr/ROED8gajWNS&#10;cCMPq+Xz0wJz7a68o6EMtYgQ9jkqaELocil91ZBFP3EdcfSOrrcYouxrqXu8Rrg1Mk2STFpsOS40&#10;2NG6oepUXqyCy9psPvB7e3w7Z3tzqMrCDVwo9foyFnMQgcbwH360N1pBmsyyFO534hWQy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Amrj/HAAAA3gAAAA8AAAAAAAAAAAAA&#10;AAAAnwIAAGRycy9kb3ducmV2LnhtbFBLBQYAAAAABAAEAPcAAACTAwAAAAA=&#10;">
                  <v:imagedata r:id="rId76" o:title=""/>
                </v:shape>
                <v:shape id="Text Box 262" o:spid="_x0000_s1029" type="#_x0000_t202" style="position:absolute;left:4958;top:-2660;width:609;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eOT8cA&#10;AADeAAAADwAAAGRycy9kb3ducmV2LnhtbESPQWsCMRSE74X+h/AK3mpShaWuRpFiQShI1+2hx+fm&#10;uRvcvKybVLf/3hQKHoeZ+YZZrAbXigv1wXrW8DJWIIgrbyzXGr7K9+dXECEiG2w9k4ZfCrBaPj4s&#10;MDf+ygVd9rEWCcIhRw1NjF0uZagachjGviNO3tH3DmOSfS1Nj9cEd62cKJVJh5bTQoMdvTVUnfY/&#10;TsP6m4uNPe8On8WxsGU5U/yRnbQePQ3rOYhIQ7yH/9tbo2GiptkU/u6k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Xjk/HAAAA3gAAAA8AAAAAAAAAAAAAAAAAmAIAAGRy&#10;cy9kb3ducmV2LnhtbFBLBQYAAAAABAAEAPUAAACMAwAAAAA=&#10;" filled="f" stroked="f">
                  <v:textbox inset="0,0,0,0">
                    <w:txbxContent>
                      <w:p w:rsidR="00B83AB4" w:rsidRDefault="00B83AB4" w:rsidP="007705DB">
                        <w:pPr>
                          <w:spacing w:before="3" w:line="140" w:lineRule="exact"/>
                          <w:rPr>
                            <w:rFonts w:ascii="Verdana" w:eastAsia="Verdana" w:hAnsi="Verdana" w:cs="Verdana"/>
                            <w:sz w:val="14"/>
                            <w:szCs w:val="14"/>
                          </w:rPr>
                        </w:pPr>
                        <w:r>
                          <w:rPr>
                            <w:rFonts w:ascii="Verdana"/>
                            <w:w w:val="99"/>
                            <w:sz w:val="14"/>
                          </w:rPr>
                          <w:t>L</w:t>
                        </w:r>
                        <w:r>
                          <w:rPr>
                            <w:rFonts w:ascii="Verdana"/>
                            <w:spacing w:val="-1"/>
                            <w:w w:val="99"/>
                            <w:sz w:val="14"/>
                          </w:rPr>
                          <w:t>ado baja presi</w:t>
                        </w:r>
                        <w:r>
                          <w:rPr>
                            <w:rFonts w:ascii="Verdana"/>
                            <w:spacing w:val="-1"/>
                            <w:w w:val="99"/>
                            <w:sz w:val="14"/>
                          </w:rPr>
                          <w:t>ó</w:t>
                        </w:r>
                        <w:r>
                          <w:rPr>
                            <w:rFonts w:ascii="Verdana"/>
                            <w:spacing w:val="-1"/>
                            <w:w w:val="99"/>
                            <w:sz w:val="14"/>
                          </w:rPr>
                          <w:t>n</w:t>
                        </w:r>
                      </w:p>
                    </w:txbxContent>
                  </v:textbox>
                </v:shape>
                <v:shape id="Text Box 263" o:spid="_x0000_s1030" type="#_x0000_t202" style="position:absolute;left:6382;top:-2660;width:60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4WO8gA&#10;AADeAAAADwAAAGRycy9kb3ducmV2LnhtbESPzWrDMBCE74W+g9hCbo2UH0zjRAmhtFAIlDrOIceN&#10;tbFFrJVrqYn79lWh0OMwM98wq83gWnGlPljPGiZjBYK48sZyreFQvj4+gQgR2WDrmTR8U4DN+v5u&#10;hbnxNy7ouo+1SBAOOWpoYuxyKUPVkMMw9h1x8s6+dxiT7GtperwluGvlVKlMOrScFhrs6Lmh6rL/&#10;chq2Ry5e7Of76aM4F7YsF4p32UXr0cOwXYKINMT/8F/7zWiYqlk2h9876QrI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fhY7yAAAAN4AAAAPAAAAAAAAAAAAAAAAAJgCAABk&#10;cnMvZG93bnJldi54bWxQSwUGAAAAAAQABAD1AAAAjQMAAAAA&#10;" filled="f" stroked="f">
                  <v:textbox inset="0,0,0,0">
                    <w:txbxContent>
                      <w:p w:rsidR="00B83AB4" w:rsidRDefault="00B83AB4" w:rsidP="007705DB">
                        <w:pPr>
                          <w:spacing w:line="139" w:lineRule="exact"/>
                          <w:rPr>
                            <w:rFonts w:ascii="Verdana" w:eastAsia="Verdana" w:hAnsi="Verdana" w:cs="Verdana"/>
                            <w:sz w:val="14"/>
                            <w:szCs w:val="14"/>
                          </w:rPr>
                        </w:pPr>
                        <w:r>
                          <w:rPr>
                            <w:rFonts w:ascii="Verdana"/>
                            <w:w w:val="99"/>
                            <w:sz w:val="14"/>
                          </w:rPr>
                          <w:t>Lado alta presi</w:t>
                        </w:r>
                        <w:r>
                          <w:rPr>
                            <w:rFonts w:ascii="Verdana"/>
                            <w:w w:val="99"/>
                            <w:sz w:val="14"/>
                          </w:rPr>
                          <w:t>ó</w:t>
                        </w:r>
                        <w:r>
                          <w:rPr>
                            <w:rFonts w:ascii="Verdana"/>
                            <w:w w:val="99"/>
                            <w:sz w:val="14"/>
                          </w:rPr>
                          <w:t>n</w:t>
                        </w:r>
                      </w:p>
                    </w:txbxContent>
                  </v:textbox>
                </v:shape>
                <v:shape id="Text Box 264" o:spid="_x0000_s1031" type="#_x0000_t202" style="position:absolute;left:4290;top:-1951;width:1006;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KzoMcA&#10;AADeAAAADwAAAGRycy9kb3ducmV2LnhtbESPQWsCMRSE74X+h/AK3mqi4lJXo0hpoSCUruvB43Pz&#10;3A1uXrabVLf/vikUehxm5htmtRlcK67UB+tZw2SsQBBX3liuNRzK18cnECEiG2w9k4ZvCrBZ39+t&#10;MDf+xgVd97EWCcIhRw1NjF0uZagachjGviNO3tn3DmOSfS1Nj7cEd62cKpVJh5bTQoMdPTdUXfZf&#10;TsP2yMWL/Xw/fRTnwpblQvEuu2g9ehi2SxCRhvgf/mu/GQ1TNcvm8HsnXQ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ys6DHAAAA3gAAAA8AAAAAAAAAAAAAAAAAmAIAAGRy&#10;cy9kb3ducmV2LnhtbFBLBQYAAAAABAAEAPUAAACMAwAAAAA=&#10;" filled="f" stroked="f">
                  <v:textbox inset="0,0,0,0">
                    <w:txbxContent>
                      <w:p w:rsidR="00B83AB4" w:rsidRDefault="00B83AB4" w:rsidP="007705DB">
                        <w:pPr>
                          <w:spacing w:line="139" w:lineRule="exact"/>
                          <w:rPr>
                            <w:rFonts w:ascii="Verdana" w:eastAsia="Verdana" w:hAnsi="Verdana" w:cs="Verdana"/>
                            <w:sz w:val="14"/>
                            <w:szCs w:val="14"/>
                          </w:rPr>
                        </w:pPr>
                        <w:r>
                          <w:rPr>
                            <w:rFonts w:ascii="Verdana"/>
                            <w:w w:val="99"/>
                            <w:sz w:val="14"/>
                          </w:rPr>
                          <w:t>Valv. servicio serservicioservicio</w:t>
                        </w:r>
                      </w:p>
                    </w:txbxContent>
                  </v:textbox>
                </v:shape>
                <v:shape id="Text Box 265" o:spid="_x0000_s1032" type="#_x0000_t202" style="position:absolute;left:5494;top:-58;width:1654;height: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t18cA&#10;AADeAAAADwAAAGRycy9kb3ducmV2LnhtbESPQWsCMRSE70L/Q3gFb5qosLSrUaS0IBSK6/bQ4+vm&#10;uRvcvGw3Ubf/vhEKHoeZ+YZZbQbXigv1wXrWMJsqEMSVN5ZrDZ/l2+QJRIjIBlvPpOGXAmzWD6MV&#10;5sZfuaDLIdYiQTjkqKGJsculDFVDDsPUd8TJO/reYUyyr6Xp8ZrgrpVzpTLp0HJaaLCjl4aq0+Hs&#10;NGy/uHi1Px/f++JY2LJ8VvyenbQePw7bJYhIQ7yH/9s7o2GuFlkGtzvpCs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gLdfHAAAA3gAAAA8AAAAAAAAAAAAAAAAAmAIAAGRy&#10;cy9kb3ducmV2LnhtbFBLBQYAAAAABAAEAPUAAACMAwAAAAA=&#10;" filled="f" stroked="f">
                  <v:textbox inset="0,0,0,0">
                    <w:txbxContent>
                      <w:p w:rsidR="00B83AB4" w:rsidRDefault="00B83AB4" w:rsidP="007705DB">
                        <w:pPr>
                          <w:spacing w:line="145" w:lineRule="exact"/>
                          <w:ind w:left="5" w:firstLine="19"/>
                          <w:rPr>
                            <w:rFonts w:ascii="Verdana" w:eastAsia="Verdana" w:hAnsi="Verdana" w:cs="Verdana"/>
                            <w:sz w:val="14"/>
                            <w:szCs w:val="14"/>
                          </w:rPr>
                        </w:pPr>
                        <w:r>
                          <w:rPr>
                            <w:rFonts w:ascii="Verdana"/>
                            <w:spacing w:val="-1"/>
                            <w:w w:val="99"/>
                            <w:sz w:val="14"/>
                          </w:rPr>
                          <w:t>Tuber</w:t>
                        </w:r>
                        <w:r>
                          <w:rPr>
                            <w:rFonts w:ascii="Verdana"/>
                            <w:spacing w:val="-1"/>
                            <w:w w:val="99"/>
                            <w:sz w:val="14"/>
                          </w:rPr>
                          <w:t>í</w:t>
                        </w:r>
                        <w:r>
                          <w:rPr>
                            <w:rFonts w:ascii="Verdana"/>
                            <w:spacing w:val="-1"/>
                            <w:w w:val="99"/>
                            <w:sz w:val="14"/>
                          </w:rPr>
                          <w:t>a alta presi</w:t>
                        </w:r>
                        <w:r>
                          <w:rPr>
                            <w:rFonts w:ascii="Verdana"/>
                            <w:spacing w:val="-1"/>
                            <w:w w:val="99"/>
                            <w:sz w:val="14"/>
                          </w:rPr>
                          <w:t>ó</w:t>
                        </w:r>
                        <w:r>
                          <w:rPr>
                            <w:rFonts w:ascii="Verdana"/>
                            <w:spacing w:val="-1"/>
                            <w:w w:val="99"/>
                            <w:sz w:val="14"/>
                          </w:rPr>
                          <w:t>n</w:t>
                        </w:r>
                      </w:p>
                      <w:p w:rsidR="00B83AB4" w:rsidRDefault="00B83AB4" w:rsidP="007705DB">
                        <w:pPr>
                          <w:spacing w:before="32"/>
                          <w:ind w:firstLine="6"/>
                          <w:rPr>
                            <w:rFonts w:ascii="Verdana" w:eastAsia="Verdana" w:hAnsi="Verdana" w:cs="Verdana"/>
                            <w:sz w:val="14"/>
                            <w:szCs w:val="14"/>
                          </w:rPr>
                        </w:pPr>
                        <w:r>
                          <w:rPr>
                            <w:rFonts w:ascii="Verdana"/>
                            <w:w w:val="99"/>
                            <w:sz w:val="14"/>
                          </w:rPr>
                          <w:t>Tuber</w:t>
                        </w:r>
                        <w:r>
                          <w:rPr>
                            <w:rFonts w:ascii="Verdana"/>
                            <w:w w:val="99"/>
                            <w:sz w:val="14"/>
                          </w:rPr>
                          <w:t>í</w:t>
                        </w:r>
                        <w:r>
                          <w:rPr>
                            <w:rFonts w:ascii="Verdana"/>
                            <w:w w:val="99"/>
                            <w:sz w:val="14"/>
                          </w:rPr>
                          <w:t>a gas</w:t>
                        </w:r>
                      </w:p>
                      <w:p w:rsidR="00B83AB4" w:rsidRDefault="00B83AB4" w:rsidP="007705DB">
                        <w:pPr>
                          <w:spacing w:before="79" w:line="165" w:lineRule="exact"/>
                          <w:rPr>
                            <w:rFonts w:ascii="Verdana" w:eastAsia="Verdana" w:hAnsi="Verdana" w:cs="Verdana"/>
                            <w:sz w:val="14"/>
                            <w:szCs w:val="14"/>
                          </w:rPr>
                        </w:pPr>
                        <w:r>
                          <w:rPr>
                            <w:rFonts w:ascii="Verdana"/>
                            <w:w w:val="99"/>
                            <w:sz w:val="14"/>
                          </w:rPr>
                          <w:t>Tuber</w:t>
                        </w:r>
                        <w:r>
                          <w:rPr>
                            <w:rFonts w:ascii="Verdana"/>
                            <w:w w:val="99"/>
                            <w:sz w:val="14"/>
                          </w:rPr>
                          <w:t>í</w:t>
                        </w:r>
                        <w:r>
                          <w:rPr>
                            <w:rFonts w:ascii="Verdana"/>
                            <w:w w:val="99"/>
                            <w:sz w:val="14"/>
                          </w:rPr>
                          <w:t>a l</w:t>
                        </w:r>
                        <w:r>
                          <w:rPr>
                            <w:rFonts w:ascii="Verdana"/>
                            <w:w w:val="99"/>
                            <w:sz w:val="14"/>
                          </w:rPr>
                          <w:t>í</w:t>
                        </w:r>
                        <w:r>
                          <w:rPr>
                            <w:rFonts w:ascii="Verdana"/>
                            <w:w w:val="99"/>
                            <w:sz w:val="14"/>
                          </w:rPr>
                          <w:t>quido</w:t>
                        </w:r>
                      </w:p>
                    </w:txbxContent>
                  </v:textbox>
                </v:shape>
                <w10:anchorlock/>
              </v:group>
            </w:pict>
          </mc:Fallback>
        </mc:AlternateContent>
      </w:r>
    </w:p>
    <w:p w:rsidR="007705DB" w:rsidRPr="000E29EA" w:rsidRDefault="007705DB" w:rsidP="007705DB">
      <w:p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 xml:space="preserve">                 </w:t>
      </w:r>
    </w:p>
    <w:p w:rsidR="007705DB" w:rsidRPr="000E29EA" w:rsidRDefault="007705DB" w:rsidP="007705DB">
      <w:pPr>
        <w:tabs>
          <w:tab w:val="left" w:pos="7438"/>
        </w:tabs>
        <w:spacing w:after="0" w:line="240" w:lineRule="auto"/>
        <w:jc w:val="center"/>
        <w:rPr>
          <w:rFonts w:asciiTheme="minorHAnsi" w:hAnsiTheme="minorHAnsi" w:cstheme="minorHAnsi"/>
          <w:b/>
          <w:kern w:val="28"/>
          <w:sz w:val="18"/>
          <w:szCs w:val="18"/>
        </w:rPr>
      </w:pPr>
      <w:r w:rsidRPr="000E29EA">
        <w:rPr>
          <w:rFonts w:asciiTheme="minorHAnsi" w:hAnsiTheme="minorHAnsi" w:cstheme="minorHAnsi"/>
          <w:b/>
          <w:kern w:val="28"/>
          <w:sz w:val="18"/>
          <w:szCs w:val="18"/>
        </w:rPr>
        <w:t>Prueba de estanqueidad</w:t>
      </w:r>
    </w:p>
    <w:p w:rsidR="007705DB" w:rsidRPr="000E29EA" w:rsidRDefault="007705DB" w:rsidP="007705DB">
      <w:pPr>
        <w:spacing w:after="0" w:line="240" w:lineRule="auto"/>
        <w:jc w:val="both"/>
        <w:rPr>
          <w:rFonts w:asciiTheme="minorHAnsi" w:hAnsiTheme="minorHAnsi" w:cstheme="minorHAnsi"/>
          <w:kern w:val="28"/>
          <w:sz w:val="18"/>
          <w:szCs w:val="18"/>
        </w:rPr>
      </w:pPr>
      <w:r w:rsidRPr="000E29EA">
        <w:rPr>
          <w:rFonts w:asciiTheme="minorHAnsi" w:hAnsiTheme="minorHAnsi" w:cstheme="minorHAnsi"/>
          <w:b/>
          <w:kern w:val="28"/>
          <w:sz w:val="18"/>
          <w:szCs w:val="18"/>
        </w:rPr>
        <w:t xml:space="preserve">Prueba de vacío.  </w:t>
      </w:r>
      <w:r w:rsidRPr="000E29EA">
        <w:rPr>
          <w:rFonts w:asciiTheme="minorHAnsi" w:hAnsiTheme="minorHAnsi" w:cstheme="minorHAnsi"/>
          <w:kern w:val="28"/>
          <w:sz w:val="18"/>
          <w:szCs w:val="18"/>
        </w:rPr>
        <w:t>Para la prueba de vacío se debe seguir el siguiente procedimiento (o el indicado por el fabricante de los equipos):</w:t>
      </w:r>
    </w:p>
    <w:p w:rsidR="007705DB" w:rsidRPr="000E29EA" w:rsidRDefault="007705DB" w:rsidP="00611CD5">
      <w:pPr>
        <w:pStyle w:val="Prrafodelista"/>
        <w:widowControl w:val="0"/>
        <w:numPr>
          <w:ilvl w:val="0"/>
          <w:numId w:val="190"/>
        </w:numPr>
        <w:tabs>
          <w:tab w:val="left" w:pos="1560"/>
        </w:tabs>
        <w:spacing w:after="0" w:line="240" w:lineRule="auto"/>
        <w:ind w:right="260"/>
        <w:contextualSpacing w:val="0"/>
        <w:jc w:val="both"/>
        <w:rPr>
          <w:rFonts w:asciiTheme="minorHAnsi" w:eastAsia="Arial" w:hAnsiTheme="minorHAnsi" w:cstheme="minorHAnsi"/>
          <w:sz w:val="18"/>
          <w:szCs w:val="18"/>
        </w:rPr>
      </w:pPr>
      <w:r w:rsidRPr="000E29EA">
        <w:rPr>
          <w:rFonts w:asciiTheme="minorHAnsi" w:hAnsiTheme="minorHAnsi" w:cstheme="minorHAnsi"/>
          <w:w w:val="110"/>
          <w:sz w:val="18"/>
          <w:szCs w:val="18"/>
        </w:rPr>
        <w:t xml:space="preserve">Utilizar </w:t>
      </w:r>
      <w:r w:rsidRPr="000E29EA">
        <w:rPr>
          <w:rFonts w:asciiTheme="minorHAnsi" w:hAnsiTheme="minorHAnsi" w:cstheme="minorHAnsi"/>
          <w:spacing w:val="-18"/>
          <w:w w:val="110"/>
          <w:sz w:val="18"/>
          <w:szCs w:val="18"/>
        </w:rPr>
        <w:t xml:space="preserve">herramientas </w:t>
      </w:r>
      <w:r w:rsidRPr="000E29EA">
        <w:rPr>
          <w:rFonts w:asciiTheme="minorHAnsi" w:hAnsiTheme="minorHAnsi" w:cstheme="minorHAnsi"/>
          <w:w w:val="110"/>
          <w:sz w:val="18"/>
          <w:szCs w:val="18"/>
        </w:rPr>
        <w:t>para refrigerante</w:t>
      </w:r>
      <w:r w:rsidRPr="000E29EA">
        <w:rPr>
          <w:rFonts w:asciiTheme="minorHAnsi" w:hAnsiTheme="minorHAnsi" w:cstheme="minorHAnsi"/>
          <w:spacing w:val="-18"/>
          <w:w w:val="110"/>
          <w:sz w:val="18"/>
          <w:szCs w:val="18"/>
        </w:rPr>
        <w:t xml:space="preserve"> </w:t>
      </w:r>
      <w:r w:rsidRPr="000E29EA">
        <w:rPr>
          <w:rFonts w:asciiTheme="minorHAnsi" w:hAnsiTheme="minorHAnsi" w:cstheme="minorHAnsi"/>
          <w:spacing w:val="-4"/>
          <w:w w:val="110"/>
          <w:sz w:val="18"/>
          <w:szCs w:val="18"/>
        </w:rPr>
        <w:t>R-410A</w:t>
      </w:r>
      <w:r w:rsidRPr="000E29EA">
        <w:rPr>
          <w:rFonts w:asciiTheme="minorHAnsi" w:hAnsiTheme="minorHAnsi" w:cstheme="minorHAnsi"/>
          <w:spacing w:val="-18"/>
          <w:w w:val="110"/>
          <w:sz w:val="18"/>
          <w:szCs w:val="18"/>
        </w:rPr>
        <w:t xml:space="preserve"> </w:t>
      </w:r>
      <w:r w:rsidRPr="000E29EA">
        <w:rPr>
          <w:rFonts w:asciiTheme="minorHAnsi" w:hAnsiTheme="minorHAnsi" w:cstheme="minorHAnsi"/>
          <w:w w:val="110"/>
          <w:sz w:val="18"/>
          <w:szCs w:val="18"/>
        </w:rPr>
        <w:t>para prevenir la contaminación</w:t>
      </w:r>
      <w:r w:rsidRPr="000E29EA">
        <w:rPr>
          <w:rFonts w:asciiTheme="minorHAnsi" w:hAnsiTheme="minorHAnsi" w:cstheme="minorHAnsi"/>
          <w:spacing w:val="-18"/>
          <w:w w:val="110"/>
          <w:sz w:val="18"/>
          <w:szCs w:val="18"/>
        </w:rPr>
        <w:t xml:space="preserve"> </w:t>
      </w:r>
      <w:r w:rsidRPr="000E29EA">
        <w:rPr>
          <w:rFonts w:asciiTheme="minorHAnsi" w:hAnsiTheme="minorHAnsi" w:cstheme="minorHAnsi"/>
          <w:w w:val="110"/>
          <w:sz w:val="18"/>
          <w:szCs w:val="18"/>
        </w:rPr>
        <w:t xml:space="preserve">con substancias ajenas </w:t>
      </w:r>
      <w:r w:rsidRPr="000E29EA">
        <w:rPr>
          <w:rFonts w:asciiTheme="minorHAnsi" w:hAnsiTheme="minorHAnsi" w:cstheme="minorHAnsi"/>
          <w:spacing w:val="-18"/>
          <w:w w:val="110"/>
          <w:sz w:val="18"/>
          <w:szCs w:val="18"/>
        </w:rPr>
        <w:t>y resistir la</w:t>
      </w:r>
      <w:r w:rsidRPr="000E29EA">
        <w:rPr>
          <w:rFonts w:asciiTheme="minorHAnsi" w:hAnsiTheme="minorHAnsi" w:cstheme="minorHAnsi"/>
          <w:w w:val="110"/>
          <w:sz w:val="18"/>
          <w:szCs w:val="18"/>
        </w:rPr>
        <w:t xml:space="preserve"> presión interior.</w:t>
      </w:r>
    </w:p>
    <w:p w:rsidR="007705DB" w:rsidRPr="000E29EA" w:rsidRDefault="007705DB" w:rsidP="00611CD5">
      <w:pPr>
        <w:pStyle w:val="Prrafodelista"/>
        <w:widowControl w:val="0"/>
        <w:numPr>
          <w:ilvl w:val="0"/>
          <w:numId w:val="190"/>
        </w:numPr>
        <w:tabs>
          <w:tab w:val="left" w:pos="1560"/>
        </w:tabs>
        <w:spacing w:after="0" w:line="240" w:lineRule="auto"/>
        <w:ind w:right="260"/>
        <w:contextualSpacing w:val="0"/>
        <w:jc w:val="both"/>
        <w:rPr>
          <w:rFonts w:asciiTheme="minorHAnsi" w:eastAsia="Arial" w:hAnsiTheme="minorHAnsi" w:cstheme="minorHAnsi"/>
          <w:sz w:val="18"/>
          <w:szCs w:val="18"/>
        </w:rPr>
      </w:pPr>
      <w:r w:rsidRPr="000E29EA">
        <w:rPr>
          <w:rFonts w:asciiTheme="minorHAnsi" w:hAnsiTheme="minorHAnsi" w:cstheme="minorHAnsi"/>
          <w:w w:val="110"/>
          <w:position w:val="2"/>
          <w:sz w:val="18"/>
          <w:szCs w:val="18"/>
        </w:rPr>
        <w:t>Usar una bomba de vacío</w:t>
      </w:r>
      <w:r w:rsidRPr="000E29EA">
        <w:rPr>
          <w:rFonts w:asciiTheme="minorHAnsi" w:hAnsiTheme="minorHAnsi" w:cstheme="minorHAnsi"/>
          <w:spacing w:val="-8"/>
          <w:w w:val="110"/>
          <w:position w:val="2"/>
          <w:sz w:val="18"/>
          <w:szCs w:val="18"/>
        </w:rPr>
        <w:t xml:space="preserve"> </w:t>
      </w:r>
      <w:r w:rsidRPr="000E29EA">
        <w:rPr>
          <w:rFonts w:asciiTheme="minorHAnsi" w:hAnsiTheme="minorHAnsi" w:cstheme="minorHAnsi"/>
          <w:w w:val="110"/>
          <w:position w:val="2"/>
          <w:sz w:val="18"/>
          <w:szCs w:val="18"/>
        </w:rPr>
        <w:t>que permita el vacío por debajo de</w:t>
      </w:r>
      <w:r w:rsidRPr="000E29EA">
        <w:rPr>
          <w:rFonts w:asciiTheme="minorHAnsi" w:hAnsiTheme="minorHAnsi" w:cstheme="minorHAnsi"/>
          <w:spacing w:val="-8"/>
          <w:w w:val="110"/>
          <w:position w:val="2"/>
          <w:sz w:val="18"/>
          <w:szCs w:val="18"/>
        </w:rPr>
        <w:t xml:space="preserve"> </w:t>
      </w:r>
      <w:r w:rsidRPr="000E29EA">
        <w:rPr>
          <w:rFonts w:asciiTheme="minorHAnsi" w:hAnsiTheme="minorHAnsi" w:cstheme="minorHAnsi"/>
          <w:w w:val="110"/>
          <w:position w:val="2"/>
          <w:sz w:val="18"/>
          <w:szCs w:val="18"/>
        </w:rPr>
        <w:t>29.7</w:t>
      </w:r>
      <w:r w:rsidRPr="000E29EA">
        <w:rPr>
          <w:rFonts w:asciiTheme="minorHAnsi" w:hAnsiTheme="minorHAnsi" w:cstheme="minorHAnsi"/>
          <w:spacing w:val="-8"/>
          <w:w w:val="110"/>
          <w:position w:val="2"/>
          <w:sz w:val="18"/>
          <w:szCs w:val="18"/>
        </w:rPr>
        <w:t xml:space="preserve"> </w:t>
      </w:r>
      <w:r w:rsidRPr="000E29EA">
        <w:rPr>
          <w:rFonts w:asciiTheme="minorHAnsi" w:hAnsiTheme="minorHAnsi" w:cstheme="minorHAnsi"/>
          <w:spacing w:val="-3"/>
          <w:w w:val="110"/>
          <w:position w:val="2"/>
          <w:sz w:val="18"/>
          <w:szCs w:val="18"/>
        </w:rPr>
        <w:t>inWC.</w:t>
      </w:r>
    </w:p>
    <w:p w:rsidR="007705DB" w:rsidRPr="000E29EA" w:rsidRDefault="007705DB" w:rsidP="00611CD5">
      <w:pPr>
        <w:pStyle w:val="Prrafodelista"/>
        <w:widowControl w:val="0"/>
        <w:numPr>
          <w:ilvl w:val="0"/>
          <w:numId w:val="190"/>
        </w:numPr>
        <w:tabs>
          <w:tab w:val="left" w:pos="1560"/>
        </w:tabs>
        <w:spacing w:after="0" w:line="240" w:lineRule="auto"/>
        <w:ind w:right="103"/>
        <w:contextualSpacing w:val="0"/>
        <w:jc w:val="both"/>
        <w:rPr>
          <w:rFonts w:asciiTheme="minorHAnsi" w:eastAsia="Arial" w:hAnsiTheme="minorHAnsi" w:cstheme="minorHAnsi"/>
          <w:sz w:val="18"/>
          <w:szCs w:val="18"/>
        </w:rPr>
      </w:pPr>
      <w:r w:rsidRPr="000E29EA">
        <w:rPr>
          <w:rFonts w:asciiTheme="minorHAnsi" w:hAnsiTheme="minorHAnsi" w:cstheme="minorHAnsi"/>
          <w:w w:val="105"/>
          <w:sz w:val="18"/>
          <w:szCs w:val="18"/>
        </w:rPr>
        <w:t xml:space="preserve">Usar una bomba de vacío con válvula anti retorno </w:t>
      </w:r>
      <w:r w:rsidRPr="000E29EA">
        <w:rPr>
          <w:rFonts w:asciiTheme="minorHAnsi" w:hAnsiTheme="minorHAnsi" w:cstheme="minorHAnsi"/>
          <w:spacing w:val="6"/>
          <w:w w:val="105"/>
          <w:sz w:val="18"/>
          <w:szCs w:val="18"/>
        </w:rPr>
        <w:t>para</w:t>
      </w:r>
      <w:r w:rsidRPr="000E29EA">
        <w:rPr>
          <w:rFonts w:asciiTheme="minorHAnsi" w:hAnsiTheme="minorHAnsi" w:cstheme="minorHAnsi"/>
          <w:w w:val="105"/>
          <w:sz w:val="18"/>
          <w:szCs w:val="18"/>
        </w:rPr>
        <w:t xml:space="preserve"> evitar que el aceite de la bomba</w:t>
      </w:r>
      <w:r w:rsidRPr="000E29EA">
        <w:rPr>
          <w:rFonts w:asciiTheme="minorHAnsi" w:hAnsiTheme="minorHAnsi" w:cstheme="minorHAnsi"/>
          <w:spacing w:val="6"/>
          <w:w w:val="105"/>
          <w:sz w:val="18"/>
          <w:szCs w:val="18"/>
        </w:rPr>
        <w:t xml:space="preserve"> </w:t>
      </w:r>
      <w:r w:rsidRPr="000E29EA">
        <w:rPr>
          <w:rFonts w:asciiTheme="minorHAnsi" w:hAnsiTheme="minorHAnsi" w:cstheme="minorHAnsi"/>
          <w:spacing w:val="-3"/>
          <w:w w:val="105"/>
          <w:sz w:val="18"/>
          <w:szCs w:val="18"/>
        </w:rPr>
        <w:t>ingrese a las tuberías cuando se detenga la bomba.</w:t>
      </w:r>
    </w:p>
    <w:p w:rsidR="007705DB" w:rsidRPr="000E29EA" w:rsidRDefault="007705DB" w:rsidP="00611CD5">
      <w:pPr>
        <w:pStyle w:val="Prrafodelista"/>
        <w:widowControl w:val="0"/>
        <w:numPr>
          <w:ilvl w:val="0"/>
          <w:numId w:val="190"/>
        </w:numPr>
        <w:tabs>
          <w:tab w:val="left" w:pos="1560"/>
        </w:tabs>
        <w:spacing w:after="0" w:line="240" w:lineRule="auto"/>
        <w:ind w:right="260"/>
        <w:contextualSpacing w:val="0"/>
        <w:jc w:val="both"/>
        <w:rPr>
          <w:rFonts w:asciiTheme="minorHAnsi" w:eastAsia="Arial" w:hAnsiTheme="minorHAnsi" w:cstheme="minorHAnsi"/>
          <w:sz w:val="18"/>
          <w:szCs w:val="18"/>
        </w:rPr>
      </w:pPr>
      <w:r w:rsidRPr="000E29EA">
        <w:rPr>
          <w:rFonts w:asciiTheme="minorHAnsi" w:hAnsiTheme="minorHAnsi" w:cstheme="minorHAnsi"/>
          <w:w w:val="110"/>
          <w:sz w:val="18"/>
          <w:szCs w:val="18"/>
        </w:rPr>
        <w:t>Cerrar completamente la válvula de servicio del lado de gas y líquido de la unidad exterior</w:t>
      </w:r>
      <w:r w:rsidRPr="000E29EA">
        <w:rPr>
          <w:rFonts w:asciiTheme="minorHAnsi" w:hAnsiTheme="minorHAnsi" w:cstheme="minorHAnsi"/>
          <w:spacing w:val="-9"/>
          <w:w w:val="110"/>
          <w:sz w:val="18"/>
          <w:szCs w:val="18"/>
        </w:rPr>
        <w:t>.</w:t>
      </w:r>
    </w:p>
    <w:p w:rsidR="007705DB" w:rsidRPr="000E29EA" w:rsidRDefault="007705DB" w:rsidP="007705DB">
      <w:pPr>
        <w:spacing w:after="0" w:line="240" w:lineRule="auto"/>
        <w:jc w:val="both"/>
        <w:rPr>
          <w:rFonts w:asciiTheme="minorHAnsi" w:eastAsia="Arial" w:hAnsiTheme="minorHAnsi" w:cstheme="minorHAnsi"/>
          <w:sz w:val="18"/>
          <w:szCs w:val="18"/>
        </w:rPr>
      </w:pPr>
    </w:p>
    <w:p w:rsidR="007705DB" w:rsidRPr="000E29EA" w:rsidRDefault="007705DB" w:rsidP="00611CD5">
      <w:pPr>
        <w:pStyle w:val="Prrafodelista"/>
        <w:numPr>
          <w:ilvl w:val="0"/>
          <w:numId w:val="191"/>
        </w:numPr>
        <w:spacing w:after="0" w:line="240" w:lineRule="auto"/>
        <w:ind w:left="1066" w:hanging="357"/>
        <w:jc w:val="both"/>
        <w:rPr>
          <w:rFonts w:asciiTheme="minorHAnsi" w:eastAsia="Arial" w:hAnsiTheme="minorHAnsi" w:cstheme="minorHAnsi"/>
          <w:sz w:val="18"/>
          <w:szCs w:val="18"/>
        </w:rPr>
      </w:pPr>
      <w:r w:rsidRPr="000E29EA">
        <w:rPr>
          <w:rFonts w:asciiTheme="minorHAnsi" w:eastAsia="Arial" w:hAnsiTheme="minorHAnsi" w:cstheme="minorHAnsi"/>
          <w:sz w:val="18"/>
          <w:szCs w:val="18"/>
        </w:rPr>
        <w:t>Conectar el manómetro manifold al lado del gas y del líquido cuando se trata de grupos modulares.</w:t>
      </w:r>
    </w:p>
    <w:p w:rsidR="007705DB" w:rsidRPr="000E29EA" w:rsidRDefault="007705DB" w:rsidP="00611CD5">
      <w:pPr>
        <w:pStyle w:val="Prrafodelista"/>
        <w:numPr>
          <w:ilvl w:val="0"/>
          <w:numId w:val="191"/>
        </w:numPr>
        <w:spacing w:after="0" w:line="240" w:lineRule="auto"/>
        <w:ind w:left="1066" w:hanging="357"/>
        <w:jc w:val="both"/>
        <w:rPr>
          <w:rFonts w:asciiTheme="minorHAnsi" w:eastAsia="Arial" w:hAnsiTheme="minorHAnsi" w:cstheme="minorHAnsi"/>
          <w:sz w:val="18"/>
          <w:szCs w:val="18"/>
        </w:rPr>
      </w:pPr>
      <w:r w:rsidRPr="000E29EA">
        <w:rPr>
          <w:rFonts w:asciiTheme="minorHAnsi" w:eastAsia="Arial" w:hAnsiTheme="minorHAnsi" w:cstheme="minorHAnsi"/>
          <w:sz w:val="18"/>
          <w:szCs w:val="18"/>
        </w:rPr>
        <w:t>Proceder con el vaciado del lado del gas y del líquido utilizando una bomba de vacío.</w:t>
      </w:r>
    </w:p>
    <w:p w:rsidR="007705DB" w:rsidRPr="000E29EA" w:rsidRDefault="007705DB" w:rsidP="00611CD5">
      <w:pPr>
        <w:pStyle w:val="Prrafodelista"/>
        <w:numPr>
          <w:ilvl w:val="0"/>
          <w:numId w:val="191"/>
        </w:numPr>
        <w:spacing w:after="0" w:line="240" w:lineRule="auto"/>
        <w:ind w:left="1066" w:hanging="357"/>
        <w:jc w:val="both"/>
        <w:rPr>
          <w:rFonts w:asciiTheme="minorHAnsi" w:eastAsia="Arial" w:hAnsiTheme="minorHAnsi" w:cstheme="minorHAnsi"/>
          <w:sz w:val="18"/>
          <w:szCs w:val="18"/>
        </w:rPr>
      </w:pPr>
      <w:r w:rsidRPr="000E29EA">
        <w:rPr>
          <w:rFonts w:asciiTheme="minorHAnsi" w:eastAsia="Arial" w:hAnsiTheme="minorHAnsi" w:cstheme="minorHAnsi"/>
          <w:sz w:val="18"/>
          <w:szCs w:val="18"/>
        </w:rPr>
        <w:t>Cuando el manómetro registre una presión menor a 29.7 inWC, proceder con el secado por vacío por una hora y luego cerrar la válvula.</w:t>
      </w:r>
    </w:p>
    <w:p w:rsidR="007705DB" w:rsidRPr="000E29EA" w:rsidRDefault="007705DB" w:rsidP="00611CD5">
      <w:pPr>
        <w:pStyle w:val="Prrafodelista"/>
        <w:numPr>
          <w:ilvl w:val="0"/>
          <w:numId w:val="191"/>
        </w:numPr>
        <w:spacing w:after="0" w:line="240" w:lineRule="auto"/>
        <w:ind w:left="1066" w:hanging="357"/>
        <w:jc w:val="both"/>
        <w:rPr>
          <w:rFonts w:asciiTheme="minorHAnsi" w:eastAsia="Arial" w:hAnsiTheme="minorHAnsi" w:cstheme="minorHAnsi"/>
          <w:sz w:val="18"/>
          <w:szCs w:val="18"/>
        </w:rPr>
      </w:pPr>
      <w:r w:rsidRPr="000E29EA">
        <w:rPr>
          <w:rFonts w:asciiTheme="minorHAnsi" w:eastAsia="Arial" w:hAnsiTheme="minorHAnsi" w:cstheme="minorHAnsi"/>
          <w:sz w:val="18"/>
          <w:szCs w:val="18"/>
        </w:rPr>
        <w:t>Después que se detenga la bomba de vacío, verificar que la presión de mantiene en 29.7 inWC por una hora.</w:t>
      </w:r>
    </w:p>
    <w:p w:rsidR="007705DB" w:rsidRPr="000E29EA" w:rsidRDefault="007705DB" w:rsidP="00611CD5">
      <w:pPr>
        <w:pStyle w:val="Prrafodelista"/>
        <w:numPr>
          <w:ilvl w:val="0"/>
          <w:numId w:val="191"/>
        </w:numPr>
        <w:spacing w:after="0" w:line="240" w:lineRule="auto"/>
        <w:ind w:left="1066" w:hanging="357"/>
        <w:jc w:val="both"/>
        <w:rPr>
          <w:rFonts w:asciiTheme="minorHAnsi" w:eastAsia="Arial" w:hAnsiTheme="minorHAnsi" w:cstheme="minorHAnsi"/>
          <w:sz w:val="18"/>
          <w:szCs w:val="18"/>
        </w:rPr>
      </w:pPr>
      <w:r w:rsidRPr="000E29EA">
        <w:rPr>
          <w:rFonts w:asciiTheme="minorHAnsi" w:eastAsia="Arial" w:hAnsiTheme="minorHAnsi" w:cstheme="minorHAnsi"/>
          <w:sz w:val="18"/>
          <w:szCs w:val="18"/>
        </w:rPr>
        <w:t>Si la presión se mantiene, cargar el refrigerante.</w:t>
      </w:r>
    </w:p>
    <w:p w:rsidR="007705DB" w:rsidRPr="000E29EA" w:rsidRDefault="007705DB" w:rsidP="00611CD5">
      <w:pPr>
        <w:pStyle w:val="Prrafodelista"/>
        <w:numPr>
          <w:ilvl w:val="0"/>
          <w:numId w:val="191"/>
        </w:numPr>
        <w:spacing w:after="0" w:line="240" w:lineRule="auto"/>
        <w:ind w:left="1066" w:hanging="357"/>
        <w:jc w:val="both"/>
        <w:rPr>
          <w:rFonts w:asciiTheme="minorHAnsi" w:hAnsiTheme="minorHAnsi" w:cstheme="minorHAnsi"/>
          <w:kern w:val="28"/>
          <w:sz w:val="18"/>
          <w:szCs w:val="18"/>
        </w:rPr>
      </w:pPr>
      <w:r w:rsidRPr="000E29EA">
        <w:rPr>
          <w:rFonts w:asciiTheme="minorHAnsi" w:eastAsia="Arial" w:hAnsiTheme="minorHAnsi" w:cstheme="minorHAnsi"/>
          <w:sz w:val="18"/>
          <w:szCs w:val="18"/>
        </w:rPr>
        <w:t>Si la presión es mayor verificar las fugas y repetir el procedimiento del 3 al 4.</w:t>
      </w:r>
    </w:p>
    <w:p w:rsidR="007705DB" w:rsidRPr="000E29EA" w:rsidRDefault="007705DB" w:rsidP="007705DB">
      <w:pPr>
        <w:spacing w:after="0" w:line="240" w:lineRule="auto"/>
        <w:jc w:val="both"/>
        <w:rPr>
          <w:rFonts w:asciiTheme="minorHAnsi" w:hAnsiTheme="minorHAnsi" w:cstheme="minorHAnsi"/>
          <w:kern w:val="28"/>
          <w:sz w:val="18"/>
          <w:szCs w:val="18"/>
        </w:rPr>
      </w:pPr>
      <w:r w:rsidRPr="000E29EA">
        <w:rPr>
          <w:rFonts w:asciiTheme="minorHAnsi" w:hAnsiTheme="minorHAnsi" w:cstheme="minorHAnsi"/>
          <w:b/>
          <w:kern w:val="28"/>
          <w:sz w:val="18"/>
          <w:szCs w:val="18"/>
        </w:rPr>
        <w:t xml:space="preserve">Aislamiento de las tuberías.  </w:t>
      </w:r>
      <w:r w:rsidRPr="000E29EA">
        <w:rPr>
          <w:rFonts w:asciiTheme="minorHAnsi" w:hAnsiTheme="minorHAnsi" w:cstheme="minorHAnsi"/>
          <w:kern w:val="28"/>
          <w:sz w:val="18"/>
          <w:szCs w:val="18"/>
        </w:rPr>
        <w:t xml:space="preserve">Después de verificar la estanqueidad y hermeticidad del sistema se debe proceder al recubrimiento de las tuberías con el material aislante </w:t>
      </w:r>
    </w:p>
    <w:p w:rsidR="007705DB" w:rsidRDefault="007705DB" w:rsidP="007705DB">
      <w:pPr>
        <w:spacing w:after="0" w:line="240" w:lineRule="auto"/>
        <w:jc w:val="both"/>
        <w:rPr>
          <w:rFonts w:asciiTheme="minorHAnsi" w:hAnsiTheme="minorHAnsi" w:cstheme="minorHAnsi"/>
          <w:kern w:val="28"/>
          <w:sz w:val="18"/>
          <w:szCs w:val="18"/>
        </w:rPr>
      </w:pPr>
      <w:r w:rsidRPr="000E29EA">
        <w:rPr>
          <w:rFonts w:asciiTheme="minorHAnsi" w:hAnsiTheme="minorHAnsi" w:cstheme="minorHAnsi"/>
          <w:b/>
          <w:kern w:val="28"/>
          <w:sz w:val="18"/>
          <w:szCs w:val="18"/>
        </w:rPr>
        <w:t xml:space="preserve">Carga de refrigerante.  </w:t>
      </w:r>
      <w:r w:rsidRPr="000E29EA">
        <w:rPr>
          <w:rFonts w:asciiTheme="minorHAnsi" w:hAnsiTheme="minorHAnsi" w:cstheme="minorHAnsi"/>
          <w:kern w:val="28"/>
          <w:sz w:val="18"/>
          <w:szCs w:val="18"/>
        </w:rPr>
        <w:t>Una vez realizado el secado al vacío del sistema y verificado la ausencia de filtraciones se procederá a la carga del sistema con gas refrigerante R 410A en la cantidad definida por los procedimientos de cálculo del fabricante de los equipos.</w:t>
      </w:r>
    </w:p>
    <w:p w:rsidR="007705DB" w:rsidRPr="000E29EA" w:rsidRDefault="007705DB" w:rsidP="007705DB">
      <w:pPr>
        <w:spacing w:after="0" w:line="240" w:lineRule="auto"/>
        <w:jc w:val="both"/>
        <w:rPr>
          <w:rFonts w:asciiTheme="minorHAnsi" w:hAnsiTheme="minorHAnsi" w:cstheme="minorHAnsi"/>
          <w:kern w:val="28"/>
          <w:sz w:val="18"/>
          <w:szCs w:val="18"/>
        </w:rPr>
      </w:pPr>
    </w:p>
    <w:p w:rsidR="007705DB" w:rsidRPr="000E29EA" w:rsidRDefault="007705DB" w:rsidP="00611CD5">
      <w:pPr>
        <w:numPr>
          <w:ilvl w:val="0"/>
          <w:numId w:val="188"/>
        </w:numPr>
        <w:spacing w:after="0" w:line="240" w:lineRule="auto"/>
        <w:ind w:left="0" w:firstLine="0"/>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MEDICIÓN</w:t>
      </w:r>
    </w:p>
    <w:p w:rsidR="007705DB"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metro lineal de tubería instalada y ensayada, tomando en cuenta el trabajo ejecutado y la aprobación del supervisor.</w:t>
      </w:r>
    </w:p>
    <w:p w:rsidR="007705DB" w:rsidRPr="000E29EA" w:rsidRDefault="007705DB" w:rsidP="007705DB">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7705DB" w:rsidRPr="000E29EA" w:rsidRDefault="007705DB" w:rsidP="00611CD5">
      <w:pPr>
        <w:numPr>
          <w:ilvl w:val="0"/>
          <w:numId w:val="188"/>
        </w:numPr>
        <w:spacing w:after="0" w:line="240" w:lineRule="auto"/>
        <w:ind w:left="0" w:firstLine="0"/>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PAGO</w:t>
      </w:r>
    </w:p>
    <w:p w:rsidR="007705DB" w:rsidRPr="000E29EA" w:rsidRDefault="007705DB" w:rsidP="007705DB">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7705DB" w:rsidRDefault="007705DB" w:rsidP="007705DB">
      <w:pPr>
        <w:pStyle w:val="Prrafodelista"/>
        <w:keepNext/>
        <w:keepLines/>
        <w:spacing w:after="0" w:line="240" w:lineRule="auto"/>
        <w:jc w:val="both"/>
        <w:outlineLvl w:val="0"/>
        <w:rPr>
          <w:rFonts w:asciiTheme="minorHAnsi" w:hAnsiTheme="minorHAnsi" w:cstheme="minorHAnsi"/>
          <w:b/>
          <w:bCs/>
          <w:kern w:val="32"/>
          <w:sz w:val="18"/>
          <w:szCs w:val="18"/>
        </w:rPr>
      </w:pPr>
    </w:p>
    <w:p w:rsidR="007705DB" w:rsidRPr="000E29EA"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AISLAMIENTO ARMAFLEX XG - 19X006 (1/4") INCLUYE TERMINACIÓN EN ALUMINIO DE LOS TRAMOS QUE DISCURRAN POR EL EXTERIOR</w:t>
      </w:r>
    </w:p>
    <w:p w:rsidR="007705DB" w:rsidRPr="000E29EA"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AISLAMIENTO ARMAFLEX XG - 19X010 (3/8") INCLUYE TERMINACIÓN EN ALUMINIO DE LOS TRAMOS QUE DISCURRAN POR EL EXTERIOR</w:t>
      </w:r>
    </w:p>
    <w:p w:rsidR="007705DB" w:rsidRPr="000E29EA"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AISLAMIENTO ARMAFLEX XG - 19X012 (1/2") INCLUYE TERMINACIÓN EN ALUMINIO DE LOS TRAMOS QUE DISCURRAN POR EL EXTERIOR</w:t>
      </w:r>
    </w:p>
    <w:p w:rsidR="007705DB" w:rsidRPr="000E29EA"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AISLAMIENTO ARMAFLEX XG - 19X015 (5/8") INCLUYE TERMINACIÓN EN ALUMINIO DE LOS TRAMOS QUE DISCURRAN POR EL EXTERIOR</w:t>
      </w:r>
    </w:p>
    <w:p w:rsidR="007705DB" w:rsidRPr="000E29EA"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AISLAMIENTO ARMAFLEX XG - 19X020 (3/4") INCLUYE TERMINACIÓN EN ALUMINIO DE LOS TRAMOS QUE DISCURRAN POR EL EXTERIOR</w:t>
      </w:r>
    </w:p>
    <w:p w:rsidR="007705DB" w:rsidRPr="000E29EA"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AISLAMIENTO ARMAFLEX XG - 19X022 (7/8") INCLUYE TERMINACIÓN EN ALUMINIO DE LOS TRAMOS QUE DISCURRAN POR EL EXTERIOR</w:t>
      </w:r>
    </w:p>
    <w:p w:rsidR="007705DB" w:rsidRPr="000E29EA"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 xml:space="preserve">AISLAMIENTO ARMAFLEX XG - 19X028 (1 1/8") INCLUYE TERMINACIÓN EN ALUMINIO DE LOS TRAMOS QUE DISCURRAN POR EL EXTERIOR </w:t>
      </w:r>
    </w:p>
    <w:p w:rsidR="007705DB" w:rsidRPr="000E29EA"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AISLAMIENTO ARMAFLEX XG - 19X035 (1 3/8") INCLUYE TERMINACIÓN EN ALUMINIO DE LOS TRAMOS QUE DISCURRAN POR EL EXTERIOR</w:t>
      </w:r>
    </w:p>
    <w:p w:rsidR="007705DB" w:rsidRDefault="007705DB" w:rsidP="00611CD5">
      <w:pPr>
        <w:pStyle w:val="Prrafodelista"/>
        <w:keepNext/>
        <w:keepLines/>
        <w:numPr>
          <w:ilvl w:val="0"/>
          <w:numId w:val="213"/>
        </w:numPr>
        <w:spacing w:after="0" w:line="240" w:lineRule="auto"/>
        <w:jc w:val="both"/>
        <w:outlineLvl w:val="0"/>
        <w:rPr>
          <w:rFonts w:asciiTheme="minorHAnsi" w:hAnsiTheme="minorHAnsi" w:cstheme="minorHAnsi"/>
          <w:b/>
          <w:bCs/>
          <w:kern w:val="32"/>
          <w:sz w:val="18"/>
          <w:szCs w:val="18"/>
        </w:rPr>
      </w:pPr>
      <w:r w:rsidRPr="000E29EA">
        <w:rPr>
          <w:rFonts w:asciiTheme="minorHAnsi" w:hAnsiTheme="minorHAnsi" w:cstheme="minorHAnsi"/>
          <w:b/>
          <w:bCs/>
          <w:kern w:val="32"/>
          <w:sz w:val="18"/>
          <w:szCs w:val="18"/>
        </w:rPr>
        <w:t>AISLAMIENTO ARMAFLEX XG - 19X042 (1 5/8") INCLUYE TERMINACIÓN EN ALUMINIO DE LOS TRAMOS QUE DISCURRAN POR EL EXTERIOR</w:t>
      </w:r>
    </w:p>
    <w:p w:rsidR="007705DB" w:rsidRDefault="007705DB" w:rsidP="007705DB">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rPr>
      </w:pPr>
    </w:p>
    <w:p w:rsidR="00376494" w:rsidRPr="006970AE" w:rsidRDefault="00376494" w:rsidP="00401978">
      <w:pPr>
        <w:widowControl w:val="0"/>
        <w:numPr>
          <w:ilvl w:val="0"/>
          <w:numId w:val="18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6970AE">
        <w:rPr>
          <w:rFonts w:asciiTheme="minorHAnsi" w:hAnsiTheme="minorHAnsi" w:cstheme="minorHAnsi"/>
          <w:b/>
          <w:spacing w:val="-1"/>
          <w:sz w:val="18"/>
          <w:szCs w:val="18"/>
        </w:rPr>
        <w:t>DESCRIPCIÓN</w:t>
      </w:r>
    </w:p>
    <w:p w:rsidR="00376494" w:rsidRPr="006970AE" w:rsidRDefault="00376494" w:rsidP="00DC6AB0">
      <w:pPr>
        <w:spacing w:after="0" w:line="240" w:lineRule="auto"/>
        <w:contextualSpacing/>
        <w:jc w:val="both"/>
        <w:rPr>
          <w:rFonts w:asciiTheme="minorHAnsi" w:hAnsiTheme="minorHAnsi" w:cstheme="minorHAnsi"/>
          <w:sz w:val="18"/>
          <w:szCs w:val="18"/>
        </w:rPr>
      </w:pPr>
    </w:p>
    <w:p w:rsidR="00376494" w:rsidRPr="006970AE" w:rsidRDefault="00376494" w:rsidP="00DC6AB0">
      <w:pPr>
        <w:spacing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 xml:space="preserve">Comprende la provisión y colocado del aislamiento térmico para las tuberías que consiste en espuma elastomerica que se utiliza habitualmente para el aislamiento térmico de tuberías por las que se transportan refrigerantes calientes o fríos porque minimiza el intercambio entre la tubería y el ambiente exterior. El tipo de </w:t>
      </w:r>
      <w:r w:rsidR="00D77C0E" w:rsidRPr="006970AE">
        <w:rPr>
          <w:rFonts w:asciiTheme="minorHAnsi" w:hAnsiTheme="minorHAnsi" w:cstheme="minorHAnsi"/>
          <w:sz w:val="18"/>
          <w:szCs w:val="18"/>
        </w:rPr>
        <w:t>aislación</w:t>
      </w:r>
      <w:r w:rsidRPr="006970AE">
        <w:rPr>
          <w:rFonts w:asciiTheme="minorHAnsi" w:hAnsiTheme="minorHAnsi" w:cstheme="minorHAnsi"/>
          <w:sz w:val="18"/>
          <w:szCs w:val="18"/>
        </w:rPr>
        <w:t xml:space="preserve"> </w:t>
      </w:r>
      <w:r w:rsidR="00D77C0E" w:rsidRPr="006970AE">
        <w:rPr>
          <w:rFonts w:asciiTheme="minorHAnsi" w:hAnsiTheme="minorHAnsi" w:cstheme="minorHAnsi"/>
          <w:sz w:val="18"/>
          <w:szCs w:val="18"/>
        </w:rPr>
        <w:t>será</w:t>
      </w:r>
      <w:r w:rsidRPr="006970AE">
        <w:rPr>
          <w:rFonts w:asciiTheme="minorHAnsi" w:hAnsiTheme="minorHAnsi" w:cstheme="minorHAnsi"/>
          <w:sz w:val="18"/>
          <w:szCs w:val="18"/>
        </w:rPr>
        <w:t xml:space="preserve"> Armaflex XG u otro </w:t>
      </w:r>
      <w:r w:rsidR="00D77C0E" w:rsidRPr="006970AE">
        <w:rPr>
          <w:rFonts w:asciiTheme="minorHAnsi" w:hAnsiTheme="minorHAnsi" w:cstheme="minorHAnsi"/>
          <w:sz w:val="18"/>
          <w:szCs w:val="18"/>
        </w:rPr>
        <w:t>similar</w:t>
      </w:r>
      <w:r w:rsidRPr="006970AE">
        <w:rPr>
          <w:rFonts w:asciiTheme="minorHAnsi" w:hAnsiTheme="minorHAnsi" w:cstheme="minorHAnsi"/>
          <w:sz w:val="18"/>
          <w:szCs w:val="18"/>
        </w:rPr>
        <w:t xml:space="preserve"> en </w:t>
      </w:r>
      <w:r w:rsidR="00D77C0E" w:rsidRPr="006970AE">
        <w:rPr>
          <w:rFonts w:asciiTheme="minorHAnsi" w:hAnsiTheme="minorHAnsi" w:cstheme="minorHAnsi"/>
          <w:sz w:val="18"/>
          <w:szCs w:val="18"/>
        </w:rPr>
        <w:t>características</w:t>
      </w:r>
      <w:r w:rsidRPr="006970AE">
        <w:rPr>
          <w:rFonts w:asciiTheme="minorHAnsi" w:hAnsiTheme="minorHAnsi" w:cstheme="minorHAnsi"/>
          <w:sz w:val="18"/>
          <w:szCs w:val="18"/>
        </w:rPr>
        <w:t xml:space="preserve"> </w:t>
      </w:r>
      <w:r w:rsidR="00D77C0E" w:rsidRPr="006970AE">
        <w:rPr>
          <w:rFonts w:asciiTheme="minorHAnsi" w:hAnsiTheme="minorHAnsi" w:cstheme="minorHAnsi"/>
          <w:sz w:val="18"/>
          <w:szCs w:val="18"/>
        </w:rPr>
        <w:t>técnicas</w:t>
      </w:r>
      <w:r w:rsidRPr="006970AE">
        <w:rPr>
          <w:rFonts w:asciiTheme="minorHAnsi" w:hAnsiTheme="minorHAnsi" w:cstheme="minorHAnsi"/>
          <w:sz w:val="18"/>
          <w:szCs w:val="18"/>
        </w:rPr>
        <w:t>.</w:t>
      </w:r>
    </w:p>
    <w:p w:rsidR="00376494" w:rsidRPr="006970AE" w:rsidRDefault="00376494" w:rsidP="00DC6AB0">
      <w:pPr>
        <w:spacing w:after="0" w:line="240" w:lineRule="auto"/>
        <w:jc w:val="both"/>
        <w:rPr>
          <w:rFonts w:asciiTheme="minorHAnsi" w:hAnsiTheme="minorHAnsi" w:cstheme="minorHAnsi"/>
          <w:sz w:val="18"/>
          <w:szCs w:val="18"/>
        </w:rPr>
      </w:pPr>
    </w:p>
    <w:p w:rsidR="00376494" w:rsidRPr="006970AE" w:rsidRDefault="00376494" w:rsidP="00401978">
      <w:pPr>
        <w:widowControl w:val="0"/>
        <w:numPr>
          <w:ilvl w:val="0"/>
          <w:numId w:val="18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6970AE">
        <w:rPr>
          <w:rFonts w:asciiTheme="minorHAnsi" w:hAnsiTheme="minorHAnsi" w:cstheme="minorHAnsi"/>
          <w:b/>
          <w:spacing w:val="-1"/>
          <w:sz w:val="18"/>
          <w:szCs w:val="18"/>
        </w:rPr>
        <w:t>MATERIALES, HERRAMIENTAS Y EQUIPO</w:t>
      </w:r>
    </w:p>
    <w:p w:rsidR="00376494" w:rsidRPr="006970AE" w:rsidRDefault="00376494" w:rsidP="00DC6AB0">
      <w:pPr>
        <w:spacing w:before="240"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EL CONTRATISTA proveerá los materiales, las herramientas y los equipos necesarios para la instalación, los mismos que deberán ser aprobados por la supervisión de obra.</w:t>
      </w:r>
    </w:p>
    <w:p w:rsidR="00376494" w:rsidRPr="006970AE" w:rsidRDefault="00376494" w:rsidP="00DC6AB0">
      <w:pPr>
        <w:spacing w:before="240"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El asilamiento es un aislamiento térmico flexible de célula cerrada, resistente a la difusión del vapor de agua y baja conductividad térmica. Está especialmente diseñado para el control de la condensación y la reducción de pérdidas térmicas en sistemas de aire acondicionado y ventilación.</w:t>
      </w:r>
    </w:p>
    <w:p w:rsidR="00376494" w:rsidRDefault="00376494" w:rsidP="00DC6AB0">
      <w:pPr>
        <w:spacing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Para preservar las propiedades aislantes ya sea temperaturas bajas o altas, se debe evitar durante el almacenamiento y montaje que ésta se moje o se contamine con sólidos o líquidos extraños y más aún si éstos son de naturaleza combustible.</w:t>
      </w:r>
    </w:p>
    <w:p w:rsidR="007705DB" w:rsidRPr="006970AE" w:rsidRDefault="007705DB" w:rsidP="00DC6AB0">
      <w:pPr>
        <w:spacing w:after="0" w:line="240" w:lineRule="auto"/>
        <w:jc w:val="both"/>
        <w:rPr>
          <w:rFonts w:asciiTheme="minorHAnsi" w:hAnsiTheme="minorHAnsi" w:cstheme="minorHAnsi"/>
          <w:sz w:val="18"/>
          <w:szCs w:val="18"/>
        </w:rPr>
      </w:pPr>
    </w:p>
    <w:p w:rsidR="00376494" w:rsidRPr="006970AE" w:rsidRDefault="00376494" w:rsidP="00401978">
      <w:pPr>
        <w:widowControl w:val="0"/>
        <w:numPr>
          <w:ilvl w:val="0"/>
          <w:numId w:val="18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6970AE">
        <w:rPr>
          <w:rFonts w:asciiTheme="minorHAnsi" w:hAnsiTheme="minorHAnsi" w:cstheme="minorHAnsi"/>
          <w:b/>
          <w:spacing w:val="-1"/>
          <w:sz w:val="18"/>
          <w:szCs w:val="18"/>
        </w:rPr>
        <w:t>EJECUCIÓN</w:t>
      </w:r>
    </w:p>
    <w:p w:rsidR="00376494" w:rsidRPr="006970AE" w:rsidRDefault="00376494" w:rsidP="00DC6AB0">
      <w:pPr>
        <w:spacing w:after="0" w:line="240" w:lineRule="auto"/>
        <w:contextualSpacing/>
        <w:jc w:val="both"/>
        <w:rPr>
          <w:rFonts w:asciiTheme="minorHAnsi" w:hAnsiTheme="minorHAnsi" w:cstheme="minorHAnsi"/>
          <w:sz w:val="18"/>
          <w:szCs w:val="18"/>
        </w:rPr>
      </w:pPr>
    </w:p>
    <w:p w:rsidR="00376494" w:rsidRPr="006970AE" w:rsidRDefault="00376494" w:rsidP="00DC6AB0">
      <w:pPr>
        <w:spacing w:after="0" w:line="240" w:lineRule="auto"/>
        <w:contextualSpacing/>
        <w:jc w:val="both"/>
        <w:rPr>
          <w:rFonts w:asciiTheme="minorHAnsi" w:hAnsiTheme="minorHAnsi" w:cstheme="minorHAnsi"/>
          <w:sz w:val="18"/>
          <w:szCs w:val="18"/>
        </w:rPr>
      </w:pPr>
      <w:r w:rsidRPr="006970AE">
        <w:rPr>
          <w:rFonts w:asciiTheme="minorHAnsi" w:hAnsiTheme="minorHAnsi" w:cstheme="minorHAnsi"/>
          <w:sz w:val="18"/>
          <w:szCs w:val="18"/>
        </w:rPr>
        <w:t>Todo el sistema de tuberías deberá ser aislado incluyendo accesorios, por lo cual se tendrá que medir con precisión los metros lineales de tubería, la cantidad de codos, tees, válvulas, etc. e igualmente hacer la inspección correspondiente para prever que quede espacio suficiente para instalar la cantidad de aislamiento recomendado.</w:t>
      </w:r>
    </w:p>
    <w:p w:rsidR="00376494" w:rsidRPr="006970AE" w:rsidRDefault="00376494" w:rsidP="00DC6AB0">
      <w:pPr>
        <w:spacing w:after="0" w:line="240" w:lineRule="auto"/>
        <w:contextualSpacing/>
        <w:jc w:val="both"/>
        <w:rPr>
          <w:rFonts w:asciiTheme="minorHAnsi" w:hAnsiTheme="minorHAnsi" w:cstheme="minorHAnsi"/>
          <w:sz w:val="18"/>
          <w:szCs w:val="18"/>
        </w:rPr>
      </w:pPr>
      <w:r w:rsidRPr="006970AE">
        <w:rPr>
          <w:rFonts w:asciiTheme="minorHAnsi" w:hAnsiTheme="minorHAnsi" w:cstheme="minorHAnsi"/>
          <w:sz w:val="18"/>
          <w:szCs w:val="18"/>
        </w:rPr>
        <w:t>La red de tuberías deberá someterse anticipadamente a la prueba hidráulica o cualquier otro tipo de prueba que se ajuste a las exigencias de temperatura y presión con que trabajará la tubería.</w:t>
      </w:r>
    </w:p>
    <w:p w:rsidR="00376494" w:rsidRPr="006970AE" w:rsidRDefault="00376494" w:rsidP="00DC6AB0">
      <w:pPr>
        <w:spacing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Antes de aplicar el aislamiento, todas las superficies deben estar limpias, completamente secas y libres de cualquier impureza.</w:t>
      </w:r>
    </w:p>
    <w:p w:rsidR="00376494" w:rsidRPr="006970AE" w:rsidRDefault="00376494" w:rsidP="00DC6AB0">
      <w:pPr>
        <w:spacing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Para esto y según lo requiera el estado de la superficie deberán utilizarse los métodos de limpieza mecánica o química necesarios.</w:t>
      </w:r>
    </w:p>
    <w:p w:rsidR="00376494" w:rsidRPr="006970AE" w:rsidRDefault="00376494" w:rsidP="00DC6AB0">
      <w:pPr>
        <w:spacing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Se deberá utilizar un pegamento del mismo fabricante de la aislación.</w:t>
      </w:r>
    </w:p>
    <w:p w:rsidR="00376494" w:rsidRDefault="00376494" w:rsidP="00DC6AB0">
      <w:pPr>
        <w:spacing w:before="240"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7705DB" w:rsidRPr="006970AE" w:rsidRDefault="007705DB" w:rsidP="00DC6AB0">
      <w:pPr>
        <w:spacing w:before="240" w:after="0" w:line="240" w:lineRule="auto"/>
        <w:jc w:val="both"/>
        <w:rPr>
          <w:rFonts w:asciiTheme="minorHAnsi" w:hAnsiTheme="minorHAnsi" w:cstheme="minorHAnsi"/>
          <w:sz w:val="18"/>
          <w:szCs w:val="18"/>
        </w:rPr>
      </w:pPr>
    </w:p>
    <w:p w:rsidR="00376494" w:rsidRPr="006970AE" w:rsidRDefault="00376494" w:rsidP="00401978">
      <w:pPr>
        <w:widowControl w:val="0"/>
        <w:numPr>
          <w:ilvl w:val="0"/>
          <w:numId w:val="18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6970AE">
        <w:rPr>
          <w:rFonts w:asciiTheme="minorHAnsi" w:hAnsiTheme="minorHAnsi" w:cstheme="minorHAnsi"/>
          <w:b/>
          <w:spacing w:val="-1"/>
          <w:sz w:val="18"/>
          <w:szCs w:val="18"/>
        </w:rPr>
        <w:lastRenderedPageBreak/>
        <w:t>MEDICIÓN</w:t>
      </w:r>
    </w:p>
    <w:p w:rsidR="00376494" w:rsidRDefault="00376494" w:rsidP="00DC6AB0">
      <w:pPr>
        <w:spacing w:after="0" w:line="240" w:lineRule="auto"/>
        <w:jc w:val="both"/>
        <w:rPr>
          <w:rFonts w:asciiTheme="minorHAnsi" w:hAnsiTheme="minorHAnsi" w:cstheme="minorHAnsi"/>
          <w:sz w:val="18"/>
          <w:szCs w:val="18"/>
        </w:rPr>
      </w:pPr>
      <w:r w:rsidRPr="006970AE">
        <w:rPr>
          <w:rFonts w:asciiTheme="minorHAnsi" w:hAnsiTheme="minorHAnsi" w:cstheme="minorHAnsi"/>
          <w:sz w:val="18"/>
          <w:szCs w:val="18"/>
        </w:rPr>
        <w:t xml:space="preserve">La medición se hará por metro de aislante colocado (ml), incluyendo los materiales, el trabajo ejecutado y la aprobación del Supervisor. </w:t>
      </w:r>
    </w:p>
    <w:p w:rsidR="007705DB" w:rsidRPr="006970AE" w:rsidRDefault="007705DB" w:rsidP="00DC6AB0">
      <w:pPr>
        <w:spacing w:after="0" w:line="240" w:lineRule="auto"/>
        <w:jc w:val="both"/>
        <w:rPr>
          <w:rFonts w:asciiTheme="minorHAnsi" w:hAnsiTheme="minorHAnsi" w:cstheme="minorHAnsi"/>
          <w:sz w:val="18"/>
          <w:szCs w:val="18"/>
        </w:rPr>
      </w:pPr>
    </w:p>
    <w:p w:rsidR="00376494" w:rsidRPr="006970AE" w:rsidRDefault="00376494" w:rsidP="00401978">
      <w:pPr>
        <w:widowControl w:val="0"/>
        <w:numPr>
          <w:ilvl w:val="0"/>
          <w:numId w:val="185"/>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6970AE">
        <w:rPr>
          <w:rFonts w:asciiTheme="minorHAnsi" w:hAnsiTheme="minorHAnsi" w:cstheme="minorHAnsi"/>
          <w:b/>
          <w:spacing w:val="-1"/>
          <w:sz w:val="18"/>
          <w:szCs w:val="18"/>
        </w:rPr>
        <w:t>FORMA DE PAGO</w:t>
      </w:r>
    </w:p>
    <w:p w:rsidR="00376494" w:rsidRPr="006970AE" w:rsidRDefault="00376494" w:rsidP="00DC6AB0">
      <w:pPr>
        <w:spacing w:before="240" w:after="0" w:line="240" w:lineRule="auto"/>
        <w:ind w:left="360"/>
        <w:jc w:val="both"/>
        <w:rPr>
          <w:rFonts w:asciiTheme="minorHAnsi" w:hAnsiTheme="minorHAnsi" w:cstheme="minorHAnsi"/>
          <w:sz w:val="18"/>
          <w:szCs w:val="18"/>
          <w:lang w:val="es-ES_tradnl"/>
        </w:rPr>
      </w:pPr>
      <w:r w:rsidRPr="006970AE">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7705DB" w:rsidRPr="00B83AB4" w:rsidRDefault="007705DB" w:rsidP="007705DB">
      <w:pPr>
        <w:pStyle w:val="Prrafodelista"/>
        <w:rPr>
          <w:rFonts w:asciiTheme="minorHAnsi" w:hAnsiTheme="minorHAnsi" w:cstheme="minorHAnsi"/>
          <w:b/>
          <w:bCs/>
          <w:kern w:val="32"/>
          <w:sz w:val="18"/>
          <w:szCs w:val="18"/>
        </w:rPr>
      </w:pPr>
    </w:p>
    <w:p w:rsidR="000006A1" w:rsidRPr="00B83AB4" w:rsidRDefault="000006A1" w:rsidP="00611CD5">
      <w:pPr>
        <w:pStyle w:val="Prrafodelista"/>
        <w:numPr>
          <w:ilvl w:val="0"/>
          <w:numId w:val="213"/>
        </w:numPr>
        <w:rPr>
          <w:rFonts w:asciiTheme="minorHAnsi" w:hAnsiTheme="minorHAnsi" w:cstheme="minorHAnsi"/>
          <w:b/>
          <w:bCs/>
          <w:kern w:val="32"/>
          <w:sz w:val="18"/>
          <w:szCs w:val="18"/>
        </w:rPr>
      </w:pPr>
      <w:r w:rsidRPr="00B83AB4">
        <w:rPr>
          <w:rFonts w:asciiTheme="minorHAnsi" w:hAnsiTheme="minorHAnsi" w:cstheme="minorHAnsi"/>
          <w:b/>
          <w:bCs/>
          <w:kern w:val="32"/>
          <w:sz w:val="18"/>
          <w:szCs w:val="18"/>
        </w:rPr>
        <w:t>IMPULSION INC. CHAPA ACERO GALVANIZADO ESPESOR SEGÚN SMACNA</w:t>
      </w:r>
    </w:p>
    <w:p w:rsidR="000006A1" w:rsidRPr="00B83AB4" w:rsidRDefault="000006A1" w:rsidP="00611CD5">
      <w:pPr>
        <w:pStyle w:val="Prrafodelista"/>
        <w:numPr>
          <w:ilvl w:val="0"/>
          <w:numId w:val="213"/>
        </w:numPr>
        <w:rPr>
          <w:rFonts w:asciiTheme="minorHAnsi" w:hAnsiTheme="minorHAnsi" w:cstheme="minorHAnsi"/>
          <w:b/>
          <w:bCs/>
          <w:kern w:val="32"/>
          <w:sz w:val="18"/>
          <w:szCs w:val="18"/>
        </w:rPr>
      </w:pPr>
      <w:r w:rsidRPr="00B83AB4">
        <w:rPr>
          <w:rFonts w:asciiTheme="minorHAnsi" w:hAnsiTheme="minorHAnsi" w:cstheme="minorHAnsi"/>
          <w:b/>
          <w:bCs/>
          <w:kern w:val="32"/>
          <w:sz w:val="18"/>
          <w:szCs w:val="18"/>
        </w:rPr>
        <w:t>EXTRACCIONES INC. CHAPA ACERO GALVANIZADO ESPESOR SEGÚN SMACNA</w:t>
      </w:r>
    </w:p>
    <w:p w:rsidR="00315416" w:rsidRPr="000E29EA" w:rsidRDefault="00315416" w:rsidP="00611CD5">
      <w:pPr>
        <w:widowControl w:val="0"/>
        <w:numPr>
          <w:ilvl w:val="0"/>
          <w:numId w:val="267"/>
        </w:numPr>
        <w:shd w:val="clear" w:color="auto" w:fill="FFFFFF"/>
        <w:autoSpaceDE w:val="0"/>
        <w:autoSpaceDN w:val="0"/>
        <w:adjustRightInd w:val="0"/>
        <w:spacing w:after="0" w:line="240" w:lineRule="auto"/>
        <w:contextualSpacing/>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Comprende la provisión y colocación de conductos de plancha de acero galvanizado para la extracción del aire viciado de los ambientes a ser ventilados. </w:t>
      </w:r>
    </w:p>
    <w:p w:rsidR="00315416"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Las dimensiones de los ductos deberán estar de acuerdo al ASHRAE el SMACNA.</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315416" w:rsidRPr="000E29EA" w:rsidRDefault="00315416" w:rsidP="00611CD5">
      <w:pPr>
        <w:widowControl w:val="0"/>
        <w:numPr>
          <w:ilvl w:val="0"/>
          <w:numId w:val="267"/>
        </w:numPr>
        <w:shd w:val="clear" w:color="auto" w:fill="FFFFFF"/>
        <w:autoSpaceDE w:val="0"/>
        <w:autoSpaceDN w:val="0"/>
        <w:adjustRightInd w:val="0"/>
        <w:spacing w:after="0" w:line="240" w:lineRule="auto"/>
        <w:contextualSpacing/>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MATERIALES, HERRAMIENTAS Y EQUIPO</w:t>
      </w:r>
    </w:p>
    <w:p w:rsidR="00315416" w:rsidRDefault="00315416" w:rsidP="00315416">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rPr>
        <w:t>EL CONTRATISTA proveerá los materiales, las herramientas y los equipos necesarios para la instalación, los mismos que deberán ser aprobados por la supervisión de obra</w:t>
      </w:r>
      <w:r w:rsidRPr="000E29EA">
        <w:rPr>
          <w:rFonts w:asciiTheme="minorHAnsi" w:hAnsiTheme="minorHAnsi" w:cstheme="minorHAnsi"/>
          <w:sz w:val="18"/>
          <w:szCs w:val="18"/>
          <w:lang w:val="es-ES_tradnl"/>
        </w:rPr>
        <w:t>. El material a utilizarse para los ductos será plancha galvanizada calibre según SMANCA.</w:t>
      </w:r>
    </w:p>
    <w:p w:rsidR="00315416" w:rsidRPr="000E29EA" w:rsidRDefault="00315416" w:rsidP="00315416">
      <w:pPr>
        <w:spacing w:after="0" w:line="240" w:lineRule="auto"/>
        <w:jc w:val="both"/>
        <w:rPr>
          <w:rFonts w:asciiTheme="minorHAnsi" w:hAnsiTheme="minorHAnsi" w:cstheme="minorHAnsi"/>
          <w:sz w:val="18"/>
          <w:szCs w:val="18"/>
          <w:lang w:val="es-ES_tradnl"/>
        </w:rPr>
      </w:pPr>
    </w:p>
    <w:p w:rsidR="00315416" w:rsidRPr="000E29EA" w:rsidRDefault="00315416" w:rsidP="00611CD5">
      <w:pPr>
        <w:widowControl w:val="0"/>
        <w:numPr>
          <w:ilvl w:val="0"/>
          <w:numId w:val="267"/>
        </w:numPr>
        <w:shd w:val="clear" w:color="auto" w:fill="FFFFFF"/>
        <w:autoSpaceDE w:val="0"/>
        <w:autoSpaceDN w:val="0"/>
        <w:adjustRightInd w:val="0"/>
        <w:spacing w:after="0" w:line="240" w:lineRule="auto"/>
        <w:contextualSpacing/>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EJECUCIÓN.-</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Para ubicación y dimensiones referirse a los planos. </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Los conductos comprenderán plenums, ramales principales, secundarios y terminales de sección rectangular.</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El material a utilizarse será de acero galvanizado con calibres de acuerdo a la dimensión de los tramos y según la norma SMACNA.</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Para las transiciones y desniveles referirse también a la norma mencionada.</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Para mejorar la rigidez los ductos serán matrizados en punta de diamante.</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Las uniones transversales serán del tipo corredera (vaina deslizante) tal como se muestra en la figura 25:</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315416" w:rsidRPr="000E29EA" w:rsidRDefault="00315416" w:rsidP="00315416">
      <w:pPr>
        <w:widowControl w:val="0"/>
        <w:tabs>
          <w:tab w:val="left" w:pos="615"/>
          <w:tab w:val="left" w:pos="6970"/>
          <w:tab w:val="right" w:pos="8815"/>
        </w:tabs>
        <w:autoSpaceDE w:val="0"/>
        <w:autoSpaceDN w:val="0"/>
        <w:spacing w:after="0" w:line="240" w:lineRule="auto"/>
        <w:jc w:val="center"/>
        <w:rPr>
          <w:rFonts w:asciiTheme="minorHAnsi" w:hAnsiTheme="minorHAnsi" w:cstheme="minorHAnsi"/>
          <w:sz w:val="18"/>
          <w:szCs w:val="18"/>
          <w:lang w:val="es-ES_tradnl"/>
        </w:rPr>
      </w:pPr>
      <w:r w:rsidRPr="000E29EA">
        <w:rPr>
          <w:rFonts w:asciiTheme="minorHAnsi" w:hAnsiTheme="minorHAnsi" w:cstheme="minorHAnsi"/>
          <w:noProof/>
          <w:sz w:val="18"/>
          <w:szCs w:val="18"/>
        </w:rPr>
        <w:drawing>
          <wp:inline distT="0" distB="0" distL="0" distR="0" wp14:anchorId="3E0093AB" wp14:editId="372DD1AD">
            <wp:extent cx="2525367" cy="1057523"/>
            <wp:effectExtent l="19050" t="0" r="8283" b="0"/>
            <wp:docPr id="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a:srcRect/>
                    <a:stretch>
                      <a:fillRect/>
                    </a:stretch>
                  </pic:blipFill>
                  <pic:spPr bwMode="auto">
                    <a:xfrm>
                      <a:off x="0" y="0"/>
                      <a:ext cx="2544986" cy="1065739"/>
                    </a:xfrm>
                    <a:prstGeom prst="rect">
                      <a:avLst/>
                    </a:prstGeom>
                    <a:noFill/>
                    <a:ln w="9525">
                      <a:noFill/>
                      <a:miter lim="800000"/>
                      <a:headEnd/>
                      <a:tailEnd/>
                    </a:ln>
                  </pic:spPr>
                </pic:pic>
              </a:graphicData>
            </a:graphic>
          </wp:inline>
        </w:drawing>
      </w:r>
    </w:p>
    <w:p w:rsidR="00315416" w:rsidRPr="000E29EA" w:rsidRDefault="00315416" w:rsidP="00315416">
      <w:pPr>
        <w:widowControl w:val="0"/>
        <w:tabs>
          <w:tab w:val="left" w:pos="615"/>
          <w:tab w:val="left" w:pos="6970"/>
          <w:tab w:val="right" w:pos="8815"/>
        </w:tabs>
        <w:autoSpaceDE w:val="0"/>
        <w:autoSpaceDN w:val="0"/>
        <w:spacing w:after="0" w:line="240" w:lineRule="auto"/>
        <w:jc w:val="center"/>
        <w:rPr>
          <w:rFonts w:asciiTheme="minorHAnsi" w:hAnsiTheme="minorHAnsi" w:cstheme="minorHAnsi"/>
          <w:b/>
          <w:sz w:val="18"/>
          <w:szCs w:val="18"/>
          <w:lang w:val="es-ES_tradnl"/>
        </w:rPr>
      </w:pPr>
      <w:r w:rsidRPr="000E29EA">
        <w:rPr>
          <w:rFonts w:asciiTheme="minorHAnsi" w:hAnsiTheme="minorHAnsi" w:cstheme="minorHAnsi"/>
          <w:b/>
          <w:sz w:val="18"/>
          <w:szCs w:val="18"/>
          <w:lang w:val="es-ES_tradnl"/>
        </w:rPr>
        <w:t>Unión transversal entre ductos</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costura longitudinal podrá ser cualquiera que cumpla con la norma SMACNA.</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Las uniones serán hermetizadas con material adhesivo apropiado (duct tape, manta asfáltica u otros de calidad similar). No se permitirá el uso de cinta adhesiva.</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El sistema de soporte del conducto para los tramos horizontales estará compuesto por el anclaje al elemento estructural del edificio, los tirantes y la fijación del conducto al soporte. Para el anclaje se utilizará, tarugos metálicos de 5/16 plg o 8 mm como mínimo. Los tirantes serán de varilla de acero roscada de 5/16 plg o 8 mm; también se permitirán angulares de ¾ plg x 1/8 plg. La fijación del conducto al soporte se realizará mediante tornillos rosca-chapa o remaches. El conducto se apoyará en un perfil angular de ¾ plg x 1/8 plg, mismo que se unirá a los tirantes mediante elementos roscados.  Los tramos verticales se soportarán por medio de perfiles a la pared. La distancia máxima entre soportes verticales conformará a los siguientes criterios:</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Hasta 8 m (2 pisos) para conductos circulares de hasta 800 mm de diámetro y para conductos rectangulares de hasta 2000 mm de perímetro.</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Hasta 4 m (1 piso) para dimensiones mayores a las anteriores.</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fijación del conducto al soporte se realizará por medio de tornillos rosca-chapa o remaches. Para el anclaje se utilizará tarugos metálicos 5/16 plg o 8 mm como mínimo.</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El esquema del diseño de soporte se presenta en las figuras  26 y 27:</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315416" w:rsidRPr="000E29EA" w:rsidRDefault="00315416" w:rsidP="00315416">
      <w:pPr>
        <w:widowControl w:val="0"/>
        <w:tabs>
          <w:tab w:val="left" w:pos="615"/>
          <w:tab w:val="left" w:pos="6970"/>
          <w:tab w:val="right" w:pos="8815"/>
        </w:tabs>
        <w:autoSpaceDE w:val="0"/>
        <w:autoSpaceDN w:val="0"/>
        <w:spacing w:after="0" w:line="240" w:lineRule="auto"/>
        <w:jc w:val="center"/>
        <w:rPr>
          <w:rFonts w:asciiTheme="minorHAnsi" w:hAnsiTheme="minorHAnsi" w:cstheme="minorHAnsi"/>
          <w:sz w:val="18"/>
          <w:szCs w:val="18"/>
          <w:lang w:val="es-ES_tradnl"/>
        </w:rPr>
      </w:pPr>
      <w:r w:rsidRPr="000E29EA">
        <w:rPr>
          <w:rFonts w:asciiTheme="minorHAnsi" w:hAnsiTheme="minorHAnsi" w:cstheme="minorHAnsi"/>
          <w:noProof/>
          <w:sz w:val="18"/>
          <w:szCs w:val="18"/>
        </w:rPr>
        <w:drawing>
          <wp:inline distT="0" distB="0" distL="0" distR="0" wp14:anchorId="73D1A96B" wp14:editId="4D5D6A54">
            <wp:extent cx="1844675" cy="1415415"/>
            <wp:effectExtent l="19050" t="0" r="3175" b="0"/>
            <wp:docPr id="1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
                    <a:srcRect/>
                    <a:stretch>
                      <a:fillRect/>
                    </a:stretch>
                  </pic:blipFill>
                  <pic:spPr bwMode="auto">
                    <a:xfrm>
                      <a:off x="0" y="0"/>
                      <a:ext cx="1844675" cy="1415415"/>
                    </a:xfrm>
                    <a:prstGeom prst="rect">
                      <a:avLst/>
                    </a:prstGeom>
                    <a:noFill/>
                    <a:ln w="9525">
                      <a:noFill/>
                      <a:miter lim="800000"/>
                      <a:headEnd/>
                      <a:tailEnd/>
                    </a:ln>
                  </pic:spPr>
                </pic:pic>
              </a:graphicData>
            </a:graphic>
          </wp:inline>
        </w:drawing>
      </w:r>
    </w:p>
    <w:p w:rsidR="00315416" w:rsidRPr="000E29EA" w:rsidRDefault="00315416" w:rsidP="00315416">
      <w:pPr>
        <w:widowControl w:val="0"/>
        <w:tabs>
          <w:tab w:val="left" w:pos="615"/>
          <w:tab w:val="left" w:pos="6970"/>
          <w:tab w:val="right" w:pos="8815"/>
        </w:tabs>
        <w:autoSpaceDE w:val="0"/>
        <w:autoSpaceDN w:val="0"/>
        <w:spacing w:after="0" w:line="240" w:lineRule="auto"/>
        <w:jc w:val="center"/>
        <w:rPr>
          <w:rFonts w:asciiTheme="minorHAnsi" w:hAnsiTheme="minorHAnsi" w:cstheme="minorHAnsi"/>
          <w:b/>
          <w:sz w:val="18"/>
          <w:szCs w:val="18"/>
          <w:lang w:val="es-ES_tradnl"/>
        </w:rPr>
      </w:pPr>
      <w:r w:rsidRPr="000E29EA">
        <w:rPr>
          <w:rFonts w:asciiTheme="minorHAnsi" w:hAnsiTheme="minorHAnsi" w:cstheme="minorHAnsi"/>
          <w:b/>
          <w:sz w:val="18"/>
          <w:szCs w:val="18"/>
          <w:lang w:val="es-ES_tradnl"/>
        </w:rPr>
        <w:t>Esquema soporte ducto de aire (horizontal)</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b/>
          <w:sz w:val="18"/>
          <w:szCs w:val="18"/>
          <w:lang w:val="es-ES_tradnl"/>
        </w:rPr>
      </w:pPr>
    </w:p>
    <w:p w:rsidR="00315416" w:rsidRPr="000E29EA" w:rsidRDefault="00315416" w:rsidP="00315416">
      <w:pPr>
        <w:kinsoku w:val="0"/>
        <w:overflowPunct w:val="0"/>
        <w:autoSpaceDE w:val="0"/>
        <w:autoSpaceDN w:val="0"/>
        <w:adjustRightInd w:val="0"/>
        <w:spacing w:after="0" w:line="240" w:lineRule="auto"/>
        <w:ind w:left="102"/>
        <w:jc w:val="center"/>
        <w:rPr>
          <w:rFonts w:asciiTheme="minorHAnsi" w:hAnsiTheme="minorHAnsi" w:cstheme="minorHAnsi"/>
          <w:position w:val="-65"/>
          <w:sz w:val="18"/>
          <w:szCs w:val="18"/>
        </w:rPr>
      </w:pPr>
      <w:r w:rsidRPr="000E29EA">
        <w:rPr>
          <w:rFonts w:asciiTheme="minorHAnsi" w:hAnsiTheme="minorHAnsi" w:cstheme="minorHAnsi"/>
          <w:noProof/>
          <w:position w:val="-65"/>
          <w:sz w:val="18"/>
          <w:szCs w:val="18"/>
        </w:rPr>
        <w:drawing>
          <wp:inline distT="0" distB="0" distL="0" distR="0" wp14:anchorId="13C4E71E" wp14:editId="03E33222">
            <wp:extent cx="2250440" cy="2059305"/>
            <wp:effectExtent l="19050" t="0" r="0" b="0"/>
            <wp:docPr id="2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a:srcRect/>
                    <a:stretch>
                      <a:fillRect/>
                    </a:stretch>
                  </pic:blipFill>
                  <pic:spPr bwMode="auto">
                    <a:xfrm>
                      <a:off x="0" y="0"/>
                      <a:ext cx="2250440" cy="2059305"/>
                    </a:xfrm>
                    <a:prstGeom prst="rect">
                      <a:avLst/>
                    </a:prstGeom>
                    <a:noFill/>
                    <a:ln w="9525">
                      <a:noFill/>
                      <a:miter lim="800000"/>
                      <a:headEnd/>
                      <a:tailEnd/>
                    </a:ln>
                  </pic:spPr>
                </pic:pic>
              </a:graphicData>
            </a:graphic>
          </wp:inline>
        </w:drawing>
      </w:r>
    </w:p>
    <w:p w:rsidR="00315416" w:rsidRPr="000E29EA" w:rsidRDefault="00315416" w:rsidP="00315416">
      <w:pPr>
        <w:widowControl w:val="0"/>
        <w:tabs>
          <w:tab w:val="left" w:pos="615"/>
          <w:tab w:val="left" w:pos="6970"/>
          <w:tab w:val="right" w:pos="8815"/>
        </w:tabs>
        <w:autoSpaceDE w:val="0"/>
        <w:autoSpaceDN w:val="0"/>
        <w:spacing w:after="0" w:line="240" w:lineRule="auto"/>
        <w:jc w:val="center"/>
        <w:rPr>
          <w:rFonts w:asciiTheme="minorHAnsi" w:hAnsiTheme="minorHAnsi" w:cstheme="minorHAnsi"/>
          <w:b/>
          <w:sz w:val="18"/>
          <w:szCs w:val="18"/>
          <w:lang w:val="es-ES_tradnl"/>
        </w:rPr>
      </w:pPr>
    </w:p>
    <w:p w:rsidR="00315416" w:rsidRPr="000E29EA" w:rsidRDefault="00315416" w:rsidP="00315416">
      <w:pPr>
        <w:widowControl w:val="0"/>
        <w:tabs>
          <w:tab w:val="left" w:pos="615"/>
          <w:tab w:val="left" w:pos="6970"/>
          <w:tab w:val="right" w:pos="8815"/>
        </w:tabs>
        <w:autoSpaceDE w:val="0"/>
        <w:autoSpaceDN w:val="0"/>
        <w:spacing w:after="0" w:line="240" w:lineRule="auto"/>
        <w:jc w:val="center"/>
        <w:rPr>
          <w:rFonts w:asciiTheme="minorHAnsi" w:hAnsiTheme="minorHAnsi" w:cstheme="minorHAnsi"/>
          <w:b/>
          <w:sz w:val="18"/>
          <w:szCs w:val="18"/>
          <w:lang w:val="es-ES_tradnl"/>
        </w:rPr>
      </w:pPr>
      <w:r w:rsidRPr="000E29EA">
        <w:rPr>
          <w:rFonts w:asciiTheme="minorHAnsi" w:hAnsiTheme="minorHAnsi" w:cstheme="minorHAnsi"/>
          <w:b/>
          <w:sz w:val="18"/>
          <w:szCs w:val="18"/>
          <w:lang w:val="es-ES_tradnl"/>
        </w:rPr>
        <w:t>Esquema soporte ducto de aire (vertical)</w:t>
      </w:r>
    </w:p>
    <w:p w:rsidR="00315416"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315416" w:rsidRPr="000E29EA" w:rsidRDefault="00315416" w:rsidP="00315416">
      <w:pPr>
        <w:spacing w:after="0" w:line="240" w:lineRule="auto"/>
        <w:jc w:val="both"/>
        <w:rPr>
          <w:rFonts w:asciiTheme="minorHAnsi" w:hAnsiTheme="minorHAnsi" w:cstheme="minorHAnsi"/>
          <w:sz w:val="18"/>
          <w:szCs w:val="18"/>
        </w:rPr>
      </w:pPr>
    </w:p>
    <w:p w:rsidR="00315416" w:rsidRPr="000E29EA" w:rsidRDefault="00315416" w:rsidP="00611CD5">
      <w:pPr>
        <w:widowControl w:val="0"/>
        <w:numPr>
          <w:ilvl w:val="0"/>
          <w:numId w:val="267"/>
        </w:numPr>
        <w:shd w:val="clear" w:color="auto" w:fill="FFFFFF"/>
        <w:autoSpaceDE w:val="0"/>
        <w:autoSpaceDN w:val="0"/>
        <w:adjustRightInd w:val="0"/>
        <w:spacing w:after="0" w:line="240" w:lineRule="auto"/>
        <w:contextualSpacing/>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MEDICIÓN</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metro cuadrado de conducto instalado y ensayado, tomando en cuenta el trabajo ejecutado y la aprobación del supervisor.</w:t>
      </w:r>
    </w:p>
    <w:p w:rsidR="00315416" w:rsidRPr="000E29EA" w:rsidRDefault="00315416" w:rsidP="00611CD5">
      <w:pPr>
        <w:widowControl w:val="0"/>
        <w:numPr>
          <w:ilvl w:val="0"/>
          <w:numId w:val="267"/>
        </w:numPr>
        <w:shd w:val="clear" w:color="auto" w:fill="FFFFFF"/>
        <w:autoSpaceDE w:val="0"/>
        <w:autoSpaceDN w:val="0"/>
        <w:adjustRightInd w:val="0"/>
        <w:spacing w:after="0" w:line="240" w:lineRule="auto"/>
        <w:contextualSpacing/>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PAGO</w:t>
      </w:r>
    </w:p>
    <w:p w:rsidR="00315416" w:rsidRPr="000E29EA"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Este ítem ejecutado en un todo de acuerdo a las presentes especificaciones, medido según lo señalado y aprobado por el Supervisor de Obra, el pago por este ítem se hará por precio global aceptado en la propuesta.</w:t>
      </w:r>
    </w:p>
    <w:p w:rsidR="00315416"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Dicho precio será compensación total por la mano de obra, herramientas, equipo y otros gastos que sean necesarios para la adecuada y correcta ejecución de los trabajos, incluido el retiro de escombros a los botaderos.</w:t>
      </w:r>
    </w:p>
    <w:p w:rsidR="00315416" w:rsidRPr="00B83AB4" w:rsidRDefault="00315416" w:rsidP="00315416">
      <w:pPr>
        <w:ind w:left="360"/>
        <w:rPr>
          <w:rFonts w:asciiTheme="minorHAnsi" w:hAnsiTheme="minorHAnsi" w:cstheme="minorHAnsi"/>
          <w:b/>
          <w:bCs/>
          <w:kern w:val="32"/>
          <w:sz w:val="18"/>
          <w:szCs w:val="18"/>
        </w:rPr>
      </w:pPr>
    </w:p>
    <w:p w:rsidR="007705DB" w:rsidRPr="007705DB" w:rsidRDefault="007705DB" w:rsidP="00611CD5">
      <w:pPr>
        <w:pStyle w:val="Prrafodelista"/>
        <w:numPr>
          <w:ilvl w:val="0"/>
          <w:numId w:val="213"/>
        </w:numPr>
        <w:rPr>
          <w:rFonts w:asciiTheme="minorHAnsi" w:hAnsiTheme="minorHAnsi" w:cstheme="minorHAnsi"/>
          <w:b/>
          <w:bCs/>
          <w:kern w:val="32"/>
          <w:sz w:val="18"/>
          <w:szCs w:val="18"/>
          <w:lang w:val="en-US"/>
        </w:rPr>
      </w:pPr>
      <w:r w:rsidRPr="00B83AB4">
        <w:rPr>
          <w:rFonts w:asciiTheme="minorHAnsi" w:hAnsiTheme="minorHAnsi" w:cstheme="minorHAnsi"/>
          <w:b/>
          <w:bCs/>
          <w:kern w:val="32"/>
          <w:sz w:val="18"/>
          <w:szCs w:val="18"/>
        </w:rPr>
        <w:t xml:space="preserve"> </w:t>
      </w:r>
      <w:r w:rsidR="000006A1" w:rsidRPr="000006A1">
        <w:rPr>
          <w:rFonts w:asciiTheme="minorHAnsi" w:hAnsiTheme="minorHAnsi" w:cstheme="minorHAnsi"/>
          <w:b/>
          <w:bCs/>
          <w:kern w:val="32"/>
          <w:sz w:val="18"/>
          <w:szCs w:val="18"/>
          <w:lang w:val="en-US"/>
        </w:rPr>
        <w:t>ISOVER CLIMCOVER ROLL A1 25 MM PARA INTERIORES, CHAPA + AISLAM 25 MM</w:t>
      </w:r>
    </w:p>
    <w:p w:rsidR="00B4390A" w:rsidRPr="000E29EA" w:rsidRDefault="00B4390A" w:rsidP="00611CD5">
      <w:pPr>
        <w:widowControl w:val="0"/>
        <w:numPr>
          <w:ilvl w:val="0"/>
          <w:numId w:val="20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DESCRIPCIÓN</w:t>
      </w:r>
    </w:p>
    <w:p w:rsidR="00B4390A" w:rsidRPr="000E29EA" w:rsidRDefault="00B4390A" w:rsidP="00B4390A">
      <w:pPr>
        <w:spacing w:after="0" w:line="240" w:lineRule="auto"/>
        <w:contextualSpacing/>
        <w:jc w:val="both"/>
        <w:rPr>
          <w:rFonts w:asciiTheme="minorHAnsi" w:hAnsiTheme="minorHAnsi" w:cstheme="minorHAnsi"/>
          <w:sz w:val="18"/>
          <w:szCs w:val="18"/>
        </w:rPr>
      </w:pP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Manta de lana de vidrio ISOVER, revestido por una de sus caras con una lámina de aluminio reforzada con malla de vidrio, que actúa como soporte y como barrera de vapor, además incluye la chapa. Recomendado para aislamiento acústico de bajantes según norma UNE-EN 14366.</w:t>
      </w:r>
    </w:p>
    <w:p w:rsidR="00B4390A" w:rsidRPr="000E29EA" w:rsidRDefault="00B4390A" w:rsidP="00611CD5">
      <w:pPr>
        <w:widowControl w:val="0"/>
        <w:numPr>
          <w:ilvl w:val="0"/>
          <w:numId w:val="20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MATERIALES, HERRAMIENTAS Y EQUIPO</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los mismos que deberán ser aprobados por la supervisión de obra.</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Para preservar las propiedades aislantes ya sea temperaturas bajas o altas, se debe evitar durante el almacenamiento y montaje que ésta se moje o se contamine con sólidos o líquidos extraños y más aún si éstos son de naturaleza combustible.</w:t>
      </w:r>
    </w:p>
    <w:p w:rsidR="00B4390A" w:rsidRPr="000E29EA" w:rsidRDefault="00B4390A" w:rsidP="00B4390A">
      <w:pPr>
        <w:spacing w:after="0" w:line="240" w:lineRule="auto"/>
        <w:jc w:val="both"/>
        <w:rPr>
          <w:rFonts w:asciiTheme="minorHAnsi" w:hAnsiTheme="minorHAnsi" w:cstheme="minorHAnsi"/>
          <w:sz w:val="18"/>
          <w:szCs w:val="18"/>
        </w:rPr>
      </w:pPr>
    </w:p>
    <w:p w:rsidR="00B4390A" w:rsidRPr="000E29EA" w:rsidRDefault="00B4390A" w:rsidP="00611CD5">
      <w:pPr>
        <w:widowControl w:val="0"/>
        <w:numPr>
          <w:ilvl w:val="0"/>
          <w:numId w:val="20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lastRenderedPageBreak/>
        <w:t>EJECUCIÓN</w:t>
      </w:r>
    </w:p>
    <w:p w:rsidR="00B4390A" w:rsidRPr="000E29EA" w:rsidRDefault="00B4390A" w:rsidP="00B4390A">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rPr>
      </w:pP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 xml:space="preserve">La instalación de este ítem se hará de acuerdo a las recomendaciones del fabricante y las normas listadas en esta especificación. </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B4390A" w:rsidRPr="000E29EA" w:rsidRDefault="00B4390A" w:rsidP="00B4390A">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rPr>
      </w:pPr>
    </w:p>
    <w:p w:rsidR="00B4390A" w:rsidRPr="000E29EA" w:rsidRDefault="00B4390A" w:rsidP="00611CD5">
      <w:pPr>
        <w:widowControl w:val="0"/>
        <w:numPr>
          <w:ilvl w:val="0"/>
          <w:numId w:val="20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MEDICIÓN</w:t>
      </w:r>
    </w:p>
    <w:p w:rsidR="00B4390A" w:rsidRPr="000E29EA" w:rsidRDefault="00B4390A" w:rsidP="00B4390A">
      <w:pPr>
        <w:spacing w:after="0" w:line="240" w:lineRule="auto"/>
        <w:jc w:val="both"/>
        <w:rPr>
          <w:rFonts w:asciiTheme="minorHAnsi" w:hAnsiTheme="minorHAnsi" w:cstheme="minorHAnsi"/>
          <w:sz w:val="18"/>
          <w:szCs w:val="18"/>
        </w:rPr>
      </w:pP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 xml:space="preserve">La medición se hará por metro cuadrado incluyendo los materiales, el trabajo ejecutado y la aprobación del Supervisor. </w:t>
      </w:r>
    </w:p>
    <w:p w:rsidR="00B4390A" w:rsidRPr="000E29EA" w:rsidRDefault="00B4390A" w:rsidP="00B4390A">
      <w:pPr>
        <w:spacing w:after="0" w:line="240" w:lineRule="auto"/>
        <w:jc w:val="both"/>
        <w:rPr>
          <w:rFonts w:asciiTheme="minorHAnsi" w:hAnsiTheme="minorHAnsi" w:cstheme="minorHAnsi"/>
          <w:sz w:val="18"/>
          <w:szCs w:val="18"/>
        </w:rPr>
      </w:pPr>
    </w:p>
    <w:p w:rsidR="00B4390A" w:rsidRPr="000E29EA" w:rsidRDefault="00B4390A" w:rsidP="00611CD5">
      <w:pPr>
        <w:widowControl w:val="0"/>
        <w:numPr>
          <w:ilvl w:val="0"/>
          <w:numId w:val="201"/>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FORMA DE PAGO</w:t>
      </w:r>
    </w:p>
    <w:p w:rsidR="00B4390A" w:rsidRPr="000E29EA" w:rsidRDefault="00B4390A" w:rsidP="00B4390A">
      <w:pPr>
        <w:spacing w:after="0" w:line="240" w:lineRule="auto"/>
        <w:jc w:val="both"/>
        <w:rPr>
          <w:rFonts w:asciiTheme="minorHAnsi" w:hAnsiTheme="minorHAnsi" w:cstheme="minorHAnsi"/>
          <w:sz w:val="18"/>
          <w:szCs w:val="18"/>
        </w:rPr>
      </w:pPr>
    </w:p>
    <w:p w:rsidR="00B4390A" w:rsidRDefault="00B4390A" w:rsidP="00B4390A">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0006A1" w:rsidRPr="000E29EA" w:rsidRDefault="000006A1" w:rsidP="00B4390A">
      <w:pPr>
        <w:spacing w:after="0" w:line="240" w:lineRule="auto"/>
        <w:jc w:val="both"/>
        <w:rPr>
          <w:rFonts w:asciiTheme="minorHAnsi" w:hAnsiTheme="minorHAnsi" w:cstheme="minorHAnsi"/>
          <w:sz w:val="18"/>
          <w:szCs w:val="18"/>
          <w:lang w:val="es-ES_tradnl"/>
        </w:rPr>
      </w:pPr>
    </w:p>
    <w:p w:rsidR="00B4390A" w:rsidRPr="000E29EA" w:rsidRDefault="000006A1" w:rsidP="00611CD5">
      <w:pPr>
        <w:pStyle w:val="Prrafodelista"/>
        <w:numPr>
          <w:ilvl w:val="0"/>
          <w:numId w:val="213"/>
        </w:numPr>
        <w:rPr>
          <w:rFonts w:asciiTheme="minorHAnsi" w:hAnsiTheme="minorHAnsi" w:cstheme="minorHAnsi"/>
          <w:b/>
          <w:bCs/>
          <w:sz w:val="18"/>
          <w:szCs w:val="18"/>
          <w:lang w:val="pt-BR"/>
        </w:rPr>
      </w:pPr>
      <w:r w:rsidRPr="000006A1">
        <w:rPr>
          <w:rFonts w:asciiTheme="minorHAnsi" w:hAnsiTheme="minorHAnsi" w:cstheme="minorHAnsi"/>
          <w:b/>
          <w:bCs/>
          <w:kern w:val="32"/>
          <w:sz w:val="18"/>
          <w:szCs w:val="18"/>
        </w:rPr>
        <w:t>ISOVER PANEL PI PARA EXTERIORES + AISLAM 25 MM</w:t>
      </w:r>
    </w:p>
    <w:p w:rsidR="00B4390A" w:rsidRPr="000E29EA" w:rsidRDefault="00B4390A" w:rsidP="00611CD5">
      <w:pPr>
        <w:widowControl w:val="0"/>
        <w:numPr>
          <w:ilvl w:val="0"/>
          <w:numId w:val="20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DESCRIPCIÓN</w:t>
      </w:r>
    </w:p>
    <w:p w:rsidR="00B4390A" w:rsidRPr="000E29EA" w:rsidRDefault="00B4390A" w:rsidP="00B4390A">
      <w:pPr>
        <w:spacing w:after="0" w:line="240" w:lineRule="auto"/>
        <w:contextualSpacing/>
        <w:jc w:val="both"/>
        <w:rPr>
          <w:rFonts w:asciiTheme="minorHAnsi" w:hAnsiTheme="minorHAnsi" w:cstheme="minorHAnsi"/>
          <w:sz w:val="18"/>
          <w:szCs w:val="18"/>
        </w:rPr>
      </w:pPr>
    </w:p>
    <w:p w:rsidR="00B4390A" w:rsidRPr="000E29EA" w:rsidRDefault="00B4390A" w:rsidP="00B4390A">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Panel rígido de lana de vidrio ISOVER. Aislamiento térmico y acústico de equipos industriales, preferentemente con superficies planas o bien superficies de gran radio de curvatura.</w:t>
      </w:r>
    </w:p>
    <w:p w:rsidR="00B4390A" w:rsidRPr="000E29EA" w:rsidRDefault="00B4390A" w:rsidP="00B4390A">
      <w:pPr>
        <w:spacing w:after="0" w:line="240" w:lineRule="auto"/>
        <w:jc w:val="both"/>
        <w:rPr>
          <w:rFonts w:asciiTheme="minorHAnsi" w:hAnsiTheme="minorHAnsi" w:cstheme="minorHAnsi"/>
          <w:sz w:val="18"/>
          <w:szCs w:val="18"/>
        </w:rPr>
      </w:pPr>
    </w:p>
    <w:p w:rsidR="00B4390A" w:rsidRPr="000E29EA" w:rsidRDefault="00B4390A" w:rsidP="00611CD5">
      <w:pPr>
        <w:widowControl w:val="0"/>
        <w:numPr>
          <w:ilvl w:val="0"/>
          <w:numId w:val="20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MATERIALES, HERRAMIENTAS Y EQUIPO</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los mismos que deberán ser aprobados por la supervisión de obra.</w:t>
      </w:r>
    </w:p>
    <w:p w:rsidR="00B4390A" w:rsidRPr="000E29EA" w:rsidRDefault="00B4390A" w:rsidP="00B4390A">
      <w:pPr>
        <w:spacing w:after="0" w:line="240" w:lineRule="auto"/>
        <w:jc w:val="both"/>
        <w:rPr>
          <w:rFonts w:asciiTheme="minorHAnsi" w:hAnsiTheme="minorHAnsi" w:cstheme="minorHAnsi"/>
          <w:sz w:val="18"/>
          <w:szCs w:val="18"/>
        </w:rPr>
      </w:pP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Para preservar las propiedades aislantes ya sea temperaturas bajas o altas, se debe evitar durante el almacenamiento y montaje que ésta se moje o se contamine con sólidos o líquidos extraños y más aún si éstos son de naturaleza combustible.</w:t>
      </w:r>
    </w:p>
    <w:p w:rsidR="00B4390A" w:rsidRPr="000E29EA" w:rsidRDefault="00B4390A" w:rsidP="00B4390A">
      <w:pPr>
        <w:spacing w:after="0" w:line="240" w:lineRule="auto"/>
        <w:jc w:val="both"/>
        <w:rPr>
          <w:rFonts w:asciiTheme="minorHAnsi" w:hAnsiTheme="minorHAnsi" w:cstheme="minorHAnsi"/>
          <w:sz w:val="18"/>
          <w:szCs w:val="18"/>
        </w:rPr>
      </w:pPr>
    </w:p>
    <w:p w:rsidR="00B4390A" w:rsidRPr="000E29EA" w:rsidRDefault="00B4390A" w:rsidP="00611CD5">
      <w:pPr>
        <w:widowControl w:val="0"/>
        <w:numPr>
          <w:ilvl w:val="0"/>
          <w:numId w:val="20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EJECUCIÓN</w:t>
      </w:r>
    </w:p>
    <w:p w:rsidR="00B4390A" w:rsidRPr="000E29EA" w:rsidRDefault="00B4390A" w:rsidP="00B4390A">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rPr>
      </w:pP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 xml:space="preserve">La instalación de este ítem se hará de acuerdo a las recomendaciones del fabricante y las normas listadas en esta especificación. </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B4390A" w:rsidRPr="000E29EA" w:rsidRDefault="00B4390A" w:rsidP="00B4390A">
      <w:pPr>
        <w:widowControl w:val="0"/>
        <w:shd w:val="clear" w:color="auto" w:fill="FFFFFF"/>
        <w:autoSpaceDE w:val="0"/>
        <w:autoSpaceDN w:val="0"/>
        <w:adjustRightInd w:val="0"/>
        <w:spacing w:after="0" w:line="240" w:lineRule="auto"/>
        <w:ind w:left="648"/>
        <w:contextualSpacing/>
        <w:jc w:val="both"/>
        <w:rPr>
          <w:rFonts w:asciiTheme="minorHAnsi" w:hAnsiTheme="minorHAnsi" w:cstheme="minorHAnsi"/>
          <w:b/>
          <w:spacing w:val="-1"/>
          <w:sz w:val="18"/>
          <w:szCs w:val="18"/>
        </w:rPr>
      </w:pPr>
    </w:p>
    <w:p w:rsidR="00B4390A" w:rsidRPr="000E29EA" w:rsidRDefault="00B4390A" w:rsidP="00611CD5">
      <w:pPr>
        <w:widowControl w:val="0"/>
        <w:numPr>
          <w:ilvl w:val="0"/>
          <w:numId w:val="20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MEDICIÓN</w:t>
      </w:r>
    </w:p>
    <w:p w:rsidR="00B4390A" w:rsidRPr="000E29EA" w:rsidRDefault="00B4390A" w:rsidP="00B4390A">
      <w:pPr>
        <w:spacing w:after="0" w:line="240" w:lineRule="auto"/>
        <w:jc w:val="both"/>
        <w:rPr>
          <w:rFonts w:asciiTheme="minorHAnsi" w:hAnsiTheme="minorHAnsi" w:cstheme="minorHAnsi"/>
          <w:sz w:val="18"/>
          <w:szCs w:val="18"/>
        </w:rPr>
      </w:pP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 xml:space="preserve">La medición se hará por metro cuadrado incluyendo los materiales, el trabajo ejecutado y la aprobación del Supervisor. </w:t>
      </w:r>
    </w:p>
    <w:p w:rsidR="00B4390A" w:rsidRPr="000E29EA" w:rsidRDefault="00B4390A" w:rsidP="00B4390A">
      <w:pPr>
        <w:spacing w:after="0" w:line="240" w:lineRule="auto"/>
        <w:jc w:val="both"/>
        <w:rPr>
          <w:rFonts w:asciiTheme="minorHAnsi" w:hAnsiTheme="minorHAnsi" w:cstheme="minorHAnsi"/>
          <w:sz w:val="18"/>
          <w:szCs w:val="18"/>
        </w:rPr>
      </w:pPr>
    </w:p>
    <w:p w:rsidR="00B4390A" w:rsidRPr="000E29EA" w:rsidRDefault="00B4390A" w:rsidP="00611CD5">
      <w:pPr>
        <w:widowControl w:val="0"/>
        <w:numPr>
          <w:ilvl w:val="0"/>
          <w:numId w:val="202"/>
        </w:numPr>
        <w:shd w:val="clear" w:color="auto" w:fill="FFFFFF"/>
        <w:autoSpaceDE w:val="0"/>
        <w:autoSpaceDN w:val="0"/>
        <w:adjustRightInd w:val="0"/>
        <w:spacing w:after="0" w:line="240" w:lineRule="auto"/>
        <w:contextualSpacing/>
        <w:jc w:val="both"/>
        <w:rPr>
          <w:rFonts w:asciiTheme="minorHAnsi" w:hAnsiTheme="minorHAnsi" w:cstheme="minorHAnsi"/>
          <w:b/>
          <w:spacing w:val="-1"/>
          <w:sz w:val="18"/>
          <w:szCs w:val="18"/>
        </w:rPr>
      </w:pPr>
      <w:r w:rsidRPr="000E29EA">
        <w:rPr>
          <w:rFonts w:asciiTheme="minorHAnsi" w:hAnsiTheme="minorHAnsi" w:cstheme="minorHAnsi"/>
          <w:b/>
          <w:spacing w:val="-1"/>
          <w:sz w:val="18"/>
          <w:szCs w:val="18"/>
        </w:rPr>
        <w:t>FORMA DE PAGO</w:t>
      </w:r>
    </w:p>
    <w:p w:rsidR="00B4390A" w:rsidRPr="000E29EA" w:rsidRDefault="00B4390A" w:rsidP="00B4390A">
      <w:pPr>
        <w:spacing w:after="0" w:line="240" w:lineRule="auto"/>
        <w:jc w:val="both"/>
        <w:rPr>
          <w:rFonts w:asciiTheme="minorHAnsi" w:hAnsiTheme="minorHAnsi" w:cstheme="minorHAnsi"/>
          <w:sz w:val="18"/>
          <w:szCs w:val="18"/>
        </w:rPr>
      </w:pPr>
    </w:p>
    <w:p w:rsidR="00B4390A" w:rsidRDefault="00B4390A" w:rsidP="00B4390A">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315416" w:rsidRDefault="00315416" w:rsidP="00B4390A">
      <w:pPr>
        <w:spacing w:after="0" w:line="240" w:lineRule="auto"/>
        <w:jc w:val="both"/>
        <w:rPr>
          <w:rFonts w:asciiTheme="minorHAnsi" w:hAnsiTheme="minorHAnsi" w:cstheme="minorHAnsi"/>
          <w:sz w:val="18"/>
          <w:szCs w:val="18"/>
          <w:lang w:val="es-ES_tradnl"/>
        </w:rPr>
      </w:pPr>
    </w:p>
    <w:p w:rsidR="00315416" w:rsidRDefault="00315416" w:rsidP="00B4390A">
      <w:pPr>
        <w:spacing w:after="0" w:line="240" w:lineRule="auto"/>
        <w:jc w:val="both"/>
        <w:rPr>
          <w:rFonts w:asciiTheme="minorHAnsi" w:hAnsiTheme="minorHAnsi" w:cstheme="minorHAnsi"/>
          <w:sz w:val="18"/>
          <w:szCs w:val="18"/>
          <w:lang w:val="es-ES_tradnl"/>
        </w:rPr>
      </w:pPr>
    </w:p>
    <w:p w:rsidR="00315416" w:rsidRDefault="00315416" w:rsidP="00B4390A">
      <w:pPr>
        <w:spacing w:after="0" w:line="240" w:lineRule="auto"/>
        <w:jc w:val="both"/>
        <w:rPr>
          <w:rFonts w:asciiTheme="minorHAnsi" w:hAnsiTheme="minorHAnsi" w:cstheme="minorHAnsi"/>
          <w:sz w:val="18"/>
          <w:szCs w:val="18"/>
          <w:lang w:val="es-ES_tradnl"/>
        </w:rPr>
      </w:pPr>
    </w:p>
    <w:p w:rsidR="00315416" w:rsidRDefault="00315416" w:rsidP="00B4390A">
      <w:pPr>
        <w:spacing w:after="0" w:line="240" w:lineRule="auto"/>
        <w:jc w:val="both"/>
        <w:rPr>
          <w:rFonts w:asciiTheme="minorHAnsi" w:hAnsiTheme="minorHAnsi" w:cstheme="minorHAnsi"/>
          <w:sz w:val="18"/>
          <w:szCs w:val="18"/>
          <w:lang w:val="es-ES_tradnl"/>
        </w:rPr>
      </w:pPr>
    </w:p>
    <w:p w:rsidR="00315416" w:rsidRDefault="00315416" w:rsidP="00B4390A">
      <w:pPr>
        <w:spacing w:after="0" w:line="240" w:lineRule="auto"/>
        <w:jc w:val="both"/>
        <w:rPr>
          <w:rFonts w:asciiTheme="minorHAnsi" w:hAnsiTheme="minorHAnsi" w:cstheme="minorHAnsi"/>
          <w:sz w:val="18"/>
          <w:szCs w:val="18"/>
          <w:lang w:val="es-ES_tradnl"/>
        </w:rPr>
      </w:pPr>
    </w:p>
    <w:p w:rsidR="00315416" w:rsidRDefault="00315416" w:rsidP="00B4390A">
      <w:pPr>
        <w:spacing w:after="0" w:line="240" w:lineRule="auto"/>
        <w:jc w:val="both"/>
        <w:rPr>
          <w:rFonts w:asciiTheme="minorHAnsi" w:hAnsiTheme="minorHAnsi" w:cstheme="minorHAnsi"/>
          <w:sz w:val="18"/>
          <w:szCs w:val="18"/>
          <w:lang w:val="es-ES_tradnl"/>
        </w:rPr>
      </w:pPr>
    </w:p>
    <w:p w:rsidR="00315416" w:rsidRDefault="00315416" w:rsidP="00B4390A">
      <w:pPr>
        <w:spacing w:after="0" w:line="240" w:lineRule="auto"/>
        <w:jc w:val="both"/>
        <w:rPr>
          <w:rFonts w:asciiTheme="minorHAnsi" w:hAnsiTheme="minorHAnsi" w:cstheme="minorHAnsi"/>
          <w:sz w:val="18"/>
          <w:szCs w:val="18"/>
          <w:lang w:val="es-ES_tradnl"/>
        </w:rPr>
      </w:pPr>
    </w:p>
    <w:p w:rsidR="00315416" w:rsidRDefault="00315416" w:rsidP="00B4390A">
      <w:pPr>
        <w:spacing w:after="0" w:line="240" w:lineRule="auto"/>
        <w:jc w:val="both"/>
        <w:rPr>
          <w:rFonts w:asciiTheme="minorHAnsi" w:hAnsiTheme="minorHAnsi" w:cstheme="minorHAnsi"/>
          <w:sz w:val="18"/>
          <w:szCs w:val="18"/>
          <w:lang w:val="es-ES_tradnl"/>
        </w:rPr>
      </w:pPr>
    </w:p>
    <w:p w:rsidR="00315416" w:rsidRDefault="00315416" w:rsidP="00B4390A">
      <w:pPr>
        <w:spacing w:after="0" w:line="240" w:lineRule="auto"/>
        <w:jc w:val="both"/>
        <w:rPr>
          <w:rFonts w:asciiTheme="minorHAnsi" w:hAnsiTheme="minorHAnsi" w:cstheme="minorHAnsi"/>
          <w:sz w:val="18"/>
          <w:szCs w:val="18"/>
          <w:lang w:val="es-ES_tradnl"/>
        </w:rPr>
      </w:pPr>
    </w:p>
    <w:p w:rsidR="00315416" w:rsidRPr="000E29EA" w:rsidRDefault="00315416" w:rsidP="00B4390A">
      <w:pPr>
        <w:spacing w:after="0" w:line="240" w:lineRule="auto"/>
        <w:jc w:val="both"/>
        <w:rPr>
          <w:rFonts w:asciiTheme="minorHAnsi" w:hAnsiTheme="minorHAnsi" w:cstheme="minorHAnsi"/>
          <w:sz w:val="18"/>
          <w:szCs w:val="18"/>
          <w:lang w:val="es-ES_tradnl"/>
        </w:rPr>
      </w:pPr>
    </w:p>
    <w:p w:rsidR="00B4390A" w:rsidRPr="000E29EA" w:rsidRDefault="00B4390A" w:rsidP="00B4390A">
      <w:pPr>
        <w:spacing w:after="0" w:line="240" w:lineRule="auto"/>
        <w:jc w:val="both"/>
        <w:rPr>
          <w:rFonts w:asciiTheme="minorHAnsi" w:hAnsiTheme="minorHAnsi" w:cstheme="minorHAnsi"/>
          <w:sz w:val="18"/>
          <w:szCs w:val="18"/>
          <w:lang w:val="es-ES_tradnl"/>
        </w:rPr>
      </w:pPr>
    </w:p>
    <w:p w:rsidR="00315416" w:rsidRPr="00315416" w:rsidRDefault="00315416" w:rsidP="00611CD5">
      <w:pPr>
        <w:pStyle w:val="Prrafodelista"/>
        <w:numPr>
          <w:ilvl w:val="0"/>
          <w:numId w:val="213"/>
        </w:numPr>
        <w:rPr>
          <w:rFonts w:asciiTheme="minorHAnsi" w:hAnsiTheme="minorHAnsi" w:cstheme="minorHAnsi"/>
          <w:b/>
          <w:bCs/>
          <w:sz w:val="18"/>
          <w:szCs w:val="18"/>
        </w:rPr>
      </w:pPr>
      <w:r w:rsidRPr="00315416">
        <w:rPr>
          <w:rFonts w:asciiTheme="minorHAnsi" w:hAnsiTheme="minorHAnsi" w:cstheme="minorHAnsi"/>
          <w:b/>
          <w:bCs/>
          <w:sz w:val="18"/>
          <w:szCs w:val="18"/>
        </w:rPr>
        <w:lastRenderedPageBreak/>
        <w:t>SOPORTES SEGÚN SMACNA P/ DORMITORIOS</w:t>
      </w:r>
    </w:p>
    <w:p w:rsidR="00315416" w:rsidRPr="00315416" w:rsidRDefault="00315416" w:rsidP="00611CD5">
      <w:pPr>
        <w:pStyle w:val="Prrafodelista"/>
        <w:numPr>
          <w:ilvl w:val="0"/>
          <w:numId w:val="213"/>
        </w:numPr>
        <w:rPr>
          <w:rFonts w:asciiTheme="minorHAnsi" w:hAnsiTheme="minorHAnsi" w:cstheme="minorHAnsi"/>
          <w:b/>
          <w:bCs/>
          <w:sz w:val="18"/>
          <w:szCs w:val="18"/>
        </w:rPr>
      </w:pPr>
      <w:r w:rsidRPr="00315416">
        <w:rPr>
          <w:rFonts w:asciiTheme="minorHAnsi" w:hAnsiTheme="minorHAnsi" w:cstheme="minorHAnsi"/>
          <w:b/>
          <w:bCs/>
          <w:sz w:val="18"/>
          <w:szCs w:val="18"/>
        </w:rPr>
        <w:t>SOPORTES SEGÚN SMACNA P/ GIMNASIO</w:t>
      </w:r>
    </w:p>
    <w:p w:rsidR="00C17676" w:rsidRDefault="00315416" w:rsidP="00611CD5">
      <w:pPr>
        <w:pStyle w:val="Prrafodelista"/>
        <w:numPr>
          <w:ilvl w:val="0"/>
          <w:numId w:val="213"/>
        </w:numPr>
        <w:rPr>
          <w:rFonts w:asciiTheme="minorHAnsi" w:hAnsiTheme="minorHAnsi" w:cstheme="minorHAnsi"/>
          <w:b/>
          <w:sz w:val="18"/>
          <w:szCs w:val="18"/>
        </w:rPr>
      </w:pPr>
      <w:r w:rsidRPr="00315416">
        <w:rPr>
          <w:rFonts w:asciiTheme="minorHAnsi" w:hAnsiTheme="minorHAnsi" w:cstheme="minorHAnsi"/>
          <w:b/>
          <w:bCs/>
          <w:sz w:val="18"/>
          <w:szCs w:val="18"/>
        </w:rPr>
        <w:t>SOPORTES SEGÚN SMACNA P/ COMEDOR LAVANDERIA</w:t>
      </w:r>
    </w:p>
    <w:p w:rsidR="00315416" w:rsidRPr="000E29EA" w:rsidRDefault="00315416" w:rsidP="00611CD5">
      <w:pPr>
        <w:numPr>
          <w:ilvl w:val="0"/>
          <w:numId w:val="18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provisión, instalación y puesta en marcha todos los soportes según especificacion SMACNA.</w:t>
      </w:r>
    </w:p>
    <w:p w:rsidR="00315416" w:rsidRPr="000E29EA" w:rsidRDefault="00315416" w:rsidP="00611CD5">
      <w:pPr>
        <w:numPr>
          <w:ilvl w:val="0"/>
          <w:numId w:val="186"/>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MATERIALES, HERRAMIENTAS Y EQUIPO</w:t>
      </w:r>
    </w:p>
    <w:p w:rsidR="00315416" w:rsidRPr="000E29EA"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los mismos que deberán ser aprobados por la supervisión de obra.</w:t>
      </w:r>
    </w:p>
    <w:p w:rsidR="00315416" w:rsidRPr="000E29EA" w:rsidRDefault="00315416" w:rsidP="00611CD5">
      <w:pPr>
        <w:numPr>
          <w:ilvl w:val="0"/>
          <w:numId w:val="186"/>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EJECUCIÓN</w:t>
      </w:r>
    </w:p>
    <w:p w:rsidR="00315416" w:rsidRPr="000E29EA"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según las recomendaciones de instalación del fabricante y las normas mencionadas en esta especificación.</w:t>
      </w:r>
    </w:p>
    <w:p w:rsidR="00315416" w:rsidRPr="000E29EA"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315416" w:rsidRPr="000E29EA" w:rsidRDefault="00315416" w:rsidP="00611CD5">
      <w:pPr>
        <w:numPr>
          <w:ilvl w:val="0"/>
          <w:numId w:val="186"/>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MEDICIÓN</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es global, es decir por la cantidad total de soportes, tomando en cuenta el trabajo ejecutado y la aprobación del supervisor.</w:t>
      </w:r>
    </w:p>
    <w:p w:rsidR="00315416" w:rsidRPr="000E29EA" w:rsidRDefault="00315416" w:rsidP="00611CD5">
      <w:pPr>
        <w:numPr>
          <w:ilvl w:val="0"/>
          <w:numId w:val="186"/>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PAGO</w:t>
      </w:r>
    </w:p>
    <w:p w:rsidR="00315416" w:rsidRPr="000E29EA" w:rsidRDefault="00315416" w:rsidP="00315416">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global de la propuesta aceptada.</w:t>
      </w:r>
    </w:p>
    <w:p w:rsidR="00315416" w:rsidRPr="006970AE" w:rsidRDefault="00315416" w:rsidP="00315416">
      <w:pPr>
        <w:spacing w:after="0" w:line="240" w:lineRule="auto"/>
        <w:jc w:val="both"/>
        <w:rPr>
          <w:rFonts w:asciiTheme="minorHAnsi" w:hAnsiTheme="minorHAnsi" w:cstheme="minorHAnsi"/>
          <w:sz w:val="18"/>
          <w:szCs w:val="18"/>
          <w:lang w:val="es-ES_tradnl"/>
        </w:rPr>
      </w:pPr>
    </w:p>
    <w:p w:rsidR="009C4908" w:rsidRDefault="009C4908" w:rsidP="009C4908">
      <w:pPr>
        <w:spacing w:after="0" w:line="240" w:lineRule="auto"/>
        <w:ind w:left="360"/>
        <w:jc w:val="both"/>
        <w:rPr>
          <w:rFonts w:asciiTheme="minorHAnsi" w:hAnsiTheme="minorHAnsi" w:cstheme="minorHAnsi"/>
          <w:sz w:val="18"/>
          <w:szCs w:val="18"/>
          <w:lang w:val="es-ES_tradnl"/>
        </w:rPr>
      </w:pPr>
    </w:p>
    <w:p w:rsidR="009C4908" w:rsidRPr="000E29EA" w:rsidRDefault="009C4908" w:rsidP="009C4908">
      <w:pPr>
        <w:spacing w:after="0" w:line="240" w:lineRule="auto"/>
        <w:ind w:left="360"/>
        <w:jc w:val="both"/>
        <w:rPr>
          <w:rFonts w:asciiTheme="minorHAnsi" w:hAnsiTheme="minorHAnsi" w:cstheme="minorHAnsi"/>
          <w:sz w:val="18"/>
          <w:szCs w:val="18"/>
          <w:lang w:val="es-ES_tradnl"/>
        </w:rPr>
      </w:pPr>
    </w:p>
    <w:p w:rsidR="009C4908" w:rsidRPr="00DB7496" w:rsidRDefault="009C4908" w:rsidP="00611CD5">
      <w:pPr>
        <w:pStyle w:val="Prrafodelista"/>
        <w:numPr>
          <w:ilvl w:val="0"/>
          <w:numId w:val="213"/>
        </w:numPr>
        <w:rPr>
          <w:rFonts w:asciiTheme="minorHAnsi" w:hAnsiTheme="minorHAnsi" w:cstheme="minorHAnsi"/>
          <w:b/>
          <w:bCs/>
          <w:sz w:val="18"/>
          <w:szCs w:val="18"/>
        </w:rPr>
      </w:pPr>
      <w:r w:rsidRPr="00DB7496">
        <w:rPr>
          <w:rFonts w:asciiTheme="minorHAnsi" w:hAnsiTheme="minorHAnsi" w:cstheme="minorHAnsi"/>
          <w:b/>
          <w:bCs/>
          <w:sz w:val="18"/>
          <w:szCs w:val="18"/>
        </w:rPr>
        <w:t>LIMPIEZA DE UNIDADES EVAPORADORAS, UNIDADES INTERIORES TIPO CASSETTE P/ COMEDOR LAVANDERIA</w:t>
      </w:r>
    </w:p>
    <w:p w:rsidR="00DB7496" w:rsidRDefault="00DB7496" w:rsidP="00DB7496">
      <w:pPr>
        <w:pStyle w:val="Prrafodelista"/>
        <w:spacing w:after="0" w:line="240" w:lineRule="auto"/>
        <w:jc w:val="both"/>
        <w:rPr>
          <w:rFonts w:asciiTheme="minorHAnsi" w:hAnsiTheme="minorHAnsi" w:cstheme="minorHAnsi"/>
          <w:b/>
          <w:sz w:val="18"/>
          <w:szCs w:val="18"/>
        </w:rPr>
      </w:pPr>
    </w:p>
    <w:p w:rsidR="00DB7496" w:rsidRPr="000E29EA" w:rsidRDefault="00DB7496" w:rsidP="00611CD5">
      <w:pPr>
        <w:pStyle w:val="Prrafodelista"/>
        <w:numPr>
          <w:ilvl w:val="0"/>
          <w:numId w:val="19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DB7496" w:rsidRPr="000E29EA" w:rsidRDefault="00DB7496" w:rsidP="00DB749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Comprende el mantenimiento de unidad evaporadora VRV interior tipo cassette. </w:t>
      </w:r>
    </w:p>
    <w:p w:rsidR="00DB7496" w:rsidRPr="000E29EA" w:rsidRDefault="00DB7496" w:rsidP="00611CD5">
      <w:pPr>
        <w:pStyle w:val="Prrafodelista"/>
        <w:numPr>
          <w:ilvl w:val="0"/>
          <w:numId w:val="19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el mantenimiento</w:t>
      </w:r>
    </w:p>
    <w:p w:rsidR="00DB7496" w:rsidRPr="000E29EA" w:rsidRDefault="00DB7496" w:rsidP="00611CD5">
      <w:pPr>
        <w:pStyle w:val="Prrafodelista"/>
        <w:numPr>
          <w:ilvl w:val="0"/>
          <w:numId w:val="19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hará el mantenimiento según las normas listadas en esta especificación y recomendaciones del fabricante.</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DB7496" w:rsidRPr="000E29EA" w:rsidRDefault="00DB7496" w:rsidP="00611CD5">
      <w:pPr>
        <w:pStyle w:val="Prrafodelista"/>
        <w:numPr>
          <w:ilvl w:val="0"/>
          <w:numId w:val="19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DB7496" w:rsidRPr="000E29EA" w:rsidRDefault="00DB7496" w:rsidP="00DB749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mantenida, tomando en cuenta el trabajo ejecutado y la aprobación del supervisor.</w:t>
      </w:r>
    </w:p>
    <w:p w:rsidR="00DB7496" w:rsidRPr="000E29EA" w:rsidRDefault="00DB7496" w:rsidP="00611CD5">
      <w:pPr>
        <w:pStyle w:val="Prrafodelista"/>
        <w:numPr>
          <w:ilvl w:val="0"/>
          <w:numId w:val="19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PAGO</w:t>
      </w:r>
    </w:p>
    <w:p w:rsidR="00DB7496" w:rsidRDefault="00DB7496" w:rsidP="00DB7496">
      <w:pPr>
        <w:spacing w:after="0" w:line="240" w:lineRule="auto"/>
        <w:ind w:left="360"/>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DB7496" w:rsidRPr="000E29EA" w:rsidRDefault="00DB7496" w:rsidP="00DB7496">
      <w:pPr>
        <w:spacing w:after="0" w:line="240" w:lineRule="auto"/>
        <w:ind w:left="360"/>
        <w:jc w:val="both"/>
        <w:rPr>
          <w:rFonts w:asciiTheme="minorHAnsi" w:hAnsiTheme="minorHAnsi" w:cstheme="minorHAnsi"/>
          <w:sz w:val="18"/>
          <w:szCs w:val="18"/>
          <w:lang w:val="es-ES_tradnl"/>
        </w:rPr>
      </w:pPr>
    </w:p>
    <w:p w:rsidR="00DB7496" w:rsidRPr="00DB7496" w:rsidRDefault="00DB7496" w:rsidP="00DB7496">
      <w:pPr>
        <w:pStyle w:val="Prrafodelista"/>
        <w:rPr>
          <w:rFonts w:asciiTheme="minorHAnsi" w:hAnsiTheme="minorHAnsi" w:cstheme="minorHAnsi"/>
          <w:b/>
          <w:bCs/>
          <w:sz w:val="18"/>
          <w:szCs w:val="18"/>
        </w:rPr>
      </w:pPr>
    </w:p>
    <w:p w:rsidR="009C4908" w:rsidRPr="00DB7496" w:rsidRDefault="009C4908" w:rsidP="00611CD5">
      <w:pPr>
        <w:pStyle w:val="Prrafodelista"/>
        <w:numPr>
          <w:ilvl w:val="0"/>
          <w:numId w:val="213"/>
        </w:numPr>
        <w:rPr>
          <w:rFonts w:asciiTheme="minorHAnsi" w:hAnsiTheme="minorHAnsi" w:cstheme="minorHAnsi"/>
          <w:b/>
          <w:bCs/>
          <w:sz w:val="18"/>
          <w:szCs w:val="18"/>
        </w:rPr>
      </w:pPr>
      <w:r w:rsidRPr="00DB7496">
        <w:rPr>
          <w:rFonts w:asciiTheme="minorHAnsi" w:hAnsiTheme="minorHAnsi" w:cstheme="minorHAnsi"/>
          <w:b/>
          <w:bCs/>
          <w:sz w:val="18"/>
          <w:szCs w:val="18"/>
        </w:rPr>
        <w:t>LIMPIEZA DE WOLF P/ COMEDOR LAVANDERIA</w:t>
      </w:r>
    </w:p>
    <w:p w:rsidR="00DB7496" w:rsidRDefault="00DB7496" w:rsidP="00DB7496">
      <w:pPr>
        <w:pStyle w:val="Prrafodelista"/>
        <w:spacing w:after="0" w:line="240" w:lineRule="auto"/>
        <w:jc w:val="both"/>
        <w:rPr>
          <w:rFonts w:asciiTheme="minorHAnsi" w:hAnsiTheme="minorHAnsi" w:cstheme="minorHAnsi"/>
          <w:b/>
          <w:sz w:val="18"/>
          <w:szCs w:val="18"/>
        </w:rPr>
      </w:pPr>
    </w:p>
    <w:p w:rsidR="00DB7496" w:rsidRPr="000E29EA" w:rsidRDefault="00DB7496" w:rsidP="00611CD5">
      <w:pPr>
        <w:pStyle w:val="Prrafodelista"/>
        <w:numPr>
          <w:ilvl w:val="0"/>
          <w:numId w:val="19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DB7496" w:rsidRPr="000E29EA" w:rsidRDefault="00DB7496" w:rsidP="00DB749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Comprende el mantenimiento de unidad Wolf </w:t>
      </w:r>
    </w:p>
    <w:p w:rsidR="00DB7496" w:rsidRPr="000E29EA" w:rsidRDefault="00DB7496" w:rsidP="00611CD5">
      <w:pPr>
        <w:pStyle w:val="Prrafodelista"/>
        <w:numPr>
          <w:ilvl w:val="0"/>
          <w:numId w:val="19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el mantenimiento</w:t>
      </w:r>
    </w:p>
    <w:p w:rsidR="00DB7496" w:rsidRPr="000E29EA" w:rsidRDefault="00DB7496" w:rsidP="00611CD5">
      <w:pPr>
        <w:pStyle w:val="Prrafodelista"/>
        <w:numPr>
          <w:ilvl w:val="0"/>
          <w:numId w:val="19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hará el mantenimiento según las normas listadas en esta especificación y recomendaciones del fabricante.</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DB7496" w:rsidRPr="000E29EA" w:rsidRDefault="00DB7496" w:rsidP="00611CD5">
      <w:pPr>
        <w:pStyle w:val="Prrafodelista"/>
        <w:numPr>
          <w:ilvl w:val="0"/>
          <w:numId w:val="19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DB7496" w:rsidRPr="000E29EA" w:rsidRDefault="00DB7496" w:rsidP="00DB749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mantenida, tomando en cuenta el trabajo ejecutado y la aprobación del supervisor.</w:t>
      </w:r>
    </w:p>
    <w:p w:rsidR="00DB7496" w:rsidRPr="00DB7496" w:rsidRDefault="00DB7496" w:rsidP="00611CD5">
      <w:pPr>
        <w:pStyle w:val="Prrafodelista"/>
        <w:numPr>
          <w:ilvl w:val="0"/>
          <w:numId w:val="19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FORMA </w:t>
      </w:r>
      <w:r w:rsidRPr="00DB7496">
        <w:rPr>
          <w:rFonts w:asciiTheme="minorHAnsi" w:hAnsiTheme="minorHAnsi" w:cstheme="minorHAnsi"/>
          <w:b/>
          <w:sz w:val="18"/>
          <w:szCs w:val="18"/>
        </w:rPr>
        <w:t>DE PAGO</w:t>
      </w:r>
    </w:p>
    <w:p w:rsidR="00DB7496" w:rsidRPr="00DB7496" w:rsidRDefault="00DB7496" w:rsidP="00DB7496">
      <w:pPr>
        <w:spacing w:after="0" w:line="240" w:lineRule="auto"/>
        <w:ind w:left="360"/>
        <w:jc w:val="both"/>
        <w:rPr>
          <w:rFonts w:asciiTheme="minorHAnsi" w:hAnsiTheme="minorHAnsi" w:cstheme="minorHAnsi"/>
          <w:sz w:val="18"/>
          <w:szCs w:val="18"/>
          <w:lang w:val="es-ES_tradnl"/>
        </w:rPr>
      </w:pPr>
      <w:r w:rsidRPr="00DB7496">
        <w:rPr>
          <w:rFonts w:asciiTheme="minorHAnsi" w:hAnsiTheme="minorHAnsi" w:cstheme="minorHAnsi"/>
          <w:sz w:val="18"/>
          <w:szCs w:val="18"/>
          <w:lang w:val="es-ES_tradnl"/>
        </w:rPr>
        <w:lastRenderedPageBreak/>
        <w:t>Este ítem ejecutado en un todo de acuerdo con los planos y las presentes especificaciones, medido de acuerdo a lo señalado y aprobado por el Supervisor/Fiscal de Obra, será pagado al precio unitario de la propuesta aceptada.</w:t>
      </w:r>
    </w:p>
    <w:p w:rsidR="00DB7496" w:rsidRPr="009C4908" w:rsidRDefault="00DB7496" w:rsidP="009C4908">
      <w:pPr>
        <w:pStyle w:val="Prrafodelista"/>
        <w:rPr>
          <w:rFonts w:asciiTheme="minorHAnsi" w:hAnsiTheme="minorHAnsi" w:cstheme="minorHAnsi"/>
          <w:b/>
          <w:bCs/>
          <w:sz w:val="18"/>
          <w:szCs w:val="18"/>
          <w:highlight w:val="yellow"/>
        </w:rPr>
      </w:pPr>
    </w:p>
    <w:p w:rsidR="009C4908" w:rsidRDefault="009C4908" w:rsidP="00611CD5">
      <w:pPr>
        <w:pStyle w:val="Prrafodelista"/>
        <w:numPr>
          <w:ilvl w:val="0"/>
          <w:numId w:val="213"/>
        </w:numPr>
        <w:rPr>
          <w:rFonts w:asciiTheme="minorHAnsi" w:hAnsiTheme="minorHAnsi" w:cstheme="minorHAnsi"/>
          <w:b/>
          <w:bCs/>
          <w:sz w:val="18"/>
          <w:szCs w:val="18"/>
        </w:rPr>
      </w:pPr>
      <w:r w:rsidRPr="009C4908">
        <w:rPr>
          <w:rFonts w:asciiTheme="minorHAnsi" w:hAnsiTheme="minorHAnsi" w:cstheme="minorHAnsi"/>
          <w:b/>
          <w:bCs/>
          <w:sz w:val="18"/>
          <w:szCs w:val="18"/>
        </w:rPr>
        <w:t>MONTAJE DE UNIDADES INTERIORES TIPO CASSETTE VRV P/ COMEDOR LAVANDERIA</w:t>
      </w:r>
    </w:p>
    <w:p w:rsidR="009C4908" w:rsidRDefault="009C4908" w:rsidP="009C4908">
      <w:pPr>
        <w:pStyle w:val="Prrafodelista"/>
        <w:spacing w:after="0" w:line="240" w:lineRule="auto"/>
        <w:jc w:val="both"/>
        <w:rPr>
          <w:rFonts w:asciiTheme="minorHAnsi" w:hAnsiTheme="minorHAnsi" w:cstheme="minorHAnsi"/>
          <w:b/>
          <w:sz w:val="18"/>
          <w:szCs w:val="18"/>
        </w:rPr>
      </w:pPr>
    </w:p>
    <w:p w:rsidR="009C4908" w:rsidRPr="000E29EA" w:rsidRDefault="009C4908" w:rsidP="00611CD5">
      <w:pPr>
        <w:pStyle w:val="Prrafodelista"/>
        <w:numPr>
          <w:ilvl w:val="0"/>
          <w:numId w:val="197"/>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9C4908" w:rsidRPr="000E29EA" w:rsidRDefault="009C4908" w:rsidP="009C4908">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Comprende la instalación, prueba y puesta en marcha de unidad de evaporación tipo cassette del tipo VRV. </w:t>
      </w:r>
    </w:p>
    <w:p w:rsidR="009C4908" w:rsidRPr="000E29EA" w:rsidRDefault="009C4908" w:rsidP="00611CD5">
      <w:pPr>
        <w:pStyle w:val="Prrafodelista"/>
        <w:numPr>
          <w:ilvl w:val="0"/>
          <w:numId w:val="197"/>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w:t>
      </w:r>
    </w:p>
    <w:p w:rsidR="009C4908" w:rsidRPr="000E29EA" w:rsidRDefault="009C4908" w:rsidP="00611CD5">
      <w:pPr>
        <w:pStyle w:val="Prrafodelista"/>
        <w:numPr>
          <w:ilvl w:val="0"/>
          <w:numId w:val="197"/>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de acuerdo a las recomendaciones del fabricante y las normas mencionadas en esta especificación.</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9C4908" w:rsidRPr="000E29EA" w:rsidRDefault="009C4908" w:rsidP="00611CD5">
      <w:pPr>
        <w:pStyle w:val="Prrafodelista"/>
        <w:numPr>
          <w:ilvl w:val="0"/>
          <w:numId w:val="197"/>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9C4908" w:rsidRPr="000E29EA" w:rsidRDefault="009C4908" w:rsidP="009C4908">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9C4908" w:rsidRPr="000E29EA" w:rsidRDefault="009C4908" w:rsidP="00611CD5">
      <w:pPr>
        <w:pStyle w:val="Prrafodelista"/>
        <w:numPr>
          <w:ilvl w:val="0"/>
          <w:numId w:val="204"/>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FORMA DE PAGO </w:t>
      </w:r>
    </w:p>
    <w:p w:rsidR="009C4908" w:rsidRPr="000E29EA" w:rsidRDefault="009C4908" w:rsidP="009C4908">
      <w:pPr>
        <w:spacing w:after="0" w:line="240" w:lineRule="auto"/>
        <w:ind w:left="360"/>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9C4908" w:rsidRDefault="009C4908" w:rsidP="009C4908">
      <w:pPr>
        <w:pStyle w:val="Prrafodelista"/>
        <w:keepNext/>
        <w:keepLines/>
        <w:spacing w:after="0" w:line="240" w:lineRule="auto"/>
        <w:ind w:left="786"/>
        <w:jc w:val="both"/>
        <w:outlineLvl w:val="0"/>
        <w:rPr>
          <w:rFonts w:asciiTheme="minorHAnsi" w:hAnsiTheme="minorHAnsi" w:cstheme="minorHAnsi"/>
          <w:b/>
          <w:bCs/>
          <w:sz w:val="18"/>
          <w:szCs w:val="18"/>
        </w:rPr>
      </w:pPr>
    </w:p>
    <w:p w:rsidR="009C4908" w:rsidRDefault="009C4908" w:rsidP="00611CD5">
      <w:pPr>
        <w:pStyle w:val="Prrafodelista"/>
        <w:numPr>
          <w:ilvl w:val="0"/>
          <w:numId w:val="213"/>
        </w:numPr>
        <w:rPr>
          <w:rFonts w:asciiTheme="minorHAnsi" w:hAnsiTheme="minorHAnsi" w:cstheme="minorHAnsi"/>
          <w:b/>
          <w:bCs/>
          <w:sz w:val="18"/>
          <w:szCs w:val="18"/>
        </w:rPr>
      </w:pPr>
      <w:r w:rsidRPr="009C4908">
        <w:rPr>
          <w:rFonts w:asciiTheme="minorHAnsi" w:hAnsiTheme="minorHAnsi" w:cstheme="minorHAnsi"/>
          <w:b/>
          <w:bCs/>
          <w:sz w:val="18"/>
          <w:szCs w:val="18"/>
        </w:rPr>
        <w:t>MONTAJE DE UNIDADES EXTERIORES VRV P/ COMEDOR LAVANDERIA</w:t>
      </w:r>
    </w:p>
    <w:p w:rsidR="009C4908" w:rsidRDefault="009C4908" w:rsidP="009C4908">
      <w:pPr>
        <w:pStyle w:val="Prrafodelista"/>
        <w:spacing w:after="0" w:line="240" w:lineRule="auto"/>
        <w:jc w:val="both"/>
        <w:rPr>
          <w:rFonts w:asciiTheme="minorHAnsi" w:hAnsiTheme="minorHAnsi" w:cstheme="minorHAnsi"/>
          <w:b/>
          <w:sz w:val="18"/>
          <w:szCs w:val="18"/>
        </w:rPr>
      </w:pPr>
    </w:p>
    <w:p w:rsidR="009C4908" w:rsidRPr="000E29EA" w:rsidRDefault="009C4908" w:rsidP="00611CD5">
      <w:pPr>
        <w:pStyle w:val="Prrafodelista"/>
        <w:numPr>
          <w:ilvl w:val="0"/>
          <w:numId w:val="198"/>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9C4908" w:rsidRPr="000E29EA" w:rsidRDefault="009C4908" w:rsidP="009C4908">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instalación, prueba y puesta en marcha de unidad condensadora exterior VRV.</w:t>
      </w:r>
    </w:p>
    <w:p w:rsidR="009C4908" w:rsidRPr="000E29EA" w:rsidRDefault="009C4908" w:rsidP="00611CD5">
      <w:pPr>
        <w:pStyle w:val="Prrafodelista"/>
        <w:numPr>
          <w:ilvl w:val="0"/>
          <w:numId w:val="198"/>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w:t>
      </w:r>
    </w:p>
    <w:p w:rsidR="009C4908" w:rsidRPr="000E29EA" w:rsidRDefault="009C4908" w:rsidP="00611CD5">
      <w:pPr>
        <w:pStyle w:val="Prrafodelista"/>
        <w:numPr>
          <w:ilvl w:val="0"/>
          <w:numId w:val="198"/>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de acuerdo a las recomendaciones del fabricante y las normas mencionadas en esta especificación.</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9C4908" w:rsidRPr="000E29EA" w:rsidRDefault="009C4908" w:rsidP="00611CD5">
      <w:pPr>
        <w:pStyle w:val="Prrafodelista"/>
        <w:numPr>
          <w:ilvl w:val="0"/>
          <w:numId w:val="198"/>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9C4908" w:rsidRPr="000E29EA" w:rsidRDefault="009C4908" w:rsidP="009C4908">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9C4908" w:rsidRPr="000E29EA" w:rsidRDefault="009C4908" w:rsidP="00611CD5">
      <w:pPr>
        <w:pStyle w:val="Prrafodelista"/>
        <w:numPr>
          <w:ilvl w:val="0"/>
          <w:numId w:val="20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FORMA DE PAGO </w:t>
      </w:r>
    </w:p>
    <w:p w:rsidR="009C4908" w:rsidRDefault="009C4908" w:rsidP="009C4908">
      <w:pPr>
        <w:spacing w:after="0" w:line="240" w:lineRule="auto"/>
        <w:ind w:left="360"/>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9C4908" w:rsidRPr="000E29EA" w:rsidRDefault="009C4908" w:rsidP="009C4908">
      <w:pPr>
        <w:spacing w:after="0" w:line="240" w:lineRule="auto"/>
        <w:ind w:left="360"/>
        <w:jc w:val="both"/>
        <w:rPr>
          <w:rFonts w:asciiTheme="minorHAnsi" w:hAnsiTheme="minorHAnsi" w:cstheme="minorHAnsi"/>
          <w:sz w:val="18"/>
          <w:szCs w:val="18"/>
          <w:lang w:val="es-ES_tradnl"/>
        </w:rPr>
      </w:pPr>
    </w:p>
    <w:p w:rsidR="009C4908" w:rsidRPr="009C4908" w:rsidRDefault="009C4908" w:rsidP="00611CD5">
      <w:pPr>
        <w:pStyle w:val="Prrafodelista"/>
        <w:numPr>
          <w:ilvl w:val="0"/>
          <w:numId w:val="213"/>
        </w:numPr>
        <w:rPr>
          <w:rFonts w:asciiTheme="minorHAnsi" w:hAnsiTheme="minorHAnsi" w:cstheme="minorHAnsi"/>
          <w:b/>
          <w:sz w:val="18"/>
          <w:szCs w:val="18"/>
        </w:rPr>
      </w:pPr>
      <w:r w:rsidRPr="009C4908">
        <w:rPr>
          <w:rFonts w:asciiTheme="minorHAnsi" w:hAnsiTheme="minorHAnsi" w:cstheme="minorHAnsi"/>
          <w:b/>
          <w:bCs/>
          <w:sz w:val="18"/>
          <w:szCs w:val="18"/>
        </w:rPr>
        <w:t>MONTAJE DE UNIDADES CLIMATIZADORAS WOLF P/ COMEDOR LAVANDERIA</w:t>
      </w:r>
    </w:p>
    <w:p w:rsidR="009C4908" w:rsidRDefault="009C4908" w:rsidP="009C4908">
      <w:pPr>
        <w:pStyle w:val="Prrafodelista"/>
        <w:rPr>
          <w:rFonts w:asciiTheme="minorHAnsi" w:hAnsiTheme="minorHAnsi" w:cstheme="minorHAnsi"/>
          <w:b/>
          <w:sz w:val="18"/>
          <w:szCs w:val="18"/>
        </w:rPr>
      </w:pPr>
    </w:p>
    <w:p w:rsidR="009C4908" w:rsidRPr="000E29EA" w:rsidRDefault="009C4908" w:rsidP="00611CD5">
      <w:pPr>
        <w:pStyle w:val="Prrafodelista"/>
        <w:numPr>
          <w:ilvl w:val="0"/>
          <w:numId w:val="199"/>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9C4908" w:rsidRPr="000E29EA" w:rsidRDefault="009C4908" w:rsidP="009C4908">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instalación, prueba y puesta en marcha Climatizador WOLF.</w:t>
      </w:r>
    </w:p>
    <w:p w:rsidR="009C4908" w:rsidRPr="000E29EA" w:rsidRDefault="009C4908" w:rsidP="00611CD5">
      <w:pPr>
        <w:pStyle w:val="Prrafodelista"/>
        <w:numPr>
          <w:ilvl w:val="0"/>
          <w:numId w:val="199"/>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w:t>
      </w:r>
    </w:p>
    <w:p w:rsidR="009C4908" w:rsidRPr="000E29EA" w:rsidRDefault="009C4908" w:rsidP="00611CD5">
      <w:pPr>
        <w:pStyle w:val="Prrafodelista"/>
        <w:numPr>
          <w:ilvl w:val="0"/>
          <w:numId w:val="199"/>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de acuerdo a las recomendaciones del fabricante y las normas mencionadas en esta especificación.</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9C4908" w:rsidRPr="000E29EA" w:rsidRDefault="009C4908" w:rsidP="00611CD5">
      <w:pPr>
        <w:pStyle w:val="Prrafodelista"/>
        <w:numPr>
          <w:ilvl w:val="0"/>
          <w:numId w:val="199"/>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9C4908" w:rsidRPr="000E29EA" w:rsidRDefault="009C4908" w:rsidP="009C4908">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9C4908" w:rsidRPr="000E29EA" w:rsidRDefault="009C4908" w:rsidP="00611CD5">
      <w:pPr>
        <w:pStyle w:val="Prrafodelista"/>
        <w:numPr>
          <w:ilvl w:val="0"/>
          <w:numId w:val="20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FORMA DE PAGO </w:t>
      </w:r>
    </w:p>
    <w:p w:rsidR="009C4908" w:rsidRDefault="009C4908" w:rsidP="009C4908">
      <w:pPr>
        <w:spacing w:after="0" w:line="240" w:lineRule="auto"/>
        <w:ind w:left="360"/>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9C4908" w:rsidRPr="000E29EA" w:rsidRDefault="009C4908" w:rsidP="009C4908">
      <w:pPr>
        <w:spacing w:after="0" w:line="240" w:lineRule="auto"/>
        <w:ind w:left="360"/>
        <w:jc w:val="both"/>
        <w:rPr>
          <w:rFonts w:asciiTheme="minorHAnsi" w:hAnsiTheme="minorHAnsi" w:cstheme="minorHAnsi"/>
          <w:sz w:val="18"/>
          <w:szCs w:val="18"/>
          <w:lang w:val="es-ES_tradnl"/>
        </w:rPr>
      </w:pPr>
    </w:p>
    <w:p w:rsidR="009C4908" w:rsidRDefault="009C4908" w:rsidP="00611CD5">
      <w:pPr>
        <w:pStyle w:val="Prrafodelista"/>
        <w:numPr>
          <w:ilvl w:val="0"/>
          <w:numId w:val="213"/>
        </w:numPr>
        <w:rPr>
          <w:rFonts w:asciiTheme="minorHAnsi" w:hAnsiTheme="minorHAnsi" w:cstheme="minorHAnsi"/>
          <w:b/>
          <w:bCs/>
          <w:sz w:val="18"/>
          <w:szCs w:val="18"/>
        </w:rPr>
      </w:pPr>
      <w:r w:rsidRPr="009C4908">
        <w:rPr>
          <w:rFonts w:asciiTheme="minorHAnsi" w:hAnsiTheme="minorHAnsi" w:cstheme="minorHAnsi"/>
          <w:b/>
          <w:bCs/>
          <w:sz w:val="18"/>
          <w:szCs w:val="18"/>
        </w:rPr>
        <w:t>MONTAJE DE UNIDADES PARA BATERIA DE WOLF VRV P/ COMEDOR LAVANDERIA</w:t>
      </w:r>
    </w:p>
    <w:p w:rsidR="009C4908" w:rsidRDefault="009C4908" w:rsidP="009C4908">
      <w:pPr>
        <w:pStyle w:val="Prrafodelista"/>
        <w:spacing w:after="0" w:line="240" w:lineRule="auto"/>
        <w:jc w:val="both"/>
        <w:rPr>
          <w:rFonts w:asciiTheme="minorHAnsi" w:hAnsiTheme="minorHAnsi" w:cstheme="minorHAnsi"/>
          <w:b/>
          <w:sz w:val="18"/>
          <w:szCs w:val="18"/>
        </w:rPr>
      </w:pPr>
    </w:p>
    <w:p w:rsidR="009C4908" w:rsidRPr="000E29EA" w:rsidRDefault="009C4908" w:rsidP="00611CD5">
      <w:pPr>
        <w:pStyle w:val="Prrafodelista"/>
        <w:numPr>
          <w:ilvl w:val="0"/>
          <w:numId w:val="200"/>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9C4908" w:rsidRPr="000E29EA" w:rsidRDefault="009C4908" w:rsidP="009C4908">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instalación, prueba y puesta en marcha de la unidad para batería Wolf VRV.</w:t>
      </w:r>
    </w:p>
    <w:p w:rsidR="009C4908" w:rsidRPr="000E29EA" w:rsidRDefault="009C4908" w:rsidP="00611CD5">
      <w:pPr>
        <w:pStyle w:val="Prrafodelista"/>
        <w:numPr>
          <w:ilvl w:val="0"/>
          <w:numId w:val="200"/>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lastRenderedPageBreak/>
        <w:t>MATERIALES, HERRAMIENTAS Y EQUIPO</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w:t>
      </w:r>
    </w:p>
    <w:p w:rsidR="009C4908" w:rsidRPr="000E29EA" w:rsidRDefault="009C4908" w:rsidP="00611CD5">
      <w:pPr>
        <w:pStyle w:val="Prrafodelista"/>
        <w:numPr>
          <w:ilvl w:val="0"/>
          <w:numId w:val="200"/>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de acuerdo a las recomendaciones del fabricante y las normas mencionadas en esta especificación.</w:t>
      </w:r>
    </w:p>
    <w:p w:rsidR="009C4908" w:rsidRPr="000E29EA" w:rsidRDefault="009C4908" w:rsidP="009C4908">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9C4908" w:rsidRPr="000E29EA" w:rsidRDefault="009C4908" w:rsidP="00611CD5">
      <w:pPr>
        <w:pStyle w:val="Prrafodelista"/>
        <w:numPr>
          <w:ilvl w:val="0"/>
          <w:numId w:val="200"/>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9C4908" w:rsidRPr="000E29EA" w:rsidRDefault="009C4908" w:rsidP="009C4908">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9C4908" w:rsidRPr="000E29EA" w:rsidRDefault="009C4908" w:rsidP="00611CD5">
      <w:pPr>
        <w:pStyle w:val="Prrafodelista"/>
        <w:numPr>
          <w:ilvl w:val="0"/>
          <w:numId w:val="26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FORMA DE PAGO </w:t>
      </w:r>
    </w:p>
    <w:p w:rsidR="009C4908" w:rsidRDefault="009C4908" w:rsidP="009C4908">
      <w:pPr>
        <w:spacing w:after="0" w:line="240" w:lineRule="auto"/>
        <w:ind w:left="360"/>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315416" w:rsidRDefault="00315416" w:rsidP="00315416">
      <w:pPr>
        <w:pStyle w:val="Prrafodelista"/>
        <w:rPr>
          <w:rFonts w:asciiTheme="minorHAnsi" w:hAnsiTheme="minorHAnsi" w:cstheme="minorHAnsi"/>
          <w:b/>
          <w:bCs/>
          <w:sz w:val="18"/>
          <w:szCs w:val="18"/>
        </w:rPr>
      </w:pPr>
    </w:p>
    <w:p w:rsidR="00DB7496" w:rsidRPr="00C17676" w:rsidRDefault="00DB7496" w:rsidP="00611CD5">
      <w:pPr>
        <w:pStyle w:val="Prrafodelista"/>
        <w:numPr>
          <w:ilvl w:val="0"/>
          <w:numId w:val="213"/>
        </w:numPr>
        <w:rPr>
          <w:rFonts w:asciiTheme="minorHAnsi" w:hAnsiTheme="minorHAnsi" w:cstheme="minorHAnsi"/>
          <w:b/>
          <w:sz w:val="18"/>
          <w:szCs w:val="18"/>
        </w:rPr>
      </w:pPr>
      <w:r w:rsidRPr="00C17676">
        <w:rPr>
          <w:rFonts w:asciiTheme="minorHAnsi" w:hAnsiTheme="minorHAnsi" w:cstheme="minorHAnsi"/>
          <w:b/>
          <w:sz w:val="18"/>
          <w:szCs w:val="18"/>
        </w:rPr>
        <w:t>REGULACION Y PUESTA EN MARCHA DE EQUIPOS P/ COMEDOR LAVANDERIA</w:t>
      </w:r>
    </w:p>
    <w:p w:rsidR="00C17676" w:rsidRPr="00C17676" w:rsidRDefault="00C17676" w:rsidP="00C17676">
      <w:pPr>
        <w:pStyle w:val="Prrafodelista"/>
        <w:rPr>
          <w:rFonts w:asciiTheme="minorHAnsi" w:hAnsiTheme="minorHAnsi" w:cstheme="minorHAnsi"/>
          <w:b/>
          <w:sz w:val="18"/>
          <w:szCs w:val="18"/>
        </w:rPr>
      </w:pPr>
    </w:p>
    <w:p w:rsidR="00C17676" w:rsidRPr="000E29EA" w:rsidRDefault="00C17676" w:rsidP="00611CD5">
      <w:pPr>
        <w:pStyle w:val="Prrafodelista"/>
        <w:numPr>
          <w:ilvl w:val="0"/>
          <w:numId w:val="273"/>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C17676" w:rsidRDefault="00C17676" w:rsidP="00C1767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Comprende </w:t>
      </w:r>
      <w:r w:rsidRPr="00C17676">
        <w:rPr>
          <w:rFonts w:asciiTheme="minorHAnsi" w:hAnsiTheme="minorHAnsi" w:cstheme="minorHAnsi"/>
          <w:sz w:val="18"/>
          <w:szCs w:val="18"/>
          <w:lang w:val="es-ES_tradnl"/>
        </w:rPr>
        <w:t>regulación y puesta en marcha de equipos p/ comedor lavandería</w:t>
      </w:r>
      <w:r w:rsidRPr="000E29EA">
        <w:rPr>
          <w:rFonts w:asciiTheme="minorHAnsi" w:hAnsiTheme="minorHAnsi" w:cstheme="minorHAnsi"/>
          <w:sz w:val="18"/>
          <w:szCs w:val="18"/>
          <w:lang w:val="es-ES_tradnl"/>
        </w:rPr>
        <w:t>.</w:t>
      </w:r>
    </w:p>
    <w:p w:rsidR="00C17676" w:rsidRPr="000E29EA" w:rsidRDefault="00C17676" w:rsidP="00C1767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 </w:t>
      </w:r>
    </w:p>
    <w:p w:rsidR="00C17676" w:rsidRPr="000E29EA" w:rsidRDefault="00C17676" w:rsidP="00611CD5">
      <w:pPr>
        <w:pStyle w:val="Prrafodelista"/>
        <w:numPr>
          <w:ilvl w:val="0"/>
          <w:numId w:val="273"/>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el mantenimiento</w:t>
      </w:r>
    </w:p>
    <w:p w:rsidR="00C17676" w:rsidRPr="000E29EA" w:rsidRDefault="00C17676" w:rsidP="00611CD5">
      <w:pPr>
        <w:pStyle w:val="Prrafodelista"/>
        <w:numPr>
          <w:ilvl w:val="0"/>
          <w:numId w:val="273"/>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hará el mantenimiento según las normas listadas en esta especificación y recomendaciones del fabricante.</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C17676" w:rsidRPr="000E29EA" w:rsidRDefault="00C17676" w:rsidP="00611CD5">
      <w:pPr>
        <w:numPr>
          <w:ilvl w:val="0"/>
          <w:numId w:val="274"/>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MEDICIÓN</w:t>
      </w:r>
    </w:p>
    <w:p w:rsidR="00C17676" w:rsidRPr="000E29EA" w:rsidRDefault="00C17676" w:rsidP="00C1767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La medición es </w:t>
      </w:r>
      <w:r>
        <w:rPr>
          <w:rFonts w:asciiTheme="minorHAnsi" w:hAnsiTheme="minorHAnsi" w:cstheme="minorHAnsi"/>
          <w:sz w:val="18"/>
          <w:szCs w:val="18"/>
          <w:lang w:val="es-ES_tradnl"/>
        </w:rPr>
        <w:t>global</w:t>
      </w:r>
      <w:r w:rsidRPr="000E29EA">
        <w:rPr>
          <w:rFonts w:asciiTheme="minorHAnsi" w:hAnsiTheme="minorHAnsi" w:cstheme="minorHAnsi"/>
          <w:sz w:val="18"/>
          <w:szCs w:val="18"/>
          <w:lang w:val="es-ES_tradnl"/>
        </w:rPr>
        <w:t>, tomando en cuenta el trabajo ejecutado y la aprobación del supervisor.</w:t>
      </w:r>
    </w:p>
    <w:p w:rsidR="00C17676" w:rsidRPr="000E29EA" w:rsidRDefault="00C17676" w:rsidP="00611CD5">
      <w:pPr>
        <w:numPr>
          <w:ilvl w:val="0"/>
          <w:numId w:val="274"/>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PAGO</w:t>
      </w:r>
    </w:p>
    <w:p w:rsidR="00C17676" w:rsidRPr="000E29EA" w:rsidRDefault="00C17676" w:rsidP="00C17676">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global de la propuesta aceptada.</w:t>
      </w:r>
    </w:p>
    <w:p w:rsidR="00C17676" w:rsidRPr="00DB7496" w:rsidRDefault="00C17676" w:rsidP="00C17676">
      <w:pPr>
        <w:pStyle w:val="Prrafodelista"/>
        <w:rPr>
          <w:rFonts w:asciiTheme="minorHAnsi" w:hAnsiTheme="minorHAnsi" w:cstheme="minorHAnsi"/>
          <w:b/>
          <w:sz w:val="18"/>
          <w:szCs w:val="18"/>
          <w:highlight w:val="yellow"/>
        </w:rPr>
      </w:pPr>
    </w:p>
    <w:p w:rsidR="00B4390A" w:rsidRDefault="009C4908" w:rsidP="00611CD5">
      <w:pPr>
        <w:pStyle w:val="Prrafodelista"/>
        <w:numPr>
          <w:ilvl w:val="0"/>
          <w:numId w:val="213"/>
        </w:numPr>
        <w:rPr>
          <w:rFonts w:asciiTheme="minorHAnsi" w:hAnsiTheme="minorHAnsi" w:cstheme="minorHAnsi"/>
          <w:b/>
          <w:sz w:val="18"/>
          <w:szCs w:val="18"/>
        </w:rPr>
      </w:pPr>
      <w:r w:rsidRPr="009C4908">
        <w:rPr>
          <w:rFonts w:asciiTheme="minorHAnsi" w:hAnsiTheme="minorHAnsi" w:cstheme="minorHAnsi"/>
          <w:b/>
          <w:bCs/>
          <w:sz w:val="18"/>
          <w:szCs w:val="18"/>
        </w:rPr>
        <w:t>PROVISION DE UNIDAD EXTERIOR VRV P/ COMEDOR LAVANDERIA Y CONSULTORIO</w:t>
      </w:r>
    </w:p>
    <w:p w:rsidR="00B4390A" w:rsidRPr="000E29EA" w:rsidRDefault="00B4390A" w:rsidP="00611CD5">
      <w:pPr>
        <w:numPr>
          <w:ilvl w:val="0"/>
          <w:numId w:val="269"/>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B4390A" w:rsidRPr="000E29EA" w:rsidRDefault="00B4390A" w:rsidP="00B4390A">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provisión, instalación y puesta en marcha de una unidad VRV 11.2 KW enfriamiento y calefacción 12.5 KW para la batería de expansión del climatizador.</w:t>
      </w:r>
    </w:p>
    <w:p w:rsidR="00B4390A" w:rsidRDefault="00B4390A" w:rsidP="00B4390A">
      <w:pPr>
        <w:spacing w:after="0" w:line="240" w:lineRule="auto"/>
        <w:ind w:left="720"/>
        <w:jc w:val="both"/>
        <w:rPr>
          <w:rFonts w:asciiTheme="minorHAnsi" w:hAnsiTheme="minorHAnsi" w:cstheme="minorHAnsi"/>
          <w:b/>
          <w:kern w:val="28"/>
          <w:sz w:val="18"/>
          <w:szCs w:val="18"/>
        </w:rPr>
      </w:pPr>
    </w:p>
    <w:p w:rsidR="00B4390A" w:rsidRPr="000E29EA" w:rsidRDefault="00B4390A" w:rsidP="00611CD5">
      <w:pPr>
        <w:numPr>
          <w:ilvl w:val="0"/>
          <w:numId w:val="269"/>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MATERIALES, HERRAMIENTAS Y EQUIPO</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entre los cuales comprende equipos de soldadura oxiacetilénica los mismos que deberán ser aprobados por la supervisión de obra.</w:t>
      </w:r>
    </w:p>
    <w:p w:rsidR="00B4390A" w:rsidRDefault="00B4390A" w:rsidP="00B4390A">
      <w:pPr>
        <w:spacing w:after="0" w:line="240" w:lineRule="auto"/>
        <w:ind w:left="720"/>
        <w:jc w:val="both"/>
        <w:rPr>
          <w:rFonts w:asciiTheme="minorHAnsi" w:hAnsiTheme="minorHAnsi" w:cstheme="minorHAnsi"/>
          <w:b/>
          <w:kern w:val="28"/>
          <w:sz w:val="18"/>
          <w:szCs w:val="18"/>
        </w:rPr>
      </w:pPr>
    </w:p>
    <w:p w:rsidR="00B4390A" w:rsidRPr="000E29EA" w:rsidRDefault="00B4390A" w:rsidP="00611CD5">
      <w:pPr>
        <w:numPr>
          <w:ilvl w:val="0"/>
          <w:numId w:val="269"/>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EJECUCIÓN</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instalará los equipos según las recomendaciones de instalación del fabricante y las normas mencionadas en esta especificación.</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B4390A" w:rsidRDefault="00B4390A" w:rsidP="00B4390A">
      <w:pPr>
        <w:spacing w:after="0" w:line="240" w:lineRule="auto"/>
        <w:ind w:left="720"/>
        <w:jc w:val="both"/>
        <w:rPr>
          <w:rFonts w:asciiTheme="minorHAnsi" w:hAnsiTheme="minorHAnsi" w:cstheme="minorHAnsi"/>
          <w:b/>
          <w:kern w:val="28"/>
          <w:sz w:val="18"/>
          <w:szCs w:val="18"/>
        </w:rPr>
      </w:pPr>
    </w:p>
    <w:p w:rsidR="00B4390A" w:rsidRPr="000E29EA" w:rsidRDefault="00B4390A" w:rsidP="00611CD5">
      <w:pPr>
        <w:numPr>
          <w:ilvl w:val="0"/>
          <w:numId w:val="269"/>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MEDICIÓN</w:t>
      </w:r>
    </w:p>
    <w:p w:rsidR="00B4390A" w:rsidRPr="000E29EA" w:rsidRDefault="00B4390A" w:rsidP="00B4390A">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B4390A" w:rsidRDefault="00B4390A" w:rsidP="00B4390A">
      <w:pPr>
        <w:spacing w:after="0" w:line="240" w:lineRule="auto"/>
        <w:ind w:left="720"/>
        <w:jc w:val="both"/>
        <w:rPr>
          <w:rFonts w:asciiTheme="minorHAnsi" w:hAnsiTheme="minorHAnsi" w:cstheme="minorHAnsi"/>
          <w:b/>
          <w:kern w:val="28"/>
          <w:sz w:val="18"/>
          <w:szCs w:val="18"/>
        </w:rPr>
      </w:pPr>
    </w:p>
    <w:p w:rsidR="00B4390A" w:rsidRPr="000E29EA" w:rsidRDefault="00B4390A" w:rsidP="00611CD5">
      <w:pPr>
        <w:numPr>
          <w:ilvl w:val="0"/>
          <w:numId w:val="269"/>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PAGO</w:t>
      </w:r>
    </w:p>
    <w:p w:rsidR="00B4390A" w:rsidRDefault="00B4390A" w:rsidP="00B4390A">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B4390A" w:rsidRPr="000E29EA" w:rsidRDefault="00B4390A" w:rsidP="00B4390A">
      <w:pPr>
        <w:spacing w:after="0" w:line="240" w:lineRule="auto"/>
        <w:jc w:val="both"/>
        <w:rPr>
          <w:rFonts w:asciiTheme="minorHAnsi" w:hAnsiTheme="minorHAnsi" w:cstheme="minorHAnsi"/>
          <w:sz w:val="18"/>
          <w:szCs w:val="18"/>
          <w:lang w:val="es-ES_tradnl"/>
        </w:rPr>
      </w:pPr>
    </w:p>
    <w:p w:rsidR="00B4390A" w:rsidRPr="000E29EA" w:rsidRDefault="00B4390A" w:rsidP="00611CD5">
      <w:pPr>
        <w:pStyle w:val="Prrafodelista"/>
        <w:numPr>
          <w:ilvl w:val="0"/>
          <w:numId w:val="213"/>
        </w:numPr>
        <w:rPr>
          <w:rFonts w:asciiTheme="minorHAnsi" w:hAnsiTheme="minorHAnsi" w:cstheme="minorHAnsi"/>
          <w:b/>
          <w:bCs/>
          <w:sz w:val="18"/>
          <w:szCs w:val="18"/>
        </w:rPr>
      </w:pPr>
      <w:r w:rsidRPr="000E29EA">
        <w:rPr>
          <w:rFonts w:asciiTheme="minorHAnsi" w:hAnsiTheme="minorHAnsi" w:cstheme="minorHAnsi"/>
          <w:b/>
          <w:bCs/>
          <w:sz w:val="18"/>
          <w:szCs w:val="18"/>
        </w:rPr>
        <w:t>PROV. E INST. DE UNIDAD INTERIOR TIPO SPLIT DE 2.8 KW VRV PARA TRABAJAR CON EL VRV DEL CONSULTORIO</w:t>
      </w:r>
    </w:p>
    <w:p w:rsidR="00B4390A" w:rsidRPr="000E29EA" w:rsidRDefault="00B4390A" w:rsidP="00611CD5">
      <w:pPr>
        <w:pStyle w:val="Prrafodelista"/>
        <w:numPr>
          <w:ilvl w:val="0"/>
          <w:numId w:val="213"/>
        </w:numPr>
        <w:rPr>
          <w:rFonts w:asciiTheme="minorHAnsi" w:hAnsiTheme="minorHAnsi" w:cstheme="minorHAnsi"/>
          <w:b/>
          <w:bCs/>
          <w:sz w:val="18"/>
          <w:szCs w:val="18"/>
        </w:rPr>
      </w:pPr>
      <w:r w:rsidRPr="000E29EA">
        <w:rPr>
          <w:rFonts w:asciiTheme="minorHAnsi" w:hAnsiTheme="minorHAnsi" w:cstheme="minorHAnsi"/>
          <w:b/>
          <w:bCs/>
          <w:sz w:val="18"/>
          <w:szCs w:val="18"/>
        </w:rPr>
        <w:lastRenderedPageBreak/>
        <w:t>PROV. E INST. DE UNIDAD INTERIOR TIPO SPLIT DE 2.2 KW VRV PARA TRABAJAR CON EL VRV DEL CONSULTORIO</w:t>
      </w:r>
    </w:p>
    <w:p w:rsidR="00B4390A" w:rsidRPr="000E29EA" w:rsidRDefault="00B4390A" w:rsidP="00B4390A">
      <w:pPr>
        <w:pStyle w:val="Prrafodelista"/>
        <w:keepNext/>
        <w:keepLines/>
        <w:spacing w:after="0" w:line="240" w:lineRule="auto"/>
        <w:jc w:val="both"/>
        <w:outlineLvl w:val="0"/>
        <w:rPr>
          <w:rFonts w:asciiTheme="minorHAnsi" w:hAnsiTheme="minorHAnsi" w:cstheme="minorHAnsi"/>
          <w:b/>
          <w:bCs/>
          <w:sz w:val="18"/>
          <w:szCs w:val="18"/>
        </w:rPr>
      </w:pPr>
    </w:p>
    <w:p w:rsidR="00B4390A" w:rsidRPr="000E29EA" w:rsidRDefault="00B4390A" w:rsidP="00B4390A">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kern w:val="28"/>
          <w:sz w:val="18"/>
          <w:szCs w:val="18"/>
        </w:rPr>
      </w:pPr>
      <w:r w:rsidRPr="000E29EA">
        <w:rPr>
          <w:rFonts w:asciiTheme="minorHAnsi" w:hAnsiTheme="minorHAnsi" w:cstheme="minorHAnsi"/>
          <w:kern w:val="28"/>
          <w:sz w:val="18"/>
          <w:szCs w:val="18"/>
        </w:rPr>
        <w:t>Unidad:</w:t>
      </w:r>
      <w:r w:rsidRPr="000E29EA">
        <w:rPr>
          <w:rFonts w:asciiTheme="minorHAnsi" w:hAnsiTheme="minorHAnsi" w:cstheme="minorHAnsi"/>
          <w:b/>
          <w:kern w:val="28"/>
          <w:sz w:val="18"/>
          <w:szCs w:val="18"/>
        </w:rPr>
        <w:tab/>
        <w:t>PZA</w:t>
      </w:r>
    </w:p>
    <w:p w:rsidR="00B4390A" w:rsidRDefault="00B4390A" w:rsidP="00B4390A">
      <w:pPr>
        <w:spacing w:after="0" w:line="240" w:lineRule="auto"/>
        <w:jc w:val="both"/>
        <w:rPr>
          <w:rFonts w:asciiTheme="minorHAnsi" w:hAnsiTheme="minorHAnsi" w:cstheme="minorHAnsi"/>
          <w:b/>
          <w:sz w:val="18"/>
          <w:szCs w:val="18"/>
        </w:rPr>
      </w:pPr>
    </w:p>
    <w:p w:rsidR="00B4390A" w:rsidRPr="000E29EA" w:rsidRDefault="00B4390A" w:rsidP="00611CD5">
      <w:pPr>
        <w:numPr>
          <w:ilvl w:val="0"/>
          <w:numId w:val="203"/>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B4390A" w:rsidRPr="000E29EA" w:rsidRDefault="00B4390A" w:rsidP="00B4390A">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provisión, instalación y puesta en marcha de unidades tipo Split interior para trabajar con la unidad exterior VRV del consultorio, que deberá ser dimensionado por la contratista para los ambientes del bloque consultorio.</w:t>
      </w:r>
    </w:p>
    <w:p w:rsidR="00B4390A" w:rsidRDefault="00B4390A" w:rsidP="00B4390A">
      <w:pPr>
        <w:spacing w:after="0" w:line="240" w:lineRule="auto"/>
        <w:jc w:val="both"/>
        <w:rPr>
          <w:rFonts w:asciiTheme="minorHAnsi" w:hAnsiTheme="minorHAnsi" w:cstheme="minorHAnsi"/>
          <w:b/>
          <w:kern w:val="28"/>
          <w:sz w:val="18"/>
          <w:szCs w:val="18"/>
        </w:rPr>
      </w:pPr>
    </w:p>
    <w:p w:rsidR="00B4390A" w:rsidRPr="000E29EA" w:rsidRDefault="00B4390A" w:rsidP="00611CD5">
      <w:pPr>
        <w:numPr>
          <w:ilvl w:val="0"/>
          <w:numId w:val="203"/>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MATERIALES, HERRAMIENTAS Y EQUIPO</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entre los cuales comprende equipos de soldadura oxiacetilénica los mismos que deberán ser aprobados por la supervisión de obra.</w:t>
      </w:r>
    </w:p>
    <w:p w:rsidR="00B4390A" w:rsidRDefault="00B4390A" w:rsidP="00B4390A">
      <w:pPr>
        <w:spacing w:after="0" w:line="240" w:lineRule="auto"/>
        <w:jc w:val="both"/>
        <w:rPr>
          <w:rFonts w:asciiTheme="minorHAnsi" w:hAnsiTheme="minorHAnsi" w:cstheme="minorHAnsi"/>
          <w:b/>
          <w:kern w:val="28"/>
          <w:sz w:val="18"/>
          <w:szCs w:val="18"/>
        </w:rPr>
      </w:pPr>
    </w:p>
    <w:p w:rsidR="00B4390A" w:rsidRPr="000E29EA" w:rsidRDefault="00B4390A" w:rsidP="00611CD5">
      <w:pPr>
        <w:numPr>
          <w:ilvl w:val="0"/>
          <w:numId w:val="203"/>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EJECUCIÓN</w:t>
      </w:r>
    </w:p>
    <w:p w:rsidR="00B4390A" w:rsidRDefault="00B4390A" w:rsidP="00B4390A">
      <w:pPr>
        <w:spacing w:after="0" w:line="240" w:lineRule="auto"/>
        <w:jc w:val="both"/>
        <w:rPr>
          <w:rFonts w:asciiTheme="minorHAnsi" w:hAnsiTheme="minorHAnsi" w:cstheme="minorHAnsi"/>
          <w:sz w:val="18"/>
          <w:szCs w:val="18"/>
        </w:rPr>
      </w:pP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según las recomendaciones de instalación del fabricante y las normas mencionadas en esta especificación.</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B4390A" w:rsidRDefault="00B4390A" w:rsidP="00B4390A">
      <w:pPr>
        <w:spacing w:after="0" w:line="240" w:lineRule="auto"/>
        <w:jc w:val="both"/>
        <w:rPr>
          <w:rFonts w:asciiTheme="minorHAnsi" w:hAnsiTheme="minorHAnsi" w:cstheme="minorHAnsi"/>
          <w:b/>
          <w:kern w:val="28"/>
          <w:sz w:val="18"/>
          <w:szCs w:val="18"/>
        </w:rPr>
      </w:pPr>
    </w:p>
    <w:p w:rsidR="00B4390A" w:rsidRPr="000E29EA" w:rsidRDefault="00B4390A" w:rsidP="00611CD5">
      <w:pPr>
        <w:numPr>
          <w:ilvl w:val="0"/>
          <w:numId w:val="203"/>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MEDICIÓN</w:t>
      </w:r>
    </w:p>
    <w:p w:rsidR="00B4390A" w:rsidRDefault="00B4390A" w:rsidP="00B4390A">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B4390A" w:rsidRPr="000E29EA" w:rsidRDefault="00B4390A" w:rsidP="00B4390A">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B4390A" w:rsidRPr="000E29EA" w:rsidRDefault="00B4390A" w:rsidP="00611CD5">
      <w:pPr>
        <w:numPr>
          <w:ilvl w:val="0"/>
          <w:numId w:val="203"/>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PAGO</w:t>
      </w:r>
    </w:p>
    <w:p w:rsidR="00B4390A" w:rsidRDefault="00B4390A" w:rsidP="00B4390A">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B4390A" w:rsidRPr="000E29EA" w:rsidRDefault="00B4390A" w:rsidP="00B4390A">
      <w:pPr>
        <w:spacing w:after="0" w:line="240" w:lineRule="auto"/>
        <w:jc w:val="both"/>
        <w:rPr>
          <w:rFonts w:asciiTheme="minorHAnsi" w:hAnsiTheme="minorHAnsi" w:cstheme="minorHAnsi"/>
          <w:sz w:val="18"/>
          <w:szCs w:val="18"/>
          <w:lang w:val="es-ES_tradnl"/>
        </w:rPr>
      </w:pPr>
    </w:p>
    <w:p w:rsidR="000006A1" w:rsidRPr="00DB7496" w:rsidRDefault="000006A1" w:rsidP="00B4390A">
      <w:pPr>
        <w:spacing w:after="0" w:line="240" w:lineRule="auto"/>
        <w:ind w:left="360"/>
        <w:jc w:val="both"/>
        <w:rPr>
          <w:rFonts w:asciiTheme="minorHAnsi" w:hAnsiTheme="minorHAnsi" w:cstheme="minorHAnsi"/>
          <w:sz w:val="18"/>
          <w:szCs w:val="18"/>
          <w:lang w:val="es-ES_tradnl"/>
        </w:rPr>
      </w:pPr>
    </w:p>
    <w:p w:rsidR="009C4908" w:rsidRPr="00DB7496" w:rsidRDefault="009C4908" w:rsidP="00611CD5">
      <w:pPr>
        <w:pStyle w:val="Prrafodelista"/>
        <w:numPr>
          <w:ilvl w:val="0"/>
          <w:numId w:val="213"/>
        </w:numPr>
        <w:rPr>
          <w:rFonts w:asciiTheme="minorHAnsi" w:hAnsiTheme="minorHAnsi" w:cstheme="minorHAnsi"/>
          <w:b/>
          <w:sz w:val="18"/>
          <w:szCs w:val="18"/>
        </w:rPr>
      </w:pPr>
      <w:r w:rsidRPr="00DB7496">
        <w:rPr>
          <w:rFonts w:asciiTheme="minorHAnsi" w:hAnsiTheme="minorHAnsi" w:cstheme="minorHAnsi"/>
          <w:b/>
          <w:sz w:val="18"/>
          <w:szCs w:val="18"/>
        </w:rPr>
        <w:t>MONTAJE DE UNIDADES INTERIORES TIPO SPLIT P/ CONSULTORIO</w:t>
      </w:r>
    </w:p>
    <w:p w:rsidR="00DB7496" w:rsidRPr="00DB7496" w:rsidRDefault="00DB7496" w:rsidP="00611CD5">
      <w:pPr>
        <w:pStyle w:val="Prrafodelista"/>
        <w:numPr>
          <w:ilvl w:val="0"/>
          <w:numId w:val="271"/>
        </w:numPr>
        <w:spacing w:after="0" w:line="240" w:lineRule="auto"/>
        <w:jc w:val="both"/>
        <w:rPr>
          <w:rFonts w:asciiTheme="minorHAnsi" w:hAnsiTheme="minorHAnsi" w:cstheme="minorHAnsi"/>
          <w:b/>
          <w:sz w:val="18"/>
          <w:szCs w:val="18"/>
        </w:rPr>
      </w:pPr>
      <w:r w:rsidRPr="00DB7496">
        <w:rPr>
          <w:rFonts w:asciiTheme="minorHAnsi" w:hAnsiTheme="minorHAnsi" w:cstheme="minorHAnsi"/>
          <w:b/>
          <w:sz w:val="18"/>
          <w:szCs w:val="18"/>
        </w:rPr>
        <w:t>DESCRIPCIÓN</w:t>
      </w:r>
    </w:p>
    <w:p w:rsidR="00DB7496" w:rsidRPr="000E29EA" w:rsidRDefault="00DB7496" w:rsidP="00DB749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Comprende la instalación, prueba y puesta en marcha de unidad de evaporación </w:t>
      </w:r>
      <w:r>
        <w:rPr>
          <w:rFonts w:asciiTheme="minorHAnsi" w:hAnsiTheme="minorHAnsi" w:cstheme="minorHAnsi"/>
          <w:sz w:val="18"/>
          <w:szCs w:val="18"/>
          <w:lang w:val="es-ES_tradnl"/>
        </w:rPr>
        <w:t>tipo SPLIT</w:t>
      </w:r>
      <w:r w:rsidRPr="000E29EA">
        <w:rPr>
          <w:rFonts w:asciiTheme="minorHAnsi" w:hAnsiTheme="minorHAnsi" w:cstheme="minorHAnsi"/>
          <w:sz w:val="18"/>
          <w:szCs w:val="18"/>
          <w:lang w:val="es-ES_tradnl"/>
        </w:rPr>
        <w:t xml:space="preserve">. </w:t>
      </w:r>
    </w:p>
    <w:p w:rsidR="00DB7496" w:rsidRPr="000E29EA" w:rsidRDefault="00DB7496" w:rsidP="00611CD5">
      <w:pPr>
        <w:pStyle w:val="Prrafodelista"/>
        <w:numPr>
          <w:ilvl w:val="0"/>
          <w:numId w:val="271"/>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w:t>
      </w:r>
    </w:p>
    <w:p w:rsidR="00DB7496" w:rsidRPr="000E29EA" w:rsidRDefault="00DB7496" w:rsidP="00611CD5">
      <w:pPr>
        <w:pStyle w:val="Prrafodelista"/>
        <w:numPr>
          <w:ilvl w:val="0"/>
          <w:numId w:val="271"/>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de acuerdo a las recomendaciones del fabricante y las normas mencionadas en esta especificación.</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DB7496" w:rsidRPr="000E29EA" w:rsidRDefault="00DB7496" w:rsidP="00611CD5">
      <w:pPr>
        <w:pStyle w:val="Prrafodelista"/>
        <w:numPr>
          <w:ilvl w:val="0"/>
          <w:numId w:val="271"/>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DB7496" w:rsidRPr="000E29EA" w:rsidRDefault="00DB7496" w:rsidP="00DB749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DB7496" w:rsidRPr="000E29EA" w:rsidRDefault="00DB7496" w:rsidP="00611CD5">
      <w:pPr>
        <w:pStyle w:val="Prrafodelista"/>
        <w:numPr>
          <w:ilvl w:val="0"/>
          <w:numId w:val="271"/>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FORMA DE PAGO </w:t>
      </w:r>
    </w:p>
    <w:p w:rsidR="00DB7496" w:rsidRPr="00DB7496" w:rsidRDefault="00DB7496" w:rsidP="00DB7496">
      <w:pPr>
        <w:spacing w:after="0" w:line="240" w:lineRule="auto"/>
        <w:ind w:left="360"/>
        <w:jc w:val="both"/>
        <w:rPr>
          <w:rFonts w:asciiTheme="minorHAnsi" w:hAnsiTheme="minorHAnsi" w:cstheme="minorHAnsi"/>
          <w:sz w:val="18"/>
          <w:szCs w:val="18"/>
          <w:lang w:val="es-ES_tradnl"/>
        </w:rPr>
      </w:pPr>
      <w:r w:rsidRPr="00DB7496">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DB7496" w:rsidRPr="00DB7496" w:rsidRDefault="00DB7496" w:rsidP="00DB7496">
      <w:pPr>
        <w:rPr>
          <w:rFonts w:asciiTheme="minorHAnsi" w:hAnsiTheme="minorHAnsi" w:cstheme="minorHAnsi"/>
          <w:b/>
          <w:sz w:val="18"/>
          <w:szCs w:val="18"/>
        </w:rPr>
      </w:pPr>
    </w:p>
    <w:p w:rsidR="009C4908" w:rsidRPr="00DB7496" w:rsidRDefault="009C4908" w:rsidP="00611CD5">
      <w:pPr>
        <w:pStyle w:val="Prrafodelista"/>
        <w:numPr>
          <w:ilvl w:val="0"/>
          <w:numId w:val="213"/>
        </w:numPr>
        <w:rPr>
          <w:rFonts w:asciiTheme="minorHAnsi" w:hAnsiTheme="minorHAnsi" w:cstheme="minorHAnsi"/>
          <w:b/>
          <w:sz w:val="18"/>
          <w:szCs w:val="18"/>
        </w:rPr>
      </w:pPr>
      <w:r w:rsidRPr="00DB7496">
        <w:rPr>
          <w:rFonts w:asciiTheme="minorHAnsi" w:hAnsiTheme="minorHAnsi" w:cstheme="minorHAnsi"/>
          <w:b/>
          <w:sz w:val="18"/>
          <w:szCs w:val="18"/>
        </w:rPr>
        <w:t>MONTAJE DE UNIDADES EXTERIORES VRV P/ CONSULTORIO</w:t>
      </w:r>
    </w:p>
    <w:p w:rsidR="00DB7496" w:rsidRDefault="00DB7496" w:rsidP="00DB7496">
      <w:pPr>
        <w:pStyle w:val="Prrafodelista"/>
        <w:spacing w:after="0" w:line="240" w:lineRule="auto"/>
        <w:jc w:val="both"/>
        <w:rPr>
          <w:rFonts w:asciiTheme="minorHAnsi" w:hAnsiTheme="minorHAnsi" w:cstheme="minorHAnsi"/>
          <w:b/>
          <w:sz w:val="18"/>
          <w:szCs w:val="18"/>
        </w:rPr>
      </w:pPr>
    </w:p>
    <w:p w:rsidR="00DB7496" w:rsidRPr="000E29EA" w:rsidRDefault="00DB7496" w:rsidP="00611CD5">
      <w:pPr>
        <w:pStyle w:val="Prrafodelista"/>
        <w:numPr>
          <w:ilvl w:val="0"/>
          <w:numId w:val="272"/>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DB7496" w:rsidRPr="000E29EA" w:rsidRDefault="00DB7496" w:rsidP="00DB749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instalación, prueba y puesta en marcha de unidad condensadora exterior VRV.</w:t>
      </w:r>
    </w:p>
    <w:p w:rsidR="00DB7496" w:rsidRPr="000E29EA" w:rsidRDefault="00DB7496" w:rsidP="00611CD5">
      <w:pPr>
        <w:pStyle w:val="Prrafodelista"/>
        <w:numPr>
          <w:ilvl w:val="0"/>
          <w:numId w:val="272"/>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w:t>
      </w:r>
    </w:p>
    <w:p w:rsidR="00DB7496" w:rsidRPr="000E29EA" w:rsidRDefault="00DB7496" w:rsidP="00611CD5">
      <w:pPr>
        <w:pStyle w:val="Prrafodelista"/>
        <w:numPr>
          <w:ilvl w:val="0"/>
          <w:numId w:val="272"/>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de acuerdo a las recomendaciones del fabricante y las normas mencionadas en esta especificación.</w:t>
      </w:r>
    </w:p>
    <w:p w:rsidR="00DB7496" w:rsidRPr="000E29EA" w:rsidRDefault="00DB7496" w:rsidP="00DB749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DB7496" w:rsidRPr="000E29EA" w:rsidRDefault="00DB7496" w:rsidP="00611CD5">
      <w:pPr>
        <w:pStyle w:val="Prrafodelista"/>
        <w:numPr>
          <w:ilvl w:val="0"/>
          <w:numId w:val="272"/>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DB7496" w:rsidRPr="000E29EA" w:rsidRDefault="00DB7496" w:rsidP="00DB749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lastRenderedPageBreak/>
        <w:t>La medición se hará por pieza instalada, tomando en cuenta el trabajo ejecutado y la aprobación del supervisor.</w:t>
      </w:r>
    </w:p>
    <w:p w:rsidR="00DB7496" w:rsidRPr="000E29EA" w:rsidRDefault="00DB7496" w:rsidP="00611CD5">
      <w:pPr>
        <w:pStyle w:val="Prrafodelista"/>
        <w:numPr>
          <w:ilvl w:val="0"/>
          <w:numId w:val="272"/>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FORMA DE PAGO </w:t>
      </w:r>
    </w:p>
    <w:p w:rsidR="00DB7496" w:rsidRDefault="00DB7496" w:rsidP="00DB7496">
      <w:pPr>
        <w:spacing w:after="0" w:line="240" w:lineRule="auto"/>
        <w:ind w:left="360"/>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DB7496" w:rsidRPr="00C17676" w:rsidRDefault="00DB7496" w:rsidP="00DB7496">
      <w:pPr>
        <w:rPr>
          <w:rFonts w:asciiTheme="minorHAnsi" w:hAnsiTheme="minorHAnsi" w:cstheme="minorHAnsi"/>
          <w:b/>
          <w:sz w:val="18"/>
          <w:szCs w:val="18"/>
        </w:rPr>
      </w:pPr>
    </w:p>
    <w:p w:rsidR="009C4908" w:rsidRPr="00C17676" w:rsidRDefault="009C4908" w:rsidP="00611CD5">
      <w:pPr>
        <w:pStyle w:val="Prrafodelista"/>
        <w:numPr>
          <w:ilvl w:val="0"/>
          <w:numId w:val="213"/>
        </w:numPr>
        <w:rPr>
          <w:rFonts w:asciiTheme="minorHAnsi" w:hAnsiTheme="minorHAnsi" w:cstheme="minorHAnsi"/>
          <w:b/>
          <w:sz w:val="18"/>
          <w:szCs w:val="18"/>
        </w:rPr>
      </w:pPr>
      <w:r w:rsidRPr="00C17676">
        <w:rPr>
          <w:rFonts w:asciiTheme="minorHAnsi" w:hAnsiTheme="minorHAnsi" w:cstheme="minorHAnsi"/>
          <w:b/>
          <w:sz w:val="18"/>
          <w:szCs w:val="18"/>
        </w:rPr>
        <w:t>MONTAJE DE CANERIA DE COBRE Y ACCESORIOS (BRANCH)</w:t>
      </w:r>
    </w:p>
    <w:p w:rsidR="00C17676" w:rsidRDefault="00C17676" w:rsidP="00C17676">
      <w:pPr>
        <w:pStyle w:val="Prrafodelista"/>
        <w:spacing w:after="0" w:line="240" w:lineRule="auto"/>
        <w:jc w:val="both"/>
        <w:rPr>
          <w:rFonts w:asciiTheme="minorHAnsi" w:hAnsiTheme="minorHAnsi" w:cstheme="minorHAnsi"/>
          <w:b/>
          <w:sz w:val="18"/>
          <w:szCs w:val="18"/>
        </w:rPr>
      </w:pPr>
    </w:p>
    <w:p w:rsidR="00C17676" w:rsidRPr="000E29EA" w:rsidRDefault="00C17676" w:rsidP="00611CD5">
      <w:pPr>
        <w:pStyle w:val="Prrafodelista"/>
        <w:numPr>
          <w:ilvl w:val="0"/>
          <w:numId w:val="27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C17676" w:rsidRPr="000E29EA" w:rsidRDefault="00C17676" w:rsidP="00C1767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Pr>
          <w:rFonts w:asciiTheme="minorHAnsi" w:hAnsiTheme="minorHAnsi" w:cstheme="minorHAnsi"/>
          <w:sz w:val="18"/>
          <w:szCs w:val="18"/>
          <w:lang w:val="es-ES_tradnl"/>
        </w:rPr>
        <w:t xml:space="preserve">Comprende </w:t>
      </w:r>
      <w:r w:rsidRPr="00C17676">
        <w:rPr>
          <w:rFonts w:asciiTheme="minorHAnsi" w:hAnsiTheme="minorHAnsi" w:cstheme="minorHAnsi"/>
          <w:sz w:val="18"/>
          <w:szCs w:val="18"/>
          <w:lang w:val="es-ES_tradnl"/>
        </w:rPr>
        <w:t>montaje de cañería de cobre y accesorios (branch)</w:t>
      </w:r>
    </w:p>
    <w:p w:rsidR="00C17676" w:rsidRDefault="00C17676" w:rsidP="00C17676">
      <w:pPr>
        <w:pStyle w:val="Prrafodelista"/>
        <w:spacing w:after="0" w:line="240" w:lineRule="auto"/>
        <w:jc w:val="both"/>
        <w:rPr>
          <w:rFonts w:asciiTheme="minorHAnsi" w:hAnsiTheme="minorHAnsi" w:cstheme="minorHAnsi"/>
          <w:b/>
          <w:kern w:val="28"/>
          <w:sz w:val="18"/>
          <w:szCs w:val="18"/>
        </w:rPr>
      </w:pPr>
    </w:p>
    <w:p w:rsidR="00C17676" w:rsidRPr="000E29EA" w:rsidRDefault="00C17676" w:rsidP="00611CD5">
      <w:pPr>
        <w:pStyle w:val="Prrafodelista"/>
        <w:numPr>
          <w:ilvl w:val="0"/>
          <w:numId w:val="276"/>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MATERIALES, HERRAMIENTAS Y EQUIPO</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los mismos que deberán ser aprobados por la supervisión de obra.</w:t>
      </w:r>
    </w:p>
    <w:p w:rsidR="00C17676" w:rsidRPr="000E29EA" w:rsidRDefault="00C17676" w:rsidP="00611CD5">
      <w:pPr>
        <w:pStyle w:val="Prrafodelista"/>
        <w:numPr>
          <w:ilvl w:val="0"/>
          <w:numId w:val="276"/>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EJECUCIÓN</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 xml:space="preserve">Se </w:t>
      </w:r>
      <w:r>
        <w:rPr>
          <w:rFonts w:asciiTheme="minorHAnsi" w:hAnsiTheme="minorHAnsi" w:cstheme="minorHAnsi"/>
          <w:sz w:val="18"/>
          <w:szCs w:val="18"/>
        </w:rPr>
        <w:t>montara las cañería y los accesorios</w:t>
      </w:r>
      <w:r w:rsidRPr="000E29EA">
        <w:rPr>
          <w:rFonts w:asciiTheme="minorHAnsi" w:hAnsiTheme="minorHAnsi" w:cstheme="minorHAnsi"/>
          <w:sz w:val="18"/>
          <w:szCs w:val="18"/>
        </w:rPr>
        <w:t xml:space="preserve"> según las recomendaciones de instalación del fabricante y las normas mencionadas en esta especificación.</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C17676" w:rsidRPr="000E29EA" w:rsidRDefault="00C17676" w:rsidP="00611CD5">
      <w:pPr>
        <w:pStyle w:val="Prrafodelista"/>
        <w:numPr>
          <w:ilvl w:val="0"/>
          <w:numId w:val="276"/>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MEDICIÓN</w:t>
      </w:r>
    </w:p>
    <w:p w:rsidR="00C17676" w:rsidRPr="000E29EA" w:rsidRDefault="00C17676" w:rsidP="00C1767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es global, es decir por la cantidad total de soportes, tomando en cuenta el trabajo ejecutado y la aprobación del supervisor.</w:t>
      </w:r>
    </w:p>
    <w:p w:rsidR="00C17676" w:rsidRPr="000E29EA" w:rsidRDefault="00C17676" w:rsidP="00611CD5">
      <w:pPr>
        <w:pStyle w:val="Prrafodelista"/>
        <w:numPr>
          <w:ilvl w:val="0"/>
          <w:numId w:val="276"/>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PAGO</w:t>
      </w:r>
    </w:p>
    <w:p w:rsidR="00C17676" w:rsidRPr="000E29EA" w:rsidRDefault="00C17676" w:rsidP="00C17676">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global de la propuesta aceptada.</w:t>
      </w:r>
    </w:p>
    <w:p w:rsidR="00C17676" w:rsidRPr="009C4908" w:rsidRDefault="00C17676" w:rsidP="00C17676">
      <w:pPr>
        <w:pStyle w:val="Prrafodelista"/>
        <w:rPr>
          <w:rFonts w:asciiTheme="minorHAnsi" w:hAnsiTheme="minorHAnsi" w:cstheme="minorHAnsi"/>
          <w:b/>
          <w:sz w:val="18"/>
          <w:szCs w:val="18"/>
          <w:highlight w:val="yellow"/>
        </w:rPr>
      </w:pPr>
    </w:p>
    <w:p w:rsidR="009C4908" w:rsidRDefault="009C4908" w:rsidP="00611CD5">
      <w:pPr>
        <w:pStyle w:val="Prrafodelista"/>
        <w:numPr>
          <w:ilvl w:val="0"/>
          <w:numId w:val="213"/>
        </w:numPr>
        <w:rPr>
          <w:rFonts w:asciiTheme="minorHAnsi" w:hAnsiTheme="minorHAnsi" w:cstheme="minorHAnsi"/>
          <w:b/>
          <w:sz w:val="18"/>
          <w:szCs w:val="18"/>
        </w:rPr>
      </w:pPr>
      <w:r w:rsidRPr="00C17676">
        <w:rPr>
          <w:rFonts w:asciiTheme="minorHAnsi" w:hAnsiTheme="minorHAnsi" w:cstheme="minorHAnsi"/>
          <w:b/>
          <w:sz w:val="18"/>
          <w:szCs w:val="18"/>
        </w:rPr>
        <w:t>REGULACION Y PUESTA EN MARCHA DE EQUIPOS P/ CONSULTORIO</w:t>
      </w:r>
    </w:p>
    <w:p w:rsidR="00C17676" w:rsidRPr="00C17676" w:rsidRDefault="00C17676" w:rsidP="00C17676">
      <w:pPr>
        <w:pStyle w:val="Prrafodelista"/>
        <w:rPr>
          <w:rFonts w:asciiTheme="minorHAnsi" w:hAnsiTheme="minorHAnsi" w:cstheme="minorHAnsi"/>
          <w:b/>
          <w:sz w:val="18"/>
          <w:szCs w:val="18"/>
        </w:rPr>
      </w:pPr>
    </w:p>
    <w:p w:rsidR="00C17676" w:rsidRPr="000E29EA" w:rsidRDefault="00C17676" w:rsidP="00611CD5">
      <w:pPr>
        <w:pStyle w:val="Prrafodelista"/>
        <w:numPr>
          <w:ilvl w:val="0"/>
          <w:numId w:val="27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C17676" w:rsidRDefault="00C17676" w:rsidP="00C1767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Comprende </w:t>
      </w:r>
      <w:r w:rsidRPr="00C17676">
        <w:rPr>
          <w:rFonts w:asciiTheme="minorHAnsi" w:hAnsiTheme="minorHAnsi" w:cstheme="minorHAnsi"/>
          <w:sz w:val="18"/>
          <w:szCs w:val="18"/>
          <w:lang w:val="es-ES_tradnl"/>
        </w:rPr>
        <w:t>regulación y puesta en marcha de equipos p/ consultorio</w:t>
      </w:r>
      <w:r w:rsidRPr="000E29EA">
        <w:rPr>
          <w:rFonts w:asciiTheme="minorHAnsi" w:hAnsiTheme="minorHAnsi" w:cstheme="minorHAnsi"/>
          <w:sz w:val="18"/>
          <w:szCs w:val="18"/>
          <w:lang w:val="es-ES_tradnl"/>
        </w:rPr>
        <w:t>.</w:t>
      </w:r>
    </w:p>
    <w:p w:rsidR="00C17676" w:rsidRPr="000E29EA" w:rsidRDefault="00C17676" w:rsidP="00C1767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 </w:t>
      </w:r>
    </w:p>
    <w:p w:rsidR="00C17676" w:rsidRPr="000E29EA" w:rsidRDefault="00C17676" w:rsidP="00611CD5">
      <w:pPr>
        <w:pStyle w:val="Prrafodelista"/>
        <w:numPr>
          <w:ilvl w:val="0"/>
          <w:numId w:val="27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el mantenimiento</w:t>
      </w:r>
    </w:p>
    <w:p w:rsidR="00C17676" w:rsidRPr="000E29EA" w:rsidRDefault="00C17676" w:rsidP="00611CD5">
      <w:pPr>
        <w:pStyle w:val="Prrafodelista"/>
        <w:numPr>
          <w:ilvl w:val="0"/>
          <w:numId w:val="275"/>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hará el mantenimiento según las normas listadas en esta especificación y recomendaciones del fabricante.</w:t>
      </w:r>
    </w:p>
    <w:p w:rsidR="00C17676" w:rsidRPr="000E29EA" w:rsidRDefault="00C17676" w:rsidP="00C1767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C17676" w:rsidRPr="000E29EA" w:rsidRDefault="00C17676" w:rsidP="00611CD5">
      <w:pPr>
        <w:pStyle w:val="Prrafodelista"/>
        <w:numPr>
          <w:ilvl w:val="0"/>
          <w:numId w:val="275"/>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MEDICIÓN</w:t>
      </w:r>
    </w:p>
    <w:p w:rsidR="00C17676" w:rsidRPr="000E29EA" w:rsidRDefault="00C17676" w:rsidP="00C1767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La medición es </w:t>
      </w:r>
      <w:r>
        <w:rPr>
          <w:rFonts w:asciiTheme="minorHAnsi" w:hAnsiTheme="minorHAnsi" w:cstheme="minorHAnsi"/>
          <w:sz w:val="18"/>
          <w:szCs w:val="18"/>
          <w:lang w:val="es-ES_tradnl"/>
        </w:rPr>
        <w:t>global</w:t>
      </w:r>
      <w:r w:rsidRPr="000E29EA">
        <w:rPr>
          <w:rFonts w:asciiTheme="minorHAnsi" w:hAnsiTheme="minorHAnsi" w:cstheme="minorHAnsi"/>
          <w:sz w:val="18"/>
          <w:szCs w:val="18"/>
          <w:lang w:val="es-ES_tradnl"/>
        </w:rPr>
        <w:t>, tomando en cuenta el trabajo ejecutado y la aprobación del supervisor.</w:t>
      </w:r>
    </w:p>
    <w:p w:rsidR="00C17676" w:rsidRPr="000E29EA" w:rsidRDefault="00C17676" w:rsidP="00611CD5">
      <w:pPr>
        <w:pStyle w:val="Prrafodelista"/>
        <w:numPr>
          <w:ilvl w:val="0"/>
          <w:numId w:val="275"/>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kern w:val="28"/>
          <w:sz w:val="18"/>
          <w:szCs w:val="18"/>
        </w:rPr>
        <w:t>FORMA DE PAGO</w:t>
      </w:r>
    </w:p>
    <w:p w:rsidR="00C17676" w:rsidRPr="000E29EA" w:rsidRDefault="00C17676" w:rsidP="00C17676">
      <w:pPr>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global de la propuesta aceptada.</w:t>
      </w:r>
    </w:p>
    <w:p w:rsidR="00C17676" w:rsidRPr="00C17676" w:rsidRDefault="00C17676" w:rsidP="00C17676">
      <w:pPr>
        <w:ind w:left="360"/>
        <w:rPr>
          <w:rFonts w:asciiTheme="minorHAnsi" w:hAnsiTheme="minorHAnsi" w:cstheme="minorHAnsi"/>
          <w:b/>
          <w:sz w:val="18"/>
          <w:szCs w:val="18"/>
          <w:highlight w:val="yellow"/>
        </w:rPr>
      </w:pPr>
    </w:p>
    <w:p w:rsidR="009C4908" w:rsidRPr="009C4908" w:rsidRDefault="009C4908" w:rsidP="00611CD5">
      <w:pPr>
        <w:pStyle w:val="Prrafodelista"/>
        <w:numPr>
          <w:ilvl w:val="0"/>
          <w:numId w:val="213"/>
        </w:numPr>
        <w:rPr>
          <w:rFonts w:asciiTheme="minorHAnsi" w:hAnsiTheme="minorHAnsi" w:cstheme="minorHAnsi"/>
          <w:b/>
          <w:sz w:val="18"/>
          <w:szCs w:val="18"/>
        </w:rPr>
      </w:pPr>
      <w:r w:rsidRPr="009C4908">
        <w:rPr>
          <w:rFonts w:asciiTheme="minorHAnsi" w:hAnsiTheme="minorHAnsi" w:cstheme="minorHAnsi"/>
          <w:b/>
          <w:bCs/>
          <w:sz w:val="18"/>
          <w:szCs w:val="18"/>
        </w:rPr>
        <w:t>SISTEMA DE CONTROL</w:t>
      </w:r>
    </w:p>
    <w:p w:rsidR="009C4908" w:rsidRDefault="009C4908" w:rsidP="009C4908">
      <w:pPr>
        <w:pStyle w:val="Prrafodelista"/>
        <w:rPr>
          <w:rFonts w:asciiTheme="minorHAnsi" w:hAnsiTheme="minorHAnsi" w:cstheme="minorHAnsi"/>
          <w:b/>
          <w:sz w:val="18"/>
          <w:szCs w:val="18"/>
        </w:rPr>
      </w:pPr>
    </w:p>
    <w:p w:rsidR="00B4390A" w:rsidRPr="000E29EA" w:rsidRDefault="00B4390A" w:rsidP="00611CD5">
      <w:pPr>
        <w:pStyle w:val="Prrafodelista"/>
        <w:numPr>
          <w:ilvl w:val="0"/>
          <w:numId w:val="270"/>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B4390A" w:rsidRPr="000E29EA" w:rsidRDefault="00B4390A" w:rsidP="00B4390A">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instalación, prueba y puesta en marcha del sistema de control del sistema de climatizacion en todos los bloques menos la porteria.</w:t>
      </w:r>
    </w:p>
    <w:p w:rsidR="00B4390A" w:rsidRPr="000E29EA" w:rsidRDefault="00B4390A" w:rsidP="00611CD5">
      <w:pPr>
        <w:pStyle w:val="Prrafodelista"/>
        <w:numPr>
          <w:ilvl w:val="0"/>
          <w:numId w:val="270"/>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w:t>
      </w:r>
    </w:p>
    <w:p w:rsidR="00B4390A" w:rsidRPr="000E29EA" w:rsidRDefault="00B4390A" w:rsidP="00611CD5">
      <w:pPr>
        <w:pStyle w:val="Prrafodelista"/>
        <w:numPr>
          <w:ilvl w:val="0"/>
          <w:numId w:val="270"/>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de acuerdo a las recomendaciones del fabricante y las normas mencionadas en esta especificación.</w:t>
      </w:r>
    </w:p>
    <w:p w:rsidR="00B4390A" w:rsidRPr="000E29EA" w:rsidRDefault="00B4390A" w:rsidP="00B4390A">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B4390A" w:rsidRPr="000E29EA" w:rsidRDefault="00B4390A" w:rsidP="00611CD5">
      <w:pPr>
        <w:pStyle w:val="Prrafodelista"/>
        <w:numPr>
          <w:ilvl w:val="0"/>
          <w:numId w:val="270"/>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lastRenderedPageBreak/>
        <w:t>MEDICIÓN</w:t>
      </w:r>
    </w:p>
    <w:p w:rsidR="00B4390A" w:rsidRPr="000E29EA" w:rsidRDefault="00B4390A" w:rsidP="00B4390A">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B4390A" w:rsidRPr="000E29EA" w:rsidRDefault="00B4390A" w:rsidP="00611CD5">
      <w:pPr>
        <w:pStyle w:val="Prrafodelista"/>
        <w:numPr>
          <w:ilvl w:val="0"/>
          <w:numId w:val="266"/>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 xml:space="preserve">FORMA DE PAGO </w:t>
      </w:r>
    </w:p>
    <w:p w:rsidR="00B4390A" w:rsidRDefault="00B4390A" w:rsidP="00B4390A">
      <w:pPr>
        <w:spacing w:after="0" w:line="240" w:lineRule="auto"/>
        <w:ind w:left="360"/>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0006A1" w:rsidRDefault="000006A1" w:rsidP="00B4390A">
      <w:pPr>
        <w:spacing w:after="0" w:line="240" w:lineRule="auto"/>
        <w:ind w:left="360"/>
        <w:jc w:val="both"/>
        <w:rPr>
          <w:rFonts w:asciiTheme="minorHAnsi" w:hAnsiTheme="minorHAnsi" w:cstheme="minorHAnsi"/>
          <w:sz w:val="18"/>
          <w:szCs w:val="18"/>
          <w:lang w:val="es-ES_tradnl"/>
        </w:rPr>
      </w:pPr>
    </w:p>
    <w:p w:rsidR="000006A1" w:rsidRDefault="000006A1" w:rsidP="00B4390A">
      <w:pPr>
        <w:spacing w:after="0" w:line="240" w:lineRule="auto"/>
        <w:ind w:left="360"/>
        <w:jc w:val="both"/>
        <w:rPr>
          <w:rFonts w:asciiTheme="minorHAnsi" w:hAnsiTheme="minorHAnsi" w:cstheme="minorHAnsi"/>
          <w:sz w:val="18"/>
          <w:szCs w:val="18"/>
          <w:lang w:val="es-ES_tradnl"/>
        </w:rPr>
      </w:pPr>
    </w:p>
    <w:p w:rsidR="000006A1" w:rsidRDefault="000006A1" w:rsidP="00611CD5">
      <w:pPr>
        <w:pStyle w:val="Prrafodelista"/>
        <w:numPr>
          <w:ilvl w:val="0"/>
          <w:numId w:val="213"/>
        </w:numPr>
        <w:rPr>
          <w:rFonts w:asciiTheme="minorHAnsi" w:hAnsiTheme="minorHAnsi" w:cstheme="minorHAnsi"/>
          <w:b/>
          <w:sz w:val="18"/>
          <w:szCs w:val="18"/>
        </w:rPr>
      </w:pPr>
      <w:r w:rsidRPr="000E29EA">
        <w:rPr>
          <w:rFonts w:asciiTheme="minorHAnsi" w:hAnsiTheme="minorHAnsi" w:cstheme="minorHAnsi"/>
          <w:b/>
          <w:bCs/>
          <w:sz w:val="18"/>
          <w:szCs w:val="18"/>
        </w:rPr>
        <w:t>PROVISION E INSTALACION DE SPLIT PARED 9.000 BTU FRIO /CALOR P/ PORTERIA</w:t>
      </w:r>
    </w:p>
    <w:p w:rsidR="000006A1" w:rsidRPr="000E29EA" w:rsidRDefault="000006A1" w:rsidP="00611CD5">
      <w:pPr>
        <w:numPr>
          <w:ilvl w:val="0"/>
          <w:numId w:val="268"/>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0006A1" w:rsidRDefault="000006A1" w:rsidP="000006A1">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Comprende la provisión, instalación y puesta en marcha de la unidad exterior/interior Split de 9000 BTU para la portería.</w:t>
      </w:r>
    </w:p>
    <w:p w:rsidR="000006A1" w:rsidRPr="000E29EA" w:rsidRDefault="000006A1" w:rsidP="000006A1">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0006A1" w:rsidRPr="000E29EA" w:rsidRDefault="000006A1" w:rsidP="00611CD5">
      <w:pPr>
        <w:numPr>
          <w:ilvl w:val="0"/>
          <w:numId w:val="268"/>
        </w:numPr>
        <w:spacing w:after="0" w:line="240" w:lineRule="auto"/>
        <w:jc w:val="both"/>
        <w:rPr>
          <w:rFonts w:asciiTheme="minorHAnsi" w:hAnsiTheme="minorHAnsi" w:cstheme="minorHAnsi"/>
          <w:b/>
          <w:kern w:val="28"/>
          <w:sz w:val="18"/>
          <w:szCs w:val="18"/>
        </w:rPr>
      </w:pPr>
      <w:r w:rsidRPr="000E29EA">
        <w:rPr>
          <w:rFonts w:asciiTheme="minorHAnsi" w:hAnsiTheme="minorHAnsi" w:cstheme="minorHAnsi"/>
          <w:b/>
          <w:sz w:val="18"/>
          <w:szCs w:val="18"/>
        </w:rPr>
        <w:t>MATERIALES, HERRAMIENTAS Y EQUIPO</w:t>
      </w:r>
    </w:p>
    <w:p w:rsidR="000006A1" w:rsidRDefault="000006A1" w:rsidP="000006A1">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entre los cuales comprende equipos de soldadura oxiacetilénica los mismos que deberán ser aprobados por la supervisión de obra.</w:t>
      </w:r>
    </w:p>
    <w:p w:rsidR="000006A1" w:rsidRPr="000E29EA" w:rsidRDefault="000006A1" w:rsidP="000006A1">
      <w:pPr>
        <w:spacing w:after="0" w:line="240" w:lineRule="auto"/>
        <w:jc w:val="both"/>
        <w:rPr>
          <w:rFonts w:asciiTheme="minorHAnsi" w:hAnsiTheme="minorHAnsi" w:cstheme="minorHAnsi"/>
          <w:sz w:val="18"/>
          <w:szCs w:val="18"/>
        </w:rPr>
      </w:pPr>
    </w:p>
    <w:p w:rsidR="000006A1" w:rsidRPr="000E29EA" w:rsidRDefault="000006A1" w:rsidP="00611CD5">
      <w:pPr>
        <w:numPr>
          <w:ilvl w:val="0"/>
          <w:numId w:val="268"/>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0006A1" w:rsidRPr="000E29EA" w:rsidRDefault="000006A1" w:rsidP="000006A1">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según las recomendaciones de instalación del fabricante y las normas mencionadas en esta especificación.</w:t>
      </w:r>
    </w:p>
    <w:p w:rsidR="000006A1" w:rsidRDefault="000006A1" w:rsidP="000006A1">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0006A1" w:rsidRPr="000E29EA" w:rsidRDefault="000006A1" w:rsidP="000006A1">
      <w:pPr>
        <w:spacing w:after="0" w:line="240" w:lineRule="auto"/>
        <w:jc w:val="both"/>
        <w:rPr>
          <w:rFonts w:asciiTheme="minorHAnsi" w:hAnsiTheme="minorHAnsi" w:cstheme="minorHAnsi"/>
          <w:sz w:val="18"/>
          <w:szCs w:val="18"/>
        </w:rPr>
      </w:pPr>
    </w:p>
    <w:p w:rsidR="000006A1" w:rsidRPr="000E29EA" w:rsidRDefault="000006A1" w:rsidP="00611CD5">
      <w:pPr>
        <w:numPr>
          <w:ilvl w:val="0"/>
          <w:numId w:val="268"/>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0006A1" w:rsidRDefault="000006A1" w:rsidP="000006A1">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315416" w:rsidRDefault="00315416" w:rsidP="000006A1">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315416" w:rsidRDefault="00315416" w:rsidP="00315416">
      <w:pPr>
        <w:spacing w:after="0" w:line="240" w:lineRule="auto"/>
        <w:ind w:left="360"/>
        <w:jc w:val="both"/>
        <w:rPr>
          <w:rFonts w:asciiTheme="minorHAnsi" w:hAnsiTheme="minorHAnsi" w:cstheme="minorHAnsi"/>
          <w:sz w:val="18"/>
          <w:szCs w:val="18"/>
          <w:lang w:val="es-ES_tradnl"/>
        </w:rPr>
      </w:pPr>
    </w:p>
    <w:p w:rsidR="00315416" w:rsidRPr="000E29EA" w:rsidRDefault="00315416" w:rsidP="00315416">
      <w:pPr>
        <w:spacing w:after="0" w:line="240" w:lineRule="auto"/>
        <w:ind w:left="360"/>
        <w:jc w:val="both"/>
        <w:rPr>
          <w:rFonts w:asciiTheme="minorHAnsi" w:hAnsiTheme="minorHAnsi" w:cstheme="minorHAnsi"/>
          <w:sz w:val="18"/>
          <w:szCs w:val="18"/>
          <w:lang w:val="es-ES_tradnl"/>
        </w:rPr>
      </w:pPr>
    </w:p>
    <w:p w:rsidR="009C4908" w:rsidRPr="009C4908" w:rsidRDefault="009C4908" w:rsidP="00611CD5">
      <w:pPr>
        <w:pStyle w:val="Prrafodelista"/>
        <w:numPr>
          <w:ilvl w:val="0"/>
          <w:numId w:val="213"/>
        </w:numPr>
        <w:rPr>
          <w:rFonts w:asciiTheme="minorHAnsi" w:hAnsiTheme="minorHAnsi" w:cstheme="minorHAnsi"/>
          <w:b/>
          <w:sz w:val="18"/>
          <w:szCs w:val="18"/>
        </w:rPr>
      </w:pPr>
      <w:r w:rsidRPr="009C4908">
        <w:rPr>
          <w:rFonts w:asciiTheme="minorHAnsi" w:hAnsiTheme="minorHAnsi" w:cstheme="minorHAnsi"/>
          <w:b/>
          <w:bCs/>
          <w:sz w:val="18"/>
          <w:szCs w:val="18"/>
        </w:rPr>
        <w:t>EXTRACTOR MONOFASICO 150 M3/HR P/ CONSULTORIO</w:t>
      </w:r>
    </w:p>
    <w:p w:rsidR="009C4908" w:rsidRDefault="009C4908" w:rsidP="00DB7496">
      <w:pPr>
        <w:pStyle w:val="Prrafodelista"/>
        <w:rPr>
          <w:rFonts w:asciiTheme="minorHAnsi" w:hAnsiTheme="minorHAnsi" w:cstheme="minorHAnsi"/>
          <w:b/>
          <w:sz w:val="18"/>
          <w:szCs w:val="18"/>
        </w:rPr>
      </w:pPr>
    </w:p>
    <w:p w:rsidR="00315416" w:rsidRPr="000E29EA" w:rsidRDefault="00315416" w:rsidP="00611CD5">
      <w:pPr>
        <w:pStyle w:val="Prrafodelista"/>
        <w:numPr>
          <w:ilvl w:val="0"/>
          <w:numId w:val="194"/>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DESCRIPCIÓN</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 xml:space="preserve">Comprende la provisión, instalación y puesta en marcha de extractor para el baño del consultorio con un caudal de 150 m3/hrs. </w:t>
      </w:r>
    </w:p>
    <w:p w:rsidR="00315416" w:rsidRPr="000E29EA" w:rsidRDefault="00315416" w:rsidP="00611CD5">
      <w:pPr>
        <w:pStyle w:val="Prrafodelista"/>
        <w:numPr>
          <w:ilvl w:val="0"/>
          <w:numId w:val="194"/>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MATERIALES, HERRAMIENTAS Y EQUIPO</w:t>
      </w:r>
    </w:p>
    <w:p w:rsidR="00315416" w:rsidRPr="000E29EA"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EL CONTRATISTA proveerá los materiales, las herramientas y los equipos necesarios para la instalación, entre los cuales comprende equipos de soldadura oxiacetilénica los mismos que deberán ser aprobados por la supervisión de obra.</w:t>
      </w:r>
    </w:p>
    <w:p w:rsidR="00315416" w:rsidRPr="000E29EA" w:rsidRDefault="00315416" w:rsidP="00611CD5">
      <w:pPr>
        <w:pStyle w:val="Prrafodelista"/>
        <w:numPr>
          <w:ilvl w:val="0"/>
          <w:numId w:val="194"/>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EJECUCIÓN</w:t>
      </w:r>
    </w:p>
    <w:p w:rsidR="00315416" w:rsidRPr="000E29EA"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Se instalara los equipos según las recomendaciones de instalación del fabricante y las normas mencionadas en esta especificación.</w:t>
      </w:r>
    </w:p>
    <w:p w:rsidR="00315416" w:rsidRPr="000E29EA" w:rsidRDefault="00315416" w:rsidP="00315416">
      <w:pPr>
        <w:spacing w:after="0" w:line="240" w:lineRule="auto"/>
        <w:jc w:val="both"/>
        <w:rPr>
          <w:rFonts w:asciiTheme="minorHAnsi" w:hAnsiTheme="minorHAnsi" w:cstheme="minorHAnsi"/>
          <w:sz w:val="18"/>
          <w:szCs w:val="18"/>
        </w:rPr>
      </w:pPr>
      <w:r w:rsidRPr="000E29EA">
        <w:rPr>
          <w:rFonts w:asciiTheme="minorHAnsi" w:hAnsiTheme="minorHAnsi" w:cstheme="minorHAnsi"/>
          <w:sz w:val="18"/>
          <w:szCs w:val="18"/>
        </w:rPr>
        <w:t>Materiales del presente ítem y cualquier tipo de herramientas que sean necesarias para la ejecución del mismo, deben ser contemplados por cuenta de la Contratista y no se tomará en cuenta para efectos de pago.</w:t>
      </w:r>
    </w:p>
    <w:p w:rsidR="00315416" w:rsidRPr="000E29EA" w:rsidRDefault="00315416" w:rsidP="00611CD5">
      <w:pPr>
        <w:pStyle w:val="Prrafodelista"/>
        <w:numPr>
          <w:ilvl w:val="0"/>
          <w:numId w:val="194"/>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MEDICIÓN</w:t>
      </w:r>
    </w:p>
    <w:p w:rsidR="00315416" w:rsidRPr="000E29EA" w:rsidRDefault="00315416" w:rsidP="00315416">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La medición se hará por pieza instalada, tomando en cuenta el trabajo ejecutado y la aprobación del supervisor.</w:t>
      </w:r>
    </w:p>
    <w:p w:rsidR="00315416" w:rsidRPr="000E29EA" w:rsidRDefault="00315416" w:rsidP="00611CD5">
      <w:pPr>
        <w:pStyle w:val="Prrafodelista"/>
        <w:numPr>
          <w:ilvl w:val="0"/>
          <w:numId w:val="194"/>
        </w:numPr>
        <w:spacing w:after="0" w:line="240" w:lineRule="auto"/>
        <w:jc w:val="both"/>
        <w:rPr>
          <w:rFonts w:asciiTheme="minorHAnsi" w:hAnsiTheme="minorHAnsi" w:cstheme="minorHAnsi"/>
          <w:b/>
          <w:sz w:val="18"/>
          <w:szCs w:val="18"/>
        </w:rPr>
      </w:pPr>
      <w:r w:rsidRPr="000E29EA">
        <w:rPr>
          <w:rFonts w:asciiTheme="minorHAnsi" w:hAnsiTheme="minorHAnsi" w:cstheme="minorHAnsi"/>
          <w:b/>
          <w:sz w:val="18"/>
          <w:szCs w:val="18"/>
        </w:rPr>
        <w:t>FORMA DE PAGO</w:t>
      </w:r>
    </w:p>
    <w:p w:rsidR="00315416" w:rsidRPr="000E29EA" w:rsidRDefault="00315416" w:rsidP="00315416">
      <w:pPr>
        <w:spacing w:after="0" w:line="240" w:lineRule="auto"/>
        <w:ind w:left="360"/>
        <w:jc w:val="both"/>
        <w:rPr>
          <w:rFonts w:asciiTheme="minorHAnsi" w:hAnsiTheme="minorHAnsi" w:cstheme="minorHAnsi"/>
          <w:sz w:val="18"/>
          <w:szCs w:val="18"/>
          <w:lang w:val="es-ES_tradnl"/>
        </w:rPr>
      </w:pPr>
      <w:r w:rsidRPr="000E29EA">
        <w:rPr>
          <w:rFonts w:asciiTheme="minorHAnsi" w:hAnsiTheme="minorHAnsi" w:cstheme="minorHAnsi"/>
          <w:sz w:val="18"/>
          <w:szCs w:val="18"/>
          <w:lang w:val="es-ES_tradnl"/>
        </w:rPr>
        <w:t>Este ítem ejecutado en un todo de acuerdo con los planos y las presentes especificaciones, medido de acuerdo a lo señalado y aprobado por el Supervisor/Fiscal de Obra, será pagado al precio unitario de la propuesta aceptada.</w:t>
      </w:r>
    </w:p>
    <w:p w:rsidR="00315416" w:rsidRDefault="00315416" w:rsidP="000006A1">
      <w:pPr>
        <w:widowControl w:val="0"/>
        <w:tabs>
          <w:tab w:val="left" w:pos="615"/>
          <w:tab w:val="left" w:pos="6970"/>
          <w:tab w:val="right" w:pos="8815"/>
        </w:tabs>
        <w:autoSpaceDE w:val="0"/>
        <w:autoSpaceDN w:val="0"/>
        <w:spacing w:after="0" w:line="240" w:lineRule="auto"/>
        <w:jc w:val="both"/>
        <w:rPr>
          <w:rFonts w:asciiTheme="minorHAnsi" w:hAnsiTheme="minorHAnsi" w:cstheme="minorHAnsi"/>
          <w:sz w:val="18"/>
          <w:szCs w:val="18"/>
          <w:lang w:val="es-ES_tradnl"/>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Default="0019586F"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Default="008F1AEA" w:rsidP="00DC6AB0">
      <w:pPr>
        <w:spacing w:after="0" w:line="240" w:lineRule="auto"/>
        <w:jc w:val="both"/>
        <w:rPr>
          <w:rFonts w:asciiTheme="minorHAnsi" w:hAnsiTheme="minorHAnsi" w:cstheme="minorHAnsi"/>
          <w:sz w:val="18"/>
          <w:szCs w:val="18"/>
        </w:rPr>
      </w:pPr>
    </w:p>
    <w:p w:rsidR="008F1AEA" w:rsidRPr="00791C14" w:rsidRDefault="008F1AEA"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Default="0019586F" w:rsidP="00DC6AB0">
      <w:pPr>
        <w:spacing w:after="0" w:line="240" w:lineRule="auto"/>
        <w:jc w:val="both"/>
        <w:rPr>
          <w:rFonts w:asciiTheme="minorHAnsi" w:hAnsiTheme="minorHAnsi" w:cstheme="minorHAnsi"/>
          <w:sz w:val="18"/>
          <w:szCs w:val="18"/>
        </w:rPr>
      </w:pPr>
    </w:p>
    <w:p w:rsidR="00E46776" w:rsidRDefault="00E46776" w:rsidP="00DC6AB0">
      <w:pPr>
        <w:spacing w:after="0" w:line="240" w:lineRule="auto"/>
        <w:jc w:val="both"/>
        <w:rPr>
          <w:rFonts w:asciiTheme="minorHAnsi" w:hAnsiTheme="minorHAnsi" w:cstheme="minorHAnsi"/>
          <w:sz w:val="18"/>
          <w:szCs w:val="18"/>
        </w:rPr>
      </w:pPr>
    </w:p>
    <w:p w:rsidR="0019586F" w:rsidRDefault="0019586F" w:rsidP="00DC6AB0">
      <w:pPr>
        <w:spacing w:after="0" w:line="240" w:lineRule="auto"/>
        <w:jc w:val="both"/>
        <w:rPr>
          <w:rFonts w:asciiTheme="minorHAnsi" w:hAnsiTheme="minorHAnsi" w:cstheme="minorHAnsi"/>
          <w:sz w:val="18"/>
          <w:szCs w:val="18"/>
        </w:rPr>
      </w:pPr>
    </w:p>
    <w:p w:rsidR="00D77C0E" w:rsidRDefault="00D77C0E" w:rsidP="00DC6AB0">
      <w:pPr>
        <w:spacing w:after="0" w:line="240" w:lineRule="auto"/>
        <w:jc w:val="both"/>
        <w:rPr>
          <w:rFonts w:asciiTheme="minorHAnsi" w:hAnsiTheme="minorHAnsi" w:cstheme="minorHAnsi"/>
          <w:sz w:val="18"/>
          <w:szCs w:val="18"/>
        </w:rPr>
      </w:pPr>
    </w:p>
    <w:p w:rsidR="00D77C0E" w:rsidRPr="00791C14" w:rsidRDefault="00D77C0E" w:rsidP="00DC6AB0">
      <w:pPr>
        <w:spacing w:after="0" w:line="240" w:lineRule="auto"/>
        <w:jc w:val="both"/>
        <w:rPr>
          <w:rFonts w:asciiTheme="minorHAnsi" w:hAnsiTheme="minorHAnsi" w:cstheme="minorHAnsi"/>
          <w:sz w:val="18"/>
          <w:szCs w:val="18"/>
        </w:rPr>
      </w:pPr>
    </w:p>
    <w:p w:rsidR="0019586F" w:rsidRPr="00791C14" w:rsidRDefault="0019586F" w:rsidP="00DC6AB0">
      <w:pPr>
        <w:spacing w:after="0" w:line="240" w:lineRule="auto"/>
        <w:jc w:val="both"/>
        <w:rPr>
          <w:rFonts w:asciiTheme="minorHAnsi" w:hAnsiTheme="minorHAnsi" w:cstheme="minorHAnsi"/>
          <w:sz w:val="18"/>
          <w:szCs w:val="18"/>
        </w:rPr>
      </w:pPr>
    </w:p>
    <w:p w:rsidR="0019586F" w:rsidRPr="00E46776" w:rsidRDefault="0019586F" w:rsidP="00DC6AB0">
      <w:pPr>
        <w:pStyle w:val="Prrafodelista"/>
        <w:spacing w:after="0" w:line="240" w:lineRule="auto"/>
        <w:jc w:val="center"/>
        <w:rPr>
          <w:rFonts w:asciiTheme="minorHAnsi" w:hAnsiTheme="minorHAnsi" w:cstheme="minorHAnsi"/>
          <w:b/>
          <w:sz w:val="60"/>
          <w:szCs w:val="60"/>
        </w:rPr>
      </w:pPr>
      <w:r w:rsidRPr="00E46776">
        <w:rPr>
          <w:rFonts w:asciiTheme="minorHAnsi" w:hAnsiTheme="minorHAnsi" w:cstheme="minorHAnsi"/>
          <w:b/>
          <w:sz w:val="60"/>
          <w:szCs w:val="60"/>
        </w:rPr>
        <w:t>TAREAS DE ACABADO</w:t>
      </w: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Default="0019586F" w:rsidP="00DC6AB0">
      <w:pPr>
        <w:spacing w:after="0" w:line="240" w:lineRule="auto"/>
        <w:jc w:val="both"/>
        <w:rPr>
          <w:rFonts w:asciiTheme="minorHAnsi" w:hAnsiTheme="minorHAnsi" w:cstheme="minorHAnsi"/>
          <w:b/>
          <w:sz w:val="18"/>
          <w:szCs w:val="18"/>
        </w:rPr>
      </w:pPr>
    </w:p>
    <w:p w:rsidR="00E46776" w:rsidRDefault="00E46776" w:rsidP="00DC6AB0">
      <w:pPr>
        <w:spacing w:after="0" w:line="240" w:lineRule="auto"/>
        <w:jc w:val="both"/>
        <w:rPr>
          <w:rFonts w:asciiTheme="minorHAnsi" w:hAnsiTheme="minorHAnsi" w:cstheme="minorHAnsi"/>
          <w:b/>
          <w:sz w:val="18"/>
          <w:szCs w:val="18"/>
        </w:rPr>
      </w:pPr>
    </w:p>
    <w:p w:rsidR="00E46776" w:rsidRDefault="00E46776" w:rsidP="00DC6AB0">
      <w:pPr>
        <w:spacing w:after="0" w:line="240" w:lineRule="auto"/>
        <w:jc w:val="both"/>
        <w:rPr>
          <w:rFonts w:asciiTheme="minorHAnsi" w:hAnsiTheme="minorHAnsi" w:cstheme="minorHAnsi"/>
          <w:b/>
          <w:sz w:val="18"/>
          <w:szCs w:val="18"/>
        </w:rPr>
      </w:pPr>
    </w:p>
    <w:p w:rsidR="00E46776" w:rsidRDefault="00E46776" w:rsidP="00DC6AB0">
      <w:pPr>
        <w:spacing w:after="0" w:line="240" w:lineRule="auto"/>
        <w:jc w:val="both"/>
        <w:rPr>
          <w:rFonts w:asciiTheme="minorHAnsi" w:hAnsiTheme="minorHAnsi" w:cstheme="minorHAnsi"/>
          <w:b/>
          <w:sz w:val="18"/>
          <w:szCs w:val="18"/>
        </w:rPr>
      </w:pPr>
    </w:p>
    <w:p w:rsidR="00E46776" w:rsidRDefault="00E46776" w:rsidP="00DC6AB0">
      <w:pPr>
        <w:spacing w:after="0" w:line="240" w:lineRule="auto"/>
        <w:jc w:val="both"/>
        <w:rPr>
          <w:rFonts w:asciiTheme="minorHAnsi" w:hAnsiTheme="minorHAnsi" w:cstheme="minorHAnsi"/>
          <w:b/>
          <w:sz w:val="18"/>
          <w:szCs w:val="18"/>
        </w:rPr>
      </w:pPr>
    </w:p>
    <w:p w:rsidR="00E46776" w:rsidRDefault="00E46776"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8F1AEA" w:rsidRDefault="008F1AEA" w:rsidP="00DC6AB0">
      <w:pPr>
        <w:spacing w:after="0" w:line="240" w:lineRule="auto"/>
        <w:jc w:val="both"/>
        <w:rPr>
          <w:rFonts w:asciiTheme="minorHAnsi" w:hAnsiTheme="minorHAnsi" w:cstheme="minorHAnsi"/>
          <w:b/>
          <w:sz w:val="18"/>
          <w:szCs w:val="18"/>
        </w:rPr>
      </w:pPr>
    </w:p>
    <w:p w:rsidR="0019586F" w:rsidRPr="00791C14" w:rsidRDefault="0019586F" w:rsidP="00DC6AB0">
      <w:pPr>
        <w:spacing w:after="0" w:line="240" w:lineRule="auto"/>
        <w:jc w:val="both"/>
        <w:rPr>
          <w:rFonts w:asciiTheme="minorHAnsi" w:hAnsiTheme="minorHAnsi" w:cstheme="minorHAnsi"/>
          <w:b/>
          <w:sz w:val="18"/>
          <w:szCs w:val="18"/>
        </w:rPr>
      </w:pPr>
    </w:p>
    <w:p w:rsidR="0019586F" w:rsidRPr="00C75B64" w:rsidRDefault="0019586F" w:rsidP="00611CD5">
      <w:pPr>
        <w:pStyle w:val="Prrafodelista"/>
        <w:numPr>
          <w:ilvl w:val="0"/>
          <w:numId w:val="214"/>
        </w:numPr>
        <w:spacing w:after="0" w:line="240" w:lineRule="auto"/>
        <w:jc w:val="both"/>
        <w:rPr>
          <w:rFonts w:asciiTheme="minorHAnsi" w:hAnsiTheme="minorHAnsi" w:cstheme="minorHAnsi"/>
          <w:b/>
          <w:sz w:val="18"/>
          <w:szCs w:val="18"/>
        </w:rPr>
      </w:pPr>
      <w:r w:rsidRPr="00C75B64">
        <w:rPr>
          <w:rFonts w:asciiTheme="minorHAnsi" w:hAnsiTheme="minorHAnsi" w:cstheme="minorHAnsi"/>
          <w:b/>
          <w:sz w:val="18"/>
          <w:szCs w:val="18"/>
        </w:rPr>
        <w:t xml:space="preserve"> LIMPIEZA GENERAL Y RETIRO DE ESCOMBROS.-</w:t>
      </w:r>
    </w:p>
    <w:p w:rsidR="0019586F" w:rsidRPr="00791C14" w:rsidRDefault="0019586F" w:rsidP="00DC6AB0">
      <w:pPr>
        <w:pStyle w:val="Prrafodelista"/>
        <w:spacing w:after="0" w:line="240" w:lineRule="auto"/>
        <w:ind w:left="0"/>
        <w:jc w:val="both"/>
        <w:rPr>
          <w:rFonts w:asciiTheme="minorHAnsi" w:hAnsiTheme="minorHAnsi" w:cstheme="minorHAnsi"/>
          <w:b/>
          <w:sz w:val="18"/>
          <w:szCs w:val="18"/>
        </w:rPr>
      </w:pPr>
    </w:p>
    <w:p w:rsidR="0019586F" w:rsidRPr="00D77C0E" w:rsidRDefault="0019586F" w:rsidP="00611CD5">
      <w:pPr>
        <w:pStyle w:val="Prrafodelista"/>
        <w:widowControl w:val="0"/>
        <w:numPr>
          <w:ilvl w:val="1"/>
          <w:numId w:val="207"/>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D77C0E">
        <w:rPr>
          <w:rFonts w:asciiTheme="minorHAnsi" w:hAnsiTheme="minorHAnsi" w:cstheme="minorHAnsi"/>
          <w:b/>
          <w:spacing w:val="-1"/>
          <w:sz w:val="18"/>
          <w:szCs w:val="18"/>
        </w:rPr>
        <w:t>DESCRIPCIÓN.-</w:t>
      </w:r>
    </w:p>
    <w:p w:rsidR="0019586F" w:rsidRPr="00791C14" w:rsidRDefault="0019586F"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val="es-ES" w:eastAsia="es-ES"/>
        </w:rPr>
        <w:t>La obra será entregada completamente libre de materiales excedentes y de residuos. La limpieza se la deberá hacer permanentemente con la finalidad de mantener la obra limpia y transitable.</w:t>
      </w:r>
    </w:p>
    <w:p w:rsidR="0019586F" w:rsidRPr="00791C14" w:rsidRDefault="0019586F"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val="es-ES" w:eastAsia="es-ES"/>
        </w:rPr>
        <w:t>Una vez terminada la obra de acuerdo con el contrato y previamente a la recepción provisional de la misma, el contratista estará obligado a ejecutar, además de la limpieza periódica, la limpieza general del lugar</w:t>
      </w: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611CD5">
      <w:pPr>
        <w:pStyle w:val="Prrafodelista"/>
        <w:widowControl w:val="0"/>
        <w:numPr>
          <w:ilvl w:val="1"/>
          <w:numId w:val="207"/>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91C14">
        <w:rPr>
          <w:rFonts w:asciiTheme="minorHAnsi" w:hAnsiTheme="minorHAnsi" w:cstheme="minorHAnsi"/>
          <w:b/>
          <w:sz w:val="18"/>
          <w:szCs w:val="18"/>
        </w:rPr>
        <w:t>MATERIALES, HERRAMIENTAS Y EQUIPO.-</w:t>
      </w:r>
    </w:p>
    <w:p w:rsidR="0019586F" w:rsidRPr="00791C14" w:rsidRDefault="0019586F"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val="es-ES" w:eastAsia="es-ES"/>
        </w:rPr>
        <w:t>El Contratista proporcionará todos los materiales, herramientas y equipo necesarios para la ejecución de los trabajos, los mismos deberán ser aprobados por el Supervisor de Obra.</w:t>
      </w: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611CD5">
      <w:pPr>
        <w:pStyle w:val="Prrafodelista"/>
        <w:widowControl w:val="0"/>
        <w:numPr>
          <w:ilvl w:val="1"/>
          <w:numId w:val="207"/>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91C14">
        <w:rPr>
          <w:rFonts w:asciiTheme="minorHAnsi" w:hAnsiTheme="minorHAnsi" w:cstheme="minorHAnsi"/>
          <w:b/>
          <w:sz w:val="18"/>
          <w:szCs w:val="18"/>
        </w:rPr>
        <w:t>FORMA DE EJECUCIÓN.-</w:t>
      </w:r>
    </w:p>
    <w:p w:rsidR="0019586F" w:rsidRPr="00791C14"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Se transportarán fuera de la obra y del área de trabajo todos los excedentes de materiales, escombros, basuras, andamiajes, herramientas, equipo, etc. a entera satisfacción del Supervisor de Obra.</w:t>
      </w:r>
    </w:p>
    <w:p w:rsidR="0019586F" w:rsidRPr="00791C14" w:rsidRDefault="0019586F"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val="es-ES" w:eastAsia="es-ES"/>
        </w:rPr>
        <w:t>Se lustrarán los pisos de madera, se lavarán y limpiarán completamente todos los revestimientos tanto en muros como en pisos, vidrios, artefactos sanitarios y accesorios, dejándose en perfectas condiciones para su habitabilidad.</w:t>
      </w: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611CD5">
      <w:pPr>
        <w:pStyle w:val="Prrafodelista"/>
        <w:widowControl w:val="0"/>
        <w:numPr>
          <w:ilvl w:val="1"/>
          <w:numId w:val="207"/>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91C14">
        <w:rPr>
          <w:rFonts w:asciiTheme="minorHAnsi" w:hAnsiTheme="minorHAnsi" w:cstheme="minorHAnsi"/>
          <w:b/>
          <w:sz w:val="18"/>
          <w:szCs w:val="18"/>
        </w:rPr>
        <w:t>MEDICION.-</w:t>
      </w:r>
    </w:p>
    <w:p w:rsidR="0019586F" w:rsidRPr="00791C14" w:rsidRDefault="0019586F"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val="es-ES" w:eastAsia="es-ES"/>
        </w:rPr>
        <w:t xml:space="preserve">La limpieza general será medida únicamente de forma global </w:t>
      </w:r>
      <w:r w:rsidRPr="00791C14">
        <w:rPr>
          <w:rFonts w:asciiTheme="minorHAnsi" w:hAnsiTheme="minorHAnsi" w:cstheme="minorHAnsi"/>
          <w:b/>
          <w:sz w:val="18"/>
          <w:szCs w:val="18"/>
          <w:lang w:val="es-ES" w:eastAsia="es-ES"/>
        </w:rPr>
        <w:t>(GLB)</w:t>
      </w:r>
      <w:r w:rsidRPr="00791C14">
        <w:rPr>
          <w:rFonts w:asciiTheme="minorHAnsi" w:hAnsiTheme="minorHAnsi" w:cstheme="minorHAnsi"/>
          <w:sz w:val="18"/>
          <w:szCs w:val="18"/>
          <w:lang w:val="es-ES" w:eastAsia="es-ES"/>
        </w:rPr>
        <w:t>, según esta señalada en el formulario de presentación de propuestas.</w:t>
      </w: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611CD5">
      <w:pPr>
        <w:pStyle w:val="Prrafodelista"/>
        <w:widowControl w:val="0"/>
        <w:numPr>
          <w:ilvl w:val="1"/>
          <w:numId w:val="207"/>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91C14">
        <w:rPr>
          <w:rFonts w:asciiTheme="minorHAnsi" w:hAnsiTheme="minorHAnsi" w:cstheme="minorHAnsi"/>
          <w:b/>
          <w:sz w:val="18"/>
          <w:szCs w:val="18"/>
        </w:rPr>
        <w:t>FORMA DE PAGO.-</w:t>
      </w:r>
    </w:p>
    <w:p w:rsidR="0019586F" w:rsidRPr="00791C14"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Este ítem ejecutado en un todo de acuerdo con las presentes especificaciones, medido según lo señalado y aprobado por el Supervisor de Obra, será pagado al precio unitario de la propuesta aceptada. </w:t>
      </w:r>
    </w:p>
    <w:p w:rsidR="0019586F" w:rsidRPr="00791C14"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Dicho precio será compensación total por los materiales, mano de obra, herramientas, equipo y otros que sean necesarios para la adecuada y correcta ejecución del trabajo.</w:t>
      </w:r>
    </w:p>
    <w:p w:rsidR="0019586F" w:rsidRPr="00791C14" w:rsidRDefault="0019586F" w:rsidP="00DC6AB0">
      <w:pPr>
        <w:spacing w:after="0" w:line="240" w:lineRule="auto"/>
        <w:jc w:val="both"/>
        <w:rPr>
          <w:rFonts w:asciiTheme="minorHAnsi" w:hAnsiTheme="minorHAnsi" w:cstheme="minorHAnsi"/>
          <w:b/>
          <w:sz w:val="18"/>
          <w:szCs w:val="18"/>
          <w:lang w:val="es-ES"/>
        </w:rPr>
      </w:pPr>
    </w:p>
    <w:p w:rsidR="0019586F" w:rsidRDefault="0019586F" w:rsidP="00611CD5">
      <w:pPr>
        <w:pStyle w:val="Prrafodelista"/>
        <w:numPr>
          <w:ilvl w:val="0"/>
          <w:numId w:val="214"/>
        </w:numPr>
        <w:spacing w:after="0" w:line="240" w:lineRule="auto"/>
        <w:jc w:val="both"/>
        <w:rPr>
          <w:rFonts w:asciiTheme="minorHAnsi" w:hAnsiTheme="minorHAnsi" w:cstheme="minorHAnsi"/>
          <w:b/>
          <w:sz w:val="18"/>
          <w:szCs w:val="18"/>
        </w:rPr>
      </w:pPr>
      <w:r w:rsidRPr="00791C14">
        <w:rPr>
          <w:rFonts w:asciiTheme="minorHAnsi" w:hAnsiTheme="minorHAnsi" w:cstheme="minorHAnsi"/>
          <w:b/>
          <w:sz w:val="18"/>
          <w:szCs w:val="18"/>
        </w:rPr>
        <w:t xml:space="preserve"> PLACA DE ENTREGA DE OBRA 40 X 60 CM S/DISEÑO.-</w:t>
      </w:r>
    </w:p>
    <w:p w:rsidR="00101502" w:rsidRPr="00791C14" w:rsidRDefault="00101502" w:rsidP="00DC6AB0">
      <w:pPr>
        <w:pStyle w:val="Prrafodelista"/>
        <w:spacing w:after="0" w:line="240" w:lineRule="auto"/>
        <w:ind w:left="405"/>
        <w:jc w:val="both"/>
        <w:rPr>
          <w:rFonts w:asciiTheme="minorHAnsi" w:hAnsiTheme="minorHAnsi" w:cstheme="minorHAnsi"/>
          <w:b/>
          <w:sz w:val="18"/>
          <w:szCs w:val="18"/>
        </w:rPr>
      </w:pPr>
    </w:p>
    <w:p w:rsidR="0019586F" w:rsidRPr="00D77C0E" w:rsidRDefault="0019586F" w:rsidP="00611CD5">
      <w:pPr>
        <w:pStyle w:val="Prrafodelista"/>
        <w:widowControl w:val="0"/>
        <w:numPr>
          <w:ilvl w:val="1"/>
          <w:numId w:val="208"/>
        </w:numPr>
        <w:shd w:val="clear" w:color="auto" w:fill="FFFFFF"/>
        <w:autoSpaceDE w:val="0"/>
        <w:autoSpaceDN w:val="0"/>
        <w:adjustRightInd w:val="0"/>
        <w:spacing w:after="0" w:line="240" w:lineRule="auto"/>
        <w:jc w:val="both"/>
        <w:rPr>
          <w:rFonts w:asciiTheme="minorHAnsi" w:hAnsiTheme="minorHAnsi" w:cstheme="minorHAnsi"/>
          <w:b/>
          <w:spacing w:val="-1"/>
          <w:sz w:val="18"/>
          <w:szCs w:val="18"/>
        </w:rPr>
      </w:pPr>
      <w:r w:rsidRPr="00D77C0E">
        <w:rPr>
          <w:rFonts w:asciiTheme="minorHAnsi" w:hAnsiTheme="minorHAnsi" w:cstheme="minorHAnsi"/>
          <w:b/>
          <w:spacing w:val="-1"/>
          <w:sz w:val="18"/>
          <w:szCs w:val="18"/>
        </w:rPr>
        <w:t>DESCRIPCION.-</w:t>
      </w:r>
    </w:p>
    <w:p w:rsidR="0019586F" w:rsidRPr="00791C14" w:rsidRDefault="0019586F" w:rsidP="00DC6AB0">
      <w:pPr>
        <w:spacing w:after="0" w:line="240" w:lineRule="auto"/>
        <w:jc w:val="both"/>
        <w:rPr>
          <w:rFonts w:asciiTheme="minorHAnsi" w:hAnsiTheme="minorHAnsi" w:cstheme="minorHAnsi"/>
          <w:sz w:val="18"/>
          <w:szCs w:val="18"/>
        </w:rPr>
      </w:pPr>
      <w:r w:rsidRPr="00791C14">
        <w:rPr>
          <w:rFonts w:asciiTheme="minorHAnsi" w:hAnsiTheme="minorHAnsi" w:cstheme="minorHAnsi"/>
          <w:sz w:val="18"/>
          <w:szCs w:val="18"/>
          <w:lang w:val="es-ES" w:eastAsia="es-ES"/>
        </w:rPr>
        <w:t>Este ítem comprende la provisión e instalación de una placa de entrega de obra en la edificación, la cual estará ubicada en un lugar visible y al ingreso de la edificación, o a lo indicado por el Supervisor de obra.</w:t>
      </w: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611CD5">
      <w:pPr>
        <w:pStyle w:val="Prrafodelista"/>
        <w:widowControl w:val="0"/>
        <w:numPr>
          <w:ilvl w:val="1"/>
          <w:numId w:val="208"/>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91C14">
        <w:rPr>
          <w:rFonts w:asciiTheme="minorHAnsi" w:hAnsiTheme="minorHAnsi" w:cstheme="minorHAnsi"/>
          <w:b/>
          <w:sz w:val="18"/>
          <w:szCs w:val="18"/>
        </w:rPr>
        <w:t>MATERIALES, HERRAMIENTAS Y EQUIPO</w:t>
      </w:r>
    </w:p>
    <w:p w:rsidR="0019586F" w:rsidRPr="00791C14"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El Contratista proporcionará todos los materiales, herramientas y equipo necesarios para la ejecución de los trabajos, los mismos deberán ser aprobados por el Supervisor de Obra.</w:t>
      </w: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Para la provisión e instalación de la placa de entrega de obra se hará uso de:</w:t>
      </w:r>
    </w:p>
    <w:p w:rsidR="0019586F" w:rsidRPr="00791C14" w:rsidRDefault="0019586F" w:rsidP="00401978">
      <w:pPr>
        <w:numPr>
          <w:ilvl w:val="0"/>
          <w:numId w:val="147"/>
        </w:numPr>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Vidrio templado esmerilado de 6mm de 40*60</w:t>
      </w:r>
    </w:p>
    <w:p w:rsidR="0019586F" w:rsidRPr="00791C14" w:rsidRDefault="0019586F" w:rsidP="00401978">
      <w:pPr>
        <w:numPr>
          <w:ilvl w:val="0"/>
          <w:numId w:val="147"/>
        </w:numPr>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Chapetones o embellecedores de acero inoxidable</w:t>
      </w:r>
    </w:p>
    <w:p w:rsidR="0019586F" w:rsidRDefault="0019586F" w:rsidP="00401978">
      <w:pPr>
        <w:numPr>
          <w:ilvl w:val="0"/>
          <w:numId w:val="147"/>
        </w:numPr>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Letras grabadas</w:t>
      </w: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Default="008F1AEA" w:rsidP="008F1AEA">
      <w:pPr>
        <w:spacing w:after="0" w:line="240" w:lineRule="auto"/>
        <w:contextualSpacing/>
        <w:jc w:val="both"/>
        <w:rPr>
          <w:rFonts w:asciiTheme="minorHAnsi" w:hAnsiTheme="minorHAnsi" w:cstheme="minorHAnsi"/>
          <w:sz w:val="18"/>
          <w:szCs w:val="18"/>
          <w:lang w:eastAsia="es-ES"/>
        </w:rPr>
      </w:pPr>
    </w:p>
    <w:p w:rsidR="008F1AEA" w:rsidRPr="00791C14" w:rsidRDefault="008F1AEA" w:rsidP="008F1AEA">
      <w:pPr>
        <w:spacing w:after="0" w:line="240" w:lineRule="auto"/>
        <w:contextualSpacing/>
        <w:jc w:val="both"/>
        <w:rPr>
          <w:rFonts w:asciiTheme="minorHAnsi" w:hAnsiTheme="minorHAnsi" w:cstheme="minorHAnsi"/>
          <w:sz w:val="18"/>
          <w:szCs w:val="18"/>
          <w:lang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noProof/>
          <w:sz w:val="18"/>
          <w:szCs w:val="18"/>
        </w:rPr>
        <w:drawing>
          <wp:anchor distT="0" distB="0" distL="114300" distR="114300" simplePos="0" relativeHeight="251713536" behindDoc="0" locked="0" layoutInCell="1" allowOverlap="1" wp14:anchorId="4CDE323C" wp14:editId="033A101A">
            <wp:simplePos x="0" y="0"/>
            <wp:positionH relativeFrom="column">
              <wp:posOffset>961390</wp:posOffset>
            </wp:positionH>
            <wp:positionV relativeFrom="paragraph">
              <wp:posOffset>45720</wp:posOffset>
            </wp:positionV>
            <wp:extent cx="4249420" cy="3187065"/>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249420" cy="3187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DC6AB0">
      <w:pPr>
        <w:spacing w:after="0" w:line="240" w:lineRule="auto"/>
        <w:jc w:val="both"/>
        <w:rPr>
          <w:rFonts w:asciiTheme="minorHAnsi" w:hAnsiTheme="minorHAnsi" w:cstheme="minorHAnsi"/>
          <w:sz w:val="18"/>
          <w:szCs w:val="18"/>
          <w:lang w:val="es-ES" w:eastAsia="es-ES"/>
        </w:rPr>
      </w:pPr>
    </w:p>
    <w:p w:rsidR="0019586F" w:rsidRPr="00791C14" w:rsidRDefault="0019586F" w:rsidP="00611CD5">
      <w:pPr>
        <w:pStyle w:val="Prrafodelista"/>
        <w:widowControl w:val="0"/>
        <w:numPr>
          <w:ilvl w:val="1"/>
          <w:numId w:val="208"/>
        </w:numPr>
        <w:shd w:val="clear" w:color="auto" w:fill="FFFFFF"/>
        <w:autoSpaceDE w:val="0"/>
        <w:autoSpaceDN w:val="0"/>
        <w:adjustRightInd w:val="0"/>
        <w:spacing w:after="0" w:line="240" w:lineRule="auto"/>
        <w:jc w:val="both"/>
        <w:rPr>
          <w:rFonts w:asciiTheme="minorHAnsi" w:hAnsiTheme="minorHAnsi" w:cstheme="minorHAnsi"/>
          <w:b/>
          <w:kern w:val="28"/>
          <w:sz w:val="18"/>
          <w:szCs w:val="18"/>
          <w:lang w:val="es-ES" w:eastAsia="es-ES"/>
        </w:rPr>
      </w:pPr>
      <w:r w:rsidRPr="00791C14">
        <w:rPr>
          <w:rFonts w:asciiTheme="minorHAnsi" w:hAnsiTheme="minorHAnsi" w:cstheme="minorHAnsi"/>
          <w:b/>
          <w:kern w:val="28"/>
          <w:sz w:val="18"/>
          <w:szCs w:val="18"/>
          <w:lang w:val="es-ES" w:eastAsia="es-ES"/>
        </w:rPr>
        <w:t>FORMA DE EJECUCIÓN.-</w:t>
      </w:r>
    </w:p>
    <w:p w:rsidR="0019586F" w:rsidRPr="00791C14"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Para colocar la placa de entrega deberá realizar los siguientes trabajos:</w:t>
      </w:r>
    </w:p>
    <w:p w:rsidR="0019586F" w:rsidRPr="00791C14" w:rsidRDefault="0019586F" w:rsidP="00401978">
      <w:pPr>
        <w:numPr>
          <w:ilvl w:val="0"/>
          <w:numId w:val="148"/>
        </w:numPr>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Identificación y replanteo del lugar de ubicación (debe ser visible desde el acceso)</w:t>
      </w:r>
    </w:p>
    <w:p w:rsidR="0019586F" w:rsidRPr="00791C14" w:rsidRDefault="0019586F" w:rsidP="00401978">
      <w:pPr>
        <w:numPr>
          <w:ilvl w:val="0"/>
          <w:numId w:val="148"/>
        </w:numPr>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Colocación de la placa median los chapetones</w:t>
      </w:r>
    </w:p>
    <w:p w:rsidR="0019586F" w:rsidRPr="00791C14" w:rsidRDefault="0019586F" w:rsidP="00401978">
      <w:pPr>
        <w:numPr>
          <w:ilvl w:val="0"/>
          <w:numId w:val="148"/>
        </w:numPr>
        <w:spacing w:after="0" w:line="240" w:lineRule="auto"/>
        <w:contextualSpacing/>
        <w:jc w:val="both"/>
        <w:rPr>
          <w:rFonts w:asciiTheme="minorHAnsi" w:hAnsiTheme="minorHAnsi" w:cstheme="minorHAnsi"/>
          <w:sz w:val="18"/>
          <w:szCs w:val="18"/>
          <w:lang w:eastAsia="es-ES"/>
        </w:rPr>
      </w:pPr>
      <w:r w:rsidRPr="00791C14">
        <w:rPr>
          <w:rFonts w:asciiTheme="minorHAnsi" w:hAnsiTheme="minorHAnsi" w:cstheme="minorHAnsi"/>
          <w:sz w:val="18"/>
          <w:szCs w:val="18"/>
          <w:lang w:eastAsia="es-ES"/>
        </w:rPr>
        <w:t>Limpieza de la placa</w:t>
      </w: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611CD5">
      <w:pPr>
        <w:pStyle w:val="Prrafodelista"/>
        <w:widowControl w:val="0"/>
        <w:numPr>
          <w:ilvl w:val="1"/>
          <w:numId w:val="208"/>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91C14">
        <w:rPr>
          <w:rFonts w:asciiTheme="minorHAnsi" w:hAnsiTheme="minorHAnsi" w:cstheme="minorHAnsi"/>
          <w:b/>
          <w:sz w:val="18"/>
          <w:szCs w:val="18"/>
        </w:rPr>
        <w:t>MEDICIÓN</w:t>
      </w:r>
    </w:p>
    <w:p w:rsidR="0019586F" w:rsidRPr="00791C14"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 xml:space="preserve">La provisión e instalación de la placa de entrega de obra será medido únicamente de forma global </w:t>
      </w:r>
      <w:r w:rsidRPr="00791C14">
        <w:rPr>
          <w:rFonts w:asciiTheme="minorHAnsi" w:hAnsiTheme="minorHAnsi" w:cstheme="minorHAnsi"/>
          <w:b/>
          <w:sz w:val="18"/>
          <w:szCs w:val="18"/>
          <w:lang w:val="es-ES" w:eastAsia="es-ES"/>
        </w:rPr>
        <w:t>(GLB)</w:t>
      </w:r>
      <w:r w:rsidRPr="00791C14">
        <w:rPr>
          <w:rFonts w:asciiTheme="minorHAnsi" w:hAnsiTheme="minorHAnsi" w:cstheme="minorHAnsi"/>
          <w:sz w:val="18"/>
          <w:szCs w:val="18"/>
          <w:lang w:val="es-ES" w:eastAsia="es-ES"/>
        </w:rPr>
        <w:t>.</w:t>
      </w:r>
    </w:p>
    <w:p w:rsidR="0019586F" w:rsidRPr="00791C14" w:rsidRDefault="0019586F" w:rsidP="00DC6AB0">
      <w:pPr>
        <w:spacing w:after="0" w:line="240" w:lineRule="auto"/>
        <w:jc w:val="both"/>
        <w:rPr>
          <w:rFonts w:asciiTheme="minorHAnsi" w:hAnsiTheme="minorHAnsi" w:cstheme="minorHAnsi"/>
          <w:sz w:val="18"/>
          <w:szCs w:val="18"/>
        </w:rPr>
      </w:pPr>
    </w:p>
    <w:p w:rsidR="0019586F" w:rsidRPr="00791C14" w:rsidRDefault="0019586F" w:rsidP="00611CD5">
      <w:pPr>
        <w:pStyle w:val="Prrafodelista"/>
        <w:widowControl w:val="0"/>
        <w:numPr>
          <w:ilvl w:val="1"/>
          <w:numId w:val="208"/>
        </w:numPr>
        <w:shd w:val="clear" w:color="auto" w:fill="FFFFFF"/>
        <w:autoSpaceDE w:val="0"/>
        <w:autoSpaceDN w:val="0"/>
        <w:adjustRightInd w:val="0"/>
        <w:spacing w:after="0" w:line="240" w:lineRule="auto"/>
        <w:jc w:val="both"/>
        <w:rPr>
          <w:rFonts w:asciiTheme="minorHAnsi" w:hAnsiTheme="minorHAnsi" w:cstheme="minorHAnsi"/>
          <w:b/>
          <w:spacing w:val="-1"/>
          <w:sz w:val="18"/>
          <w:szCs w:val="18"/>
          <w:lang w:eastAsia="es-ES"/>
        </w:rPr>
      </w:pPr>
      <w:r w:rsidRPr="00791C14">
        <w:rPr>
          <w:rFonts w:asciiTheme="minorHAnsi" w:hAnsiTheme="minorHAnsi" w:cstheme="minorHAnsi"/>
          <w:b/>
          <w:sz w:val="18"/>
          <w:szCs w:val="18"/>
        </w:rPr>
        <w:t>FORMA DE PAGO.-</w:t>
      </w:r>
    </w:p>
    <w:p w:rsidR="0019586F" w:rsidRPr="0019586F" w:rsidRDefault="0019586F" w:rsidP="00DC6AB0">
      <w:pPr>
        <w:spacing w:after="0" w:line="240" w:lineRule="auto"/>
        <w:jc w:val="both"/>
        <w:rPr>
          <w:rFonts w:asciiTheme="minorHAnsi" w:hAnsiTheme="minorHAnsi" w:cstheme="minorHAnsi"/>
          <w:sz w:val="18"/>
          <w:szCs w:val="18"/>
          <w:lang w:val="es-ES" w:eastAsia="es-ES"/>
        </w:rPr>
      </w:pPr>
      <w:r w:rsidRPr="00791C14">
        <w:rPr>
          <w:rFonts w:asciiTheme="minorHAnsi" w:hAnsiTheme="minorHAnsi" w:cstheme="minorHAnsi"/>
          <w:sz w:val="18"/>
          <w:szCs w:val="18"/>
          <w:lang w:val="es-ES" w:eastAsia="es-ES"/>
        </w:rPr>
        <w:t>El trabajo ejecutado con materiales aprobados y en un todo de acuerdo con estas especificaciones, medido según lo previsto en el punto anterior, será pagado al precio de la propuesta aceptada. Dicho precio será la compensación total por todos.</w:t>
      </w:r>
    </w:p>
    <w:p w:rsidR="0019586F" w:rsidRDefault="0019586F"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p w:rsidR="00473E9A" w:rsidRPr="00253C45" w:rsidRDefault="00473E9A" w:rsidP="00473E9A">
      <w:pPr>
        <w:widowControl w:val="0"/>
        <w:shd w:val="clear" w:color="auto" w:fill="FFFFFF"/>
        <w:autoSpaceDE w:val="0"/>
        <w:autoSpaceDN w:val="0"/>
        <w:adjustRightInd w:val="0"/>
        <w:jc w:val="both"/>
        <w:rPr>
          <w:rFonts w:cs="Calibri"/>
          <w:b/>
          <w:sz w:val="18"/>
          <w:szCs w:val="18"/>
        </w:rPr>
      </w:pPr>
    </w:p>
    <w:tbl>
      <w:tblPr>
        <w:tblW w:w="9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tblGrid>
      <w:tr w:rsidR="00473E9A" w:rsidRPr="00E01573" w:rsidTr="008F1AEA">
        <w:trPr>
          <w:trHeight w:val="202"/>
        </w:trPr>
        <w:tc>
          <w:tcPr>
            <w:tcW w:w="9420" w:type="dxa"/>
            <w:tcBorders>
              <w:top w:val="single" w:sz="6" w:space="0" w:color="auto"/>
              <w:left w:val="single" w:sz="6" w:space="0" w:color="auto"/>
              <w:bottom w:val="single" w:sz="6" w:space="0" w:color="auto"/>
              <w:right w:val="single" w:sz="6" w:space="0" w:color="auto"/>
            </w:tcBorders>
            <w:shd w:val="clear" w:color="auto" w:fill="B4C6E7"/>
            <w:vAlign w:val="center"/>
          </w:tcPr>
          <w:p w:rsidR="00473E9A" w:rsidRPr="00E01573" w:rsidRDefault="00473E9A" w:rsidP="008F1AEA">
            <w:pPr>
              <w:jc w:val="both"/>
              <w:rPr>
                <w:rFonts w:ascii="Verdana" w:hAnsi="Verdana" w:cs="Arial"/>
                <w:sz w:val="20"/>
                <w:szCs w:val="20"/>
              </w:rPr>
            </w:pPr>
            <w:r w:rsidRPr="00E01573">
              <w:rPr>
                <w:rFonts w:ascii="Verdana" w:hAnsi="Verdana" w:cs="Arial"/>
                <w:sz w:val="20"/>
                <w:szCs w:val="20"/>
              </w:rPr>
              <w:br w:type="page"/>
            </w:r>
            <w:r w:rsidRPr="00E01573">
              <w:rPr>
                <w:rFonts w:ascii="Verdana" w:hAnsi="Verdana" w:cs="Arial"/>
                <w:b/>
                <w:bCs/>
                <w:sz w:val="20"/>
                <w:szCs w:val="20"/>
                <w:shd w:val="clear" w:color="auto" w:fill="B4C6E7"/>
              </w:rPr>
              <w:t>PLANOS</w:t>
            </w:r>
          </w:p>
        </w:tc>
      </w:tr>
      <w:tr w:rsidR="00473E9A" w:rsidRPr="00E01573" w:rsidTr="008F1AEA">
        <w:tc>
          <w:tcPr>
            <w:tcW w:w="9420" w:type="dxa"/>
            <w:tcBorders>
              <w:top w:val="single" w:sz="6" w:space="0" w:color="auto"/>
              <w:bottom w:val="single" w:sz="6" w:space="0" w:color="auto"/>
            </w:tcBorders>
            <w:shd w:val="clear" w:color="auto" w:fill="auto"/>
            <w:vAlign w:val="center"/>
          </w:tcPr>
          <w:p w:rsidR="00473E9A" w:rsidRPr="00E01573" w:rsidRDefault="00473E9A" w:rsidP="008F1AEA">
            <w:pPr>
              <w:tabs>
                <w:tab w:val="left" w:pos="426"/>
              </w:tabs>
              <w:jc w:val="both"/>
              <w:rPr>
                <w:rFonts w:ascii="Verdana" w:hAnsi="Verdana" w:cs="Arial"/>
                <w:kern w:val="28"/>
                <w:sz w:val="20"/>
                <w:szCs w:val="20"/>
                <w:lang w:val="es-ES_tradnl"/>
              </w:rPr>
            </w:pPr>
            <w:r w:rsidRPr="00E01573">
              <w:rPr>
                <w:rFonts w:ascii="Verdana" w:hAnsi="Verdana" w:cs="Arial"/>
                <w:kern w:val="28"/>
                <w:sz w:val="20"/>
                <w:szCs w:val="20"/>
                <w:lang w:val="es-ES_tradnl"/>
              </w:rPr>
              <w:t>En el Anexo 1 del presente documento se encuentran detallados los planos de la obra que componen la presente especificación técnica.</w:t>
            </w:r>
          </w:p>
        </w:tc>
      </w:tr>
      <w:tr w:rsidR="00473E9A" w:rsidRPr="00E01573" w:rsidTr="008F1AEA">
        <w:tc>
          <w:tcPr>
            <w:tcW w:w="9420" w:type="dxa"/>
            <w:tcBorders>
              <w:top w:val="single" w:sz="6" w:space="0" w:color="auto"/>
              <w:left w:val="single" w:sz="6" w:space="0" w:color="auto"/>
              <w:bottom w:val="single" w:sz="6" w:space="0" w:color="auto"/>
              <w:right w:val="single" w:sz="6" w:space="0" w:color="auto"/>
            </w:tcBorders>
            <w:shd w:val="clear" w:color="auto" w:fill="B4C6E7"/>
            <w:vAlign w:val="center"/>
          </w:tcPr>
          <w:p w:rsidR="00473E9A" w:rsidRPr="00E01573" w:rsidRDefault="00473E9A" w:rsidP="008F1AEA">
            <w:pPr>
              <w:autoSpaceDE w:val="0"/>
              <w:autoSpaceDN w:val="0"/>
              <w:adjustRightInd w:val="0"/>
              <w:jc w:val="both"/>
              <w:rPr>
                <w:rFonts w:ascii="Verdana" w:hAnsi="Verdana" w:cs="Arial"/>
                <w:sz w:val="20"/>
                <w:szCs w:val="20"/>
              </w:rPr>
            </w:pPr>
            <w:r w:rsidRPr="00E01573">
              <w:rPr>
                <w:rFonts w:ascii="Verdana" w:hAnsi="Verdana" w:cs="Arial"/>
                <w:b/>
                <w:bCs/>
                <w:sz w:val="20"/>
                <w:szCs w:val="20"/>
              </w:rPr>
              <w:t>EQUIPO MÍNIMO REQUERIDO PARA LA OBRA</w:t>
            </w:r>
          </w:p>
        </w:tc>
      </w:tr>
      <w:tr w:rsidR="00473E9A" w:rsidRPr="00E01573" w:rsidTr="008F1AEA">
        <w:trPr>
          <w:trHeight w:val="1380"/>
        </w:trPr>
        <w:tc>
          <w:tcPr>
            <w:tcW w:w="9420" w:type="dxa"/>
            <w:tcBorders>
              <w:top w:val="single" w:sz="6" w:space="0" w:color="auto"/>
            </w:tcBorders>
            <w:shd w:val="clear" w:color="auto" w:fill="auto"/>
            <w:vAlign w:val="center"/>
          </w:tcPr>
          <w:p w:rsidR="00473E9A" w:rsidRPr="00E01573" w:rsidRDefault="00473E9A" w:rsidP="008F1AEA">
            <w:pPr>
              <w:jc w:val="both"/>
              <w:rPr>
                <w:rFonts w:ascii="Verdana" w:hAnsi="Verdana" w:cs="Arial"/>
                <w:color w:val="000000"/>
                <w:sz w:val="20"/>
                <w:szCs w:val="20"/>
              </w:rPr>
            </w:pPr>
            <w:r w:rsidRPr="00E01573">
              <w:rPr>
                <w:rFonts w:ascii="Verdana" w:hAnsi="Verdana" w:cs="Arial"/>
                <w:color w:val="000000"/>
                <w:sz w:val="20"/>
                <w:szCs w:val="20"/>
              </w:rPr>
              <w:t>A continuación, se detalla el equipo mínimo requerido para la ejecución de la obra.</w:t>
            </w:r>
          </w:p>
          <w:tbl>
            <w:tblPr>
              <w:tblW w:w="922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4A0" w:firstRow="1" w:lastRow="0" w:firstColumn="1" w:lastColumn="0" w:noHBand="0" w:noVBand="1"/>
            </w:tblPr>
            <w:tblGrid>
              <w:gridCol w:w="371"/>
              <w:gridCol w:w="4346"/>
              <w:gridCol w:w="1105"/>
              <w:gridCol w:w="1105"/>
              <w:gridCol w:w="1078"/>
              <w:gridCol w:w="1222"/>
            </w:tblGrid>
            <w:tr w:rsidR="00473E9A" w:rsidRPr="00E01573" w:rsidTr="008F1AEA">
              <w:trPr>
                <w:trHeight w:val="279"/>
              </w:trPr>
              <w:tc>
                <w:tcPr>
                  <w:tcW w:w="5000" w:type="pct"/>
                  <w:gridSpan w:val="6"/>
                  <w:shd w:val="clear" w:color="auto" w:fill="1F4E79"/>
                  <w:vAlign w:val="center"/>
                  <w:hideMark/>
                </w:tcPr>
                <w:p w:rsidR="00473E9A" w:rsidRPr="00E01573" w:rsidRDefault="00473E9A" w:rsidP="008F1AEA">
                  <w:pPr>
                    <w:jc w:val="both"/>
                    <w:rPr>
                      <w:rFonts w:ascii="Verdana" w:hAnsi="Verdana" w:cs="Arial"/>
                      <w:b/>
                      <w:bCs/>
                      <w:color w:val="FFFFFF"/>
                      <w:sz w:val="16"/>
                      <w:szCs w:val="16"/>
                    </w:rPr>
                  </w:pPr>
                  <w:r w:rsidRPr="00E01573">
                    <w:rPr>
                      <w:rFonts w:ascii="Verdana" w:hAnsi="Verdana" w:cs="Arial"/>
                      <w:b/>
                      <w:bCs/>
                      <w:color w:val="FFFFFF"/>
                      <w:sz w:val="16"/>
                      <w:szCs w:val="16"/>
                    </w:rPr>
                    <w:t>PERMANENTE</w:t>
                  </w:r>
                </w:p>
              </w:tc>
            </w:tr>
            <w:tr w:rsidR="00473E9A" w:rsidRPr="00E01573" w:rsidTr="008F1AEA">
              <w:trPr>
                <w:trHeight w:val="101"/>
              </w:trPr>
              <w:tc>
                <w:tcPr>
                  <w:tcW w:w="201" w:type="pct"/>
                  <w:shd w:val="clear" w:color="auto" w:fill="D5DCE4"/>
                  <w:vAlign w:val="center"/>
                  <w:hideMark/>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N°</w:t>
                  </w:r>
                </w:p>
              </w:tc>
              <w:tc>
                <w:tcPr>
                  <w:tcW w:w="2355" w:type="pct"/>
                  <w:shd w:val="clear" w:color="auto" w:fill="D5DCE4"/>
                  <w:vAlign w:val="center"/>
                  <w:hideMark/>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DESCRIPCIÓN</w:t>
                  </w:r>
                </w:p>
              </w:tc>
              <w:tc>
                <w:tcPr>
                  <w:tcW w:w="599"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UNIDAD</w:t>
                  </w:r>
                </w:p>
              </w:tc>
              <w:tc>
                <w:tcPr>
                  <w:tcW w:w="599"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CANTIDAD</w:t>
                  </w:r>
                </w:p>
              </w:tc>
              <w:tc>
                <w:tcPr>
                  <w:tcW w:w="584"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POTENCIA</w:t>
                  </w:r>
                </w:p>
              </w:tc>
              <w:tc>
                <w:tcPr>
                  <w:tcW w:w="661"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CAPACIDAD</w:t>
                  </w:r>
                </w:p>
              </w:tc>
            </w:tr>
            <w:tr w:rsidR="00473E9A" w:rsidRPr="00E01573" w:rsidTr="008F1AEA">
              <w:trPr>
                <w:trHeight w:val="121"/>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2355" w:type="pct"/>
                  <w:shd w:val="clear" w:color="000000"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MEZCLADORA DE HORMIGON</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PZA</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2</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3 HP</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320 L</w:t>
                  </w:r>
                </w:p>
              </w:tc>
            </w:tr>
            <w:tr w:rsidR="00473E9A" w:rsidRPr="00E01573" w:rsidTr="008F1AEA">
              <w:trPr>
                <w:trHeight w:val="44"/>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2</w:t>
                  </w:r>
                </w:p>
              </w:tc>
              <w:tc>
                <w:tcPr>
                  <w:tcW w:w="2355" w:type="pct"/>
                  <w:shd w:val="clear" w:color="000000"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 xml:space="preserve">VIBRADORA DE INMERSION TIPO AGUJA </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PZA</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2</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 HP</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2,25 HP</w:t>
                  </w:r>
                </w:p>
              </w:tc>
            </w:tr>
            <w:tr w:rsidR="00473E9A" w:rsidRPr="00E01573" w:rsidTr="008F1AEA">
              <w:trPr>
                <w:trHeight w:val="44"/>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3</w:t>
                  </w:r>
                </w:p>
              </w:tc>
              <w:tc>
                <w:tcPr>
                  <w:tcW w:w="2355" w:type="pct"/>
                  <w:shd w:val="clear" w:color="000000"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WINCHE O CABRESTANTE (ELECTRICO O A MOTOR)</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PZA</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12 V</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454 Kg</w:t>
                  </w:r>
                </w:p>
              </w:tc>
            </w:tr>
            <w:tr w:rsidR="00473E9A" w:rsidRPr="00E01573" w:rsidTr="008F1AEA">
              <w:trPr>
                <w:trHeight w:val="44"/>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4</w:t>
                  </w:r>
                </w:p>
              </w:tc>
              <w:tc>
                <w:tcPr>
                  <w:tcW w:w="2355" w:type="pct"/>
                  <w:shd w:val="clear" w:color="000000"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VOLQUETA</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PZA</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2</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 a 4 m</w:t>
                  </w:r>
                  <w:r w:rsidRPr="00E01573">
                    <w:rPr>
                      <w:rFonts w:ascii="Verdana" w:hAnsi="Verdana" w:cs="Arial"/>
                      <w:sz w:val="16"/>
                      <w:szCs w:val="16"/>
                      <w:shd w:val="clear" w:color="auto" w:fill="FFFFFF"/>
                      <w:vertAlign w:val="superscript"/>
                    </w:rPr>
                    <w:t>3</w:t>
                  </w:r>
                </w:p>
              </w:tc>
            </w:tr>
            <w:tr w:rsidR="00473E9A" w:rsidRPr="00E01573" w:rsidTr="008F1AEA">
              <w:trPr>
                <w:trHeight w:val="44"/>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5</w:t>
                  </w:r>
                </w:p>
              </w:tc>
              <w:tc>
                <w:tcPr>
                  <w:tcW w:w="2355" w:type="pct"/>
                  <w:shd w:val="clear" w:color="000000"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BOMBA DE AGUA</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2</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 3 HP</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44"/>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6</w:t>
                  </w:r>
                </w:p>
              </w:tc>
              <w:tc>
                <w:tcPr>
                  <w:tcW w:w="2355" w:type="pct"/>
                  <w:shd w:val="clear" w:color="000000"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COMPACTADOR VIBRATORIO MANUAL</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2</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2 A 4 HP</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44"/>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7</w:t>
                  </w:r>
                </w:p>
              </w:tc>
              <w:tc>
                <w:tcPr>
                  <w:tcW w:w="2355" w:type="pct"/>
                  <w:shd w:val="clear" w:color="000000"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ANDAMIOS METÁLICOS Y ENCOFRADO METALICO</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GLB</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44"/>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8</w:t>
                  </w:r>
                </w:p>
              </w:tc>
              <w:tc>
                <w:tcPr>
                  <w:tcW w:w="2355" w:type="pct"/>
                  <w:shd w:val="clear" w:color="000000"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CAMIONETA 4X4</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44"/>
              </w:trPr>
              <w:tc>
                <w:tcPr>
                  <w:tcW w:w="5000" w:type="pct"/>
                  <w:gridSpan w:val="6"/>
                  <w:shd w:val="clear" w:color="auto" w:fill="1F4E79"/>
                  <w:vAlign w:val="center"/>
                </w:tcPr>
                <w:p w:rsidR="00473E9A" w:rsidRPr="00E01573" w:rsidRDefault="00473E9A" w:rsidP="008F1AEA">
                  <w:pPr>
                    <w:jc w:val="both"/>
                    <w:rPr>
                      <w:rFonts w:ascii="Verdana" w:hAnsi="Verdana" w:cs="Arial"/>
                      <w:color w:val="FFFFFF"/>
                      <w:sz w:val="16"/>
                      <w:szCs w:val="16"/>
                      <w:shd w:val="clear" w:color="auto" w:fill="FFFFFF"/>
                    </w:rPr>
                  </w:pPr>
                  <w:r w:rsidRPr="00E01573">
                    <w:rPr>
                      <w:rFonts w:ascii="Verdana" w:hAnsi="Verdana" w:cs="Arial"/>
                      <w:b/>
                      <w:bCs/>
                      <w:color w:val="FFFFFF"/>
                      <w:sz w:val="16"/>
                      <w:szCs w:val="16"/>
                    </w:rPr>
                    <w:t>DE ACUERDO A REQUERIMIENTO</w:t>
                  </w:r>
                </w:p>
              </w:tc>
            </w:tr>
            <w:tr w:rsidR="00473E9A" w:rsidRPr="00E01573" w:rsidTr="008F1AEA">
              <w:trPr>
                <w:trHeight w:val="51"/>
              </w:trPr>
              <w:tc>
                <w:tcPr>
                  <w:tcW w:w="201"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N°</w:t>
                  </w:r>
                </w:p>
              </w:tc>
              <w:tc>
                <w:tcPr>
                  <w:tcW w:w="2355"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DESCRIPCIÓN</w:t>
                  </w:r>
                </w:p>
              </w:tc>
              <w:tc>
                <w:tcPr>
                  <w:tcW w:w="599"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CANTIDAD</w:t>
                  </w:r>
                </w:p>
              </w:tc>
              <w:tc>
                <w:tcPr>
                  <w:tcW w:w="599"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UNIDAD</w:t>
                  </w:r>
                </w:p>
              </w:tc>
              <w:tc>
                <w:tcPr>
                  <w:tcW w:w="584"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POTENCIA</w:t>
                  </w:r>
                </w:p>
              </w:tc>
              <w:tc>
                <w:tcPr>
                  <w:tcW w:w="661" w:type="pct"/>
                  <w:shd w:val="clear" w:color="auto" w:fill="D5DCE4"/>
                  <w:vAlign w:val="center"/>
                </w:tcPr>
                <w:p w:rsidR="00473E9A" w:rsidRPr="00E01573" w:rsidRDefault="00473E9A" w:rsidP="008F1AEA">
                  <w:pPr>
                    <w:jc w:val="center"/>
                    <w:rPr>
                      <w:rFonts w:ascii="Verdana" w:hAnsi="Verdana" w:cs="Arial"/>
                      <w:b/>
                      <w:bCs/>
                      <w:color w:val="000000"/>
                      <w:sz w:val="16"/>
                      <w:szCs w:val="16"/>
                    </w:rPr>
                  </w:pPr>
                  <w:r w:rsidRPr="00E01573">
                    <w:rPr>
                      <w:rFonts w:ascii="Verdana" w:hAnsi="Verdana" w:cs="Arial"/>
                      <w:b/>
                      <w:bCs/>
                      <w:color w:val="000000"/>
                      <w:sz w:val="16"/>
                      <w:szCs w:val="16"/>
                    </w:rPr>
                    <w:t>CAPACIDAD</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2355" w:type="pct"/>
                  <w:shd w:val="clear" w:color="auto"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RETROEXCAVADORA</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155 HP</w:t>
                  </w:r>
                </w:p>
              </w:tc>
              <w:tc>
                <w:tcPr>
                  <w:tcW w:w="661"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0,8 – 1,3 m</w:t>
                  </w:r>
                  <w:r w:rsidRPr="00E01573">
                    <w:rPr>
                      <w:rFonts w:ascii="Verdana" w:hAnsi="Verdana" w:cs="Arial"/>
                      <w:sz w:val="16"/>
                      <w:szCs w:val="16"/>
                      <w:shd w:val="clear" w:color="auto" w:fill="FFFFFF"/>
                      <w:vertAlign w:val="superscript"/>
                    </w:rPr>
                    <w:t>3</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2</w:t>
                  </w:r>
                </w:p>
              </w:tc>
              <w:tc>
                <w:tcPr>
                  <w:tcW w:w="2355" w:type="pct"/>
                  <w:shd w:val="clear" w:color="auto"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CAMION MIXER DE CONCRETO</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300 HP</w:t>
                  </w:r>
                </w:p>
              </w:tc>
              <w:tc>
                <w:tcPr>
                  <w:tcW w:w="661"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8 m</w:t>
                  </w:r>
                  <w:r w:rsidRPr="00E01573">
                    <w:rPr>
                      <w:rFonts w:ascii="Verdana" w:hAnsi="Verdana" w:cs="Arial"/>
                      <w:sz w:val="16"/>
                      <w:szCs w:val="16"/>
                      <w:shd w:val="clear" w:color="auto" w:fill="FFFFFF"/>
                      <w:vertAlign w:val="superscript"/>
                    </w:rPr>
                    <w:t>3</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3</w:t>
                  </w:r>
                </w:p>
              </w:tc>
              <w:tc>
                <w:tcPr>
                  <w:tcW w:w="2355" w:type="pct"/>
                  <w:shd w:val="clear" w:color="auto"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CAMION GRUA</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&gt; 5 Ton</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4</w:t>
                  </w:r>
                </w:p>
              </w:tc>
              <w:tc>
                <w:tcPr>
                  <w:tcW w:w="2355" w:type="pct"/>
                  <w:shd w:val="clear" w:color="auto"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GRUA DE DESPLAZAMIENTO HORIZONTAL</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5</w:t>
                  </w:r>
                </w:p>
              </w:tc>
              <w:tc>
                <w:tcPr>
                  <w:tcW w:w="2355" w:type="pct"/>
                  <w:shd w:val="clear" w:color="auto" w:fill="FFFFFF"/>
                  <w:vAlign w:val="center"/>
                </w:tcPr>
                <w:p w:rsidR="00473E9A" w:rsidRPr="00E01573" w:rsidRDefault="00473E9A" w:rsidP="008F1AEA">
                  <w:pPr>
                    <w:rPr>
                      <w:rFonts w:ascii="Verdana" w:hAnsi="Verdana" w:cs="Arial"/>
                      <w:sz w:val="16"/>
                      <w:szCs w:val="16"/>
                      <w:shd w:val="clear" w:color="auto" w:fill="FFFFFF"/>
                    </w:rPr>
                  </w:pPr>
                  <w:r w:rsidRPr="00E01573">
                    <w:rPr>
                      <w:rFonts w:ascii="Verdana" w:hAnsi="Verdana" w:cs="Arial"/>
                      <w:sz w:val="16"/>
                      <w:szCs w:val="16"/>
                      <w:shd w:val="clear" w:color="auto" w:fill="FFFFFF"/>
                    </w:rPr>
                    <w:t>MONTACARGA</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auto"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6</w:t>
                  </w:r>
                </w:p>
              </w:tc>
              <w:tc>
                <w:tcPr>
                  <w:tcW w:w="2355" w:type="pct"/>
                  <w:shd w:val="clear" w:color="000000" w:fill="FFFFFF"/>
                  <w:vAlign w:val="center"/>
                </w:tcPr>
                <w:p w:rsidR="00473E9A" w:rsidRPr="00E01573" w:rsidRDefault="00473E9A" w:rsidP="008F1AEA">
                  <w:pPr>
                    <w:jc w:val="both"/>
                    <w:rPr>
                      <w:rFonts w:ascii="Verdana" w:hAnsi="Verdana" w:cs="Arial"/>
                      <w:sz w:val="16"/>
                      <w:szCs w:val="16"/>
                      <w:shd w:val="clear" w:color="auto" w:fill="FFFFFF"/>
                    </w:rPr>
                  </w:pPr>
                  <w:r w:rsidRPr="00E01573">
                    <w:rPr>
                      <w:rFonts w:ascii="Verdana" w:hAnsi="Verdana" w:cs="Arial"/>
                      <w:sz w:val="16"/>
                      <w:szCs w:val="16"/>
                      <w:shd w:val="clear" w:color="auto" w:fill="FFFFFF"/>
                    </w:rPr>
                    <w:t>TRACTOR DE ORUGA S/ESC. Y C/TOP.</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149,0 kW</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6 m</w:t>
                  </w:r>
                  <w:r w:rsidRPr="00E01573">
                    <w:rPr>
                      <w:rFonts w:ascii="Verdana" w:hAnsi="Verdana" w:cs="Arial"/>
                      <w:sz w:val="16"/>
                      <w:szCs w:val="16"/>
                      <w:shd w:val="clear" w:color="auto" w:fill="FFFFFF"/>
                      <w:vertAlign w:val="superscript"/>
                    </w:rPr>
                    <w:t>3</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7</w:t>
                  </w:r>
                </w:p>
              </w:tc>
              <w:tc>
                <w:tcPr>
                  <w:tcW w:w="2355" w:type="pct"/>
                  <w:shd w:val="clear" w:color="000000" w:fill="FFFFFF"/>
                  <w:vAlign w:val="center"/>
                </w:tcPr>
                <w:p w:rsidR="00473E9A" w:rsidRPr="00E01573" w:rsidRDefault="00473E9A" w:rsidP="008F1AEA">
                  <w:pPr>
                    <w:jc w:val="both"/>
                    <w:rPr>
                      <w:rFonts w:ascii="Verdana" w:hAnsi="Verdana" w:cs="Arial"/>
                      <w:color w:val="000000"/>
                      <w:sz w:val="16"/>
                      <w:szCs w:val="16"/>
                    </w:rPr>
                  </w:pPr>
                  <w:r w:rsidRPr="00E01573">
                    <w:rPr>
                      <w:rFonts w:ascii="Verdana" w:hAnsi="Verdana" w:cs="Arial"/>
                      <w:color w:val="000000"/>
                      <w:sz w:val="16"/>
                      <w:szCs w:val="16"/>
                    </w:rPr>
                    <w:t>MOTOSOLDADORA</w:t>
                  </w:r>
                </w:p>
              </w:tc>
              <w:tc>
                <w:tcPr>
                  <w:tcW w:w="599"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UNID</w:t>
                  </w:r>
                </w:p>
              </w:tc>
              <w:tc>
                <w:tcPr>
                  <w:tcW w:w="599"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1</w:t>
                  </w:r>
                </w:p>
              </w:tc>
              <w:tc>
                <w:tcPr>
                  <w:tcW w:w="584"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5500 W</w:t>
                  </w:r>
                </w:p>
              </w:tc>
              <w:tc>
                <w:tcPr>
                  <w:tcW w:w="661" w:type="pct"/>
                  <w:shd w:val="clear" w:color="000000" w:fill="FFFFFF"/>
                  <w:vAlign w:val="center"/>
                </w:tcPr>
                <w:p w:rsidR="00473E9A" w:rsidRPr="00E01573" w:rsidRDefault="00473E9A" w:rsidP="008F1AEA">
                  <w:pPr>
                    <w:jc w:val="center"/>
                    <w:rPr>
                      <w:rFonts w:ascii="Verdana" w:hAnsi="Verdana" w:cs="Arial"/>
                      <w:color w:val="000000"/>
                      <w:sz w:val="16"/>
                      <w:szCs w:val="16"/>
                    </w:rPr>
                  </w:pPr>
                  <w:r w:rsidRPr="00E01573">
                    <w:rPr>
                      <w:rFonts w:ascii="Verdana" w:hAnsi="Verdana" w:cs="Arial"/>
                      <w:color w:val="000000"/>
                      <w:sz w:val="16"/>
                      <w:szCs w:val="16"/>
                    </w:rPr>
                    <w:t>-</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8</w:t>
                  </w:r>
                </w:p>
              </w:tc>
              <w:tc>
                <w:tcPr>
                  <w:tcW w:w="2355" w:type="pct"/>
                  <w:shd w:val="clear" w:color="000000" w:fill="FFFFFF"/>
                  <w:vAlign w:val="center"/>
                </w:tcPr>
                <w:p w:rsidR="00473E9A" w:rsidRPr="00E01573" w:rsidRDefault="00473E9A" w:rsidP="008F1AEA">
                  <w:pPr>
                    <w:jc w:val="both"/>
                    <w:rPr>
                      <w:rFonts w:ascii="Verdana" w:hAnsi="Verdana" w:cs="Arial"/>
                      <w:sz w:val="16"/>
                      <w:szCs w:val="16"/>
                      <w:shd w:val="clear" w:color="auto" w:fill="FFFFFF"/>
                    </w:rPr>
                  </w:pPr>
                  <w:r w:rsidRPr="00E01573">
                    <w:rPr>
                      <w:rFonts w:ascii="Verdana" w:hAnsi="Verdana" w:cs="Arial"/>
                      <w:sz w:val="16"/>
                      <w:szCs w:val="16"/>
                      <w:shd w:val="clear" w:color="auto" w:fill="FFFFFF"/>
                    </w:rPr>
                    <w:t>CORTADORA DE HORMIGÓN</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9</w:t>
                  </w:r>
                </w:p>
              </w:tc>
              <w:tc>
                <w:tcPr>
                  <w:tcW w:w="2355" w:type="pct"/>
                  <w:shd w:val="clear" w:color="000000" w:fill="FFFFFF"/>
                  <w:vAlign w:val="center"/>
                </w:tcPr>
                <w:p w:rsidR="00473E9A" w:rsidRPr="00E01573" w:rsidRDefault="00473E9A" w:rsidP="008F1AEA">
                  <w:pPr>
                    <w:jc w:val="both"/>
                    <w:rPr>
                      <w:rFonts w:ascii="Verdana" w:hAnsi="Verdana" w:cs="Arial"/>
                      <w:sz w:val="16"/>
                      <w:szCs w:val="16"/>
                      <w:shd w:val="clear" w:color="auto" w:fill="FFFFFF"/>
                    </w:rPr>
                  </w:pPr>
                  <w:r w:rsidRPr="00E01573">
                    <w:rPr>
                      <w:rFonts w:ascii="Verdana" w:hAnsi="Verdana" w:cs="Arial"/>
                      <w:sz w:val="16"/>
                      <w:szCs w:val="16"/>
                      <w:shd w:val="clear" w:color="auto" w:fill="FFFFFF"/>
                    </w:rPr>
                    <w:t>REGLA VIBRADORA</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51"/>
              </w:trPr>
              <w:tc>
                <w:tcPr>
                  <w:tcW w:w="20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lastRenderedPageBreak/>
                    <w:t>10</w:t>
                  </w:r>
                </w:p>
              </w:tc>
              <w:tc>
                <w:tcPr>
                  <w:tcW w:w="2355" w:type="pct"/>
                  <w:shd w:val="clear" w:color="000000" w:fill="FFFFFF"/>
                  <w:vAlign w:val="center"/>
                </w:tcPr>
                <w:p w:rsidR="00473E9A" w:rsidRPr="00E01573" w:rsidRDefault="00473E9A" w:rsidP="008F1AEA">
                  <w:pPr>
                    <w:jc w:val="both"/>
                    <w:rPr>
                      <w:rFonts w:ascii="Verdana" w:hAnsi="Verdana" w:cs="Arial"/>
                      <w:sz w:val="16"/>
                      <w:szCs w:val="16"/>
                      <w:shd w:val="clear" w:color="auto" w:fill="FFFFFF"/>
                    </w:rPr>
                  </w:pPr>
                  <w:r w:rsidRPr="00E01573">
                    <w:rPr>
                      <w:rFonts w:ascii="Verdana" w:hAnsi="Verdana" w:cs="Arial"/>
                      <w:sz w:val="16"/>
                      <w:szCs w:val="16"/>
                      <w:shd w:val="clear" w:color="auto" w:fill="FFFFFF"/>
                    </w:rPr>
                    <w:t>VIBRADOR DE HORMIGON MIKAS-GY1830</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UNID</w:t>
                  </w:r>
                </w:p>
              </w:tc>
              <w:tc>
                <w:tcPr>
                  <w:tcW w:w="599"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1</w:t>
                  </w:r>
                </w:p>
              </w:tc>
              <w:tc>
                <w:tcPr>
                  <w:tcW w:w="584"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c>
                <w:tcPr>
                  <w:tcW w:w="661" w:type="pct"/>
                  <w:shd w:val="clear" w:color="000000" w:fill="FFFFFF"/>
                  <w:vAlign w:val="center"/>
                </w:tcPr>
                <w:p w:rsidR="00473E9A" w:rsidRPr="00E01573" w:rsidRDefault="00473E9A" w:rsidP="008F1AEA">
                  <w:pPr>
                    <w:jc w:val="center"/>
                    <w:rPr>
                      <w:rFonts w:ascii="Verdana" w:hAnsi="Verdana" w:cs="Arial"/>
                      <w:sz w:val="16"/>
                      <w:szCs w:val="16"/>
                      <w:shd w:val="clear" w:color="auto" w:fill="FFFFFF"/>
                    </w:rPr>
                  </w:pPr>
                  <w:r w:rsidRPr="00E01573">
                    <w:rPr>
                      <w:rFonts w:ascii="Verdana" w:hAnsi="Verdana" w:cs="Arial"/>
                      <w:sz w:val="16"/>
                      <w:szCs w:val="16"/>
                      <w:shd w:val="clear" w:color="auto" w:fill="FFFFFF"/>
                    </w:rPr>
                    <w:t>-</w:t>
                  </w:r>
                </w:p>
              </w:tc>
            </w:tr>
            <w:tr w:rsidR="00473E9A" w:rsidRPr="00E01573" w:rsidTr="008F1AEA">
              <w:trPr>
                <w:trHeight w:val="279"/>
              </w:trPr>
              <w:tc>
                <w:tcPr>
                  <w:tcW w:w="5000" w:type="pct"/>
                  <w:gridSpan w:val="6"/>
                  <w:tcBorders>
                    <w:bottom w:val="single" w:sz="4" w:space="0" w:color="BFBFBF"/>
                  </w:tcBorders>
                  <w:shd w:val="clear" w:color="000000" w:fill="FFFFFF"/>
                  <w:vAlign w:val="center"/>
                </w:tcPr>
                <w:p w:rsidR="00473E9A" w:rsidRPr="00E01573" w:rsidRDefault="00473E9A" w:rsidP="008F1AEA">
                  <w:pPr>
                    <w:jc w:val="both"/>
                    <w:rPr>
                      <w:rFonts w:ascii="Verdana" w:hAnsi="Verdana" w:cs="Arial"/>
                      <w:iCs/>
                      <w:sz w:val="16"/>
                      <w:szCs w:val="16"/>
                      <w:shd w:val="clear" w:color="auto" w:fill="FFFFFF"/>
                    </w:rPr>
                  </w:pPr>
                  <w:r w:rsidRPr="00E01573">
                    <w:rPr>
                      <w:rFonts w:ascii="Verdana" w:hAnsi="Verdana" w:cs="Arial"/>
                      <w:iCs/>
                      <w:sz w:val="16"/>
                      <w:szCs w:val="16"/>
                      <w:shd w:val="clear" w:color="auto" w:fill="FFFFFF"/>
                    </w:rPr>
                    <w:t>Los equipos listados podrán ser requeridos por el SUPERVISOR DE OBRA en función a los requerimientos de la obra.</w:t>
                  </w:r>
                </w:p>
                <w:p w:rsidR="00473E9A" w:rsidRPr="00E01573" w:rsidRDefault="00473E9A" w:rsidP="008F1AEA">
                  <w:pPr>
                    <w:jc w:val="both"/>
                    <w:rPr>
                      <w:rFonts w:ascii="Verdana" w:hAnsi="Verdana" w:cs="Arial"/>
                      <w:iCs/>
                      <w:sz w:val="16"/>
                      <w:szCs w:val="16"/>
                      <w:shd w:val="clear" w:color="auto" w:fill="FFFFFF"/>
                    </w:rPr>
                  </w:pPr>
                  <w:r w:rsidRPr="00E01573">
                    <w:rPr>
                      <w:rFonts w:ascii="Verdana" w:hAnsi="Verdana" w:cs="Arial"/>
                      <w:iCs/>
                      <w:sz w:val="16"/>
                      <w:szCs w:val="16"/>
                      <w:shd w:val="clear" w:color="auto" w:fill="FFFFFF"/>
                    </w:rPr>
                    <w:t>El equipo eventual (A REQUERIMIENTO), es aquel necesario para la ejecución de alguna actividad específica; por lo que no se requiere su permanencia y disponibilidad permanente en la Obra. El requerimiento se hablita con la necesidad física de la actividad en Obra o con la instrucción expresa de la Supervisión y Fiscal de Obra.</w:t>
                  </w:r>
                </w:p>
                <w:p w:rsidR="00473E9A" w:rsidRPr="00E01573" w:rsidRDefault="00473E9A" w:rsidP="008F1AEA">
                  <w:pPr>
                    <w:jc w:val="both"/>
                    <w:rPr>
                      <w:rFonts w:ascii="Verdana" w:hAnsi="Verdana" w:cs="Arial"/>
                      <w:sz w:val="16"/>
                      <w:szCs w:val="16"/>
                      <w:shd w:val="clear" w:color="auto" w:fill="FFFFFF"/>
                    </w:rPr>
                  </w:pPr>
                  <w:r w:rsidRPr="00E01573">
                    <w:rPr>
                      <w:rFonts w:ascii="Verdana" w:hAnsi="Verdana" w:cs="Arial"/>
                      <w:iCs/>
                      <w:sz w:val="16"/>
                      <w:szCs w:val="16"/>
                      <w:shd w:val="clear" w:color="auto" w:fill="FFFFFF"/>
                    </w:rPr>
                    <w:t>Para la firma del contrato el Contratista adjudicado, presentará un Certificado de Garantía de operatividad y adecuado rendimiento del equipo y maquinaria ofertado por todo el plazo de construcción de la Obra.</w:t>
                  </w:r>
                </w:p>
              </w:tc>
            </w:tr>
            <w:tr w:rsidR="00473E9A" w:rsidRPr="00E01573" w:rsidTr="008F1AEA">
              <w:trPr>
                <w:trHeight w:val="279"/>
              </w:trPr>
              <w:tc>
                <w:tcPr>
                  <w:tcW w:w="5000" w:type="pct"/>
                  <w:gridSpan w:val="6"/>
                  <w:tcBorders>
                    <w:left w:val="nil"/>
                    <w:bottom w:val="nil"/>
                    <w:right w:val="nil"/>
                  </w:tcBorders>
                  <w:shd w:val="clear" w:color="000000" w:fill="FFFFFF"/>
                  <w:vAlign w:val="center"/>
                </w:tcPr>
                <w:p w:rsidR="00473E9A" w:rsidRPr="00E01573" w:rsidRDefault="00473E9A" w:rsidP="008F1AEA">
                  <w:pPr>
                    <w:jc w:val="both"/>
                    <w:rPr>
                      <w:rFonts w:ascii="Verdana" w:hAnsi="Verdana" w:cs="Arial"/>
                      <w:iCs/>
                      <w:sz w:val="16"/>
                      <w:szCs w:val="16"/>
                      <w:shd w:val="clear" w:color="auto" w:fill="FFFFFF"/>
                    </w:rPr>
                  </w:pPr>
                </w:p>
              </w:tc>
            </w:tr>
          </w:tbl>
          <w:p w:rsidR="00473E9A" w:rsidRPr="00E01573" w:rsidRDefault="00473E9A" w:rsidP="008F1AEA">
            <w:pPr>
              <w:jc w:val="both"/>
              <w:rPr>
                <w:rFonts w:ascii="Verdana" w:hAnsi="Verdana" w:cs="Arial"/>
                <w:sz w:val="20"/>
                <w:szCs w:val="20"/>
              </w:rPr>
            </w:pPr>
          </w:p>
        </w:tc>
      </w:tr>
      <w:tr w:rsidR="00473E9A" w:rsidRPr="00E01573" w:rsidTr="008F1AEA">
        <w:tc>
          <w:tcPr>
            <w:tcW w:w="9420" w:type="dxa"/>
            <w:shd w:val="clear" w:color="auto" w:fill="B4C6E7"/>
            <w:vAlign w:val="center"/>
          </w:tcPr>
          <w:p w:rsidR="00473E9A" w:rsidRPr="00E01573" w:rsidRDefault="00473E9A" w:rsidP="008F1AEA">
            <w:pPr>
              <w:jc w:val="both"/>
              <w:rPr>
                <w:rFonts w:ascii="Verdana" w:hAnsi="Verdana" w:cs="Arial"/>
                <w:sz w:val="20"/>
                <w:szCs w:val="20"/>
              </w:rPr>
            </w:pPr>
            <w:r w:rsidRPr="00E01573">
              <w:rPr>
                <w:rFonts w:ascii="Verdana" w:hAnsi="Verdana" w:cs="Arial"/>
                <w:b/>
                <w:bCs/>
                <w:sz w:val="20"/>
                <w:szCs w:val="20"/>
              </w:rPr>
              <w:lastRenderedPageBreak/>
              <w:t>CANTIDADES/VOLUMENES DE OBRA</w:t>
            </w:r>
          </w:p>
        </w:tc>
      </w:tr>
      <w:tr w:rsidR="00473E9A" w:rsidRPr="00E01573" w:rsidTr="008F1AEA">
        <w:tc>
          <w:tcPr>
            <w:tcW w:w="9420" w:type="dxa"/>
            <w:shd w:val="clear" w:color="auto" w:fill="auto"/>
            <w:vAlign w:val="center"/>
          </w:tcPr>
          <w:tbl>
            <w:tblPr>
              <w:tblW w:w="8716" w:type="dxa"/>
              <w:tblCellMar>
                <w:left w:w="70" w:type="dxa"/>
                <w:right w:w="70" w:type="dxa"/>
              </w:tblCellMar>
              <w:tblLook w:val="04A0" w:firstRow="1" w:lastRow="0" w:firstColumn="1" w:lastColumn="0" w:noHBand="0" w:noVBand="1"/>
            </w:tblPr>
            <w:tblGrid>
              <w:gridCol w:w="567"/>
              <w:gridCol w:w="6579"/>
              <w:gridCol w:w="567"/>
              <w:gridCol w:w="1003"/>
            </w:tblGrid>
            <w:tr w:rsidR="00473E9A" w:rsidRPr="00594687" w:rsidTr="008F1AEA">
              <w:trPr>
                <w:trHeight w:val="250"/>
              </w:trPr>
              <w:tc>
                <w:tcPr>
                  <w:tcW w:w="567" w:type="dxa"/>
                  <w:tcBorders>
                    <w:top w:val="single" w:sz="4" w:space="0" w:color="auto"/>
                    <w:left w:val="single" w:sz="4" w:space="0" w:color="auto"/>
                    <w:bottom w:val="nil"/>
                    <w:right w:val="single" w:sz="4" w:space="0" w:color="auto"/>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6579" w:type="dxa"/>
                  <w:tcBorders>
                    <w:top w:val="single" w:sz="4" w:space="0" w:color="auto"/>
                    <w:left w:val="nil"/>
                    <w:bottom w:val="nil"/>
                    <w:right w:val="single" w:sz="4" w:space="0" w:color="auto"/>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567" w:type="dxa"/>
                  <w:tcBorders>
                    <w:top w:val="single" w:sz="4" w:space="0" w:color="auto"/>
                    <w:left w:val="nil"/>
                    <w:bottom w:val="nil"/>
                    <w:right w:val="single" w:sz="4" w:space="0" w:color="auto"/>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single" w:sz="4" w:space="0" w:color="auto"/>
                    <w:left w:val="nil"/>
                    <w:bottom w:val="nil"/>
                    <w:right w:val="single" w:sz="4" w:space="0" w:color="auto"/>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center"/>
                    <w:rPr>
                      <w:b/>
                      <w:bCs/>
                      <w:sz w:val="16"/>
                      <w:szCs w:val="16"/>
                    </w:rPr>
                  </w:pPr>
                  <w:r w:rsidRPr="00594687">
                    <w:rPr>
                      <w:b/>
                      <w:bCs/>
                      <w:sz w:val="16"/>
                      <w:szCs w:val="16"/>
                    </w:rPr>
                    <w:t>ÍTEM</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center"/>
                    <w:rPr>
                      <w:b/>
                      <w:bCs/>
                      <w:sz w:val="16"/>
                      <w:szCs w:val="16"/>
                    </w:rPr>
                  </w:pPr>
                  <w:r w:rsidRPr="00594687">
                    <w:rPr>
                      <w:b/>
                      <w:bCs/>
                      <w:sz w:val="16"/>
                      <w:szCs w:val="16"/>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center"/>
                    <w:rPr>
                      <w:b/>
                      <w:bCs/>
                      <w:sz w:val="16"/>
                      <w:szCs w:val="16"/>
                    </w:rPr>
                  </w:pPr>
                  <w:r w:rsidRPr="00594687">
                    <w:rPr>
                      <w:b/>
                      <w:bCs/>
                      <w:sz w:val="16"/>
                      <w:szCs w:val="16"/>
                    </w:rPr>
                    <w:t>UND.</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center"/>
                    <w:rPr>
                      <w:b/>
                      <w:bCs/>
                      <w:sz w:val="16"/>
                      <w:szCs w:val="16"/>
                    </w:rPr>
                  </w:pPr>
                  <w:r w:rsidRPr="00594687">
                    <w:rPr>
                      <w:b/>
                      <w:bCs/>
                      <w:sz w:val="16"/>
                      <w:szCs w:val="16"/>
                    </w:rPr>
                    <w:t>CANTIDAD</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1.1.</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TAREAS PRELIMINARES  BLOQUES CONSTRUIDOS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INSTALACIONES DE FAENAS/ MOVILIZACION Y DESMOVILIZACION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RETIRO Y PICADO DE MUROS DE LADRILLO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448,70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RETIRO DE MARCO DE PUERTAS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74,00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RETIRO DE VENTANAS Y PUERTAS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15,68</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SUBTOTAL TAREAS PRELIMINARES  BLOQUES CONSTRUIDOS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1.2.1.</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REPOSICIONES  BLOQUES CONSTRUIDOS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REPOSICIÓN DE PISO DE PORCELANATO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16,20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REPOSICION DE PLACAS DE CIELO FALSO DE FIBRA MINERAL 0.6 MX 0.6M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21,60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REPOSICION DE PLACAS DE CUBIERTA DE CALAMINA GALVANIZADA TRAPEZOIDAL / ONDULADA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1.2.2.</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CAMBIOS  BLOQUES CONSTRUIDOS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CAMBIO A MURO DE LADRILLO DE 6H</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47,54</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1.2.3.</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REPARACIONES Y REFACCIONES   B. CONST.</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REPARACION DE REVOQUE DE FILOS EN VENTANAS Y PUERTAS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82,00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REPARACION  DE SISTEMA DE APERTURA EN VENTANAS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RETIRO Y RECOLOCADO DE PUERTAS Y VENTANAS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REPARACION DE FISURAS Y GRIETAS EN MUROS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24,30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REPARACION DE CUBIERTA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242,07</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14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LIMPIEZA Y FUMIGADO (PISOS, PAREDES TECHOS, VENTANAS, PUERTAS, ETC.)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BL0</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1.3.</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OBRA GRUESA BLOQUES CONSTRUIDOS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LOSA EN UNA DIRECCIÓN DE HºAº E=25 M H-25 VACIA EN SITIO C/ PLASTOFORMO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12,50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CONTRAPISO DE LADRILLO ADOBITO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7,50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CARPETA DE NIVELACION E= 5 CM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7,50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MURO DE LADRILLO DE 6H</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43,08</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DINTEL DE LADRILLO ARMADO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20,60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CUBIERTA CALAMINA TRAPEZOIDAL PREPINTADA  ZINCALUM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262,73</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PLACAS DE ANCLAJE Y PERNOS (PLANCHA E=8 MM)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ESTRUCTURA METALICA P/CUBIERTA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KG</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352,80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ESTRUCTURA METALICA P/PORTICO 100 X 50 X 15  X 2</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KG</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657,18</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ESTRUCTURA METALICA  CELOSIA Y CORREAS 80 X40 X 15  X 2</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KG</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1.336,32</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1.4.</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OBRA FINA BLOQUES CONSTRUIDOS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CENEFA DE CALAMINA TRAPEZOIDAL  INC. ACC. Y PINTURA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128,00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REVOQUE INTERIOR DE CEMENTO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300,95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REVESTIMIENTO DE MUROS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829,53</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REVESTIMIENTO CON LADRILLO REFRACTARIO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25,00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PINTURA LATEX INTERIOR PAREDES INC. PLASTIFICANTE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3.662,78</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MUROS CARTON - YESO DOBLE CARA AREAS HUMEDAS H= 12 CM INC. EST. MET. Y ACC. INC PINTURA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57,30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PANEL FIJO DE VIDRIO TEMPLADO E= 10 MM INCOLORO INC. QUINC.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13,23</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PISO DE CERAMICA ANTIDESLIZANTE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832,72</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PISO DE PORCELANATO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880,75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PISO DE VINIL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43,11</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ZOCALO DE PORCELANATO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854,75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ZOCALO CERAMICA H= 10 CM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351,31</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ZOCALO DE VINIL H= 10 CM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26,83</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CIELO FALSO TEGULADO DE FIBRA MINERAL  ACUSTICO 0.6 MX 0.6M INC. EST. METALICA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919,75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39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CIELOS FALSOS CARTON - YESO INC. ACC. Y EST. MET.INC. PINTURA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813,66</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CIELO FALSO DE PVC AUTOEXTINGUIBLE AL FUEGO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860,31</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REVOQUE EXTERIOR DE CEMENTO  INC. FILOS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301,64</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PINTURA ACRILICA HIDROREPELENTE PARA MUROS EXTERIORES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1.823,71</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CUBIERTA DE POLICARBONATO ALVEOLAR TRANSLÚCIDO CON PERFILERIA DE ALUMINIO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5,30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MALLA MILIMÉTRICA CON PERFILES DE ALUMINIO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224,40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PUERTA CORREDIZA DE VIDRIO TEMPLADO E= 10 MM INC. QUINC. Y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17,64</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PUERTA BATIENTE DE VIDRIO TEMPLADO E= 10 MM INC. QUINC. Y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21,63</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PUERTA VAIVEN DE MADERA INC. MARCO Y QUINC.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3,36</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PUERTA PLACA INC. MARCO QUINC. Y BARNIZ (INTERIORES)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220,29</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PUERTA DE ALUMINIO PARA SALIDAS A EXTERIORES INC. MARCO Y QUINC.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56,07</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PUERTA METALICA CORTAFUEGO INC. ACC. Y QUINC.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9,24</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PUERTAS DE MELAMINA CON EST. MET. DE ALUM. INC. HERRAJES (0.7*1.80)</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14,66</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MESON DE H°A° REVESTIDO CON GRANITO PULIDO INC. SOPORTE METALICO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127,52</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CHURRASQUERA DE INOX.</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CAMPANA METALICA DE ACERO GALVANIZADO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CAMPANA METALICA DE ACERO GALVANIZADO PARA COMEDOR  INC SISTE EXT AIRE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ESPEJOS BISELADOS H= 1.5 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69,14</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VENTANA PROYECTANTE DE ALUMINIO INC. VIDRIO DOBLE ACC. Y QUINC.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102,24</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VENTANA DE VIDRIO TEMPLADO E= 10 MM INC. ACC. Y QUINC.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39,48</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VENTANA CORREDIZA DE VIDRIO TEMPLADO  E= 8 MM INC. HERRAJES Y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3,70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SEÑALETICA EN ACRILICO CON BORDE SUPERIOR ILUMINADO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2.1.</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TAREAS PRELIMINARES A. EXTERIORES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TRAZADO Y  REPLANTEO DE AREAS EXTERIORES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2.791,52</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LIMPIEZA , DESBOSQUE Y RETIRO DE CAPA VEGETAL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HA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RETIRO DE CAPA VEGETAL SOBRE ENMALLADO PERIMETRAL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800,00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2.2.</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ACTIVIDADES DE CONSERVACION Y MANTENIMIE</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64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REPARACION DE FISURAS EN CANALES, ACERAS Y PAVIMENTO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428,40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CORTE Y SELLADO DE JUNTAS EN PAVIMENTO Y ACERAS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141,60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REPARACION DE ARCOS Y TABLEROS DE BASQUET</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2.3.</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OBRA GRUESA  A. EXTERIORES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EXCAVACION CON MAQUINARIA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M3</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806,20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RELLENO Y COMPACTADO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M3</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879,60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CONFORMACION DE CAPA SUB BASE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M3</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216,80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PAV. RIGIDO H-25 E-20 CM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361,33</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CORDON DE CIRCULACIÓN  DE H°A°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944,83</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NIVELADO Y PERFILADO PARA ACERAS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1.572,16</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 xml:space="preserve"> ACERA DE H°C° 1:2:4 DE E= 4 CM INC. CONTRAPISO LADRILLO ADOBITO  Y ENLUCIDO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1.572,16</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2.4.</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OBRA FINA  A. EXTERIORES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JUNTAS DE DILATACION PARA AREAS DE CIRCULACIÓN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944,83</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PINTURA REFLECTIVA PARA CORDONES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1.223,54</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PINTURA REFLECTIVA PARA TRAFICO Y DEMARCACION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75,75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ARCOS REGLAMENTARIOS DE CANCHA FUTBOL 7</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PERFILES TUBULARES PARA MALLA DE VOLEYBOL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JGO</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MALLA OLIMPICA, POSTES PREFABRICADOS Y ALAMBRE DE PUAS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PORTON METALICO INC. EST. METALICA, MOTOR ELECT. Y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14,15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PUERTA TIPO REJA METALICA INC. ACC. Y QUINC.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2,44</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TOPES PAR PARQUEOS DE TUBO METALICO DE 3" INC. PINTURA DE CEBRA, L=4.5 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TEPE EN AREAS VERDES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777,39</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DE TOTEM DE H= 6 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Y COLOC. MASTILES PARA BANDERAS FE H=8</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3.1.</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INSTALACION SANITARIA AGUA POTABLE</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PRUEBA HIDRAULICA Y HABILITACION DEL SISTEMA DE AGUA POTABLE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3.087,76</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TUBERIA PARA AGUA FRIA PVC DN 20 MM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19,72</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88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TUBERIA PARA AGUA FRIA PVC DN 15 MM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4,18</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TUBERIA PARA AGUA CALIENTE PVC DN 15 MM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11,95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VALVULA DE CIERRE PVC DN 20 MM INC. ACC. (AGUA FRIA)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VALVULA DE CIERRE PVC DN 20 MM INC. ACC. (AGUA CALIENTE)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INODORO TANQUE BAJO DOBLE DESCARGA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INST. INODORO TANQUE BAJO DOBLE DESCARGA INC. ACC. (PROVISION DEL ARTEFACTO YPFB)</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LAVAMANOS EMPOTRADO A MESON CON GRIFERIA TEMPORIZADA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INST. DE LAVAMANOS CON PEDESTALES INC. GRIFERIA Y ACCESORIOS (PROVISION DEL ARTEFACTO YPFB)</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DUCHAS CROMADAS INC. ACCESORIOS (PROVISION DE GRIFERIA YPFB)</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46,00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LAVAPLATOS DE 2 BACHAS ACERO INOXIDABLE INC. GRIFERIA Y ACCESORIOS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TERMOTANQUE CAPACIDAD 300 L DE CAPACIDAD INC. ACCESORIOS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BOMBA MULTIETAPAS VERTICAL (POTENCIA = 3,00 HP)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BOMBA DE RECIRCULACION (POTENCIA = 1,00 HP) Y VALVULA CHECK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INSTALACION Y PUESTA EN MARCHA DE LA PLANTA DE TRATAMIENTO DE AGUA POTABLE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3.2.</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INSTALACION SANITARIA AGUAS PLUVIALES</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LIMPIEZA DE CANALETAS, PRUEBAS HIDRAULICAS Y HABILITACION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394,40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CANALETA DE CALAMINA N° 28 CORTE 70</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255,22</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BAJANTE PLUVIAL CALAMINA N° 28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185,93</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REJILLA FLEXIBLE PROTECTORA P/BAJANTE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Y ADECUACION DE LOS CANALES DE DRENAJE PLUVIAL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725,88</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EXCAVACION MECANICA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M3</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106,65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CARPETA DE H°P° PARA NIVELACIÓN E= 4,00 CM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113,25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CANALES DE H°A° PARA DRENAJE PLUVIAL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M3</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39,35</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REJILAS METALICAS PARA CANALES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74,46</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3.3.</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INSTALACION ALCANTARILLADO AGUAS RESIDUA</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PRUEBA HIDRAULICA Y HABILITACION DEL SISTEMA DE EVACUACION DE AGUAS RESIDUALES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1.117,40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112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Y HABILITACION DE CAMARAS DE INSPECCION Y POZOS DE REGISTRO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25,00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TUBERIA SANITARIA PVC DN 50 MM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15,54</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TUBERIA SANITARIA PVC DN 100 MM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23,67</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TUBERIA SANITARIA PVC ENTERRADA DN 100 MM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22,70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TUBERIA VENTILACION PVC DN 75 MM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4,84</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CAJA INTERCEPTORA SIFONADA PVC C/ REJILLA DE ALUMINIO D = 15 CM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REJILLA DE PISO SIFONADA PVC DE ALUMINIO D = 15 CM INC. ACC.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CÁMARA DESGRASADORA</w:t>
                  </w:r>
                  <w:r w:rsidRPr="00594687">
                    <w:rPr>
                      <w:sz w:val="16"/>
                      <w:szCs w:val="16"/>
                    </w:rPr>
                    <w:softHyphen/>
                  </w:r>
                  <w:r w:rsidRPr="00594687">
                    <w:rPr>
                      <w:sz w:val="16"/>
                      <w:szCs w:val="16"/>
                    </w:rPr>
                    <w:softHyphen/>
                  </w:r>
                  <w:r w:rsidRPr="00594687">
                    <w:rPr>
                      <w:sz w:val="16"/>
                      <w:szCs w:val="16"/>
                    </w:rPr>
                    <w:softHyphen/>
                    <w:t xml:space="preserve"> &gt;= 18 L P/LAVAPLATOS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CAMARA DE INSPECCION DE ALCANTARILLADO SANITARIO H°A° 6O X 60 CM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INSTALACION Y PUESTA EN MARCHA DE LA PLANTA DE TRATAMIENTO DE AGUAS RESIDUALES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4.</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INSTALACION ELECTRICA</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TIPO VIAL  CON LAMPARA DE HALURO METALICO DE 250W, 220VAC, 60HZ, SOBRE POSTE  DE 10 METROS CON BACULO.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PROYECTOR PARA EXTERIOR IP-56 CON LAMPARA DE 70W DE V.S.A.P. 220VAC, 60HZ.</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TIPO SPOT CON LAMPARA FLUORESCENTE, 2X18W, MONTAJE EMPOTRADO EN FALSO TECHO MODULAR, 220VAC, 60 HZ.</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180,00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CON LAMPARA FLUORESCENTE COMPACTA IP-20 DE 2X36W, 220VAC, 60HZ, MONTAJE EMPOTRADO EN FALSO TECHO MODULAR.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72,00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TIPO SPOT CON LAMPARA HALOGENA IP-20 DE 50W, 220VAC, 60HZ, MONTAJE EMPOTRADO EN FALSO TECHO DE ESCAYOLA.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TIPO SPOT DE EMPOTRAR EN FALSO TECHO CON LAMPARA INCANDESCENTE IP-20 DE 60W, 220V, 60HZ.</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CON LAMPARA FLUORESCENTE DE 2X36W, 220VAC, 60HZ, ESTANCA IP-56, MONTAJE ADOSADO A TECHO.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CON LAMPARA FLUORESCENTE DE 1X36W. 220VAC, 60HZ,  ESTANCA IP-54 MONTAJE ADOSADO A PARED, TIPO APLIQUE.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DE EMERGENCIA CON LAMPARA FLUORESCENTE COMPACTA IP-40 DE 1X11W. AUTONOMA 1H. MONTAJE SUPERFICIEL 220 VAC.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108,00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LUMINARIA DE EMERGENCIA CON LAMPARA FLUORESCENTE COMPACTA  IP-56  DE 1X11W, 220VAC. AUTONOMO 1H. MONTAJE SUPERFICIAL.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PROYECTOR PARA EXTERIOR IP-56 CON LAMPARA DE 400W DE V.S.A.P. 220VAC, 60HZ.</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133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POSTE PARA PROYECTOR DE 12 METROS.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INTERRUPTOR SIMPLE DE EMPOTRAR.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INTERRUPTOR DOBLE DE EMPOTRAR.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INTERRUPTOR CONMUTADOR.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INTERRUPTOR DOBLE TIPO CRUZ.</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TOMACORRIENTES DOBLE DE EMPOTRAR TIPO EUROAMERICANO.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139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TOMACORRIENTES TRIFASICO TIPO SCHUKO DE EMPOTRAR.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MONOPOLAR DE COBRE N° 2,5 MM2, LIBRE DE HALOGENOS, 600V, XLPE, 90°C</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331,80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MONOPOLAR DE COBRE N° 2,5 MM2, LIBRE DE HALOGENOS, 600V, XLPE, 90°C COLOR NEGRO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267,80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MONOPOLAR DE COBRE N° 2,5 MM2, LIBRE DE HALOGENOS, 600V, XLPE, 90°C COLOR ROJO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394,80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MONOPOLAR DE COBRE N° 2,5 MM2, LIBRE DE HALOGENOS, 600V, XLPE, 90°C COLOR BLANCO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994,40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MONOPOLAR DE COBRE N° 2,5 MM2, LIBRE DE HALOGENOS, 600V, XLPE, 90°C VERDE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994,40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MONOPOLAR DE COBRE N° 4 MM2, LIBRE DE HALOGENOS, 600V, XLPE, 90°C COLOR NEGRO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123,30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MONOPOLAR DE COBRE N° 4 MM2, LIBRE DE HALOGENOS, 600V, XLPE, 90°C COLOR BLANCO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123,30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MONOPOLAR DE COBRE N° 4 MM2, LIBRE DE HALOGENOS, 600V, XLPE, 90°C VERDE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123,30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TRIPOLAR N° 2,5 MM2, LIBRE DE HALOGENOS 600V, XLPE, 90°C, COLORES DE HILOS (F+N+T). TIERRA VERDE, NEUTRO BLANCO, FASE AZUL, NEGRO O ROJO.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204,00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149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TRIPOLAR N° 4 MM2, LIBRE DE HALOGENOS 600V, XLPE, 90°C,  COLORES DE HILOS (F+N+T). TIERRA VERDE, NEUTRO BLANCO, FASE AZUL, NEGRO O ROJO.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2.910,00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ARMADO TETRAPOLAR N° 6 MM2, LIBRE DE HALOGENOS 600V, XLPE, 90°C,  COLORES DE HILOS (F+T). TIERRA VERDE, FASE AZUL, NEGRO, ROJO.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55,00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TRIPOLAR N° 10 MM2, LIBRE DE HALOGENOS 600V, XLPE, 90°C,  COLORES DE HILOS (3F+N).  NEUTRO BLANCO, FASE AZUL, NEGRO Y ROJO.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177,00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ARMADO TETRAPOLAR N° 16 MM2, LIBRE DE HALOGENOS 600V, XLPE, 90°C,  COLORES DE HILOS (F+T). TIERRA VERDE, FASE AZUL, NEGRO, ROJO.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304,00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INST. DE CABLE ARMADO TETRAPOLAR N° 4X240MM2, LIBRE DE HALOGENOS 600V, XLPE, 90°C, COLORES DE HILOS (3F+N). FASE AZUL/NEGRO/ROJO, NEUTRO BLANCO.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154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INST. DE CABLE ARMADO TRIPOLAR N° 3X70MM2, LIBRE DE HALOGENOS 7,2 KV.</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MUFLAS PARA TERMINACION INTERIOR DE CABLE TRIPOLAR ARMADO 3X70MM2 NIVEL DE AISLACION 6/10KV</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MUFLAS PARA EMPALME DE CABLE TRIPOLAR ARMADO 3X70MM2 NIVEL DE AISLACION 6/10KV</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DUCTO PVC ESQUEMA 40 DE 3/4" SOBRE MURO, EMBEBIDO EN MURO O LOSA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73,00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DUCTO PVC ESQUEMA 40 DE 1" SOBRE MURO, EMBEBIDO EN MURO O LOSA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159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DUCTO PVC ESQUEMA 40 DE 1" ENTERRADO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40,00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DUCTO DE PVC FLEXIBLE DE 3/4"</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40,00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DE COBRE DESNUDO DE 70MM2</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CABLE DE COBRE DESNUDO DE 35MM2</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JAVALINA DE PUESTA A TIERRA DE 3 M DE LARGO Y DIAMETRO DE 3/4"</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CAMARA DE INSPECCION DE PUESTA A TIERRA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DE TABLERO DE DISTRIBUCION DE BAJA TENSION GRADO DE PROTECCION IP41, DE ACUERDO A UNIFILAR PRINCIPAL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DE TABLERO DE DISTRIBUCION DE BAJA TENSION GRADO DE PROTECCION IP41, DE ACUERDO A UNIFILAR PARA DORMITORIOS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DE TABLERO DE DISTRIBUCION DE BAJA TENSION GRADO DE PROTECCION IP41, DE ACUERDO A UNIFILAR  PARA GIMNASIO.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DE TABLERO DE DISTRIBUCION DE BAJA TENSION GRADO DE PROTECCION IP41, DE ACUERDO A UNIFILAR PARA COMEDOR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169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DE TABLERO DE DISTRIBUCION DE BAJA TENSION GRADO DE PROTECCION IP41, DE ACUERDO A UNIFILAR PARA CONSULTORIO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DE TABLERO DE DISTRIBUCION DE BAJA TENSION GRADO DE PROTECCION IP41, DE ACUERDO A UNIFILAR PARA PORTERIA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6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INST. Y PUESTA EN MARCHA DE TABLERO DE DISTRIBUCION DE BAJA TENSION GRADO DE PROTECCION IP65, DE ACUERDO A UNIFILAR PARA CANCHAS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Y PUESTA EN MARCHA DE TRANSFORMADOR SECO DE 750 KVA 6,6/0,4-0,231 KV, 60HZ.</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ADECUACION Y PUESTA EN MARCHA DE TABLERO DE BAJA TENSION.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LIMPIEZA, ADECUACION Y PUESTA EN MARCHA DE TABLERO DE MEDIA TENSION.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EXCAVACIÓN Y RELLENO MANUAL PARA ENTERRADO DE CABLE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M3</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98,00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PRUEBAS, MANTENIMIENTO Y/O REPOSICION  DE CABLES DE BAJA TENSION.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177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INSPECCION, Y MANTENIMIENTO DE CANALIZACIONES.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TERMINACION DE PUNTOS DE TOMACORRIENTES.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179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TERMINACION DE PUNTOS DE ILUMINACION.</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PUNTO DE VOZ Y DATOS.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PTO</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PUNTO DE TV CABLE.</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PTO</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 E INST.  DE ACOMETIDA VOZ Y DATOS.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181,00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5.</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INSTALACION DE CLIMATIZACION</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1/4"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3/8"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123,00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1/2"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108,00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5/8"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97,00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3/4"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37,00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7/8"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189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1 1/8"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1 3/8"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TUBERÍA COBRE FRIGORÍFICO 1 5/8" INCLUYE ACCESORIOS, CODOS, CURVAS Y SIFONES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- 19X006 (1/4")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110,00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- 19X010 (3/8")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126,00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- 19X012 (1/2")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108,00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- 19X015 (5/8")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97,00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- 19X020 (3/4")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37,00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- 19X022 (7/8")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- 19X028 (1 1/8")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199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- 19X035 (1 3/8")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200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AISLAMIENTO ARMAFLEX XG - 19X042 (1 5/8") INCLUYE TERMINACIÓN EN ALUMINIO DE LOS TRAMOS QUE DISCURRAN POR EL EXTERIOR</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ML</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5,00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IMPULSION INC. CHAPA ACERO GALVANIZADO ESPESOR SEGÚN SMACNA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EXTRACCIONES INC. CHAPA ACERO GALVANIZADO ESPESOR SEGÚN SMACNA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225,00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ISOVER CLIMCOVER ROLL A1 25 MM PARA INTERIORES, CHAPA + AISLAM 25 MM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ISOVER PANEL PI PARA EXTERIORES + AISLAM 25 MM</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M2</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25,00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SOPORTES SEGÚN SMACNA P/ DORMITORIOS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SOPORTES SEGÚN SMACNA P/ GIMNASIO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SOPORTES SEGÚN SMACNA P/ COMEDOR LAVANDERIA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LIMPIEZA DE UNIDADES EVAPORADORAS, UNIDADES INTERIORES TIPO CASSETTE P/ COMEDOR LAVANDERIA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25,00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LIMPIEZA DE WOLF P/ COMEDOR LAVANDERIA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MONTAJE DE UNIDADES INTERIORES TIPO CASSETTE VRV P/ COMEDOR LAVANDERIA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65,00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MONTAJE DE UNIDADES EXTERIORES VRV P/ COMEDOR LAVANDERIA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8,00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MONTAJE DE UNIDADES CLIMATIZADORAS WOLF P/ COMEDOR LAVANDERIA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MONTAJE DE UNIDADES PARA BATERIA DE WOLF VRV P/ COMEDOR LAVANDERIA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6,00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REGULACION Y PUESTA EN MARCHA DE EQUIPOS P/ COMEDOR LAVANDERIA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PROVISION DE UNIDAD EXTERIOR VRV P/ COMEDOR LAVANDERIA Y CONSULTORIO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216</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PROVISION DE UNIDAD INTERIOR TIPO SPLIT DE 2,2 KW VRV P/ CONSULTORIO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217</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PROVISION DE UNIDAD INTERIOR TIPO SPLIT DE 2,8 KW VRV P/ CONSULTORIO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3,00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218</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MONTAJE DE UNIDADES INTERIORES TIPO SPLIT P/ CONSULTORIO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4,00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219</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MONTAJE DE UNIDADES EXTERIORES VRV P/ CONSULTORIO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220</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MONTAJE DE CANERIA DE COBRE Y ACCESORIOS (BRANCH)</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221</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REGULACION Y PUESTA EN MARCHA DE EQUIPOS P/ CONSULTORIO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222</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SISTEMA DE CONTROL</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4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223</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PROVISION  E INSTALACIÓN DE SPLIT PARED 9.000 BTU FRIO /CALOR P/ PORTERIA</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224</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EXTRACTOR MONOFASICO 150 M3/HR P/ CONSULTORIO</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PZA</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7.</w:t>
                  </w:r>
                </w:p>
              </w:tc>
              <w:tc>
                <w:tcPr>
                  <w:tcW w:w="6579"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TAREAS DE ACABADO</w:t>
                  </w:r>
                </w:p>
              </w:tc>
              <w:tc>
                <w:tcPr>
                  <w:tcW w:w="567"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c>
                <w:tcPr>
                  <w:tcW w:w="1003" w:type="dxa"/>
                  <w:tcBorders>
                    <w:top w:val="nil"/>
                    <w:left w:val="nil"/>
                    <w:bottom w:val="single" w:sz="4" w:space="0" w:color="auto"/>
                    <w:right w:val="nil"/>
                  </w:tcBorders>
                  <w:shd w:val="clear" w:color="auto" w:fill="auto"/>
                  <w:noWrap/>
                  <w:vAlign w:val="bottom"/>
                  <w:hideMark/>
                </w:tcPr>
                <w:p w:rsidR="00473E9A" w:rsidRPr="00594687" w:rsidRDefault="00473E9A" w:rsidP="008F1AEA">
                  <w:pPr>
                    <w:rPr>
                      <w:b/>
                      <w:bCs/>
                      <w:sz w:val="16"/>
                      <w:szCs w:val="16"/>
                    </w:rPr>
                  </w:pPr>
                  <w:r w:rsidRPr="00594687">
                    <w:rPr>
                      <w:b/>
                      <w:bCs/>
                      <w:sz w:val="16"/>
                      <w:szCs w:val="16"/>
                    </w:rPr>
                    <w:t> </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225</w:t>
                  </w:r>
                </w:p>
              </w:tc>
              <w:tc>
                <w:tcPr>
                  <w:tcW w:w="6579"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LIMPIEZA GENERAL Y RETIRO DE ESCOMBROS</w:t>
                  </w:r>
                </w:p>
              </w:tc>
              <w:tc>
                <w:tcPr>
                  <w:tcW w:w="567"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single" w:sz="4" w:space="0" w:color="auto"/>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nil"/>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lastRenderedPageBreak/>
                    <w:t>226</w:t>
                  </w:r>
                </w:p>
              </w:tc>
              <w:tc>
                <w:tcPr>
                  <w:tcW w:w="6579" w:type="dxa"/>
                  <w:tcBorders>
                    <w:top w:val="nil"/>
                    <w:left w:val="nil"/>
                    <w:bottom w:val="nil"/>
                    <w:right w:val="single" w:sz="4" w:space="0" w:color="auto"/>
                  </w:tcBorders>
                  <w:shd w:val="clear" w:color="auto" w:fill="auto"/>
                  <w:noWrap/>
                  <w:vAlign w:val="bottom"/>
                  <w:hideMark/>
                </w:tcPr>
                <w:p w:rsidR="00473E9A" w:rsidRPr="00594687" w:rsidRDefault="00473E9A" w:rsidP="008F1AEA">
                  <w:pPr>
                    <w:jc w:val="both"/>
                    <w:rPr>
                      <w:sz w:val="16"/>
                      <w:szCs w:val="16"/>
                    </w:rPr>
                  </w:pPr>
                  <w:r w:rsidRPr="00594687">
                    <w:rPr>
                      <w:sz w:val="16"/>
                      <w:szCs w:val="16"/>
                    </w:rPr>
                    <w:t>PLACA DE ENTREGA DE OBRA 40 X 60 S/ DISENO</w:t>
                  </w:r>
                </w:p>
              </w:tc>
              <w:tc>
                <w:tcPr>
                  <w:tcW w:w="567" w:type="dxa"/>
                  <w:tcBorders>
                    <w:top w:val="nil"/>
                    <w:left w:val="nil"/>
                    <w:bottom w:val="nil"/>
                    <w:right w:val="single" w:sz="4" w:space="0" w:color="auto"/>
                  </w:tcBorders>
                  <w:shd w:val="clear" w:color="auto" w:fill="auto"/>
                  <w:noWrap/>
                  <w:vAlign w:val="bottom"/>
                  <w:hideMark/>
                </w:tcPr>
                <w:p w:rsidR="00473E9A" w:rsidRPr="00594687" w:rsidRDefault="00473E9A" w:rsidP="008F1AEA">
                  <w:pPr>
                    <w:rPr>
                      <w:sz w:val="16"/>
                      <w:szCs w:val="16"/>
                    </w:rPr>
                  </w:pPr>
                  <w:r w:rsidRPr="00594687">
                    <w:rPr>
                      <w:sz w:val="16"/>
                      <w:szCs w:val="16"/>
                    </w:rPr>
                    <w:t>GLB</w:t>
                  </w:r>
                </w:p>
              </w:tc>
              <w:tc>
                <w:tcPr>
                  <w:tcW w:w="1003" w:type="dxa"/>
                  <w:tcBorders>
                    <w:top w:val="nil"/>
                    <w:left w:val="nil"/>
                    <w:bottom w:val="nil"/>
                    <w:right w:val="single" w:sz="4" w:space="0" w:color="auto"/>
                  </w:tcBorders>
                  <w:shd w:val="clear" w:color="auto" w:fill="auto"/>
                  <w:noWrap/>
                  <w:vAlign w:val="bottom"/>
                  <w:hideMark/>
                </w:tcPr>
                <w:p w:rsidR="00473E9A" w:rsidRPr="00594687" w:rsidRDefault="00473E9A" w:rsidP="008F1AEA">
                  <w:pPr>
                    <w:jc w:val="right"/>
                    <w:rPr>
                      <w:sz w:val="16"/>
                      <w:szCs w:val="16"/>
                    </w:rPr>
                  </w:pPr>
                  <w:r w:rsidRPr="00594687">
                    <w:rPr>
                      <w:sz w:val="16"/>
                      <w:szCs w:val="16"/>
                    </w:rPr>
                    <w:t>1,00</w:t>
                  </w:r>
                </w:p>
              </w:tc>
            </w:tr>
            <w:tr w:rsidR="00473E9A" w:rsidRPr="00594687" w:rsidTr="008F1AEA">
              <w:trPr>
                <w:trHeight w:val="25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73E9A" w:rsidRPr="00594687" w:rsidRDefault="00473E9A" w:rsidP="008F1AEA">
                  <w:pPr>
                    <w:jc w:val="right"/>
                    <w:rPr>
                      <w:sz w:val="16"/>
                      <w:szCs w:val="16"/>
                    </w:rPr>
                  </w:pPr>
                </w:p>
              </w:tc>
              <w:tc>
                <w:tcPr>
                  <w:tcW w:w="6579" w:type="dxa"/>
                  <w:tcBorders>
                    <w:top w:val="nil"/>
                    <w:left w:val="nil"/>
                    <w:bottom w:val="single" w:sz="4" w:space="0" w:color="auto"/>
                    <w:right w:val="single" w:sz="4" w:space="0" w:color="auto"/>
                  </w:tcBorders>
                  <w:shd w:val="clear" w:color="auto" w:fill="auto"/>
                  <w:noWrap/>
                  <w:vAlign w:val="bottom"/>
                </w:tcPr>
                <w:p w:rsidR="00473E9A" w:rsidRPr="00594687" w:rsidRDefault="00473E9A" w:rsidP="008F1AEA">
                  <w:pPr>
                    <w:jc w:val="both"/>
                    <w:rPr>
                      <w:sz w:val="16"/>
                      <w:szCs w:val="16"/>
                    </w:rPr>
                  </w:pPr>
                </w:p>
              </w:tc>
              <w:tc>
                <w:tcPr>
                  <w:tcW w:w="567" w:type="dxa"/>
                  <w:tcBorders>
                    <w:top w:val="nil"/>
                    <w:left w:val="nil"/>
                    <w:bottom w:val="single" w:sz="4" w:space="0" w:color="auto"/>
                    <w:right w:val="single" w:sz="4" w:space="0" w:color="auto"/>
                  </w:tcBorders>
                  <w:shd w:val="clear" w:color="auto" w:fill="auto"/>
                  <w:noWrap/>
                  <w:vAlign w:val="bottom"/>
                </w:tcPr>
                <w:p w:rsidR="00473E9A" w:rsidRPr="00594687" w:rsidRDefault="00473E9A" w:rsidP="008F1AEA">
                  <w:pPr>
                    <w:rPr>
                      <w:sz w:val="16"/>
                      <w:szCs w:val="16"/>
                    </w:rPr>
                  </w:pPr>
                </w:p>
              </w:tc>
              <w:tc>
                <w:tcPr>
                  <w:tcW w:w="1003" w:type="dxa"/>
                  <w:tcBorders>
                    <w:top w:val="nil"/>
                    <w:left w:val="nil"/>
                    <w:bottom w:val="single" w:sz="4" w:space="0" w:color="auto"/>
                    <w:right w:val="single" w:sz="4" w:space="0" w:color="auto"/>
                  </w:tcBorders>
                  <w:shd w:val="clear" w:color="auto" w:fill="auto"/>
                  <w:noWrap/>
                  <w:vAlign w:val="bottom"/>
                </w:tcPr>
                <w:p w:rsidR="00473E9A" w:rsidRPr="00594687" w:rsidRDefault="00473E9A" w:rsidP="008F1AEA">
                  <w:pPr>
                    <w:jc w:val="right"/>
                    <w:rPr>
                      <w:sz w:val="16"/>
                      <w:szCs w:val="16"/>
                    </w:rPr>
                  </w:pPr>
                </w:p>
              </w:tc>
            </w:tr>
          </w:tbl>
          <w:p w:rsidR="00473E9A" w:rsidRPr="00E01573" w:rsidRDefault="00473E9A" w:rsidP="008F1AEA">
            <w:pPr>
              <w:jc w:val="both"/>
              <w:rPr>
                <w:rFonts w:ascii="Verdana" w:hAnsi="Verdana" w:cs="Arial"/>
                <w:sz w:val="20"/>
                <w:szCs w:val="20"/>
              </w:rPr>
            </w:pPr>
          </w:p>
        </w:tc>
      </w:tr>
      <w:tr w:rsidR="00473E9A" w:rsidRPr="00E01573" w:rsidTr="008F1AEA">
        <w:tc>
          <w:tcPr>
            <w:tcW w:w="9420" w:type="dxa"/>
            <w:shd w:val="clear" w:color="auto" w:fill="B4C6E7"/>
            <w:vAlign w:val="center"/>
          </w:tcPr>
          <w:p w:rsidR="00473E9A" w:rsidRPr="00E01573" w:rsidRDefault="00473E9A" w:rsidP="008F1AEA">
            <w:pPr>
              <w:autoSpaceDE w:val="0"/>
              <w:autoSpaceDN w:val="0"/>
              <w:adjustRightInd w:val="0"/>
              <w:jc w:val="both"/>
              <w:rPr>
                <w:rFonts w:ascii="Verdana" w:hAnsi="Verdana" w:cs="Arial"/>
                <w:sz w:val="20"/>
                <w:szCs w:val="20"/>
              </w:rPr>
            </w:pPr>
            <w:r w:rsidRPr="00E01573">
              <w:rPr>
                <w:rFonts w:ascii="Verdana" w:hAnsi="Verdana" w:cs="Arial"/>
                <w:b/>
                <w:bCs/>
                <w:sz w:val="20"/>
                <w:szCs w:val="20"/>
              </w:rPr>
              <w:lastRenderedPageBreak/>
              <w:t>EXPERIENCIA DE LA EMPRESA Y DEL PERSONAL CLAVE</w:t>
            </w:r>
          </w:p>
        </w:tc>
      </w:tr>
      <w:tr w:rsidR="00473E9A" w:rsidRPr="00E01573" w:rsidTr="008F1AEA">
        <w:trPr>
          <w:trHeight w:val="594"/>
        </w:trPr>
        <w:tc>
          <w:tcPr>
            <w:tcW w:w="9420" w:type="dxa"/>
            <w:shd w:val="clear" w:color="auto" w:fill="auto"/>
            <w:vAlign w:val="center"/>
          </w:tcPr>
          <w:tbl>
            <w:tblPr>
              <w:tblW w:w="9052" w:type="dxa"/>
              <w:jc w:val="center"/>
              <w:tblBorders>
                <w:top w:val="single" w:sz="8" w:space="0" w:color="D9D9D9"/>
                <w:left w:val="single" w:sz="8" w:space="0" w:color="D9D9D9"/>
                <w:bottom w:val="single" w:sz="8" w:space="0" w:color="D9D9D9"/>
                <w:right w:val="single" w:sz="8" w:space="0" w:color="D9D9D9"/>
                <w:insideH w:val="single" w:sz="8" w:space="0" w:color="D9D9D9"/>
                <w:insideV w:val="single" w:sz="4" w:space="0" w:color="auto"/>
              </w:tblBorders>
              <w:tblCellMar>
                <w:left w:w="28" w:type="dxa"/>
                <w:right w:w="28" w:type="dxa"/>
              </w:tblCellMar>
              <w:tblLook w:val="01E0" w:firstRow="1" w:lastRow="1" w:firstColumn="1" w:lastColumn="1" w:noHBand="0" w:noVBand="0"/>
            </w:tblPr>
            <w:tblGrid>
              <w:gridCol w:w="268"/>
              <w:gridCol w:w="1391"/>
              <w:gridCol w:w="1559"/>
              <w:gridCol w:w="1985"/>
              <w:gridCol w:w="3849"/>
            </w:tblGrid>
            <w:tr w:rsidR="00473E9A" w:rsidRPr="00E01573" w:rsidTr="008F1AEA">
              <w:trPr>
                <w:trHeight w:val="141"/>
                <w:jc w:val="center"/>
              </w:trPr>
              <w:tc>
                <w:tcPr>
                  <w:tcW w:w="9052" w:type="dxa"/>
                  <w:gridSpan w:val="5"/>
                  <w:tcBorders>
                    <w:bottom w:val="single" w:sz="8" w:space="0" w:color="D9D9D9"/>
                  </w:tcBorders>
                  <w:shd w:val="clear" w:color="auto" w:fill="1F3864"/>
                  <w:vAlign w:val="center"/>
                </w:tcPr>
                <w:p w:rsidR="00473E9A" w:rsidRPr="00E01573" w:rsidRDefault="00473E9A" w:rsidP="008F1AEA">
                  <w:pPr>
                    <w:ind w:left="57"/>
                    <w:jc w:val="both"/>
                    <w:rPr>
                      <w:rFonts w:ascii="Verdana" w:hAnsi="Verdana" w:cs="Arial"/>
                      <w:sz w:val="16"/>
                      <w:szCs w:val="16"/>
                    </w:rPr>
                  </w:pPr>
                  <w:r w:rsidRPr="00E01573">
                    <w:rPr>
                      <w:rFonts w:ascii="Verdana" w:hAnsi="Verdana" w:cs="Arial"/>
                      <w:b/>
                      <w:sz w:val="16"/>
                      <w:szCs w:val="16"/>
                    </w:rPr>
                    <w:t>PERSONAL TÉCNICO CLAVE REQUERIDO</w:t>
                  </w:r>
                </w:p>
              </w:tc>
            </w:tr>
            <w:tr w:rsidR="00473E9A" w:rsidRPr="00E01573" w:rsidTr="008F1AEA">
              <w:trPr>
                <w:trHeight w:val="279"/>
                <w:jc w:val="center"/>
              </w:trPr>
              <w:tc>
                <w:tcPr>
                  <w:tcW w:w="268" w:type="dxa"/>
                  <w:tcBorders>
                    <w:bottom w:val="single" w:sz="8" w:space="0" w:color="D9D9D9"/>
                    <w:right w:val="single" w:sz="8" w:space="0" w:color="D9D9D9"/>
                  </w:tcBorders>
                  <w:shd w:val="clear" w:color="auto" w:fill="D0CECE"/>
                  <w:tcMar>
                    <w:left w:w="0" w:type="dxa"/>
                    <w:right w:w="0" w:type="dxa"/>
                  </w:tcMar>
                  <w:vAlign w:val="center"/>
                </w:tcPr>
                <w:p w:rsidR="00473E9A" w:rsidRPr="00E01573" w:rsidRDefault="00473E9A" w:rsidP="008F1AEA">
                  <w:pPr>
                    <w:jc w:val="center"/>
                    <w:rPr>
                      <w:rFonts w:ascii="Verdana" w:hAnsi="Verdana" w:cs="Arial"/>
                      <w:b/>
                      <w:sz w:val="16"/>
                      <w:szCs w:val="16"/>
                    </w:rPr>
                  </w:pPr>
                  <w:r w:rsidRPr="00E01573">
                    <w:rPr>
                      <w:rFonts w:ascii="Verdana" w:hAnsi="Verdana" w:cs="Arial"/>
                      <w:b/>
                      <w:sz w:val="16"/>
                      <w:szCs w:val="16"/>
                    </w:rPr>
                    <w:t>N°</w:t>
                  </w:r>
                </w:p>
              </w:tc>
              <w:tc>
                <w:tcPr>
                  <w:tcW w:w="1391" w:type="dxa"/>
                  <w:tcBorders>
                    <w:left w:val="single" w:sz="8" w:space="0" w:color="D9D9D9"/>
                    <w:bottom w:val="single" w:sz="8" w:space="0" w:color="D9D9D9"/>
                    <w:right w:val="single" w:sz="8" w:space="0" w:color="D9D9D9"/>
                  </w:tcBorders>
                  <w:shd w:val="clear" w:color="auto" w:fill="D0CECE"/>
                  <w:vAlign w:val="center"/>
                </w:tcPr>
                <w:p w:rsidR="00473E9A" w:rsidRPr="00E01573" w:rsidRDefault="00473E9A" w:rsidP="008F1AEA">
                  <w:pPr>
                    <w:jc w:val="center"/>
                    <w:rPr>
                      <w:rFonts w:ascii="Verdana" w:hAnsi="Verdana" w:cs="Arial"/>
                      <w:b/>
                      <w:sz w:val="16"/>
                      <w:szCs w:val="16"/>
                    </w:rPr>
                  </w:pPr>
                  <w:r w:rsidRPr="00E01573">
                    <w:rPr>
                      <w:rFonts w:ascii="Verdana" w:hAnsi="Verdana" w:cs="Arial"/>
                      <w:b/>
                      <w:sz w:val="16"/>
                      <w:szCs w:val="16"/>
                    </w:rPr>
                    <w:t>FORMACIÓN</w:t>
                  </w:r>
                </w:p>
              </w:tc>
              <w:tc>
                <w:tcPr>
                  <w:tcW w:w="1559" w:type="dxa"/>
                  <w:tcBorders>
                    <w:left w:val="single" w:sz="8" w:space="0" w:color="D9D9D9"/>
                    <w:bottom w:val="single" w:sz="8" w:space="0" w:color="D9D9D9"/>
                    <w:right w:val="single" w:sz="8" w:space="0" w:color="D9D9D9"/>
                  </w:tcBorders>
                  <w:shd w:val="clear" w:color="auto" w:fill="D0CECE"/>
                  <w:vAlign w:val="center"/>
                </w:tcPr>
                <w:p w:rsidR="00473E9A" w:rsidRPr="00E01573" w:rsidRDefault="00473E9A" w:rsidP="008F1AEA">
                  <w:pPr>
                    <w:jc w:val="center"/>
                    <w:rPr>
                      <w:rFonts w:ascii="Verdana" w:hAnsi="Verdana" w:cs="Arial"/>
                      <w:b/>
                      <w:sz w:val="16"/>
                      <w:szCs w:val="16"/>
                    </w:rPr>
                  </w:pPr>
                  <w:r w:rsidRPr="00E01573">
                    <w:rPr>
                      <w:rFonts w:ascii="Verdana" w:hAnsi="Verdana" w:cs="Arial"/>
                      <w:b/>
                      <w:sz w:val="16"/>
                      <w:szCs w:val="16"/>
                    </w:rPr>
                    <w:t>CARGO A DESEMPEÑAR</w:t>
                  </w:r>
                </w:p>
              </w:tc>
              <w:tc>
                <w:tcPr>
                  <w:tcW w:w="1985" w:type="dxa"/>
                  <w:tcBorders>
                    <w:left w:val="single" w:sz="8" w:space="0" w:color="D9D9D9"/>
                    <w:bottom w:val="single" w:sz="8" w:space="0" w:color="D9D9D9"/>
                    <w:right w:val="single" w:sz="8" w:space="0" w:color="D9D9D9"/>
                  </w:tcBorders>
                  <w:shd w:val="clear" w:color="auto" w:fill="D0CECE"/>
                  <w:vAlign w:val="center"/>
                </w:tcPr>
                <w:p w:rsidR="00473E9A" w:rsidRPr="00E01573" w:rsidRDefault="00473E9A" w:rsidP="008F1AEA">
                  <w:pPr>
                    <w:jc w:val="center"/>
                    <w:rPr>
                      <w:rFonts w:ascii="Verdana" w:hAnsi="Verdana" w:cs="Arial"/>
                      <w:b/>
                      <w:sz w:val="16"/>
                      <w:szCs w:val="16"/>
                    </w:rPr>
                  </w:pPr>
                  <w:r w:rsidRPr="00E01573">
                    <w:rPr>
                      <w:rFonts w:ascii="Verdana" w:hAnsi="Verdana" w:cs="Arial"/>
                      <w:b/>
                      <w:sz w:val="16"/>
                      <w:szCs w:val="16"/>
                    </w:rPr>
                    <w:t>CARGO SIMILAR</w:t>
                  </w:r>
                </w:p>
              </w:tc>
              <w:tc>
                <w:tcPr>
                  <w:tcW w:w="3849" w:type="dxa"/>
                  <w:tcBorders>
                    <w:left w:val="single" w:sz="8" w:space="0" w:color="D9D9D9"/>
                    <w:bottom w:val="single" w:sz="8" w:space="0" w:color="D9D9D9"/>
                  </w:tcBorders>
                  <w:shd w:val="clear" w:color="auto" w:fill="D0CECE"/>
                  <w:vAlign w:val="center"/>
                </w:tcPr>
                <w:p w:rsidR="00473E9A" w:rsidRPr="00E01573" w:rsidRDefault="00473E9A" w:rsidP="008F1AEA">
                  <w:pPr>
                    <w:jc w:val="center"/>
                    <w:rPr>
                      <w:rFonts w:ascii="Verdana" w:hAnsi="Verdana" w:cs="Arial"/>
                      <w:b/>
                      <w:sz w:val="16"/>
                      <w:szCs w:val="16"/>
                    </w:rPr>
                  </w:pPr>
                  <w:r w:rsidRPr="00E01573">
                    <w:rPr>
                      <w:rFonts w:ascii="Verdana" w:hAnsi="Verdana" w:cs="Arial"/>
                      <w:b/>
                      <w:sz w:val="16"/>
                      <w:szCs w:val="16"/>
                    </w:rPr>
                    <w:t>EXPERIENCIA</w:t>
                  </w:r>
                </w:p>
              </w:tc>
            </w:tr>
            <w:tr w:rsidR="00473E9A" w:rsidRPr="00E01573" w:rsidTr="008F1AEA">
              <w:trPr>
                <w:trHeight w:val="827"/>
                <w:jc w:val="center"/>
              </w:trPr>
              <w:tc>
                <w:tcPr>
                  <w:tcW w:w="268" w:type="dxa"/>
                  <w:tcBorders>
                    <w:bottom w:val="single" w:sz="8" w:space="0" w:color="D9D9D9"/>
                    <w:right w:val="single" w:sz="8" w:space="0" w:color="D9D9D9"/>
                  </w:tcBorders>
                  <w:shd w:val="clear" w:color="auto" w:fill="auto"/>
                  <w:tcMar>
                    <w:left w:w="0" w:type="dxa"/>
                    <w:right w:w="0" w:type="dxa"/>
                  </w:tcMar>
                  <w:vAlign w:val="center"/>
                </w:tcPr>
                <w:p w:rsidR="00473E9A" w:rsidRPr="00E01573" w:rsidRDefault="00473E9A" w:rsidP="008F1AEA">
                  <w:pPr>
                    <w:jc w:val="center"/>
                    <w:rPr>
                      <w:rFonts w:ascii="Verdana" w:hAnsi="Verdana" w:cs="Arial"/>
                      <w:sz w:val="16"/>
                      <w:szCs w:val="16"/>
                    </w:rPr>
                  </w:pPr>
                  <w:r w:rsidRPr="00E01573">
                    <w:rPr>
                      <w:rFonts w:ascii="Verdana" w:hAnsi="Verdana" w:cs="Arial"/>
                      <w:sz w:val="16"/>
                      <w:szCs w:val="16"/>
                    </w:rPr>
                    <w:t>1</w:t>
                  </w:r>
                </w:p>
              </w:tc>
              <w:tc>
                <w:tcPr>
                  <w:tcW w:w="1391"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8F1AEA">
                  <w:pPr>
                    <w:pStyle w:val="Prrafodelista"/>
                    <w:ind w:left="0"/>
                    <w:jc w:val="both"/>
                    <w:rPr>
                      <w:rFonts w:ascii="Verdana" w:hAnsi="Verdana" w:cs="Arial"/>
                      <w:sz w:val="16"/>
                      <w:szCs w:val="16"/>
                    </w:rPr>
                  </w:pPr>
                  <w:r w:rsidRPr="00E01573">
                    <w:rPr>
                      <w:rFonts w:ascii="Verdana" w:hAnsi="Verdana" w:cs="Arial"/>
                      <w:sz w:val="16"/>
                      <w:szCs w:val="16"/>
                    </w:rPr>
                    <w:t>Ingeniero Civil</w:t>
                  </w:r>
                </w:p>
              </w:tc>
              <w:tc>
                <w:tcPr>
                  <w:tcW w:w="1559"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8F1AEA">
                  <w:pPr>
                    <w:jc w:val="center"/>
                    <w:rPr>
                      <w:rFonts w:ascii="Verdana" w:hAnsi="Verdana" w:cs="Arial"/>
                      <w:sz w:val="16"/>
                      <w:szCs w:val="16"/>
                    </w:rPr>
                  </w:pPr>
                  <w:r w:rsidRPr="00E01573">
                    <w:rPr>
                      <w:rFonts w:ascii="Verdana" w:hAnsi="Verdana" w:cs="Arial"/>
                      <w:b/>
                      <w:sz w:val="16"/>
                      <w:szCs w:val="16"/>
                    </w:rPr>
                    <w:t>Director de Obra</w:t>
                  </w:r>
                  <w:r w:rsidRPr="00E01573">
                    <w:rPr>
                      <w:rFonts w:ascii="Verdana" w:hAnsi="Verdana" w:cs="Arial"/>
                      <w:b/>
                      <w:sz w:val="16"/>
                      <w:szCs w:val="16"/>
                    </w:rPr>
                    <w:br/>
                  </w:r>
                  <w:r w:rsidRPr="00E01573">
                    <w:rPr>
                      <w:rFonts w:ascii="Verdana" w:hAnsi="Verdana" w:cs="Arial"/>
                      <w:sz w:val="16"/>
                      <w:szCs w:val="16"/>
                    </w:rPr>
                    <w:t>(con permanencia completa en obra)</w:t>
                  </w:r>
                </w:p>
                <w:p w:rsidR="00473E9A" w:rsidRPr="00E01573" w:rsidRDefault="00473E9A" w:rsidP="008F1AEA">
                  <w:pPr>
                    <w:jc w:val="center"/>
                    <w:rPr>
                      <w:rFonts w:ascii="Verdana" w:hAnsi="Verdana" w:cs="Arial"/>
                      <w:b/>
                      <w:sz w:val="16"/>
                      <w:szCs w:val="16"/>
                    </w:rPr>
                  </w:pPr>
                  <w:r w:rsidRPr="00E01573">
                    <w:rPr>
                      <w:rFonts w:ascii="Verdana" w:hAnsi="Verdana" w:cs="Arial"/>
                      <w:b/>
                      <w:sz w:val="16"/>
                      <w:szCs w:val="16"/>
                    </w:rPr>
                    <w:t>Especialista sanitario</w:t>
                  </w:r>
                </w:p>
              </w:tc>
              <w:tc>
                <w:tcPr>
                  <w:tcW w:w="1985"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611CD5">
                  <w:pPr>
                    <w:pStyle w:val="Prrafodelista"/>
                    <w:numPr>
                      <w:ilvl w:val="0"/>
                      <w:numId w:val="246"/>
                    </w:numPr>
                    <w:spacing w:after="0" w:line="240" w:lineRule="auto"/>
                    <w:ind w:left="232" w:hanging="142"/>
                    <w:contextualSpacing w:val="0"/>
                    <w:jc w:val="both"/>
                    <w:rPr>
                      <w:rFonts w:ascii="Verdana" w:hAnsi="Verdana" w:cs="Arial"/>
                      <w:sz w:val="16"/>
                      <w:szCs w:val="16"/>
                    </w:rPr>
                  </w:pPr>
                  <w:r w:rsidRPr="00E01573">
                    <w:rPr>
                      <w:rFonts w:ascii="Verdana" w:hAnsi="Verdana" w:cs="Arial"/>
                      <w:sz w:val="16"/>
                      <w:szCs w:val="16"/>
                    </w:rPr>
                    <w:t>Fiscal de Obra.</w:t>
                  </w:r>
                </w:p>
                <w:p w:rsidR="00473E9A" w:rsidRPr="00E01573" w:rsidRDefault="00473E9A" w:rsidP="00611CD5">
                  <w:pPr>
                    <w:pStyle w:val="Prrafodelista"/>
                    <w:numPr>
                      <w:ilvl w:val="0"/>
                      <w:numId w:val="246"/>
                    </w:numPr>
                    <w:spacing w:after="0" w:line="240" w:lineRule="auto"/>
                    <w:ind w:left="232" w:hanging="142"/>
                    <w:contextualSpacing w:val="0"/>
                    <w:jc w:val="both"/>
                    <w:rPr>
                      <w:rFonts w:ascii="Verdana" w:hAnsi="Verdana" w:cs="Arial"/>
                      <w:sz w:val="16"/>
                      <w:szCs w:val="16"/>
                    </w:rPr>
                  </w:pPr>
                  <w:r w:rsidRPr="00E01573">
                    <w:rPr>
                      <w:rFonts w:ascii="Verdana" w:hAnsi="Verdana" w:cs="Arial"/>
                      <w:sz w:val="16"/>
                      <w:szCs w:val="16"/>
                    </w:rPr>
                    <w:t>Supervisor de Obra.</w:t>
                  </w:r>
                </w:p>
                <w:p w:rsidR="00473E9A" w:rsidRPr="00E01573" w:rsidRDefault="00473E9A" w:rsidP="00611CD5">
                  <w:pPr>
                    <w:pStyle w:val="Prrafodelista"/>
                    <w:numPr>
                      <w:ilvl w:val="0"/>
                      <w:numId w:val="246"/>
                    </w:numPr>
                    <w:spacing w:after="0" w:line="240" w:lineRule="auto"/>
                    <w:ind w:left="232" w:hanging="142"/>
                    <w:contextualSpacing w:val="0"/>
                    <w:jc w:val="both"/>
                    <w:rPr>
                      <w:rFonts w:ascii="Verdana" w:hAnsi="Verdana" w:cs="Arial"/>
                      <w:sz w:val="16"/>
                      <w:szCs w:val="16"/>
                    </w:rPr>
                  </w:pPr>
                  <w:r w:rsidRPr="00E01573">
                    <w:rPr>
                      <w:rFonts w:ascii="Verdana" w:hAnsi="Verdana" w:cs="Arial"/>
                      <w:sz w:val="16"/>
                      <w:szCs w:val="16"/>
                    </w:rPr>
                    <w:t>Superintendente de Obra.</w:t>
                  </w:r>
                </w:p>
                <w:p w:rsidR="00473E9A" w:rsidRPr="00E01573" w:rsidRDefault="00473E9A" w:rsidP="00611CD5">
                  <w:pPr>
                    <w:pStyle w:val="Prrafodelista"/>
                    <w:numPr>
                      <w:ilvl w:val="0"/>
                      <w:numId w:val="246"/>
                    </w:numPr>
                    <w:spacing w:after="0" w:line="240" w:lineRule="auto"/>
                    <w:ind w:left="232" w:hanging="142"/>
                    <w:contextualSpacing w:val="0"/>
                    <w:jc w:val="both"/>
                    <w:rPr>
                      <w:rFonts w:ascii="Verdana" w:hAnsi="Verdana" w:cs="Arial"/>
                      <w:sz w:val="16"/>
                      <w:szCs w:val="16"/>
                    </w:rPr>
                  </w:pPr>
                  <w:r w:rsidRPr="00E01573">
                    <w:rPr>
                      <w:rFonts w:ascii="Verdana" w:hAnsi="Verdana" w:cs="Arial"/>
                      <w:sz w:val="16"/>
                      <w:szCs w:val="16"/>
                    </w:rPr>
                    <w:t>Director de Obra.</w:t>
                  </w:r>
                </w:p>
                <w:p w:rsidR="00473E9A" w:rsidRPr="00E01573" w:rsidRDefault="00473E9A" w:rsidP="00611CD5">
                  <w:pPr>
                    <w:pStyle w:val="Prrafodelista"/>
                    <w:numPr>
                      <w:ilvl w:val="0"/>
                      <w:numId w:val="246"/>
                    </w:numPr>
                    <w:spacing w:after="0" w:line="240" w:lineRule="auto"/>
                    <w:ind w:left="232" w:hanging="142"/>
                    <w:contextualSpacing w:val="0"/>
                    <w:jc w:val="both"/>
                    <w:rPr>
                      <w:rFonts w:ascii="Verdana" w:hAnsi="Verdana" w:cs="Arial"/>
                      <w:sz w:val="16"/>
                      <w:szCs w:val="16"/>
                    </w:rPr>
                  </w:pPr>
                  <w:r w:rsidRPr="00E01573">
                    <w:rPr>
                      <w:rFonts w:ascii="Verdana" w:hAnsi="Verdana" w:cs="Arial"/>
                      <w:sz w:val="16"/>
                      <w:szCs w:val="16"/>
                    </w:rPr>
                    <w:t>Residente de Obra.</w:t>
                  </w:r>
                </w:p>
                <w:p w:rsidR="00473E9A" w:rsidRPr="00E01573" w:rsidRDefault="00473E9A" w:rsidP="00611CD5">
                  <w:pPr>
                    <w:pStyle w:val="Prrafodelista"/>
                    <w:numPr>
                      <w:ilvl w:val="0"/>
                      <w:numId w:val="246"/>
                    </w:numPr>
                    <w:spacing w:after="0" w:line="240" w:lineRule="auto"/>
                    <w:ind w:left="232" w:hanging="142"/>
                    <w:contextualSpacing w:val="0"/>
                    <w:jc w:val="both"/>
                    <w:rPr>
                      <w:rFonts w:ascii="Verdana" w:hAnsi="Verdana" w:cs="Arial"/>
                      <w:sz w:val="16"/>
                      <w:szCs w:val="16"/>
                    </w:rPr>
                  </w:pPr>
                  <w:r w:rsidRPr="00E01573">
                    <w:rPr>
                      <w:rFonts w:ascii="Verdana" w:hAnsi="Verdana" w:cs="Arial"/>
                      <w:sz w:val="16"/>
                      <w:szCs w:val="16"/>
                    </w:rPr>
                    <w:t>Inspector de Obra</w:t>
                  </w:r>
                  <w:r w:rsidRPr="00E01573">
                    <w:rPr>
                      <w:rFonts w:ascii="Verdana" w:hAnsi="Verdana" w:cs="Arial"/>
                      <w:color w:val="000000"/>
                      <w:sz w:val="16"/>
                      <w:szCs w:val="16"/>
                    </w:rPr>
                    <w:t>.</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Arial" w:hAnsi="Arial" w:cs="Arial"/>
                      <w:sz w:val="18"/>
                      <w:szCs w:val="18"/>
                    </w:rPr>
                    <w:t>Consultor Hidrosanitario</w:t>
                  </w:r>
                </w:p>
                <w:p w:rsidR="00473E9A" w:rsidRPr="00E01573" w:rsidRDefault="00473E9A" w:rsidP="00611CD5">
                  <w:pPr>
                    <w:pStyle w:val="Prrafodelista"/>
                    <w:numPr>
                      <w:ilvl w:val="0"/>
                      <w:numId w:val="246"/>
                    </w:numPr>
                    <w:spacing w:after="0" w:line="240" w:lineRule="auto"/>
                    <w:ind w:left="232" w:hanging="142"/>
                    <w:contextualSpacing w:val="0"/>
                    <w:jc w:val="both"/>
                    <w:rPr>
                      <w:rFonts w:ascii="Verdana" w:hAnsi="Verdana" w:cs="Arial"/>
                      <w:sz w:val="16"/>
                      <w:szCs w:val="16"/>
                    </w:rPr>
                  </w:pPr>
                  <w:r w:rsidRPr="00E01573">
                    <w:rPr>
                      <w:rFonts w:ascii="Arial" w:hAnsi="Arial" w:cs="Arial"/>
                      <w:sz w:val="18"/>
                      <w:szCs w:val="18"/>
                    </w:rPr>
                    <w:t>Supervisión especialidad Hidro sanitaria</w:t>
                  </w:r>
                </w:p>
                <w:p w:rsidR="00473E9A" w:rsidRPr="00E01573" w:rsidRDefault="00473E9A" w:rsidP="00611CD5">
                  <w:pPr>
                    <w:pStyle w:val="Prrafodelista"/>
                    <w:numPr>
                      <w:ilvl w:val="0"/>
                      <w:numId w:val="246"/>
                    </w:numPr>
                    <w:spacing w:after="0" w:line="240" w:lineRule="auto"/>
                    <w:ind w:left="232" w:hanging="142"/>
                    <w:contextualSpacing w:val="0"/>
                    <w:jc w:val="both"/>
                    <w:rPr>
                      <w:rFonts w:ascii="Verdana" w:hAnsi="Verdana" w:cs="Arial"/>
                      <w:sz w:val="16"/>
                      <w:szCs w:val="16"/>
                    </w:rPr>
                  </w:pPr>
                  <w:r w:rsidRPr="00E01573">
                    <w:rPr>
                      <w:rFonts w:ascii="Arial" w:hAnsi="Arial" w:cs="Arial"/>
                      <w:sz w:val="18"/>
                      <w:szCs w:val="18"/>
                    </w:rPr>
                    <w:t>Especialista Hidro sanitaria en construcción</w:t>
                  </w:r>
                </w:p>
              </w:tc>
              <w:tc>
                <w:tcPr>
                  <w:tcW w:w="3849" w:type="dxa"/>
                  <w:tcBorders>
                    <w:left w:val="single" w:sz="8" w:space="0" w:color="D9D9D9"/>
                    <w:bottom w:val="single" w:sz="8" w:space="0" w:color="D9D9D9"/>
                  </w:tcBorders>
                  <w:vAlign w:val="center"/>
                </w:tcPr>
                <w:p w:rsidR="00473E9A" w:rsidRPr="00E01573" w:rsidRDefault="00473E9A" w:rsidP="008F1AEA">
                  <w:pPr>
                    <w:ind w:left="57" w:right="57"/>
                    <w:jc w:val="both"/>
                    <w:rPr>
                      <w:rFonts w:ascii="Verdana" w:hAnsi="Verdana" w:cs="Arial"/>
                      <w:sz w:val="16"/>
                      <w:szCs w:val="16"/>
                    </w:rPr>
                  </w:pPr>
                  <w:r w:rsidRPr="00E01573">
                    <w:rPr>
                      <w:rFonts w:ascii="Verdana" w:hAnsi="Verdana" w:cs="Arial"/>
                      <w:b/>
                      <w:sz w:val="16"/>
                      <w:szCs w:val="16"/>
                    </w:rPr>
                    <w:t>GENERAL:</w:t>
                  </w:r>
                  <w:r w:rsidRPr="00E01573">
                    <w:rPr>
                      <w:rFonts w:ascii="Verdana" w:hAnsi="Verdana" w:cs="Arial"/>
                      <w:sz w:val="16"/>
                      <w:szCs w:val="16"/>
                    </w:rPr>
                    <w:t xml:space="preserve"> Mínimo 8 trabajos o servicios desde la obtención del Título Académico.</w:t>
                  </w:r>
                </w:p>
                <w:p w:rsidR="00473E9A" w:rsidRPr="00E01573" w:rsidRDefault="00473E9A" w:rsidP="008F1AEA">
                  <w:pPr>
                    <w:ind w:left="57" w:right="57"/>
                    <w:jc w:val="both"/>
                    <w:rPr>
                      <w:rFonts w:ascii="Verdana" w:hAnsi="Verdana" w:cs="Arial"/>
                      <w:sz w:val="16"/>
                      <w:szCs w:val="16"/>
                    </w:rPr>
                  </w:pPr>
                  <w:r w:rsidRPr="00E01573">
                    <w:rPr>
                      <w:rFonts w:ascii="Verdana" w:hAnsi="Verdana" w:cs="Arial"/>
                      <w:b/>
                      <w:sz w:val="16"/>
                      <w:szCs w:val="16"/>
                    </w:rPr>
                    <w:t>ESPECIFICA:</w:t>
                  </w:r>
                  <w:r w:rsidRPr="00E01573">
                    <w:rPr>
                      <w:rFonts w:ascii="Verdana" w:hAnsi="Verdana" w:cs="Arial"/>
                      <w:sz w:val="16"/>
                      <w:szCs w:val="16"/>
                    </w:rPr>
                    <w:t xml:space="preserve"> Mínimo 5 trabajos o servicios en cargos similares de Obras Similares (*) desde la obtención del Título Académico.</w:t>
                  </w:r>
                </w:p>
              </w:tc>
            </w:tr>
            <w:tr w:rsidR="00473E9A" w:rsidRPr="00E01573" w:rsidTr="008F1AEA">
              <w:trPr>
                <w:trHeight w:val="2614"/>
                <w:jc w:val="center"/>
              </w:trPr>
              <w:tc>
                <w:tcPr>
                  <w:tcW w:w="268" w:type="dxa"/>
                  <w:tcBorders>
                    <w:bottom w:val="single" w:sz="8" w:space="0" w:color="D9D9D9"/>
                    <w:right w:val="single" w:sz="8" w:space="0" w:color="D9D9D9"/>
                  </w:tcBorders>
                  <w:shd w:val="clear" w:color="auto" w:fill="auto"/>
                  <w:tcMar>
                    <w:left w:w="0" w:type="dxa"/>
                    <w:right w:w="0" w:type="dxa"/>
                  </w:tcMar>
                  <w:vAlign w:val="center"/>
                </w:tcPr>
                <w:p w:rsidR="00473E9A" w:rsidRPr="00E01573" w:rsidRDefault="00473E9A" w:rsidP="008F1AEA">
                  <w:pPr>
                    <w:jc w:val="center"/>
                    <w:rPr>
                      <w:rFonts w:ascii="Verdana" w:hAnsi="Verdana" w:cs="Arial"/>
                      <w:sz w:val="16"/>
                      <w:szCs w:val="16"/>
                    </w:rPr>
                  </w:pPr>
                  <w:r w:rsidRPr="00E01573">
                    <w:rPr>
                      <w:rFonts w:ascii="Verdana" w:hAnsi="Verdana" w:cs="Arial"/>
                      <w:sz w:val="16"/>
                      <w:szCs w:val="16"/>
                    </w:rPr>
                    <w:t>2</w:t>
                  </w:r>
                </w:p>
              </w:tc>
              <w:tc>
                <w:tcPr>
                  <w:tcW w:w="1391"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8F1AEA">
                  <w:pPr>
                    <w:pStyle w:val="Prrafodelista"/>
                    <w:ind w:left="0"/>
                    <w:jc w:val="both"/>
                    <w:rPr>
                      <w:rFonts w:ascii="Verdana" w:hAnsi="Verdana" w:cs="Arial"/>
                      <w:sz w:val="16"/>
                      <w:szCs w:val="16"/>
                    </w:rPr>
                  </w:pPr>
                  <w:r w:rsidRPr="00E01573">
                    <w:rPr>
                      <w:rFonts w:ascii="Verdana" w:hAnsi="Verdana" w:cs="Arial"/>
                      <w:sz w:val="16"/>
                      <w:szCs w:val="16"/>
                    </w:rPr>
                    <w:t xml:space="preserve">Arquitecto </w:t>
                  </w:r>
                </w:p>
              </w:tc>
              <w:tc>
                <w:tcPr>
                  <w:tcW w:w="1559"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8F1AEA">
                  <w:pPr>
                    <w:jc w:val="center"/>
                    <w:rPr>
                      <w:rFonts w:ascii="Verdana" w:hAnsi="Verdana" w:cs="Arial"/>
                      <w:sz w:val="16"/>
                      <w:szCs w:val="16"/>
                    </w:rPr>
                  </w:pPr>
                  <w:r w:rsidRPr="00E01573">
                    <w:rPr>
                      <w:rFonts w:ascii="Verdana" w:hAnsi="Verdana" w:cs="Arial"/>
                      <w:b/>
                      <w:sz w:val="16"/>
                      <w:szCs w:val="16"/>
                    </w:rPr>
                    <w:t>Residente de Obra</w:t>
                  </w:r>
                  <w:r w:rsidRPr="00E01573">
                    <w:rPr>
                      <w:rFonts w:ascii="Verdana" w:hAnsi="Verdana" w:cs="Arial"/>
                      <w:b/>
                      <w:sz w:val="16"/>
                      <w:szCs w:val="16"/>
                    </w:rPr>
                    <w:br/>
                  </w:r>
                  <w:r w:rsidRPr="00E01573">
                    <w:rPr>
                      <w:rFonts w:ascii="Verdana" w:hAnsi="Verdana" w:cs="Arial"/>
                      <w:sz w:val="16"/>
                      <w:szCs w:val="16"/>
                    </w:rPr>
                    <w:t>(con permanencia completa en obra)</w:t>
                  </w:r>
                </w:p>
                <w:p w:rsidR="00473E9A" w:rsidRPr="00E01573" w:rsidRDefault="00473E9A" w:rsidP="008F1AEA">
                  <w:pPr>
                    <w:jc w:val="center"/>
                    <w:rPr>
                      <w:rFonts w:ascii="Verdana" w:hAnsi="Verdana" w:cs="Arial"/>
                      <w:b/>
                      <w:sz w:val="16"/>
                      <w:szCs w:val="16"/>
                    </w:rPr>
                  </w:pPr>
                  <w:r w:rsidRPr="00E01573">
                    <w:rPr>
                      <w:rFonts w:ascii="Verdana" w:hAnsi="Verdana" w:cs="Arial"/>
                      <w:b/>
                      <w:sz w:val="16"/>
                      <w:szCs w:val="16"/>
                    </w:rPr>
                    <w:t>Especialista arquitectura</w:t>
                  </w:r>
                </w:p>
              </w:tc>
              <w:tc>
                <w:tcPr>
                  <w:tcW w:w="1985"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Verdana" w:hAnsi="Verdana" w:cs="Arial"/>
                      <w:sz w:val="16"/>
                      <w:szCs w:val="16"/>
                    </w:rPr>
                    <w:t>Fiscal de Obra.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Verdana" w:hAnsi="Verdana" w:cs="Arial"/>
                      <w:sz w:val="16"/>
                      <w:szCs w:val="16"/>
                    </w:rPr>
                    <w:t>Supervisor de Obra.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Verdana" w:hAnsi="Verdana" w:cs="Arial"/>
                      <w:sz w:val="16"/>
                      <w:szCs w:val="16"/>
                    </w:rPr>
                    <w:t>Superintendente de Obra.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Verdana" w:hAnsi="Verdana" w:cs="Arial"/>
                      <w:sz w:val="16"/>
                      <w:szCs w:val="16"/>
                    </w:rPr>
                    <w:t>Director de Obra.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Verdana" w:hAnsi="Verdana" w:cs="Arial"/>
                      <w:sz w:val="16"/>
                      <w:szCs w:val="16"/>
                    </w:rPr>
                    <w:t>Residente de Obra.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Verdana" w:hAnsi="Verdana" w:cs="Arial"/>
                      <w:sz w:val="16"/>
                      <w:szCs w:val="16"/>
                    </w:rPr>
                    <w:t>Inspector de Obra.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Verdana" w:hAnsi="Verdana" w:cs="Arial"/>
                      <w:sz w:val="16"/>
                      <w:szCs w:val="16"/>
                    </w:rPr>
                    <w:t>Residente de arquitectura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Verdana" w:hAnsi="Verdana" w:cs="Arial"/>
                      <w:sz w:val="16"/>
                      <w:szCs w:val="16"/>
                    </w:rPr>
                    <w:t>Supervisor de Arquitectura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Arial" w:hAnsi="Arial" w:cs="Arial"/>
                      <w:sz w:val="18"/>
                      <w:szCs w:val="18"/>
                    </w:rPr>
                    <w:t>Consultor proyectos arquitectura</w:t>
                  </w:r>
                </w:p>
                <w:p w:rsidR="00473E9A" w:rsidRPr="00E01573" w:rsidRDefault="00473E9A" w:rsidP="008F1AEA">
                  <w:pPr>
                    <w:pStyle w:val="Prrafodelista"/>
                    <w:ind w:left="232"/>
                    <w:rPr>
                      <w:rFonts w:ascii="Verdana" w:hAnsi="Verdana" w:cs="Arial"/>
                      <w:sz w:val="16"/>
                      <w:szCs w:val="16"/>
                    </w:rPr>
                  </w:pPr>
                </w:p>
              </w:tc>
              <w:tc>
                <w:tcPr>
                  <w:tcW w:w="3849" w:type="dxa"/>
                  <w:tcBorders>
                    <w:left w:val="single" w:sz="8" w:space="0" w:color="D9D9D9"/>
                    <w:bottom w:val="single" w:sz="8" w:space="0" w:color="D9D9D9"/>
                  </w:tcBorders>
                  <w:vAlign w:val="center"/>
                </w:tcPr>
                <w:p w:rsidR="00473E9A" w:rsidRPr="00E01573" w:rsidRDefault="00473E9A" w:rsidP="008F1AEA">
                  <w:pPr>
                    <w:ind w:left="57" w:right="57"/>
                    <w:jc w:val="both"/>
                    <w:rPr>
                      <w:rFonts w:ascii="Verdana" w:hAnsi="Verdana" w:cs="Arial"/>
                      <w:sz w:val="16"/>
                      <w:szCs w:val="16"/>
                    </w:rPr>
                  </w:pPr>
                  <w:r w:rsidRPr="00E01573">
                    <w:rPr>
                      <w:rFonts w:ascii="Verdana" w:hAnsi="Verdana" w:cs="Arial"/>
                      <w:b/>
                      <w:sz w:val="16"/>
                      <w:szCs w:val="16"/>
                    </w:rPr>
                    <w:t>GENERAL:</w:t>
                  </w:r>
                  <w:r w:rsidRPr="00E01573">
                    <w:rPr>
                      <w:rFonts w:ascii="Verdana" w:hAnsi="Verdana" w:cs="Arial"/>
                      <w:sz w:val="16"/>
                      <w:szCs w:val="16"/>
                    </w:rPr>
                    <w:t xml:space="preserve"> Mínimo 5 trabajos o servicios desde la obtención del Título Académico.</w:t>
                  </w:r>
                </w:p>
                <w:p w:rsidR="00473E9A" w:rsidRPr="00E01573" w:rsidRDefault="00473E9A" w:rsidP="008F1AEA">
                  <w:pPr>
                    <w:ind w:left="57" w:right="57"/>
                    <w:jc w:val="both"/>
                    <w:rPr>
                      <w:rFonts w:ascii="Verdana" w:hAnsi="Verdana" w:cs="Arial"/>
                      <w:sz w:val="16"/>
                      <w:szCs w:val="16"/>
                    </w:rPr>
                  </w:pPr>
                  <w:r w:rsidRPr="00E01573">
                    <w:rPr>
                      <w:rFonts w:ascii="Verdana" w:hAnsi="Verdana" w:cs="Arial"/>
                      <w:b/>
                      <w:sz w:val="16"/>
                      <w:szCs w:val="16"/>
                    </w:rPr>
                    <w:t>ESPECIFICA:</w:t>
                  </w:r>
                  <w:r w:rsidRPr="00E01573">
                    <w:rPr>
                      <w:rFonts w:ascii="Verdana" w:hAnsi="Verdana" w:cs="Arial"/>
                      <w:sz w:val="16"/>
                      <w:szCs w:val="16"/>
                    </w:rPr>
                    <w:t xml:space="preserve"> Mínimo 3 trabajos o servicios en cargos similares de Obras Similares (*) desde la obtención del Título Académico.</w:t>
                  </w:r>
                </w:p>
              </w:tc>
            </w:tr>
            <w:tr w:rsidR="00473E9A" w:rsidRPr="00E01573" w:rsidTr="008F1AEA">
              <w:trPr>
                <w:trHeight w:val="596"/>
                <w:jc w:val="center"/>
              </w:trPr>
              <w:tc>
                <w:tcPr>
                  <w:tcW w:w="268" w:type="dxa"/>
                  <w:tcBorders>
                    <w:bottom w:val="single" w:sz="8" w:space="0" w:color="D9D9D9"/>
                    <w:right w:val="single" w:sz="8" w:space="0" w:color="D9D9D9"/>
                  </w:tcBorders>
                  <w:shd w:val="clear" w:color="auto" w:fill="auto"/>
                  <w:tcMar>
                    <w:left w:w="0" w:type="dxa"/>
                    <w:right w:w="0" w:type="dxa"/>
                  </w:tcMar>
                  <w:vAlign w:val="center"/>
                </w:tcPr>
                <w:p w:rsidR="00473E9A" w:rsidRPr="00E01573" w:rsidRDefault="00473E9A" w:rsidP="008F1AEA">
                  <w:pPr>
                    <w:jc w:val="center"/>
                    <w:rPr>
                      <w:rFonts w:ascii="Verdana" w:hAnsi="Verdana" w:cs="Arial"/>
                      <w:sz w:val="16"/>
                      <w:szCs w:val="16"/>
                    </w:rPr>
                  </w:pPr>
                  <w:r>
                    <w:rPr>
                      <w:rFonts w:ascii="Verdana" w:hAnsi="Verdana" w:cs="Arial"/>
                      <w:sz w:val="16"/>
                      <w:szCs w:val="16"/>
                    </w:rPr>
                    <w:t>3</w:t>
                  </w:r>
                </w:p>
              </w:tc>
              <w:tc>
                <w:tcPr>
                  <w:tcW w:w="1391"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8F1AEA">
                  <w:pPr>
                    <w:pStyle w:val="Prrafodelista"/>
                    <w:ind w:left="0"/>
                    <w:jc w:val="both"/>
                    <w:rPr>
                      <w:rFonts w:ascii="Verdana" w:hAnsi="Verdana" w:cs="Arial"/>
                      <w:sz w:val="16"/>
                      <w:szCs w:val="16"/>
                    </w:rPr>
                  </w:pPr>
                  <w:r w:rsidRPr="00E01573">
                    <w:rPr>
                      <w:rFonts w:ascii="Verdana" w:hAnsi="Verdana" w:cs="Arial"/>
                      <w:sz w:val="16"/>
                      <w:szCs w:val="16"/>
                    </w:rPr>
                    <w:t>Ingeniero Eléctrico</w:t>
                  </w:r>
                </w:p>
              </w:tc>
              <w:tc>
                <w:tcPr>
                  <w:tcW w:w="1559"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8F1AEA">
                  <w:pPr>
                    <w:jc w:val="both"/>
                    <w:rPr>
                      <w:rFonts w:ascii="Verdana" w:hAnsi="Verdana" w:cs="Arial"/>
                      <w:b/>
                      <w:sz w:val="16"/>
                      <w:szCs w:val="16"/>
                    </w:rPr>
                  </w:pPr>
                  <w:r w:rsidRPr="00E01573">
                    <w:rPr>
                      <w:rFonts w:ascii="Arial" w:hAnsi="Arial" w:cs="Arial"/>
                      <w:sz w:val="18"/>
                      <w:szCs w:val="18"/>
                    </w:rPr>
                    <w:t>Encargado en Instalaciones Eléctricas e Instalaciones especiales (con permanencia  parcial en obra)</w:t>
                  </w:r>
                </w:p>
              </w:tc>
              <w:tc>
                <w:tcPr>
                  <w:tcW w:w="1985" w:type="dxa"/>
                  <w:tcBorders>
                    <w:left w:val="single" w:sz="8" w:space="0" w:color="D9D9D9"/>
                    <w:bottom w:val="single" w:sz="8" w:space="0" w:color="D9D9D9"/>
                    <w:right w:val="single" w:sz="8" w:space="0" w:color="D9D9D9"/>
                  </w:tcBorders>
                  <w:shd w:val="clear" w:color="auto" w:fill="auto"/>
                  <w:vAlign w:val="center"/>
                </w:tcPr>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Arial" w:hAnsi="Arial" w:cs="Arial"/>
                      <w:sz w:val="18"/>
                      <w:szCs w:val="18"/>
                    </w:rPr>
                    <w:t>Consultor Eléctrico</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Arial" w:hAnsi="Arial" w:cs="Arial"/>
                      <w:sz w:val="18"/>
                      <w:szCs w:val="18"/>
                    </w:rPr>
                    <w:t>Encargado de diseño Eléctrico</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Arial" w:hAnsi="Arial" w:cs="Arial"/>
                      <w:sz w:val="18"/>
                      <w:szCs w:val="18"/>
                    </w:rPr>
                    <w:t>Supervisión especialidad Eléctrica</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Arial" w:hAnsi="Arial" w:cs="Arial"/>
                      <w:sz w:val="18"/>
                      <w:szCs w:val="18"/>
                    </w:rPr>
                    <w:t>Especialista Eléctrico en construcción</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Arial" w:hAnsi="Arial" w:cs="Arial"/>
                      <w:sz w:val="18"/>
                      <w:szCs w:val="18"/>
                    </w:rPr>
                    <w:t>Encargado de diseño Climatización</w:t>
                  </w:r>
                </w:p>
                <w:p w:rsidR="00473E9A" w:rsidRPr="00E01573" w:rsidRDefault="00473E9A" w:rsidP="00611CD5">
                  <w:pPr>
                    <w:pStyle w:val="Prrafodelista"/>
                    <w:numPr>
                      <w:ilvl w:val="0"/>
                      <w:numId w:val="246"/>
                    </w:numPr>
                    <w:spacing w:after="0" w:line="240" w:lineRule="auto"/>
                    <w:ind w:left="232" w:hanging="142"/>
                    <w:contextualSpacing w:val="0"/>
                    <w:rPr>
                      <w:rFonts w:ascii="Verdana" w:hAnsi="Verdana" w:cs="Arial"/>
                      <w:sz w:val="16"/>
                      <w:szCs w:val="16"/>
                    </w:rPr>
                  </w:pPr>
                  <w:r w:rsidRPr="00E01573">
                    <w:rPr>
                      <w:rFonts w:ascii="Arial" w:hAnsi="Arial" w:cs="Arial"/>
                      <w:sz w:val="18"/>
                      <w:szCs w:val="18"/>
                    </w:rPr>
                    <w:t>Especialista Climatización en construcción</w:t>
                  </w:r>
                </w:p>
                <w:p w:rsidR="00473E9A" w:rsidRPr="00E01573" w:rsidRDefault="00473E9A" w:rsidP="008F1AEA">
                  <w:pPr>
                    <w:pStyle w:val="Prrafodelista"/>
                    <w:ind w:left="232"/>
                    <w:rPr>
                      <w:rFonts w:ascii="Verdana" w:hAnsi="Verdana" w:cs="Arial"/>
                      <w:sz w:val="16"/>
                      <w:szCs w:val="16"/>
                    </w:rPr>
                  </w:pPr>
                </w:p>
              </w:tc>
              <w:tc>
                <w:tcPr>
                  <w:tcW w:w="3849" w:type="dxa"/>
                  <w:tcBorders>
                    <w:left w:val="single" w:sz="8" w:space="0" w:color="D9D9D9"/>
                    <w:bottom w:val="single" w:sz="8" w:space="0" w:color="D9D9D9"/>
                  </w:tcBorders>
                  <w:vAlign w:val="center"/>
                </w:tcPr>
                <w:p w:rsidR="00473E9A" w:rsidRPr="00E01573" w:rsidRDefault="00473E9A" w:rsidP="008F1AEA">
                  <w:pPr>
                    <w:ind w:left="57" w:right="57"/>
                    <w:jc w:val="both"/>
                    <w:rPr>
                      <w:rFonts w:ascii="Verdana" w:hAnsi="Verdana" w:cs="Arial"/>
                      <w:sz w:val="16"/>
                      <w:szCs w:val="16"/>
                    </w:rPr>
                  </w:pPr>
                  <w:r w:rsidRPr="00E01573">
                    <w:rPr>
                      <w:rFonts w:ascii="Verdana" w:hAnsi="Verdana" w:cs="Arial"/>
                      <w:b/>
                      <w:sz w:val="16"/>
                      <w:szCs w:val="16"/>
                    </w:rPr>
                    <w:t>GENERAL:</w:t>
                  </w:r>
                  <w:r w:rsidRPr="00E01573">
                    <w:rPr>
                      <w:rFonts w:ascii="Verdana" w:hAnsi="Verdana" w:cs="Arial"/>
                      <w:sz w:val="16"/>
                      <w:szCs w:val="16"/>
                    </w:rPr>
                    <w:t xml:space="preserve"> Mínimo 5 trabajos o servicios desde la obtención del Título Académico.</w:t>
                  </w:r>
                </w:p>
                <w:p w:rsidR="00473E9A" w:rsidRPr="00E01573" w:rsidRDefault="00473E9A" w:rsidP="008F1AEA">
                  <w:pPr>
                    <w:ind w:left="57" w:right="57"/>
                    <w:jc w:val="both"/>
                    <w:rPr>
                      <w:rFonts w:ascii="Verdana" w:hAnsi="Verdana" w:cs="Arial"/>
                      <w:b/>
                      <w:sz w:val="16"/>
                      <w:szCs w:val="16"/>
                    </w:rPr>
                  </w:pPr>
                  <w:r w:rsidRPr="00E01573">
                    <w:rPr>
                      <w:rFonts w:ascii="Verdana" w:hAnsi="Verdana" w:cs="Arial"/>
                      <w:b/>
                      <w:sz w:val="16"/>
                      <w:szCs w:val="16"/>
                    </w:rPr>
                    <w:t>ESPECIFICA:</w:t>
                  </w:r>
                  <w:r w:rsidRPr="00E01573">
                    <w:rPr>
                      <w:rFonts w:ascii="Verdana" w:hAnsi="Verdana" w:cs="Arial"/>
                      <w:sz w:val="16"/>
                      <w:szCs w:val="16"/>
                    </w:rPr>
                    <w:t xml:space="preserve"> Mínimo 3 trabajos o servicios en cargos similares de Obras Similares (*) desde la obtención del Título Académico.</w:t>
                  </w:r>
                </w:p>
              </w:tc>
            </w:tr>
            <w:tr w:rsidR="00473E9A" w:rsidRPr="00E01573" w:rsidTr="008F1AEA">
              <w:trPr>
                <w:trHeight w:val="116"/>
                <w:jc w:val="center"/>
              </w:trPr>
              <w:tc>
                <w:tcPr>
                  <w:tcW w:w="9052" w:type="dxa"/>
                  <w:gridSpan w:val="5"/>
                  <w:tcBorders>
                    <w:bottom w:val="single" w:sz="8" w:space="0" w:color="D9D9D9"/>
                  </w:tcBorders>
                  <w:shd w:val="clear" w:color="auto" w:fill="auto"/>
                  <w:tcMar>
                    <w:left w:w="0" w:type="dxa"/>
                    <w:right w:w="0" w:type="dxa"/>
                  </w:tcMar>
                  <w:vAlign w:val="center"/>
                </w:tcPr>
                <w:p w:rsidR="00473E9A" w:rsidRPr="00E01573" w:rsidRDefault="00473E9A" w:rsidP="008F1AEA">
                  <w:pPr>
                    <w:ind w:left="57"/>
                    <w:jc w:val="both"/>
                    <w:rPr>
                      <w:rFonts w:ascii="Verdana" w:hAnsi="Verdana" w:cs="Arial"/>
                      <w:sz w:val="16"/>
                      <w:szCs w:val="16"/>
                    </w:rPr>
                  </w:pPr>
                  <w:r w:rsidRPr="00E01573">
                    <w:rPr>
                      <w:rFonts w:ascii="Verdana" w:hAnsi="Verdana" w:cs="Arial"/>
                      <w:bCs/>
                      <w:sz w:val="16"/>
                      <w:szCs w:val="16"/>
                    </w:rPr>
                    <w:t>(*) Las Obras Similares se encuentran detalladas en el punto EXPERIENCIA DE LA EMPRESA.</w:t>
                  </w:r>
                </w:p>
              </w:tc>
            </w:tr>
            <w:tr w:rsidR="00473E9A" w:rsidRPr="00E01573" w:rsidTr="008F1AEA">
              <w:trPr>
                <w:trHeight w:val="116"/>
                <w:jc w:val="center"/>
              </w:trPr>
              <w:tc>
                <w:tcPr>
                  <w:tcW w:w="9052" w:type="dxa"/>
                  <w:gridSpan w:val="5"/>
                  <w:tcBorders>
                    <w:left w:val="nil"/>
                    <w:bottom w:val="nil"/>
                    <w:right w:val="nil"/>
                  </w:tcBorders>
                  <w:shd w:val="clear" w:color="auto" w:fill="auto"/>
                  <w:tcMar>
                    <w:left w:w="0" w:type="dxa"/>
                    <w:right w:w="0" w:type="dxa"/>
                  </w:tcMar>
                  <w:vAlign w:val="center"/>
                </w:tcPr>
                <w:p w:rsidR="00473E9A" w:rsidRPr="00E01573" w:rsidRDefault="00473E9A" w:rsidP="008F1AEA">
                  <w:pPr>
                    <w:contextualSpacing/>
                    <w:jc w:val="both"/>
                    <w:rPr>
                      <w:rFonts w:ascii="Verdana" w:hAnsi="Verdana" w:cs="Arial"/>
                      <w:bCs/>
                      <w:sz w:val="16"/>
                      <w:szCs w:val="16"/>
                    </w:rPr>
                  </w:pPr>
                  <w:r w:rsidRPr="00E01573">
                    <w:rPr>
                      <w:rFonts w:ascii="Verdana" w:hAnsi="Verdana" w:cs="Arial"/>
                      <w:sz w:val="16"/>
                      <w:szCs w:val="16"/>
                    </w:rPr>
                    <w:lastRenderedPageBreak/>
                    <w:t>Se debe respaldar la formación y experiencia de cada profesional con certificados de trabajos y/u otros documentos que especifiquen el periodo de trabajo y cargo desempeñado, adjuntando documentación en original, fotocopia legalizada, fotocopia simple según corresponda, cuando lo requiera YPFB en cualquier etapa del Proceso de Contratación.</w:t>
                  </w:r>
                </w:p>
              </w:tc>
            </w:tr>
          </w:tbl>
          <w:p w:rsidR="00473E9A" w:rsidRPr="00E01573" w:rsidRDefault="00473E9A" w:rsidP="008F1AEA">
            <w:pPr>
              <w:jc w:val="both"/>
              <w:rPr>
                <w:rFonts w:ascii="Verdana" w:hAnsi="Verdana" w:cs="Arial"/>
                <w:sz w:val="20"/>
                <w:szCs w:val="20"/>
              </w:rPr>
            </w:pPr>
          </w:p>
        </w:tc>
      </w:tr>
      <w:tr w:rsidR="00473E9A" w:rsidRPr="00E01573" w:rsidTr="008F1AEA">
        <w:trPr>
          <w:trHeight w:val="106"/>
        </w:trPr>
        <w:tc>
          <w:tcPr>
            <w:tcW w:w="9420" w:type="dxa"/>
            <w:shd w:val="clear" w:color="auto" w:fill="B4C6E7"/>
            <w:vAlign w:val="center"/>
          </w:tcPr>
          <w:p w:rsidR="00473E9A" w:rsidRPr="00E01573" w:rsidRDefault="00473E9A" w:rsidP="008F1AEA">
            <w:pPr>
              <w:autoSpaceDE w:val="0"/>
              <w:autoSpaceDN w:val="0"/>
              <w:adjustRightInd w:val="0"/>
              <w:jc w:val="both"/>
              <w:rPr>
                <w:rFonts w:ascii="Verdana" w:hAnsi="Verdana" w:cs="Arial"/>
                <w:b/>
                <w:bCs/>
                <w:sz w:val="20"/>
                <w:szCs w:val="20"/>
              </w:rPr>
            </w:pPr>
            <w:r w:rsidRPr="00E01573">
              <w:rPr>
                <w:rFonts w:ascii="Verdana" w:hAnsi="Verdana" w:cs="Arial"/>
                <w:b/>
                <w:bCs/>
                <w:sz w:val="20"/>
                <w:szCs w:val="20"/>
              </w:rPr>
              <w:lastRenderedPageBreak/>
              <w:t>EXPERIENCIA DE LA EMPRESA</w:t>
            </w:r>
          </w:p>
        </w:tc>
      </w:tr>
      <w:tr w:rsidR="00473E9A" w:rsidRPr="00E01573" w:rsidTr="008F1AEA">
        <w:trPr>
          <w:trHeight w:val="585"/>
        </w:trPr>
        <w:tc>
          <w:tcPr>
            <w:tcW w:w="9420" w:type="dxa"/>
            <w:shd w:val="clear" w:color="auto" w:fill="auto"/>
            <w:vAlign w:val="center"/>
          </w:tcPr>
          <w:p w:rsidR="00473E9A" w:rsidRPr="00E01573" w:rsidRDefault="00473E9A" w:rsidP="008F1AEA">
            <w:pPr>
              <w:contextualSpacing/>
              <w:jc w:val="both"/>
              <w:rPr>
                <w:rFonts w:ascii="Verdana" w:hAnsi="Verdana" w:cs="Arial"/>
                <w:sz w:val="20"/>
                <w:szCs w:val="20"/>
              </w:rPr>
            </w:pPr>
            <w:r w:rsidRPr="00E01573">
              <w:rPr>
                <w:rFonts w:ascii="Verdana" w:hAnsi="Verdana" w:cs="Arial"/>
                <w:sz w:val="20"/>
                <w:szCs w:val="20"/>
              </w:rPr>
              <w:t>La experiencia general y específica del proponente será computada considerando la cantidad de contratos de obras ejecutados durante los últimos 10 años, que deberán ser acreditados con el certificado de conclusión de obra, recepción definitiva o su equivalente, dichos documentos deberán ser presentados en original, fotocopia legalizada, fotocopia simple según corresponda, cuando lo requiera YPFB en cualquier etapa del Proceso de Contratación.</w:t>
            </w:r>
          </w:p>
          <w:p w:rsidR="00473E9A" w:rsidRPr="00E01573" w:rsidRDefault="00473E9A" w:rsidP="008F1AEA">
            <w:pPr>
              <w:jc w:val="both"/>
              <w:rPr>
                <w:rFonts w:ascii="Verdana" w:hAnsi="Verdana" w:cs="Arial"/>
                <w:b/>
                <w:sz w:val="20"/>
                <w:szCs w:val="20"/>
              </w:rPr>
            </w:pPr>
          </w:p>
          <w:p w:rsidR="00473E9A" w:rsidRPr="00E01573" w:rsidRDefault="00473E9A" w:rsidP="008F1AEA">
            <w:pPr>
              <w:jc w:val="both"/>
              <w:rPr>
                <w:rFonts w:ascii="Verdana" w:hAnsi="Verdana" w:cs="Arial"/>
                <w:b/>
                <w:sz w:val="20"/>
                <w:szCs w:val="20"/>
              </w:rPr>
            </w:pPr>
            <w:r w:rsidRPr="00E01573">
              <w:rPr>
                <w:rFonts w:ascii="Verdana" w:hAnsi="Verdana" w:cs="Arial"/>
                <w:b/>
                <w:sz w:val="20"/>
                <w:szCs w:val="20"/>
              </w:rPr>
              <w:t>Experiencia General de la Empresa</w:t>
            </w:r>
          </w:p>
          <w:p w:rsidR="00473E9A" w:rsidRPr="00E01573" w:rsidRDefault="00473E9A" w:rsidP="008F1AEA">
            <w:pPr>
              <w:contextualSpacing/>
              <w:jc w:val="both"/>
              <w:rPr>
                <w:rFonts w:ascii="Verdana" w:hAnsi="Verdana" w:cs="Arial"/>
                <w:sz w:val="20"/>
                <w:szCs w:val="20"/>
              </w:rPr>
            </w:pPr>
            <w:r w:rsidRPr="00E01573">
              <w:rPr>
                <w:rFonts w:ascii="Verdana" w:hAnsi="Verdana" w:cs="Arial"/>
                <w:sz w:val="20"/>
                <w:szCs w:val="20"/>
              </w:rPr>
              <w:t>La empresa deberá contar con experiencia certificada en contratos de obras acumulados con un monto de contratos comprendidos en el rango mínimo mayor a una (1) vez el valor del precio referencial de la convocatoria.</w:t>
            </w:r>
          </w:p>
          <w:p w:rsidR="00473E9A" w:rsidRPr="00E01573" w:rsidRDefault="00473E9A" w:rsidP="008F1AEA">
            <w:pPr>
              <w:contextualSpacing/>
              <w:jc w:val="both"/>
              <w:rPr>
                <w:rFonts w:ascii="Verdana" w:hAnsi="Verdana" w:cs="Arial"/>
                <w:sz w:val="20"/>
                <w:szCs w:val="20"/>
              </w:rPr>
            </w:pPr>
            <w:r w:rsidRPr="00E01573">
              <w:rPr>
                <w:rFonts w:ascii="Verdana" w:hAnsi="Verdana" w:cs="Arial"/>
                <w:sz w:val="20"/>
                <w:szCs w:val="20"/>
              </w:rPr>
              <w:t>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p w:rsidR="00473E9A" w:rsidRPr="00E01573" w:rsidRDefault="00473E9A" w:rsidP="008F1AEA">
            <w:pPr>
              <w:jc w:val="both"/>
              <w:rPr>
                <w:rFonts w:ascii="Verdana" w:hAnsi="Verdana" w:cs="Arial"/>
                <w:b/>
                <w:sz w:val="20"/>
                <w:szCs w:val="20"/>
              </w:rPr>
            </w:pPr>
            <w:r w:rsidRPr="00E01573">
              <w:rPr>
                <w:rFonts w:ascii="Verdana" w:hAnsi="Verdana" w:cs="Arial"/>
                <w:b/>
                <w:sz w:val="20"/>
                <w:szCs w:val="20"/>
              </w:rPr>
              <w:t>Experiencia Específica de la Empresa</w:t>
            </w:r>
          </w:p>
          <w:p w:rsidR="00473E9A" w:rsidRPr="00E01573" w:rsidRDefault="00473E9A" w:rsidP="008F1AEA">
            <w:pPr>
              <w:jc w:val="both"/>
              <w:rPr>
                <w:rFonts w:ascii="Verdana" w:hAnsi="Verdana" w:cs="Arial"/>
                <w:sz w:val="20"/>
                <w:szCs w:val="20"/>
              </w:rPr>
            </w:pPr>
            <w:r w:rsidRPr="00E01573">
              <w:rPr>
                <w:rFonts w:ascii="Verdana" w:hAnsi="Verdana" w:cs="Arial"/>
                <w:sz w:val="20"/>
                <w:szCs w:val="20"/>
              </w:rPr>
              <w:t>La empresa deberá contar con experiencia certificada en contratos acumulados de obras con un monto de contratos comprendidos en el rango mínimo de 0,50 veces el valor del precio referencial de la convocatoria.</w:t>
            </w:r>
          </w:p>
          <w:p w:rsidR="00473E9A" w:rsidRPr="00E01573" w:rsidRDefault="00473E9A" w:rsidP="008F1AEA">
            <w:pPr>
              <w:jc w:val="both"/>
              <w:rPr>
                <w:rFonts w:ascii="Verdana" w:hAnsi="Verdana" w:cs="Arial"/>
                <w:sz w:val="20"/>
                <w:szCs w:val="20"/>
              </w:rPr>
            </w:pPr>
            <w:r w:rsidRPr="00E01573">
              <w:rPr>
                <w:rFonts w:ascii="Verdana" w:hAnsi="Verdana" w:cs="Arial"/>
                <w:sz w:val="20"/>
                <w:szCs w:val="20"/>
              </w:rPr>
              <w:t>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tc>
      </w:tr>
      <w:tr w:rsidR="00473E9A" w:rsidRPr="00E01573" w:rsidTr="008F1AEA">
        <w:trPr>
          <w:trHeight w:val="292"/>
        </w:trPr>
        <w:tc>
          <w:tcPr>
            <w:tcW w:w="9420" w:type="dxa"/>
            <w:shd w:val="clear" w:color="auto" w:fill="B4C6E7"/>
            <w:vAlign w:val="center"/>
          </w:tcPr>
          <w:p w:rsidR="00473E9A" w:rsidRPr="00E01573" w:rsidRDefault="00473E9A" w:rsidP="008F1AEA">
            <w:pPr>
              <w:jc w:val="both"/>
              <w:rPr>
                <w:rFonts w:ascii="Verdana" w:hAnsi="Verdana" w:cs="Arial"/>
                <w:sz w:val="20"/>
                <w:szCs w:val="20"/>
              </w:rPr>
            </w:pPr>
            <w:r w:rsidRPr="00E01573">
              <w:rPr>
                <w:rFonts w:ascii="Verdana" w:hAnsi="Verdana" w:cs="Arial"/>
                <w:b/>
                <w:bCs/>
                <w:sz w:val="20"/>
                <w:szCs w:val="20"/>
              </w:rPr>
              <w:t>OBRAS SIMILARES</w:t>
            </w:r>
          </w:p>
        </w:tc>
      </w:tr>
      <w:tr w:rsidR="00473E9A" w:rsidRPr="00E01573" w:rsidTr="008F1AEA">
        <w:trPr>
          <w:trHeight w:val="609"/>
        </w:trPr>
        <w:tc>
          <w:tcPr>
            <w:tcW w:w="9420" w:type="dxa"/>
            <w:shd w:val="clear" w:color="auto" w:fill="auto"/>
            <w:vAlign w:val="center"/>
          </w:tcPr>
          <w:p w:rsidR="00473E9A" w:rsidRPr="00E01573" w:rsidRDefault="00473E9A" w:rsidP="00611CD5">
            <w:pPr>
              <w:pStyle w:val="Prrafodelista"/>
              <w:numPr>
                <w:ilvl w:val="0"/>
                <w:numId w:val="247"/>
              </w:numPr>
              <w:spacing w:after="0" w:line="240" w:lineRule="auto"/>
              <w:ind w:left="284" w:hanging="284"/>
              <w:jc w:val="both"/>
              <w:rPr>
                <w:rFonts w:ascii="Verdana" w:hAnsi="Verdana" w:cs="Arial"/>
                <w:sz w:val="20"/>
                <w:szCs w:val="20"/>
              </w:rPr>
            </w:pPr>
            <w:r w:rsidRPr="00E01573">
              <w:rPr>
                <w:rFonts w:ascii="Verdana" w:hAnsi="Verdana" w:cs="Arial"/>
                <w:sz w:val="20"/>
                <w:szCs w:val="20"/>
              </w:rPr>
              <w:t>Equipamiento residencial</w:t>
            </w:r>
          </w:p>
          <w:p w:rsidR="00473E9A" w:rsidRPr="00E01573" w:rsidRDefault="00473E9A" w:rsidP="00611CD5">
            <w:pPr>
              <w:pStyle w:val="Prrafodelista"/>
              <w:numPr>
                <w:ilvl w:val="0"/>
                <w:numId w:val="247"/>
              </w:numPr>
              <w:spacing w:after="0" w:line="240" w:lineRule="auto"/>
              <w:ind w:left="284" w:hanging="284"/>
              <w:jc w:val="both"/>
              <w:rPr>
                <w:rFonts w:ascii="Verdana" w:hAnsi="Verdana" w:cs="Arial"/>
                <w:sz w:val="20"/>
                <w:szCs w:val="20"/>
              </w:rPr>
            </w:pPr>
            <w:r w:rsidRPr="00E01573">
              <w:rPr>
                <w:rFonts w:ascii="Verdana" w:hAnsi="Verdana" w:cs="Arial"/>
                <w:sz w:val="20"/>
                <w:szCs w:val="20"/>
              </w:rPr>
              <w:t>Equipamiento de Educación</w:t>
            </w:r>
          </w:p>
          <w:p w:rsidR="00473E9A" w:rsidRPr="00E01573" w:rsidRDefault="00473E9A" w:rsidP="00611CD5">
            <w:pPr>
              <w:pStyle w:val="Prrafodelista"/>
              <w:numPr>
                <w:ilvl w:val="0"/>
                <w:numId w:val="247"/>
              </w:numPr>
              <w:spacing w:after="0" w:line="240" w:lineRule="auto"/>
              <w:ind w:left="284" w:hanging="284"/>
              <w:jc w:val="both"/>
              <w:rPr>
                <w:rFonts w:ascii="Verdana" w:hAnsi="Verdana" w:cs="Arial"/>
                <w:sz w:val="20"/>
                <w:szCs w:val="20"/>
              </w:rPr>
            </w:pPr>
            <w:r w:rsidRPr="00E01573">
              <w:rPr>
                <w:rFonts w:ascii="Verdana" w:hAnsi="Verdana" w:cs="Arial"/>
                <w:sz w:val="20"/>
                <w:szCs w:val="20"/>
              </w:rPr>
              <w:t>Equipamiento Deportivo</w:t>
            </w:r>
          </w:p>
          <w:p w:rsidR="00473E9A" w:rsidRPr="00E01573" w:rsidRDefault="00473E9A" w:rsidP="00611CD5">
            <w:pPr>
              <w:pStyle w:val="Prrafodelista"/>
              <w:numPr>
                <w:ilvl w:val="0"/>
                <w:numId w:val="247"/>
              </w:numPr>
              <w:spacing w:after="0" w:line="240" w:lineRule="auto"/>
              <w:ind w:left="284" w:hanging="284"/>
              <w:jc w:val="both"/>
              <w:rPr>
                <w:rFonts w:ascii="Verdana" w:hAnsi="Verdana" w:cs="Arial"/>
                <w:sz w:val="20"/>
                <w:szCs w:val="20"/>
              </w:rPr>
            </w:pPr>
            <w:r w:rsidRPr="00E01573">
              <w:rPr>
                <w:rFonts w:ascii="Verdana" w:hAnsi="Verdana" w:cs="Arial"/>
                <w:sz w:val="20"/>
                <w:szCs w:val="20"/>
              </w:rPr>
              <w:t>Equipamiento administrativo</w:t>
            </w:r>
          </w:p>
          <w:p w:rsidR="00473E9A" w:rsidRPr="00E01573" w:rsidRDefault="00473E9A" w:rsidP="00611CD5">
            <w:pPr>
              <w:pStyle w:val="Prrafodelista"/>
              <w:numPr>
                <w:ilvl w:val="0"/>
                <w:numId w:val="247"/>
              </w:numPr>
              <w:spacing w:after="0" w:line="240" w:lineRule="auto"/>
              <w:ind w:left="284" w:hanging="284"/>
              <w:jc w:val="both"/>
              <w:rPr>
                <w:rFonts w:ascii="Verdana" w:hAnsi="Verdana" w:cs="Arial"/>
                <w:sz w:val="20"/>
                <w:szCs w:val="20"/>
              </w:rPr>
            </w:pPr>
            <w:r w:rsidRPr="00E01573">
              <w:rPr>
                <w:rFonts w:ascii="Verdana" w:hAnsi="Verdana" w:cs="Arial"/>
                <w:sz w:val="20"/>
                <w:szCs w:val="20"/>
              </w:rPr>
              <w:t>Equipamiento de Salud</w:t>
            </w:r>
          </w:p>
        </w:tc>
      </w:tr>
    </w:tbl>
    <w:p w:rsidR="00473E9A" w:rsidRPr="00E01573" w:rsidRDefault="00473E9A" w:rsidP="00611CD5">
      <w:pPr>
        <w:pStyle w:val="Prrafodelista"/>
        <w:numPr>
          <w:ilvl w:val="0"/>
          <w:numId w:val="243"/>
        </w:numPr>
        <w:spacing w:after="0" w:line="240" w:lineRule="auto"/>
        <w:ind w:left="0" w:firstLine="0"/>
        <w:jc w:val="center"/>
        <w:rPr>
          <w:rFonts w:ascii="Verdana" w:hAnsi="Verdana" w:cs="Arial"/>
          <w:b/>
          <w:bCs/>
          <w:sz w:val="20"/>
          <w:szCs w:val="20"/>
        </w:rPr>
      </w:pPr>
      <w:r w:rsidRPr="00E01573">
        <w:rPr>
          <w:rFonts w:ascii="Verdana" w:hAnsi="Verdana" w:cs="Arial"/>
          <w:b/>
          <w:bCs/>
          <w:sz w:val="20"/>
          <w:szCs w:val="20"/>
        </w:rPr>
        <w:br w:type="page"/>
      </w:r>
      <w:r w:rsidRPr="00E01573">
        <w:rPr>
          <w:rFonts w:ascii="Verdana" w:hAnsi="Verdana" w:cs="Arial"/>
          <w:b/>
          <w:bCs/>
          <w:sz w:val="20"/>
          <w:szCs w:val="20"/>
        </w:rPr>
        <w:lastRenderedPageBreak/>
        <w:t>CONDICIONES REQUERIDAS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73E9A" w:rsidRPr="00E01573" w:rsidTr="008F1AEA">
        <w:tc>
          <w:tcPr>
            <w:tcW w:w="8828" w:type="dxa"/>
            <w:shd w:val="clear" w:color="auto" w:fill="B4C6E7"/>
          </w:tcPr>
          <w:p w:rsidR="00473E9A" w:rsidRPr="00E01573" w:rsidRDefault="00473E9A" w:rsidP="008F1AEA">
            <w:pPr>
              <w:autoSpaceDE w:val="0"/>
              <w:autoSpaceDN w:val="0"/>
              <w:adjustRightInd w:val="0"/>
              <w:jc w:val="both"/>
              <w:rPr>
                <w:rFonts w:ascii="Verdana" w:hAnsi="Verdana" w:cs="Arial"/>
                <w:b/>
                <w:bCs/>
                <w:iCs/>
                <w:sz w:val="20"/>
                <w:szCs w:val="20"/>
              </w:rPr>
            </w:pPr>
            <w:r w:rsidRPr="00E01573">
              <w:rPr>
                <w:rFonts w:ascii="Verdana" w:hAnsi="Verdana" w:cs="Arial"/>
                <w:b/>
                <w:bCs/>
                <w:iCs/>
                <w:sz w:val="20"/>
                <w:szCs w:val="20"/>
              </w:rPr>
              <w:t>PLAZO PARA LA EJECUCIÓN DE LA OBRA</w:t>
            </w:r>
          </w:p>
        </w:tc>
      </w:tr>
      <w:tr w:rsidR="00473E9A" w:rsidRPr="00E01573" w:rsidTr="008F1AEA">
        <w:tc>
          <w:tcPr>
            <w:tcW w:w="8828" w:type="dxa"/>
            <w:shd w:val="clear" w:color="auto" w:fill="auto"/>
          </w:tcPr>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8612"/>
            </w:tblGrid>
            <w:tr w:rsidR="00473E9A" w:rsidRPr="00E01573" w:rsidTr="008F1AEA">
              <w:trPr>
                <w:trHeight w:val="2694"/>
                <w:jc w:val="center"/>
              </w:trPr>
              <w:tc>
                <w:tcPr>
                  <w:tcW w:w="5000" w:type="pct"/>
                  <w:tcBorders>
                    <w:top w:val="nil"/>
                    <w:left w:val="nil"/>
                    <w:bottom w:val="nil"/>
                    <w:right w:val="nil"/>
                  </w:tcBorders>
                  <w:shd w:val="clear" w:color="auto" w:fill="auto"/>
                  <w:vAlign w:val="center"/>
                </w:tcPr>
                <w:p w:rsidR="00473E9A" w:rsidRPr="00E01573" w:rsidRDefault="00473E9A" w:rsidP="008F1AEA">
                  <w:pPr>
                    <w:jc w:val="both"/>
                    <w:rPr>
                      <w:rFonts w:ascii="Verdana" w:eastAsia="Calibri" w:hAnsi="Verdana" w:cs="Arial"/>
                      <w:sz w:val="20"/>
                      <w:szCs w:val="20"/>
                      <w:lang w:val="es-ES_tradnl" w:eastAsia="en-US"/>
                    </w:rPr>
                  </w:pPr>
                  <w:r w:rsidRPr="00E01573">
                    <w:rPr>
                      <w:rFonts w:ascii="Verdana" w:eastAsia="Calibri" w:hAnsi="Verdana" w:cs="Arial"/>
                      <w:sz w:val="20"/>
                      <w:szCs w:val="20"/>
                      <w:lang w:val="es-ES_tradnl" w:eastAsia="en-US"/>
                    </w:rPr>
                    <w:t xml:space="preserve">El tiempo de ejecución no debe ser mayor a </w:t>
                  </w:r>
                  <w:r w:rsidRPr="00E01573">
                    <w:rPr>
                      <w:rFonts w:ascii="Verdana" w:eastAsia="Calibri" w:hAnsi="Verdana" w:cs="Arial"/>
                      <w:b/>
                      <w:sz w:val="20"/>
                      <w:szCs w:val="20"/>
                      <w:lang w:val="es-ES_tradnl" w:eastAsia="en-US"/>
                    </w:rPr>
                    <w:t>180 días calendarios</w:t>
                  </w:r>
                  <w:r w:rsidRPr="00E01573">
                    <w:rPr>
                      <w:rFonts w:ascii="Verdana" w:eastAsia="Calibri" w:hAnsi="Verdana" w:cs="Arial"/>
                      <w:sz w:val="20"/>
                      <w:szCs w:val="20"/>
                      <w:lang w:val="es-ES_tradnl" w:eastAsia="en-US"/>
                    </w:rPr>
                    <w:t xml:space="preserve"> hasta la Recepción Provisional. Tiempo computado a partir de la notificación al Contratista con la Orden de Proceder emitida por la Supervisión de Obra por instrucción de YPFB.</w:t>
                  </w:r>
                </w:p>
                <w:p w:rsidR="00473E9A" w:rsidRPr="00E01573" w:rsidRDefault="00473E9A" w:rsidP="008F1AEA">
                  <w:pPr>
                    <w:jc w:val="both"/>
                    <w:rPr>
                      <w:rFonts w:ascii="Verdana" w:eastAsia="Calibri" w:hAnsi="Verdana" w:cs="Arial"/>
                      <w:sz w:val="20"/>
                      <w:szCs w:val="20"/>
                      <w:lang w:val="es-ES_tradnl" w:eastAsia="en-US"/>
                    </w:rPr>
                  </w:pPr>
                  <w:r w:rsidRPr="00E01573">
                    <w:rPr>
                      <w:rFonts w:ascii="Verdana" w:eastAsia="Calibri" w:hAnsi="Verdana" w:cs="Arial"/>
                      <w:sz w:val="20"/>
                      <w:szCs w:val="20"/>
                      <w:lang w:val="es-ES_tradnl" w:eastAsia="en-US"/>
                    </w:rPr>
                    <w:t>El plazo para la movilización de la empresa Contratista, para realizar los trabajos de instalación de faenas, brindar las facilidades a la Supervisión de Obra y propias, será de 5 días calendario a partir de la emisión de la Orden de Proceder, el mismo forma parte del plazo total de ejecución de la Obra, por lo que será computo.</w:t>
                  </w:r>
                </w:p>
                <w:p w:rsidR="00473E9A" w:rsidRPr="00E01573" w:rsidRDefault="00473E9A" w:rsidP="008F1AEA">
                  <w:pPr>
                    <w:pStyle w:val="Default"/>
                    <w:jc w:val="both"/>
                    <w:rPr>
                      <w:rFonts w:eastAsia="Calibri" w:cs="Arial"/>
                      <w:color w:val="FFFFFF"/>
                      <w:sz w:val="20"/>
                      <w:szCs w:val="20"/>
                      <w:lang w:eastAsia="en-US"/>
                    </w:rPr>
                  </w:pPr>
                  <w:r w:rsidRPr="00E01573">
                    <w:rPr>
                      <w:rFonts w:eastAsia="Calibri" w:cs="Arial"/>
                      <w:sz w:val="20"/>
                      <w:szCs w:val="20"/>
                      <w:lang w:val="es-ES_tradnl" w:eastAsia="en-US"/>
                    </w:rPr>
                    <w:t xml:space="preserve">Desde la Recepción Provisional a la Recepción definitiva se otorgara como máximo plazo </w:t>
                  </w:r>
                  <w:r w:rsidRPr="00E01573">
                    <w:rPr>
                      <w:rFonts w:eastAsia="Calibri" w:cs="Arial"/>
                      <w:b/>
                      <w:sz w:val="20"/>
                      <w:szCs w:val="20"/>
                      <w:lang w:val="es-ES_tradnl" w:eastAsia="en-US"/>
                    </w:rPr>
                    <w:t>70 días calendario</w:t>
                  </w:r>
                  <w:r w:rsidRPr="00E01573">
                    <w:rPr>
                      <w:rFonts w:eastAsia="Calibri" w:cs="Arial"/>
                      <w:sz w:val="20"/>
                      <w:szCs w:val="20"/>
                      <w:lang w:val="es-ES_tradnl" w:eastAsia="en-US"/>
                    </w:rPr>
                    <w:t xml:space="preserve"> para subsanar las deficiencias, anomalías, imperfecciones y observaciones registradas en la Recepción Provisional.</w:t>
                  </w:r>
                </w:p>
              </w:tc>
            </w:tr>
          </w:tbl>
          <w:p w:rsidR="00473E9A" w:rsidRPr="00E01573" w:rsidRDefault="00473E9A" w:rsidP="008F1AEA">
            <w:pPr>
              <w:autoSpaceDE w:val="0"/>
              <w:autoSpaceDN w:val="0"/>
              <w:adjustRightInd w:val="0"/>
              <w:jc w:val="both"/>
              <w:rPr>
                <w:rFonts w:ascii="Verdana" w:eastAsia="Calibri" w:hAnsi="Verdana" w:cs="Arial"/>
                <w:sz w:val="20"/>
                <w:szCs w:val="20"/>
                <w:lang w:eastAsia="en-US"/>
              </w:rPr>
            </w:pPr>
          </w:p>
        </w:tc>
      </w:tr>
      <w:tr w:rsidR="00473E9A" w:rsidRPr="00E01573" w:rsidTr="008F1AEA">
        <w:tc>
          <w:tcPr>
            <w:tcW w:w="8828" w:type="dxa"/>
            <w:tcBorders>
              <w:bottom w:val="single" w:sz="4" w:space="0" w:color="auto"/>
            </w:tcBorders>
            <w:shd w:val="clear" w:color="auto" w:fill="8EAADB"/>
          </w:tcPr>
          <w:p w:rsidR="00473E9A" w:rsidRPr="00E01573" w:rsidRDefault="00473E9A" w:rsidP="008F1AEA">
            <w:pPr>
              <w:jc w:val="both"/>
              <w:rPr>
                <w:rFonts w:ascii="Verdana" w:hAnsi="Verdana" w:cs="Arial"/>
                <w:sz w:val="20"/>
                <w:szCs w:val="20"/>
              </w:rPr>
            </w:pPr>
            <w:r w:rsidRPr="00E01573">
              <w:rPr>
                <w:rFonts w:ascii="Verdana" w:hAnsi="Verdana" w:cs="Arial"/>
                <w:b/>
                <w:bCs/>
                <w:iCs/>
                <w:sz w:val="20"/>
                <w:szCs w:val="20"/>
              </w:rPr>
              <w:t>UBICACIÓN DE LA OBRA</w:t>
            </w:r>
          </w:p>
        </w:tc>
      </w:tr>
      <w:tr w:rsidR="00473E9A" w:rsidRPr="00E01573" w:rsidTr="008F1AEA">
        <w:trPr>
          <w:trHeight w:val="612"/>
        </w:trPr>
        <w:tc>
          <w:tcPr>
            <w:tcW w:w="8828" w:type="dxa"/>
            <w:shd w:val="clear" w:color="auto" w:fill="auto"/>
          </w:tcPr>
          <w:p w:rsidR="00473E9A" w:rsidRPr="00E01573" w:rsidRDefault="00473E9A" w:rsidP="008F1AEA">
            <w:pPr>
              <w:ind w:left="72"/>
              <w:jc w:val="both"/>
              <w:rPr>
                <w:rFonts w:ascii="Verdana" w:hAnsi="Verdana"/>
                <w:sz w:val="20"/>
                <w:szCs w:val="20"/>
                <w:lang w:val="es-MX"/>
              </w:rPr>
            </w:pPr>
            <w:r>
              <w:rPr>
                <w:noProof/>
              </w:rPr>
              <w:drawing>
                <wp:anchor distT="0" distB="0" distL="114300" distR="114300" simplePos="0" relativeHeight="251724800" behindDoc="0" locked="0" layoutInCell="1" allowOverlap="1" wp14:anchorId="18A1F6F2" wp14:editId="188B728A">
                  <wp:simplePos x="0" y="0"/>
                  <wp:positionH relativeFrom="column">
                    <wp:posOffset>2866390</wp:posOffset>
                  </wp:positionH>
                  <wp:positionV relativeFrom="paragraph">
                    <wp:posOffset>579120</wp:posOffset>
                  </wp:positionV>
                  <wp:extent cx="2609850" cy="1885950"/>
                  <wp:effectExtent l="0" t="0" r="0" b="0"/>
                  <wp:wrapNone/>
                  <wp:docPr id="480" name="Imagen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48"/>
                          <pic:cNvPicPr>
                            <a:picLocks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0985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573">
              <w:rPr>
                <w:rFonts w:ascii="Verdana" w:hAnsi="Verdana"/>
                <w:sz w:val="20"/>
                <w:szCs w:val="20"/>
                <w:lang w:val="es-MX"/>
              </w:rPr>
              <w:t>El Campamento Permanente se encuentra ubicado en el departamento de Santa Cruz en el municipio de Cabezas, por la carretera Los Lotes-Planta de Rio Grande, a 45 kilómetros de la ciudad de Santa Cruz. Geográficamente se encuentra ubicado en las siguientes coordenadas:</w:t>
            </w:r>
          </w:p>
          <w:p w:rsidR="00473E9A" w:rsidRPr="00E01573" w:rsidRDefault="00473E9A" w:rsidP="008F1AEA">
            <w:pPr>
              <w:jc w:val="both"/>
              <w:rPr>
                <w:rFonts w:ascii="Verdana" w:hAnsi="Verdana"/>
                <w:sz w:val="20"/>
                <w:szCs w:val="20"/>
                <w:lang w:val="es-MX"/>
              </w:rPr>
            </w:pPr>
          </w:p>
          <w:p w:rsidR="00473E9A" w:rsidRPr="00E01573" w:rsidRDefault="00473E9A" w:rsidP="008F1AEA">
            <w:pPr>
              <w:jc w:val="both"/>
              <w:rPr>
                <w:rFonts w:ascii="Verdana" w:hAnsi="Verdana"/>
                <w:sz w:val="20"/>
                <w:szCs w:val="20"/>
                <w:lang w:val="es-MX"/>
              </w:rPr>
            </w:pPr>
          </w:p>
          <w:p w:rsidR="00473E9A" w:rsidRPr="00E01573" w:rsidRDefault="00473E9A" w:rsidP="008F1AEA">
            <w:pPr>
              <w:jc w:val="both"/>
              <w:rPr>
                <w:rFonts w:ascii="Verdana" w:hAnsi="Verdana"/>
                <w:sz w:val="20"/>
                <w:szCs w:val="20"/>
                <w:lang w:val="es-MX"/>
              </w:rPr>
            </w:pPr>
          </w:p>
          <w:tbl>
            <w:tblPr>
              <w:tblW w:w="0" w:type="auto"/>
              <w:tblCellMar>
                <w:left w:w="0" w:type="dxa"/>
                <w:right w:w="0" w:type="dxa"/>
              </w:tblCellMar>
              <w:tblLook w:val="04A0" w:firstRow="1" w:lastRow="0" w:firstColumn="1" w:lastColumn="0" w:noHBand="0" w:noVBand="1"/>
            </w:tblPr>
            <w:tblGrid>
              <w:gridCol w:w="1059"/>
              <w:gridCol w:w="1560"/>
              <w:gridCol w:w="1740"/>
            </w:tblGrid>
            <w:tr w:rsidR="00473E9A" w:rsidRPr="00E01573" w:rsidTr="008F1AEA">
              <w:trPr>
                <w:trHeight w:val="256"/>
              </w:trPr>
              <w:tc>
                <w:tcPr>
                  <w:tcW w:w="105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73E9A" w:rsidRPr="00E01573" w:rsidRDefault="00473E9A" w:rsidP="008F1AEA">
                  <w:pPr>
                    <w:rPr>
                      <w:rFonts w:ascii="Verdana" w:hAnsi="Verdana"/>
                      <w:b/>
                      <w:bCs/>
                      <w:sz w:val="20"/>
                      <w:szCs w:val="20"/>
                    </w:rPr>
                  </w:pPr>
                  <w:r w:rsidRPr="00E01573">
                    <w:rPr>
                      <w:rFonts w:ascii="Verdana" w:hAnsi="Verdana"/>
                      <w:b/>
                      <w:bCs/>
                      <w:sz w:val="20"/>
                      <w:szCs w:val="20"/>
                    </w:rPr>
                    <w:t>Vértice</w:t>
                  </w:r>
                </w:p>
              </w:tc>
              <w:tc>
                <w:tcPr>
                  <w:tcW w:w="15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73E9A" w:rsidRPr="00E01573" w:rsidRDefault="00473E9A" w:rsidP="008F1AEA">
                  <w:pPr>
                    <w:rPr>
                      <w:rFonts w:ascii="Verdana" w:hAnsi="Verdana"/>
                      <w:b/>
                      <w:bCs/>
                      <w:sz w:val="20"/>
                      <w:szCs w:val="20"/>
                    </w:rPr>
                  </w:pPr>
                  <w:r w:rsidRPr="00E01573">
                    <w:rPr>
                      <w:rFonts w:ascii="Verdana" w:hAnsi="Verdana"/>
                      <w:b/>
                      <w:bCs/>
                      <w:sz w:val="20"/>
                      <w:szCs w:val="20"/>
                    </w:rPr>
                    <w:t>X</w:t>
                  </w:r>
                </w:p>
              </w:tc>
              <w:tc>
                <w:tcPr>
                  <w:tcW w:w="174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73E9A" w:rsidRPr="00E01573" w:rsidRDefault="00473E9A" w:rsidP="008F1AEA">
                  <w:pPr>
                    <w:rPr>
                      <w:rFonts w:ascii="Verdana" w:hAnsi="Verdana"/>
                      <w:b/>
                      <w:bCs/>
                      <w:sz w:val="20"/>
                      <w:szCs w:val="20"/>
                    </w:rPr>
                  </w:pPr>
                  <w:r w:rsidRPr="00E01573">
                    <w:rPr>
                      <w:rFonts w:ascii="Verdana" w:hAnsi="Verdana"/>
                      <w:b/>
                      <w:bCs/>
                      <w:sz w:val="20"/>
                      <w:szCs w:val="20"/>
                    </w:rPr>
                    <w:t>Y</w:t>
                  </w:r>
                </w:p>
              </w:tc>
            </w:tr>
            <w:tr w:rsidR="00473E9A" w:rsidRPr="00E01573" w:rsidTr="008F1AEA">
              <w:trPr>
                <w:trHeight w:val="256"/>
              </w:trPr>
              <w:tc>
                <w:tcPr>
                  <w:tcW w:w="105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509607.9</w:t>
                  </w:r>
                </w:p>
              </w:tc>
              <w:tc>
                <w:tcPr>
                  <w:tcW w:w="174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7990607.4</w:t>
                  </w:r>
                </w:p>
              </w:tc>
            </w:tr>
            <w:tr w:rsidR="00473E9A" w:rsidRPr="00E01573" w:rsidTr="008F1AEA">
              <w:trPr>
                <w:trHeight w:val="256"/>
              </w:trPr>
              <w:tc>
                <w:tcPr>
                  <w:tcW w:w="105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509457.9</w:t>
                  </w:r>
                </w:p>
              </w:tc>
              <w:tc>
                <w:tcPr>
                  <w:tcW w:w="174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7990607.4</w:t>
                  </w:r>
                </w:p>
              </w:tc>
            </w:tr>
            <w:tr w:rsidR="00473E9A" w:rsidRPr="00E01573" w:rsidTr="008F1AEA">
              <w:trPr>
                <w:trHeight w:val="256"/>
              </w:trPr>
              <w:tc>
                <w:tcPr>
                  <w:tcW w:w="105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3</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509457.9</w:t>
                  </w:r>
                </w:p>
              </w:tc>
              <w:tc>
                <w:tcPr>
                  <w:tcW w:w="174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7990507.4</w:t>
                  </w:r>
                </w:p>
              </w:tc>
            </w:tr>
            <w:tr w:rsidR="00473E9A" w:rsidRPr="00E01573" w:rsidTr="008F1AEA">
              <w:trPr>
                <w:trHeight w:val="270"/>
              </w:trPr>
              <w:tc>
                <w:tcPr>
                  <w:tcW w:w="105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4</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509607.9</w:t>
                  </w:r>
                </w:p>
              </w:tc>
              <w:tc>
                <w:tcPr>
                  <w:tcW w:w="174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rPr>
                      <w:rFonts w:ascii="Verdana" w:hAnsi="Verdana"/>
                      <w:sz w:val="20"/>
                      <w:szCs w:val="20"/>
                    </w:rPr>
                  </w:pPr>
                  <w:r w:rsidRPr="00E01573">
                    <w:rPr>
                      <w:rFonts w:ascii="Verdana" w:hAnsi="Verdana"/>
                      <w:sz w:val="20"/>
                      <w:szCs w:val="20"/>
                    </w:rPr>
                    <w:t>7990507.4</w:t>
                  </w:r>
                </w:p>
              </w:tc>
            </w:tr>
          </w:tbl>
          <w:p w:rsidR="00473E9A" w:rsidRPr="00E01573" w:rsidRDefault="00473E9A" w:rsidP="008F1AEA">
            <w:pPr>
              <w:jc w:val="both"/>
              <w:rPr>
                <w:rFonts w:ascii="Verdana" w:hAnsi="Verdana"/>
                <w:sz w:val="20"/>
                <w:szCs w:val="20"/>
                <w:lang w:val="es-MX"/>
              </w:rPr>
            </w:pPr>
          </w:p>
          <w:p w:rsidR="00473E9A" w:rsidRPr="00E01573" w:rsidRDefault="00473E9A" w:rsidP="008F1AEA">
            <w:pPr>
              <w:jc w:val="both"/>
              <w:rPr>
                <w:rFonts w:ascii="Verdana" w:hAnsi="Verdana"/>
                <w:sz w:val="20"/>
                <w:szCs w:val="20"/>
                <w:lang w:val="es-MX"/>
              </w:rPr>
            </w:pPr>
          </w:p>
          <w:p w:rsidR="00473E9A" w:rsidRPr="00E01573" w:rsidRDefault="00473E9A" w:rsidP="008F1AEA">
            <w:pPr>
              <w:jc w:val="both"/>
              <w:rPr>
                <w:rFonts w:ascii="Verdana" w:hAnsi="Verdana"/>
                <w:sz w:val="20"/>
                <w:szCs w:val="20"/>
                <w:lang w:val="es-MX"/>
              </w:rPr>
            </w:pPr>
          </w:p>
          <w:p w:rsidR="00473E9A" w:rsidRPr="00E01573" w:rsidRDefault="00473E9A" w:rsidP="008F1AEA">
            <w:pPr>
              <w:jc w:val="both"/>
              <w:rPr>
                <w:rFonts w:ascii="Verdana" w:hAnsi="Verdana"/>
                <w:sz w:val="20"/>
                <w:szCs w:val="20"/>
                <w:lang w:val="es-MX"/>
              </w:rPr>
            </w:pPr>
          </w:p>
          <w:p w:rsidR="00473E9A" w:rsidRPr="00E01573" w:rsidRDefault="00473E9A" w:rsidP="008F1AEA">
            <w:pPr>
              <w:jc w:val="both"/>
              <w:rPr>
                <w:rFonts w:ascii="Verdana" w:hAnsi="Verdana" w:cs="Arial"/>
                <w:noProof/>
                <w:sz w:val="20"/>
                <w:szCs w:val="20"/>
              </w:rPr>
            </w:pPr>
          </w:p>
        </w:tc>
      </w:tr>
      <w:tr w:rsidR="00473E9A" w:rsidRPr="00E01573" w:rsidTr="008F1AEA">
        <w:tc>
          <w:tcPr>
            <w:tcW w:w="8828" w:type="dxa"/>
            <w:shd w:val="clear" w:color="auto" w:fill="B4C6E7"/>
          </w:tcPr>
          <w:p w:rsidR="00473E9A" w:rsidRPr="00E01573" w:rsidRDefault="00473E9A" w:rsidP="008F1AEA">
            <w:pPr>
              <w:jc w:val="both"/>
              <w:rPr>
                <w:rFonts w:ascii="Verdana" w:hAnsi="Verdana" w:cs="Arial"/>
                <w:sz w:val="20"/>
                <w:szCs w:val="20"/>
              </w:rPr>
            </w:pPr>
            <w:r w:rsidRPr="00E01573">
              <w:rPr>
                <w:rFonts w:ascii="Verdana" w:hAnsi="Verdana" w:cs="Arial"/>
                <w:b/>
                <w:bCs/>
                <w:iCs/>
                <w:sz w:val="20"/>
                <w:szCs w:val="20"/>
              </w:rPr>
              <w:lastRenderedPageBreak/>
              <w:t>FORMA DE PAGO</w:t>
            </w:r>
          </w:p>
        </w:tc>
      </w:tr>
      <w:tr w:rsidR="00473E9A" w:rsidRPr="00E01573" w:rsidTr="008F1AEA">
        <w:tc>
          <w:tcPr>
            <w:tcW w:w="8828" w:type="dxa"/>
            <w:shd w:val="clear" w:color="auto" w:fill="auto"/>
          </w:tcPr>
          <w:p w:rsidR="00473E9A" w:rsidRPr="00E01573" w:rsidRDefault="00473E9A" w:rsidP="008F1AEA">
            <w:pPr>
              <w:jc w:val="both"/>
              <w:rPr>
                <w:rFonts w:ascii="Verdana" w:hAnsi="Verdana" w:cs="Arial"/>
                <w:sz w:val="20"/>
                <w:szCs w:val="20"/>
              </w:rPr>
            </w:pPr>
            <w:r w:rsidRPr="00E01573">
              <w:rPr>
                <w:rFonts w:ascii="Verdana" w:hAnsi="Verdana" w:cs="Arial"/>
                <w:sz w:val="20"/>
                <w:szCs w:val="20"/>
              </w:rPr>
              <w:t>Los pagos serán parciales conforme al avance certificado de la obra ,para el cual solo se  tomará en cuenta los documentos o respaldos aprobados por el Supervisor de Obras y/o el  Fiscal de Obras.</w:t>
            </w:r>
          </w:p>
          <w:p w:rsidR="00473E9A" w:rsidRPr="00E01573" w:rsidRDefault="00473E9A" w:rsidP="008F1AEA">
            <w:pPr>
              <w:jc w:val="both"/>
              <w:rPr>
                <w:rFonts w:ascii="Verdana" w:hAnsi="Verdana" w:cs="Arial"/>
                <w:sz w:val="20"/>
                <w:szCs w:val="20"/>
              </w:rPr>
            </w:pPr>
            <w:r w:rsidRPr="00E01573">
              <w:rPr>
                <w:rFonts w:ascii="Verdana" w:hAnsi="Verdana" w:cs="Arial"/>
                <w:sz w:val="20"/>
                <w:szCs w:val="20"/>
              </w:rPr>
              <w:t>El CONTRATISTA presentará al SUPERVISOR DE OBRA, para su revisión en versión definitiva, una planilla o certificado de pago debidamente firmado, con los respaldos técnicos que el SUPERVISOR DE OBRA requiera, con fecha y firmado por el Superintendente/Director de obra, documento que consignará todos los trabajos ejecutados a los precios unitarios establecidos, de acuerdo a la medición aprobada por el SUPERVISOR DE OBRA y efectuada en forma conjunta por él y el CONTRATISTA.</w:t>
            </w:r>
          </w:p>
          <w:p w:rsidR="00473E9A" w:rsidRPr="00E01573" w:rsidRDefault="00473E9A" w:rsidP="008F1AEA">
            <w:pPr>
              <w:jc w:val="both"/>
              <w:rPr>
                <w:rFonts w:ascii="Verdana" w:hAnsi="Verdana" w:cs="Arial"/>
                <w:sz w:val="20"/>
                <w:szCs w:val="20"/>
              </w:rPr>
            </w:pPr>
          </w:p>
          <w:p w:rsidR="00473E9A" w:rsidRPr="00E01573" w:rsidRDefault="00473E9A" w:rsidP="008F1AEA">
            <w:pPr>
              <w:jc w:val="both"/>
              <w:rPr>
                <w:rFonts w:ascii="Verdana" w:hAnsi="Verdana" w:cs="Arial"/>
                <w:sz w:val="20"/>
                <w:szCs w:val="20"/>
              </w:rPr>
            </w:pPr>
            <w:r w:rsidRPr="00E01573">
              <w:rPr>
                <w:rFonts w:ascii="Verdana" w:hAnsi="Verdana" w:cs="Arial"/>
                <w:sz w:val="20"/>
                <w:szCs w:val="20"/>
              </w:rPr>
              <w:t>El Supervisor y Fiscal de Obra, dentro de los cinco (5) días hábiles siguientes, después de recibir la planilla periódica o certificado de pago indicarán por escrito su aprobación o lo devolverán para que se enmienden los motivos de rechazo, debiendo el CONTRATISTA, en este último caso, realizar las correcciones necesarias en el plazo de hasta cinco (5) días hábiles y volver a presentar la planilla periódica o certificado de pago, con las firmas respectivas, emitiendo la nota actualizada a la fecha de remisión y la enviará a la dependencia pertinente de la ENTIDAD para el pago.</w:t>
            </w:r>
          </w:p>
          <w:p w:rsidR="00473E9A" w:rsidRPr="00E01573" w:rsidRDefault="00473E9A" w:rsidP="008F1AEA">
            <w:pPr>
              <w:jc w:val="both"/>
              <w:rPr>
                <w:rFonts w:ascii="Verdana" w:hAnsi="Verdana" w:cs="Arial"/>
                <w:sz w:val="20"/>
                <w:szCs w:val="20"/>
              </w:rPr>
            </w:pPr>
            <w:r w:rsidRPr="00E01573">
              <w:rPr>
                <w:rFonts w:ascii="Verdana" w:hAnsi="Verdana" w:cs="Arial"/>
                <w:sz w:val="20"/>
                <w:szCs w:val="20"/>
              </w:rPr>
              <w:t>En caso de que el CONTRATISTA, no presente al Supervisor la respectiva planilla periódica o certificado de pago de Obra hasta cinco (5) días hábiles posteriores a los plazos programados, el Supervisor deberá elaborarla con base en los datos de la medición que efectuó en forma conjunta con el y la enviará al representante del CONTRATISTA en la Obra, quien estará obligado a firmar dicha planilla, con la respectiva llamada de atención por este incumplimiento contractual, advirtiéndole de las implicaciones posteriores de esta omisión; debiendo el CONTRATISTA emitir la factura correspondiente.</w:t>
            </w:r>
          </w:p>
          <w:p w:rsidR="00473E9A" w:rsidRPr="00E01573" w:rsidRDefault="00473E9A" w:rsidP="008F1AEA">
            <w:pPr>
              <w:jc w:val="both"/>
              <w:rPr>
                <w:rFonts w:ascii="Verdana" w:hAnsi="Verdana" w:cs="Arial"/>
                <w:sz w:val="20"/>
                <w:szCs w:val="20"/>
              </w:rPr>
            </w:pPr>
            <w:r w:rsidRPr="00E01573">
              <w:rPr>
                <w:rFonts w:ascii="Verdana" w:hAnsi="Verdana" w:cs="Arial"/>
                <w:sz w:val="20"/>
                <w:szCs w:val="20"/>
              </w:rPr>
              <w:t>Los Pagos serán</w:t>
            </w:r>
            <w:r>
              <w:rPr>
                <w:rFonts w:ascii="Verdana" w:hAnsi="Verdana" w:cs="Arial"/>
                <w:sz w:val="20"/>
                <w:szCs w:val="20"/>
              </w:rPr>
              <w:t xml:space="preserve"> efectuados en Moneda Nacional </w:t>
            </w:r>
            <w:r w:rsidRPr="00E01573">
              <w:rPr>
                <w:rFonts w:ascii="Verdana" w:hAnsi="Verdana" w:cs="Arial"/>
                <w:sz w:val="20"/>
                <w:szCs w:val="20"/>
              </w:rPr>
              <w:t xml:space="preserve">Bolivianos mediante SIGEP.  </w:t>
            </w:r>
          </w:p>
          <w:p w:rsidR="00473E9A" w:rsidRPr="00E01573" w:rsidRDefault="00473E9A" w:rsidP="008F1AEA">
            <w:pPr>
              <w:jc w:val="both"/>
              <w:rPr>
                <w:rFonts w:ascii="Verdana" w:hAnsi="Verdana" w:cs="Arial"/>
                <w:sz w:val="20"/>
                <w:szCs w:val="20"/>
              </w:rPr>
            </w:pPr>
            <w:r w:rsidRPr="00E01573">
              <w:rPr>
                <w:rFonts w:ascii="Verdana" w:hAnsi="Verdana" w:cs="Arial"/>
                <w:sz w:val="20"/>
                <w:szCs w:val="20"/>
              </w:rPr>
              <w:t xml:space="preserve">El Contratista deberá autorizar la cuenta o cuentas bancarias en moneda nacional, Bolivianos (Bs), para hacer efectiva la realización de los pagos dentro del Estado Plurinacional de Bolivia. </w:t>
            </w:r>
          </w:p>
          <w:p w:rsidR="00473E9A" w:rsidRPr="00E01573" w:rsidRDefault="00473E9A" w:rsidP="008F1AEA">
            <w:pPr>
              <w:jc w:val="both"/>
              <w:rPr>
                <w:rFonts w:ascii="Lucida Bright" w:hAnsi="Lucida Bright"/>
                <w:color w:val="000000"/>
              </w:rPr>
            </w:pPr>
            <w:r w:rsidRPr="00E01573">
              <w:rPr>
                <w:rFonts w:ascii="Verdana" w:hAnsi="Verdana" w:cs="Arial"/>
                <w:sz w:val="20"/>
                <w:szCs w:val="20"/>
              </w:rPr>
              <w:t>El Contratista deberá solicitar su pago mediante una nota de solicitud de pago, adjuntando a la misma:</w:t>
            </w:r>
          </w:p>
          <w:p w:rsidR="00473E9A" w:rsidRPr="00253C45" w:rsidRDefault="00473E9A" w:rsidP="00611CD5">
            <w:pPr>
              <w:numPr>
                <w:ilvl w:val="0"/>
                <w:numId w:val="263"/>
              </w:numPr>
              <w:spacing w:after="0" w:line="240" w:lineRule="auto"/>
              <w:jc w:val="both"/>
              <w:rPr>
                <w:rFonts w:ascii="Verdana" w:hAnsi="Verdana"/>
                <w:color w:val="000000"/>
                <w:sz w:val="20"/>
                <w:szCs w:val="20"/>
              </w:rPr>
            </w:pPr>
            <w:r w:rsidRPr="00E01573">
              <w:rPr>
                <w:rFonts w:ascii="Verdana" w:hAnsi="Verdana"/>
                <w:color w:val="000000"/>
                <w:sz w:val="20"/>
                <w:szCs w:val="20"/>
              </w:rPr>
              <w:t>Factura original.</w:t>
            </w:r>
          </w:p>
          <w:p w:rsidR="00473E9A" w:rsidRPr="00253C45" w:rsidRDefault="00473E9A" w:rsidP="00611CD5">
            <w:pPr>
              <w:pStyle w:val="Default"/>
              <w:numPr>
                <w:ilvl w:val="0"/>
                <w:numId w:val="263"/>
              </w:numPr>
              <w:jc w:val="both"/>
              <w:rPr>
                <w:rFonts w:cs="Calibri"/>
                <w:color w:val="auto"/>
                <w:sz w:val="20"/>
                <w:szCs w:val="20"/>
              </w:rPr>
            </w:pPr>
            <w:r w:rsidRPr="00253C45">
              <w:rPr>
                <w:rFonts w:cs="Calibri"/>
                <w:color w:val="auto"/>
                <w:sz w:val="20"/>
                <w:szCs w:val="20"/>
              </w:rPr>
              <w:t xml:space="preserve">Fotocopia del Certificado de Registro de Beneficiarios en el SIGEP de la cuenta bancaria. </w:t>
            </w:r>
          </w:p>
          <w:p w:rsidR="00473E9A" w:rsidRPr="00253C45" w:rsidRDefault="00473E9A" w:rsidP="00611CD5">
            <w:pPr>
              <w:pStyle w:val="Default"/>
              <w:numPr>
                <w:ilvl w:val="0"/>
                <w:numId w:val="263"/>
              </w:numPr>
              <w:jc w:val="both"/>
              <w:rPr>
                <w:rFonts w:cs="Calibri"/>
                <w:color w:val="auto"/>
                <w:sz w:val="20"/>
                <w:szCs w:val="20"/>
              </w:rPr>
            </w:pPr>
            <w:r w:rsidRPr="00253C45">
              <w:rPr>
                <w:rFonts w:cs="Calibri"/>
                <w:color w:val="auto"/>
                <w:sz w:val="20"/>
                <w:szCs w:val="20"/>
              </w:rPr>
              <w:t xml:space="preserve">Fotocopia del Número de Identificación Tributaria (NIT). </w:t>
            </w:r>
          </w:p>
          <w:p w:rsidR="00473E9A" w:rsidRPr="00253C45" w:rsidRDefault="00473E9A" w:rsidP="00611CD5">
            <w:pPr>
              <w:pStyle w:val="Default"/>
              <w:numPr>
                <w:ilvl w:val="0"/>
                <w:numId w:val="263"/>
              </w:numPr>
              <w:jc w:val="both"/>
              <w:rPr>
                <w:rFonts w:cs="Calibri"/>
                <w:color w:val="auto"/>
                <w:sz w:val="20"/>
                <w:szCs w:val="20"/>
              </w:rPr>
            </w:pPr>
            <w:r w:rsidRPr="00253C45">
              <w:rPr>
                <w:rFonts w:cs="Calibri"/>
                <w:color w:val="auto"/>
                <w:sz w:val="20"/>
                <w:szCs w:val="20"/>
              </w:rPr>
              <w:t>Fotocopia del Documento de Identidad del Representante Legal de la cuenta bancaria.</w:t>
            </w:r>
          </w:p>
          <w:p w:rsidR="00473E9A" w:rsidRPr="00253C45" w:rsidRDefault="00473E9A" w:rsidP="00611CD5">
            <w:pPr>
              <w:pStyle w:val="Default"/>
              <w:numPr>
                <w:ilvl w:val="0"/>
                <w:numId w:val="263"/>
              </w:numPr>
              <w:jc w:val="both"/>
              <w:rPr>
                <w:rFonts w:cs="Calibri"/>
                <w:color w:val="auto"/>
                <w:sz w:val="20"/>
                <w:szCs w:val="20"/>
              </w:rPr>
            </w:pPr>
            <w:r w:rsidRPr="00253C45">
              <w:rPr>
                <w:rFonts w:cs="Calibri"/>
                <w:color w:val="auto"/>
                <w:sz w:val="20"/>
                <w:szCs w:val="20"/>
              </w:rPr>
              <w:t>Fotocopia simple del testimonio de poder del representante legal para personas jurídicas (excepto empresas unipersonales).</w:t>
            </w:r>
          </w:p>
          <w:p w:rsidR="00473E9A" w:rsidRPr="00253C45" w:rsidRDefault="00473E9A" w:rsidP="00611CD5">
            <w:pPr>
              <w:pStyle w:val="Default"/>
              <w:numPr>
                <w:ilvl w:val="0"/>
                <w:numId w:val="263"/>
              </w:numPr>
              <w:jc w:val="both"/>
              <w:rPr>
                <w:rFonts w:cs="Calibri"/>
                <w:color w:val="auto"/>
                <w:sz w:val="20"/>
                <w:szCs w:val="20"/>
              </w:rPr>
            </w:pPr>
            <w:r w:rsidRPr="00253C45">
              <w:rPr>
                <w:rFonts w:cs="Calibri"/>
                <w:color w:val="auto"/>
                <w:sz w:val="20"/>
                <w:szCs w:val="20"/>
              </w:rPr>
              <w:lastRenderedPageBreak/>
              <w:t>Fotocopia simple de Contrato.</w:t>
            </w:r>
          </w:p>
          <w:p w:rsidR="00473E9A" w:rsidRPr="00253C45" w:rsidRDefault="00473E9A" w:rsidP="008F1AEA">
            <w:pPr>
              <w:pStyle w:val="Default"/>
              <w:jc w:val="both"/>
              <w:rPr>
                <w:rFonts w:cs="Calibri"/>
                <w:color w:val="auto"/>
                <w:sz w:val="20"/>
                <w:szCs w:val="20"/>
              </w:rPr>
            </w:pPr>
          </w:p>
          <w:p w:rsidR="00473E9A" w:rsidRPr="00253C45" w:rsidRDefault="00473E9A" w:rsidP="008F1AEA">
            <w:pPr>
              <w:jc w:val="both"/>
              <w:rPr>
                <w:rFonts w:ascii="Verdana" w:hAnsi="Verdana" w:cs="Calibri"/>
                <w:sz w:val="20"/>
                <w:szCs w:val="20"/>
              </w:rPr>
            </w:pPr>
            <w:r w:rsidRPr="00253C45">
              <w:rPr>
                <w:rFonts w:ascii="Verdana" w:hAnsi="Verdana" w:cs="Calibri"/>
                <w:sz w:val="20"/>
                <w:szCs w:val="20"/>
              </w:rPr>
              <w:t xml:space="preserve">Todas las </w:t>
            </w:r>
            <w:r w:rsidRPr="00E01573">
              <w:rPr>
                <w:rFonts w:ascii="Verdana" w:hAnsi="Verdana"/>
                <w:sz w:val="20"/>
                <w:szCs w:val="20"/>
              </w:rPr>
              <w:t>comisiones</w:t>
            </w:r>
            <w:r w:rsidRPr="00253C45">
              <w:rPr>
                <w:rFonts w:ascii="Verdana" w:hAnsi="Verdana" w:cs="Calibri"/>
                <w:sz w:val="20"/>
                <w:szCs w:val="20"/>
              </w:rPr>
              <w:t xml:space="preserve"> bancarias, accesorias y costos que se generen por las transferencias de los Pagos, serán asumidas en su totalidad por el Contratista y serán descontados de cada Pago solicitado. </w:t>
            </w:r>
          </w:p>
          <w:p w:rsidR="00473E9A" w:rsidRPr="00E01573" w:rsidRDefault="00473E9A" w:rsidP="008F1AEA">
            <w:pPr>
              <w:jc w:val="both"/>
              <w:rPr>
                <w:rFonts w:ascii="Verdana" w:hAnsi="Verdana"/>
                <w:sz w:val="20"/>
                <w:szCs w:val="20"/>
              </w:rPr>
            </w:pPr>
            <w:r w:rsidRPr="00E01573">
              <w:rPr>
                <w:rFonts w:ascii="Verdana" w:hAnsi="Verdana"/>
                <w:sz w:val="20"/>
                <w:szCs w:val="20"/>
              </w:rPr>
              <w:t>Una vez recibida la Solicitud de Pago por parte del Contratante, previamente aprobada por Supervisión y Fiscalización, éste dispone de hasta sesenta (60) Días calendario desde la recepción de la(s) Factura(s) Original(es), para efectivizar el pago.</w:t>
            </w:r>
          </w:p>
          <w:p w:rsidR="00473E9A" w:rsidRPr="00253C45" w:rsidRDefault="00473E9A" w:rsidP="008F1AEA">
            <w:pPr>
              <w:jc w:val="both"/>
              <w:rPr>
                <w:rFonts w:ascii="Verdana" w:hAnsi="Verdana"/>
                <w:sz w:val="20"/>
                <w:szCs w:val="20"/>
              </w:rPr>
            </w:pPr>
            <w:r w:rsidRPr="00E01573">
              <w:rPr>
                <w:rFonts w:ascii="Verdana" w:hAnsi="Verdana"/>
                <w:sz w:val="20"/>
                <w:szCs w:val="20"/>
              </w:rPr>
              <w:t xml:space="preserve">El Contratista, una vez  emitida la orden de inicio por parte de la Supervisión  de obras, deberá presentar un documento referente a su Cronograma de Pago y Procedimiento de facturación y pago, </w:t>
            </w:r>
            <w:r w:rsidRPr="00E01573">
              <w:rPr>
                <w:rFonts w:ascii="Verdana" w:hAnsi="Verdana"/>
                <w:sz w:val="20"/>
                <w:szCs w:val="20"/>
                <w:u w:val="single"/>
              </w:rPr>
              <w:t>en  base a lo descrito en el presente punto  y  la normativa vigente</w:t>
            </w:r>
            <w:r w:rsidRPr="00E01573">
              <w:rPr>
                <w:rFonts w:ascii="Verdana" w:hAnsi="Verdana"/>
                <w:sz w:val="20"/>
                <w:szCs w:val="20"/>
              </w:rPr>
              <w:t>, documento que deberá estar aprobado por el Supervisor de Obras y con Visto Bueno del Fiscal de obra.</w:t>
            </w:r>
          </w:p>
          <w:p w:rsidR="00473E9A" w:rsidRPr="00E01573" w:rsidRDefault="00473E9A" w:rsidP="008F1AEA">
            <w:pPr>
              <w:jc w:val="both"/>
              <w:rPr>
                <w:rFonts w:ascii="Verdana" w:hAnsi="Verdana" w:cs="Arial"/>
                <w:sz w:val="20"/>
                <w:szCs w:val="20"/>
              </w:rPr>
            </w:pPr>
          </w:p>
        </w:tc>
      </w:tr>
      <w:tr w:rsidR="00473E9A" w:rsidRPr="00E01573" w:rsidTr="008F1AEA">
        <w:tc>
          <w:tcPr>
            <w:tcW w:w="8828" w:type="dxa"/>
            <w:shd w:val="clear" w:color="auto" w:fill="B4C6E7"/>
          </w:tcPr>
          <w:p w:rsidR="00473E9A" w:rsidRPr="00E01573" w:rsidRDefault="00473E9A" w:rsidP="008F1AEA">
            <w:pPr>
              <w:pStyle w:val="Prrafodelista"/>
              <w:ind w:left="0"/>
              <w:jc w:val="both"/>
              <w:rPr>
                <w:rFonts w:ascii="Verdana" w:hAnsi="Verdana" w:cs="Arial"/>
                <w:b/>
                <w:sz w:val="20"/>
                <w:szCs w:val="20"/>
              </w:rPr>
            </w:pPr>
            <w:r w:rsidRPr="00E01573">
              <w:rPr>
                <w:rFonts w:ascii="Verdana" w:hAnsi="Verdana" w:cs="Arial"/>
                <w:b/>
                <w:sz w:val="20"/>
                <w:szCs w:val="20"/>
              </w:rPr>
              <w:lastRenderedPageBreak/>
              <w:t>CLAUSULA DE SEGUROS</w:t>
            </w:r>
          </w:p>
        </w:tc>
      </w:tr>
      <w:tr w:rsidR="00473E9A" w:rsidRPr="00E01573" w:rsidTr="008F1AEA">
        <w:tc>
          <w:tcPr>
            <w:tcW w:w="8828" w:type="dxa"/>
            <w:shd w:val="clear" w:color="auto" w:fill="auto"/>
          </w:tcPr>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La empresa adjudicada, deberá presentar y mantener vigente de forma interrumpida durante todo el periodo de la Obra hasta la fecha de la Entrega Definitiva, las Pólizas de Seguro especificadas a continuación:</w:t>
            </w:r>
          </w:p>
          <w:p w:rsidR="00473E9A" w:rsidRPr="00E01573" w:rsidRDefault="00473E9A" w:rsidP="008F1AEA">
            <w:pPr>
              <w:pStyle w:val="Prrafodelista"/>
              <w:ind w:left="0"/>
              <w:jc w:val="both"/>
              <w:rPr>
                <w:rFonts w:ascii="Verdana" w:hAnsi="Verdana" w:cs="Arial"/>
                <w:b/>
                <w:sz w:val="20"/>
                <w:szCs w:val="20"/>
              </w:rPr>
            </w:pPr>
            <w:r w:rsidRPr="00E01573">
              <w:rPr>
                <w:rFonts w:ascii="Verdana" w:hAnsi="Verdana" w:cs="Arial"/>
                <w:b/>
                <w:sz w:val="20"/>
                <w:szCs w:val="20"/>
              </w:rPr>
              <w:t>Póliza de Seguro Todo Riesgo de Construcción:</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Durante la ejecución de la Obra, el Contratista deberá mantener por su cuenta y cargo una póliza de Seguro adecuada, para asegurar contra todo riesgo, la Obra en ejecución, materiales e equipos y maquinaria de construcción. Valor asegurado de la construcción, deberá ser equivalente al valor del contrato. Debe incluir las cuberturas de:</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t>Daños materiales a los bienes asegurados por cualquier causa.</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t>Daños causados directamente por terremoto, temblor, maremoto y erupción volcánica.</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t>Daños causados directamente por ciclón, huracán tempestad, lluvia, vientos, inundación, desbordamiento y alza de nivel de agua, enfangamiento, hundimiento o deslizamiento del terreno, derrumbes y desprendimiento de tierra o de rocas.</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t>Daños causados directamente por el Contratista en el curso de la ejecución de las operaciones llevadas a cabo con el propósito de dar cumplimiento a sus obligaciones derivadas del contrato de construcción.</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t>Remoción de escombros, errores de diseño, gastos adicionales por horas extras, trabajo nocturno, trabajo en días festivos, flete expreso, gastos de aceleración de siniestros, equipos y maquinaria del Contratista y otras coberturas que vea necesaria el Contratista.</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También debe incluir las coberturas de:</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t>Responsabilidad Civil Extracontractual por daños materiales y lesiones personales.</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t>Responsabilidad Civil Cruzada.</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t>Responsabilidad Civil de Contratista y Sub Contratista.</w:t>
            </w:r>
          </w:p>
          <w:p w:rsidR="00473E9A" w:rsidRPr="00E01573" w:rsidRDefault="00473E9A" w:rsidP="00611CD5">
            <w:pPr>
              <w:pStyle w:val="Prrafodelista"/>
              <w:numPr>
                <w:ilvl w:val="0"/>
                <w:numId w:val="248"/>
              </w:numPr>
              <w:spacing w:after="0" w:line="240" w:lineRule="auto"/>
              <w:ind w:left="567" w:hanging="283"/>
              <w:jc w:val="both"/>
              <w:rPr>
                <w:rFonts w:ascii="Verdana" w:hAnsi="Verdana" w:cs="Arial"/>
                <w:sz w:val="20"/>
                <w:szCs w:val="20"/>
              </w:rPr>
            </w:pPr>
            <w:r w:rsidRPr="00E01573">
              <w:rPr>
                <w:rFonts w:ascii="Verdana" w:hAnsi="Verdana" w:cs="Arial"/>
                <w:sz w:val="20"/>
                <w:szCs w:val="20"/>
              </w:rPr>
              <w:lastRenderedPageBreak/>
              <w:t>Responsabilidad Civil, por los daños a propiedades existentes en la Obra o adyacentes a la misma hasta un valor de $es 20.000.- dejando indemne a YPFB por cualquier suceso.</w:t>
            </w:r>
          </w:p>
          <w:p w:rsidR="00473E9A" w:rsidRPr="00E01573" w:rsidRDefault="00473E9A" w:rsidP="008F1AEA">
            <w:pPr>
              <w:pStyle w:val="Prrafodelista"/>
              <w:ind w:left="0"/>
              <w:jc w:val="both"/>
              <w:rPr>
                <w:rFonts w:ascii="Verdana" w:hAnsi="Verdana" w:cs="Arial"/>
                <w:b/>
                <w:sz w:val="20"/>
                <w:szCs w:val="20"/>
              </w:rPr>
            </w:pPr>
            <w:r w:rsidRPr="00E01573">
              <w:rPr>
                <w:rFonts w:ascii="Verdana" w:hAnsi="Verdana" w:cs="Arial"/>
                <w:b/>
                <w:sz w:val="20"/>
                <w:szCs w:val="20"/>
              </w:rPr>
              <w:t>Póliza de Seguro de Accidentes Personales:</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certificado de afiliación al Seguro Social Obligatorio.</w:t>
            </w:r>
          </w:p>
          <w:p w:rsidR="00473E9A" w:rsidRPr="00E01573" w:rsidRDefault="00473E9A" w:rsidP="008F1AEA">
            <w:pPr>
              <w:pStyle w:val="Prrafodelista"/>
              <w:ind w:left="0"/>
              <w:jc w:val="both"/>
              <w:rPr>
                <w:rFonts w:ascii="Verdana" w:hAnsi="Verdana" w:cs="Arial"/>
                <w:b/>
                <w:sz w:val="20"/>
                <w:szCs w:val="20"/>
              </w:rPr>
            </w:pPr>
            <w:r w:rsidRPr="00E01573">
              <w:rPr>
                <w:rFonts w:ascii="Verdana" w:hAnsi="Verdana" w:cs="Arial"/>
                <w:b/>
                <w:sz w:val="20"/>
                <w:szCs w:val="20"/>
              </w:rPr>
              <w:t xml:space="preserve">Condiciones Adicionales: </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Las Pólizas de Seguro anteriormente mencionadas, deberá cumplir las siguientes condiciones adicionales.</w:t>
            </w:r>
          </w:p>
          <w:p w:rsidR="00473E9A" w:rsidRPr="00E01573" w:rsidRDefault="00473E9A" w:rsidP="00611CD5">
            <w:pPr>
              <w:pStyle w:val="Prrafodelista"/>
              <w:numPr>
                <w:ilvl w:val="0"/>
                <w:numId w:val="249"/>
              </w:numPr>
              <w:spacing w:after="0" w:line="240" w:lineRule="auto"/>
              <w:ind w:left="567" w:hanging="283"/>
              <w:jc w:val="both"/>
              <w:rPr>
                <w:rFonts w:ascii="Verdana" w:hAnsi="Verdana" w:cs="Arial"/>
                <w:sz w:val="20"/>
                <w:szCs w:val="20"/>
              </w:rPr>
            </w:pPr>
            <w:r w:rsidRPr="00E01573">
              <w:rPr>
                <w:rFonts w:ascii="Verdana" w:hAnsi="Verdana" w:cs="Arial"/>
                <w:sz w:val="20"/>
                <w:szCs w:val="20"/>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473E9A" w:rsidRPr="00E01573" w:rsidRDefault="00473E9A" w:rsidP="00611CD5">
            <w:pPr>
              <w:pStyle w:val="Prrafodelista"/>
              <w:numPr>
                <w:ilvl w:val="0"/>
                <w:numId w:val="249"/>
              </w:numPr>
              <w:spacing w:after="0" w:line="240" w:lineRule="auto"/>
              <w:ind w:left="567" w:hanging="283"/>
              <w:jc w:val="both"/>
              <w:rPr>
                <w:rFonts w:ascii="Verdana" w:hAnsi="Verdana" w:cs="Arial"/>
                <w:sz w:val="20"/>
                <w:szCs w:val="20"/>
              </w:rPr>
            </w:pPr>
            <w:r w:rsidRPr="00E01573">
              <w:rPr>
                <w:rFonts w:ascii="Verdana" w:hAnsi="Verdana" w:cs="Arial"/>
                <w:sz w:val="20"/>
                <w:szCs w:val="20"/>
              </w:rPr>
              <w:t>Nombrar a YPFB como Asegurado Adicional en la Póliza de Todo Riesgo de Construcción.</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El Contratista una vez adjudicado, deberá entregar una copia de las citadas pólizas a YPFB antes de la suscripción del Contrato.</w:t>
            </w:r>
          </w:p>
          <w:p w:rsidR="00473E9A" w:rsidRPr="00E01573" w:rsidRDefault="00473E9A" w:rsidP="008F1AEA">
            <w:pPr>
              <w:pStyle w:val="Prrafodelista"/>
              <w:ind w:left="0"/>
              <w:jc w:val="both"/>
              <w:rPr>
                <w:rFonts w:ascii="Verdana" w:hAnsi="Verdana" w:cs="Arial"/>
                <w:b/>
                <w:sz w:val="20"/>
                <w:szCs w:val="20"/>
              </w:rPr>
            </w:pPr>
          </w:p>
        </w:tc>
      </w:tr>
      <w:tr w:rsidR="008F1AEA" w:rsidRPr="00E01573" w:rsidTr="008F1AEA">
        <w:tc>
          <w:tcPr>
            <w:tcW w:w="8828" w:type="dxa"/>
            <w:shd w:val="clear" w:color="auto" w:fill="B4C6E7"/>
          </w:tcPr>
          <w:p w:rsidR="008F1AEA" w:rsidRPr="00E01573" w:rsidRDefault="008F1AEA" w:rsidP="008F1AEA">
            <w:pPr>
              <w:pStyle w:val="Prrafodelista"/>
              <w:ind w:left="0"/>
              <w:jc w:val="both"/>
              <w:rPr>
                <w:rFonts w:ascii="Verdana" w:hAnsi="Verdana" w:cs="Arial"/>
                <w:b/>
                <w:sz w:val="20"/>
                <w:szCs w:val="20"/>
              </w:rPr>
            </w:pPr>
            <w:r>
              <w:rPr>
                <w:rFonts w:ascii="Verdana" w:hAnsi="Verdana" w:cs="Arial"/>
                <w:b/>
                <w:sz w:val="20"/>
                <w:szCs w:val="20"/>
              </w:rPr>
              <w:lastRenderedPageBreak/>
              <w:t>FISCALIZACIÓN</w:t>
            </w:r>
          </w:p>
        </w:tc>
      </w:tr>
      <w:tr w:rsidR="008F1AEA" w:rsidRPr="00E01573" w:rsidTr="008F1AEA">
        <w:tc>
          <w:tcPr>
            <w:tcW w:w="8828" w:type="dxa"/>
            <w:shd w:val="clear" w:color="auto" w:fill="auto"/>
          </w:tcPr>
          <w:p w:rsidR="008F1AEA" w:rsidRPr="008F1AEA" w:rsidRDefault="008F1AEA" w:rsidP="000843D3">
            <w:pPr>
              <w:pStyle w:val="Prrafodelista"/>
              <w:spacing w:after="0" w:line="240" w:lineRule="auto"/>
              <w:ind w:left="0"/>
              <w:jc w:val="both"/>
              <w:rPr>
                <w:rFonts w:ascii="Verdana" w:hAnsi="Verdana" w:cs="Arial"/>
                <w:sz w:val="20"/>
                <w:szCs w:val="20"/>
              </w:rPr>
            </w:pPr>
            <w:r w:rsidRPr="008F1AEA">
              <w:rPr>
                <w:rFonts w:ascii="Verdana" w:hAnsi="Verdana" w:cs="Arial"/>
                <w:sz w:val="20"/>
                <w:szCs w:val="20"/>
              </w:rPr>
              <w:t xml:space="preserve">Los trabajos materia del presente CONTRATO estarán sujetos a la FISCALIZACIÓN permanente de la ENTIDAD, que nombrará un equipo de Fiscalización por especialidades, dirigido por un Jefe como FISCAL GENERAL DE </w:t>
            </w:r>
            <w:r w:rsidR="00D10FC9" w:rsidRPr="008F1AEA">
              <w:rPr>
                <w:rFonts w:ascii="Verdana" w:hAnsi="Verdana" w:cs="Arial"/>
                <w:sz w:val="20"/>
                <w:szCs w:val="20"/>
              </w:rPr>
              <w:t>OBRA que</w:t>
            </w:r>
            <w:r w:rsidRPr="008F1AEA">
              <w:rPr>
                <w:rFonts w:ascii="Verdana" w:hAnsi="Verdana" w:cs="Arial"/>
                <w:sz w:val="20"/>
                <w:szCs w:val="20"/>
              </w:rPr>
              <w:t xml:space="preserve"> será el directo responsable del accionar de todo el equipo</w:t>
            </w:r>
            <w:r w:rsidR="000843D3">
              <w:rPr>
                <w:rFonts w:ascii="Verdana" w:hAnsi="Verdana" w:cs="Arial"/>
                <w:sz w:val="20"/>
                <w:szCs w:val="20"/>
              </w:rPr>
              <w:t>.</w:t>
            </w:r>
            <w:r w:rsidRPr="008F1AEA">
              <w:rPr>
                <w:rFonts w:ascii="Verdana" w:hAnsi="Verdana" w:cs="Arial"/>
                <w:sz w:val="20"/>
                <w:szCs w:val="20"/>
              </w:rPr>
              <w:t xml:space="preserve"> </w:t>
            </w:r>
          </w:p>
        </w:tc>
      </w:tr>
      <w:tr w:rsidR="00473E9A" w:rsidRPr="00E01573" w:rsidTr="008F1AEA">
        <w:tc>
          <w:tcPr>
            <w:tcW w:w="8828" w:type="dxa"/>
            <w:shd w:val="clear" w:color="auto" w:fill="B4C6E7"/>
          </w:tcPr>
          <w:p w:rsidR="00473E9A" w:rsidRPr="00E01573" w:rsidRDefault="00473E9A" w:rsidP="008F1AEA">
            <w:pPr>
              <w:pStyle w:val="Prrafodelista"/>
              <w:ind w:left="0"/>
              <w:jc w:val="both"/>
              <w:rPr>
                <w:rFonts w:ascii="Verdana" w:hAnsi="Verdana" w:cs="Arial"/>
                <w:b/>
                <w:sz w:val="20"/>
                <w:szCs w:val="20"/>
              </w:rPr>
            </w:pPr>
            <w:r w:rsidRPr="00E01573">
              <w:rPr>
                <w:rFonts w:ascii="Verdana" w:hAnsi="Verdana" w:cs="Arial"/>
                <w:b/>
                <w:sz w:val="20"/>
                <w:szCs w:val="20"/>
              </w:rPr>
              <w:t>ENTREGA MANUALES DE MANTENIMIENTO</w:t>
            </w:r>
          </w:p>
        </w:tc>
      </w:tr>
      <w:tr w:rsidR="00473E9A" w:rsidRPr="00E01573" w:rsidTr="008F1AEA">
        <w:tc>
          <w:tcPr>
            <w:tcW w:w="8828" w:type="dxa"/>
            <w:shd w:val="clear" w:color="auto" w:fill="auto"/>
          </w:tcPr>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Posterior a la Entrega Definitiva de la Obra y previa emisión de la planilla de liquidación final, el CONTRATISTA deberá entregar a la Supervisión de Obra para su revisión y visto bueno los siguientes manuales:</w:t>
            </w:r>
          </w:p>
          <w:p w:rsidR="00473E9A" w:rsidRPr="00E01573" w:rsidRDefault="00473E9A" w:rsidP="00611CD5">
            <w:pPr>
              <w:pStyle w:val="Prrafodelista"/>
              <w:numPr>
                <w:ilvl w:val="0"/>
                <w:numId w:val="248"/>
              </w:numPr>
              <w:spacing w:after="0" w:line="240" w:lineRule="auto"/>
              <w:ind w:left="714" w:hanging="357"/>
              <w:jc w:val="both"/>
              <w:rPr>
                <w:rFonts w:ascii="Verdana" w:hAnsi="Verdana" w:cs="Arial"/>
                <w:sz w:val="20"/>
                <w:szCs w:val="20"/>
              </w:rPr>
            </w:pPr>
            <w:r w:rsidRPr="00E01573">
              <w:rPr>
                <w:rFonts w:ascii="Verdana" w:hAnsi="Verdana" w:cs="Arial"/>
                <w:sz w:val="20"/>
                <w:szCs w:val="20"/>
              </w:rPr>
              <w:t>Manual de Mantenimiento Preventivo.</w:t>
            </w:r>
          </w:p>
          <w:p w:rsidR="00473E9A" w:rsidRPr="00E01573" w:rsidRDefault="00473E9A" w:rsidP="00611CD5">
            <w:pPr>
              <w:pStyle w:val="Prrafodelista"/>
              <w:numPr>
                <w:ilvl w:val="0"/>
                <w:numId w:val="248"/>
              </w:numPr>
              <w:spacing w:after="0" w:line="240" w:lineRule="auto"/>
              <w:ind w:left="714" w:hanging="357"/>
              <w:jc w:val="both"/>
              <w:rPr>
                <w:rFonts w:ascii="Verdana" w:hAnsi="Verdana" w:cs="Arial"/>
                <w:sz w:val="20"/>
                <w:szCs w:val="20"/>
              </w:rPr>
            </w:pPr>
            <w:r w:rsidRPr="00E01573">
              <w:rPr>
                <w:rFonts w:ascii="Verdana" w:hAnsi="Verdana" w:cs="Arial"/>
                <w:sz w:val="20"/>
                <w:szCs w:val="20"/>
              </w:rPr>
              <w:t>Manual de Mantenimiento Correctivo.</w:t>
            </w:r>
          </w:p>
          <w:p w:rsidR="00473E9A" w:rsidRPr="00E01573" w:rsidRDefault="00473E9A" w:rsidP="00611CD5">
            <w:pPr>
              <w:pStyle w:val="Prrafodelista"/>
              <w:numPr>
                <w:ilvl w:val="0"/>
                <w:numId w:val="248"/>
              </w:numPr>
              <w:spacing w:after="0" w:line="240" w:lineRule="auto"/>
              <w:ind w:left="714" w:hanging="357"/>
              <w:jc w:val="both"/>
              <w:rPr>
                <w:rFonts w:ascii="Verdana" w:hAnsi="Verdana" w:cs="Arial"/>
                <w:sz w:val="20"/>
                <w:szCs w:val="20"/>
              </w:rPr>
            </w:pPr>
            <w:r w:rsidRPr="00E01573">
              <w:rPr>
                <w:rFonts w:ascii="Verdana" w:hAnsi="Verdana" w:cs="Arial"/>
                <w:sz w:val="20"/>
                <w:szCs w:val="20"/>
              </w:rPr>
              <w:t>Manual de Mantenimiento Predictivo.</w:t>
            </w:r>
          </w:p>
          <w:p w:rsidR="00473E9A" w:rsidRPr="00E01573" w:rsidRDefault="00473E9A" w:rsidP="008F1AEA">
            <w:pPr>
              <w:jc w:val="both"/>
              <w:rPr>
                <w:rFonts w:ascii="Verdana" w:hAnsi="Verdana" w:cs="Arial"/>
                <w:sz w:val="20"/>
                <w:szCs w:val="20"/>
              </w:rPr>
            </w:pPr>
            <w:r w:rsidRPr="00E01573">
              <w:rPr>
                <w:rFonts w:ascii="Verdana" w:hAnsi="Verdana" w:cs="Arial"/>
                <w:sz w:val="20"/>
                <w:szCs w:val="20"/>
              </w:rPr>
              <w:t>Estos documentos será presentados junto a la planilla de liquidación final.</w:t>
            </w:r>
          </w:p>
        </w:tc>
      </w:tr>
      <w:tr w:rsidR="00473E9A" w:rsidRPr="00E01573" w:rsidTr="008F1AEA">
        <w:tc>
          <w:tcPr>
            <w:tcW w:w="8828" w:type="dxa"/>
            <w:shd w:val="clear" w:color="auto" w:fill="B4C6E7"/>
          </w:tcPr>
          <w:p w:rsidR="00473E9A" w:rsidRPr="00E01573" w:rsidRDefault="00473E9A" w:rsidP="008F1AEA">
            <w:pPr>
              <w:pStyle w:val="Prrafodelista"/>
              <w:ind w:left="0"/>
              <w:jc w:val="both"/>
              <w:rPr>
                <w:rFonts w:ascii="Verdana" w:hAnsi="Verdana" w:cs="Arial"/>
                <w:b/>
                <w:sz w:val="20"/>
                <w:szCs w:val="20"/>
              </w:rPr>
            </w:pPr>
            <w:r w:rsidRPr="00E01573">
              <w:rPr>
                <w:rFonts w:ascii="Verdana" w:hAnsi="Verdana" w:cs="Arial"/>
                <w:b/>
                <w:sz w:val="20"/>
                <w:szCs w:val="20"/>
              </w:rPr>
              <w:t>CLAUSULA DE SEGURIDAD, SALUD OCUPACIONAL Y MEDIO AMBIENTE</w:t>
            </w:r>
          </w:p>
        </w:tc>
      </w:tr>
      <w:tr w:rsidR="00473E9A" w:rsidRPr="00E01573" w:rsidTr="008F1AEA">
        <w:tc>
          <w:tcPr>
            <w:tcW w:w="8828" w:type="dxa"/>
            <w:shd w:val="clear" w:color="auto" w:fill="auto"/>
          </w:tcPr>
          <w:p w:rsidR="00473E9A" w:rsidRPr="00E01573" w:rsidRDefault="00473E9A" w:rsidP="00611CD5">
            <w:pPr>
              <w:pStyle w:val="Prrafodelista"/>
              <w:numPr>
                <w:ilvl w:val="0"/>
                <w:numId w:val="251"/>
              </w:numPr>
              <w:tabs>
                <w:tab w:val="left" w:pos="142"/>
              </w:tabs>
              <w:spacing w:after="0" w:line="240" w:lineRule="auto"/>
              <w:contextualSpacing w:val="0"/>
              <w:jc w:val="both"/>
              <w:rPr>
                <w:rFonts w:ascii="Verdana" w:hAnsi="Verdana" w:cs="Arial"/>
                <w:b/>
                <w:bCs/>
                <w:sz w:val="20"/>
                <w:szCs w:val="20"/>
              </w:rPr>
            </w:pPr>
            <w:r w:rsidRPr="00E01573">
              <w:rPr>
                <w:rFonts w:ascii="Verdana" w:hAnsi="Verdana" w:cs="Arial"/>
                <w:b/>
                <w:bCs/>
                <w:sz w:val="20"/>
                <w:szCs w:val="20"/>
              </w:rPr>
              <w:t>DISPOSICIONES AMBIENTALES</w:t>
            </w: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w:t>
            </w:r>
            <w:r w:rsidRPr="00E01573">
              <w:rPr>
                <w:rFonts w:ascii="Verdana" w:hAnsi="Verdana"/>
                <w:sz w:val="20"/>
                <w:szCs w:val="20"/>
              </w:rPr>
              <w:lastRenderedPageBreak/>
              <w:t>Para el efecto, el CONTRATISTA deberá remitir a YPFB, informes, planillas, registros, comprobantes y toda aquella documentación de respaldo que demuestre el cumplimiento de la legislación aplicable.</w:t>
            </w:r>
          </w:p>
          <w:p w:rsidR="00473E9A" w:rsidRPr="00E01573" w:rsidRDefault="00473E9A" w:rsidP="008F1AEA">
            <w:pPr>
              <w:pStyle w:val="Prrafodelista"/>
              <w:ind w:left="1211"/>
              <w:jc w:val="both"/>
              <w:rPr>
                <w:rFonts w:ascii="Verdana" w:hAnsi="Verdana"/>
                <w:sz w:val="20"/>
                <w:szCs w:val="20"/>
              </w:rPr>
            </w:pP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informes, planillas, registros, comprobantes y toda aquella documentación de respaldo que demuestre el cumplimiento de los Planes, Programas y Procedimientos.</w:t>
            </w:r>
          </w:p>
          <w:p w:rsidR="00473E9A" w:rsidRPr="00E01573" w:rsidRDefault="00473E9A" w:rsidP="008F1AEA">
            <w:pPr>
              <w:pStyle w:val="Prrafodelista"/>
              <w:ind w:left="1211"/>
              <w:jc w:val="both"/>
              <w:rPr>
                <w:rFonts w:ascii="Verdana" w:hAnsi="Verdana"/>
                <w:sz w:val="20"/>
                <w:szCs w:val="20"/>
              </w:rPr>
            </w:pP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rsidR="00473E9A" w:rsidRPr="00E01573" w:rsidRDefault="00473E9A" w:rsidP="008F1AEA">
            <w:pPr>
              <w:pStyle w:val="Prrafodelista"/>
              <w:ind w:left="1211"/>
              <w:jc w:val="both"/>
              <w:rPr>
                <w:rFonts w:ascii="Verdana" w:hAnsi="Verdana"/>
                <w:sz w:val="20"/>
                <w:szCs w:val="20"/>
              </w:rPr>
            </w:pP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t>DISPOSICIONES PARA LAS INFRACCIONES Y SANCIONES POR TEMAS AMBIENTALES</w:t>
            </w:r>
          </w:p>
          <w:p w:rsidR="00473E9A" w:rsidRPr="00E01573" w:rsidRDefault="00473E9A" w:rsidP="008F1AEA">
            <w:pPr>
              <w:pStyle w:val="Prrafodelista"/>
              <w:ind w:left="1211"/>
              <w:jc w:val="both"/>
              <w:rPr>
                <w:rFonts w:ascii="Verdana" w:hAnsi="Verdana"/>
                <w:sz w:val="20"/>
                <w:szCs w:val="20"/>
              </w:rPr>
            </w:pP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473E9A" w:rsidRPr="00E01573" w:rsidRDefault="00473E9A" w:rsidP="008F1AEA">
            <w:pPr>
              <w:pStyle w:val="Prrafodelista"/>
              <w:ind w:left="1211"/>
              <w:jc w:val="both"/>
              <w:rPr>
                <w:rFonts w:ascii="Verdana" w:hAnsi="Verdana"/>
                <w:sz w:val="20"/>
                <w:szCs w:val="20"/>
              </w:rPr>
            </w:pP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t>Si la “No Conformidad” es de alta criticidad de acuerdo a la evaluación de la Fiscalización de YPFB, la “No Conformidad” deberá ser atendida inmediatamente hasta su cierre.</w:t>
            </w:r>
          </w:p>
          <w:p w:rsidR="00473E9A" w:rsidRPr="00E01573" w:rsidRDefault="00473E9A" w:rsidP="008F1AEA">
            <w:pPr>
              <w:pStyle w:val="Prrafodelista"/>
              <w:ind w:left="1211"/>
              <w:jc w:val="both"/>
              <w:rPr>
                <w:rFonts w:ascii="Verdana" w:hAnsi="Verdana"/>
                <w:sz w:val="20"/>
                <w:szCs w:val="20"/>
              </w:rPr>
            </w:pP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t>La CONTRATISTA al momento de cerrar la “No Conformidad”, deberá remitir toda aquella documentación técnica, administrativa y legal requerida por YPFB en forma física y digital, en un plazo a determinarse entre 24 a 72 horas después de realizarse la solicitud.</w:t>
            </w:r>
          </w:p>
          <w:p w:rsidR="00473E9A" w:rsidRPr="00E01573" w:rsidRDefault="00473E9A" w:rsidP="008F1AEA">
            <w:pPr>
              <w:pStyle w:val="Prrafodelista"/>
              <w:ind w:left="1211"/>
              <w:jc w:val="both"/>
              <w:rPr>
                <w:rFonts w:ascii="Verdana" w:hAnsi="Verdana"/>
                <w:sz w:val="20"/>
                <w:szCs w:val="20"/>
              </w:rPr>
            </w:pP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lastRenderedPageBreak/>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rsidR="00473E9A" w:rsidRPr="00E01573" w:rsidRDefault="00473E9A" w:rsidP="008F1AEA">
            <w:pPr>
              <w:pStyle w:val="Prrafodelista"/>
              <w:rPr>
                <w:rFonts w:ascii="Verdana" w:hAnsi="Verdana"/>
                <w:sz w:val="20"/>
                <w:szCs w:val="20"/>
              </w:rPr>
            </w:pPr>
          </w:p>
          <w:p w:rsidR="00473E9A" w:rsidRPr="00E01573" w:rsidRDefault="00473E9A" w:rsidP="00611CD5">
            <w:pPr>
              <w:pStyle w:val="Prrafodelista"/>
              <w:numPr>
                <w:ilvl w:val="1"/>
                <w:numId w:val="251"/>
              </w:numPr>
              <w:spacing w:after="0" w:line="240" w:lineRule="auto"/>
              <w:contextualSpacing w:val="0"/>
              <w:jc w:val="both"/>
              <w:rPr>
                <w:rFonts w:ascii="Verdana" w:hAnsi="Verdana"/>
                <w:sz w:val="20"/>
                <w:szCs w:val="20"/>
              </w:rPr>
            </w:pPr>
            <w:r w:rsidRPr="00E01573">
              <w:rPr>
                <w:rFonts w:ascii="Verdana" w:hAnsi="Verdana"/>
                <w:sz w:val="20"/>
                <w:szCs w:val="20"/>
              </w:rPr>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rsidR="00473E9A" w:rsidRPr="00E01573" w:rsidRDefault="00473E9A" w:rsidP="008F1AEA">
            <w:pPr>
              <w:pStyle w:val="Prrafodelista"/>
              <w:ind w:left="1065"/>
              <w:jc w:val="both"/>
              <w:rPr>
                <w:rFonts w:ascii="Verdana" w:hAnsi="Verdana"/>
                <w:sz w:val="20"/>
                <w:szCs w:val="20"/>
              </w:rPr>
            </w:pPr>
          </w:p>
          <w:p w:rsidR="00473E9A" w:rsidRPr="00E01573" w:rsidRDefault="00473E9A" w:rsidP="008F1AEA">
            <w:pPr>
              <w:pStyle w:val="Prrafodelista"/>
              <w:ind w:left="0"/>
              <w:jc w:val="both"/>
              <w:rPr>
                <w:rFonts w:ascii="Verdana" w:hAnsi="Verdana"/>
                <w:b/>
                <w:bCs/>
                <w:sz w:val="20"/>
                <w:szCs w:val="20"/>
              </w:rPr>
            </w:pPr>
            <w:r w:rsidRPr="00E01573">
              <w:rPr>
                <w:rFonts w:ascii="Verdana" w:hAnsi="Verdana"/>
                <w:b/>
                <w:bCs/>
                <w:sz w:val="20"/>
                <w:szCs w:val="20"/>
              </w:rPr>
              <w:t>REQUISITOS DE SEGURIDAD, MEDIO AMBIENTE Y SALUD OCUPACIONAL PARA CONTRATISTAS DE YPFB (VIGENTE)</w:t>
            </w:r>
          </w:p>
          <w:p w:rsidR="00473E9A" w:rsidRPr="00E01573" w:rsidRDefault="00473E9A" w:rsidP="008F1AEA">
            <w:pPr>
              <w:pStyle w:val="Prrafodelista"/>
              <w:ind w:left="0"/>
              <w:jc w:val="both"/>
              <w:rPr>
                <w:rFonts w:ascii="Verdana" w:hAnsi="Verdana"/>
                <w:sz w:val="20"/>
                <w:szCs w:val="20"/>
              </w:rPr>
            </w:pPr>
            <w:r w:rsidRPr="00E01573">
              <w:rPr>
                <w:rFonts w:ascii="Verdana" w:hAnsi="Verdana"/>
                <w:sz w:val="20"/>
                <w:szCs w:val="20"/>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473E9A" w:rsidRPr="00E01573" w:rsidRDefault="00473E9A" w:rsidP="008F1AEA">
            <w:pPr>
              <w:pStyle w:val="Prrafodelista"/>
              <w:ind w:left="0"/>
              <w:jc w:val="both"/>
              <w:rPr>
                <w:rFonts w:ascii="Verdana" w:hAnsi="Verdana"/>
                <w:sz w:val="20"/>
                <w:szCs w:val="20"/>
              </w:rPr>
            </w:pPr>
            <w:r w:rsidRPr="00E01573">
              <w:rPr>
                <w:rFonts w:ascii="Verdana" w:hAnsi="Verdana"/>
                <w:sz w:val="20"/>
                <w:szCs w:val="20"/>
              </w:rPr>
              <w:t>La empresa CONTRATISTA deberá garantizar el cumplimiento de los requisitos y estándares de Seguridad conforme a políticas internas de YPFB y en estricto cumplimiento de la normativa legal vigente (D.L. 16998 y otros conexos).</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b/>
                <w:bCs/>
                <w:sz w:val="20"/>
                <w:szCs w:val="20"/>
              </w:rPr>
            </w:pPr>
            <w:r w:rsidRPr="00E01573">
              <w:rPr>
                <w:rFonts w:ascii="Verdana" w:hAnsi="Verdana"/>
                <w:b/>
                <w:bCs/>
                <w:sz w:val="20"/>
                <w:szCs w:val="20"/>
              </w:rPr>
              <w:t>ASPECTOS GENERALES.-</w:t>
            </w:r>
            <w:r w:rsidRPr="00E01573">
              <w:rPr>
                <w:rFonts w:ascii="Verdana" w:hAnsi="Verdana"/>
                <w:sz w:val="20"/>
                <w:szCs w:val="20"/>
              </w:rPr>
              <w:t xml:space="preserve"> La empresa CONTRATISTA deberá prever el personal de SMS para el proyecto en función a las siguientes consideraciones:</w:t>
            </w:r>
          </w:p>
          <w:p w:rsidR="00473E9A" w:rsidRPr="00E01573" w:rsidRDefault="00473E9A" w:rsidP="00611CD5">
            <w:pPr>
              <w:pStyle w:val="Prrafodelista"/>
              <w:numPr>
                <w:ilvl w:val="0"/>
                <w:numId w:val="259"/>
              </w:numPr>
              <w:spacing w:after="0" w:line="240" w:lineRule="auto"/>
              <w:jc w:val="both"/>
              <w:rPr>
                <w:rFonts w:ascii="Verdana" w:hAnsi="Verdana"/>
                <w:sz w:val="20"/>
                <w:szCs w:val="20"/>
              </w:rPr>
            </w:pPr>
            <w:r w:rsidRPr="00E01573">
              <w:rPr>
                <w:rFonts w:ascii="Verdana" w:hAnsi="Verdana"/>
                <w:sz w:val="20"/>
                <w:szCs w:val="20"/>
              </w:rPr>
              <w:t>Análisis preliminar de peligros y riesgos (asociados a la actividad), tiempo, magnitud del proyecto, número de trabajadores y numero de frentes de trabajo.</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b/>
                <w:bCs/>
                <w:sz w:val="20"/>
                <w:szCs w:val="20"/>
              </w:rPr>
            </w:pPr>
            <w:r w:rsidRPr="00E01573">
              <w:rPr>
                <w:rFonts w:ascii="Verdana" w:hAnsi="Verdana"/>
                <w:b/>
                <w:bCs/>
                <w:sz w:val="20"/>
                <w:szCs w:val="20"/>
              </w:rPr>
              <w:t xml:space="preserve">PERSONAL DE SMS.- </w:t>
            </w:r>
            <w:r w:rsidRPr="00E01573">
              <w:rPr>
                <w:rFonts w:ascii="Verdana" w:hAnsi="Verdana"/>
                <w:sz w:val="20"/>
                <w:szCs w:val="20"/>
              </w:rPr>
              <w:t>La empresa CONTRATISTA deberá contar mínimamente con el siguiente personal de SMS (Inspector/Coordinador de SMS), en base a los siguientes criterios:</w:t>
            </w:r>
          </w:p>
          <w:p w:rsidR="00473E9A" w:rsidRPr="00E01573" w:rsidRDefault="00473E9A" w:rsidP="00611CD5">
            <w:pPr>
              <w:pStyle w:val="Prrafodelista"/>
              <w:numPr>
                <w:ilvl w:val="1"/>
                <w:numId w:val="258"/>
              </w:numPr>
              <w:spacing w:after="0" w:line="240" w:lineRule="auto"/>
              <w:contextualSpacing w:val="0"/>
              <w:jc w:val="both"/>
              <w:rPr>
                <w:rFonts w:ascii="Verdana" w:hAnsi="Verdana"/>
                <w:b/>
                <w:bCs/>
                <w:sz w:val="20"/>
                <w:szCs w:val="20"/>
              </w:rPr>
            </w:pPr>
            <w:r w:rsidRPr="00E01573">
              <w:rPr>
                <w:rFonts w:ascii="Verdana" w:hAnsi="Verdana"/>
                <w:b/>
                <w:bCs/>
                <w:sz w:val="20"/>
                <w:szCs w:val="20"/>
              </w:rPr>
              <w:t>Proyectos/Obras:</w:t>
            </w:r>
            <w:r w:rsidRPr="00E01573">
              <w:rPr>
                <w:rFonts w:ascii="Verdana" w:hAnsi="Verdana"/>
                <w:sz w:val="20"/>
                <w:szCs w:val="20"/>
              </w:rPr>
              <w:t xml:space="preserve"> La estructura de Supervisión de SMS del contratista será evaluada por YPFB, basándose en el alcance del trabajo, cantidad de personal expuesto, riesgos laborales y ambientales inherentes a la actividad y las condiciones del entorno. La cantidad de Inspectores de Seguridad debe ser mínimamente 1 Inspector por frente de trabajo, que estará bajo la supervisión de un Coordinador de Seguridad, Medio Ambiente y Salud Ocupacional.</w:t>
            </w:r>
          </w:p>
          <w:p w:rsidR="00473E9A" w:rsidRPr="00E01573" w:rsidRDefault="00473E9A" w:rsidP="00611CD5">
            <w:pPr>
              <w:pStyle w:val="Prrafodelista"/>
              <w:numPr>
                <w:ilvl w:val="1"/>
                <w:numId w:val="258"/>
              </w:numPr>
              <w:spacing w:after="0" w:line="240" w:lineRule="auto"/>
              <w:contextualSpacing w:val="0"/>
              <w:jc w:val="both"/>
              <w:rPr>
                <w:rFonts w:ascii="Verdana" w:hAnsi="Verdana"/>
                <w:b/>
                <w:bCs/>
                <w:sz w:val="20"/>
                <w:szCs w:val="20"/>
              </w:rPr>
            </w:pPr>
            <w:r w:rsidRPr="00E01573">
              <w:rPr>
                <w:rFonts w:ascii="Verdana" w:hAnsi="Verdana"/>
                <w:b/>
                <w:bCs/>
                <w:sz w:val="20"/>
                <w:szCs w:val="20"/>
              </w:rPr>
              <w:t>Curriculum Vitae de Personal SMS:</w:t>
            </w:r>
            <w:r w:rsidRPr="00E01573">
              <w:rPr>
                <w:rFonts w:ascii="Verdana" w:hAnsi="Verdana"/>
                <w:sz w:val="20"/>
                <w:szCs w:val="20"/>
              </w:rPr>
              <w:t xml:space="preserve"> Inspector/Coordinador, asignado al proyecto. Posterior a la contratación, la empresa CONTRATISTA deberá presentar los respaldos correspondientes para evaluación y aprobación de YPFB. Se aclara como personal SMS a las actividades desarrolladas en Seguridad Industrial, Salud Ocupacional y/o Medio Ambiente.</w:t>
            </w:r>
          </w:p>
          <w:p w:rsidR="00473E9A" w:rsidRPr="00E01573" w:rsidRDefault="00473E9A" w:rsidP="00611CD5">
            <w:pPr>
              <w:pStyle w:val="Prrafodelista"/>
              <w:numPr>
                <w:ilvl w:val="1"/>
                <w:numId w:val="258"/>
              </w:numPr>
              <w:spacing w:after="0" w:line="240" w:lineRule="auto"/>
              <w:contextualSpacing w:val="0"/>
              <w:jc w:val="both"/>
              <w:rPr>
                <w:rFonts w:ascii="Verdana" w:hAnsi="Verdana"/>
                <w:b/>
                <w:bCs/>
                <w:sz w:val="20"/>
                <w:szCs w:val="20"/>
              </w:rPr>
            </w:pPr>
            <w:r w:rsidRPr="00E01573">
              <w:rPr>
                <w:rFonts w:ascii="Verdana" w:hAnsi="Verdana"/>
                <w:b/>
                <w:bCs/>
                <w:sz w:val="20"/>
                <w:szCs w:val="20"/>
              </w:rPr>
              <w:t>Perfil de Cargos:</w:t>
            </w:r>
            <w:r w:rsidRPr="00E01573">
              <w:rPr>
                <w:rFonts w:ascii="Verdana" w:hAnsi="Verdana"/>
                <w:sz w:val="20"/>
                <w:szCs w:val="20"/>
              </w:rPr>
              <w:t xml:space="preserve"> La formación y experiencia del personal de SMS debe ser adecuada y coherente para gestionar y controlar los riesgos identificados en las actividades de la Obra/Proyecto.</w:t>
            </w:r>
          </w:p>
          <w:p w:rsidR="00473E9A" w:rsidRPr="00E01573" w:rsidRDefault="00473E9A" w:rsidP="008F1AEA">
            <w:pPr>
              <w:jc w:val="center"/>
              <w:rPr>
                <w:rFonts w:ascii="Verdana" w:hAnsi="Verdana"/>
                <w:b/>
                <w:bCs/>
                <w:sz w:val="20"/>
                <w:szCs w:val="20"/>
              </w:rPr>
            </w:pPr>
            <w:r w:rsidRPr="00E01573">
              <w:rPr>
                <w:rFonts w:ascii="Verdana" w:hAnsi="Verdana"/>
                <w:b/>
                <w:bCs/>
                <w:sz w:val="20"/>
                <w:szCs w:val="20"/>
              </w:rPr>
              <w:t>MONITOR DE SMS</w:t>
            </w:r>
          </w:p>
          <w:tbl>
            <w:tblPr>
              <w:tblW w:w="5000" w:type="pct"/>
              <w:jc w:val="center"/>
              <w:tblCellMar>
                <w:left w:w="0" w:type="dxa"/>
                <w:right w:w="0" w:type="dxa"/>
              </w:tblCellMar>
              <w:tblLook w:val="04A0" w:firstRow="1" w:lastRow="0" w:firstColumn="1" w:lastColumn="0" w:noHBand="0" w:noVBand="1"/>
            </w:tblPr>
            <w:tblGrid>
              <w:gridCol w:w="2268"/>
              <w:gridCol w:w="6324"/>
            </w:tblGrid>
            <w:tr w:rsidR="00473E9A" w:rsidRPr="00E01573" w:rsidTr="008F1AEA">
              <w:trPr>
                <w:jc w:val="center"/>
              </w:trPr>
              <w:tc>
                <w:tcPr>
                  <w:tcW w:w="1320" w:type="pct"/>
                  <w:tcBorders>
                    <w:top w:val="single" w:sz="8" w:space="0" w:color="D9D9D9"/>
                    <w:left w:val="single" w:sz="8" w:space="0" w:color="D9D9D9"/>
                    <w:bottom w:val="single" w:sz="8" w:space="0" w:color="D9D9D9"/>
                    <w:right w:val="single" w:sz="8" w:space="0" w:color="D9D9D9"/>
                  </w:tcBorders>
                  <w:shd w:val="clear" w:color="auto" w:fill="1F4E79"/>
                  <w:tcMar>
                    <w:top w:w="0" w:type="dxa"/>
                    <w:left w:w="108" w:type="dxa"/>
                    <w:bottom w:w="0" w:type="dxa"/>
                    <w:right w:w="108" w:type="dxa"/>
                  </w:tcMar>
                  <w:vAlign w:val="center"/>
                  <w:hideMark/>
                </w:tcPr>
                <w:p w:rsidR="00473E9A" w:rsidRPr="00E01573" w:rsidRDefault="00473E9A" w:rsidP="008F1AEA">
                  <w:pPr>
                    <w:jc w:val="center"/>
                    <w:rPr>
                      <w:rFonts w:ascii="Verdana" w:hAnsi="Verdana"/>
                      <w:b/>
                      <w:bCs/>
                      <w:color w:val="FFFFFF"/>
                      <w:sz w:val="20"/>
                      <w:szCs w:val="20"/>
                    </w:rPr>
                  </w:pPr>
                  <w:r w:rsidRPr="00E01573">
                    <w:rPr>
                      <w:rFonts w:ascii="Verdana" w:hAnsi="Verdana"/>
                      <w:b/>
                      <w:bCs/>
                      <w:color w:val="FFFFFF"/>
                      <w:sz w:val="20"/>
                      <w:szCs w:val="20"/>
                    </w:rPr>
                    <w:t>NIVEL</w:t>
                  </w:r>
                </w:p>
              </w:tc>
              <w:tc>
                <w:tcPr>
                  <w:tcW w:w="3680" w:type="pct"/>
                  <w:tcBorders>
                    <w:top w:val="single" w:sz="8" w:space="0" w:color="D9D9D9"/>
                    <w:left w:val="nil"/>
                    <w:bottom w:val="single" w:sz="8" w:space="0" w:color="D9D9D9"/>
                    <w:right w:val="single" w:sz="8" w:space="0" w:color="D9D9D9"/>
                  </w:tcBorders>
                  <w:shd w:val="clear" w:color="auto" w:fill="1F4E79"/>
                  <w:tcMar>
                    <w:top w:w="0" w:type="dxa"/>
                    <w:left w:w="108" w:type="dxa"/>
                    <w:bottom w:w="0" w:type="dxa"/>
                    <w:right w:w="108" w:type="dxa"/>
                  </w:tcMar>
                  <w:vAlign w:val="center"/>
                  <w:hideMark/>
                </w:tcPr>
                <w:p w:rsidR="00473E9A" w:rsidRPr="00E01573" w:rsidRDefault="00473E9A" w:rsidP="008F1AEA">
                  <w:pPr>
                    <w:jc w:val="center"/>
                    <w:rPr>
                      <w:rFonts w:ascii="Verdana" w:hAnsi="Verdana"/>
                      <w:b/>
                      <w:bCs/>
                      <w:color w:val="FFFFFF"/>
                      <w:sz w:val="20"/>
                      <w:szCs w:val="20"/>
                    </w:rPr>
                  </w:pPr>
                  <w:r w:rsidRPr="00E01573">
                    <w:rPr>
                      <w:rFonts w:ascii="Verdana" w:hAnsi="Verdana"/>
                      <w:b/>
                      <w:bCs/>
                      <w:color w:val="FFFFFF"/>
                      <w:sz w:val="20"/>
                      <w:szCs w:val="20"/>
                    </w:rPr>
                    <w:t>REQUISITOS</w:t>
                  </w:r>
                </w:p>
              </w:tc>
            </w:tr>
            <w:tr w:rsidR="00473E9A" w:rsidRPr="00E01573" w:rsidTr="008F1AEA">
              <w:trPr>
                <w:trHeight w:val="404"/>
                <w:jc w:val="center"/>
              </w:trPr>
              <w:tc>
                <w:tcPr>
                  <w:tcW w:w="1320" w:type="pct"/>
                  <w:tcBorders>
                    <w:top w:val="nil"/>
                    <w:left w:val="single" w:sz="8" w:space="0" w:color="D9D9D9"/>
                    <w:bottom w:val="single" w:sz="8" w:space="0" w:color="D9D9D9"/>
                    <w:right w:val="single" w:sz="8" w:space="0" w:color="D9D9D9"/>
                  </w:tcBorders>
                  <w:tcMar>
                    <w:top w:w="0" w:type="dxa"/>
                    <w:left w:w="108" w:type="dxa"/>
                    <w:bottom w:w="0" w:type="dxa"/>
                    <w:right w:w="108" w:type="dxa"/>
                  </w:tcMar>
                  <w:vAlign w:val="center"/>
                  <w:hideMark/>
                </w:tcPr>
                <w:p w:rsidR="00473E9A" w:rsidRPr="00E01573" w:rsidRDefault="00473E9A" w:rsidP="008F1AEA">
                  <w:pPr>
                    <w:rPr>
                      <w:rFonts w:ascii="Verdana" w:hAnsi="Verdana"/>
                      <w:b/>
                      <w:bCs/>
                      <w:sz w:val="20"/>
                      <w:szCs w:val="20"/>
                    </w:rPr>
                  </w:pPr>
                  <w:r w:rsidRPr="00E01573">
                    <w:rPr>
                      <w:rFonts w:ascii="Verdana" w:hAnsi="Verdana"/>
                      <w:b/>
                      <w:bCs/>
                      <w:sz w:val="20"/>
                      <w:szCs w:val="20"/>
                    </w:rPr>
                    <w:lastRenderedPageBreak/>
                    <w:t>EDUCACIÓN</w:t>
                  </w:r>
                </w:p>
              </w:tc>
              <w:tc>
                <w:tcPr>
                  <w:tcW w:w="3680" w:type="pct"/>
                  <w:tcBorders>
                    <w:top w:val="nil"/>
                    <w:left w:val="nil"/>
                    <w:bottom w:val="single" w:sz="8" w:space="0" w:color="D9D9D9"/>
                    <w:right w:val="single" w:sz="8" w:space="0" w:color="D9D9D9"/>
                  </w:tcBorders>
                  <w:tcMar>
                    <w:top w:w="0" w:type="dxa"/>
                    <w:left w:w="108" w:type="dxa"/>
                    <w:bottom w:w="0" w:type="dxa"/>
                    <w:right w:w="108" w:type="dxa"/>
                  </w:tcMar>
                  <w:vAlign w:val="center"/>
                  <w:hideMark/>
                </w:tcPr>
                <w:p w:rsidR="00473E9A" w:rsidRPr="00E01573" w:rsidRDefault="00473E9A" w:rsidP="008F1AEA">
                  <w:pPr>
                    <w:jc w:val="both"/>
                    <w:rPr>
                      <w:rFonts w:ascii="Verdana" w:hAnsi="Verdana"/>
                      <w:sz w:val="20"/>
                      <w:szCs w:val="20"/>
                    </w:rPr>
                  </w:pPr>
                  <w:r w:rsidRPr="00E01573">
                    <w:rPr>
                      <w:rFonts w:ascii="Verdana" w:hAnsi="Verdana"/>
                      <w:sz w:val="20"/>
                      <w:szCs w:val="20"/>
                    </w:rPr>
                    <w:t xml:space="preserve">Coordinador SMS: </w:t>
                  </w:r>
                </w:p>
                <w:p w:rsidR="00473E9A" w:rsidRPr="00E01573" w:rsidRDefault="00473E9A" w:rsidP="008F1AEA">
                  <w:pPr>
                    <w:jc w:val="both"/>
                    <w:rPr>
                      <w:rFonts w:ascii="Verdana" w:hAnsi="Verdana"/>
                      <w:sz w:val="20"/>
                      <w:szCs w:val="20"/>
                    </w:rPr>
                  </w:pPr>
                  <w:r w:rsidRPr="00E01573">
                    <w:rPr>
                      <w:rFonts w:ascii="Verdana" w:hAnsi="Verdana"/>
                      <w:sz w:val="20"/>
                      <w:szCs w:val="20"/>
                    </w:rPr>
                    <w:t xml:space="preserve">Profesional a nivel licenciatura en ingeniería </w:t>
                  </w:r>
                </w:p>
                <w:p w:rsidR="00473E9A" w:rsidRPr="00E01573" w:rsidRDefault="00473E9A" w:rsidP="008F1AEA">
                  <w:pPr>
                    <w:jc w:val="both"/>
                    <w:rPr>
                      <w:rFonts w:ascii="Verdana" w:hAnsi="Verdana"/>
                      <w:sz w:val="20"/>
                      <w:szCs w:val="20"/>
                    </w:rPr>
                  </w:pPr>
                  <w:r w:rsidRPr="00E01573">
                    <w:rPr>
                      <w:rFonts w:ascii="Verdana" w:hAnsi="Verdana"/>
                      <w:sz w:val="20"/>
                      <w:szCs w:val="20"/>
                    </w:rPr>
                    <w:t>Inspector SMS:</w:t>
                  </w:r>
                </w:p>
                <w:p w:rsidR="00473E9A" w:rsidRPr="00E01573" w:rsidRDefault="00473E9A" w:rsidP="008F1AEA">
                  <w:pPr>
                    <w:jc w:val="both"/>
                    <w:rPr>
                      <w:rFonts w:ascii="Verdana" w:hAnsi="Verdana"/>
                      <w:sz w:val="20"/>
                      <w:szCs w:val="20"/>
                    </w:rPr>
                  </w:pPr>
                  <w:r w:rsidRPr="00E01573">
                    <w:rPr>
                      <w:rFonts w:ascii="Verdana" w:hAnsi="Verdana"/>
                      <w:sz w:val="20"/>
                      <w:szCs w:val="20"/>
                    </w:rPr>
                    <w:t>Profesional a nivel licenciatura en ingeniería o Técnico del área Industrial (mecánico, eléctrico, SMS o similares).</w:t>
                  </w:r>
                </w:p>
              </w:tc>
            </w:tr>
            <w:tr w:rsidR="00473E9A" w:rsidRPr="00E01573" w:rsidTr="008F1AEA">
              <w:trPr>
                <w:trHeight w:val="288"/>
                <w:jc w:val="center"/>
              </w:trPr>
              <w:tc>
                <w:tcPr>
                  <w:tcW w:w="1320" w:type="pct"/>
                  <w:tcBorders>
                    <w:top w:val="nil"/>
                    <w:left w:val="single" w:sz="8" w:space="0" w:color="D9D9D9"/>
                    <w:bottom w:val="single" w:sz="8" w:space="0" w:color="D9D9D9"/>
                    <w:right w:val="single" w:sz="8" w:space="0" w:color="D9D9D9"/>
                  </w:tcBorders>
                  <w:tcMar>
                    <w:top w:w="0" w:type="dxa"/>
                    <w:left w:w="108" w:type="dxa"/>
                    <w:bottom w:w="0" w:type="dxa"/>
                    <w:right w:w="108" w:type="dxa"/>
                  </w:tcMar>
                  <w:vAlign w:val="center"/>
                  <w:hideMark/>
                </w:tcPr>
                <w:p w:rsidR="00473E9A" w:rsidRPr="00E01573" w:rsidRDefault="00473E9A" w:rsidP="008F1AEA">
                  <w:pPr>
                    <w:rPr>
                      <w:rFonts w:ascii="Verdana" w:hAnsi="Verdana"/>
                      <w:sz w:val="20"/>
                      <w:szCs w:val="20"/>
                    </w:rPr>
                  </w:pPr>
                  <w:r w:rsidRPr="00E01573">
                    <w:rPr>
                      <w:rFonts w:ascii="Verdana" w:hAnsi="Verdana"/>
                      <w:b/>
                      <w:bCs/>
                      <w:sz w:val="20"/>
                      <w:szCs w:val="20"/>
                    </w:rPr>
                    <w:t>FORMACIÓN OBLIGATORIA</w:t>
                  </w:r>
                  <w:r w:rsidRPr="00E01573">
                    <w:rPr>
                      <w:rFonts w:ascii="Verdana" w:hAnsi="Verdana"/>
                      <w:sz w:val="20"/>
                      <w:szCs w:val="20"/>
                    </w:rPr>
                    <w:t xml:space="preserve"> (Cursos, seminarios, talleres, etc.)</w:t>
                  </w:r>
                </w:p>
              </w:tc>
              <w:tc>
                <w:tcPr>
                  <w:tcW w:w="3680" w:type="pct"/>
                  <w:tcBorders>
                    <w:top w:val="nil"/>
                    <w:left w:val="nil"/>
                    <w:bottom w:val="single" w:sz="8" w:space="0" w:color="D9D9D9"/>
                    <w:right w:val="single" w:sz="8" w:space="0" w:color="D9D9D9"/>
                  </w:tcBorders>
                  <w:tcMar>
                    <w:top w:w="0" w:type="dxa"/>
                    <w:left w:w="108" w:type="dxa"/>
                    <w:bottom w:w="0" w:type="dxa"/>
                    <w:right w:w="108" w:type="dxa"/>
                  </w:tcMar>
                  <w:vAlign w:val="center"/>
                  <w:hideMark/>
                </w:tcPr>
                <w:p w:rsidR="00473E9A" w:rsidRPr="00E01573" w:rsidRDefault="00473E9A" w:rsidP="008F1AEA">
                  <w:pPr>
                    <w:jc w:val="both"/>
                    <w:rPr>
                      <w:rFonts w:ascii="Verdana" w:hAnsi="Verdana"/>
                      <w:sz w:val="20"/>
                      <w:szCs w:val="20"/>
                    </w:rPr>
                  </w:pPr>
                  <w:r w:rsidRPr="00E01573">
                    <w:rPr>
                      <w:rFonts w:ascii="Verdana" w:hAnsi="Verdana"/>
                      <w:sz w:val="20"/>
                      <w:szCs w:val="20"/>
                    </w:rPr>
                    <w:t>Seguridad Industrial, Salud Ocupacional y/o Medio Ambiente.</w:t>
                  </w:r>
                </w:p>
                <w:p w:rsidR="00473E9A" w:rsidRPr="00E01573" w:rsidRDefault="00473E9A" w:rsidP="008F1AEA">
                  <w:pPr>
                    <w:jc w:val="both"/>
                    <w:rPr>
                      <w:rFonts w:ascii="Verdana" w:hAnsi="Verdana"/>
                      <w:sz w:val="20"/>
                      <w:szCs w:val="20"/>
                    </w:rPr>
                  </w:pPr>
                  <w:r w:rsidRPr="00E01573">
                    <w:rPr>
                      <w:rFonts w:ascii="Verdana" w:hAnsi="Verdana"/>
                      <w:sz w:val="20"/>
                      <w:szCs w:val="20"/>
                    </w:rPr>
                    <w:t>Cursos de Sistemas de Gestión de Seguridad y Salud Ocupacional y/o Medio Ambiente (OHSAS 18001 - ISO 14001).</w:t>
                  </w:r>
                </w:p>
              </w:tc>
            </w:tr>
            <w:tr w:rsidR="00473E9A" w:rsidRPr="00E01573" w:rsidTr="008F1AEA">
              <w:trPr>
                <w:trHeight w:val="270"/>
                <w:jc w:val="center"/>
              </w:trPr>
              <w:tc>
                <w:tcPr>
                  <w:tcW w:w="1320" w:type="pct"/>
                  <w:tcBorders>
                    <w:top w:val="nil"/>
                    <w:left w:val="single" w:sz="8" w:space="0" w:color="D9D9D9"/>
                    <w:bottom w:val="single" w:sz="8" w:space="0" w:color="D9D9D9"/>
                    <w:right w:val="single" w:sz="8" w:space="0" w:color="D9D9D9"/>
                  </w:tcBorders>
                  <w:tcMar>
                    <w:top w:w="0" w:type="dxa"/>
                    <w:left w:w="108" w:type="dxa"/>
                    <w:bottom w:w="0" w:type="dxa"/>
                    <w:right w:w="108" w:type="dxa"/>
                  </w:tcMar>
                  <w:vAlign w:val="center"/>
                  <w:hideMark/>
                </w:tcPr>
                <w:p w:rsidR="00473E9A" w:rsidRPr="00E01573" w:rsidRDefault="00473E9A" w:rsidP="008F1AEA">
                  <w:pPr>
                    <w:rPr>
                      <w:rFonts w:ascii="Verdana" w:hAnsi="Verdana"/>
                      <w:sz w:val="20"/>
                      <w:szCs w:val="20"/>
                    </w:rPr>
                  </w:pPr>
                  <w:r w:rsidRPr="00E01573">
                    <w:rPr>
                      <w:rFonts w:ascii="Verdana" w:hAnsi="Verdana"/>
                      <w:b/>
                      <w:bCs/>
                      <w:sz w:val="20"/>
                      <w:szCs w:val="20"/>
                    </w:rPr>
                    <w:t>FORMACIÓN DESEABLE</w:t>
                  </w:r>
                  <w:r w:rsidRPr="00E01573">
                    <w:rPr>
                      <w:rFonts w:ascii="Verdana" w:hAnsi="Verdana"/>
                      <w:sz w:val="20"/>
                      <w:szCs w:val="20"/>
                    </w:rPr>
                    <w:t xml:space="preserve"> (Cursos, seminarios, talleres, etc.)</w:t>
                  </w:r>
                </w:p>
              </w:tc>
              <w:tc>
                <w:tcPr>
                  <w:tcW w:w="3680" w:type="pct"/>
                  <w:tcBorders>
                    <w:top w:val="nil"/>
                    <w:left w:val="nil"/>
                    <w:bottom w:val="single" w:sz="8" w:space="0" w:color="D9D9D9"/>
                    <w:right w:val="single" w:sz="8" w:space="0" w:color="D9D9D9"/>
                  </w:tcBorders>
                  <w:tcMar>
                    <w:top w:w="0" w:type="dxa"/>
                    <w:left w:w="108" w:type="dxa"/>
                    <w:bottom w:w="0" w:type="dxa"/>
                    <w:right w:w="108" w:type="dxa"/>
                  </w:tcMar>
                  <w:vAlign w:val="center"/>
                  <w:hideMark/>
                </w:tcPr>
                <w:p w:rsidR="00473E9A" w:rsidRPr="00E01573" w:rsidRDefault="00473E9A" w:rsidP="008F1AEA">
                  <w:pPr>
                    <w:jc w:val="both"/>
                    <w:rPr>
                      <w:rFonts w:ascii="Verdana" w:hAnsi="Verdana"/>
                      <w:sz w:val="20"/>
                      <w:szCs w:val="20"/>
                    </w:rPr>
                  </w:pPr>
                  <w:r w:rsidRPr="00E01573">
                    <w:rPr>
                      <w:rFonts w:ascii="Verdana" w:hAnsi="Verdana"/>
                      <w:sz w:val="20"/>
                      <w:szCs w:val="20"/>
                    </w:rPr>
                    <w:t>Legislación en Seguridad, Salud Ocupacional y Medio Ambiente.</w:t>
                  </w:r>
                </w:p>
                <w:p w:rsidR="00473E9A" w:rsidRPr="00E01573" w:rsidRDefault="00473E9A" w:rsidP="008F1AEA">
                  <w:pPr>
                    <w:jc w:val="both"/>
                    <w:rPr>
                      <w:rFonts w:ascii="Verdana" w:hAnsi="Verdana"/>
                      <w:sz w:val="20"/>
                      <w:szCs w:val="20"/>
                    </w:rPr>
                  </w:pPr>
                  <w:r w:rsidRPr="00E01573">
                    <w:rPr>
                      <w:rFonts w:ascii="Verdana" w:hAnsi="Verdana"/>
                      <w:sz w:val="20"/>
                      <w:szCs w:val="20"/>
                    </w:rPr>
                    <w:t>Seguridad para trabajo en: Espacios Confinados, Trabajos de Izaje de Cargas, Trabajo en Excavaciones, Trabajos en Altura, Bloqueo y Etiquetado, Identificación y Control de Factores de Riesgo para la Salud, Manejo de Sustancias Peligrosas, Lucha Contra Incendios, Primeros Auxilios Básicos y Manejo Defensivo.</w:t>
                  </w:r>
                </w:p>
              </w:tc>
            </w:tr>
            <w:tr w:rsidR="00473E9A" w:rsidRPr="00E01573" w:rsidTr="008F1AEA">
              <w:trPr>
                <w:trHeight w:val="420"/>
                <w:jc w:val="center"/>
              </w:trPr>
              <w:tc>
                <w:tcPr>
                  <w:tcW w:w="1320" w:type="pct"/>
                  <w:tcBorders>
                    <w:top w:val="nil"/>
                    <w:left w:val="single" w:sz="8" w:space="0" w:color="D9D9D9"/>
                    <w:bottom w:val="single" w:sz="8" w:space="0" w:color="D9D9D9"/>
                    <w:right w:val="single" w:sz="8" w:space="0" w:color="D9D9D9"/>
                  </w:tcBorders>
                  <w:tcMar>
                    <w:top w:w="0" w:type="dxa"/>
                    <w:left w:w="108" w:type="dxa"/>
                    <w:bottom w:w="0" w:type="dxa"/>
                    <w:right w:w="108" w:type="dxa"/>
                  </w:tcMar>
                  <w:vAlign w:val="center"/>
                  <w:hideMark/>
                </w:tcPr>
                <w:p w:rsidR="00473E9A" w:rsidRPr="00E01573" w:rsidRDefault="00473E9A" w:rsidP="008F1AEA">
                  <w:pPr>
                    <w:jc w:val="both"/>
                    <w:rPr>
                      <w:rFonts w:ascii="Verdana" w:hAnsi="Verdana"/>
                      <w:b/>
                      <w:bCs/>
                      <w:sz w:val="20"/>
                      <w:szCs w:val="20"/>
                    </w:rPr>
                  </w:pPr>
                  <w:r w:rsidRPr="00E01573">
                    <w:rPr>
                      <w:rFonts w:ascii="Verdana" w:hAnsi="Verdana"/>
                      <w:b/>
                      <w:bCs/>
                      <w:sz w:val="20"/>
                      <w:szCs w:val="20"/>
                    </w:rPr>
                    <w:t>EXPERIENCIA</w:t>
                  </w:r>
                </w:p>
              </w:tc>
              <w:tc>
                <w:tcPr>
                  <w:tcW w:w="3680" w:type="pct"/>
                  <w:tcBorders>
                    <w:top w:val="nil"/>
                    <w:left w:val="nil"/>
                    <w:bottom w:val="single" w:sz="8" w:space="0" w:color="D9D9D9"/>
                    <w:right w:val="single" w:sz="8" w:space="0" w:color="D9D9D9"/>
                  </w:tcBorders>
                  <w:tcMar>
                    <w:top w:w="0" w:type="dxa"/>
                    <w:left w:w="108" w:type="dxa"/>
                    <w:bottom w:w="0" w:type="dxa"/>
                    <w:right w:w="108" w:type="dxa"/>
                  </w:tcMar>
                  <w:vAlign w:val="center"/>
                  <w:hideMark/>
                </w:tcPr>
                <w:p w:rsidR="00473E9A" w:rsidRPr="00E01573" w:rsidRDefault="00473E9A" w:rsidP="008F1AEA">
                  <w:pPr>
                    <w:jc w:val="both"/>
                    <w:rPr>
                      <w:rFonts w:ascii="Verdana" w:hAnsi="Verdana"/>
                      <w:sz w:val="20"/>
                      <w:szCs w:val="20"/>
                    </w:rPr>
                  </w:pPr>
                  <w:r w:rsidRPr="00E01573">
                    <w:rPr>
                      <w:rFonts w:ascii="Verdana" w:hAnsi="Verdana"/>
                      <w:sz w:val="20"/>
                      <w:szCs w:val="20"/>
                    </w:rPr>
                    <w:t>Coordinador SMS:</w:t>
                  </w:r>
                </w:p>
                <w:p w:rsidR="00473E9A" w:rsidRPr="00E01573" w:rsidRDefault="00473E9A" w:rsidP="008F1AEA">
                  <w:pPr>
                    <w:jc w:val="both"/>
                    <w:rPr>
                      <w:rFonts w:ascii="Verdana" w:hAnsi="Verdana"/>
                      <w:sz w:val="20"/>
                      <w:szCs w:val="20"/>
                    </w:rPr>
                  </w:pPr>
                  <w:r w:rsidRPr="00E01573">
                    <w:rPr>
                      <w:rFonts w:ascii="Verdana" w:hAnsi="Verdana"/>
                      <w:sz w:val="20"/>
                      <w:szCs w:val="20"/>
                    </w:rPr>
                    <w:t>Experiencia General mínima de 8 años.</w:t>
                  </w:r>
                </w:p>
                <w:p w:rsidR="00473E9A" w:rsidRPr="00E01573" w:rsidRDefault="00473E9A" w:rsidP="008F1AEA">
                  <w:pPr>
                    <w:jc w:val="both"/>
                    <w:rPr>
                      <w:rFonts w:ascii="Verdana" w:hAnsi="Verdana"/>
                      <w:sz w:val="20"/>
                      <w:szCs w:val="20"/>
                    </w:rPr>
                  </w:pPr>
                  <w:r w:rsidRPr="00E01573">
                    <w:rPr>
                      <w:rFonts w:ascii="Verdana" w:hAnsi="Verdana"/>
                      <w:sz w:val="20"/>
                      <w:szCs w:val="20"/>
                    </w:rPr>
                    <w:t>Experiencia Específica mínima de 5 año en cargos similares en proyectos de gas y petróleo, construcción, y/o rubro industrial.</w:t>
                  </w:r>
                </w:p>
                <w:p w:rsidR="00473E9A" w:rsidRPr="00E01573" w:rsidRDefault="00473E9A" w:rsidP="008F1AEA">
                  <w:pPr>
                    <w:jc w:val="both"/>
                    <w:rPr>
                      <w:rFonts w:ascii="Verdana" w:hAnsi="Verdana"/>
                      <w:sz w:val="20"/>
                      <w:szCs w:val="20"/>
                    </w:rPr>
                  </w:pPr>
                  <w:r w:rsidRPr="00E01573">
                    <w:rPr>
                      <w:rFonts w:ascii="Verdana" w:hAnsi="Verdana"/>
                      <w:sz w:val="20"/>
                      <w:szCs w:val="20"/>
                    </w:rPr>
                    <w:t>Inspector SMS</w:t>
                  </w:r>
                </w:p>
                <w:p w:rsidR="00473E9A" w:rsidRPr="00E01573" w:rsidRDefault="00473E9A" w:rsidP="008F1AEA">
                  <w:pPr>
                    <w:jc w:val="both"/>
                    <w:rPr>
                      <w:rFonts w:ascii="Verdana" w:hAnsi="Verdana"/>
                      <w:sz w:val="20"/>
                      <w:szCs w:val="20"/>
                    </w:rPr>
                  </w:pPr>
                  <w:r w:rsidRPr="00E01573">
                    <w:rPr>
                      <w:rFonts w:ascii="Verdana" w:hAnsi="Verdana"/>
                      <w:sz w:val="20"/>
                      <w:szCs w:val="20"/>
                    </w:rPr>
                    <w:t>Experiencia General mínima de 5 años.</w:t>
                  </w:r>
                </w:p>
                <w:p w:rsidR="00473E9A" w:rsidRPr="00E01573" w:rsidRDefault="00473E9A" w:rsidP="008F1AEA">
                  <w:pPr>
                    <w:jc w:val="both"/>
                    <w:rPr>
                      <w:rFonts w:ascii="Verdana" w:hAnsi="Verdana"/>
                      <w:sz w:val="20"/>
                      <w:szCs w:val="20"/>
                    </w:rPr>
                  </w:pPr>
                  <w:r w:rsidRPr="00E01573">
                    <w:rPr>
                      <w:rFonts w:ascii="Verdana" w:hAnsi="Verdana"/>
                      <w:sz w:val="20"/>
                      <w:szCs w:val="20"/>
                    </w:rPr>
                    <w:t>Experiencia Específica mínima de 3 año en cargos similares en proyectos de gas y petróleo, construcción, y/o rubro industrial.</w:t>
                  </w:r>
                </w:p>
                <w:p w:rsidR="00473E9A" w:rsidRPr="00E01573" w:rsidRDefault="00473E9A" w:rsidP="008F1AEA">
                  <w:pPr>
                    <w:jc w:val="both"/>
                    <w:rPr>
                      <w:rFonts w:ascii="Verdana" w:hAnsi="Verdana"/>
                      <w:sz w:val="20"/>
                      <w:szCs w:val="20"/>
                    </w:rPr>
                  </w:pPr>
                  <w:r w:rsidRPr="00E01573">
                    <w:rPr>
                      <w:rFonts w:ascii="Verdana" w:hAnsi="Verdana"/>
                      <w:sz w:val="20"/>
                      <w:szCs w:val="20"/>
                    </w:rPr>
                    <w:t>Experiencia Específica</w:t>
                  </w:r>
                </w:p>
                <w:p w:rsidR="00473E9A" w:rsidRPr="00E01573" w:rsidRDefault="00473E9A" w:rsidP="00611CD5">
                  <w:pPr>
                    <w:numPr>
                      <w:ilvl w:val="0"/>
                      <w:numId w:val="260"/>
                    </w:numPr>
                    <w:spacing w:after="0" w:line="240" w:lineRule="auto"/>
                    <w:ind w:left="175" w:hanging="142"/>
                    <w:contextualSpacing/>
                    <w:jc w:val="both"/>
                    <w:rPr>
                      <w:rFonts w:ascii="Verdana" w:hAnsi="Verdana"/>
                      <w:sz w:val="20"/>
                      <w:szCs w:val="20"/>
                    </w:rPr>
                  </w:pPr>
                  <w:r w:rsidRPr="00E01573">
                    <w:rPr>
                      <w:rFonts w:ascii="Verdana" w:hAnsi="Verdana"/>
                      <w:sz w:val="20"/>
                      <w:szCs w:val="20"/>
                    </w:rPr>
                    <w:t>Inspección y Auditoría de actos y/o condiciones inseguras.</w:t>
                  </w:r>
                </w:p>
                <w:p w:rsidR="00473E9A" w:rsidRPr="00E01573" w:rsidRDefault="00473E9A" w:rsidP="00611CD5">
                  <w:pPr>
                    <w:numPr>
                      <w:ilvl w:val="0"/>
                      <w:numId w:val="260"/>
                    </w:numPr>
                    <w:spacing w:after="0" w:line="240" w:lineRule="auto"/>
                    <w:ind w:left="175" w:hanging="142"/>
                    <w:contextualSpacing/>
                    <w:jc w:val="both"/>
                    <w:rPr>
                      <w:rFonts w:ascii="Verdana" w:hAnsi="Verdana"/>
                      <w:sz w:val="20"/>
                      <w:szCs w:val="20"/>
                    </w:rPr>
                  </w:pPr>
                  <w:r w:rsidRPr="00E01573">
                    <w:rPr>
                      <w:rFonts w:ascii="Verdana" w:hAnsi="Verdana"/>
                      <w:sz w:val="20"/>
                      <w:szCs w:val="20"/>
                    </w:rPr>
                    <w:t>Gestión de Equipos de protección personal (EPP).</w:t>
                  </w:r>
                </w:p>
                <w:p w:rsidR="00473E9A" w:rsidRPr="00E01573" w:rsidRDefault="00473E9A" w:rsidP="00611CD5">
                  <w:pPr>
                    <w:numPr>
                      <w:ilvl w:val="0"/>
                      <w:numId w:val="260"/>
                    </w:numPr>
                    <w:spacing w:after="0" w:line="240" w:lineRule="auto"/>
                    <w:ind w:left="175" w:hanging="142"/>
                    <w:contextualSpacing/>
                    <w:jc w:val="both"/>
                    <w:rPr>
                      <w:rFonts w:ascii="Verdana" w:hAnsi="Verdana"/>
                      <w:sz w:val="20"/>
                      <w:szCs w:val="20"/>
                    </w:rPr>
                  </w:pPr>
                  <w:r w:rsidRPr="00E01573">
                    <w:rPr>
                      <w:rFonts w:ascii="Verdana" w:hAnsi="Verdana"/>
                      <w:sz w:val="20"/>
                      <w:szCs w:val="20"/>
                    </w:rPr>
                    <w:t>Gestión de Permisos de trabajo.</w:t>
                  </w:r>
                </w:p>
                <w:p w:rsidR="00473E9A" w:rsidRPr="00E01573" w:rsidRDefault="00473E9A" w:rsidP="00611CD5">
                  <w:pPr>
                    <w:numPr>
                      <w:ilvl w:val="0"/>
                      <w:numId w:val="260"/>
                    </w:numPr>
                    <w:spacing w:after="0" w:line="240" w:lineRule="auto"/>
                    <w:ind w:left="175" w:hanging="142"/>
                    <w:contextualSpacing/>
                    <w:jc w:val="both"/>
                    <w:rPr>
                      <w:rFonts w:ascii="Verdana" w:hAnsi="Verdana"/>
                      <w:sz w:val="20"/>
                      <w:szCs w:val="20"/>
                    </w:rPr>
                  </w:pPr>
                  <w:r w:rsidRPr="00E01573">
                    <w:rPr>
                      <w:rFonts w:ascii="Verdana" w:hAnsi="Verdana"/>
                      <w:sz w:val="20"/>
                      <w:szCs w:val="20"/>
                    </w:rPr>
                    <w:t>Gestión y Manejo de emergencias (evacuación, simulacros, etc.).</w:t>
                  </w:r>
                </w:p>
              </w:tc>
            </w:tr>
          </w:tbl>
          <w:p w:rsidR="00473E9A" w:rsidRPr="00E01573" w:rsidRDefault="00473E9A" w:rsidP="008F1AEA">
            <w:pPr>
              <w:pStyle w:val="Prrafodelista"/>
              <w:ind w:left="357"/>
              <w:jc w:val="both"/>
              <w:rPr>
                <w:rFonts w:ascii="Verdana" w:eastAsia="Calibri" w:hAnsi="Verdana" w:cs="Calibri"/>
                <w:b/>
                <w:bCs/>
                <w:sz w:val="20"/>
                <w:szCs w:val="20"/>
              </w:rPr>
            </w:pP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b/>
                <w:bCs/>
                <w:sz w:val="20"/>
                <w:szCs w:val="20"/>
              </w:rPr>
            </w:pPr>
            <w:r w:rsidRPr="00E01573">
              <w:rPr>
                <w:rFonts w:ascii="Verdana" w:hAnsi="Verdana"/>
                <w:b/>
                <w:bCs/>
                <w:sz w:val="20"/>
                <w:szCs w:val="20"/>
              </w:rPr>
              <w:t xml:space="preserve">POSTERIOR A LA FIRMA DE CONTRATO.- </w:t>
            </w:r>
            <w:r w:rsidRPr="00E01573">
              <w:rPr>
                <w:rFonts w:ascii="Verdana" w:hAnsi="Verdana"/>
                <w:sz w:val="20"/>
                <w:szCs w:val="20"/>
              </w:rPr>
              <w:t>Antes del inicio de las actividades (Orden de Proceder) la Empresa CONTRATISTA deberá presentar los siguientes documentos</w:t>
            </w:r>
            <w:r w:rsidRPr="00E01573">
              <w:rPr>
                <w:rFonts w:ascii="Verdana" w:hAnsi="Verdana"/>
                <w:i/>
                <w:iCs/>
                <w:sz w:val="20"/>
                <w:szCs w:val="20"/>
              </w:rPr>
              <w:t xml:space="preserve"> </w:t>
            </w:r>
            <w:r w:rsidRPr="00E01573">
              <w:rPr>
                <w:rFonts w:ascii="Verdana" w:hAnsi="Verdana"/>
                <w:sz w:val="20"/>
                <w:szCs w:val="20"/>
              </w:rPr>
              <w:t xml:space="preserve">para la </w:t>
            </w:r>
            <w:r w:rsidRPr="00E01573">
              <w:rPr>
                <w:rFonts w:ascii="Verdana" w:hAnsi="Verdana"/>
                <w:b/>
                <w:bCs/>
                <w:sz w:val="20"/>
                <w:szCs w:val="20"/>
              </w:rPr>
              <w:t>Aprobación y VoBo</w:t>
            </w:r>
            <w:r w:rsidRPr="00E01573">
              <w:rPr>
                <w:rFonts w:ascii="Verdana" w:hAnsi="Verdana"/>
                <w:sz w:val="20"/>
                <w:szCs w:val="20"/>
              </w:rPr>
              <w:t xml:space="preserve"> de la Unidad SMS de YPFB</w:t>
            </w:r>
            <w:r w:rsidRPr="00E01573">
              <w:rPr>
                <w:rFonts w:ascii="Verdana" w:hAnsi="Verdana"/>
                <w:i/>
                <w:iCs/>
                <w:sz w:val="20"/>
                <w:szCs w:val="20"/>
              </w:rPr>
              <w:t>:</w:t>
            </w:r>
          </w:p>
          <w:p w:rsidR="00473E9A" w:rsidRPr="00E01573" w:rsidRDefault="00473E9A" w:rsidP="00611CD5">
            <w:pPr>
              <w:pStyle w:val="Prrafodelista"/>
              <w:numPr>
                <w:ilvl w:val="1"/>
                <w:numId w:val="258"/>
              </w:numPr>
              <w:spacing w:after="0" w:line="240" w:lineRule="auto"/>
              <w:ind w:left="851" w:hanging="482"/>
              <w:contextualSpacing w:val="0"/>
              <w:jc w:val="both"/>
              <w:rPr>
                <w:rFonts w:ascii="Verdana" w:hAnsi="Verdana"/>
                <w:i/>
                <w:iCs/>
                <w:sz w:val="20"/>
                <w:szCs w:val="20"/>
              </w:rPr>
            </w:pPr>
            <w:r w:rsidRPr="00E01573">
              <w:rPr>
                <w:rFonts w:ascii="Verdana" w:hAnsi="Verdana"/>
                <w:b/>
                <w:bCs/>
                <w:sz w:val="20"/>
                <w:szCs w:val="20"/>
              </w:rPr>
              <w:t>Declaración jurada “Compromiso de SMS”</w:t>
            </w:r>
            <w:r w:rsidRPr="00E01573">
              <w:rPr>
                <w:rFonts w:ascii="Verdana" w:hAnsi="Verdana"/>
                <w:sz w:val="20"/>
                <w:szCs w:val="20"/>
              </w:rPr>
              <w:t xml:space="preserve"> para Cumplimiento de requisitos de Seguridad Industrial, Salud Ocupacional y Medio Ambiente para Contratistas de YPFB Corporación.</w:t>
            </w:r>
          </w:p>
          <w:p w:rsidR="00473E9A" w:rsidRPr="00E01573" w:rsidRDefault="00473E9A" w:rsidP="008F1AEA">
            <w:pPr>
              <w:pStyle w:val="Prrafodelista"/>
              <w:ind w:left="851"/>
              <w:jc w:val="both"/>
              <w:rPr>
                <w:rFonts w:ascii="Verdana" w:hAnsi="Verdana"/>
                <w:sz w:val="20"/>
                <w:szCs w:val="20"/>
              </w:rPr>
            </w:pPr>
            <w:r w:rsidRPr="00E01573">
              <w:rPr>
                <w:rFonts w:ascii="Verdana" w:hAnsi="Verdana"/>
                <w:sz w:val="20"/>
                <w:szCs w:val="20"/>
              </w:rPr>
              <w:t>Presentar debidamente firmada por el representante legal, adjuntando la fotocopia firmada del documento de identificación (pasaporte/CI), con la impresión dactilar del mismo (pulgar derecho y/o izquierdo).</w:t>
            </w:r>
          </w:p>
          <w:p w:rsidR="00473E9A" w:rsidRPr="00E01573" w:rsidRDefault="00473E9A" w:rsidP="008F1AEA">
            <w:pPr>
              <w:pStyle w:val="Prrafodelista"/>
              <w:ind w:left="851"/>
              <w:jc w:val="both"/>
              <w:rPr>
                <w:rFonts w:ascii="Verdana" w:hAnsi="Verdana"/>
                <w:sz w:val="20"/>
                <w:szCs w:val="20"/>
              </w:rPr>
            </w:pPr>
            <w:r w:rsidRPr="00E01573">
              <w:rPr>
                <w:rFonts w:ascii="Verdana" w:hAnsi="Verdana"/>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PRESENTACIÓN</w:t>
            </w:r>
            <w:r w:rsidRPr="00E01573">
              <w:rPr>
                <w:rFonts w:ascii="Verdana" w:hAnsi="Verdana"/>
                <w:sz w:val="20"/>
                <w:szCs w:val="20"/>
              </w:rPr>
              <w:t xml:space="preserve"> </w:t>
            </w:r>
            <w:r w:rsidRPr="00E01573">
              <w:rPr>
                <w:rFonts w:ascii="Verdana" w:hAnsi="Verdana"/>
                <w:b/>
                <w:bCs/>
                <w:sz w:val="20"/>
                <w:szCs w:val="20"/>
              </w:rPr>
              <w:t xml:space="preserve">DEL SISTEMA DE GESTIÓN DE SEGURIDAD Y SALUD OCUPACIONAL.- </w:t>
            </w:r>
            <w:r w:rsidRPr="00E01573">
              <w:rPr>
                <w:rFonts w:ascii="Verdana" w:hAnsi="Verdana"/>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01573">
              <w:rPr>
                <w:rFonts w:ascii="Verdana" w:hAnsi="Verdana"/>
                <w:sz w:val="20"/>
                <w:szCs w:val="20"/>
                <w:u w:val="single"/>
              </w:rPr>
              <w:t>específico para la actividad/Obra/proyecto</w:t>
            </w:r>
            <w:r w:rsidRPr="00E01573">
              <w:rPr>
                <w:rFonts w:ascii="Verdana" w:hAnsi="Verdana"/>
                <w:sz w:val="20"/>
                <w:szCs w:val="20"/>
              </w:rPr>
              <w:t>.</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 xml:space="preserve">PLAN ESPECÍFICO DE SEGURIDAD Y SALUD OCUPACIONAL.- </w:t>
            </w:r>
            <w:r w:rsidRPr="00E01573">
              <w:rPr>
                <w:rFonts w:ascii="Verdana" w:hAnsi="Verdana"/>
                <w:sz w:val="20"/>
                <w:szCs w:val="20"/>
              </w:rPr>
              <w:t>Debe contener al menos los siguientes puntos (los cuales deben estar acordes a los procedimientos de YPFB):</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Política de Seguridad Industrial y Salud Ocupacional.</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Programas y políticas de control de alcohol y drogas.</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Programas de medidas preventivas en seguridad y salud ocupacional.</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Plan de respuesta ante emergencias (especifico del proyecto).</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Plan de evacuación Médica (MEDEVAC).</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Plan de rescate (De acuerdo a la actividad).</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Sistemas de permisos de trabajo.</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Sistemas de reporte de accidentes e incidentes.</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Identificación de Peligros y Evaluación de Riesgos inicial de la actividad (este registro debe ser actualizado periódicamente y cada vez que se presente la necesidad o cambios en la actividad a realizarse).</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Otros que se consideren necesarios</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NÓMINA</w:t>
            </w:r>
            <w:r w:rsidRPr="00E01573">
              <w:rPr>
                <w:rFonts w:ascii="Verdana" w:hAnsi="Verdana"/>
                <w:sz w:val="20"/>
                <w:szCs w:val="20"/>
              </w:rPr>
              <w:t xml:space="preserve"> </w:t>
            </w:r>
            <w:r w:rsidRPr="00E01573">
              <w:rPr>
                <w:rFonts w:ascii="Verdana" w:hAnsi="Verdana"/>
                <w:b/>
                <w:bCs/>
                <w:sz w:val="20"/>
                <w:szCs w:val="20"/>
              </w:rPr>
              <w:t>DE PERSONAL</w:t>
            </w:r>
            <w:r w:rsidRPr="00E01573">
              <w:rPr>
                <w:rFonts w:ascii="Verdana" w:hAnsi="Verdana"/>
                <w:sz w:val="20"/>
                <w:szCs w:val="20"/>
              </w:rPr>
              <w:t xml:space="preserve"> (nombre y Cédula de Identificación) con los respaldos correspondientes de “dotación y/o uso de ropa de trabajo y EPP”.</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CONTRATO</w:t>
            </w:r>
            <w:r w:rsidRPr="00E01573">
              <w:rPr>
                <w:rFonts w:ascii="Verdana" w:hAnsi="Verdana"/>
                <w:sz w:val="20"/>
                <w:szCs w:val="20"/>
              </w:rPr>
              <w:t xml:space="preserve"> </w:t>
            </w:r>
            <w:r w:rsidRPr="00E01573">
              <w:rPr>
                <w:rFonts w:ascii="Verdana" w:hAnsi="Verdana"/>
                <w:b/>
                <w:bCs/>
                <w:sz w:val="20"/>
                <w:szCs w:val="20"/>
              </w:rPr>
              <w:t>DEL PERSONAL</w:t>
            </w:r>
            <w:r w:rsidRPr="00E01573">
              <w:rPr>
                <w:rFonts w:ascii="Verdana" w:hAnsi="Verdana"/>
                <w:sz w:val="20"/>
                <w:szCs w:val="20"/>
              </w:rPr>
              <w:t xml:space="preserve"> (Bajo la modalidad que corresponda).</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SEGURO MÉDICO.-</w:t>
            </w:r>
            <w:r w:rsidRPr="00E01573">
              <w:rPr>
                <w:rFonts w:ascii="Verdana" w:hAnsi="Verdana"/>
                <w:sz w:val="20"/>
                <w:szCs w:val="20"/>
              </w:rPr>
              <w:t xml:space="preserve"> Ente Gestor de Salud. </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SEGURO OBLIGATORIO CONTRA ACCIDENTES DE TRÁNSITO – SOAT</w:t>
            </w:r>
            <w:r w:rsidRPr="00E01573">
              <w:rPr>
                <w:rFonts w:ascii="Verdana" w:hAnsi="Verdana"/>
                <w:sz w:val="20"/>
                <w:szCs w:val="20"/>
              </w:rPr>
              <w:t xml:space="preserve"> (cuando aplique).</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COPIA DE PÓLIZAS CONTRA ACCIDENTES PERSONALES Y DE VIDA</w:t>
            </w:r>
            <w:r w:rsidRPr="00E01573">
              <w:rPr>
                <w:rFonts w:ascii="Verdana" w:hAnsi="Verdana"/>
                <w:sz w:val="20"/>
                <w:szCs w:val="20"/>
              </w:rPr>
              <w:t xml:space="preserve"> (que cubre gastos médicos, invalidez parcial permanente, invalidez total permanente y muerte) (cuando aplique) según lo establecido en los Requisitos SMS para Contratistas vigente.</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CHECK LIST DE VEHÍCULOS LIVIANOS Y PESADOS</w:t>
            </w:r>
            <w:r w:rsidRPr="00E01573">
              <w:rPr>
                <w:rFonts w:ascii="Verdana" w:hAnsi="Verdana"/>
                <w:sz w:val="20"/>
                <w:szCs w:val="20"/>
              </w:rPr>
              <w:t xml:space="preserve"> (cuando aplique).</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b/>
                <w:bCs/>
                <w:sz w:val="20"/>
                <w:szCs w:val="20"/>
              </w:rPr>
            </w:pPr>
            <w:r w:rsidRPr="00E01573">
              <w:rPr>
                <w:rFonts w:ascii="Verdana" w:hAnsi="Verdana"/>
                <w:b/>
                <w:bCs/>
                <w:sz w:val="20"/>
                <w:szCs w:val="20"/>
              </w:rPr>
              <w:t>CAPACITACIONES BÁSICAS DE SMS (para Ingreso):</w:t>
            </w:r>
          </w:p>
          <w:p w:rsidR="00473E9A" w:rsidRPr="00E01573" w:rsidRDefault="00473E9A" w:rsidP="00611CD5">
            <w:pPr>
              <w:pStyle w:val="Prrafodelista"/>
              <w:numPr>
                <w:ilvl w:val="0"/>
                <w:numId w:val="261"/>
              </w:numPr>
              <w:spacing w:after="0" w:line="240" w:lineRule="auto"/>
              <w:contextualSpacing w:val="0"/>
              <w:jc w:val="both"/>
              <w:rPr>
                <w:rFonts w:ascii="Verdana" w:hAnsi="Verdana"/>
                <w:sz w:val="20"/>
                <w:szCs w:val="20"/>
              </w:rPr>
            </w:pPr>
            <w:r w:rsidRPr="00E01573">
              <w:rPr>
                <w:rFonts w:ascii="Verdana" w:hAnsi="Verdana"/>
                <w:sz w:val="20"/>
                <w:szCs w:val="20"/>
              </w:rPr>
              <w:t xml:space="preserve">Inducción a la Seguridad Industrial. </w:t>
            </w:r>
          </w:p>
          <w:p w:rsidR="00473E9A" w:rsidRPr="00E01573" w:rsidRDefault="00473E9A" w:rsidP="00611CD5">
            <w:pPr>
              <w:pStyle w:val="Prrafodelista"/>
              <w:numPr>
                <w:ilvl w:val="0"/>
                <w:numId w:val="261"/>
              </w:numPr>
              <w:spacing w:after="0" w:line="240" w:lineRule="auto"/>
              <w:contextualSpacing w:val="0"/>
              <w:jc w:val="both"/>
              <w:rPr>
                <w:rFonts w:ascii="Verdana" w:hAnsi="Verdana"/>
                <w:sz w:val="20"/>
                <w:szCs w:val="20"/>
              </w:rPr>
            </w:pPr>
            <w:r w:rsidRPr="00E01573">
              <w:rPr>
                <w:rFonts w:ascii="Verdana" w:hAnsi="Verdana"/>
                <w:sz w:val="20"/>
                <w:szCs w:val="20"/>
              </w:rPr>
              <w:t xml:space="preserve">Identificación de Peligros y Evaluación de Riesgos. </w:t>
            </w:r>
          </w:p>
          <w:p w:rsidR="00473E9A" w:rsidRPr="00E01573" w:rsidRDefault="00473E9A" w:rsidP="00611CD5">
            <w:pPr>
              <w:pStyle w:val="Prrafodelista"/>
              <w:numPr>
                <w:ilvl w:val="0"/>
                <w:numId w:val="261"/>
              </w:numPr>
              <w:spacing w:after="0" w:line="240" w:lineRule="auto"/>
              <w:contextualSpacing w:val="0"/>
              <w:jc w:val="both"/>
              <w:rPr>
                <w:rFonts w:ascii="Verdana" w:hAnsi="Verdana"/>
                <w:sz w:val="20"/>
                <w:szCs w:val="20"/>
              </w:rPr>
            </w:pPr>
            <w:r w:rsidRPr="00E01573">
              <w:rPr>
                <w:rFonts w:ascii="Verdana" w:hAnsi="Verdana"/>
                <w:sz w:val="20"/>
                <w:szCs w:val="20"/>
              </w:rPr>
              <w:lastRenderedPageBreak/>
              <w:t xml:space="preserve">Equipos de Protección Personal. </w:t>
            </w:r>
          </w:p>
          <w:p w:rsidR="00473E9A" w:rsidRPr="00E01573" w:rsidRDefault="00473E9A" w:rsidP="00611CD5">
            <w:pPr>
              <w:pStyle w:val="Prrafodelista"/>
              <w:numPr>
                <w:ilvl w:val="0"/>
                <w:numId w:val="261"/>
              </w:numPr>
              <w:spacing w:after="0" w:line="240" w:lineRule="auto"/>
              <w:contextualSpacing w:val="0"/>
              <w:jc w:val="both"/>
              <w:rPr>
                <w:rFonts w:ascii="Verdana" w:hAnsi="Verdana"/>
                <w:sz w:val="20"/>
                <w:szCs w:val="20"/>
              </w:rPr>
            </w:pPr>
            <w:r w:rsidRPr="00E01573">
              <w:rPr>
                <w:rFonts w:ascii="Verdana" w:hAnsi="Verdana"/>
                <w:sz w:val="20"/>
                <w:szCs w:val="20"/>
              </w:rPr>
              <w:t>Combate y Control de Incendios. Curso básico de Primeros Auxilios.</w:t>
            </w:r>
          </w:p>
          <w:p w:rsidR="00473E9A" w:rsidRPr="00E01573" w:rsidRDefault="00473E9A" w:rsidP="00611CD5">
            <w:pPr>
              <w:pStyle w:val="Prrafodelista"/>
              <w:numPr>
                <w:ilvl w:val="0"/>
                <w:numId w:val="261"/>
              </w:numPr>
              <w:spacing w:after="0" w:line="240" w:lineRule="auto"/>
              <w:contextualSpacing w:val="0"/>
              <w:jc w:val="both"/>
              <w:rPr>
                <w:rFonts w:ascii="Verdana" w:hAnsi="Verdana"/>
                <w:sz w:val="20"/>
                <w:szCs w:val="20"/>
              </w:rPr>
            </w:pPr>
            <w:r w:rsidRPr="00E01573">
              <w:rPr>
                <w:rFonts w:ascii="Verdana" w:hAnsi="Verdana"/>
                <w:sz w:val="20"/>
                <w:szCs w:val="20"/>
              </w:rPr>
              <w:t xml:space="preserve">Plan de Emergencias. </w:t>
            </w:r>
          </w:p>
          <w:p w:rsidR="00473E9A" w:rsidRPr="00E01573" w:rsidRDefault="00473E9A" w:rsidP="00611CD5">
            <w:pPr>
              <w:pStyle w:val="Prrafodelista"/>
              <w:numPr>
                <w:ilvl w:val="0"/>
                <w:numId w:val="261"/>
              </w:numPr>
              <w:spacing w:after="0" w:line="240" w:lineRule="auto"/>
              <w:contextualSpacing w:val="0"/>
              <w:jc w:val="both"/>
              <w:rPr>
                <w:rFonts w:ascii="Verdana" w:hAnsi="Verdana"/>
                <w:sz w:val="20"/>
                <w:szCs w:val="20"/>
              </w:rPr>
            </w:pPr>
            <w:r w:rsidRPr="00E01573">
              <w:rPr>
                <w:rFonts w:ascii="Verdana" w:hAnsi="Verdana"/>
                <w:sz w:val="20"/>
                <w:szCs w:val="20"/>
              </w:rPr>
              <w:t>Protección al Medio Ambiente (incluyendo medidas preventivas ambientales y contaminación Ambiental).</w:t>
            </w:r>
          </w:p>
          <w:p w:rsidR="00473E9A" w:rsidRPr="00E01573" w:rsidRDefault="00473E9A" w:rsidP="008F1AEA">
            <w:pPr>
              <w:jc w:val="both"/>
              <w:rPr>
                <w:rFonts w:ascii="Verdana" w:hAnsi="Verdana"/>
                <w:sz w:val="20"/>
                <w:szCs w:val="20"/>
              </w:rPr>
            </w:pPr>
            <w:r w:rsidRPr="00E01573">
              <w:rPr>
                <w:rFonts w:ascii="Verdana" w:hAnsi="Verdana"/>
                <w:b/>
                <w:bCs/>
                <w:sz w:val="20"/>
                <w:szCs w:val="20"/>
                <w:u w:val="single"/>
              </w:rPr>
              <w:t>NOTA</w:t>
            </w:r>
            <w:r w:rsidRPr="00E01573">
              <w:rPr>
                <w:rFonts w:ascii="Verdana" w:hAnsi="Verdana"/>
                <w:b/>
                <w:bCs/>
                <w:sz w:val="20"/>
                <w:szCs w:val="20"/>
              </w:rPr>
              <w:t>:</w:t>
            </w:r>
            <w:r w:rsidRPr="00E01573">
              <w:rPr>
                <w:rFonts w:ascii="Verdana" w:hAnsi="Verdana"/>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SUSTANCIAS</w:t>
            </w:r>
            <w:r w:rsidRPr="00E01573">
              <w:rPr>
                <w:rFonts w:ascii="Verdana" w:hAnsi="Verdana"/>
                <w:sz w:val="20"/>
                <w:szCs w:val="20"/>
              </w:rPr>
              <w:t xml:space="preserve"> </w:t>
            </w:r>
            <w:r w:rsidRPr="00E01573">
              <w:rPr>
                <w:rFonts w:ascii="Verdana" w:hAnsi="Verdana"/>
                <w:b/>
                <w:bCs/>
                <w:sz w:val="20"/>
                <w:szCs w:val="20"/>
              </w:rPr>
              <w:t xml:space="preserve">PELIGROSAS.- </w:t>
            </w:r>
            <w:r w:rsidRPr="00E01573">
              <w:rPr>
                <w:rFonts w:ascii="Verdana" w:hAnsi="Verdana"/>
                <w:sz w:val="20"/>
                <w:szCs w:val="20"/>
              </w:rPr>
              <w:t xml:space="preserve">En todas las áreas donde se transporte, almacene, utilice y/o manipulen sustancias peligrosas deberán existir las </w:t>
            </w:r>
            <w:r w:rsidRPr="00E01573">
              <w:rPr>
                <w:rFonts w:ascii="Verdana" w:hAnsi="Verdana"/>
                <w:sz w:val="20"/>
                <w:szCs w:val="20"/>
                <w:u w:val="single"/>
              </w:rPr>
              <w:t>Hojas de Seguridad</w:t>
            </w:r>
            <w:r w:rsidRPr="00E01573">
              <w:rPr>
                <w:rFonts w:ascii="Verdana" w:hAnsi="Verdana"/>
                <w:sz w:val="20"/>
                <w:szCs w:val="20"/>
              </w:rPr>
              <w:t xml:space="preserve"> (MSDS) para cada una de las sustancias. Deben ser de conocimiento y estar a disposición de todos los trabajadores.</w:t>
            </w:r>
          </w:p>
          <w:p w:rsidR="00473E9A" w:rsidRPr="00E01573" w:rsidRDefault="00473E9A" w:rsidP="008F1AEA">
            <w:pPr>
              <w:pStyle w:val="Prrafodelista"/>
              <w:ind w:left="357"/>
              <w:jc w:val="both"/>
              <w:rPr>
                <w:rFonts w:ascii="Verdana" w:hAnsi="Verdana"/>
                <w:sz w:val="20"/>
                <w:szCs w:val="20"/>
              </w:rPr>
            </w:pPr>
            <w:r w:rsidRPr="00E01573">
              <w:rPr>
                <w:rFonts w:ascii="Verdana" w:hAnsi="Verdana"/>
                <w:b/>
                <w:bCs/>
                <w:sz w:val="20"/>
                <w:szCs w:val="20"/>
                <w:u w:val="single"/>
              </w:rPr>
              <w:t>NOTA 1</w:t>
            </w:r>
            <w:r w:rsidRPr="00E01573">
              <w:rPr>
                <w:rFonts w:ascii="Verdana" w:hAnsi="Verdana"/>
                <w:b/>
                <w:bCs/>
                <w:sz w:val="20"/>
                <w:szCs w:val="20"/>
              </w:rPr>
              <w:t>:</w:t>
            </w:r>
            <w:r w:rsidRPr="00E01573">
              <w:rPr>
                <w:rFonts w:ascii="Verdana" w:hAnsi="Verdana"/>
                <w:sz w:val="20"/>
                <w:szCs w:val="20"/>
              </w:rPr>
              <w:t xml:space="preserve"> Los presentes requisitos son aplicables de acuerdo a la dinámica de la actividad/Obra/proyecto.</w:t>
            </w:r>
          </w:p>
          <w:p w:rsidR="00473E9A" w:rsidRPr="00E01573" w:rsidRDefault="00473E9A" w:rsidP="008F1AEA">
            <w:pPr>
              <w:pStyle w:val="Prrafodelista"/>
              <w:ind w:left="357"/>
              <w:jc w:val="both"/>
              <w:rPr>
                <w:rFonts w:ascii="Verdana" w:hAnsi="Verdana"/>
                <w:sz w:val="20"/>
                <w:szCs w:val="20"/>
              </w:rPr>
            </w:pPr>
            <w:r w:rsidRPr="00E01573">
              <w:rPr>
                <w:rFonts w:ascii="Verdana" w:hAnsi="Verdana"/>
                <w:b/>
                <w:bCs/>
                <w:sz w:val="20"/>
                <w:szCs w:val="20"/>
                <w:u w:val="single"/>
              </w:rPr>
              <w:t>NOTA 2</w:t>
            </w:r>
            <w:r w:rsidRPr="00E01573">
              <w:rPr>
                <w:rFonts w:ascii="Verdana" w:hAnsi="Verdana"/>
                <w:b/>
                <w:bCs/>
                <w:sz w:val="20"/>
                <w:szCs w:val="20"/>
              </w:rPr>
              <w:t>:</w:t>
            </w:r>
            <w:r w:rsidRPr="00E01573">
              <w:rPr>
                <w:rFonts w:ascii="Verdana" w:hAnsi="Verdana"/>
                <w:sz w:val="20"/>
                <w:szCs w:val="20"/>
              </w:rPr>
              <w:t xml:space="preserve"> En caso de no ser aplicables para determinada actividad/Obra/proyecto, deben ser determinados formalmente (por escrito), entre el CONTRATISTA y el responsable de la Unidad de origen de YPFB; debiendo ser validados por la Unidad de SMS de YPFB.</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REQUISITOS MÍNIMOS.-</w:t>
            </w:r>
            <w:r w:rsidRPr="00E01573">
              <w:rPr>
                <w:rFonts w:ascii="Verdana" w:hAnsi="Verdana"/>
                <w:sz w:val="20"/>
                <w:szCs w:val="20"/>
              </w:rPr>
              <w:t xml:space="preserve"> Para el ingreso a la actividad/Obra/proyecto:</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Inducción de SMS (A realizarse “in situ” – A cargo de la CONTRATISTA).</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Dotación y Uso obligatorio de ropa de trabajo (overol, ropa dos piezas manga larga y otros necesarios o aplicables).</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Uso obligatorio de EPP (Equipo de Protección Personal):</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Casco de seguridad.</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Calzado de seguridad.</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Lentes de seguridad</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Protectores auditivos (si corresponde).</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Guantes (específicos a la tarea a realizar).</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 xml:space="preserve">EPP para </w:t>
            </w:r>
            <w:r w:rsidRPr="00E01573">
              <w:rPr>
                <w:rFonts w:ascii="Verdana" w:hAnsi="Verdana"/>
                <w:b/>
                <w:bCs/>
                <w:sz w:val="20"/>
                <w:szCs w:val="20"/>
                <w:u w:val="single"/>
              </w:rPr>
              <w:t>riesgos especiales</w:t>
            </w:r>
            <w:r w:rsidRPr="00E01573">
              <w:rPr>
                <w:rFonts w:ascii="Verdana" w:hAnsi="Verdana"/>
                <w:sz w:val="20"/>
                <w:szCs w:val="20"/>
              </w:rPr>
              <w:t xml:space="preserve"> y tareas críticas (altura, espacios confinados, eléctricos, trabajos en caliente, etc,):</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Arnés de seguridad de cuerpo completo.</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Línea de vida. (sistema de supresión contra caídas)</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Detector de gases (en caso de requerir).</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Equipo de rescate para alturas (en caso de requerir).</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Guantes dieléctricos (en caso de requerir).</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Equipo de rescate para espacios confinados (en caso de requerir).</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Equipo de respiración autónoma (en caso de requerir).</w:t>
            </w:r>
          </w:p>
          <w:p w:rsidR="00473E9A" w:rsidRPr="00E01573" w:rsidRDefault="00473E9A" w:rsidP="00611CD5">
            <w:pPr>
              <w:pStyle w:val="Prrafodelista"/>
              <w:numPr>
                <w:ilvl w:val="0"/>
                <w:numId w:val="262"/>
              </w:numPr>
              <w:spacing w:after="0" w:line="240" w:lineRule="auto"/>
              <w:contextualSpacing w:val="0"/>
              <w:jc w:val="both"/>
              <w:rPr>
                <w:rFonts w:ascii="Verdana" w:hAnsi="Verdana"/>
                <w:sz w:val="20"/>
                <w:szCs w:val="20"/>
              </w:rPr>
            </w:pPr>
            <w:r w:rsidRPr="00E01573">
              <w:rPr>
                <w:rFonts w:ascii="Verdana" w:hAnsi="Verdana"/>
                <w:sz w:val="20"/>
                <w:szCs w:val="20"/>
              </w:rPr>
              <w:t>Extintores para el área de intervención y combate contra incendios. Trabajos en caliente (soldadura, eléctricos, etc.).</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b/>
                <w:bCs/>
                <w:sz w:val="20"/>
                <w:szCs w:val="20"/>
              </w:rPr>
            </w:pPr>
            <w:r w:rsidRPr="00E01573">
              <w:rPr>
                <w:rFonts w:ascii="Verdana" w:hAnsi="Verdana"/>
                <w:b/>
                <w:bCs/>
                <w:sz w:val="20"/>
                <w:szCs w:val="20"/>
              </w:rPr>
              <w:t>DOCUMENTACIÓN QUE DEBE ESTAR EN LA ACTIVIDAD/OBRA/PROYECTO:</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Plan de Seguridad y Salud Ocupacional (Específico).</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Plan de Emergencias/Contingencias.</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Procedimientos de trabajo para las actividades a realizar.</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Nómina del personal, con copia de su póliza de seguro contra accidente.</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Permiso de trabajo, ATS – Identificación de peligros y riesgos.</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Otros según Requisitos SMS para Contratistas (Vigente)</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b/>
                <w:bCs/>
                <w:sz w:val="20"/>
                <w:szCs w:val="20"/>
              </w:rPr>
              <w:t>DOCUMENTACIÓN</w:t>
            </w:r>
            <w:r w:rsidRPr="00E01573">
              <w:rPr>
                <w:rFonts w:ascii="Verdana" w:hAnsi="Verdana"/>
                <w:sz w:val="20"/>
                <w:szCs w:val="20"/>
              </w:rPr>
              <w:t xml:space="preserve"> </w:t>
            </w:r>
            <w:r w:rsidRPr="00E01573">
              <w:rPr>
                <w:rFonts w:ascii="Verdana" w:hAnsi="Verdana"/>
                <w:b/>
                <w:bCs/>
                <w:sz w:val="20"/>
                <w:szCs w:val="20"/>
              </w:rPr>
              <w:t>PARA DATA BOOK:</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Plan específico de Seguridad y Salud Ocupacional.</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lastRenderedPageBreak/>
              <w:t>Procedimientos de las actividades.</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Reporte de accidentes/incidentes y Acciones correctivas (lecciones aprendidas).</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Reporte Mensual de Indicadores SYSO (firmado por los responsables). (El formato será remitido por el área de SMS de YPFB).</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Registro de capacitaciones.</w:t>
            </w:r>
          </w:p>
          <w:p w:rsidR="00473E9A" w:rsidRPr="00E01573" w:rsidRDefault="00473E9A" w:rsidP="00611CD5">
            <w:pPr>
              <w:pStyle w:val="Prrafodelista"/>
              <w:numPr>
                <w:ilvl w:val="0"/>
                <w:numId w:val="261"/>
              </w:numPr>
              <w:spacing w:after="0" w:line="240" w:lineRule="auto"/>
              <w:ind w:left="714" w:hanging="357"/>
              <w:contextualSpacing w:val="0"/>
              <w:jc w:val="both"/>
              <w:rPr>
                <w:rFonts w:ascii="Verdana" w:hAnsi="Verdana"/>
                <w:sz w:val="20"/>
                <w:szCs w:val="20"/>
              </w:rPr>
            </w:pPr>
            <w:r w:rsidRPr="00E01573">
              <w:rPr>
                <w:rFonts w:ascii="Verdana" w:hAnsi="Verdana"/>
                <w:sz w:val="20"/>
                <w:szCs w:val="20"/>
              </w:rPr>
              <w:t>Otros según Requisitos SMS para Contratistas (Vigente)</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sz w:val="20"/>
                <w:szCs w:val="20"/>
              </w:rPr>
              <w:t xml:space="preserve">De acuerdo a las características y dinámica de cada proyecto podrá establecerse una reunión inicial y posterior a ello reuniones periódicas de consulta con el área de SMS de YPFB. </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sz w:val="20"/>
                <w:szCs w:val="20"/>
              </w:rPr>
              <w:t>Toda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sz w:val="20"/>
                <w:szCs w:val="20"/>
              </w:rPr>
              <w:t xml:space="preserve">Se deja claramente establecido la prohibición total y definitiva de ingreso a Obra o ejecución de trabajos con pasantes y/o practicantes de la Contratista y/o sub Contratista en proyectos de YPFB. </w:t>
            </w:r>
          </w:p>
          <w:p w:rsidR="00473E9A" w:rsidRPr="00E01573" w:rsidRDefault="00473E9A" w:rsidP="00611CD5">
            <w:pPr>
              <w:pStyle w:val="Prrafodelista"/>
              <w:numPr>
                <w:ilvl w:val="0"/>
                <w:numId w:val="258"/>
              </w:numPr>
              <w:spacing w:after="0" w:line="240" w:lineRule="auto"/>
              <w:ind w:left="357" w:hanging="357"/>
              <w:contextualSpacing w:val="0"/>
              <w:jc w:val="both"/>
              <w:rPr>
                <w:rFonts w:ascii="Verdana" w:hAnsi="Verdana"/>
                <w:sz w:val="20"/>
                <w:szCs w:val="20"/>
              </w:rPr>
            </w:pPr>
            <w:r w:rsidRPr="00E01573">
              <w:rPr>
                <w:rFonts w:ascii="Verdana" w:hAnsi="Verdana"/>
                <w:sz w:val="20"/>
                <w:szCs w:val="20"/>
              </w:rPr>
              <w:t>YPFB Corporación se reserva el derecho de solicitar nuevos requisitos de SySO que sean necesarios para garantizar la correcta ejecución de la actividad, obra o proyecto cuyo objetivo es prevenir accidentes e incidentes.</w:t>
            </w:r>
          </w:p>
        </w:tc>
      </w:tr>
      <w:tr w:rsidR="00473E9A" w:rsidRPr="00E01573" w:rsidTr="008F1AEA">
        <w:tc>
          <w:tcPr>
            <w:tcW w:w="8828" w:type="dxa"/>
            <w:shd w:val="clear" w:color="auto" w:fill="B4C6E7"/>
          </w:tcPr>
          <w:p w:rsidR="00473E9A" w:rsidRPr="00E01573" w:rsidRDefault="00473E9A" w:rsidP="008F1AEA">
            <w:pPr>
              <w:pStyle w:val="Prrafodelista"/>
              <w:ind w:left="0"/>
              <w:rPr>
                <w:rFonts w:ascii="Verdana" w:hAnsi="Verdana" w:cs="Arial"/>
                <w:b/>
                <w:sz w:val="20"/>
                <w:szCs w:val="20"/>
              </w:rPr>
            </w:pPr>
            <w:r w:rsidRPr="00E01573">
              <w:rPr>
                <w:rFonts w:ascii="Verdana" w:hAnsi="Verdana" w:cs="Arial"/>
                <w:b/>
                <w:sz w:val="20"/>
                <w:szCs w:val="20"/>
              </w:rPr>
              <w:lastRenderedPageBreak/>
              <w:t>CLAUSULA DE TRIBUTOS</w:t>
            </w:r>
          </w:p>
        </w:tc>
      </w:tr>
      <w:tr w:rsidR="00473E9A" w:rsidRPr="00E01573" w:rsidTr="008F1AEA">
        <w:tc>
          <w:tcPr>
            <w:tcW w:w="8828" w:type="dxa"/>
            <w:shd w:val="clear" w:color="auto" w:fill="auto"/>
          </w:tcPr>
          <w:p w:rsidR="00473E9A" w:rsidRPr="00E01573" w:rsidRDefault="00473E9A" w:rsidP="00611CD5">
            <w:pPr>
              <w:pStyle w:val="Prrafodelista"/>
              <w:numPr>
                <w:ilvl w:val="0"/>
                <w:numId w:val="244"/>
              </w:numPr>
              <w:spacing w:after="0" w:line="240" w:lineRule="auto"/>
              <w:ind w:left="357" w:hanging="357"/>
              <w:rPr>
                <w:rFonts w:ascii="Verdana" w:hAnsi="Verdana" w:cs="Arial"/>
                <w:b/>
                <w:sz w:val="20"/>
                <w:szCs w:val="20"/>
              </w:rPr>
            </w:pPr>
            <w:r w:rsidRPr="00E01573">
              <w:rPr>
                <w:rFonts w:ascii="Verdana" w:hAnsi="Verdana" w:cs="Arial"/>
                <w:b/>
                <w:sz w:val="20"/>
                <w:szCs w:val="20"/>
              </w:rPr>
              <w:t>FACTURACIÓN:</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La factura debe ser emitida de acuerdo a normativa vigente a nombre de Yacimientos Petrolíferos Fiscales Bolivianos consignando el Número de Identificación Tributaria (NIT) 1020269020.</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La factura deberá emitirse en el momento que finalice la ejecución o la prestación efectiva del servicio o a momento de percibir el pago total o parcial, lo que ocurra primero, sin deducir las multas ni otros cargos.</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En caso de otorgarse un anticipo el proveedor no está obligado a emitir factura, debiendo cumplir con lo dispuesto por el Artículo 19 del Decreto Supremo N°181.</w:t>
            </w:r>
          </w:p>
          <w:p w:rsidR="00473E9A" w:rsidRPr="00E01573" w:rsidRDefault="00473E9A" w:rsidP="00611CD5">
            <w:pPr>
              <w:pStyle w:val="Prrafodelista"/>
              <w:numPr>
                <w:ilvl w:val="0"/>
                <w:numId w:val="244"/>
              </w:numPr>
              <w:spacing w:after="0" w:line="240" w:lineRule="auto"/>
              <w:ind w:left="357" w:hanging="357"/>
              <w:rPr>
                <w:rFonts w:ascii="Verdana" w:hAnsi="Verdana" w:cs="Arial"/>
                <w:b/>
                <w:sz w:val="20"/>
                <w:szCs w:val="20"/>
              </w:rPr>
            </w:pPr>
            <w:r w:rsidRPr="00E01573">
              <w:rPr>
                <w:rFonts w:ascii="Verdana" w:hAnsi="Verdana" w:cs="Arial"/>
                <w:b/>
                <w:sz w:val="20"/>
                <w:szCs w:val="20"/>
              </w:rPr>
              <w:t>TRIBUTOS:</w:t>
            </w:r>
          </w:p>
          <w:p w:rsidR="00473E9A" w:rsidRPr="00E01573" w:rsidRDefault="00473E9A" w:rsidP="008F1AEA">
            <w:pPr>
              <w:pStyle w:val="Prrafodelista"/>
              <w:ind w:left="0"/>
              <w:jc w:val="both"/>
              <w:rPr>
                <w:rFonts w:ascii="Verdana" w:hAnsi="Verdana" w:cs="Arial"/>
                <w:b/>
                <w:sz w:val="20"/>
                <w:szCs w:val="20"/>
              </w:rPr>
            </w:pPr>
            <w:r w:rsidRPr="00E01573">
              <w:rPr>
                <w:rFonts w:ascii="Verdana" w:hAnsi="Verdana" w:cs="Arial"/>
                <w:sz w:val="20"/>
                <w:szCs w:val="20"/>
              </w:rPr>
              <w:t>El Contratista declara que todos los tributos vigentes a la fecha y que puedan originarse directa o indirectamente en aplicación del contrato, son de su responsabilidad, no correspondiendo ningún reclamo posterior.</w:t>
            </w:r>
          </w:p>
        </w:tc>
      </w:tr>
      <w:tr w:rsidR="00473E9A" w:rsidRPr="00E01573" w:rsidTr="008F1AEA">
        <w:tc>
          <w:tcPr>
            <w:tcW w:w="8828" w:type="dxa"/>
            <w:shd w:val="clear" w:color="auto" w:fill="B4C6E7"/>
          </w:tcPr>
          <w:p w:rsidR="00473E9A" w:rsidRPr="00E01573" w:rsidRDefault="00473E9A" w:rsidP="008F1AEA">
            <w:pPr>
              <w:pStyle w:val="Prrafodelista"/>
              <w:ind w:left="0"/>
              <w:rPr>
                <w:rFonts w:ascii="Verdana" w:hAnsi="Verdana" w:cs="Arial"/>
                <w:b/>
                <w:sz w:val="20"/>
                <w:szCs w:val="20"/>
              </w:rPr>
            </w:pPr>
            <w:r w:rsidRPr="00E01573">
              <w:rPr>
                <w:rFonts w:ascii="Verdana" w:hAnsi="Verdana" w:cs="Arial"/>
                <w:b/>
                <w:sz w:val="20"/>
                <w:szCs w:val="20"/>
                <w:lang w:val="es-ES_tradnl"/>
              </w:rPr>
              <w:t>CLAUSULA DE MULTAS</w:t>
            </w:r>
          </w:p>
        </w:tc>
      </w:tr>
      <w:tr w:rsidR="00473E9A" w:rsidRPr="00E01573" w:rsidTr="008F1AEA">
        <w:tc>
          <w:tcPr>
            <w:tcW w:w="8828" w:type="dxa"/>
            <w:shd w:val="clear" w:color="auto" w:fill="auto"/>
          </w:tcPr>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lastRenderedPageBreak/>
              <w:t>El CONTRATISTA se obliga a cumplir con el cronograma y el plazo total de entrega de la Obra, establecido en el presente Contrato, caso contrario el CONTRATISTA será multado con el 0,50% del monto total del Contrato por día de retraso.</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La suma de las multas no podrá exceder el veinte por cien (20%) del monto total del Contrato sin perjuicio de resolver el mismo (Resolución de Contrato). Cuando la contratación se efectúe por tramos o paquetes, las multas serán calculadas respecto del monto correspondiente al tramo o paquete de hubiese sufrido su entrega.</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Asimismo, la empresa será multada por los siguientes conceptos:</w:t>
            </w:r>
          </w:p>
          <w:p w:rsidR="00473E9A" w:rsidRPr="00E01573" w:rsidRDefault="00473E9A" w:rsidP="008F1AEA">
            <w:pPr>
              <w:pStyle w:val="Prrafodelista"/>
              <w:ind w:left="0"/>
              <w:jc w:val="both"/>
              <w:rPr>
                <w:rFonts w:ascii="Verdana" w:hAnsi="Verdana" w:cs="Arial"/>
                <w:sz w:val="20"/>
                <w:szCs w:val="20"/>
              </w:rPr>
            </w:pPr>
          </w:p>
          <w:p w:rsidR="00473E9A" w:rsidRPr="00E01573" w:rsidRDefault="00473E9A" w:rsidP="00611CD5">
            <w:pPr>
              <w:pStyle w:val="Prrafodelista"/>
              <w:numPr>
                <w:ilvl w:val="0"/>
                <w:numId w:val="245"/>
              </w:numPr>
              <w:spacing w:after="0" w:line="240" w:lineRule="auto"/>
              <w:ind w:left="357" w:hanging="357"/>
              <w:rPr>
                <w:rFonts w:ascii="Verdana" w:hAnsi="Verdana" w:cs="Arial"/>
                <w:b/>
                <w:sz w:val="20"/>
                <w:szCs w:val="20"/>
              </w:rPr>
            </w:pPr>
            <w:r w:rsidRPr="00E01573">
              <w:rPr>
                <w:rFonts w:ascii="Verdana" w:hAnsi="Verdana" w:cs="Arial"/>
                <w:b/>
                <w:sz w:val="20"/>
                <w:szCs w:val="20"/>
              </w:rPr>
              <w:t>Multa por cambio de personal:</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El CONTRATISTA será pasible de una multa de uno por mil (0,001%) del monto de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 la CONTRATISTA seguir el procedimiento.</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De la misma forma, la Supervisión de Obra controlara lo previsto contractualmente para solicitar el cambio del personal.</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En cualquiera de los casos el CONTRATISTA deberá acreditar oportunamente con los certificados respectivos la causa aducida.</w:t>
            </w:r>
          </w:p>
          <w:p w:rsidR="00473E9A" w:rsidRPr="00E01573" w:rsidRDefault="00473E9A" w:rsidP="008F1AEA">
            <w:pPr>
              <w:pStyle w:val="Prrafodelista"/>
              <w:ind w:left="0"/>
              <w:jc w:val="both"/>
              <w:rPr>
                <w:rFonts w:ascii="Verdana" w:hAnsi="Verdana" w:cs="Arial"/>
                <w:sz w:val="20"/>
                <w:szCs w:val="20"/>
              </w:rPr>
            </w:pPr>
          </w:p>
          <w:p w:rsidR="00473E9A" w:rsidRPr="00E01573" w:rsidRDefault="00473E9A" w:rsidP="008F1AEA">
            <w:pPr>
              <w:pStyle w:val="Prrafodelista"/>
              <w:ind w:left="0"/>
              <w:jc w:val="both"/>
              <w:rPr>
                <w:rFonts w:ascii="Verdana" w:hAnsi="Verdana" w:cs="Arial"/>
                <w:sz w:val="20"/>
                <w:szCs w:val="20"/>
              </w:rPr>
            </w:pPr>
          </w:p>
          <w:p w:rsidR="00473E9A" w:rsidRPr="00E01573" w:rsidRDefault="00473E9A" w:rsidP="00611CD5">
            <w:pPr>
              <w:pStyle w:val="Prrafodelista"/>
              <w:numPr>
                <w:ilvl w:val="0"/>
                <w:numId w:val="245"/>
              </w:numPr>
              <w:spacing w:after="0" w:line="240" w:lineRule="auto"/>
              <w:ind w:left="357" w:hanging="357"/>
              <w:rPr>
                <w:rFonts w:ascii="Verdana" w:hAnsi="Verdana" w:cs="Arial"/>
                <w:b/>
                <w:sz w:val="20"/>
                <w:szCs w:val="20"/>
              </w:rPr>
            </w:pPr>
            <w:r w:rsidRPr="00E01573">
              <w:rPr>
                <w:rFonts w:ascii="Verdana" w:hAnsi="Verdana" w:cs="Arial"/>
                <w:b/>
                <w:sz w:val="20"/>
                <w:szCs w:val="20"/>
              </w:rPr>
              <w:t>Multa por llamada de atención:</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El CONTRATISTA será pasible de una multa de uno por mil del monto de total del Contrato, cada vez que el FISCAL DE OBRA mediante la Supervisión llame la atención por segunda vez sobre un mismo tema.</w:t>
            </w:r>
          </w:p>
          <w:p w:rsidR="00473E9A" w:rsidRPr="00E01573" w:rsidRDefault="00473E9A" w:rsidP="008F1AEA">
            <w:pPr>
              <w:pStyle w:val="Prrafodelista"/>
              <w:ind w:left="0"/>
              <w:jc w:val="both"/>
              <w:rPr>
                <w:rFonts w:ascii="Verdana" w:hAnsi="Verdana" w:cs="Arial"/>
                <w:sz w:val="20"/>
                <w:szCs w:val="20"/>
              </w:rPr>
            </w:pPr>
            <w:r w:rsidRPr="00E01573">
              <w:rPr>
                <w:rFonts w:ascii="Verdana" w:hAnsi="Verdana" w:cs="Arial"/>
                <w:sz w:val="20"/>
                <w:szCs w:val="20"/>
              </w:rPr>
              <w:t>La Supervisión de Obra podrá emitir llamadas de atención al CONTRATISTA, sin perjuicio, en el caso de corresponder por la gravedad de los efectos previstos en la cláusula vigésima séptima por incumplimiento en:</w:t>
            </w:r>
          </w:p>
          <w:p w:rsidR="00473E9A" w:rsidRPr="00E01573" w:rsidRDefault="00473E9A" w:rsidP="00611CD5">
            <w:pPr>
              <w:pStyle w:val="Prrafodelista"/>
              <w:numPr>
                <w:ilvl w:val="1"/>
                <w:numId w:val="250"/>
              </w:numPr>
              <w:spacing w:after="0" w:line="240" w:lineRule="auto"/>
              <w:ind w:left="426"/>
              <w:jc w:val="both"/>
              <w:rPr>
                <w:rFonts w:ascii="Verdana" w:hAnsi="Verdana" w:cs="Arial"/>
                <w:sz w:val="20"/>
                <w:szCs w:val="20"/>
              </w:rPr>
            </w:pPr>
            <w:r w:rsidRPr="00E01573">
              <w:rPr>
                <w:rFonts w:ascii="Verdana" w:hAnsi="Verdana" w:cs="Arial"/>
                <w:sz w:val="20"/>
                <w:szCs w:val="20"/>
              </w:rPr>
              <w:t>Incorporación de personal propuesto en el plazo previsto.</w:t>
            </w:r>
          </w:p>
          <w:p w:rsidR="00473E9A" w:rsidRPr="00E01573" w:rsidRDefault="00473E9A" w:rsidP="00611CD5">
            <w:pPr>
              <w:pStyle w:val="Prrafodelista"/>
              <w:numPr>
                <w:ilvl w:val="1"/>
                <w:numId w:val="250"/>
              </w:numPr>
              <w:spacing w:after="0" w:line="240" w:lineRule="auto"/>
              <w:ind w:left="426"/>
              <w:jc w:val="both"/>
              <w:rPr>
                <w:rFonts w:ascii="Verdana" w:hAnsi="Verdana" w:cs="Arial"/>
                <w:sz w:val="20"/>
                <w:szCs w:val="20"/>
              </w:rPr>
            </w:pPr>
            <w:r w:rsidRPr="00E01573">
              <w:rPr>
                <w:rFonts w:ascii="Verdana" w:hAnsi="Verdana" w:cs="Arial"/>
                <w:sz w:val="20"/>
                <w:szCs w:val="20"/>
              </w:rPr>
              <w:t>Inasistencia del personal propuesto y/o autorizado, de acuerdo a lo establecido en el DCD.</w:t>
            </w:r>
          </w:p>
          <w:p w:rsidR="00473E9A" w:rsidRPr="00E01573" w:rsidRDefault="00473E9A" w:rsidP="00611CD5">
            <w:pPr>
              <w:pStyle w:val="Prrafodelista"/>
              <w:numPr>
                <w:ilvl w:val="1"/>
                <w:numId w:val="250"/>
              </w:numPr>
              <w:spacing w:after="0" w:line="240" w:lineRule="auto"/>
              <w:ind w:left="426"/>
              <w:jc w:val="both"/>
              <w:rPr>
                <w:rFonts w:ascii="Verdana" w:hAnsi="Verdana" w:cs="Arial"/>
                <w:sz w:val="20"/>
                <w:szCs w:val="20"/>
              </w:rPr>
            </w:pPr>
            <w:r w:rsidRPr="00E01573">
              <w:rPr>
                <w:rFonts w:ascii="Verdana" w:hAnsi="Verdana" w:cs="Arial"/>
                <w:sz w:val="20"/>
                <w:szCs w:val="20"/>
              </w:rPr>
              <w:t>Incumplimiento de las actas de coordinación suscritas entre el Contratista, Supervisor y Fiscal durante la ejecución del Contrato.</w:t>
            </w:r>
          </w:p>
          <w:p w:rsidR="00473E9A" w:rsidRPr="00E01573" w:rsidRDefault="00473E9A" w:rsidP="00611CD5">
            <w:pPr>
              <w:pStyle w:val="Prrafodelista"/>
              <w:numPr>
                <w:ilvl w:val="1"/>
                <w:numId w:val="250"/>
              </w:numPr>
              <w:spacing w:after="0" w:line="240" w:lineRule="auto"/>
              <w:ind w:left="426"/>
              <w:jc w:val="both"/>
              <w:rPr>
                <w:rFonts w:ascii="Verdana" w:hAnsi="Verdana" w:cs="Arial"/>
                <w:sz w:val="20"/>
                <w:szCs w:val="20"/>
              </w:rPr>
            </w:pPr>
            <w:r w:rsidRPr="00E01573">
              <w:rPr>
                <w:rFonts w:ascii="Verdana" w:hAnsi="Verdana" w:cs="Arial"/>
                <w:sz w:val="20"/>
                <w:szCs w:val="20"/>
              </w:rPr>
              <w:t>Incumplimiento en la cantidad y plazo de movilización del equipo comprometido en su propuesta.</w:t>
            </w:r>
          </w:p>
          <w:p w:rsidR="00473E9A" w:rsidRPr="00E01573" w:rsidRDefault="00473E9A" w:rsidP="00611CD5">
            <w:pPr>
              <w:pStyle w:val="Prrafodelista"/>
              <w:numPr>
                <w:ilvl w:val="1"/>
                <w:numId w:val="250"/>
              </w:numPr>
              <w:spacing w:after="0" w:line="240" w:lineRule="auto"/>
              <w:ind w:left="426"/>
              <w:jc w:val="both"/>
              <w:rPr>
                <w:rFonts w:ascii="Verdana" w:hAnsi="Verdana" w:cs="Arial"/>
                <w:sz w:val="20"/>
                <w:szCs w:val="20"/>
              </w:rPr>
            </w:pPr>
            <w:r w:rsidRPr="00E01573">
              <w:rPr>
                <w:rFonts w:ascii="Verdana" w:hAnsi="Verdana" w:cs="Arial"/>
                <w:sz w:val="20"/>
                <w:szCs w:val="20"/>
              </w:rPr>
              <w:t>No permitir la realización de inspecciones a la Obra.</w:t>
            </w:r>
          </w:p>
          <w:p w:rsidR="00473E9A" w:rsidRPr="00E01573" w:rsidRDefault="00473E9A" w:rsidP="00611CD5">
            <w:pPr>
              <w:pStyle w:val="Prrafodelista"/>
              <w:numPr>
                <w:ilvl w:val="1"/>
                <w:numId w:val="250"/>
              </w:numPr>
              <w:spacing w:after="0" w:line="240" w:lineRule="auto"/>
              <w:ind w:left="426"/>
              <w:jc w:val="both"/>
              <w:rPr>
                <w:rFonts w:ascii="Verdana" w:hAnsi="Verdana" w:cs="Arial"/>
                <w:sz w:val="20"/>
                <w:szCs w:val="20"/>
              </w:rPr>
            </w:pPr>
            <w:r w:rsidRPr="00E01573">
              <w:rPr>
                <w:rFonts w:ascii="Verdana" w:hAnsi="Verdana" w:cs="Arial"/>
                <w:sz w:val="20"/>
                <w:szCs w:val="20"/>
              </w:rPr>
              <w:t>Incumplimiento en el cronograma de entrega de materiales.</w:t>
            </w:r>
          </w:p>
          <w:p w:rsidR="00473E9A" w:rsidRPr="00E01573" w:rsidRDefault="00473E9A" w:rsidP="00611CD5">
            <w:pPr>
              <w:pStyle w:val="Prrafodelista"/>
              <w:numPr>
                <w:ilvl w:val="1"/>
                <w:numId w:val="250"/>
              </w:numPr>
              <w:spacing w:after="0" w:line="240" w:lineRule="auto"/>
              <w:ind w:left="426"/>
              <w:jc w:val="both"/>
              <w:rPr>
                <w:rFonts w:ascii="Verdana" w:hAnsi="Verdana" w:cs="Arial"/>
                <w:sz w:val="20"/>
                <w:szCs w:val="20"/>
              </w:rPr>
            </w:pPr>
            <w:r w:rsidRPr="00E01573">
              <w:rPr>
                <w:rFonts w:ascii="Verdana" w:hAnsi="Verdana" w:cs="Arial"/>
                <w:sz w:val="20"/>
                <w:szCs w:val="20"/>
              </w:rPr>
              <w:t>Incumplimiento a las instrucciones impartidas por la Supervisión.</w:t>
            </w:r>
          </w:p>
          <w:p w:rsidR="00473E9A" w:rsidRPr="00E01573" w:rsidRDefault="00473E9A" w:rsidP="00611CD5">
            <w:pPr>
              <w:pStyle w:val="Prrafodelista"/>
              <w:numPr>
                <w:ilvl w:val="1"/>
                <w:numId w:val="250"/>
              </w:numPr>
              <w:spacing w:after="0" w:line="240" w:lineRule="auto"/>
              <w:ind w:left="426"/>
              <w:jc w:val="both"/>
              <w:rPr>
                <w:rFonts w:ascii="Verdana" w:hAnsi="Verdana" w:cs="Arial"/>
                <w:b/>
                <w:sz w:val="20"/>
                <w:szCs w:val="20"/>
              </w:rPr>
            </w:pPr>
            <w:r w:rsidRPr="00E01573">
              <w:rPr>
                <w:rFonts w:ascii="Verdana" w:hAnsi="Verdana" w:cs="Arial"/>
                <w:sz w:val="20"/>
                <w:szCs w:val="20"/>
              </w:rPr>
              <w:t>Retraso en más de diez (10) días hábiles, al plazo de entrega de la planilla de pago mensual prevista en la cláusula novena.</w:t>
            </w:r>
          </w:p>
          <w:p w:rsidR="00473E9A" w:rsidRPr="00E01573" w:rsidRDefault="00473E9A" w:rsidP="008F1AEA">
            <w:pPr>
              <w:pStyle w:val="Prrafodelista"/>
              <w:ind w:left="0"/>
              <w:jc w:val="both"/>
              <w:rPr>
                <w:rFonts w:ascii="Verdana" w:hAnsi="Verdana" w:cs="Arial"/>
                <w:b/>
                <w:sz w:val="20"/>
                <w:szCs w:val="20"/>
              </w:rPr>
            </w:pPr>
          </w:p>
        </w:tc>
      </w:tr>
      <w:tr w:rsidR="00473E9A" w:rsidRPr="00E01573" w:rsidTr="008F1AEA">
        <w:tc>
          <w:tcPr>
            <w:tcW w:w="8828" w:type="dxa"/>
            <w:shd w:val="clear" w:color="auto" w:fill="9CC2E5"/>
          </w:tcPr>
          <w:p w:rsidR="00473E9A" w:rsidRPr="00E01573" w:rsidRDefault="00473E9A" w:rsidP="008F1AEA">
            <w:pPr>
              <w:pStyle w:val="Prrafodelista"/>
              <w:ind w:left="0"/>
              <w:jc w:val="both"/>
              <w:rPr>
                <w:rFonts w:ascii="Verdana" w:hAnsi="Verdana" w:cs="Arial"/>
                <w:b/>
                <w:sz w:val="20"/>
                <w:szCs w:val="20"/>
              </w:rPr>
            </w:pPr>
            <w:r w:rsidRPr="00E01573">
              <w:rPr>
                <w:rFonts w:ascii="Verdana" w:hAnsi="Verdana" w:cs="Arial"/>
                <w:b/>
                <w:sz w:val="20"/>
                <w:szCs w:val="20"/>
              </w:rPr>
              <w:t>GARANTIAS FINANCIERAS</w:t>
            </w:r>
          </w:p>
        </w:tc>
      </w:tr>
      <w:tr w:rsidR="00473E9A" w:rsidRPr="00E01573" w:rsidTr="008F1AEA">
        <w:tc>
          <w:tcPr>
            <w:tcW w:w="8828" w:type="dxa"/>
            <w:shd w:val="clear" w:color="auto" w:fill="auto"/>
            <w:vAlign w:val="center"/>
          </w:tcPr>
          <w:p w:rsidR="00473E9A" w:rsidRPr="00E01573" w:rsidRDefault="00473E9A" w:rsidP="008F1AEA">
            <w:pPr>
              <w:jc w:val="both"/>
              <w:rPr>
                <w:rFonts w:ascii="Verdana" w:hAnsi="Verdana" w:cs="Calibri"/>
                <w:sz w:val="20"/>
                <w:szCs w:val="20"/>
              </w:rPr>
            </w:pPr>
            <w:r w:rsidRPr="00E01573">
              <w:rPr>
                <w:rFonts w:ascii="Verdana" w:hAnsi="Verdana" w:cs="Calibri"/>
                <w:sz w:val="20"/>
                <w:szCs w:val="20"/>
              </w:rPr>
              <w:lastRenderedPageBreak/>
              <w:t xml:space="preserve">El Proponente o Adjudicado deberá solicitar o instruir a la entidad de intermediación financiera bancaría, el correcto registro de datos o información en los Instrumentos Financieros de Garantía requeridos, </w:t>
            </w:r>
            <w:r w:rsidRPr="00E01573">
              <w:rPr>
                <w:rFonts w:ascii="Verdana" w:hAnsi="Verdana" w:cs="Calibri"/>
                <w:sz w:val="20"/>
                <w:szCs w:val="20"/>
                <w:u w:val="single"/>
              </w:rPr>
              <w:t>cumpliendo obligatoriamente</w:t>
            </w:r>
            <w:r w:rsidRPr="00E01573">
              <w:rPr>
                <w:rFonts w:ascii="Verdana" w:hAnsi="Verdana" w:cs="Calibri"/>
                <w:sz w:val="20"/>
                <w:szCs w:val="20"/>
              </w:rPr>
              <w:t xml:space="preserve"> con las siguientes condiciones:</w:t>
            </w:r>
            <w:r w:rsidRPr="00E01573">
              <w:rPr>
                <w:rFonts w:ascii="Verdana" w:hAnsi="Verdana" w:cs="Calibri"/>
                <w:sz w:val="20"/>
                <w:szCs w:val="20"/>
              </w:rPr>
              <w:tab/>
            </w:r>
            <w:r w:rsidRPr="00E01573">
              <w:rPr>
                <w:rFonts w:ascii="Verdana" w:hAnsi="Verdana" w:cs="Calibri"/>
                <w:sz w:val="20"/>
                <w:szCs w:val="20"/>
              </w:rPr>
              <w:tab/>
            </w:r>
            <w:r w:rsidRPr="00E01573">
              <w:rPr>
                <w:rFonts w:ascii="Verdana" w:hAnsi="Verdana" w:cs="Calibri"/>
                <w:sz w:val="20"/>
                <w:szCs w:val="20"/>
              </w:rPr>
              <w:tab/>
            </w:r>
          </w:p>
          <w:tbl>
            <w:tblPr>
              <w:tblW w:w="9204" w:type="dxa"/>
              <w:jc w:val="center"/>
              <w:tblCellMar>
                <w:left w:w="0" w:type="dxa"/>
                <w:right w:w="0" w:type="dxa"/>
              </w:tblCellMar>
              <w:tblLook w:val="04A0" w:firstRow="1" w:lastRow="0" w:firstColumn="1" w:lastColumn="0" w:noHBand="0" w:noVBand="1"/>
            </w:tblPr>
            <w:tblGrid>
              <w:gridCol w:w="2684"/>
              <w:gridCol w:w="6520"/>
            </w:tblGrid>
            <w:tr w:rsidR="00473E9A" w:rsidRPr="00E01573" w:rsidTr="008F1AE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73E9A" w:rsidRPr="00E01573" w:rsidRDefault="00473E9A" w:rsidP="008F1AEA">
                  <w:pPr>
                    <w:pStyle w:val="Prrafodelista"/>
                    <w:ind w:left="0"/>
                    <w:jc w:val="center"/>
                    <w:rPr>
                      <w:rFonts w:ascii="Verdana" w:hAnsi="Verdana" w:cs="Calibri"/>
                      <w:b/>
                      <w:bCs/>
                      <w:sz w:val="16"/>
                      <w:szCs w:val="16"/>
                    </w:rPr>
                  </w:pPr>
                  <w:r w:rsidRPr="00E01573">
                    <w:rPr>
                      <w:rFonts w:ascii="Verdana" w:hAnsi="Verdana" w:cs="Calibr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73E9A" w:rsidRPr="00E01573" w:rsidRDefault="00473E9A" w:rsidP="008F1AEA">
                  <w:pPr>
                    <w:pStyle w:val="Prrafodelista"/>
                    <w:ind w:left="0"/>
                    <w:jc w:val="center"/>
                    <w:rPr>
                      <w:rFonts w:ascii="Verdana" w:hAnsi="Verdana" w:cs="Calibri"/>
                      <w:b/>
                      <w:bCs/>
                      <w:sz w:val="16"/>
                      <w:szCs w:val="16"/>
                    </w:rPr>
                  </w:pPr>
                  <w:r w:rsidRPr="00E01573">
                    <w:rPr>
                      <w:rFonts w:ascii="Verdana" w:hAnsi="Verdana" w:cs="Calibri"/>
                      <w:b/>
                      <w:bCs/>
                      <w:sz w:val="16"/>
                      <w:szCs w:val="16"/>
                    </w:rPr>
                    <w:t>INSTRUCCIÓN</w:t>
                  </w:r>
                </w:p>
              </w:tc>
            </w:tr>
            <w:tr w:rsidR="00473E9A" w:rsidRPr="00E01573" w:rsidTr="008F1A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E9A" w:rsidRPr="00E01573" w:rsidRDefault="00473E9A" w:rsidP="008F1AEA">
                  <w:pPr>
                    <w:ind w:left="336"/>
                    <w:rPr>
                      <w:rFonts w:ascii="Verdana" w:hAnsi="Verdana" w:cs="Calibri"/>
                      <w:b/>
                      <w:bCs/>
                      <w:sz w:val="16"/>
                      <w:szCs w:val="16"/>
                    </w:rPr>
                  </w:pPr>
                  <w:r w:rsidRPr="00E01573">
                    <w:rPr>
                      <w:rFonts w:ascii="Verdana" w:hAnsi="Verdana" w:cs="Calibr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jc w:val="both"/>
                    <w:rPr>
                      <w:rStyle w:val="nfasis"/>
                      <w:rFonts w:ascii="Verdana" w:hAnsi="Verdana" w:cs="Calibri"/>
                      <w:sz w:val="16"/>
                      <w:szCs w:val="16"/>
                    </w:rPr>
                  </w:pPr>
                  <w:r w:rsidRPr="00E01573">
                    <w:rPr>
                      <w:rFonts w:ascii="Verdana" w:hAnsi="Verdana" w:cs="Calibri"/>
                      <w:sz w:val="16"/>
                      <w:szCs w:val="16"/>
                    </w:rPr>
                    <w:t xml:space="preserve">Se aceptará </w:t>
                  </w:r>
                  <w:r w:rsidRPr="00E01573">
                    <w:rPr>
                      <w:rFonts w:ascii="Verdana" w:hAnsi="Verdana" w:cs="Calibri"/>
                      <w:b/>
                      <w:sz w:val="16"/>
                      <w:szCs w:val="16"/>
                      <w:u w:val="single"/>
                    </w:rPr>
                    <w:t>únicamente</w:t>
                  </w:r>
                  <w:r w:rsidRPr="00E01573">
                    <w:rPr>
                      <w:rFonts w:ascii="Verdana" w:hAnsi="Verdana" w:cs="Calibri"/>
                      <w:sz w:val="16"/>
                      <w:szCs w:val="16"/>
                    </w:rPr>
                    <w:t xml:space="preserve"> los instrumentos detallados en el presente anexo.</w:t>
                  </w:r>
                </w:p>
              </w:tc>
            </w:tr>
            <w:tr w:rsidR="00473E9A" w:rsidRPr="00E01573" w:rsidTr="008F1A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E9A" w:rsidRPr="00E01573" w:rsidRDefault="00473E9A" w:rsidP="008F1AEA">
                  <w:pPr>
                    <w:pStyle w:val="Prrafodelista"/>
                    <w:ind w:left="336"/>
                    <w:rPr>
                      <w:rFonts w:ascii="Verdana" w:hAnsi="Verdana" w:cs="Calibri"/>
                      <w:b/>
                      <w:bCs/>
                      <w:sz w:val="16"/>
                      <w:szCs w:val="16"/>
                    </w:rPr>
                  </w:pPr>
                  <w:r w:rsidRPr="00E01573">
                    <w:rPr>
                      <w:rFonts w:ascii="Verdana" w:hAnsi="Verdana" w:cs="Calibri"/>
                      <w:b/>
                      <w:bCs/>
                      <w:sz w:val="16"/>
                      <w:szCs w:val="16"/>
                    </w:rPr>
                    <w:t>OBJETO DE LA GARANTÍA</w:t>
                  </w:r>
                </w:p>
                <w:p w:rsidR="00473E9A" w:rsidRPr="00E01573" w:rsidRDefault="00473E9A" w:rsidP="008F1AEA">
                  <w:pPr>
                    <w:pStyle w:val="Prrafodelista"/>
                    <w:ind w:left="336"/>
                    <w:rPr>
                      <w:rFonts w:ascii="Verdana" w:hAnsi="Verdana" w:cs="Calibri"/>
                      <w:i/>
                      <w:sz w:val="16"/>
                      <w:szCs w:val="16"/>
                    </w:rPr>
                  </w:pPr>
                  <w:r w:rsidRPr="00E01573">
                    <w:rPr>
                      <w:rFonts w:ascii="Verdana" w:hAnsi="Verdana" w:cs="Calibr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jc w:val="both"/>
                    <w:rPr>
                      <w:rFonts w:ascii="Verdana" w:hAnsi="Verdana" w:cs="Calibri"/>
                      <w:sz w:val="16"/>
                      <w:szCs w:val="16"/>
                    </w:rPr>
                  </w:pPr>
                  <w:r w:rsidRPr="00E01573">
                    <w:rPr>
                      <w:rFonts w:ascii="Verdana" w:hAnsi="Verdana" w:cs="Calibri"/>
                      <w:sz w:val="16"/>
                      <w:szCs w:val="16"/>
                    </w:rPr>
                    <w:t xml:space="preserve">Debe consignar correctamente y de manera explícita, </w:t>
                  </w:r>
                  <w:r w:rsidRPr="00E01573">
                    <w:rPr>
                      <w:rFonts w:ascii="Verdana" w:hAnsi="Verdana" w:cs="Calibri"/>
                      <w:b/>
                      <w:sz w:val="16"/>
                      <w:szCs w:val="16"/>
                      <w:u w:val="single"/>
                    </w:rPr>
                    <w:t>textual</w:t>
                  </w:r>
                  <w:r w:rsidRPr="00E01573">
                    <w:rPr>
                      <w:rFonts w:ascii="Verdana" w:hAnsi="Verdana" w:cs="Calibri"/>
                      <w:sz w:val="16"/>
                      <w:szCs w:val="16"/>
                    </w:rPr>
                    <w:t xml:space="preserve"> y </w:t>
                  </w:r>
                  <w:r w:rsidRPr="00E01573">
                    <w:rPr>
                      <w:rFonts w:ascii="Verdana" w:hAnsi="Verdana" w:cs="Calibri"/>
                      <w:b/>
                      <w:sz w:val="16"/>
                      <w:szCs w:val="16"/>
                      <w:u w:val="single"/>
                    </w:rPr>
                    <w:t>completa</w:t>
                  </w:r>
                  <w:r w:rsidRPr="00E01573">
                    <w:rPr>
                      <w:rFonts w:ascii="Verdana" w:hAnsi="Verdana" w:cs="Calibri"/>
                      <w:sz w:val="16"/>
                      <w:szCs w:val="16"/>
                    </w:rPr>
                    <w:t xml:space="preserve">: </w:t>
                  </w:r>
                </w:p>
                <w:p w:rsidR="00473E9A" w:rsidRPr="00E01573" w:rsidRDefault="00473E9A" w:rsidP="00611CD5">
                  <w:pPr>
                    <w:numPr>
                      <w:ilvl w:val="0"/>
                      <w:numId w:val="253"/>
                    </w:numPr>
                    <w:spacing w:after="0" w:line="240" w:lineRule="auto"/>
                    <w:jc w:val="both"/>
                    <w:rPr>
                      <w:rFonts w:ascii="Verdana" w:hAnsi="Verdana" w:cs="Calibri"/>
                      <w:sz w:val="16"/>
                      <w:szCs w:val="16"/>
                    </w:rPr>
                  </w:pPr>
                  <w:r w:rsidRPr="00E01573">
                    <w:rPr>
                      <w:rFonts w:ascii="Verdana" w:hAnsi="Verdana" w:cs="Calibri"/>
                      <w:b/>
                      <w:sz w:val="16"/>
                      <w:szCs w:val="16"/>
                    </w:rPr>
                    <w:t>Objeto a garantizar (“Garantía según el objeto”)</w:t>
                  </w:r>
                  <w:r w:rsidRPr="00E01573">
                    <w:rPr>
                      <w:rStyle w:val="Refdenotaalpie"/>
                      <w:rFonts w:ascii="Verdana" w:eastAsia="Calibri" w:hAnsi="Verdana" w:cs="Calibri"/>
                      <w:b/>
                      <w:sz w:val="16"/>
                      <w:szCs w:val="16"/>
                    </w:rPr>
                    <w:footnoteReference w:id="1"/>
                  </w:r>
                  <w:r w:rsidRPr="00E01573">
                    <w:rPr>
                      <w:rFonts w:ascii="Verdana" w:hAnsi="Verdana" w:cs="Calibri"/>
                      <w:sz w:val="16"/>
                      <w:szCs w:val="16"/>
                    </w:rPr>
                    <w:t xml:space="preserve"> conforme lo requerido en el presente anexo.</w:t>
                  </w:r>
                </w:p>
                <w:p w:rsidR="00473E9A" w:rsidRPr="00E01573" w:rsidRDefault="00473E9A" w:rsidP="00611CD5">
                  <w:pPr>
                    <w:numPr>
                      <w:ilvl w:val="0"/>
                      <w:numId w:val="253"/>
                    </w:numPr>
                    <w:spacing w:after="0" w:line="240" w:lineRule="auto"/>
                    <w:jc w:val="both"/>
                    <w:rPr>
                      <w:rFonts w:ascii="Verdana" w:hAnsi="Verdana" w:cs="Calibri"/>
                      <w:b/>
                      <w:sz w:val="16"/>
                      <w:szCs w:val="16"/>
                    </w:rPr>
                  </w:pPr>
                  <w:r w:rsidRPr="00E01573">
                    <w:rPr>
                      <w:rFonts w:ascii="Verdana" w:hAnsi="Verdana" w:cs="Calibri"/>
                      <w:b/>
                      <w:sz w:val="16"/>
                      <w:szCs w:val="16"/>
                    </w:rPr>
                    <w:t xml:space="preserve">Nombre (Objeto de la Contratación) y/o código </w:t>
                  </w:r>
                  <w:r w:rsidRPr="00E01573">
                    <w:rPr>
                      <w:rFonts w:ascii="Verdana" w:hAnsi="Verdana" w:cs="Calibri"/>
                      <w:sz w:val="16"/>
                      <w:szCs w:val="16"/>
                    </w:rPr>
                    <w:t>del proceso de contratación, conforme al registrado en la página web</w:t>
                  </w:r>
                  <w:r w:rsidRPr="00E01573">
                    <w:rPr>
                      <w:rFonts w:ascii="Verdana" w:hAnsi="Verdana" w:cs="Calibri"/>
                      <w:b/>
                      <w:sz w:val="16"/>
                      <w:szCs w:val="16"/>
                    </w:rPr>
                    <w:t>:</w:t>
                  </w:r>
                </w:p>
                <w:p w:rsidR="00473E9A" w:rsidRPr="00E01573" w:rsidRDefault="00473E9A" w:rsidP="008F1AEA">
                  <w:pPr>
                    <w:ind w:left="360"/>
                    <w:jc w:val="both"/>
                    <w:rPr>
                      <w:rFonts w:ascii="Verdana" w:hAnsi="Verdana" w:cs="Calibri"/>
                      <w:b/>
                      <w:i/>
                      <w:sz w:val="16"/>
                      <w:szCs w:val="16"/>
                    </w:rPr>
                  </w:pPr>
                  <w:r w:rsidRPr="00E01573">
                    <w:rPr>
                      <w:rFonts w:ascii="Verdana" w:hAnsi="Verdana" w:cs="Calibri"/>
                      <w:b/>
                      <w:i/>
                      <w:sz w:val="16"/>
                      <w:szCs w:val="16"/>
                    </w:rPr>
                    <w:t>http://contrataciones.ypfb.gob.bo/contrataciones/publicacion</w:t>
                  </w:r>
                </w:p>
              </w:tc>
            </w:tr>
            <w:tr w:rsidR="00473E9A" w:rsidRPr="00E01573" w:rsidTr="008F1A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E9A" w:rsidRPr="00E01573" w:rsidRDefault="00473E9A" w:rsidP="008F1AEA">
                  <w:pPr>
                    <w:pStyle w:val="Prrafodelista"/>
                    <w:ind w:left="195"/>
                    <w:rPr>
                      <w:rFonts w:ascii="Verdana" w:hAnsi="Verdana" w:cs="Calibri"/>
                      <w:b/>
                      <w:bCs/>
                      <w:sz w:val="16"/>
                      <w:szCs w:val="16"/>
                    </w:rPr>
                  </w:pPr>
                  <w:r w:rsidRPr="00E01573">
                    <w:rPr>
                      <w:rFonts w:ascii="Verdana" w:hAnsi="Verdana" w:cs="Calibr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jc w:val="both"/>
                    <w:rPr>
                      <w:rFonts w:ascii="Verdana" w:hAnsi="Verdana" w:cs="Calibri"/>
                      <w:sz w:val="16"/>
                      <w:szCs w:val="16"/>
                    </w:rPr>
                  </w:pPr>
                  <w:r w:rsidRPr="00E01573">
                    <w:rPr>
                      <w:rFonts w:ascii="Verdana" w:hAnsi="Verdana" w:cs="Calibri"/>
                      <w:sz w:val="16"/>
                      <w:szCs w:val="16"/>
                    </w:rPr>
                    <w:t xml:space="preserve">Debe consignar el nombre </w:t>
                  </w:r>
                  <w:r w:rsidRPr="00E01573">
                    <w:rPr>
                      <w:rFonts w:ascii="Verdana" w:hAnsi="Verdana" w:cs="Calibri"/>
                      <w:sz w:val="16"/>
                      <w:szCs w:val="16"/>
                      <w:u w:val="single"/>
                    </w:rPr>
                    <w:t>plenamente</w:t>
                  </w:r>
                  <w:r w:rsidRPr="00E01573">
                    <w:rPr>
                      <w:rFonts w:ascii="Verdana" w:hAnsi="Verdana" w:cs="Calibri"/>
                      <w:sz w:val="16"/>
                      <w:szCs w:val="16"/>
                    </w:rPr>
                    <w:t xml:space="preserve"> consistente o concordante con el registrado en el Formulario A-1 (campo: </w:t>
                  </w:r>
                  <w:r w:rsidRPr="00E01573">
                    <w:rPr>
                      <w:rFonts w:ascii="Verdana" w:hAnsi="Verdana" w:cs="Calibri"/>
                      <w:i/>
                      <w:sz w:val="16"/>
                      <w:szCs w:val="16"/>
                    </w:rPr>
                    <w:t>Nombre o Razón Social del Proponente</w:t>
                  </w:r>
                  <w:r w:rsidRPr="00E01573">
                    <w:rPr>
                      <w:rFonts w:ascii="Verdana" w:hAnsi="Verdana" w:cs="Calibri"/>
                      <w:sz w:val="16"/>
                      <w:szCs w:val="16"/>
                    </w:rPr>
                    <w:t xml:space="preserve">). Para </w:t>
                  </w:r>
                  <w:r w:rsidRPr="00E01573">
                    <w:rPr>
                      <w:rFonts w:ascii="Verdana" w:hAnsi="Verdana" w:cs="Calibri"/>
                      <w:sz w:val="16"/>
                      <w:szCs w:val="16"/>
                      <w:u w:val="single"/>
                    </w:rPr>
                    <w:t>empresas unipersonales</w:t>
                  </w:r>
                  <w:r w:rsidRPr="00E01573">
                    <w:rPr>
                      <w:rFonts w:ascii="Verdana" w:hAnsi="Verdana" w:cs="Calibri"/>
                      <w:sz w:val="16"/>
                      <w:szCs w:val="16"/>
                    </w:rPr>
                    <w:t xml:space="preserve"> podrá figurar alternativamente el nombre del Contribuyente (NIT).</w:t>
                  </w:r>
                </w:p>
                <w:p w:rsidR="00473E9A" w:rsidRPr="00E01573" w:rsidRDefault="00473E9A" w:rsidP="008F1AEA">
                  <w:pPr>
                    <w:jc w:val="both"/>
                    <w:rPr>
                      <w:rFonts w:ascii="Verdana" w:hAnsi="Verdana" w:cs="Calibri"/>
                      <w:sz w:val="16"/>
                      <w:szCs w:val="16"/>
                    </w:rPr>
                  </w:pPr>
                  <w:r w:rsidRPr="00E01573">
                    <w:rPr>
                      <w:rFonts w:ascii="Verdana" w:hAnsi="Verdana" w:cs="Calibri"/>
                      <w:sz w:val="16"/>
                      <w:szCs w:val="16"/>
                    </w:rPr>
                    <w:t xml:space="preserve">Asimismo, el </w:t>
                  </w:r>
                  <w:r w:rsidRPr="00E01573">
                    <w:rPr>
                      <w:rFonts w:ascii="Verdana" w:hAnsi="Verdana" w:cs="Calibri"/>
                      <w:i/>
                      <w:sz w:val="16"/>
                      <w:szCs w:val="16"/>
                    </w:rPr>
                    <w:t>Nombre o</w:t>
                  </w:r>
                  <w:r w:rsidRPr="00E01573">
                    <w:rPr>
                      <w:rFonts w:ascii="Verdana" w:hAnsi="Verdana" w:cs="Calibri"/>
                      <w:sz w:val="16"/>
                      <w:szCs w:val="16"/>
                    </w:rPr>
                    <w:t xml:space="preserve"> </w:t>
                  </w:r>
                  <w:r w:rsidRPr="00E01573">
                    <w:rPr>
                      <w:rFonts w:ascii="Verdana" w:hAnsi="Verdana" w:cs="Calibri"/>
                      <w:i/>
                      <w:sz w:val="16"/>
                      <w:szCs w:val="16"/>
                    </w:rPr>
                    <w:t xml:space="preserve">Razón Social del Proponente </w:t>
                  </w:r>
                  <w:r w:rsidRPr="00E01573">
                    <w:rPr>
                      <w:rFonts w:ascii="Verdana" w:hAnsi="Verdana" w:cs="Calibri"/>
                      <w:sz w:val="16"/>
                      <w:szCs w:val="16"/>
                    </w:rPr>
                    <w:t>(Empresa) deberá estar respaldado por los registrados en los siguientes documentos, según corresponda al documento requerido en el DBC o DCD o EETT o TDRs:</w:t>
                  </w:r>
                </w:p>
                <w:p w:rsidR="00473E9A" w:rsidRPr="00E01573" w:rsidRDefault="00473E9A" w:rsidP="00611CD5">
                  <w:pPr>
                    <w:numPr>
                      <w:ilvl w:val="0"/>
                      <w:numId w:val="254"/>
                    </w:numPr>
                    <w:spacing w:after="0" w:line="240" w:lineRule="auto"/>
                    <w:jc w:val="both"/>
                    <w:rPr>
                      <w:rFonts w:ascii="Verdana" w:hAnsi="Verdana" w:cs="Calibri"/>
                      <w:sz w:val="16"/>
                      <w:szCs w:val="16"/>
                    </w:rPr>
                  </w:pPr>
                  <w:r w:rsidRPr="00E01573">
                    <w:rPr>
                      <w:rFonts w:ascii="Verdana" w:hAnsi="Verdana" w:cs="Calibri"/>
                      <w:sz w:val="16"/>
                      <w:szCs w:val="16"/>
                    </w:rPr>
                    <w:t>Registros FUNDEMPRESA, (o equivalente en el país de origen); o</w:t>
                  </w:r>
                </w:p>
                <w:p w:rsidR="00473E9A" w:rsidRPr="00E01573" w:rsidRDefault="00473E9A" w:rsidP="00611CD5">
                  <w:pPr>
                    <w:numPr>
                      <w:ilvl w:val="0"/>
                      <w:numId w:val="254"/>
                    </w:numPr>
                    <w:spacing w:after="0" w:line="240" w:lineRule="auto"/>
                    <w:jc w:val="both"/>
                    <w:rPr>
                      <w:rFonts w:ascii="Verdana" w:hAnsi="Verdana" w:cs="Calibri"/>
                      <w:sz w:val="16"/>
                      <w:szCs w:val="16"/>
                    </w:rPr>
                  </w:pPr>
                  <w:r w:rsidRPr="00E01573">
                    <w:rPr>
                      <w:rFonts w:ascii="Verdana" w:hAnsi="Verdana" w:cs="Calibri"/>
                      <w:sz w:val="16"/>
                      <w:szCs w:val="16"/>
                    </w:rPr>
                    <w:t>Instrumento de Constitución.</w:t>
                  </w:r>
                </w:p>
              </w:tc>
            </w:tr>
            <w:tr w:rsidR="00473E9A" w:rsidRPr="00E01573" w:rsidTr="008F1A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E9A" w:rsidRPr="00E01573" w:rsidRDefault="00473E9A" w:rsidP="008F1AEA">
                  <w:pPr>
                    <w:pStyle w:val="Prrafodelista"/>
                    <w:ind w:left="195"/>
                    <w:rPr>
                      <w:rFonts w:ascii="Verdana" w:hAnsi="Verdana" w:cs="Calibri"/>
                      <w:b/>
                      <w:bCs/>
                      <w:sz w:val="16"/>
                      <w:szCs w:val="16"/>
                    </w:rPr>
                  </w:pPr>
                  <w:r w:rsidRPr="00E01573">
                    <w:rPr>
                      <w:rFonts w:ascii="Verdana" w:hAnsi="Verdana" w:cs="Calibri"/>
                      <w:b/>
                      <w:bCs/>
                      <w:sz w:val="16"/>
                      <w:szCs w:val="16"/>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jc w:val="both"/>
                    <w:rPr>
                      <w:rFonts w:ascii="Verdana" w:hAnsi="Verdana" w:cs="Calibri"/>
                      <w:sz w:val="16"/>
                      <w:szCs w:val="16"/>
                    </w:rPr>
                  </w:pPr>
                  <w:r w:rsidRPr="00E01573">
                    <w:rPr>
                      <w:rFonts w:ascii="Verdana" w:hAnsi="Verdana" w:cs="Calibri"/>
                      <w:sz w:val="16"/>
                      <w:szCs w:val="16"/>
                    </w:rPr>
                    <w:t>Debe consignar:</w:t>
                  </w:r>
                </w:p>
                <w:p w:rsidR="00473E9A" w:rsidRPr="00E01573" w:rsidRDefault="00473E9A" w:rsidP="00611CD5">
                  <w:pPr>
                    <w:pStyle w:val="Prrafodelista"/>
                    <w:numPr>
                      <w:ilvl w:val="0"/>
                      <w:numId w:val="255"/>
                    </w:numPr>
                    <w:spacing w:after="0" w:line="240" w:lineRule="auto"/>
                    <w:ind w:left="357" w:hanging="357"/>
                    <w:contextualSpacing w:val="0"/>
                    <w:jc w:val="both"/>
                    <w:rPr>
                      <w:rFonts w:ascii="Verdana" w:hAnsi="Verdana" w:cs="Calibri"/>
                      <w:sz w:val="16"/>
                      <w:szCs w:val="16"/>
                    </w:rPr>
                  </w:pPr>
                  <w:r w:rsidRPr="00E01573">
                    <w:rPr>
                      <w:rFonts w:ascii="Verdana" w:hAnsi="Verdana" w:cs="Calibri"/>
                      <w:sz w:val="16"/>
                      <w:szCs w:val="16"/>
                    </w:rPr>
                    <w:t>YACIMIENTOS PETROLIFEROS FISCALES BOLIVIANOS;</w:t>
                  </w:r>
                </w:p>
                <w:p w:rsidR="00473E9A" w:rsidRPr="00E01573" w:rsidRDefault="00473E9A" w:rsidP="00611CD5">
                  <w:pPr>
                    <w:pStyle w:val="Prrafodelista"/>
                    <w:numPr>
                      <w:ilvl w:val="0"/>
                      <w:numId w:val="255"/>
                    </w:numPr>
                    <w:spacing w:after="0" w:line="240" w:lineRule="auto"/>
                    <w:ind w:left="357" w:hanging="357"/>
                    <w:contextualSpacing w:val="0"/>
                    <w:jc w:val="both"/>
                    <w:rPr>
                      <w:rFonts w:ascii="Verdana" w:hAnsi="Verdana" w:cs="Calibri"/>
                      <w:i/>
                      <w:sz w:val="16"/>
                      <w:szCs w:val="16"/>
                    </w:rPr>
                  </w:pPr>
                  <w:r w:rsidRPr="00E01573">
                    <w:rPr>
                      <w:rFonts w:ascii="Verdana" w:hAnsi="Verdana" w:cs="Calibri"/>
                      <w:i/>
                      <w:sz w:val="16"/>
                      <w:szCs w:val="16"/>
                    </w:rPr>
                    <w:t>YPFB;</w:t>
                  </w:r>
                </w:p>
                <w:p w:rsidR="00473E9A" w:rsidRPr="00E01573" w:rsidRDefault="00473E9A" w:rsidP="00611CD5">
                  <w:pPr>
                    <w:pStyle w:val="Prrafodelista"/>
                    <w:numPr>
                      <w:ilvl w:val="0"/>
                      <w:numId w:val="255"/>
                    </w:numPr>
                    <w:spacing w:after="0" w:line="240" w:lineRule="auto"/>
                    <w:ind w:left="357" w:hanging="357"/>
                    <w:contextualSpacing w:val="0"/>
                    <w:jc w:val="both"/>
                    <w:rPr>
                      <w:rFonts w:ascii="Verdana" w:hAnsi="Verdana" w:cs="Calibri"/>
                      <w:i/>
                      <w:sz w:val="16"/>
                      <w:szCs w:val="16"/>
                    </w:rPr>
                  </w:pPr>
                  <w:r w:rsidRPr="00E01573">
                    <w:rPr>
                      <w:rFonts w:ascii="Verdana" w:hAnsi="Verdana" w:cs="Calibri"/>
                      <w:i/>
                      <w:sz w:val="16"/>
                      <w:szCs w:val="16"/>
                    </w:rPr>
                    <w:t>o ambos.</w:t>
                  </w:r>
                </w:p>
              </w:tc>
            </w:tr>
            <w:tr w:rsidR="00473E9A" w:rsidRPr="00E01573" w:rsidTr="008F1A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E9A" w:rsidRPr="00E01573" w:rsidRDefault="00473E9A" w:rsidP="008F1AEA">
                  <w:pPr>
                    <w:pStyle w:val="Prrafodelista"/>
                    <w:ind w:left="315"/>
                    <w:rPr>
                      <w:rFonts w:ascii="Verdana" w:hAnsi="Verdana" w:cs="Calibri"/>
                      <w:sz w:val="16"/>
                      <w:szCs w:val="16"/>
                    </w:rPr>
                  </w:pPr>
                  <w:r w:rsidRPr="00E01573">
                    <w:rPr>
                      <w:rFonts w:ascii="Verdana" w:hAnsi="Verdana" w:cs="Calibr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jc w:val="both"/>
                    <w:rPr>
                      <w:rFonts w:ascii="Verdana" w:hAnsi="Verdana" w:cs="Calibri"/>
                      <w:sz w:val="16"/>
                      <w:szCs w:val="16"/>
                    </w:rPr>
                  </w:pPr>
                  <w:r w:rsidRPr="00E01573">
                    <w:rPr>
                      <w:rFonts w:ascii="Verdana" w:hAnsi="Verdana" w:cs="Calibri"/>
                      <w:sz w:val="16"/>
                      <w:szCs w:val="16"/>
                    </w:rPr>
                    <w:t>Debe consignar el valor/importe/monto correctamente calculado, conforme el presente anexo y la “</w:t>
                  </w:r>
                  <w:r w:rsidRPr="00E01573">
                    <w:rPr>
                      <w:rFonts w:ascii="Verdana" w:hAnsi="Verdana" w:cs="Calibri"/>
                      <w:i/>
                      <w:sz w:val="16"/>
                      <w:szCs w:val="16"/>
                    </w:rPr>
                    <w:t>Garantía según el objeto</w:t>
                  </w:r>
                  <w:r w:rsidRPr="00E01573">
                    <w:rPr>
                      <w:rFonts w:ascii="Verdana" w:hAnsi="Verdana" w:cs="Calibri"/>
                      <w:sz w:val="16"/>
                      <w:szCs w:val="16"/>
                    </w:rPr>
                    <w:t>” requerida, considerando el inc d) de los Aspectos Subsanables del DBC o DCD.</w:t>
                  </w:r>
                </w:p>
              </w:tc>
            </w:tr>
            <w:tr w:rsidR="00473E9A" w:rsidRPr="00E01573" w:rsidTr="008F1A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E9A" w:rsidRPr="00E01573" w:rsidRDefault="00473E9A" w:rsidP="008F1AEA">
                  <w:pPr>
                    <w:pStyle w:val="Prrafodelista"/>
                    <w:ind w:left="315"/>
                    <w:rPr>
                      <w:rFonts w:ascii="Verdana" w:hAnsi="Verdana" w:cs="Calibri"/>
                      <w:sz w:val="16"/>
                      <w:szCs w:val="16"/>
                    </w:rPr>
                  </w:pPr>
                  <w:r w:rsidRPr="00E01573">
                    <w:rPr>
                      <w:rFonts w:ascii="Verdana" w:hAnsi="Verdana" w:cs="Calibr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jc w:val="both"/>
                    <w:rPr>
                      <w:rFonts w:ascii="Verdana" w:hAnsi="Verdana" w:cs="Calibri"/>
                      <w:sz w:val="16"/>
                      <w:szCs w:val="16"/>
                    </w:rPr>
                  </w:pPr>
                  <w:r w:rsidRPr="00E01573">
                    <w:rPr>
                      <w:rFonts w:ascii="Verdana" w:hAnsi="Verdana" w:cs="Calibri"/>
                      <w:sz w:val="16"/>
                      <w:szCs w:val="16"/>
                    </w:rPr>
                    <w:t xml:space="preserve">Debe consignar una vigencia </w:t>
                  </w:r>
                  <w:r w:rsidRPr="00E01573">
                    <w:rPr>
                      <w:rFonts w:ascii="Verdana" w:hAnsi="Verdana" w:cs="Calibri"/>
                      <w:sz w:val="16"/>
                      <w:szCs w:val="16"/>
                      <w:u w:val="single"/>
                    </w:rPr>
                    <w:t>igual o mayor</w:t>
                  </w:r>
                  <w:r w:rsidRPr="00E01573">
                    <w:rPr>
                      <w:rFonts w:ascii="Verdana" w:hAnsi="Verdana" w:cs="Calibri"/>
                      <w:sz w:val="16"/>
                      <w:szCs w:val="16"/>
                    </w:rPr>
                    <w:t xml:space="preserve"> a la requerida en el presente Anexo, </w:t>
                  </w:r>
                </w:p>
                <w:p w:rsidR="00473E9A" w:rsidRPr="00E01573" w:rsidRDefault="00473E9A" w:rsidP="00611CD5">
                  <w:pPr>
                    <w:numPr>
                      <w:ilvl w:val="0"/>
                      <w:numId w:val="256"/>
                    </w:numPr>
                    <w:spacing w:after="0" w:line="240" w:lineRule="auto"/>
                    <w:jc w:val="both"/>
                    <w:rPr>
                      <w:rFonts w:ascii="Verdana" w:hAnsi="Verdana" w:cs="Calibri"/>
                      <w:sz w:val="16"/>
                      <w:szCs w:val="16"/>
                    </w:rPr>
                  </w:pPr>
                  <w:r w:rsidRPr="00E01573">
                    <w:rPr>
                      <w:rFonts w:ascii="Verdana" w:hAnsi="Verdana" w:cs="Calibri"/>
                      <w:b/>
                      <w:sz w:val="16"/>
                      <w:szCs w:val="16"/>
                      <w:u w:val="single"/>
                    </w:rPr>
                    <w:t>Para la Garantía de Seriedad de Propuesta:</w:t>
                  </w:r>
                  <w:r w:rsidRPr="00E01573">
                    <w:rPr>
                      <w:rFonts w:ascii="Verdana" w:hAnsi="Verdana" w:cs="Calibri"/>
                      <w:sz w:val="16"/>
                      <w:szCs w:val="16"/>
                    </w:rPr>
                    <w:t xml:space="preserve"> (120 días) computable a partir de la </w:t>
                  </w:r>
                  <w:r w:rsidRPr="00E01573">
                    <w:rPr>
                      <w:rFonts w:ascii="Verdana" w:hAnsi="Verdana" w:cs="Calibri"/>
                      <w:i/>
                      <w:sz w:val="16"/>
                      <w:szCs w:val="16"/>
                    </w:rPr>
                    <w:t>“Fecha de presentación de propuesta”</w:t>
                  </w:r>
                  <w:r w:rsidRPr="00E01573">
                    <w:rPr>
                      <w:rFonts w:ascii="Verdana" w:hAnsi="Verdana" w:cs="Calibri"/>
                      <w:sz w:val="16"/>
                      <w:szCs w:val="16"/>
                    </w:rPr>
                    <w:t xml:space="preserve">, establecida en el </w:t>
                  </w:r>
                  <w:r w:rsidRPr="00E01573">
                    <w:rPr>
                      <w:rFonts w:ascii="Verdana" w:hAnsi="Verdana" w:cs="Calibri"/>
                      <w:b/>
                      <w:sz w:val="16"/>
                      <w:szCs w:val="16"/>
                    </w:rPr>
                    <w:t>“</w:t>
                  </w:r>
                  <w:r w:rsidRPr="00E01573">
                    <w:rPr>
                      <w:rFonts w:ascii="Verdana" w:hAnsi="Verdana" w:cs="Calibri"/>
                      <w:i/>
                      <w:sz w:val="16"/>
                      <w:szCs w:val="16"/>
                    </w:rPr>
                    <w:t>Cronograma de Plazos”</w:t>
                  </w:r>
                  <w:r w:rsidRPr="00E01573">
                    <w:rPr>
                      <w:rFonts w:ascii="Verdana" w:hAnsi="Verdana" w:cs="Calibri"/>
                      <w:sz w:val="16"/>
                      <w:szCs w:val="16"/>
                    </w:rPr>
                    <w:t xml:space="preserve"> incluidos como parte del DBC y considerando los Aspectos Subsanables admisibles en dicho documento. </w:t>
                  </w:r>
                </w:p>
                <w:p w:rsidR="00473E9A" w:rsidRPr="00E01573" w:rsidRDefault="00473E9A" w:rsidP="00611CD5">
                  <w:pPr>
                    <w:numPr>
                      <w:ilvl w:val="0"/>
                      <w:numId w:val="256"/>
                    </w:numPr>
                    <w:spacing w:after="0" w:line="240" w:lineRule="auto"/>
                    <w:jc w:val="both"/>
                    <w:rPr>
                      <w:rFonts w:ascii="Verdana" w:hAnsi="Verdana" w:cs="Calibri"/>
                      <w:sz w:val="16"/>
                      <w:szCs w:val="16"/>
                    </w:rPr>
                  </w:pPr>
                  <w:r w:rsidRPr="00E01573">
                    <w:rPr>
                      <w:rFonts w:ascii="Verdana" w:hAnsi="Verdana" w:cs="Calibri"/>
                      <w:b/>
                      <w:sz w:val="16"/>
                      <w:szCs w:val="16"/>
                      <w:u w:val="single"/>
                    </w:rPr>
                    <w:t>Para Garantía de Cumplimiento de Contrato y otras Garantías (DS 29506 y DS 181):</w:t>
                  </w:r>
                  <w:r w:rsidRPr="00E01573">
                    <w:rPr>
                      <w:rFonts w:ascii="Verdana" w:hAnsi="Verdana" w:cs="Calibri"/>
                      <w:b/>
                      <w:sz w:val="16"/>
                      <w:szCs w:val="16"/>
                    </w:rPr>
                    <w:t xml:space="preserve"> </w:t>
                  </w:r>
                  <w:r w:rsidRPr="00E01573">
                    <w:rPr>
                      <w:rFonts w:ascii="Verdana" w:hAnsi="Verdana" w:cs="Calibri"/>
                      <w:sz w:val="16"/>
                      <w:szCs w:val="16"/>
                    </w:rPr>
                    <w:t xml:space="preserve">conforme los días requeridos en el presente anexo, computables a partir de la </w:t>
                  </w:r>
                  <w:r w:rsidRPr="00E01573">
                    <w:rPr>
                      <w:rFonts w:ascii="Verdana" w:hAnsi="Verdana" w:cs="Calibri"/>
                      <w:sz w:val="16"/>
                      <w:szCs w:val="16"/>
                      <w:u w:val="single"/>
                    </w:rPr>
                    <w:t>fecha de emisión de los instrumentos financieros</w:t>
                  </w:r>
                  <w:r w:rsidRPr="00E01573">
                    <w:rPr>
                      <w:rFonts w:ascii="Verdana" w:hAnsi="Verdana" w:cs="Calibri"/>
                      <w:sz w:val="16"/>
                      <w:szCs w:val="16"/>
                    </w:rPr>
                    <w:t>, entendiéndose la “</w:t>
                  </w:r>
                  <w:r w:rsidRPr="00E01573">
                    <w:rPr>
                      <w:rFonts w:ascii="Verdana" w:hAnsi="Verdana" w:cs="Calibri"/>
                      <w:b/>
                      <w:i/>
                      <w:sz w:val="16"/>
                      <w:szCs w:val="16"/>
                      <w:u w:val="single"/>
                    </w:rPr>
                    <w:t>Vigencia del contrato</w:t>
                  </w:r>
                  <w:r w:rsidRPr="00E01573">
                    <w:rPr>
                      <w:rFonts w:ascii="Verdana" w:hAnsi="Verdana" w:cs="Calibri"/>
                      <w:b/>
                      <w:sz w:val="16"/>
                      <w:szCs w:val="16"/>
                    </w:rPr>
                    <w:t xml:space="preserve">” </w:t>
                  </w:r>
                  <w:r w:rsidRPr="00E01573">
                    <w:rPr>
                      <w:rFonts w:ascii="Verdana" w:hAnsi="Verdana" w:cs="Calibri"/>
                      <w:sz w:val="16"/>
                      <w:szCs w:val="16"/>
                    </w:rPr>
                    <w:t xml:space="preserve">como </w:t>
                  </w:r>
                  <w:r w:rsidRPr="00E01573">
                    <w:rPr>
                      <w:rFonts w:ascii="Verdana" w:hAnsi="Verdana" w:cs="Calibri"/>
                      <w:sz w:val="16"/>
                      <w:szCs w:val="16"/>
                      <w:u w:val="single"/>
                    </w:rPr>
                    <w:t xml:space="preserve">la fecha resultante de </w:t>
                  </w:r>
                  <w:r w:rsidRPr="00E01573">
                    <w:rPr>
                      <w:rFonts w:ascii="Verdana" w:hAnsi="Verdana" w:cs="Calibri"/>
                      <w:b/>
                      <w:sz w:val="16"/>
                      <w:szCs w:val="16"/>
                      <w:u w:val="single"/>
                    </w:rPr>
                    <w:t>adicionar</w:t>
                  </w:r>
                  <w:r w:rsidRPr="00E01573">
                    <w:rPr>
                      <w:rFonts w:ascii="Verdana" w:hAnsi="Verdana" w:cs="Calibri"/>
                      <w:sz w:val="16"/>
                      <w:szCs w:val="16"/>
                      <w:u w:val="single"/>
                    </w:rPr>
                    <w:t xml:space="preserve"> el “</w:t>
                  </w:r>
                  <w:r w:rsidRPr="00E01573">
                    <w:rPr>
                      <w:rFonts w:ascii="Verdana" w:hAnsi="Verdana" w:cs="Calibri"/>
                      <w:i/>
                      <w:sz w:val="16"/>
                      <w:szCs w:val="16"/>
                      <w:u w:val="single"/>
                    </w:rPr>
                    <w:t>Plazo de entrega”</w:t>
                  </w:r>
                  <w:r w:rsidRPr="00E01573">
                    <w:rPr>
                      <w:rFonts w:ascii="Verdana" w:hAnsi="Verdana" w:cs="Calibri"/>
                      <w:sz w:val="16"/>
                      <w:szCs w:val="16"/>
                      <w:u w:val="single"/>
                    </w:rPr>
                    <w:t xml:space="preserve"> establecido en el DBC o DCD, a dicha fecha de emisión.</w:t>
                  </w:r>
                </w:p>
              </w:tc>
            </w:tr>
            <w:tr w:rsidR="00473E9A" w:rsidRPr="00E01573" w:rsidTr="008F1A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3E9A" w:rsidRPr="00E01573" w:rsidRDefault="00473E9A" w:rsidP="008F1AEA">
                  <w:pPr>
                    <w:pStyle w:val="Prrafodelista"/>
                    <w:ind w:left="315"/>
                    <w:jc w:val="both"/>
                    <w:rPr>
                      <w:rFonts w:ascii="Verdana" w:hAnsi="Verdana" w:cs="Calibri"/>
                      <w:b/>
                      <w:bCs/>
                      <w:sz w:val="16"/>
                      <w:szCs w:val="16"/>
                    </w:rPr>
                  </w:pPr>
                  <w:r w:rsidRPr="00E01573">
                    <w:rPr>
                      <w:rFonts w:ascii="Verdana" w:hAnsi="Verdana"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73E9A" w:rsidRPr="00E01573" w:rsidRDefault="00473E9A" w:rsidP="008F1AEA">
                  <w:pPr>
                    <w:jc w:val="both"/>
                    <w:rPr>
                      <w:rFonts w:ascii="Verdana" w:hAnsi="Verdana" w:cs="Calibri"/>
                      <w:sz w:val="16"/>
                      <w:szCs w:val="16"/>
                    </w:rPr>
                  </w:pPr>
                  <w:r w:rsidRPr="00E01573">
                    <w:rPr>
                      <w:rFonts w:ascii="Verdana" w:hAnsi="Verdana" w:cs="Calibri"/>
                      <w:sz w:val="16"/>
                      <w:szCs w:val="16"/>
                    </w:rPr>
                    <w:t>Debe incluir las cláusulas de:</w:t>
                  </w:r>
                </w:p>
                <w:p w:rsidR="00473E9A" w:rsidRPr="00E01573" w:rsidRDefault="00473E9A" w:rsidP="00611CD5">
                  <w:pPr>
                    <w:pStyle w:val="Prrafodelista"/>
                    <w:numPr>
                      <w:ilvl w:val="0"/>
                      <w:numId w:val="257"/>
                    </w:numPr>
                    <w:spacing w:after="0" w:line="240" w:lineRule="auto"/>
                    <w:contextualSpacing w:val="0"/>
                    <w:jc w:val="both"/>
                    <w:rPr>
                      <w:rFonts w:ascii="Verdana" w:hAnsi="Verdana" w:cs="Calibri"/>
                      <w:sz w:val="16"/>
                      <w:szCs w:val="16"/>
                    </w:rPr>
                  </w:pPr>
                  <w:r w:rsidRPr="00E01573">
                    <w:rPr>
                      <w:rFonts w:ascii="Verdana" w:hAnsi="Verdana" w:cs="Calibri"/>
                      <w:sz w:val="16"/>
                      <w:szCs w:val="16"/>
                    </w:rPr>
                    <w:t xml:space="preserve">Renovable, irrevocable y de </w:t>
                  </w:r>
                  <w:r w:rsidRPr="00E01573">
                    <w:rPr>
                      <w:rFonts w:ascii="Verdana" w:hAnsi="Verdana" w:cs="Calibri"/>
                      <w:sz w:val="16"/>
                      <w:szCs w:val="16"/>
                      <w:u w:val="single"/>
                    </w:rPr>
                    <w:t>ejecución inmediata</w:t>
                  </w:r>
                  <w:r w:rsidRPr="00E01573">
                    <w:rPr>
                      <w:rFonts w:ascii="Verdana" w:hAnsi="Verdana" w:cs="Calibri"/>
                      <w:sz w:val="16"/>
                      <w:szCs w:val="16"/>
                    </w:rPr>
                    <w:t xml:space="preserve"> o </w:t>
                  </w:r>
                  <w:r w:rsidRPr="00E01573">
                    <w:rPr>
                      <w:rFonts w:ascii="Verdana" w:hAnsi="Verdana" w:cs="Calibri"/>
                      <w:sz w:val="16"/>
                      <w:szCs w:val="16"/>
                      <w:u w:val="single"/>
                    </w:rPr>
                    <w:t>ejecución a primer requerimiento</w:t>
                  </w:r>
                  <w:r w:rsidRPr="00E01573">
                    <w:rPr>
                      <w:rFonts w:ascii="Verdana" w:hAnsi="Verdana" w:cs="Calibri"/>
                      <w:sz w:val="16"/>
                      <w:szCs w:val="16"/>
                    </w:rPr>
                    <w:t xml:space="preserve"> según corresponda al Instrumento Financiero requerido en el presente anexo. </w:t>
                  </w:r>
                </w:p>
              </w:tc>
            </w:tr>
          </w:tbl>
          <w:p w:rsidR="00473E9A" w:rsidRPr="00E01573" w:rsidRDefault="00473E9A" w:rsidP="008F1AEA">
            <w:pPr>
              <w:widowControl w:val="0"/>
              <w:jc w:val="center"/>
              <w:rPr>
                <w:rFonts w:ascii="Verdana" w:hAnsi="Verdana"/>
                <w:b/>
                <w:sz w:val="20"/>
                <w:szCs w:val="20"/>
              </w:rPr>
            </w:pPr>
          </w:p>
          <w:p w:rsidR="00473E9A" w:rsidRPr="00E01573" w:rsidRDefault="00473E9A" w:rsidP="008F1AEA">
            <w:pPr>
              <w:widowControl w:val="0"/>
              <w:jc w:val="center"/>
              <w:rPr>
                <w:rFonts w:ascii="Verdana" w:hAnsi="Verdana"/>
                <w:b/>
                <w:sz w:val="20"/>
                <w:szCs w:val="20"/>
              </w:rPr>
            </w:pPr>
            <w:r w:rsidRPr="00E01573">
              <w:rPr>
                <w:rFonts w:ascii="Verdana" w:hAnsi="Verdana"/>
                <w:b/>
                <w:sz w:val="20"/>
                <w:szCs w:val="20"/>
              </w:rPr>
              <w:t>NOTA: EL INCUMPLIMIENTO DE LOS PARAMETROS ESTABLECIDOS</w:t>
            </w:r>
          </w:p>
          <w:p w:rsidR="00473E9A" w:rsidRPr="00E01573" w:rsidRDefault="00473E9A" w:rsidP="008F1AEA">
            <w:pPr>
              <w:widowControl w:val="0"/>
              <w:jc w:val="center"/>
              <w:rPr>
                <w:rFonts w:ascii="Verdana" w:hAnsi="Verdana"/>
                <w:sz w:val="20"/>
                <w:szCs w:val="20"/>
              </w:rPr>
            </w:pPr>
            <w:r w:rsidRPr="00E01573">
              <w:rPr>
                <w:rFonts w:ascii="Verdana" w:hAnsi="Verdana"/>
                <w:b/>
                <w:sz w:val="20"/>
                <w:szCs w:val="20"/>
              </w:rPr>
              <w:t xml:space="preserve"> PRECEDENTEMENTE,  </w:t>
            </w:r>
            <w:r w:rsidRPr="00E01573">
              <w:rPr>
                <w:rFonts w:ascii="Verdana" w:hAnsi="Verdana"/>
                <w:b/>
                <w:sz w:val="20"/>
                <w:szCs w:val="20"/>
                <w:u w:val="single"/>
              </w:rPr>
              <w:t>NO DARÁ LUGAR A SUBSANACION ALGUNA</w:t>
            </w:r>
            <w:r w:rsidRPr="00E01573">
              <w:rPr>
                <w:rFonts w:ascii="Verdana" w:hAnsi="Verdana"/>
                <w:sz w:val="20"/>
                <w:szCs w:val="20"/>
              </w:rPr>
              <w:t xml:space="preserve"> </w:t>
            </w:r>
          </w:p>
          <w:p w:rsidR="00473E9A" w:rsidRPr="00E01573" w:rsidRDefault="00473E9A" w:rsidP="008F1AEA">
            <w:pPr>
              <w:pStyle w:val="Prrafodelista"/>
              <w:jc w:val="both"/>
              <w:rPr>
                <w:rFonts w:ascii="Verdana" w:hAnsi="Verdana" w:cs="Calibri"/>
                <w:b/>
                <w:sz w:val="20"/>
                <w:szCs w:val="20"/>
              </w:rPr>
            </w:pPr>
          </w:p>
        </w:tc>
      </w:tr>
      <w:tr w:rsidR="00473E9A" w:rsidRPr="00E01573" w:rsidTr="008F1AEA">
        <w:tc>
          <w:tcPr>
            <w:tcW w:w="8828" w:type="dxa"/>
            <w:shd w:val="clear" w:color="auto" w:fill="9CC2E5"/>
            <w:vAlign w:val="center"/>
          </w:tcPr>
          <w:p w:rsidR="00473E9A" w:rsidRPr="00E01573" w:rsidRDefault="00473E9A" w:rsidP="008F1AEA">
            <w:pPr>
              <w:pStyle w:val="Prrafodelista"/>
              <w:jc w:val="both"/>
              <w:rPr>
                <w:rFonts w:ascii="Verdana" w:hAnsi="Verdana" w:cs="Calibri"/>
                <w:b/>
                <w:sz w:val="20"/>
                <w:szCs w:val="20"/>
              </w:rPr>
            </w:pPr>
            <w:r w:rsidRPr="00E01573">
              <w:rPr>
                <w:rFonts w:ascii="Verdana" w:hAnsi="Verdana" w:cs="Calibri"/>
                <w:b/>
                <w:sz w:val="20"/>
                <w:szCs w:val="20"/>
              </w:rPr>
              <w:lastRenderedPageBreak/>
              <w:t>Condición General</w:t>
            </w:r>
          </w:p>
        </w:tc>
      </w:tr>
      <w:tr w:rsidR="00473E9A" w:rsidRPr="00E01573" w:rsidTr="008F1AEA">
        <w:tc>
          <w:tcPr>
            <w:tcW w:w="8828" w:type="dxa"/>
            <w:shd w:val="clear" w:color="auto" w:fill="2E74B5"/>
            <w:vAlign w:val="center"/>
          </w:tcPr>
          <w:p w:rsidR="00473E9A" w:rsidRPr="00E01573" w:rsidRDefault="00473E9A" w:rsidP="008F1AEA">
            <w:pPr>
              <w:pStyle w:val="Prrafodelista"/>
              <w:jc w:val="both"/>
              <w:rPr>
                <w:rFonts w:ascii="Verdana" w:hAnsi="Verdana" w:cs="Calibri"/>
                <w:b/>
                <w:sz w:val="20"/>
                <w:szCs w:val="20"/>
              </w:rPr>
            </w:pPr>
            <w:r w:rsidRPr="00E01573">
              <w:rPr>
                <w:rFonts w:ascii="Verdana" w:hAnsi="Verdana" w:cs="Calibri"/>
                <w:b/>
                <w:sz w:val="20"/>
                <w:szCs w:val="20"/>
              </w:rPr>
              <w:t>GARANTIAS FINANCIERAS</w:t>
            </w:r>
          </w:p>
        </w:tc>
      </w:tr>
      <w:tr w:rsidR="00473E9A" w:rsidRPr="00E01573" w:rsidTr="008F1AEA">
        <w:tc>
          <w:tcPr>
            <w:tcW w:w="8828" w:type="dxa"/>
            <w:shd w:val="clear" w:color="auto" w:fill="auto"/>
            <w:vAlign w:val="center"/>
          </w:tcPr>
          <w:p w:rsidR="00473E9A" w:rsidRPr="00E01573" w:rsidRDefault="00473E9A" w:rsidP="008F1AEA">
            <w:pPr>
              <w:jc w:val="both"/>
              <w:rPr>
                <w:rFonts w:ascii="Verdana" w:hAnsi="Verdana" w:cs="Calibri"/>
                <w:sz w:val="20"/>
                <w:szCs w:val="20"/>
              </w:rPr>
            </w:pPr>
            <w:r w:rsidRPr="00E01573">
              <w:rPr>
                <w:rFonts w:ascii="Verdana" w:hAnsi="Verdana" w:cs="Calibri"/>
                <w:sz w:val="20"/>
                <w:szCs w:val="20"/>
              </w:rPr>
              <w:t>Todos los gastos, tasas, comisiones, cargos y otros, por operaciones Bancarias o Entidades Financieras generados por la emisión, notificación, confirmación (según corresponda) vinculadas a la Garantía de Seriedad de Propuesta y Garantía de Cumplimiento de Contrato u otros, serán asumidas por cuenta del ORDENANTE (Proponente/Adjudicado).</w:t>
            </w:r>
          </w:p>
          <w:p w:rsidR="00473E9A" w:rsidRPr="00E01573" w:rsidRDefault="00473E9A" w:rsidP="008F1AEA">
            <w:pPr>
              <w:jc w:val="both"/>
              <w:rPr>
                <w:rFonts w:ascii="Verdana" w:hAnsi="Verdana" w:cs="Calibri"/>
                <w:sz w:val="20"/>
                <w:szCs w:val="20"/>
              </w:rPr>
            </w:pPr>
          </w:p>
        </w:tc>
      </w:tr>
      <w:tr w:rsidR="00473E9A" w:rsidRPr="00E01573" w:rsidTr="008F1AEA">
        <w:tc>
          <w:tcPr>
            <w:tcW w:w="8828" w:type="dxa"/>
            <w:shd w:val="clear" w:color="auto" w:fill="BDD6EE"/>
            <w:vAlign w:val="center"/>
          </w:tcPr>
          <w:p w:rsidR="00473E9A" w:rsidRPr="00E01573" w:rsidRDefault="00473E9A" w:rsidP="00611CD5">
            <w:pPr>
              <w:pStyle w:val="Prrafodelista"/>
              <w:numPr>
                <w:ilvl w:val="1"/>
                <w:numId w:val="252"/>
              </w:numPr>
              <w:spacing w:after="0" w:line="240" w:lineRule="auto"/>
              <w:contextualSpacing w:val="0"/>
              <w:rPr>
                <w:rFonts w:ascii="Verdana" w:hAnsi="Verdana" w:cs="Calibri"/>
                <w:b/>
                <w:sz w:val="20"/>
                <w:szCs w:val="20"/>
              </w:rPr>
            </w:pPr>
            <w:r w:rsidRPr="00E01573">
              <w:rPr>
                <w:rFonts w:ascii="Verdana" w:hAnsi="Verdana" w:cs="Calibri"/>
                <w:b/>
                <w:sz w:val="20"/>
                <w:szCs w:val="20"/>
              </w:rPr>
              <w:t>GARANTÍA DE SERIEDAD DE PROPUESTA</w:t>
            </w:r>
          </w:p>
        </w:tc>
      </w:tr>
      <w:tr w:rsidR="00473E9A" w:rsidRPr="00E01573" w:rsidTr="008F1AEA">
        <w:tc>
          <w:tcPr>
            <w:tcW w:w="8828" w:type="dxa"/>
            <w:shd w:val="clear" w:color="auto" w:fill="auto"/>
            <w:vAlign w:val="center"/>
          </w:tcPr>
          <w:p w:rsidR="00473E9A" w:rsidRPr="00E01573" w:rsidRDefault="00473E9A" w:rsidP="008F1AEA">
            <w:pPr>
              <w:jc w:val="both"/>
              <w:rPr>
                <w:rFonts w:ascii="Verdana" w:hAnsi="Verdana" w:cs="Calibri"/>
                <w:sz w:val="20"/>
                <w:szCs w:val="20"/>
              </w:rPr>
            </w:pPr>
            <w:r w:rsidRPr="00E01573">
              <w:rPr>
                <w:rFonts w:ascii="Verdana" w:hAnsi="Verdana" w:cs="Calibri"/>
                <w:sz w:val="20"/>
                <w:szCs w:val="20"/>
              </w:rPr>
              <w:t>A elección de la empresa proponente ésta podrá optar por uno de los siguientes instrumentos financieros:</w:t>
            </w:r>
          </w:p>
          <w:p w:rsidR="00473E9A" w:rsidRPr="00E01573" w:rsidRDefault="00473E9A" w:rsidP="008F1AEA">
            <w:pPr>
              <w:jc w:val="both"/>
              <w:rPr>
                <w:rFonts w:ascii="Verdana" w:hAnsi="Verdana" w:cs="Calibri"/>
                <w:sz w:val="20"/>
                <w:szCs w:val="20"/>
              </w:rPr>
            </w:pPr>
          </w:p>
          <w:p w:rsidR="00473E9A" w:rsidRPr="00E01573" w:rsidRDefault="00473E9A" w:rsidP="008F1AEA">
            <w:pPr>
              <w:jc w:val="both"/>
              <w:rPr>
                <w:rFonts w:ascii="Verdana" w:hAnsi="Verdana" w:cs="Calibri"/>
                <w:sz w:val="20"/>
                <w:szCs w:val="20"/>
              </w:rPr>
            </w:pPr>
            <w:r w:rsidRPr="00E01573">
              <w:rPr>
                <w:rFonts w:ascii="Verdana" w:hAnsi="Verdana" w:cs="Calibri"/>
                <w:b/>
                <w:sz w:val="20"/>
                <w:szCs w:val="20"/>
                <w:u w:val="single"/>
              </w:rPr>
              <w:t>Boleta de Garantía</w:t>
            </w:r>
            <w:r w:rsidRPr="00E01573">
              <w:rPr>
                <w:rFonts w:ascii="Verdana" w:hAnsi="Verdana" w:cs="Calibri"/>
                <w:sz w:val="20"/>
                <w:szCs w:val="20"/>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w:t>
            </w:r>
            <w:r w:rsidRPr="00E01573">
              <w:rPr>
                <w:rFonts w:ascii="Verdana" w:hAnsi="Verdana" w:cs="Calibri"/>
                <w:b/>
                <w:sz w:val="20"/>
                <w:szCs w:val="20"/>
              </w:rPr>
              <w:t>vigencia de 120 días calendario computables a partir de la fecha de presentación de propuesta</w:t>
            </w:r>
            <w:r w:rsidRPr="00E01573">
              <w:rPr>
                <w:rFonts w:ascii="Verdana" w:hAnsi="Verdana" w:cs="Calibri"/>
                <w:sz w:val="20"/>
                <w:szCs w:val="20"/>
              </w:rPr>
              <w:t xml:space="preserve">,  por un monto equivalente de  al menos uno (1) %  del valor de la propuesta económica. </w:t>
            </w:r>
          </w:p>
          <w:p w:rsidR="00473E9A" w:rsidRPr="00E01573" w:rsidRDefault="00473E9A" w:rsidP="008F1AEA">
            <w:pPr>
              <w:jc w:val="both"/>
              <w:rPr>
                <w:rFonts w:ascii="Verdana" w:hAnsi="Verdana" w:cs="Calibri"/>
                <w:sz w:val="20"/>
                <w:szCs w:val="20"/>
              </w:rPr>
            </w:pPr>
          </w:p>
          <w:p w:rsidR="00473E9A" w:rsidRPr="00E01573" w:rsidRDefault="00473E9A" w:rsidP="008F1AEA">
            <w:pPr>
              <w:jc w:val="both"/>
              <w:rPr>
                <w:rFonts w:ascii="Verdana" w:hAnsi="Verdana" w:cs="Calibri"/>
                <w:sz w:val="20"/>
                <w:szCs w:val="20"/>
              </w:rPr>
            </w:pPr>
            <w:r w:rsidRPr="00E01573">
              <w:rPr>
                <w:rFonts w:ascii="Verdana" w:hAnsi="Verdana" w:cs="Calibri"/>
                <w:b/>
                <w:sz w:val="20"/>
                <w:szCs w:val="20"/>
                <w:u w:val="single"/>
              </w:rPr>
              <w:t>Garantía a Primer Requerimiento</w:t>
            </w:r>
            <w:r w:rsidRPr="00E01573">
              <w:rPr>
                <w:rFonts w:ascii="Verdana" w:hAnsi="Verdana" w:cs="Calibri"/>
                <w:sz w:val="20"/>
                <w:szCs w:val="20"/>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w:t>
            </w:r>
            <w:r w:rsidRPr="00E01573">
              <w:rPr>
                <w:rFonts w:ascii="Verdana" w:hAnsi="Verdana" w:cs="Calibri"/>
                <w:b/>
                <w:sz w:val="20"/>
                <w:szCs w:val="20"/>
              </w:rPr>
              <w:t>con vigencia de 120 días calendario computables a partir de la fecha de presentación de propuesta</w:t>
            </w:r>
            <w:r w:rsidRPr="00E01573">
              <w:rPr>
                <w:rFonts w:ascii="Verdana" w:hAnsi="Verdana" w:cs="Calibri"/>
                <w:sz w:val="20"/>
                <w:szCs w:val="20"/>
              </w:rPr>
              <w:t>,  por un monto equivalente uno (1) % del valor de la propuesta económica.</w:t>
            </w:r>
          </w:p>
        </w:tc>
      </w:tr>
      <w:tr w:rsidR="00473E9A" w:rsidRPr="00E01573" w:rsidTr="008F1AEA">
        <w:tc>
          <w:tcPr>
            <w:tcW w:w="8828" w:type="dxa"/>
            <w:shd w:val="clear" w:color="auto" w:fill="BDD6EE"/>
            <w:vAlign w:val="center"/>
          </w:tcPr>
          <w:p w:rsidR="00473E9A" w:rsidRPr="00E01573" w:rsidRDefault="00473E9A" w:rsidP="00611CD5">
            <w:pPr>
              <w:pStyle w:val="Prrafodelista"/>
              <w:numPr>
                <w:ilvl w:val="1"/>
                <w:numId w:val="252"/>
              </w:numPr>
              <w:spacing w:after="0" w:line="240" w:lineRule="auto"/>
              <w:contextualSpacing w:val="0"/>
              <w:rPr>
                <w:rFonts w:ascii="Verdana" w:hAnsi="Verdana" w:cs="Calibri"/>
                <w:sz w:val="20"/>
                <w:szCs w:val="20"/>
              </w:rPr>
            </w:pPr>
            <w:r w:rsidRPr="00E01573">
              <w:rPr>
                <w:rFonts w:ascii="Verdana" w:hAnsi="Verdana" w:cs="Calibri"/>
                <w:b/>
                <w:sz w:val="20"/>
                <w:szCs w:val="20"/>
              </w:rPr>
              <w:t>GARANTÍA DE CORRECTA INVERSIÓN DE ANTICIPO</w:t>
            </w:r>
          </w:p>
        </w:tc>
      </w:tr>
      <w:tr w:rsidR="00473E9A" w:rsidRPr="00E01573" w:rsidTr="008F1AEA">
        <w:tc>
          <w:tcPr>
            <w:tcW w:w="8828" w:type="dxa"/>
            <w:shd w:val="clear" w:color="auto" w:fill="auto"/>
            <w:vAlign w:val="center"/>
          </w:tcPr>
          <w:p w:rsidR="00473E9A" w:rsidRPr="00E01573" w:rsidRDefault="00473E9A" w:rsidP="008F1AEA">
            <w:pPr>
              <w:jc w:val="both"/>
              <w:rPr>
                <w:rFonts w:ascii="Verdana" w:hAnsi="Verdana" w:cs="Calibri"/>
                <w:sz w:val="20"/>
                <w:szCs w:val="20"/>
              </w:rPr>
            </w:pPr>
            <w:r w:rsidRPr="00E01573">
              <w:rPr>
                <w:rFonts w:ascii="Verdana" w:hAnsi="Verdana" w:cs="Calibri"/>
                <w:sz w:val="20"/>
                <w:szCs w:val="20"/>
              </w:rPr>
              <w:lastRenderedPageBreak/>
              <w:t>A elección de la empresa adjudicada, ésta podrá optar por uno de los siguientes instrumentos financieros:</w:t>
            </w:r>
          </w:p>
          <w:p w:rsidR="00473E9A" w:rsidRPr="00E01573" w:rsidRDefault="00473E9A" w:rsidP="008F1AEA">
            <w:pPr>
              <w:jc w:val="both"/>
              <w:rPr>
                <w:rFonts w:ascii="Verdana" w:hAnsi="Verdana" w:cs="Calibri"/>
                <w:sz w:val="20"/>
                <w:szCs w:val="20"/>
              </w:rPr>
            </w:pPr>
          </w:p>
          <w:p w:rsidR="00473E9A" w:rsidRPr="00E01573" w:rsidRDefault="00473E9A" w:rsidP="008F1AEA">
            <w:pPr>
              <w:jc w:val="both"/>
              <w:rPr>
                <w:rFonts w:ascii="Verdana" w:hAnsi="Verdana" w:cs="Calibri"/>
                <w:sz w:val="20"/>
                <w:szCs w:val="20"/>
              </w:rPr>
            </w:pPr>
            <w:r w:rsidRPr="00E01573">
              <w:rPr>
                <w:rFonts w:ascii="Verdana" w:hAnsi="Verdana" w:cs="Calibri"/>
                <w:b/>
                <w:sz w:val="20"/>
                <w:szCs w:val="20"/>
                <w:u w:val="single"/>
              </w:rPr>
              <w:t>Boleta de Garantía</w:t>
            </w:r>
            <w:r w:rsidRPr="00E01573">
              <w:rPr>
                <w:rFonts w:ascii="Verdana" w:hAnsi="Verdana" w:cs="Calibri"/>
                <w:sz w:val="20"/>
                <w:szCs w:val="20"/>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w:t>
            </w:r>
            <w:r w:rsidRPr="00E01573">
              <w:rPr>
                <w:rFonts w:ascii="Verdana" w:hAnsi="Verdana" w:cs="Calibri"/>
                <w:b/>
                <w:sz w:val="20"/>
                <w:szCs w:val="20"/>
              </w:rPr>
              <w:t xml:space="preserve">90 días calendario adicionales a la fecha en que se estima la recuperación del 100% del monto otorgado por concepto de anticipo de acuerdo al “Cronograma de Pagos” </w:t>
            </w:r>
            <w:r w:rsidRPr="00E01573">
              <w:rPr>
                <w:rFonts w:ascii="Verdana" w:hAnsi="Verdana" w:cs="Calibri"/>
                <w:sz w:val="20"/>
                <w:szCs w:val="20"/>
              </w:rPr>
              <w:t>establecido entre las partes.</w:t>
            </w:r>
          </w:p>
          <w:p w:rsidR="00473E9A" w:rsidRPr="00E01573" w:rsidRDefault="00473E9A" w:rsidP="008F1AEA">
            <w:pPr>
              <w:jc w:val="both"/>
              <w:rPr>
                <w:rFonts w:ascii="Verdana" w:hAnsi="Verdana" w:cs="Calibri"/>
                <w:sz w:val="20"/>
                <w:szCs w:val="20"/>
              </w:rPr>
            </w:pPr>
            <w:r w:rsidRPr="00E01573">
              <w:rPr>
                <w:rFonts w:ascii="Verdana" w:hAnsi="Verdana" w:cs="Calibri"/>
                <w:b/>
                <w:sz w:val="20"/>
                <w:szCs w:val="20"/>
                <w:u w:val="single"/>
              </w:rPr>
              <w:t>Garantía a Primer Requerimiento</w:t>
            </w:r>
            <w:r w:rsidRPr="00E01573">
              <w:rPr>
                <w:rFonts w:ascii="Verdana" w:hAnsi="Verdana" w:cs="Calibri"/>
                <w:sz w:val="20"/>
                <w:szCs w:val="20"/>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w:t>
            </w:r>
            <w:r w:rsidRPr="00E01573">
              <w:rPr>
                <w:rFonts w:ascii="Verdana" w:hAnsi="Verdana" w:cs="Calibri"/>
                <w:b/>
                <w:sz w:val="20"/>
                <w:szCs w:val="20"/>
              </w:rPr>
              <w:t xml:space="preserve">90 días calendario adicionales a la fecha en que se estima la recuperación del 100% del monto otorgado por concepto de anticipo de acuerdo al “Cronograma de Pagos” </w:t>
            </w:r>
            <w:r w:rsidRPr="00E01573">
              <w:rPr>
                <w:rFonts w:ascii="Verdana" w:hAnsi="Verdana" w:cs="Calibri"/>
                <w:sz w:val="20"/>
                <w:szCs w:val="20"/>
              </w:rPr>
              <w:t>establecido entre las partes.</w:t>
            </w:r>
          </w:p>
          <w:p w:rsidR="00473E9A" w:rsidRPr="00E01573" w:rsidRDefault="00473E9A" w:rsidP="008F1AEA">
            <w:pPr>
              <w:jc w:val="both"/>
              <w:rPr>
                <w:rFonts w:ascii="Verdana" w:hAnsi="Verdana" w:cs="Calibri"/>
                <w:sz w:val="20"/>
                <w:szCs w:val="20"/>
              </w:rPr>
            </w:pPr>
          </w:p>
        </w:tc>
      </w:tr>
      <w:tr w:rsidR="00473E9A" w:rsidRPr="00E01573" w:rsidTr="008F1AEA">
        <w:tc>
          <w:tcPr>
            <w:tcW w:w="8828" w:type="dxa"/>
            <w:shd w:val="clear" w:color="auto" w:fill="BDD6EE"/>
            <w:vAlign w:val="center"/>
          </w:tcPr>
          <w:p w:rsidR="00473E9A" w:rsidRPr="00E01573" w:rsidRDefault="00473E9A" w:rsidP="00611CD5">
            <w:pPr>
              <w:pStyle w:val="Prrafodelista"/>
              <w:numPr>
                <w:ilvl w:val="1"/>
                <w:numId w:val="252"/>
              </w:numPr>
              <w:spacing w:after="0" w:line="240" w:lineRule="auto"/>
              <w:contextualSpacing w:val="0"/>
              <w:rPr>
                <w:rFonts w:ascii="Verdana" w:hAnsi="Verdana" w:cs="Calibri"/>
                <w:sz w:val="20"/>
                <w:szCs w:val="20"/>
              </w:rPr>
            </w:pPr>
            <w:r w:rsidRPr="00E01573">
              <w:rPr>
                <w:rFonts w:ascii="Verdana" w:hAnsi="Verdana" w:cs="Calibri"/>
                <w:b/>
                <w:sz w:val="20"/>
                <w:szCs w:val="20"/>
              </w:rPr>
              <w:t>GARANTÍA DE CUMPLIMIENTO DE CONTRATO</w:t>
            </w:r>
          </w:p>
        </w:tc>
      </w:tr>
      <w:tr w:rsidR="00473E9A" w:rsidRPr="00E01573" w:rsidTr="008F1AEA">
        <w:tc>
          <w:tcPr>
            <w:tcW w:w="8828" w:type="dxa"/>
            <w:shd w:val="clear" w:color="auto" w:fill="auto"/>
            <w:vAlign w:val="center"/>
          </w:tcPr>
          <w:p w:rsidR="00473E9A" w:rsidRPr="00E01573" w:rsidRDefault="00473E9A" w:rsidP="008F1AEA">
            <w:pPr>
              <w:jc w:val="both"/>
              <w:rPr>
                <w:rFonts w:ascii="Verdana" w:hAnsi="Verdana" w:cs="Calibri"/>
                <w:sz w:val="20"/>
                <w:szCs w:val="20"/>
              </w:rPr>
            </w:pPr>
            <w:r w:rsidRPr="00E01573">
              <w:rPr>
                <w:rFonts w:ascii="Verdana" w:hAnsi="Verdana" w:cs="Calibri"/>
                <w:sz w:val="20"/>
                <w:szCs w:val="20"/>
              </w:rPr>
              <w:t xml:space="preserve">A elección de la empresa adjudicada, ésta podrá optar por uno de los siguientes instrumentos financieros: </w:t>
            </w:r>
          </w:p>
          <w:p w:rsidR="00473E9A" w:rsidRPr="00E01573" w:rsidRDefault="00473E9A" w:rsidP="008F1AEA">
            <w:pPr>
              <w:jc w:val="both"/>
              <w:rPr>
                <w:rFonts w:ascii="Verdana" w:hAnsi="Verdana" w:cs="Calibri"/>
                <w:sz w:val="20"/>
                <w:szCs w:val="20"/>
              </w:rPr>
            </w:pPr>
            <w:r w:rsidRPr="00E01573">
              <w:rPr>
                <w:rFonts w:ascii="Verdana" w:hAnsi="Verdana" w:cs="Calibri"/>
                <w:b/>
                <w:sz w:val="20"/>
                <w:szCs w:val="20"/>
                <w:u w:val="single"/>
              </w:rPr>
              <w:t>Boleta de Garantía</w:t>
            </w:r>
            <w:r w:rsidRPr="00E01573">
              <w:rPr>
                <w:rFonts w:ascii="Verdana" w:hAnsi="Verdana" w:cs="Calibri"/>
                <w:sz w:val="20"/>
                <w:szCs w:val="20"/>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w:t>
            </w:r>
            <w:r w:rsidRPr="00E01573">
              <w:rPr>
                <w:rFonts w:ascii="Verdana" w:hAnsi="Verdana" w:cs="Calibri"/>
                <w:b/>
                <w:sz w:val="20"/>
                <w:szCs w:val="20"/>
              </w:rPr>
              <w:t>con vigencia de Doce (12) meses (Trescientos Sesenta y Cinco , 365 días calendario) adicionales a la fecha de</w:t>
            </w:r>
            <w:r w:rsidRPr="00E01573">
              <w:rPr>
                <w:rFonts w:ascii="Verdana" w:hAnsi="Verdana" w:cs="Calibri"/>
                <w:sz w:val="20"/>
                <w:szCs w:val="20"/>
              </w:rPr>
              <w:t xml:space="preserve"> </w:t>
            </w:r>
            <w:r w:rsidRPr="00E01573">
              <w:rPr>
                <w:rFonts w:ascii="Verdana" w:hAnsi="Verdana" w:cs="Calibri"/>
                <w:b/>
                <w:sz w:val="20"/>
                <w:szCs w:val="20"/>
              </w:rPr>
              <w:t>Recepción Definitiva</w:t>
            </w:r>
            <w:r w:rsidRPr="00E01573">
              <w:rPr>
                <w:rFonts w:ascii="Verdana" w:hAnsi="Verdana" w:cs="Calibri"/>
                <w:sz w:val="20"/>
                <w:szCs w:val="20"/>
              </w:rPr>
              <w:t>, por un monto equivalente de al menos 7% del valor del monto total del contrato.</w:t>
            </w:r>
          </w:p>
          <w:p w:rsidR="00473E9A" w:rsidRPr="00E01573" w:rsidRDefault="00473E9A" w:rsidP="008F1AEA">
            <w:pPr>
              <w:jc w:val="both"/>
              <w:rPr>
                <w:rFonts w:ascii="Verdana" w:hAnsi="Verdana" w:cs="Calibri"/>
                <w:sz w:val="20"/>
                <w:szCs w:val="20"/>
              </w:rPr>
            </w:pPr>
          </w:p>
          <w:p w:rsidR="00473E9A" w:rsidRPr="00E01573" w:rsidRDefault="00473E9A" w:rsidP="008F1AEA">
            <w:pPr>
              <w:rPr>
                <w:rFonts w:ascii="Verdana" w:hAnsi="Verdana" w:cs="Calibri"/>
                <w:sz w:val="20"/>
                <w:szCs w:val="20"/>
              </w:rPr>
            </w:pPr>
            <w:r w:rsidRPr="00E01573">
              <w:rPr>
                <w:rFonts w:ascii="Verdana" w:hAnsi="Verdana" w:cs="Calibri"/>
                <w:b/>
                <w:sz w:val="20"/>
                <w:szCs w:val="20"/>
                <w:u w:val="single"/>
              </w:rPr>
              <w:t>Garantía a Primer Requerimiento</w:t>
            </w:r>
            <w:r w:rsidRPr="00E01573">
              <w:rPr>
                <w:rFonts w:ascii="Verdana" w:hAnsi="Verdana" w:cs="Calibri"/>
                <w:sz w:val="20"/>
                <w:szCs w:val="20"/>
              </w:rPr>
              <w:t xml:space="preserve"> emitida por una Entidad de Intermediación Financiera Local establecida en el Estado Plurinacional de Bolivia con estructura de alcance a nivel nacional, registrada, autorizada y bajo el control de la Autoridad de </w:t>
            </w:r>
            <w:r w:rsidRPr="00E01573">
              <w:rPr>
                <w:rFonts w:ascii="Verdana" w:hAnsi="Verdana" w:cs="Calibri"/>
                <w:sz w:val="20"/>
                <w:szCs w:val="20"/>
              </w:rPr>
              <w:lastRenderedPageBreak/>
              <w:t xml:space="preserve">Supervisión del Sistema Financiero - ASFI a la orden/a favor de Yacimientos Petrolíferos Fiscales Bolivianos YPFB, con las características expresas de renovable, irrevocable y de ejecución a primer requerimiento, </w:t>
            </w:r>
            <w:r w:rsidRPr="00E01573">
              <w:rPr>
                <w:rFonts w:ascii="Verdana" w:hAnsi="Verdana" w:cs="Calibri"/>
                <w:b/>
                <w:sz w:val="20"/>
                <w:szCs w:val="20"/>
              </w:rPr>
              <w:t>con vigencia de Doce (12) meses (Trescientos sesenta y Cinco , 365 días calendario) adicionales a la fecha de Recepción Definitiva,</w:t>
            </w:r>
            <w:r w:rsidRPr="00E01573">
              <w:rPr>
                <w:rFonts w:ascii="Verdana" w:hAnsi="Verdana" w:cs="Calibri"/>
                <w:sz w:val="20"/>
                <w:szCs w:val="20"/>
              </w:rPr>
              <w:t xml:space="preserve"> por un monto equivalente de al menos 7% del valor del monto total del contrato.</w:t>
            </w:r>
          </w:p>
          <w:p w:rsidR="00473E9A" w:rsidRPr="00E01573" w:rsidRDefault="00473E9A" w:rsidP="008F1AEA">
            <w:pPr>
              <w:rPr>
                <w:rFonts w:ascii="Verdana" w:hAnsi="Verdana" w:cs="Calibri"/>
                <w:sz w:val="20"/>
                <w:szCs w:val="20"/>
              </w:rPr>
            </w:pPr>
          </w:p>
        </w:tc>
      </w:tr>
      <w:tr w:rsidR="00473E9A" w:rsidRPr="00E01573" w:rsidTr="008F1AEA">
        <w:tc>
          <w:tcPr>
            <w:tcW w:w="8828" w:type="dxa"/>
            <w:tcBorders>
              <w:bottom w:val="single" w:sz="4" w:space="0" w:color="auto"/>
            </w:tcBorders>
            <w:shd w:val="clear" w:color="auto" w:fill="BDD6EE"/>
            <w:vAlign w:val="center"/>
          </w:tcPr>
          <w:p w:rsidR="00473E9A" w:rsidRPr="00E01573" w:rsidRDefault="00473E9A" w:rsidP="00611CD5">
            <w:pPr>
              <w:pStyle w:val="Prrafodelista"/>
              <w:numPr>
                <w:ilvl w:val="1"/>
                <w:numId w:val="252"/>
              </w:numPr>
              <w:spacing w:after="0" w:line="240" w:lineRule="auto"/>
              <w:contextualSpacing w:val="0"/>
              <w:rPr>
                <w:rFonts w:ascii="Verdana" w:hAnsi="Verdana" w:cs="Calibri"/>
                <w:sz w:val="20"/>
                <w:szCs w:val="20"/>
              </w:rPr>
            </w:pPr>
            <w:r w:rsidRPr="00E01573">
              <w:rPr>
                <w:rFonts w:ascii="Verdana" w:hAnsi="Verdana" w:cs="Calibri"/>
                <w:b/>
                <w:sz w:val="20"/>
                <w:szCs w:val="20"/>
              </w:rPr>
              <w:lastRenderedPageBreak/>
              <w:t>GARANTÍA ADICIONAL A LA GARANTÍA DE CUMPLIMIENTO DE CONTRATO DE OBRAS</w:t>
            </w:r>
          </w:p>
        </w:tc>
      </w:tr>
      <w:tr w:rsidR="00473E9A" w:rsidRPr="00E01573" w:rsidTr="008F1AEA">
        <w:tc>
          <w:tcPr>
            <w:tcW w:w="8828" w:type="dxa"/>
            <w:tcBorders>
              <w:bottom w:val="single" w:sz="4" w:space="0" w:color="auto"/>
            </w:tcBorders>
            <w:shd w:val="clear" w:color="auto" w:fill="FFFFFF"/>
            <w:vAlign w:val="center"/>
          </w:tcPr>
          <w:p w:rsidR="00473E9A" w:rsidRPr="00E01573" w:rsidRDefault="00473E9A" w:rsidP="008F1AEA">
            <w:pPr>
              <w:jc w:val="both"/>
              <w:rPr>
                <w:rFonts w:ascii="Verdana" w:hAnsi="Verdana" w:cs="Calibri"/>
                <w:sz w:val="20"/>
                <w:szCs w:val="20"/>
              </w:rPr>
            </w:pPr>
            <w:r w:rsidRPr="00E01573">
              <w:rPr>
                <w:rFonts w:ascii="Verdana" w:hAnsi="Verdana" w:cs="Calibri"/>
                <w:sz w:val="20"/>
                <w:szCs w:val="20"/>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473E9A" w:rsidRPr="00E01573" w:rsidRDefault="00473E9A" w:rsidP="008F1AEA">
            <w:pPr>
              <w:jc w:val="both"/>
              <w:rPr>
                <w:rFonts w:ascii="Verdana" w:hAnsi="Verdana" w:cs="Calibri"/>
                <w:sz w:val="20"/>
                <w:szCs w:val="20"/>
              </w:rPr>
            </w:pPr>
            <w:r w:rsidRPr="00E01573">
              <w:rPr>
                <w:rFonts w:ascii="Verdana" w:hAnsi="Verdana" w:cs="Calibri"/>
                <w:sz w:val="20"/>
                <w:szCs w:val="20"/>
              </w:rPr>
              <w:t xml:space="preserve">A elección de la empresa (proponente o adjudicada, según corresponda)  ésta podrá optar por uno de los siguientes instrumentos financieros: </w:t>
            </w:r>
          </w:p>
          <w:p w:rsidR="00473E9A" w:rsidRPr="00E01573" w:rsidRDefault="00473E9A" w:rsidP="008F1AEA">
            <w:pPr>
              <w:jc w:val="both"/>
              <w:rPr>
                <w:rFonts w:ascii="Verdana" w:hAnsi="Verdana" w:cs="Calibri"/>
                <w:sz w:val="20"/>
                <w:szCs w:val="20"/>
              </w:rPr>
            </w:pPr>
          </w:p>
          <w:p w:rsidR="00473E9A" w:rsidRPr="00E01573" w:rsidRDefault="00473E9A" w:rsidP="008F1AEA">
            <w:pPr>
              <w:jc w:val="both"/>
              <w:rPr>
                <w:rFonts w:ascii="Verdana" w:hAnsi="Verdana" w:cs="Calibri"/>
                <w:sz w:val="20"/>
                <w:szCs w:val="20"/>
              </w:rPr>
            </w:pPr>
            <w:r w:rsidRPr="00E01573">
              <w:rPr>
                <w:rFonts w:ascii="Verdana" w:hAnsi="Verdana" w:cs="Calibri"/>
                <w:b/>
                <w:sz w:val="20"/>
                <w:szCs w:val="20"/>
                <w:u w:val="single"/>
              </w:rPr>
              <w:t>Boleta de Garantía</w:t>
            </w:r>
            <w:r w:rsidRPr="00E01573">
              <w:rPr>
                <w:rFonts w:ascii="Verdana" w:hAnsi="Verdana" w:cs="Calibri"/>
                <w:sz w:val="20"/>
                <w:szCs w:val="20"/>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sesenta (60) días calendario adicionales a la fecha de Recepción Definitiva,  por un monto equivalente a la diferencia entre el ochenta y cinco por ciento (85%) del Precio Referencial y el valor de su propuesta económica. </w:t>
            </w:r>
          </w:p>
          <w:p w:rsidR="00473E9A" w:rsidRPr="00E01573" w:rsidRDefault="00473E9A" w:rsidP="008F1AEA">
            <w:pPr>
              <w:jc w:val="both"/>
              <w:rPr>
                <w:rFonts w:ascii="Verdana" w:hAnsi="Verdana" w:cs="Calibri"/>
                <w:sz w:val="20"/>
                <w:szCs w:val="20"/>
              </w:rPr>
            </w:pPr>
          </w:p>
          <w:p w:rsidR="00473E9A" w:rsidRPr="00E01573" w:rsidRDefault="00473E9A" w:rsidP="008F1AEA">
            <w:pPr>
              <w:rPr>
                <w:rFonts w:ascii="Verdana" w:hAnsi="Verdana" w:cs="Calibri"/>
                <w:sz w:val="20"/>
                <w:szCs w:val="20"/>
              </w:rPr>
            </w:pPr>
            <w:r w:rsidRPr="00E01573">
              <w:rPr>
                <w:rFonts w:ascii="Verdana" w:hAnsi="Verdana" w:cs="Calibri"/>
                <w:b/>
                <w:sz w:val="20"/>
                <w:szCs w:val="20"/>
                <w:u w:val="single"/>
              </w:rPr>
              <w:t>Garantía a Primer Requerimiento</w:t>
            </w:r>
            <w:r w:rsidRPr="00E01573">
              <w:rPr>
                <w:rFonts w:ascii="Verdana" w:hAnsi="Verdana" w:cs="Calibri"/>
                <w:sz w:val="20"/>
                <w:szCs w:val="20"/>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sesenta (60) días calendario adicionales a la fecha de Recepción Definitiva y por un monto equivalente a la diferencia entre el ochenta y  cinco por ciento (85%) del Precio Referencial y el valor de su propuesta económica.</w:t>
            </w:r>
          </w:p>
          <w:p w:rsidR="00473E9A" w:rsidRPr="00E01573" w:rsidRDefault="00473E9A" w:rsidP="008F1AEA">
            <w:pPr>
              <w:rPr>
                <w:rFonts w:ascii="Verdana" w:hAnsi="Verdana" w:cs="Calibri"/>
                <w:sz w:val="20"/>
                <w:szCs w:val="20"/>
              </w:rPr>
            </w:pPr>
          </w:p>
        </w:tc>
      </w:tr>
    </w:tbl>
    <w:p w:rsidR="00473E9A" w:rsidRPr="00E01573" w:rsidRDefault="00473E9A" w:rsidP="00473E9A">
      <w:pPr>
        <w:pStyle w:val="Prrafodelista"/>
        <w:ind w:left="0"/>
        <w:jc w:val="both"/>
        <w:rPr>
          <w:rFonts w:ascii="Verdana" w:hAnsi="Verdana" w:cs="Arial"/>
          <w:sz w:val="20"/>
          <w:szCs w:val="20"/>
        </w:rPr>
      </w:pPr>
    </w:p>
    <w:p w:rsidR="00473E9A" w:rsidRPr="00E01573" w:rsidRDefault="00473E9A" w:rsidP="00473E9A">
      <w:pPr>
        <w:pStyle w:val="Prrafodelista"/>
        <w:ind w:left="0"/>
        <w:jc w:val="both"/>
        <w:rPr>
          <w:rFonts w:ascii="Verdana" w:hAnsi="Verdana" w:cs="Arial"/>
          <w:sz w:val="20"/>
          <w:szCs w:val="20"/>
        </w:rPr>
      </w:pPr>
    </w:p>
    <w:p w:rsidR="00473E9A" w:rsidRDefault="00473E9A" w:rsidP="00473E9A">
      <w:pPr>
        <w:pStyle w:val="Encabezado"/>
        <w:jc w:val="center"/>
        <w:rPr>
          <w:rFonts w:ascii="Verdana" w:hAnsi="Verdana" w:cs="Verdana"/>
          <w:b/>
          <w:bCs/>
          <w:color w:val="000000"/>
          <w:sz w:val="18"/>
          <w:szCs w:val="18"/>
        </w:rPr>
      </w:pPr>
    </w:p>
    <w:p w:rsidR="00473E9A" w:rsidRDefault="00473E9A" w:rsidP="00473E9A">
      <w:pPr>
        <w:pStyle w:val="Prrafodelista"/>
        <w:spacing w:after="13"/>
        <w:ind w:left="0"/>
        <w:jc w:val="both"/>
        <w:rPr>
          <w:rFonts w:ascii="Verdana" w:hAnsi="Verdana" w:cs="Calibri"/>
          <w:b/>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4394"/>
      </w:tblGrid>
      <w:tr w:rsidR="00473E9A" w:rsidTr="008F1AEA">
        <w:trPr>
          <w:trHeight w:val="419"/>
          <w:jc w:val="center"/>
        </w:trPr>
        <w:tc>
          <w:tcPr>
            <w:tcW w:w="493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473E9A" w:rsidRDefault="00473E9A" w:rsidP="008F1AEA">
            <w:pPr>
              <w:jc w:val="center"/>
              <w:rPr>
                <w:rFonts w:cs="Arial"/>
                <w:b/>
                <w:sz w:val="18"/>
                <w:szCs w:val="18"/>
              </w:rPr>
            </w:pPr>
            <w:r>
              <w:rPr>
                <w:rFonts w:cs="Arial"/>
                <w:b/>
                <w:sz w:val="18"/>
                <w:szCs w:val="18"/>
              </w:rPr>
              <w:t>Elaborado por:</w:t>
            </w:r>
          </w:p>
        </w:tc>
        <w:tc>
          <w:tcPr>
            <w:tcW w:w="439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473E9A" w:rsidRDefault="00473E9A" w:rsidP="008F1AEA">
            <w:pPr>
              <w:jc w:val="center"/>
              <w:rPr>
                <w:rFonts w:cs="Arial"/>
                <w:b/>
                <w:sz w:val="18"/>
                <w:szCs w:val="18"/>
              </w:rPr>
            </w:pPr>
            <w:r>
              <w:rPr>
                <w:rFonts w:cs="Arial"/>
                <w:b/>
                <w:sz w:val="18"/>
                <w:szCs w:val="18"/>
              </w:rPr>
              <w:t>Aprobado por Jefe Inmediato Superior:</w:t>
            </w:r>
          </w:p>
        </w:tc>
      </w:tr>
      <w:tr w:rsidR="00473E9A" w:rsidTr="008F1AEA">
        <w:trPr>
          <w:trHeight w:val="977"/>
          <w:jc w:val="center"/>
        </w:trPr>
        <w:tc>
          <w:tcPr>
            <w:tcW w:w="4936" w:type="dxa"/>
            <w:tcBorders>
              <w:top w:val="single" w:sz="4" w:space="0" w:color="auto"/>
              <w:left w:val="single" w:sz="4" w:space="0" w:color="auto"/>
              <w:bottom w:val="single" w:sz="4" w:space="0" w:color="auto"/>
              <w:right w:val="single" w:sz="4" w:space="0" w:color="auto"/>
            </w:tcBorders>
            <w:vAlign w:val="center"/>
          </w:tcPr>
          <w:p w:rsidR="00473E9A" w:rsidRDefault="00473E9A" w:rsidP="008F1AEA">
            <w:pPr>
              <w:jc w:val="both"/>
              <w:rPr>
                <w:rFonts w:cs="Arial"/>
                <w:sz w:val="18"/>
                <w:szCs w:val="18"/>
              </w:rPr>
            </w:pPr>
          </w:p>
          <w:p w:rsidR="00473E9A" w:rsidRDefault="00473E9A" w:rsidP="008F3649">
            <w:pPr>
              <w:jc w:val="both"/>
              <w:rPr>
                <w:rFonts w:cs="Arial"/>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tcPr>
          <w:p w:rsidR="00473E9A" w:rsidRDefault="00473E9A" w:rsidP="008F1AEA">
            <w:pPr>
              <w:jc w:val="both"/>
              <w:rPr>
                <w:rFonts w:cs="Arial"/>
                <w:sz w:val="18"/>
                <w:szCs w:val="18"/>
              </w:rPr>
            </w:pPr>
          </w:p>
        </w:tc>
      </w:tr>
      <w:tr w:rsidR="00473E9A" w:rsidTr="008F1AEA">
        <w:trPr>
          <w:trHeight w:val="487"/>
          <w:jc w:val="center"/>
        </w:trPr>
        <w:tc>
          <w:tcPr>
            <w:tcW w:w="493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473E9A" w:rsidRDefault="00473E9A" w:rsidP="008F1AEA">
            <w:pPr>
              <w:jc w:val="center"/>
              <w:rPr>
                <w:rFonts w:cs="Arial"/>
                <w:b/>
                <w:sz w:val="18"/>
                <w:szCs w:val="18"/>
              </w:rPr>
            </w:pPr>
            <w:r>
              <w:rPr>
                <w:rFonts w:cs="Arial"/>
                <w:b/>
                <w:sz w:val="18"/>
                <w:szCs w:val="18"/>
              </w:rPr>
              <w:t>NOMBRE, FIRMA, CARGO Y SELLO</w:t>
            </w:r>
          </w:p>
        </w:tc>
        <w:tc>
          <w:tcPr>
            <w:tcW w:w="439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473E9A" w:rsidRDefault="00473E9A" w:rsidP="008F1AEA">
            <w:pPr>
              <w:jc w:val="center"/>
              <w:rPr>
                <w:rFonts w:cs="Arial"/>
                <w:sz w:val="18"/>
                <w:szCs w:val="18"/>
              </w:rPr>
            </w:pPr>
            <w:r>
              <w:rPr>
                <w:rFonts w:cs="Arial"/>
                <w:b/>
                <w:sz w:val="18"/>
                <w:szCs w:val="18"/>
              </w:rPr>
              <w:t>NOMBRE, FIRMA, CARGO Y SELLO</w:t>
            </w:r>
          </w:p>
        </w:tc>
      </w:tr>
    </w:tbl>
    <w:p w:rsidR="00473E9A" w:rsidRPr="00D77C0E" w:rsidRDefault="00473E9A" w:rsidP="00DC6AB0">
      <w:pPr>
        <w:widowControl w:val="0"/>
        <w:shd w:val="clear" w:color="auto" w:fill="FFFFFF"/>
        <w:autoSpaceDE w:val="0"/>
        <w:autoSpaceDN w:val="0"/>
        <w:adjustRightInd w:val="0"/>
        <w:spacing w:after="0" w:line="240" w:lineRule="auto"/>
        <w:jc w:val="both"/>
        <w:rPr>
          <w:rFonts w:asciiTheme="minorHAnsi" w:hAnsiTheme="minorHAnsi" w:cstheme="minorHAnsi"/>
          <w:b/>
          <w:sz w:val="18"/>
          <w:szCs w:val="18"/>
        </w:rPr>
      </w:pPr>
    </w:p>
    <w:sectPr w:rsidR="00473E9A" w:rsidRPr="00D77C0E">
      <w:headerReference w:type="default" r:id="rId82"/>
      <w:footerReference w:type="default" r:id="rId8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2AA" w:rsidRDefault="00EC22AA" w:rsidP="00A8493B">
      <w:pPr>
        <w:spacing w:after="0" w:line="240" w:lineRule="auto"/>
      </w:pPr>
      <w:r>
        <w:separator/>
      </w:r>
    </w:p>
  </w:endnote>
  <w:endnote w:type="continuationSeparator" w:id="0">
    <w:p w:rsidR="00EC22AA" w:rsidRDefault="00EC22AA" w:rsidP="00A8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AB4" w:rsidRPr="00657319" w:rsidRDefault="00B83AB4" w:rsidP="00B369A1">
    <w:pPr>
      <w:pStyle w:val="Piedepgina"/>
      <w:jc w:val="right"/>
      <w:rPr>
        <w:rFonts w:cs="Calibri"/>
        <w:sz w:val="20"/>
        <w:szCs w:val="20"/>
      </w:rPr>
    </w:pPr>
    <w:r w:rsidRPr="00657319">
      <w:rPr>
        <w:rFonts w:cs="Calibri"/>
        <w:sz w:val="20"/>
        <w:szCs w:val="20"/>
      </w:rPr>
      <w:t xml:space="preserve">Página </w:t>
    </w:r>
    <w:r w:rsidRPr="00657319">
      <w:rPr>
        <w:rFonts w:cs="Calibri"/>
        <w:b/>
        <w:bCs/>
        <w:sz w:val="20"/>
        <w:szCs w:val="20"/>
      </w:rPr>
      <w:fldChar w:fldCharType="begin"/>
    </w:r>
    <w:r w:rsidRPr="00657319">
      <w:rPr>
        <w:rFonts w:cs="Calibri"/>
        <w:b/>
        <w:bCs/>
        <w:sz w:val="20"/>
        <w:szCs w:val="20"/>
      </w:rPr>
      <w:instrText>PAGE</w:instrText>
    </w:r>
    <w:r w:rsidRPr="00657319">
      <w:rPr>
        <w:rFonts w:cs="Calibri"/>
        <w:b/>
        <w:bCs/>
        <w:sz w:val="20"/>
        <w:szCs w:val="20"/>
      </w:rPr>
      <w:fldChar w:fldCharType="separate"/>
    </w:r>
    <w:r w:rsidR="00857809">
      <w:rPr>
        <w:rFonts w:cs="Calibri"/>
        <w:b/>
        <w:bCs/>
        <w:noProof/>
        <w:sz w:val="20"/>
        <w:szCs w:val="20"/>
      </w:rPr>
      <w:t>146</w:t>
    </w:r>
    <w:r w:rsidRPr="00657319">
      <w:rPr>
        <w:rFonts w:cs="Calibri"/>
        <w:b/>
        <w:bCs/>
        <w:sz w:val="20"/>
        <w:szCs w:val="20"/>
      </w:rPr>
      <w:fldChar w:fldCharType="end"/>
    </w:r>
    <w:r w:rsidRPr="00657319">
      <w:rPr>
        <w:rFonts w:cs="Calibri"/>
        <w:sz w:val="20"/>
        <w:szCs w:val="20"/>
      </w:rPr>
      <w:t xml:space="preserve"> de </w:t>
    </w:r>
    <w:r w:rsidRPr="00657319">
      <w:rPr>
        <w:rFonts w:cs="Calibri"/>
        <w:b/>
        <w:bCs/>
        <w:sz w:val="20"/>
        <w:szCs w:val="20"/>
      </w:rPr>
      <w:fldChar w:fldCharType="begin"/>
    </w:r>
    <w:r w:rsidRPr="00657319">
      <w:rPr>
        <w:rFonts w:cs="Calibri"/>
        <w:b/>
        <w:bCs/>
        <w:sz w:val="20"/>
        <w:szCs w:val="20"/>
      </w:rPr>
      <w:instrText>NUMPAGES</w:instrText>
    </w:r>
    <w:r w:rsidRPr="00657319">
      <w:rPr>
        <w:rFonts w:cs="Calibri"/>
        <w:b/>
        <w:bCs/>
        <w:sz w:val="20"/>
        <w:szCs w:val="20"/>
      </w:rPr>
      <w:fldChar w:fldCharType="separate"/>
    </w:r>
    <w:r w:rsidR="00857809">
      <w:rPr>
        <w:rFonts w:cs="Calibri"/>
        <w:b/>
        <w:bCs/>
        <w:noProof/>
        <w:sz w:val="20"/>
        <w:szCs w:val="20"/>
      </w:rPr>
      <w:t>294</w:t>
    </w:r>
    <w:r w:rsidRPr="00657319">
      <w:rPr>
        <w:rFonts w:cs="Calibri"/>
        <w:b/>
        <w:bCs/>
        <w:sz w:val="20"/>
        <w:szCs w:val="20"/>
      </w:rPr>
      <w:fldChar w:fldCharType="end"/>
    </w:r>
  </w:p>
  <w:p w:rsidR="00B83AB4" w:rsidRDefault="00B83AB4" w:rsidP="00A849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2AA" w:rsidRDefault="00EC22AA" w:rsidP="00A8493B">
      <w:pPr>
        <w:spacing w:after="0" w:line="240" w:lineRule="auto"/>
      </w:pPr>
      <w:r>
        <w:separator/>
      </w:r>
    </w:p>
  </w:footnote>
  <w:footnote w:type="continuationSeparator" w:id="0">
    <w:p w:rsidR="00EC22AA" w:rsidRDefault="00EC22AA" w:rsidP="00A8493B">
      <w:pPr>
        <w:spacing w:after="0" w:line="240" w:lineRule="auto"/>
      </w:pPr>
      <w:r>
        <w:continuationSeparator/>
      </w:r>
    </w:p>
  </w:footnote>
  <w:footnote w:id="1">
    <w:p w:rsidR="00B83AB4" w:rsidRDefault="00B83AB4" w:rsidP="00473E9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 y “</w:t>
      </w:r>
      <w:r w:rsidRPr="00C70501">
        <w:rPr>
          <w:rFonts w:ascii="Verdana" w:hAnsi="Verdana" w:cs="Verdana"/>
          <w:bCs/>
          <w:sz w:val="19"/>
          <w:szCs w:val="19"/>
        </w:rPr>
        <w:t>Correcta Inversión de Anticipo</w:t>
      </w:r>
      <w:r>
        <w:rPr>
          <w:rFonts w:ascii="Verdana" w:hAnsi="Verdana" w:cs="Verdana"/>
          <w:bCs/>
          <w:sz w:val="19"/>
          <w:szCs w:val="19"/>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B83AB4" w:rsidRPr="00FA0D94" w:rsidTr="008A778E">
      <w:trPr>
        <w:trHeight w:val="1072"/>
        <w:jc w:val="center"/>
      </w:trPr>
      <w:tc>
        <w:tcPr>
          <w:tcW w:w="2181" w:type="dxa"/>
          <w:vAlign w:val="center"/>
        </w:tcPr>
        <w:p w:rsidR="00B83AB4" w:rsidRPr="00FA0D94" w:rsidRDefault="00B83AB4" w:rsidP="00B369A1">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9264" behindDoc="0" locked="0" layoutInCell="1" allowOverlap="1" wp14:anchorId="22F0B895" wp14:editId="07E600E0">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B83AB4" w:rsidRPr="00657319" w:rsidRDefault="00B83AB4" w:rsidP="00B369A1">
          <w:pPr>
            <w:jc w:val="center"/>
            <w:rPr>
              <w:rFonts w:cs="Calibri"/>
              <w:b/>
              <w:sz w:val="20"/>
              <w:szCs w:val="20"/>
            </w:rPr>
          </w:pPr>
          <w:r w:rsidRPr="00657319">
            <w:rPr>
              <w:rFonts w:cs="Calibri"/>
              <w:b/>
              <w:sz w:val="20"/>
              <w:szCs w:val="20"/>
            </w:rPr>
            <w:t>ESPECIFICACIONES TÉCNICAS PARA OBRAS</w:t>
          </w:r>
        </w:p>
      </w:tc>
      <w:tc>
        <w:tcPr>
          <w:tcW w:w="2035" w:type="dxa"/>
          <w:vAlign w:val="center"/>
        </w:tcPr>
        <w:p w:rsidR="00B83AB4" w:rsidRPr="00657319" w:rsidRDefault="00B83AB4" w:rsidP="00B369A1">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B83AB4" w:rsidRDefault="00B83A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675E6"/>
    <w:multiLevelType w:val="hybridMultilevel"/>
    <w:tmpl w:val="0E507CBE"/>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0131A5"/>
    <w:multiLevelType w:val="hybridMultilevel"/>
    <w:tmpl w:val="76225DCA"/>
    <w:lvl w:ilvl="0" w:tplc="702E0740">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
    <w:nsid w:val="0138700C"/>
    <w:multiLevelType w:val="hybridMultilevel"/>
    <w:tmpl w:val="B0AAFC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20F31F1"/>
    <w:multiLevelType w:val="hybridMultilevel"/>
    <w:tmpl w:val="3C00156C"/>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24A7489"/>
    <w:multiLevelType w:val="hybridMultilevel"/>
    <w:tmpl w:val="1C6E2B78"/>
    <w:lvl w:ilvl="0" w:tplc="8CFC3A0C">
      <w:start w:val="201"/>
      <w:numFmt w:val="bullet"/>
      <w:lvlText w:val="-"/>
      <w:lvlJc w:val="left"/>
      <w:pPr>
        <w:ind w:left="360" w:hanging="360"/>
      </w:pPr>
      <w:rPr>
        <w:rFonts w:ascii="Times New Roman" w:hAnsi="Times New Roman" w:hint="default"/>
        <w:b/>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027323CE"/>
    <w:multiLevelType w:val="hybridMultilevel"/>
    <w:tmpl w:val="B3AE88E6"/>
    <w:lvl w:ilvl="0" w:tplc="667E655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6">
    <w:nsid w:val="028B31D7"/>
    <w:multiLevelType w:val="hybridMultilevel"/>
    <w:tmpl w:val="77E4D1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A46ABF"/>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2BB6F75"/>
    <w:multiLevelType w:val="hybridMultilevel"/>
    <w:tmpl w:val="C8C006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2D84E1C"/>
    <w:multiLevelType w:val="hybridMultilevel"/>
    <w:tmpl w:val="5518FE7E"/>
    <w:lvl w:ilvl="0" w:tplc="400A0017">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10">
    <w:nsid w:val="033E145A"/>
    <w:multiLevelType w:val="hybridMultilevel"/>
    <w:tmpl w:val="D8D4DDEE"/>
    <w:lvl w:ilvl="0" w:tplc="9A1A65A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3810DE5"/>
    <w:multiLevelType w:val="hybridMultilevel"/>
    <w:tmpl w:val="0C92A504"/>
    <w:lvl w:ilvl="0" w:tplc="400A000F">
      <w:start w:val="1"/>
      <w:numFmt w:val="decimal"/>
      <w:lvlText w:val="%1."/>
      <w:lvlJc w:val="left"/>
      <w:pPr>
        <w:ind w:left="720" w:hanging="360"/>
      </w:pPr>
    </w:lvl>
    <w:lvl w:ilvl="1" w:tplc="FF94922C">
      <w:start w:val="1"/>
      <w:numFmt w:val="decimal"/>
      <w:lvlText w:val="%2."/>
      <w:lvlJc w:val="left"/>
      <w:pPr>
        <w:ind w:left="2487" w:hanging="360"/>
      </w:pPr>
      <w:rPr>
        <w:rFonts w:hint="default"/>
        <w:b w:val="0"/>
      </w:r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3BE2C4C"/>
    <w:multiLevelType w:val="hybridMultilevel"/>
    <w:tmpl w:val="315CE382"/>
    <w:lvl w:ilvl="0" w:tplc="55B0DD44">
      <w:start w:val="1"/>
      <w:numFmt w:val="lowerLetter"/>
      <w:lvlText w:val="%1)"/>
      <w:lvlJc w:val="left"/>
      <w:pPr>
        <w:ind w:left="689" w:hanging="360"/>
      </w:pPr>
      <w:rPr>
        <w:rFonts w:hint="default"/>
      </w:rPr>
    </w:lvl>
    <w:lvl w:ilvl="1" w:tplc="400A0019" w:tentative="1">
      <w:start w:val="1"/>
      <w:numFmt w:val="lowerLetter"/>
      <w:lvlText w:val="%2."/>
      <w:lvlJc w:val="left"/>
      <w:pPr>
        <w:ind w:left="1409" w:hanging="360"/>
      </w:pPr>
    </w:lvl>
    <w:lvl w:ilvl="2" w:tplc="400A001B" w:tentative="1">
      <w:start w:val="1"/>
      <w:numFmt w:val="lowerRoman"/>
      <w:lvlText w:val="%3."/>
      <w:lvlJc w:val="right"/>
      <w:pPr>
        <w:ind w:left="2129" w:hanging="180"/>
      </w:pPr>
    </w:lvl>
    <w:lvl w:ilvl="3" w:tplc="400A000F" w:tentative="1">
      <w:start w:val="1"/>
      <w:numFmt w:val="decimal"/>
      <w:lvlText w:val="%4."/>
      <w:lvlJc w:val="left"/>
      <w:pPr>
        <w:ind w:left="2849" w:hanging="360"/>
      </w:pPr>
    </w:lvl>
    <w:lvl w:ilvl="4" w:tplc="400A0019" w:tentative="1">
      <w:start w:val="1"/>
      <w:numFmt w:val="lowerLetter"/>
      <w:lvlText w:val="%5."/>
      <w:lvlJc w:val="left"/>
      <w:pPr>
        <w:ind w:left="3569" w:hanging="360"/>
      </w:pPr>
    </w:lvl>
    <w:lvl w:ilvl="5" w:tplc="400A001B" w:tentative="1">
      <w:start w:val="1"/>
      <w:numFmt w:val="lowerRoman"/>
      <w:lvlText w:val="%6."/>
      <w:lvlJc w:val="right"/>
      <w:pPr>
        <w:ind w:left="4289" w:hanging="180"/>
      </w:pPr>
    </w:lvl>
    <w:lvl w:ilvl="6" w:tplc="400A000F" w:tentative="1">
      <w:start w:val="1"/>
      <w:numFmt w:val="decimal"/>
      <w:lvlText w:val="%7."/>
      <w:lvlJc w:val="left"/>
      <w:pPr>
        <w:ind w:left="5009" w:hanging="360"/>
      </w:pPr>
    </w:lvl>
    <w:lvl w:ilvl="7" w:tplc="400A0019" w:tentative="1">
      <w:start w:val="1"/>
      <w:numFmt w:val="lowerLetter"/>
      <w:lvlText w:val="%8."/>
      <w:lvlJc w:val="left"/>
      <w:pPr>
        <w:ind w:left="5729" w:hanging="360"/>
      </w:pPr>
    </w:lvl>
    <w:lvl w:ilvl="8" w:tplc="400A001B" w:tentative="1">
      <w:start w:val="1"/>
      <w:numFmt w:val="lowerRoman"/>
      <w:lvlText w:val="%9."/>
      <w:lvlJc w:val="right"/>
      <w:pPr>
        <w:ind w:left="6449" w:hanging="180"/>
      </w:pPr>
    </w:lvl>
  </w:abstractNum>
  <w:abstractNum w:abstractNumId="13">
    <w:nsid w:val="03DE18FE"/>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
    <w:nsid w:val="04FF5821"/>
    <w:multiLevelType w:val="hybridMultilevel"/>
    <w:tmpl w:val="0EA4F29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050C51D1"/>
    <w:multiLevelType w:val="hybridMultilevel"/>
    <w:tmpl w:val="EEB08C0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5C05178"/>
    <w:multiLevelType w:val="hybridMultilevel"/>
    <w:tmpl w:val="FD485CFA"/>
    <w:lvl w:ilvl="0" w:tplc="400A0017">
      <w:start w:val="1"/>
      <w:numFmt w:val="lowerLetter"/>
      <w:lvlText w:val="%1)"/>
      <w:lvlJc w:val="left"/>
      <w:pPr>
        <w:ind w:left="644" w:hanging="360"/>
      </w:pPr>
      <w:rPr>
        <w:rFonts w:hint="default"/>
        <w:b/>
      </w:rPr>
    </w:lvl>
    <w:lvl w:ilvl="1" w:tplc="400A0019" w:tentative="1">
      <w:start w:val="1"/>
      <w:numFmt w:val="lowerLetter"/>
      <w:lvlText w:val="%2."/>
      <w:lvlJc w:val="left"/>
      <w:pPr>
        <w:ind w:left="1436" w:hanging="360"/>
      </w:pPr>
    </w:lvl>
    <w:lvl w:ilvl="2" w:tplc="400A001B" w:tentative="1">
      <w:start w:val="1"/>
      <w:numFmt w:val="lowerRoman"/>
      <w:lvlText w:val="%3."/>
      <w:lvlJc w:val="right"/>
      <w:pPr>
        <w:ind w:left="2156" w:hanging="180"/>
      </w:pPr>
    </w:lvl>
    <w:lvl w:ilvl="3" w:tplc="400A000F" w:tentative="1">
      <w:start w:val="1"/>
      <w:numFmt w:val="decimal"/>
      <w:lvlText w:val="%4."/>
      <w:lvlJc w:val="left"/>
      <w:pPr>
        <w:ind w:left="2876" w:hanging="360"/>
      </w:pPr>
    </w:lvl>
    <w:lvl w:ilvl="4" w:tplc="400A0019" w:tentative="1">
      <w:start w:val="1"/>
      <w:numFmt w:val="lowerLetter"/>
      <w:lvlText w:val="%5."/>
      <w:lvlJc w:val="left"/>
      <w:pPr>
        <w:ind w:left="3596" w:hanging="360"/>
      </w:pPr>
    </w:lvl>
    <w:lvl w:ilvl="5" w:tplc="400A001B" w:tentative="1">
      <w:start w:val="1"/>
      <w:numFmt w:val="lowerRoman"/>
      <w:lvlText w:val="%6."/>
      <w:lvlJc w:val="right"/>
      <w:pPr>
        <w:ind w:left="4316" w:hanging="180"/>
      </w:pPr>
    </w:lvl>
    <w:lvl w:ilvl="6" w:tplc="400A000F" w:tentative="1">
      <w:start w:val="1"/>
      <w:numFmt w:val="decimal"/>
      <w:lvlText w:val="%7."/>
      <w:lvlJc w:val="left"/>
      <w:pPr>
        <w:ind w:left="5036" w:hanging="360"/>
      </w:pPr>
    </w:lvl>
    <w:lvl w:ilvl="7" w:tplc="400A0019" w:tentative="1">
      <w:start w:val="1"/>
      <w:numFmt w:val="lowerLetter"/>
      <w:lvlText w:val="%8."/>
      <w:lvlJc w:val="left"/>
      <w:pPr>
        <w:ind w:left="5756" w:hanging="360"/>
      </w:pPr>
    </w:lvl>
    <w:lvl w:ilvl="8" w:tplc="400A001B" w:tentative="1">
      <w:start w:val="1"/>
      <w:numFmt w:val="lowerRoman"/>
      <w:lvlText w:val="%9."/>
      <w:lvlJc w:val="right"/>
      <w:pPr>
        <w:ind w:left="6476" w:hanging="180"/>
      </w:pPr>
    </w:lvl>
  </w:abstractNum>
  <w:abstractNum w:abstractNumId="17">
    <w:nsid w:val="05CD34A7"/>
    <w:multiLevelType w:val="hybridMultilevel"/>
    <w:tmpl w:val="B284FF9C"/>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05F53611"/>
    <w:multiLevelType w:val="hybridMultilevel"/>
    <w:tmpl w:val="1AAA3E00"/>
    <w:lvl w:ilvl="0" w:tplc="2DCA0174">
      <w:start w:val="1"/>
      <w:numFmt w:val="lowerLetter"/>
      <w:lvlText w:val="%1)"/>
      <w:lvlJc w:val="left"/>
      <w:pPr>
        <w:ind w:left="1287" w:hanging="360"/>
      </w:pPr>
      <w:rPr>
        <w:rFonts w:hint="default"/>
        <w:b w:val="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05FF2A76"/>
    <w:multiLevelType w:val="hybridMultilevel"/>
    <w:tmpl w:val="BB78722E"/>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060347E1"/>
    <w:multiLevelType w:val="hybridMultilevel"/>
    <w:tmpl w:val="71AAE588"/>
    <w:lvl w:ilvl="0" w:tplc="15C8106C">
      <w:start w:val="1"/>
      <w:numFmt w:val="bullet"/>
      <w:lvlText w:val="•"/>
      <w:lvlJc w:val="left"/>
      <w:pPr>
        <w:ind w:left="1559" w:hanging="300"/>
      </w:pPr>
      <w:rPr>
        <w:rFonts w:ascii="Arial" w:eastAsia="Arial" w:hAnsi="Arial" w:hint="default"/>
        <w:w w:val="100"/>
        <w:sz w:val="18"/>
        <w:szCs w:val="18"/>
      </w:rPr>
    </w:lvl>
    <w:lvl w:ilvl="1" w:tplc="58F05EBA">
      <w:start w:val="1"/>
      <w:numFmt w:val="bullet"/>
      <w:lvlText w:val="•"/>
      <w:lvlJc w:val="left"/>
      <w:pPr>
        <w:ind w:left="2354" w:hanging="300"/>
      </w:pPr>
      <w:rPr>
        <w:rFonts w:hint="default"/>
      </w:rPr>
    </w:lvl>
    <w:lvl w:ilvl="2" w:tplc="688E85CA">
      <w:start w:val="1"/>
      <w:numFmt w:val="bullet"/>
      <w:lvlText w:val="•"/>
      <w:lvlJc w:val="left"/>
      <w:pPr>
        <w:ind w:left="3148" w:hanging="300"/>
      </w:pPr>
      <w:rPr>
        <w:rFonts w:hint="default"/>
      </w:rPr>
    </w:lvl>
    <w:lvl w:ilvl="3" w:tplc="0266417A">
      <w:start w:val="1"/>
      <w:numFmt w:val="bullet"/>
      <w:lvlText w:val="•"/>
      <w:lvlJc w:val="left"/>
      <w:pPr>
        <w:ind w:left="3942" w:hanging="300"/>
      </w:pPr>
      <w:rPr>
        <w:rFonts w:hint="default"/>
      </w:rPr>
    </w:lvl>
    <w:lvl w:ilvl="4" w:tplc="3E7A48A4">
      <w:start w:val="1"/>
      <w:numFmt w:val="bullet"/>
      <w:lvlText w:val="•"/>
      <w:lvlJc w:val="left"/>
      <w:pPr>
        <w:ind w:left="4736" w:hanging="300"/>
      </w:pPr>
      <w:rPr>
        <w:rFonts w:hint="default"/>
      </w:rPr>
    </w:lvl>
    <w:lvl w:ilvl="5" w:tplc="14C07906">
      <w:start w:val="1"/>
      <w:numFmt w:val="bullet"/>
      <w:lvlText w:val="•"/>
      <w:lvlJc w:val="left"/>
      <w:pPr>
        <w:ind w:left="5530" w:hanging="300"/>
      </w:pPr>
      <w:rPr>
        <w:rFonts w:hint="default"/>
      </w:rPr>
    </w:lvl>
    <w:lvl w:ilvl="6" w:tplc="5FA0DFA8">
      <w:start w:val="1"/>
      <w:numFmt w:val="bullet"/>
      <w:lvlText w:val="•"/>
      <w:lvlJc w:val="left"/>
      <w:pPr>
        <w:ind w:left="6324" w:hanging="300"/>
      </w:pPr>
      <w:rPr>
        <w:rFonts w:hint="default"/>
      </w:rPr>
    </w:lvl>
    <w:lvl w:ilvl="7" w:tplc="C78833F0">
      <w:start w:val="1"/>
      <w:numFmt w:val="bullet"/>
      <w:lvlText w:val="•"/>
      <w:lvlJc w:val="left"/>
      <w:pPr>
        <w:ind w:left="7118" w:hanging="300"/>
      </w:pPr>
      <w:rPr>
        <w:rFonts w:hint="default"/>
      </w:rPr>
    </w:lvl>
    <w:lvl w:ilvl="8" w:tplc="CB201146">
      <w:start w:val="1"/>
      <w:numFmt w:val="bullet"/>
      <w:lvlText w:val="•"/>
      <w:lvlJc w:val="left"/>
      <w:pPr>
        <w:ind w:left="7912" w:hanging="300"/>
      </w:pPr>
      <w:rPr>
        <w:rFonts w:hint="default"/>
      </w:rPr>
    </w:lvl>
  </w:abstractNum>
  <w:abstractNum w:abstractNumId="21">
    <w:nsid w:val="063F4A05"/>
    <w:multiLevelType w:val="hybridMultilevel"/>
    <w:tmpl w:val="D35277F8"/>
    <w:lvl w:ilvl="0" w:tplc="667E655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2">
    <w:nsid w:val="065E7617"/>
    <w:multiLevelType w:val="hybridMultilevel"/>
    <w:tmpl w:val="7B803992"/>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6C01E62"/>
    <w:multiLevelType w:val="hybridMultilevel"/>
    <w:tmpl w:val="999EB9C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nsid w:val="086D6E21"/>
    <w:multiLevelType w:val="hybridMultilevel"/>
    <w:tmpl w:val="F0709F22"/>
    <w:lvl w:ilvl="0" w:tplc="667E655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5">
    <w:nsid w:val="09367E6B"/>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6">
    <w:nsid w:val="0A1915B8"/>
    <w:multiLevelType w:val="hybridMultilevel"/>
    <w:tmpl w:val="5CAA7618"/>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0A714FFA"/>
    <w:multiLevelType w:val="hybridMultilevel"/>
    <w:tmpl w:val="04A0C568"/>
    <w:lvl w:ilvl="0" w:tplc="DCBCA70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8">
    <w:nsid w:val="0A797A6D"/>
    <w:multiLevelType w:val="multilevel"/>
    <w:tmpl w:val="414C6C98"/>
    <w:lvl w:ilvl="0">
      <w:start w:val="90"/>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0A8F2FE0"/>
    <w:multiLevelType w:val="multilevel"/>
    <w:tmpl w:val="B8984008"/>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0">
    <w:nsid w:val="0AA04C9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nsid w:val="0ABB59C8"/>
    <w:multiLevelType w:val="hybridMultilevel"/>
    <w:tmpl w:val="3AAA0208"/>
    <w:lvl w:ilvl="0" w:tplc="40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AD65950"/>
    <w:multiLevelType w:val="hybridMultilevel"/>
    <w:tmpl w:val="7C94AB88"/>
    <w:lvl w:ilvl="0" w:tplc="4A90004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0AF515DC"/>
    <w:multiLevelType w:val="hybridMultilevel"/>
    <w:tmpl w:val="AA144C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0B2C450A"/>
    <w:multiLevelType w:val="hybridMultilevel"/>
    <w:tmpl w:val="A970BDE0"/>
    <w:lvl w:ilvl="0" w:tplc="8D2E967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5">
    <w:nsid w:val="0BBC6D35"/>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0C0A0E8E"/>
    <w:multiLevelType w:val="hybridMultilevel"/>
    <w:tmpl w:val="5D96B442"/>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0D175A5B"/>
    <w:multiLevelType w:val="hybridMultilevel"/>
    <w:tmpl w:val="7C94AB88"/>
    <w:lvl w:ilvl="0" w:tplc="4A900044">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0DE67477"/>
    <w:multiLevelType w:val="hybridMultilevel"/>
    <w:tmpl w:val="88F0015E"/>
    <w:lvl w:ilvl="0" w:tplc="295C140E">
      <w:start w:val="2"/>
      <w:numFmt w:val="bullet"/>
      <w:lvlText w:val="•"/>
      <w:lvlJc w:val="left"/>
      <w:pPr>
        <w:ind w:left="36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0E5B5A66"/>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0E906ADC"/>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1">
    <w:nsid w:val="0EC66C56"/>
    <w:multiLevelType w:val="hybridMultilevel"/>
    <w:tmpl w:val="F0323FE8"/>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0F211F38"/>
    <w:multiLevelType w:val="hybridMultilevel"/>
    <w:tmpl w:val="BC66288A"/>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nsid w:val="10221FCA"/>
    <w:multiLevelType w:val="hybridMultilevel"/>
    <w:tmpl w:val="2CD40AEC"/>
    <w:lvl w:ilvl="0" w:tplc="2A4C3274">
      <w:start w:val="1"/>
      <w:numFmt w:val="lowerLetter"/>
      <w:lvlText w:val="%1)"/>
      <w:lvlJc w:val="left"/>
      <w:pPr>
        <w:ind w:left="648" w:hanging="360"/>
      </w:pPr>
      <w:rPr>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5">
    <w:nsid w:val="108E5867"/>
    <w:multiLevelType w:val="hybridMultilevel"/>
    <w:tmpl w:val="7682C9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12876EAD"/>
    <w:multiLevelType w:val="hybridMultilevel"/>
    <w:tmpl w:val="95BCE922"/>
    <w:lvl w:ilvl="0" w:tplc="E4CAB428">
      <w:start w:val="4"/>
      <w:numFmt w:val="lowerLetter"/>
      <w:lvlText w:val="%1)"/>
      <w:lvlJc w:val="left"/>
      <w:pPr>
        <w:ind w:left="648"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12A74DA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8">
    <w:nsid w:val="131E1EC0"/>
    <w:multiLevelType w:val="hybridMultilevel"/>
    <w:tmpl w:val="C816715A"/>
    <w:lvl w:ilvl="0" w:tplc="80EE8F30">
      <w:start w:val="1"/>
      <w:numFmt w:val="decimal"/>
      <w:lvlText w:val="%1."/>
      <w:lvlJc w:val="left"/>
      <w:pPr>
        <w:tabs>
          <w:tab w:val="num" w:pos="360"/>
        </w:tabs>
        <w:ind w:left="360" w:hanging="360"/>
      </w:pPr>
    </w:lvl>
    <w:lvl w:ilvl="1" w:tplc="B2167AFC">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9">
    <w:nsid w:val="14954EC9"/>
    <w:multiLevelType w:val="hybridMultilevel"/>
    <w:tmpl w:val="2662DBE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C53E6C6C">
      <w:start w:val="1"/>
      <w:numFmt w:val="lowerLetter"/>
      <w:lvlText w:val="%5)"/>
      <w:lvlJc w:val="left"/>
      <w:pPr>
        <w:ind w:left="4660" w:hanging="360"/>
      </w:pPr>
      <w:rPr>
        <w:rFonts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58669AD"/>
    <w:multiLevelType w:val="hybridMultilevel"/>
    <w:tmpl w:val="68CCEC1A"/>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1">
    <w:nsid w:val="15F16C10"/>
    <w:multiLevelType w:val="multilevel"/>
    <w:tmpl w:val="C6EE22BE"/>
    <w:lvl w:ilvl="0">
      <w:start w:val="183"/>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nsid w:val="17123EA0"/>
    <w:multiLevelType w:val="hybridMultilevel"/>
    <w:tmpl w:val="20C0A6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17AA7D6C"/>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183A2AA3"/>
    <w:multiLevelType w:val="hybridMultilevel"/>
    <w:tmpl w:val="BF2CA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189377F6"/>
    <w:multiLevelType w:val="hybridMultilevel"/>
    <w:tmpl w:val="516AB6E0"/>
    <w:lvl w:ilvl="0" w:tplc="4C9C8C3E">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8DD7A93"/>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8">
    <w:nsid w:val="192C5BE3"/>
    <w:multiLevelType w:val="hybridMultilevel"/>
    <w:tmpl w:val="AEAECD96"/>
    <w:lvl w:ilvl="0" w:tplc="6A2CB94C">
      <w:start w:val="1"/>
      <w:numFmt w:val="lowerLetter"/>
      <w:lvlText w:val="%1)"/>
      <w:lvlJc w:val="left"/>
      <w:pPr>
        <w:ind w:left="648" w:hanging="360"/>
      </w:pPr>
      <w:rPr>
        <w:rFonts w:hint="default"/>
        <w:b/>
      </w:rPr>
    </w:lvl>
    <w:lvl w:ilvl="1" w:tplc="C8A4DE8A" w:tentative="1">
      <w:start w:val="1"/>
      <w:numFmt w:val="lowerLetter"/>
      <w:lvlText w:val="%2."/>
      <w:lvlJc w:val="left"/>
      <w:pPr>
        <w:ind w:left="1584" w:hanging="360"/>
      </w:pPr>
    </w:lvl>
    <w:lvl w:ilvl="2" w:tplc="D092FE58" w:tentative="1">
      <w:start w:val="1"/>
      <w:numFmt w:val="lowerRoman"/>
      <w:lvlText w:val="%3."/>
      <w:lvlJc w:val="right"/>
      <w:pPr>
        <w:ind w:left="2304" w:hanging="180"/>
      </w:pPr>
    </w:lvl>
    <w:lvl w:ilvl="3" w:tplc="3384BF10" w:tentative="1">
      <w:start w:val="1"/>
      <w:numFmt w:val="decimal"/>
      <w:lvlText w:val="%4."/>
      <w:lvlJc w:val="left"/>
      <w:pPr>
        <w:ind w:left="3024" w:hanging="360"/>
      </w:pPr>
    </w:lvl>
    <w:lvl w:ilvl="4" w:tplc="53764156" w:tentative="1">
      <w:start w:val="1"/>
      <w:numFmt w:val="lowerLetter"/>
      <w:lvlText w:val="%5."/>
      <w:lvlJc w:val="left"/>
      <w:pPr>
        <w:ind w:left="3744" w:hanging="360"/>
      </w:pPr>
    </w:lvl>
    <w:lvl w:ilvl="5" w:tplc="F4F02BDE" w:tentative="1">
      <w:start w:val="1"/>
      <w:numFmt w:val="lowerRoman"/>
      <w:lvlText w:val="%6."/>
      <w:lvlJc w:val="right"/>
      <w:pPr>
        <w:ind w:left="4464" w:hanging="180"/>
      </w:pPr>
    </w:lvl>
    <w:lvl w:ilvl="6" w:tplc="55424E4C" w:tentative="1">
      <w:start w:val="1"/>
      <w:numFmt w:val="decimal"/>
      <w:lvlText w:val="%7."/>
      <w:lvlJc w:val="left"/>
      <w:pPr>
        <w:ind w:left="5184" w:hanging="360"/>
      </w:pPr>
    </w:lvl>
    <w:lvl w:ilvl="7" w:tplc="095ED31C" w:tentative="1">
      <w:start w:val="1"/>
      <w:numFmt w:val="lowerLetter"/>
      <w:lvlText w:val="%8."/>
      <w:lvlJc w:val="left"/>
      <w:pPr>
        <w:ind w:left="5904" w:hanging="360"/>
      </w:pPr>
    </w:lvl>
    <w:lvl w:ilvl="8" w:tplc="6C4C35F6" w:tentative="1">
      <w:start w:val="1"/>
      <w:numFmt w:val="lowerRoman"/>
      <w:lvlText w:val="%9."/>
      <w:lvlJc w:val="right"/>
      <w:pPr>
        <w:ind w:left="6624" w:hanging="180"/>
      </w:pPr>
    </w:lvl>
  </w:abstractNum>
  <w:abstractNum w:abstractNumId="59">
    <w:nsid w:val="1A160149"/>
    <w:multiLevelType w:val="hybridMultilevel"/>
    <w:tmpl w:val="B6C89672"/>
    <w:lvl w:ilvl="0" w:tplc="400A0001">
      <w:start w:val="1"/>
      <w:numFmt w:val="bullet"/>
      <w:lvlText w:val=""/>
      <w:lvlJc w:val="left"/>
      <w:pPr>
        <w:ind w:left="720" w:hanging="360"/>
      </w:pPr>
      <w:rPr>
        <w:rFonts w:ascii="Symbol" w:hAnsi="Symbol" w:hint="default"/>
      </w:rPr>
    </w:lvl>
    <w:lvl w:ilvl="1" w:tplc="D5CEFBA0">
      <w:numFmt w:val="bullet"/>
      <w:lvlText w:val="-"/>
      <w:lvlJc w:val="left"/>
      <w:pPr>
        <w:ind w:left="1440" w:hanging="360"/>
      </w:pPr>
      <w:rPr>
        <w:rFonts w:ascii="Calibri" w:eastAsia="Times New Roman" w:hAnsi="Calibri"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1A9758A0"/>
    <w:multiLevelType w:val="hybridMultilevel"/>
    <w:tmpl w:val="5C7A1BE0"/>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1ACE0F81"/>
    <w:multiLevelType w:val="hybridMultilevel"/>
    <w:tmpl w:val="5EDEF932"/>
    <w:lvl w:ilvl="0" w:tplc="FC1E8F18">
      <w:start w:val="1"/>
      <w:numFmt w:val="lowerLetter"/>
      <w:lvlText w:val="%1)"/>
      <w:lvlJc w:val="left"/>
      <w:pPr>
        <w:ind w:left="1080" w:hanging="360"/>
      </w:pPr>
      <w:rPr>
        <w:rFonts w:hint="default"/>
      </w:rPr>
    </w:lvl>
    <w:lvl w:ilvl="1" w:tplc="8EDCF0DA">
      <w:start w:val="1"/>
      <w:numFmt w:val="lowerLetter"/>
      <w:lvlText w:val="%2)"/>
      <w:lvlJc w:val="left"/>
      <w:pPr>
        <w:ind w:left="1800" w:hanging="360"/>
      </w:pPr>
      <w:rPr>
        <w:rFonts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1AD630D2"/>
    <w:multiLevelType w:val="hybridMultilevel"/>
    <w:tmpl w:val="A898721E"/>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1B2F1307"/>
    <w:multiLevelType w:val="hybridMultilevel"/>
    <w:tmpl w:val="7E9EE9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1C2A32AF"/>
    <w:multiLevelType w:val="hybridMultilevel"/>
    <w:tmpl w:val="370C419E"/>
    <w:lvl w:ilvl="0" w:tplc="295C140E">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D8B0F65"/>
    <w:multiLevelType w:val="hybridMultilevel"/>
    <w:tmpl w:val="96A2737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1E886EBD"/>
    <w:multiLevelType w:val="hybridMultilevel"/>
    <w:tmpl w:val="3034B24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1EA56110"/>
    <w:multiLevelType w:val="multilevel"/>
    <w:tmpl w:val="6920651E"/>
    <w:lvl w:ilvl="0">
      <w:start w:val="295"/>
      <w:numFmt w:val="decimal"/>
      <w:lvlText w:val="%1"/>
      <w:lvlJc w:val="left"/>
      <w:pPr>
        <w:ind w:left="405" w:hanging="405"/>
      </w:pPr>
      <w:rPr>
        <w:rFonts w:hint="default"/>
      </w:rPr>
    </w:lvl>
    <w:lvl w:ilvl="1">
      <w:start w:val="1"/>
      <w:numFmt w:val="lowerLetter"/>
      <w:lvlText w:val="%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8">
    <w:nsid w:val="1EEF77D4"/>
    <w:multiLevelType w:val="hybridMultilevel"/>
    <w:tmpl w:val="10C827A4"/>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1F7B69E4"/>
    <w:multiLevelType w:val="hybridMultilevel"/>
    <w:tmpl w:val="7C94AB88"/>
    <w:lvl w:ilvl="0" w:tplc="4A900044">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1FDD21E8"/>
    <w:multiLevelType w:val="hybridMultilevel"/>
    <w:tmpl w:val="AF2A4F2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21903FC9"/>
    <w:multiLevelType w:val="hybridMultilevel"/>
    <w:tmpl w:val="AC34FB6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21B255E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3">
    <w:nsid w:val="21CA076C"/>
    <w:multiLevelType w:val="hybridMultilevel"/>
    <w:tmpl w:val="4FBC5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21D35D5D"/>
    <w:multiLevelType w:val="hybridMultilevel"/>
    <w:tmpl w:val="F9EA22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22357650"/>
    <w:multiLevelType w:val="hybridMultilevel"/>
    <w:tmpl w:val="787E15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22387E1B"/>
    <w:multiLevelType w:val="hybridMultilevel"/>
    <w:tmpl w:val="52E8E96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22BB2478"/>
    <w:multiLevelType w:val="hybridMultilevel"/>
    <w:tmpl w:val="A3F212B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235A6EA9"/>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23F531F4"/>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0">
    <w:nsid w:val="241169D1"/>
    <w:multiLevelType w:val="hybridMultilevel"/>
    <w:tmpl w:val="64D0D8C4"/>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259F0620"/>
    <w:multiLevelType w:val="multilevel"/>
    <w:tmpl w:val="D748A286"/>
    <w:lvl w:ilvl="0">
      <w:start w:val="122"/>
      <w:numFmt w:val="decimal"/>
      <w:lvlText w:val="%1."/>
      <w:lvlJc w:val="left"/>
      <w:pPr>
        <w:ind w:left="360" w:hanging="360"/>
      </w:pPr>
      <w:rPr>
        <w:rFonts w:hint="default"/>
        <w:b/>
      </w:rPr>
    </w:lvl>
    <w:lvl w:ilvl="1">
      <w:start w:val="1"/>
      <w:numFmt w:val="lowerLetter"/>
      <w:lvlText w:val="%2)"/>
      <w:lvlJc w:val="left"/>
      <w:pPr>
        <w:ind w:left="792" w:hanging="432"/>
      </w:pPr>
      <w:rPr>
        <w:rFonts w:hint="default"/>
        <w:b/>
        <w:i w:val="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25AD1A76"/>
    <w:multiLevelType w:val="hybridMultilevel"/>
    <w:tmpl w:val="DD50EEC8"/>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265A1325"/>
    <w:multiLevelType w:val="hybridMultilevel"/>
    <w:tmpl w:val="1924FF4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7">
      <w:start w:val="1"/>
      <w:numFmt w:val="lowerLetter"/>
      <w:lvlText w:val="%3)"/>
      <w:lvlJc w:val="lef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2702401A"/>
    <w:multiLevelType w:val="hybridMultilevel"/>
    <w:tmpl w:val="7C94AB88"/>
    <w:lvl w:ilvl="0" w:tplc="4A900044">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28F45FC7"/>
    <w:multiLevelType w:val="hybridMultilevel"/>
    <w:tmpl w:val="3F7A93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294906D9"/>
    <w:multiLevelType w:val="hybridMultilevel"/>
    <w:tmpl w:val="E7BA516E"/>
    <w:lvl w:ilvl="0" w:tplc="66B81AB0">
      <w:start w:val="1"/>
      <w:numFmt w:val="lowerLetter"/>
      <w:lvlText w:val="%1)"/>
      <w:lvlJc w:val="left"/>
      <w:pPr>
        <w:ind w:left="644"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8">
    <w:nsid w:val="294C0383"/>
    <w:multiLevelType w:val="hybridMultilevel"/>
    <w:tmpl w:val="001A47DE"/>
    <w:lvl w:ilvl="0" w:tplc="F30493E8">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9">
    <w:nsid w:val="29A2577A"/>
    <w:multiLevelType w:val="hybridMultilevel"/>
    <w:tmpl w:val="968AAA9A"/>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29B71E74"/>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1">
    <w:nsid w:val="29CC2B10"/>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2">
    <w:nsid w:val="2B021C5A"/>
    <w:multiLevelType w:val="hybridMultilevel"/>
    <w:tmpl w:val="8176F0C8"/>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2B297425"/>
    <w:multiLevelType w:val="hybridMultilevel"/>
    <w:tmpl w:val="14242DE0"/>
    <w:lvl w:ilvl="0" w:tplc="400A000D">
      <w:start w:val="1"/>
      <w:numFmt w:val="bullet"/>
      <w:lvlText w:val=""/>
      <w:lvlJc w:val="left"/>
      <w:pPr>
        <w:ind w:left="720" w:hanging="360"/>
      </w:pPr>
      <w:rPr>
        <w:rFonts w:ascii="Wingdings" w:hAnsi="Wingdings" w:hint="default"/>
      </w:rPr>
    </w:lvl>
    <w:lvl w:ilvl="1" w:tplc="D5CEFBA0">
      <w:numFmt w:val="bullet"/>
      <w:lvlText w:val="-"/>
      <w:lvlJc w:val="left"/>
      <w:pPr>
        <w:ind w:left="1440" w:hanging="360"/>
      </w:pPr>
      <w:rPr>
        <w:rFonts w:ascii="Calibri" w:eastAsia="Times New Roman" w:hAnsi="Calibri"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2BA7534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5">
    <w:nsid w:val="2BB1501F"/>
    <w:multiLevelType w:val="hybridMultilevel"/>
    <w:tmpl w:val="FAC28374"/>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2CFA328A"/>
    <w:multiLevelType w:val="hybridMultilevel"/>
    <w:tmpl w:val="CE203D62"/>
    <w:lvl w:ilvl="0" w:tplc="7922A21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7">
    <w:nsid w:val="2D8E6EF2"/>
    <w:multiLevelType w:val="hybridMultilevel"/>
    <w:tmpl w:val="0D5E2FA2"/>
    <w:lvl w:ilvl="0" w:tplc="2D36CAA4">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nsid w:val="2DB81B33"/>
    <w:multiLevelType w:val="hybridMultilevel"/>
    <w:tmpl w:val="3AA4F698"/>
    <w:lvl w:ilvl="0" w:tplc="0C0A0013">
      <w:start w:val="1"/>
      <w:numFmt w:val="upperRoman"/>
      <w:lvlText w:val="%1."/>
      <w:lvlJc w:val="righ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2DF00A1B"/>
    <w:multiLevelType w:val="hybridMultilevel"/>
    <w:tmpl w:val="B596ED8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2E6522E9"/>
    <w:multiLevelType w:val="hybridMultilevel"/>
    <w:tmpl w:val="5BFC254A"/>
    <w:lvl w:ilvl="0" w:tplc="84868BE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E9377A2"/>
    <w:multiLevelType w:val="hybridMultilevel"/>
    <w:tmpl w:val="F42E202A"/>
    <w:lvl w:ilvl="0" w:tplc="400A0017">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102">
    <w:nsid w:val="2ECA2FCA"/>
    <w:multiLevelType w:val="hybridMultilevel"/>
    <w:tmpl w:val="3A60DEA6"/>
    <w:lvl w:ilvl="0" w:tplc="95DA388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3">
    <w:nsid w:val="2F4777A1"/>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nsid w:val="2F9362FA"/>
    <w:multiLevelType w:val="hybridMultilevel"/>
    <w:tmpl w:val="AF0A915E"/>
    <w:lvl w:ilvl="0" w:tplc="667E655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05">
    <w:nsid w:val="31485FEB"/>
    <w:multiLevelType w:val="hybridMultilevel"/>
    <w:tmpl w:val="0A280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nsid w:val="31CB7694"/>
    <w:multiLevelType w:val="hybridMultilevel"/>
    <w:tmpl w:val="48C2AC4A"/>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07">
    <w:nsid w:val="32FD58E7"/>
    <w:multiLevelType w:val="hybridMultilevel"/>
    <w:tmpl w:val="4B3E1A0E"/>
    <w:lvl w:ilvl="0" w:tplc="B9D6DA40">
      <w:start w:val="1"/>
      <w:numFmt w:val="lowerLetter"/>
      <w:lvlText w:val="%1)"/>
      <w:lvlJc w:val="left"/>
      <w:pPr>
        <w:tabs>
          <w:tab w:val="num" w:pos="720"/>
        </w:tabs>
        <w:ind w:left="720" w:hanging="360"/>
      </w:pPr>
      <w:rPr>
        <w:rFonts w:hint="default"/>
      </w:rPr>
    </w:lvl>
    <w:lvl w:ilvl="1" w:tplc="E4F87A2A">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8">
    <w:nsid w:val="332956ED"/>
    <w:multiLevelType w:val="hybridMultilevel"/>
    <w:tmpl w:val="32BE113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33922A49"/>
    <w:multiLevelType w:val="hybridMultilevel"/>
    <w:tmpl w:val="F42E202A"/>
    <w:lvl w:ilvl="0" w:tplc="400A0017">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110">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111">
    <w:nsid w:val="34611D72"/>
    <w:multiLevelType w:val="hybridMultilevel"/>
    <w:tmpl w:val="D79C384A"/>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12">
    <w:nsid w:val="34B70FBC"/>
    <w:multiLevelType w:val="hybridMultilevel"/>
    <w:tmpl w:val="EA823AF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nsid w:val="34E62B95"/>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14">
    <w:nsid w:val="34F00BFD"/>
    <w:multiLevelType w:val="hybridMultilevel"/>
    <w:tmpl w:val="04A0C568"/>
    <w:lvl w:ilvl="0" w:tplc="DCBCA70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5">
    <w:nsid w:val="35651C4D"/>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6">
    <w:nsid w:val="35EE1FCC"/>
    <w:multiLevelType w:val="hybridMultilevel"/>
    <w:tmpl w:val="08E82BC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8">
    <w:nsid w:val="374A43C9"/>
    <w:multiLevelType w:val="hybridMultilevel"/>
    <w:tmpl w:val="690212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37920907"/>
    <w:multiLevelType w:val="hybridMultilevel"/>
    <w:tmpl w:val="8EEA10A4"/>
    <w:lvl w:ilvl="0" w:tplc="667E6554">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0">
    <w:nsid w:val="37B4393A"/>
    <w:multiLevelType w:val="hybridMultilevel"/>
    <w:tmpl w:val="91943D96"/>
    <w:lvl w:ilvl="0" w:tplc="B69AD40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37EF1860"/>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393734F0"/>
    <w:multiLevelType w:val="hybridMultilevel"/>
    <w:tmpl w:val="B072AF70"/>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3">
    <w:nsid w:val="394C5F4D"/>
    <w:multiLevelType w:val="hybridMultilevel"/>
    <w:tmpl w:val="325C49D0"/>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39B93FAD"/>
    <w:multiLevelType w:val="hybridMultilevel"/>
    <w:tmpl w:val="4A5AAC4A"/>
    <w:lvl w:ilvl="0" w:tplc="462EDC68">
      <w:start w:val="1"/>
      <w:numFmt w:val="lowerLetter"/>
      <w:lvlText w:val="%1)"/>
      <w:lvlJc w:val="left"/>
      <w:pPr>
        <w:ind w:left="648" w:hanging="360"/>
      </w:pPr>
      <w:rPr>
        <w:rFonts w:hint="default"/>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125">
    <w:nsid w:val="3B31781F"/>
    <w:multiLevelType w:val="hybridMultilevel"/>
    <w:tmpl w:val="3C20F9D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3B3219F7"/>
    <w:multiLevelType w:val="hybridMultilevel"/>
    <w:tmpl w:val="18ACCA00"/>
    <w:lvl w:ilvl="0" w:tplc="C87A9DD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nsid w:val="3B4F09E9"/>
    <w:multiLevelType w:val="hybridMultilevel"/>
    <w:tmpl w:val="FBF21850"/>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nsid w:val="3BEB62AD"/>
    <w:multiLevelType w:val="hybridMultilevel"/>
    <w:tmpl w:val="8A58F73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nsid w:val="3C12398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0">
    <w:nsid w:val="3CDA317F"/>
    <w:multiLevelType w:val="hybridMultilevel"/>
    <w:tmpl w:val="90EAD98E"/>
    <w:lvl w:ilvl="0" w:tplc="F38E42AE">
      <w:start w:val="1"/>
      <w:numFmt w:val="lowerLetter"/>
      <w:lvlText w:val="(%1)"/>
      <w:lvlJc w:val="left"/>
      <w:pPr>
        <w:ind w:left="720" w:hanging="360"/>
      </w:pPr>
      <w:rPr>
        <w:rFonts w:cs="Times New Roman" w:hint="default"/>
        <w:b/>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31">
    <w:nsid w:val="3D842106"/>
    <w:multiLevelType w:val="hybridMultilevel"/>
    <w:tmpl w:val="D52EE0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E1D1CC7"/>
    <w:multiLevelType w:val="hybridMultilevel"/>
    <w:tmpl w:val="2FB0F172"/>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nsid w:val="3E3D6D01"/>
    <w:multiLevelType w:val="multilevel"/>
    <w:tmpl w:val="FAB45D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nsid w:val="3E4F295C"/>
    <w:multiLevelType w:val="hybridMultilevel"/>
    <w:tmpl w:val="BE88F32E"/>
    <w:lvl w:ilvl="0" w:tplc="0C0A0017">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5">
    <w:nsid w:val="3F9A2DA6"/>
    <w:multiLevelType w:val="hybridMultilevel"/>
    <w:tmpl w:val="E27669E6"/>
    <w:lvl w:ilvl="0" w:tplc="2DCA0174">
      <w:start w:val="1"/>
      <w:numFmt w:val="lowerLetter"/>
      <w:lvlText w:val="%1)"/>
      <w:lvlJc w:val="left"/>
      <w:pPr>
        <w:ind w:left="1287" w:hanging="360"/>
      </w:pPr>
      <w:rPr>
        <w:rFonts w:hint="default"/>
        <w:b w:val="0"/>
      </w:rPr>
    </w:lvl>
    <w:lvl w:ilvl="1" w:tplc="3BCA14B2">
      <w:numFmt w:val="bullet"/>
      <w:lvlText w:val=""/>
      <w:lvlJc w:val="left"/>
      <w:pPr>
        <w:ind w:left="2007" w:hanging="360"/>
      </w:pPr>
      <w:rPr>
        <w:rFonts w:ascii="Symbol" w:eastAsia="Times New Roman" w:hAnsi="Symbol" w:cs="Times New Roman"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36">
    <w:nsid w:val="40A65FDF"/>
    <w:multiLevelType w:val="hybridMultilevel"/>
    <w:tmpl w:val="5EE61D00"/>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nsid w:val="40C63AE2"/>
    <w:multiLevelType w:val="hybridMultilevel"/>
    <w:tmpl w:val="0672A6A4"/>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38">
    <w:nsid w:val="41115FAA"/>
    <w:multiLevelType w:val="hybridMultilevel"/>
    <w:tmpl w:val="52121514"/>
    <w:styleLink w:val="Estilo541"/>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4135607B"/>
    <w:multiLevelType w:val="hybridMultilevel"/>
    <w:tmpl w:val="EA4622C8"/>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41A9227B"/>
    <w:multiLevelType w:val="hybridMultilevel"/>
    <w:tmpl w:val="FE96519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421731F8"/>
    <w:multiLevelType w:val="hybridMultilevel"/>
    <w:tmpl w:val="78D4E1C6"/>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nsid w:val="421E4600"/>
    <w:multiLevelType w:val="hybridMultilevel"/>
    <w:tmpl w:val="7A8AA518"/>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3">
    <w:nsid w:val="4223783A"/>
    <w:multiLevelType w:val="hybridMultilevel"/>
    <w:tmpl w:val="52E8152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4">
    <w:nsid w:val="4236605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2383032"/>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nsid w:val="425B63FB"/>
    <w:multiLevelType w:val="hybridMultilevel"/>
    <w:tmpl w:val="015456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7">
    <w:nsid w:val="42A7330C"/>
    <w:multiLevelType w:val="hybridMultilevel"/>
    <w:tmpl w:val="079069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434907F6"/>
    <w:multiLevelType w:val="hybridMultilevel"/>
    <w:tmpl w:val="306885C0"/>
    <w:lvl w:ilvl="0" w:tplc="400A000F">
      <w:start w:val="1"/>
      <w:numFmt w:val="decimal"/>
      <w:lvlText w:val="%1."/>
      <w:lvlJc w:val="left"/>
      <w:pPr>
        <w:ind w:left="786"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nsid w:val="44C56B1B"/>
    <w:multiLevelType w:val="hybridMultilevel"/>
    <w:tmpl w:val="96CC971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151">
    <w:nsid w:val="450C1E18"/>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4529730F"/>
    <w:multiLevelType w:val="hybridMultilevel"/>
    <w:tmpl w:val="4432A404"/>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3">
    <w:nsid w:val="45906C4B"/>
    <w:multiLevelType w:val="multilevel"/>
    <w:tmpl w:val="7CD20AF2"/>
    <w:lvl w:ilvl="0">
      <w:start w:val="1"/>
      <w:numFmt w:val="decimal"/>
      <w:lvlText w:val="%1."/>
      <w:lvlJc w:val="left"/>
      <w:pPr>
        <w:ind w:left="720" w:hanging="360"/>
      </w:pPr>
      <w:rPr>
        <w:b/>
      </w:rPr>
    </w:lvl>
    <w:lvl w:ilvl="1">
      <w:start w:val="1"/>
      <w:numFmt w:val="decimal"/>
      <w:isLgl/>
      <w:lvlText w:val="%1.%2."/>
      <w:lvlJc w:val="left"/>
      <w:pPr>
        <w:ind w:left="786" w:hanging="360"/>
      </w:pPr>
      <w:rPr>
        <w:b/>
        <w:i w:val="0"/>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1836" w:hanging="108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54">
    <w:nsid w:val="45DF4FA0"/>
    <w:multiLevelType w:val="hybridMultilevel"/>
    <w:tmpl w:val="FC2018DE"/>
    <w:styleLink w:val="Estilo4114"/>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55">
    <w:nsid w:val="47111814"/>
    <w:multiLevelType w:val="hybridMultilevel"/>
    <w:tmpl w:val="D69A4F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6">
    <w:nsid w:val="476662B9"/>
    <w:multiLevelType w:val="hybridMultilevel"/>
    <w:tmpl w:val="E4760BCE"/>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57">
    <w:nsid w:val="4868721D"/>
    <w:multiLevelType w:val="hybridMultilevel"/>
    <w:tmpl w:val="3E68A9A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8912205"/>
    <w:multiLevelType w:val="hybridMultilevel"/>
    <w:tmpl w:val="7BE8EF60"/>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59">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91C061A"/>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1">
    <w:nsid w:val="49700D3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3">
    <w:nsid w:val="49E92840"/>
    <w:multiLevelType w:val="hybridMultilevel"/>
    <w:tmpl w:val="F6FE14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4">
    <w:nsid w:val="4AC93A1D"/>
    <w:multiLevelType w:val="hybridMultilevel"/>
    <w:tmpl w:val="7C94AB88"/>
    <w:lvl w:ilvl="0" w:tplc="4A90004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B327186"/>
    <w:multiLevelType w:val="hybridMultilevel"/>
    <w:tmpl w:val="9CE206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6">
    <w:nsid w:val="4B483D4E"/>
    <w:multiLevelType w:val="hybridMultilevel"/>
    <w:tmpl w:val="B79A31D8"/>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67">
    <w:nsid w:val="4B584300"/>
    <w:multiLevelType w:val="hybridMultilevel"/>
    <w:tmpl w:val="55948F00"/>
    <w:lvl w:ilvl="0" w:tplc="9B44F518">
      <w:start w:val="1"/>
      <w:numFmt w:val="lowerLetter"/>
      <w:lvlText w:val="%1)"/>
      <w:lvlJc w:val="left"/>
      <w:pPr>
        <w:ind w:left="1287" w:hanging="360"/>
      </w:pPr>
      <w:rPr>
        <w:rFonts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8">
    <w:nsid w:val="4C360386"/>
    <w:multiLevelType w:val="hybridMultilevel"/>
    <w:tmpl w:val="AC0CD36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9">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0">
    <w:nsid w:val="4C7B4F2B"/>
    <w:multiLevelType w:val="hybridMultilevel"/>
    <w:tmpl w:val="95BCE922"/>
    <w:lvl w:ilvl="0" w:tplc="E4CAB428">
      <w:start w:val="4"/>
      <w:numFmt w:val="lowerLetter"/>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1">
    <w:nsid w:val="4CC32BE9"/>
    <w:multiLevelType w:val="multilevel"/>
    <w:tmpl w:val="CF021B96"/>
    <w:lvl w:ilvl="0">
      <w:start w:val="87"/>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2">
    <w:nsid w:val="4CE47EE1"/>
    <w:multiLevelType w:val="hybridMultilevel"/>
    <w:tmpl w:val="68CCEC1A"/>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73">
    <w:nsid w:val="4CED5BCB"/>
    <w:multiLevelType w:val="multilevel"/>
    <w:tmpl w:val="62B644A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5">
    <w:nsid w:val="4D947C57"/>
    <w:multiLevelType w:val="hybridMultilevel"/>
    <w:tmpl w:val="378EC838"/>
    <w:lvl w:ilvl="0" w:tplc="667E655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76">
    <w:nsid w:val="4DEA4090"/>
    <w:multiLevelType w:val="hybridMultilevel"/>
    <w:tmpl w:val="72E41A4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7">
    <w:nsid w:val="4E6B1BAB"/>
    <w:multiLevelType w:val="hybridMultilevel"/>
    <w:tmpl w:val="AE20A158"/>
    <w:lvl w:ilvl="0" w:tplc="0C0A0017">
      <w:start w:val="1"/>
      <w:numFmt w:val="lowerLetter"/>
      <w:lvlText w:val="%1)"/>
      <w:lvlJc w:val="left"/>
      <w:pPr>
        <w:tabs>
          <w:tab w:val="num" w:pos="360"/>
        </w:tabs>
        <w:ind w:left="360" w:hanging="360"/>
      </w:pPr>
      <w:rPr>
        <w:rFonts w:hint="default"/>
      </w:rPr>
    </w:lvl>
    <w:lvl w:ilvl="1" w:tplc="B9D6DA40">
      <w:start w:val="1"/>
      <w:numFmt w:val="lowerLetter"/>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8">
    <w:nsid w:val="4F1806E7"/>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9">
    <w:nsid w:val="4F2D2656"/>
    <w:multiLevelType w:val="hybridMultilevel"/>
    <w:tmpl w:val="7C94AB88"/>
    <w:lvl w:ilvl="0" w:tplc="4A90004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4F9E1D43"/>
    <w:multiLevelType w:val="hybridMultilevel"/>
    <w:tmpl w:val="970ADABE"/>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4FB10016"/>
    <w:multiLevelType w:val="hybridMultilevel"/>
    <w:tmpl w:val="EEF0EAE6"/>
    <w:lvl w:ilvl="0" w:tplc="C4080010">
      <w:start w:val="2"/>
      <w:numFmt w:val="lowerLetter"/>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nsid w:val="4FE65F6C"/>
    <w:multiLevelType w:val="hybridMultilevel"/>
    <w:tmpl w:val="376EFE22"/>
    <w:lvl w:ilvl="0" w:tplc="9794B1EC">
      <w:start w:val="1"/>
      <w:numFmt w:val="lowerLetter"/>
      <w:lvlText w:val="%1)"/>
      <w:lvlJc w:val="left"/>
      <w:pPr>
        <w:ind w:left="720" w:hanging="360"/>
      </w:pPr>
      <w:rPr>
        <w:rFonts w:ascii="Arial" w:hAnsi="Arial" w:cs="Arial"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3">
    <w:nsid w:val="50B154E1"/>
    <w:multiLevelType w:val="hybridMultilevel"/>
    <w:tmpl w:val="D9A4FA58"/>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nsid w:val="525F4F2F"/>
    <w:multiLevelType w:val="hybridMultilevel"/>
    <w:tmpl w:val="A03C90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5">
    <w:nsid w:val="52B40856"/>
    <w:multiLevelType w:val="hybridMultilevel"/>
    <w:tmpl w:val="00922BC0"/>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6">
    <w:nsid w:val="53077A4D"/>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nsid w:val="533D0555"/>
    <w:multiLevelType w:val="hybridMultilevel"/>
    <w:tmpl w:val="024C7DF6"/>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8">
    <w:nsid w:val="53C44618"/>
    <w:multiLevelType w:val="hybridMultilevel"/>
    <w:tmpl w:val="793ECF38"/>
    <w:lvl w:ilvl="0" w:tplc="BB203954">
      <w:start w:val="69"/>
      <w:numFmt w:val="decimal"/>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9">
    <w:nsid w:val="5427115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0">
    <w:nsid w:val="55113BE6"/>
    <w:multiLevelType w:val="hybridMultilevel"/>
    <w:tmpl w:val="537EA0B6"/>
    <w:lvl w:ilvl="0" w:tplc="0D2CCA9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5C47507"/>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2">
    <w:nsid w:val="55DD4181"/>
    <w:multiLevelType w:val="multilevel"/>
    <w:tmpl w:val="BF942708"/>
    <w:lvl w:ilvl="0">
      <w:start w:val="296"/>
      <w:numFmt w:val="decimal"/>
      <w:lvlText w:val="%1"/>
      <w:lvlJc w:val="left"/>
      <w:pPr>
        <w:ind w:left="405" w:hanging="405"/>
      </w:pPr>
      <w:rPr>
        <w:rFonts w:hint="default"/>
      </w:rPr>
    </w:lvl>
    <w:lvl w:ilvl="1">
      <w:start w:val="1"/>
      <w:numFmt w:val="lowerLetter"/>
      <w:lvlText w:val="%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3">
    <w:nsid w:val="562F229B"/>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4">
    <w:nsid w:val="56827A87"/>
    <w:multiLevelType w:val="hybridMultilevel"/>
    <w:tmpl w:val="4C6AE142"/>
    <w:lvl w:ilvl="0" w:tplc="400A0017">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195">
    <w:nsid w:val="58307D04"/>
    <w:multiLevelType w:val="hybridMultilevel"/>
    <w:tmpl w:val="C8C006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6">
    <w:nsid w:val="583C4061"/>
    <w:multiLevelType w:val="hybridMultilevel"/>
    <w:tmpl w:val="001A47DE"/>
    <w:lvl w:ilvl="0" w:tplc="F30493E8">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97">
    <w:nsid w:val="58520EF9"/>
    <w:multiLevelType w:val="hybridMultilevel"/>
    <w:tmpl w:val="D2B2A08E"/>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58823AD3"/>
    <w:multiLevelType w:val="hybridMultilevel"/>
    <w:tmpl w:val="C8C006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9">
    <w:nsid w:val="59711C5F"/>
    <w:multiLevelType w:val="hybridMultilevel"/>
    <w:tmpl w:val="4B765ABE"/>
    <w:lvl w:ilvl="0" w:tplc="400A000D">
      <w:start w:val="1"/>
      <w:numFmt w:val="bullet"/>
      <w:lvlText w:val=""/>
      <w:lvlJc w:val="left"/>
      <w:pPr>
        <w:ind w:left="1287" w:hanging="360"/>
      </w:pPr>
      <w:rPr>
        <w:rFonts w:ascii="Wingdings" w:hAnsi="Wingdings" w:hint="default"/>
        <w:b w:val="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0">
    <w:nsid w:val="59997A78"/>
    <w:multiLevelType w:val="hybridMultilevel"/>
    <w:tmpl w:val="6AB4F3BE"/>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01">
    <w:nsid w:val="5A652637"/>
    <w:multiLevelType w:val="hybridMultilevel"/>
    <w:tmpl w:val="F060300E"/>
    <w:lvl w:ilvl="0" w:tplc="0B1A267C">
      <w:start w:val="1"/>
      <w:numFmt w:val="lowerLetter"/>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2">
    <w:nsid w:val="5A704713"/>
    <w:multiLevelType w:val="hybridMultilevel"/>
    <w:tmpl w:val="5518FE7E"/>
    <w:lvl w:ilvl="0" w:tplc="400A0017">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03">
    <w:nsid w:val="5AD14CC1"/>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4">
    <w:nsid w:val="5B2A363A"/>
    <w:multiLevelType w:val="hybridMultilevel"/>
    <w:tmpl w:val="0D62A92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5">
    <w:nsid w:val="5B6E6469"/>
    <w:multiLevelType w:val="hybridMultilevel"/>
    <w:tmpl w:val="C756AD48"/>
    <w:lvl w:ilvl="0" w:tplc="463CE1D2">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6">
    <w:nsid w:val="5C073B4C"/>
    <w:multiLevelType w:val="hybridMultilevel"/>
    <w:tmpl w:val="928231C8"/>
    <w:lvl w:ilvl="0" w:tplc="503EB0F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5C394C2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8">
    <w:nsid w:val="5C3F182C"/>
    <w:multiLevelType w:val="hybridMultilevel"/>
    <w:tmpl w:val="12B6464C"/>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9">
    <w:nsid w:val="5D610A44"/>
    <w:multiLevelType w:val="hybridMultilevel"/>
    <w:tmpl w:val="8018966A"/>
    <w:lvl w:ilvl="0" w:tplc="49942366">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0">
    <w:nsid w:val="5D960F36"/>
    <w:multiLevelType w:val="hybridMultilevel"/>
    <w:tmpl w:val="9000D42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1">
    <w:nsid w:val="5DC50C14"/>
    <w:multiLevelType w:val="hybridMultilevel"/>
    <w:tmpl w:val="600E9792"/>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2">
    <w:nsid w:val="5DE14E4B"/>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3">
    <w:nsid w:val="5F2976EB"/>
    <w:multiLevelType w:val="multilevel"/>
    <w:tmpl w:val="569620D4"/>
    <w:lvl w:ilvl="0">
      <w:start w:val="225"/>
      <w:numFmt w:val="decimal"/>
      <w:lvlText w:val="%1."/>
      <w:lvlJc w:val="left"/>
      <w:pPr>
        <w:ind w:left="405" w:hanging="405"/>
      </w:pPr>
      <w:rPr>
        <w:rFonts w:hint="default"/>
      </w:rPr>
    </w:lvl>
    <w:lvl w:ilvl="1">
      <w:start w:val="1"/>
      <w:numFmt w:val="lowerLetter"/>
      <w:lvlText w:val="%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4">
    <w:nsid w:val="606A04A9"/>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5">
    <w:nsid w:val="60DD5662"/>
    <w:multiLevelType w:val="multilevel"/>
    <w:tmpl w:val="50C61E8C"/>
    <w:lvl w:ilvl="0">
      <w:start w:val="1"/>
      <w:numFmt w:val="lowerLetter"/>
      <w:lvlText w:val="%1)"/>
      <w:lvlJc w:val="left"/>
      <w:pPr>
        <w:ind w:left="720"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1836" w:hanging="108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216">
    <w:nsid w:val="60F42E5C"/>
    <w:multiLevelType w:val="hybridMultilevel"/>
    <w:tmpl w:val="E57C79D4"/>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7">
    <w:nsid w:val="615832DA"/>
    <w:multiLevelType w:val="hybridMultilevel"/>
    <w:tmpl w:val="0CAED1D0"/>
    <w:lvl w:ilvl="0" w:tplc="3D8A3C54">
      <w:start w:val="3"/>
      <w:numFmt w:val="lowerLetter"/>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8">
    <w:nsid w:val="62325960"/>
    <w:multiLevelType w:val="hybridMultilevel"/>
    <w:tmpl w:val="F236BFA4"/>
    <w:lvl w:ilvl="0" w:tplc="EF66ADDE">
      <w:start w:val="4"/>
      <w:numFmt w:val="lowerLetter"/>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9">
    <w:nsid w:val="624D623F"/>
    <w:multiLevelType w:val="hybridMultilevel"/>
    <w:tmpl w:val="A8266A88"/>
    <w:lvl w:ilvl="0" w:tplc="6ADABE3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0">
    <w:nsid w:val="641005DA"/>
    <w:multiLevelType w:val="hybridMultilevel"/>
    <w:tmpl w:val="839A285E"/>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21">
    <w:nsid w:val="64A31634"/>
    <w:multiLevelType w:val="hybridMultilevel"/>
    <w:tmpl w:val="E7DC73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2">
    <w:nsid w:val="64A842C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3">
    <w:nsid w:val="65663D26"/>
    <w:multiLevelType w:val="hybridMultilevel"/>
    <w:tmpl w:val="F1C6DF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65A81965"/>
    <w:multiLevelType w:val="hybridMultilevel"/>
    <w:tmpl w:val="E92CDF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5">
    <w:nsid w:val="660346F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6">
    <w:nsid w:val="66E82476"/>
    <w:multiLevelType w:val="hybridMultilevel"/>
    <w:tmpl w:val="1AAA3E00"/>
    <w:lvl w:ilvl="0" w:tplc="2DCA0174">
      <w:start w:val="1"/>
      <w:numFmt w:val="lowerLetter"/>
      <w:lvlText w:val="%1)"/>
      <w:lvlJc w:val="left"/>
      <w:pPr>
        <w:ind w:left="1287" w:hanging="360"/>
      </w:pPr>
      <w:rPr>
        <w:rFonts w:hint="default"/>
        <w:b w:val="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8">
    <w:nsid w:val="680C62EA"/>
    <w:multiLevelType w:val="hybridMultilevel"/>
    <w:tmpl w:val="04FC8BEA"/>
    <w:lvl w:ilvl="0" w:tplc="8D2E967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29">
    <w:nsid w:val="68A54874"/>
    <w:multiLevelType w:val="hybridMultilevel"/>
    <w:tmpl w:val="FBB292B4"/>
    <w:lvl w:ilvl="0" w:tplc="DCBCA70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30">
    <w:nsid w:val="68B77CEB"/>
    <w:multiLevelType w:val="hybridMultilevel"/>
    <w:tmpl w:val="5BFC254A"/>
    <w:lvl w:ilvl="0" w:tplc="84868BE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1">
    <w:nsid w:val="68F6746B"/>
    <w:multiLevelType w:val="hybridMultilevel"/>
    <w:tmpl w:val="95BCE922"/>
    <w:lvl w:ilvl="0" w:tplc="E4CAB428">
      <w:start w:val="4"/>
      <w:numFmt w:val="lowerLetter"/>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2">
    <w:nsid w:val="69117CCC"/>
    <w:multiLevelType w:val="hybridMultilevel"/>
    <w:tmpl w:val="D7E289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3">
    <w:nsid w:val="6914689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4">
    <w:nsid w:val="691C1A9B"/>
    <w:multiLevelType w:val="hybridMultilevel"/>
    <w:tmpl w:val="D50CE532"/>
    <w:lvl w:ilvl="0" w:tplc="2D36CAA4">
      <w:start w:val="5"/>
      <w:numFmt w:val="bullet"/>
      <w:lvlText w:val="-"/>
      <w:lvlJc w:val="left"/>
      <w:pPr>
        <w:ind w:left="1089" w:hanging="360"/>
      </w:pPr>
      <w:rPr>
        <w:rFonts w:ascii="Arial" w:eastAsia="Times New Roman" w:hAnsi="Arial" w:cs="Arial" w:hint="default"/>
      </w:rPr>
    </w:lvl>
    <w:lvl w:ilvl="1" w:tplc="0C0A0003">
      <w:start w:val="1"/>
      <w:numFmt w:val="bullet"/>
      <w:lvlText w:val="o"/>
      <w:lvlJc w:val="left"/>
      <w:pPr>
        <w:ind w:left="1809" w:hanging="360"/>
      </w:pPr>
      <w:rPr>
        <w:rFonts w:ascii="Courier New" w:hAnsi="Courier New" w:cs="Courier New" w:hint="default"/>
      </w:rPr>
    </w:lvl>
    <w:lvl w:ilvl="2" w:tplc="0C0A0005">
      <w:start w:val="1"/>
      <w:numFmt w:val="bullet"/>
      <w:lvlText w:val=""/>
      <w:lvlJc w:val="left"/>
      <w:pPr>
        <w:ind w:left="2529" w:hanging="360"/>
      </w:pPr>
      <w:rPr>
        <w:rFonts w:ascii="Wingdings" w:hAnsi="Wingdings" w:hint="default"/>
      </w:rPr>
    </w:lvl>
    <w:lvl w:ilvl="3" w:tplc="0C0A0001">
      <w:start w:val="1"/>
      <w:numFmt w:val="bullet"/>
      <w:lvlText w:val=""/>
      <w:lvlJc w:val="left"/>
      <w:pPr>
        <w:ind w:left="3249" w:hanging="360"/>
      </w:pPr>
      <w:rPr>
        <w:rFonts w:ascii="Symbol" w:hAnsi="Symbol" w:hint="default"/>
      </w:rPr>
    </w:lvl>
    <w:lvl w:ilvl="4" w:tplc="0C0A0003">
      <w:start w:val="1"/>
      <w:numFmt w:val="bullet"/>
      <w:lvlText w:val="o"/>
      <w:lvlJc w:val="left"/>
      <w:pPr>
        <w:ind w:left="3969" w:hanging="360"/>
      </w:pPr>
      <w:rPr>
        <w:rFonts w:ascii="Courier New" w:hAnsi="Courier New" w:cs="Courier New" w:hint="default"/>
      </w:rPr>
    </w:lvl>
    <w:lvl w:ilvl="5" w:tplc="0C0A0005">
      <w:start w:val="1"/>
      <w:numFmt w:val="bullet"/>
      <w:lvlText w:val=""/>
      <w:lvlJc w:val="left"/>
      <w:pPr>
        <w:ind w:left="4689" w:hanging="360"/>
      </w:pPr>
      <w:rPr>
        <w:rFonts w:ascii="Wingdings" w:hAnsi="Wingdings" w:hint="default"/>
      </w:rPr>
    </w:lvl>
    <w:lvl w:ilvl="6" w:tplc="0C0A0001">
      <w:start w:val="1"/>
      <w:numFmt w:val="bullet"/>
      <w:lvlText w:val=""/>
      <w:lvlJc w:val="left"/>
      <w:pPr>
        <w:ind w:left="5409" w:hanging="360"/>
      </w:pPr>
      <w:rPr>
        <w:rFonts w:ascii="Symbol" w:hAnsi="Symbol" w:hint="default"/>
      </w:rPr>
    </w:lvl>
    <w:lvl w:ilvl="7" w:tplc="0C0A0003">
      <w:start w:val="1"/>
      <w:numFmt w:val="bullet"/>
      <w:lvlText w:val="o"/>
      <w:lvlJc w:val="left"/>
      <w:pPr>
        <w:ind w:left="6129" w:hanging="360"/>
      </w:pPr>
      <w:rPr>
        <w:rFonts w:ascii="Courier New" w:hAnsi="Courier New" w:cs="Courier New" w:hint="default"/>
      </w:rPr>
    </w:lvl>
    <w:lvl w:ilvl="8" w:tplc="0C0A0005">
      <w:start w:val="1"/>
      <w:numFmt w:val="bullet"/>
      <w:lvlText w:val=""/>
      <w:lvlJc w:val="left"/>
      <w:pPr>
        <w:ind w:left="6849" w:hanging="360"/>
      </w:pPr>
      <w:rPr>
        <w:rFonts w:ascii="Wingdings" w:hAnsi="Wingdings" w:hint="default"/>
      </w:rPr>
    </w:lvl>
  </w:abstractNum>
  <w:abstractNum w:abstractNumId="235">
    <w:nsid w:val="6A005196"/>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6A342566"/>
    <w:multiLevelType w:val="hybridMultilevel"/>
    <w:tmpl w:val="9704DFDA"/>
    <w:lvl w:ilvl="0" w:tplc="1884C6F8">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37">
    <w:nsid w:val="6A84294D"/>
    <w:multiLevelType w:val="hybridMultilevel"/>
    <w:tmpl w:val="2CD40AEC"/>
    <w:lvl w:ilvl="0" w:tplc="0C0A0017">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38">
    <w:nsid w:val="6AA166DC"/>
    <w:multiLevelType w:val="hybridMultilevel"/>
    <w:tmpl w:val="1166B3F4"/>
    <w:lvl w:ilvl="0" w:tplc="2A3A584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0">
    <w:nsid w:val="6B656115"/>
    <w:multiLevelType w:val="hybridMultilevel"/>
    <w:tmpl w:val="95BCE922"/>
    <w:lvl w:ilvl="0" w:tplc="E4CAB428">
      <w:start w:val="4"/>
      <w:numFmt w:val="lowerLetter"/>
      <w:lvlText w:val="%1)"/>
      <w:lvlJc w:val="left"/>
      <w:pPr>
        <w:ind w:left="64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1">
    <w:nsid w:val="6BE91A9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2">
    <w:nsid w:val="6C177F27"/>
    <w:multiLevelType w:val="hybridMultilevel"/>
    <w:tmpl w:val="839A285E"/>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43">
    <w:nsid w:val="6CBA767E"/>
    <w:multiLevelType w:val="hybridMultilevel"/>
    <w:tmpl w:val="614867B0"/>
    <w:lvl w:ilvl="0" w:tplc="02DE6F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4">
    <w:nsid w:val="6D0A738F"/>
    <w:multiLevelType w:val="hybridMultilevel"/>
    <w:tmpl w:val="7040E63C"/>
    <w:lvl w:ilvl="0" w:tplc="400A0017">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5">
    <w:nsid w:val="6DE547CB"/>
    <w:multiLevelType w:val="hybridMultilevel"/>
    <w:tmpl w:val="0D04ABCC"/>
    <w:lvl w:ilvl="0" w:tplc="0C0A000D">
      <w:start w:val="1"/>
      <w:numFmt w:val="bullet"/>
      <w:lvlText w:val=""/>
      <w:lvlJc w:val="left"/>
      <w:pPr>
        <w:ind w:left="1089" w:hanging="360"/>
      </w:pPr>
      <w:rPr>
        <w:rFonts w:ascii="Wingdings" w:hAnsi="Wingdings" w:hint="default"/>
      </w:rPr>
    </w:lvl>
    <w:lvl w:ilvl="1" w:tplc="0C0A0003">
      <w:start w:val="1"/>
      <w:numFmt w:val="bullet"/>
      <w:lvlText w:val="o"/>
      <w:lvlJc w:val="left"/>
      <w:pPr>
        <w:ind w:left="1809" w:hanging="360"/>
      </w:pPr>
      <w:rPr>
        <w:rFonts w:ascii="Courier New" w:hAnsi="Courier New" w:cs="Courier New" w:hint="default"/>
      </w:rPr>
    </w:lvl>
    <w:lvl w:ilvl="2" w:tplc="0C0A0005">
      <w:start w:val="1"/>
      <w:numFmt w:val="bullet"/>
      <w:lvlText w:val=""/>
      <w:lvlJc w:val="left"/>
      <w:pPr>
        <w:ind w:left="2529" w:hanging="360"/>
      </w:pPr>
      <w:rPr>
        <w:rFonts w:ascii="Wingdings" w:hAnsi="Wingdings" w:hint="default"/>
      </w:rPr>
    </w:lvl>
    <w:lvl w:ilvl="3" w:tplc="0C0A0001">
      <w:start w:val="1"/>
      <w:numFmt w:val="bullet"/>
      <w:lvlText w:val=""/>
      <w:lvlJc w:val="left"/>
      <w:pPr>
        <w:ind w:left="3249" w:hanging="360"/>
      </w:pPr>
      <w:rPr>
        <w:rFonts w:ascii="Symbol" w:hAnsi="Symbol" w:hint="default"/>
      </w:rPr>
    </w:lvl>
    <w:lvl w:ilvl="4" w:tplc="0C0A0003">
      <w:start w:val="1"/>
      <w:numFmt w:val="bullet"/>
      <w:lvlText w:val="o"/>
      <w:lvlJc w:val="left"/>
      <w:pPr>
        <w:ind w:left="3969" w:hanging="360"/>
      </w:pPr>
      <w:rPr>
        <w:rFonts w:ascii="Courier New" w:hAnsi="Courier New" w:cs="Courier New" w:hint="default"/>
      </w:rPr>
    </w:lvl>
    <w:lvl w:ilvl="5" w:tplc="0C0A0005">
      <w:start w:val="1"/>
      <w:numFmt w:val="bullet"/>
      <w:lvlText w:val=""/>
      <w:lvlJc w:val="left"/>
      <w:pPr>
        <w:ind w:left="4689" w:hanging="360"/>
      </w:pPr>
      <w:rPr>
        <w:rFonts w:ascii="Wingdings" w:hAnsi="Wingdings" w:hint="default"/>
      </w:rPr>
    </w:lvl>
    <w:lvl w:ilvl="6" w:tplc="0C0A0001">
      <w:start w:val="1"/>
      <w:numFmt w:val="bullet"/>
      <w:lvlText w:val=""/>
      <w:lvlJc w:val="left"/>
      <w:pPr>
        <w:ind w:left="5409" w:hanging="360"/>
      </w:pPr>
      <w:rPr>
        <w:rFonts w:ascii="Symbol" w:hAnsi="Symbol" w:hint="default"/>
      </w:rPr>
    </w:lvl>
    <w:lvl w:ilvl="7" w:tplc="0C0A0003">
      <w:start w:val="1"/>
      <w:numFmt w:val="bullet"/>
      <w:lvlText w:val="o"/>
      <w:lvlJc w:val="left"/>
      <w:pPr>
        <w:ind w:left="6129" w:hanging="360"/>
      </w:pPr>
      <w:rPr>
        <w:rFonts w:ascii="Courier New" w:hAnsi="Courier New" w:cs="Courier New" w:hint="default"/>
      </w:rPr>
    </w:lvl>
    <w:lvl w:ilvl="8" w:tplc="0C0A0005">
      <w:start w:val="1"/>
      <w:numFmt w:val="bullet"/>
      <w:lvlText w:val=""/>
      <w:lvlJc w:val="left"/>
      <w:pPr>
        <w:ind w:left="6849" w:hanging="360"/>
      </w:pPr>
      <w:rPr>
        <w:rFonts w:ascii="Wingdings" w:hAnsi="Wingdings" w:hint="default"/>
      </w:rPr>
    </w:lvl>
  </w:abstractNum>
  <w:abstractNum w:abstractNumId="246">
    <w:nsid w:val="6DF06B95"/>
    <w:multiLevelType w:val="hybridMultilevel"/>
    <w:tmpl w:val="7B6097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7">
    <w:nsid w:val="6E2A1468"/>
    <w:multiLevelType w:val="hybridMultilevel"/>
    <w:tmpl w:val="1AAA3E00"/>
    <w:lvl w:ilvl="0" w:tplc="2DCA0174">
      <w:start w:val="1"/>
      <w:numFmt w:val="lowerLetter"/>
      <w:lvlText w:val="%1)"/>
      <w:lvlJc w:val="left"/>
      <w:pPr>
        <w:ind w:left="1287" w:hanging="360"/>
      </w:pPr>
      <w:rPr>
        <w:rFonts w:hint="default"/>
        <w:b w:val="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8">
    <w:nsid w:val="6EDC2A43"/>
    <w:multiLevelType w:val="hybridMultilevel"/>
    <w:tmpl w:val="42D695A2"/>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49">
    <w:nsid w:val="6F072459"/>
    <w:multiLevelType w:val="hybridMultilevel"/>
    <w:tmpl w:val="4FC826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0">
    <w:nsid w:val="6FAA2BEF"/>
    <w:multiLevelType w:val="hybridMultilevel"/>
    <w:tmpl w:val="650274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1">
    <w:nsid w:val="6FF0205E"/>
    <w:multiLevelType w:val="multilevel"/>
    <w:tmpl w:val="2CD40AEC"/>
    <w:styleLink w:val="Estilo4113"/>
    <w:lvl w:ilvl="0">
      <w:start w:val="1"/>
      <w:numFmt w:val="lowerLetter"/>
      <w:lvlText w:val="%1)"/>
      <w:lvlJc w:val="left"/>
      <w:pPr>
        <w:ind w:left="648" w:hanging="360"/>
      </w:pPr>
      <w:rPr>
        <w:rFonts w:hint="default"/>
        <w:b/>
      </w:r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252">
    <w:nsid w:val="6FF43E9D"/>
    <w:multiLevelType w:val="hybridMultilevel"/>
    <w:tmpl w:val="2CD40AEC"/>
    <w:lvl w:ilvl="0" w:tplc="B44C79CA">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3">
    <w:nsid w:val="70FA7D9C"/>
    <w:multiLevelType w:val="hybridMultilevel"/>
    <w:tmpl w:val="19D42F74"/>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4">
    <w:nsid w:val="71FE7F24"/>
    <w:multiLevelType w:val="hybridMultilevel"/>
    <w:tmpl w:val="909AF086"/>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55">
    <w:nsid w:val="7237017B"/>
    <w:multiLevelType w:val="hybridMultilevel"/>
    <w:tmpl w:val="349251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6">
    <w:nsid w:val="72433A6A"/>
    <w:multiLevelType w:val="hybridMultilevel"/>
    <w:tmpl w:val="69FEAA00"/>
    <w:lvl w:ilvl="0" w:tplc="0C0A0001">
      <w:start w:val="1"/>
      <w:numFmt w:val="lowerLetter"/>
      <w:lvlText w:val="%1)"/>
      <w:lvlJc w:val="left"/>
      <w:pPr>
        <w:ind w:left="648" w:hanging="360"/>
      </w:pPr>
      <w:rPr>
        <w:rFonts w:hint="default"/>
        <w:b/>
      </w:rPr>
    </w:lvl>
    <w:lvl w:ilvl="1" w:tplc="0C0A0003" w:tentative="1">
      <w:start w:val="1"/>
      <w:numFmt w:val="lowerLetter"/>
      <w:lvlText w:val="%2."/>
      <w:lvlJc w:val="left"/>
      <w:pPr>
        <w:ind w:left="1584" w:hanging="360"/>
      </w:pPr>
    </w:lvl>
    <w:lvl w:ilvl="2" w:tplc="0C0A0005" w:tentative="1">
      <w:start w:val="1"/>
      <w:numFmt w:val="lowerRoman"/>
      <w:lvlText w:val="%3."/>
      <w:lvlJc w:val="right"/>
      <w:pPr>
        <w:ind w:left="2304" w:hanging="180"/>
      </w:pPr>
    </w:lvl>
    <w:lvl w:ilvl="3" w:tplc="0C0A0001" w:tentative="1">
      <w:start w:val="1"/>
      <w:numFmt w:val="decimal"/>
      <w:lvlText w:val="%4."/>
      <w:lvlJc w:val="left"/>
      <w:pPr>
        <w:ind w:left="3024" w:hanging="360"/>
      </w:pPr>
    </w:lvl>
    <w:lvl w:ilvl="4" w:tplc="0C0A0003" w:tentative="1">
      <w:start w:val="1"/>
      <w:numFmt w:val="lowerLetter"/>
      <w:lvlText w:val="%5."/>
      <w:lvlJc w:val="left"/>
      <w:pPr>
        <w:ind w:left="3744" w:hanging="360"/>
      </w:pPr>
    </w:lvl>
    <w:lvl w:ilvl="5" w:tplc="0C0A0005" w:tentative="1">
      <w:start w:val="1"/>
      <w:numFmt w:val="lowerRoman"/>
      <w:lvlText w:val="%6."/>
      <w:lvlJc w:val="right"/>
      <w:pPr>
        <w:ind w:left="4464" w:hanging="180"/>
      </w:pPr>
    </w:lvl>
    <w:lvl w:ilvl="6" w:tplc="0C0A0001" w:tentative="1">
      <w:start w:val="1"/>
      <w:numFmt w:val="decimal"/>
      <w:lvlText w:val="%7."/>
      <w:lvlJc w:val="left"/>
      <w:pPr>
        <w:ind w:left="5184" w:hanging="360"/>
      </w:pPr>
    </w:lvl>
    <w:lvl w:ilvl="7" w:tplc="0C0A0003" w:tentative="1">
      <w:start w:val="1"/>
      <w:numFmt w:val="lowerLetter"/>
      <w:lvlText w:val="%8."/>
      <w:lvlJc w:val="left"/>
      <w:pPr>
        <w:ind w:left="5904" w:hanging="360"/>
      </w:pPr>
    </w:lvl>
    <w:lvl w:ilvl="8" w:tplc="0C0A0005" w:tentative="1">
      <w:start w:val="1"/>
      <w:numFmt w:val="lowerRoman"/>
      <w:lvlText w:val="%9."/>
      <w:lvlJc w:val="right"/>
      <w:pPr>
        <w:ind w:left="6624" w:hanging="180"/>
      </w:pPr>
    </w:lvl>
  </w:abstractNum>
  <w:abstractNum w:abstractNumId="257">
    <w:nsid w:val="73CF2820"/>
    <w:multiLevelType w:val="hybridMultilevel"/>
    <w:tmpl w:val="D65C1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8">
    <w:nsid w:val="73FF5592"/>
    <w:multiLevelType w:val="hybridMultilevel"/>
    <w:tmpl w:val="690212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9">
    <w:nsid w:val="74577401"/>
    <w:multiLevelType w:val="hybridMultilevel"/>
    <w:tmpl w:val="2950512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0">
    <w:nsid w:val="7556412A"/>
    <w:multiLevelType w:val="hybridMultilevel"/>
    <w:tmpl w:val="46E89EB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1">
    <w:nsid w:val="75EC399D"/>
    <w:multiLevelType w:val="hybridMultilevel"/>
    <w:tmpl w:val="47609F56"/>
    <w:lvl w:ilvl="0" w:tplc="400A0017">
      <w:start w:val="1"/>
      <w:numFmt w:val="lowerLetter"/>
      <w:lvlText w:val="%1)"/>
      <w:lvlJc w:val="left"/>
      <w:pPr>
        <w:ind w:left="644" w:hanging="360"/>
      </w:pPr>
    </w:lvl>
    <w:lvl w:ilvl="1" w:tplc="D3FABCF6">
      <w:numFmt w:val="bullet"/>
      <w:lvlText w:val="-"/>
      <w:lvlJc w:val="left"/>
      <w:pPr>
        <w:ind w:left="1364" w:hanging="360"/>
      </w:pPr>
      <w:rPr>
        <w:rFonts w:ascii="Arial" w:eastAsia="Calibri" w:hAnsi="Arial" w:cs="Arial" w:hint="default"/>
      </w:r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62">
    <w:nsid w:val="77107C9D"/>
    <w:multiLevelType w:val="hybridMultilevel"/>
    <w:tmpl w:val="6D362B8A"/>
    <w:lvl w:ilvl="0" w:tplc="9B44F518">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3">
    <w:nsid w:val="775F516E"/>
    <w:multiLevelType w:val="hybridMultilevel"/>
    <w:tmpl w:val="958C979C"/>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4">
    <w:nsid w:val="77D03B7E"/>
    <w:multiLevelType w:val="hybridMultilevel"/>
    <w:tmpl w:val="2CA0793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5">
    <w:nsid w:val="7AB5488A"/>
    <w:multiLevelType w:val="hybridMultilevel"/>
    <w:tmpl w:val="C8EA75E6"/>
    <w:lvl w:ilvl="0" w:tplc="400A0017">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6">
    <w:nsid w:val="7AC23BE1"/>
    <w:multiLevelType w:val="hybridMultilevel"/>
    <w:tmpl w:val="DCB4A040"/>
    <w:lvl w:ilvl="0" w:tplc="400A0015">
      <w:start w:val="1"/>
      <w:numFmt w:val="upp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7">
    <w:nsid w:val="7BB93980"/>
    <w:multiLevelType w:val="hybridMultilevel"/>
    <w:tmpl w:val="71FC4184"/>
    <w:lvl w:ilvl="0" w:tplc="792616CA">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68">
    <w:nsid w:val="7C3A18D4"/>
    <w:multiLevelType w:val="hybridMultilevel"/>
    <w:tmpl w:val="C682E334"/>
    <w:lvl w:ilvl="0" w:tplc="8304C81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9">
    <w:nsid w:val="7C7B3F19"/>
    <w:multiLevelType w:val="hybridMultilevel"/>
    <w:tmpl w:val="68CCEC1A"/>
    <w:lvl w:ilvl="0" w:tplc="61DC9758">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70">
    <w:nsid w:val="7CCE3F08"/>
    <w:multiLevelType w:val="hybridMultilevel"/>
    <w:tmpl w:val="DE20ED6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71">
    <w:nsid w:val="7E0556E6"/>
    <w:multiLevelType w:val="hybridMultilevel"/>
    <w:tmpl w:val="E97CBE66"/>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2">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3">
    <w:nsid w:val="7F053E83"/>
    <w:multiLevelType w:val="hybridMultilevel"/>
    <w:tmpl w:val="EB0E30BE"/>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4">
    <w:nsid w:val="7F855CBB"/>
    <w:multiLevelType w:val="hybridMultilevel"/>
    <w:tmpl w:val="81368A0A"/>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74"/>
  </w:num>
  <w:num w:numId="3">
    <w:abstractNumId w:val="73"/>
  </w:num>
  <w:num w:numId="4">
    <w:abstractNumId w:val="59"/>
  </w:num>
  <w:num w:numId="5">
    <w:abstractNumId w:val="155"/>
  </w:num>
  <w:num w:numId="6">
    <w:abstractNumId w:val="31"/>
  </w:num>
  <w:num w:numId="7">
    <w:abstractNumId w:val="93"/>
  </w:num>
  <w:num w:numId="8">
    <w:abstractNumId w:val="247"/>
  </w:num>
  <w:num w:numId="9">
    <w:abstractNumId w:val="226"/>
  </w:num>
  <w:num w:numId="10">
    <w:abstractNumId w:val="18"/>
  </w:num>
  <w:num w:numId="11">
    <w:abstractNumId w:val="135"/>
  </w:num>
  <w:num w:numId="12">
    <w:abstractNumId w:val="167"/>
  </w:num>
  <w:num w:numId="13">
    <w:abstractNumId w:val="199"/>
  </w:num>
  <w:num w:numId="14">
    <w:abstractNumId w:val="209"/>
  </w:num>
  <w:num w:numId="15">
    <w:abstractNumId w:val="166"/>
  </w:num>
  <w:num w:numId="16">
    <w:abstractNumId w:val="86"/>
  </w:num>
  <w:num w:numId="17">
    <w:abstractNumId w:val="250"/>
  </w:num>
  <w:num w:numId="18">
    <w:abstractNumId w:val="45"/>
  </w:num>
  <w:num w:numId="19">
    <w:abstractNumId w:val="111"/>
  </w:num>
  <w:num w:numId="20">
    <w:abstractNumId w:val="211"/>
  </w:num>
  <w:num w:numId="21">
    <w:abstractNumId w:val="47"/>
  </w:num>
  <w:num w:numId="22">
    <w:abstractNumId w:val="64"/>
  </w:num>
  <w:num w:numId="23">
    <w:abstractNumId w:val="79"/>
  </w:num>
  <w:num w:numId="24">
    <w:abstractNumId w:val="15"/>
  </w:num>
  <w:num w:numId="25">
    <w:abstractNumId w:val="58"/>
  </w:num>
  <w:num w:numId="26">
    <w:abstractNumId w:val="5"/>
  </w:num>
  <w:num w:numId="27">
    <w:abstractNumId w:val="274"/>
  </w:num>
  <w:num w:numId="28">
    <w:abstractNumId w:val="42"/>
  </w:num>
  <w:num w:numId="29">
    <w:abstractNumId w:val="104"/>
  </w:num>
  <w:num w:numId="30">
    <w:abstractNumId w:val="248"/>
  </w:num>
  <w:num w:numId="31">
    <w:abstractNumId w:val="273"/>
  </w:num>
  <w:num w:numId="32">
    <w:abstractNumId w:val="205"/>
  </w:num>
  <w:num w:numId="33">
    <w:abstractNumId w:val="10"/>
  </w:num>
  <w:num w:numId="34">
    <w:abstractNumId w:val="165"/>
  </w:num>
  <w:num w:numId="35">
    <w:abstractNumId w:val="1"/>
  </w:num>
  <w:num w:numId="36">
    <w:abstractNumId w:val="24"/>
  </w:num>
  <w:num w:numId="37">
    <w:abstractNumId w:val="115"/>
  </w:num>
  <w:num w:numId="38">
    <w:abstractNumId w:val="219"/>
  </w:num>
  <w:num w:numId="39">
    <w:abstractNumId w:val="49"/>
  </w:num>
  <w:num w:numId="40">
    <w:abstractNumId w:val="56"/>
  </w:num>
  <w:num w:numId="41">
    <w:abstractNumId w:val="206"/>
  </w:num>
  <w:num w:numId="42">
    <w:abstractNumId w:val="110"/>
  </w:num>
  <w:num w:numId="43">
    <w:abstractNumId w:val="130"/>
  </w:num>
  <w:num w:numId="44">
    <w:abstractNumId w:val="55"/>
  </w:num>
  <w:num w:numId="45">
    <w:abstractNumId w:val="146"/>
  </w:num>
  <w:num w:numId="46">
    <w:abstractNumId w:val="33"/>
  </w:num>
  <w:num w:numId="47">
    <w:abstractNumId w:val="106"/>
  </w:num>
  <w:num w:numId="48">
    <w:abstractNumId w:val="34"/>
  </w:num>
  <w:num w:numId="49">
    <w:abstractNumId w:val="38"/>
  </w:num>
  <w:num w:numId="50">
    <w:abstractNumId w:val="196"/>
  </w:num>
  <w:num w:numId="51">
    <w:abstractNumId w:val="85"/>
  </w:num>
  <w:num w:numId="52">
    <w:abstractNumId w:val="272"/>
  </w:num>
  <w:num w:numId="53">
    <w:abstractNumId w:val="134"/>
  </w:num>
  <w:num w:numId="54">
    <w:abstractNumId w:val="267"/>
  </w:num>
  <w:num w:numId="55">
    <w:abstractNumId w:val="14"/>
  </w:num>
  <w:num w:numId="56">
    <w:abstractNumId w:val="112"/>
  </w:num>
  <w:num w:numId="57">
    <w:abstractNumId w:val="264"/>
  </w:num>
  <w:num w:numId="58">
    <w:abstractNumId w:val="204"/>
  </w:num>
  <w:num w:numId="59">
    <w:abstractNumId w:val="108"/>
  </w:num>
  <w:num w:numId="60">
    <w:abstractNumId w:val="27"/>
  </w:num>
  <w:num w:numId="61">
    <w:abstractNumId w:val="159"/>
  </w:num>
  <w:num w:numId="62">
    <w:abstractNumId w:val="256"/>
  </w:num>
  <w:num w:numId="63">
    <w:abstractNumId w:val="39"/>
  </w:num>
  <w:num w:numId="64">
    <w:abstractNumId w:val="91"/>
  </w:num>
  <w:num w:numId="65">
    <w:abstractNumId w:val="144"/>
  </w:num>
  <w:num w:numId="66">
    <w:abstractNumId w:val="87"/>
  </w:num>
  <w:num w:numId="67">
    <w:abstractNumId w:val="252"/>
  </w:num>
  <w:num w:numId="68">
    <w:abstractNumId w:val="160"/>
  </w:num>
  <w:num w:numId="69">
    <w:abstractNumId w:val="90"/>
  </w:num>
  <w:num w:numId="70">
    <w:abstractNumId w:val="228"/>
  </w:num>
  <w:num w:numId="71">
    <w:abstractNumId w:val="221"/>
  </w:num>
  <w:num w:numId="72">
    <w:abstractNumId w:val="52"/>
  </w:num>
  <w:num w:numId="73">
    <w:abstractNumId w:val="232"/>
  </w:num>
  <w:num w:numId="74">
    <w:abstractNumId w:val="163"/>
  </w:num>
  <w:num w:numId="75">
    <w:abstractNumId w:val="116"/>
  </w:num>
  <w:num w:numId="76">
    <w:abstractNumId w:val="4"/>
  </w:num>
  <w:num w:numId="77">
    <w:abstractNumId w:val="99"/>
  </w:num>
  <w:num w:numId="78">
    <w:abstractNumId w:val="237"/>
  </w:num>
  <w:num w:numId="79">
    <w:abstractNumId w:val="7"/>
  </w:num>
  <w:num w:numId="80">
    <w:abstractNumId w:val="270"/>
  </w:num>
  <w:num w:numId="81">
    <w:abstractNumId w:val="102"/>
  </w:num>
  <w:num w:numId="82">
    <w:abstractNumId w:val="203"/>
  </w:num>
  <w:num w:numId="83">
    <w:abstractNumId w:val="114"/>
  </w:num>
  <w:num w:numId="8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60"/>
  </w:num>
  <w:num w:numId="86">
    <w:abstractNumId w:val="66"/>
  </w:num>
  <w:num w:numId="87">
    <w:abstractNumId w:val="65"/>
  </w:num>
  <w:num w:numId="88">
    <w:abstractNumId w:val="76"/>
  </w:num>
  <w:num w:numId="89">
    <w:abstractNumId w:val="259"/>
  </w:num>
  <w:num w:numId="90">
    <w:abstractNumId w:val="149"/>
  </w:num>
  <w:num w:numId="91">
    <w:abstractNumId w:val="77"/>
  </w:num>
  <w:num w:numId="92">
    <w:abstractNumId w:val="125"/>
  </w:num>
  <w:num w:numId="93">
    <w:abstractNumId w:val="255"/>
  </w:num>
  <w:num w:numId="94">
    <w:abstractNumId w:val="197"/>
  </w:num>
  <w:num w:numId="95">
    <w:abstractNumId w:val="201"/>
  </w:num>
  <w:num w:numId="96">
    <w:abstractNumId w:val="200"/>
  </w:num>
  <w:num w:numId="97">
    <w:abstractNumId w:val="143"/>
  </w:num>
  <w:num w:numId="98">
    <w:abstractNumId w:val="94"/>
  </w:num>
  <w:num w:numId="99">
    <w:abstractNumId w:val="122"/>
  </w:num>
  <w:num w:numId="100">
    <w:abstractNumId w:val="185"/>
  </w:num>
  <w:num w:numId="101">
    <w:abstractNumId w:val="224"/>
  </w:num>
  <w:num w:numId="102">
    <w:abstractNumId w:val="41"/>
  </w:num>
  <w:num w:numId="103">
    <w:abstractNumId w:val="95"/>
  </w:num>
  <w:num w:numId="104">
    <w:abstractNumId w:val="158"/>
  </w:num>
  <w:num w:numId="105">
    <w:abstractNumId w:val="16"/>
  </w:num>
  <w:num w:numId="106">
    <w:abstractNumId w:val="269"/>
  </w:num>
  <w:num w:numId="107">
    <w:abstractNumId w:val="50"/>
  </w:num>
  <w:num w:numId="108">
    <w:abstractNumId w:val="80"/>
  </w:num>
  <w:num w:numId="109">
    <w:abstractNumId w:val="172"/>
  </w:num>
  <w:num w:numId="110">
    <w:abstractNumId w:val="208"/>
  </w:num>
  <w:num w:numId="111">
    <w:abstractNumId w:val="229"/>
  </w:num>
  <w:num w:numId="112">
    <w:abstractNumId w:val="83"/>
  </w:num>
  <w:num w:numId="113">
    <w:abstractNumId w:val="109"/>
  </w:num>
  <w:num w:numId="114">
    <w:abstractNumId w:val="101"/>
  </w:num>
  <w:num w:numId="115">
    <w:abstractNumId w:val="194"/>
  </w:num>
  <w:num w:numId="116">
    <w:abstractNumId w:val="173"/>
  </w:num>
  <w:num w:numId="117">
    <w:abstractNumId w:val="21"/>
  </w:num>
  <w:num w:numId="118">
    <w:abstractNumId w:val="8"/>
  </w:num>
  <w:num w:numId="119">
    <w:abstractNumId w:val="195"/>
  </w:num>
  <w:num w:numId="120">
    <w:abstractNumId w:val="126"/>
  </w:num>
  <w:num w:numId="121">
    <w:abstractNumId w:val="182"/>
  </w:num>
  <w:num w:numId="122">
    <w:abstractNumId w:val="198"/>
  </w:num>
  <w:num w:numId="123">
    <w:abstractNumId w:val="100"/>
  </w:num>
  <w:num w:numId="124">
    <w:abstractNumId w:val="230"/>
  </w:num>
  <w:num w:numId="125">
    <w:abstractNumId w:val="0"/>
  </w:num>
  <w:num w:numId="126">
    <w:abstractNumId w:val="251"/>
  </w:num>
  <w:num w:numId="127">
    <w:abstractNumId w:val="246"/>
  </w:num>
  <w:num w:numId="128">
    <w:abstractNumId w:val="120"/>
  </w:num>
  <w:num w:numId="129">
    <w:abstractNumId w:val="13"/>
  </w:num>
  <w:num w:numId="130">
    <w:abstractNumId w:val="133"/>
  </w:num>
  <w:num w:numId="131">
    <w:abstractNumId w:val="254"/>
  </w:num>
  <w:num w:numId="132">
    <w:abstractNumId w:val="236"/>
  </w:num>
  <w:num w:numId="133">
    <w:abstractNumId w:val="225"/>
  </w:num>
  <w:num w:numId="134">
    <w:abstractNumId w:val="189"/>
  </w:num>
  <w:num w:numId="135">
    <w:abstractNumId w:val="207"/>
  </w:num>
  <w:num w:numId="136">
    <w:abstractNumId w:val="241"/>
  </w:num>
  <w:num w:numId="137">
    <w:abstractNumId w:val="161"/>
  </w:num>
  <w:num w:numId="138">
    <w:abstractNumId w:val="72"/>
  </w:num>
  <w:num w:numId="139">
    <w:abstractNumId w:val="30"/>
  </w:num>
  <w:num w:numId="140">
    <w:abstractNumId w:val="233"/>
  </w:num>
  <w:num w:numId="141">
    <w:abstractNumId w:val="222"/>
  </w:num>
  <w:num w:numId="142">
    <w:abstractNumId w:val="177"/>
  </w:num>
  <w:num w:numId="143">
    <w:abstractNumId w:val="107"/>
  </w:num>
  <w:num w:numId="144">
    <w:abstractNumId w:val="61"/>
  </w:num>
  <w:num w:numId="145">
    <w:abstractNumId w:val="157"/>
  </w:num>
  <w:num w:numId="146">
    <w:abstractNumId w:val="2"/>
  </w:num>
  <w:num w:numId="147">
    <w:abstractNumId w:val="105"/>
  </w:num>
  <w:num w:numId="148">
    <w:abstractNumId w:val="147"/>
  </w:num>
  <w:num w:numId="149">
    <w:abstractNumId w:val="70"/>
  </w:num>
  <w:num w:numId="150">
    <w:abstractNumId w:val="171"/>
  </w:num>
  <w:num w:numId="151">
    <w:abstractNumId w:val="23"/>
  </w:num>
  <w:num w:numId="152">
    <w:abstractNumId w:val="184"/>
  </w:num>
  <w:num w:numId="153">
    <w:abstractNumId w:val="63"/>
  </w:num>
  <w:num w:numId="154">
    <w:abstractNumId w:val="17"/>
  </w:num>
  <w:num w:numId="155">
    <w:abstractNumId w:val="187"/>
  </w:num>
  <w:num w:numId="156">
    <w:abstractNumId w:val="92"/>
  </w:num>
  <w:num w:numId="157">
    <w:abstractNumId w:val="139"/>
  </w:num>
  <w:num w:numId="158">
    <w:abstractNumId w:val="36"/>
  </w:num>
  <w:num w:numId="159">
    <w:abstractNumId w:val="136"/>
  </w:num>
  <w:num w:numId="160">
    <w:abstractNumId w:val="22"/>
  </w:num>
  <w:num w:numId="161">
    <w:abstractNumId w:val="169"/>
  </w:num>
  <w:num w:numId="162">
    <w:abstractNumId w:val="19"/>
  </w:num>
  <w:num w:numId="163">
    <w:abstractNumId w:val="244"/>
  </w:num>
  <w:num w:numId="164">
    <w:abstractNumId w:val="216"/>
  </w:num>
  <w:num w:numId="165">
    <w:abstractNumId w:val="180"/>
  </w:num>
  <w:num w:numId="166">
    <w:abstractNumId w:val="62"/>
  </w:num>
  <w:num w:numId="167">
    <w:abstractNumId w:val="132"/>
  </w:num>
  <w:num w:numId="168">
    <w:abstractNumId w:val="3"/>
  </w:num>
  <w:num w:numId="169">
    <w:abstractNumId w:val="123"/>
  </w:num>
  <w:num w:numId="170">
    <w:abstractNumId w:val="82"/>
  </w:num>
  <w:num w:numId="171">
    <w:abstractNumId w:val="262"/>
  </w:num>
  <w:num w:numId="172">
    <w:abstractNumId w:val="265"/>
  </w:num>
  <w:num w:numId="173">
    <w:abstractNumId w:val="142"/>
  </w:num>
  <w:num w:numId="174">
    <w:abstractNumId w:val="26"/>
  </w:num>
  <w:num w:numId="175">
    <w:abstractNumId w:val="263"/>
  </w:num>
  <w:num w:numId="176">
    <w:abstractNumId w:val="60"/>
  </w:num>
  <w:num w:numId="177">
    <w:abstractNumId w:val="89"/>
  </w:num>
  <w:num w:numId="178">
    <w:abstractNumId w:val="127"/>
  </w:num>
  <w:num w:numId="179">
    <w:abstractNumId w:val="68"/>
  </w:num>
  <w:num w:numId="180">
    <w:abstractNumId w:val="75"/>
  </w:num>
  <w:num w:numId="181">
    <w:abstractNumId w:val="141"/>
  </w:num>
  <w:num w:numId="182">
    <w:abstractNumId w:val="183"/>
  </w:num>
  <w:num w:numId="183">
    <w:abstractNumId w:val="152"/>
  </w:num>
  <w:num w:numId="184">
    <w:abstractNumId w:val="249"/>
  </w:num>
  <w:num w:numId="185">
    <w:abstractNumId w:val="40"/>
  </w:num>
  <w:num w:numId="186">
    <w:abstractNumId w:val="84"/>
  </w:num>
  <w:num w:numId="187">
    <w:abstractNumId w:val="148"/>
  </w:num>
  <w:num w:numId="188">
    <w:abstractNumId w:val="179"/>
  </w:num>
  <w:num w:numId="189">
    <w:abstractNumId w:val="223"/>
  </w:num>
  <w:num w:numId="190">
    <w:abstractNumId w:val="20"/>
  </w:num>
  <w:num w:numId="191">
    <w:abstractNumId w:val="96"/>
  </w:num>
  <w:num w:numId="192">
    <w:abstractNumId w:val="131"/>
  </w:num>
  <w:num w:numId="193">
    <w:abstractNumId w:val="210"/>
  </w:num>
  <w:num w:numId="194">
    <w:abstractNumId w:val="178"/>
  </w:num>
  <w:num w:numId="195">
    <w:abstractNumId w:val="212"/>
  </w:num>
  <w:num w:numId="196">
    <w:abstractNumId w:val="35"/>
  </w:num>
  <w:num w:numId="197">
    <w:abstractNumId w:val="121"/>
  </w:num>
  <w:num w:numId="198">
    <w:abstractNumId w:val="186"/>
  </w:num>
  <w:num w:numId="199">
    <w:abstractNumId w:val="53"/>
  </w:num>
  <w:num w:numId="200">
    <w:abstractNumId w:val="258"/>
  </w:num>
  <w:num w:numId="201">
    <w:abstractNumId w:val="57"/>
  </w:num>
  <w:num w:numId="202">
    <w:abstractNumId w:val="113"/>
  </w:num>
  <w:num w:numId="203">
    <w:abstractNumId w:val="164"/>
  </w:num>
  <w:num w:numId="204">
    <w:abstractNumId w:val="103"/>
  </w:num>
  <w:num w:numId="205">
    <w:abstractNumId w:val="235"/>
  </w:num>
  <w:num w:numId="206">
    <w:abstractNumId w:val="257"/>
  </w:num>
  <w:num w:numId="207">
    <w:abstractNumId w:val="67"/>
  </w:num>
  <w:num w:numId="208">
    <w:abstractNumId w:val="192"/>
  </w:num>
  <w:num w:numId="209">
    <w:abstractNumId w:val="124"/>
  </w:num>
  <w:num w:numId="210">
    <w:abstractNumId w:val="188"/>
  </w:num>
  <w:num w:numId="211">
    <w:abstractNumId w:val="12"/>
  </w:num>
  <w:num w:numId="212">
    <w:abstractNumId w:val="28"/>
  </w:num>
  <w:num w:numId="213">
    <w:abstractNumId w:val="51"/>
  </w:num>
  <w:num w:numId="214">
    <w:abstractNumId w:val="213"/>
  </w:num>
  <w:num w:numId="215">
    <w:abstractNumId w:val="243"/>
  </w:num>
  <w:num w:numId="216">
    <w:abstractNumId w:val="9"/>
  </w:num>
  <w:num w:numId="217">
    <w:abstractNumId w:val="176"/>
  </w:num>
  <w:num w:numId="218">
    <w:abstractNumId w:val="138"/>
  </w:num>
  <w:num w:numId="219">
    <w:abstractNumId w:val="81"/>
  </w:num>
  <w:num w:numId="220">
    <w:abstractNumId w:val="261"/>
  </w:num>
  <w:num w:numId="221">
    <w:abstractNumId w:val="253"/>
  </w:num>
  <w:num w:numId="222">
    <w:abstractNumId w:val="137"/>
  </w:num>
  <w:num w:numId="223">
    <w:abstractNumId w:val="175"/>
  </w:num>
  <w:num w:numId="224">
    <w:abstractNumId w:val="190"/>
  </w:num>
  <w:num w:numId="225">
    <w:abstractNumId w:val="202"/>
  </w:num>
  <w:num w:numId="226">
    <w:abstractNumId w:val="268"/>
  </w:num>
  <w:num w:numId="227">
    <w:abstractNumId w:val="49"/>
    <w:lvlOverride w:ilvl="4">
      <w:lvl w:ilvl="4" w:tplc="C53E6C6C">
        <w:start w:val="1"/>
        <w:numFmt w:val="bullet"/>
        <w:lvlText w:val="o"/>
        <w:lvlJc w:val="left"/>
        <w:pPr>
          <w:ind w:left="4660" w:hanging="360"/>
        </w:pPr>
        <w:rPr>
          <w:rFonts w:ascii="Courier New" w:hAnsi="Courier New" w:cs="Courier New" w:hint="default"/>
        </w:rPr>
      </w:lvl>
    </w:lvlOverride>
  </w:num>
  <w:num w:numId="228">
    <w:abstractNumId w:val="140"/>
  </w:num>
  <w:num w:numId="229">
    <w:abstractNumId w:val="181"/>
  </w:num>
  <w:num w:numId="230">
    <w:abstractNumId w:val="217"/>
  </w:num>
  <w:num w:numId="231">
    <w:abstractNumId w:val="218"/>
  </w:num>
  <w:num w:numId="232">
    <w:abstractNumId w:val="220"/>
  </w:num>
  <w:num w:numId="233">
    <w:abstractNumId w:val="242"/>
  </w:num>
  <w:num w:numId="234">
    <w:abstractNumId w:val="46"/>
  </w:num>
  <w:num w:numId="235">
    <w:abstractNumId w:val="231"/>
  </w:num>
  <w:num w:numId="236">
    <w:abstractNumId w:val="170"/>
  </w:num>
  <w:num w:numId="237">
    <w:abstractNumId w:val="240"/>
  </w:num>
  <w:num w:numId="238">
    <w:abstractNumId w:val="119"/>
  </w:num>
  <w:num w:numId="239">
    <w:abstractNumId w:val="168"/>
  </w:num>
  <w:num w:numId="240">
    <w:abstractNumId w:val="88"/>
  </w:num>
  <w:num w:numId="241">
    <w:abstractNumId w:val="129"/>
  </w:num>
  <w:num w:numId="242">
    <w:abstractNumId w:val="48"/>
  </w:num>
  <w:num w:numId="243">
    <w:abstractNumId w:val="266"/>
  </w:num>
  <w:num w:numId="244">
    <w:abstractNumId w:val="128"/>
  </w:num>
  <w:num w:numId="245">
    <w:abstractNumId w:val="156"/>
  </w:num>
  <w:num w:numId="246">
    <w:abstractNumId w:val="150"/>
  </w:num>
  <w:num w:numId="247">
    <w:abstractNumId w:val="162"/>
  </w:num>
  <w:num w:numId="248">
    <w:abstractNumId w:val="97"/>
  </w:num>
  <w:num w:numId="249">
    <w:abstractNumId w:val="98"/>
  </w:num>
  <w:num w:numId="250">
    <w:abstractNumId w:val="11"/>
  </w:num>
  <w:num w:numId="2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9"/>
  </w:num>
  <w:num w:numId="253">
    <w:abstractNumId w:val="174"/>
  </w:num>
  <w:num w:numId="254">
    <w:abstractNumId w:val="239"/>
  </w:num>
  <w:num w:numId="255">
    <w:abstractNumId w:val="227"/>
  </w:num>
  <w:num w:numId="256">
    <w:abstractNumId w:val="54"/>
  </w:num>
  <w:num w:numId="257">
    <w:abstractNumId w:val="117"/>
  </w:num>
  <w:num w:numId="25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71"/>
  </w:num>
  <w:num w:numId="261">
    <w:abstractNumId w:val="234"/>
  </w:num>
  <w:num w:numId="262">
    <w:abstractNumId w:val="245"/>
  </w:num>
  <w:num w:numId="263">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4"/>
  </w:num>
  <w:num w:numId="265">
    <w:abstractNumId w:val="271"/>
  </w:num>
  <w:num w:numId="266">
    <w:abstractNumId w:val="214"/>
  </w:num>
  <w:num w:numId="267">
    <w:abstractNumId w:val="25"/>
  </w:num>
  <w:num w:numId="268">
    <w:abstractNumId w:val="32"/>
  </w:num>
  <w:num w:numId="269">
    <w:abstractNumId w:val="69"/>
  </w:num>
  <w:num w:numId="270">
    <w:abstractNumId w:val="118"/>
  </w:num>
  <w:num w:numId="271">
    <w:abstractNumId w:val="191"/>
  </w:num>
  <w:num w:numId="272">
    <w:abstractNumId w:val="78"/>
  </w:num>
  <w:num w:numId="273">
    <w:abstractNumId w:val="151"/>
  </w:num>
  <w:num w:numId="274">
    <w:abstractNumId w:val="37"/>
  </w:num>
  <w:num w:numId="275">
    <w:abstractNumId w:val="193"/>
  </w:num>
  <w:num w:numId="276">
    <w:abstractNumId w:val="145"/>
  </w:num>
  <w:numIdMacAtCleanup w:val="2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131078" w:nlCheck="1" w:checkStyle="0"/>
  <w:activeWritingStyle w:appName="MSWord" w:lang="es-BO"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CO" w:vendorID="64" w:dllVersion="131078" w:nlCheck="1" w:checkStyle="0"/>
  <w:activeWritingStyle w:appName="MSWord" w:lang="es-AR"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3B"/>
    <w:rsid w:val="000006A1"/>
    <w:rsid w:val="00032255"/>
    <w:rsid w:val="00043201"/>
    <w:rsid w:val="00047733"/>
    <w:rsid w:val="00053B39"/>
    <w:rsid w:val="00064CD7"/>
    <w:rsid w:val="00070C4A"/>
    <w:rsid w:val="000806CA"/>
    <w:rsid w:val="00081A09"/>
    <w:rsid w:val="000843D3"/>
    <w:rsid w:val="00092326"/>
    <w:rsid w:val="00093EDB"/>
    <w:rsid w:val="00097423"/>
    <w:rsid w:val="00097CDD"/>
    <w:rsid w:val="000A6E6F"/>
    <w:rsid w:val="000B06C8"/>
    <w:rsid w:val="000B5F4D"/>
    <w:rsid w:val="000D0FD8"/>
    <w:rsid w:val="000D39FC"/>
    <w:rsid w:val="000D3A29"/>
    <w:rsid w:val="000D6948"/>
    <w:rsid w:val="000F6888"/>
    <w:rsid w:val="00101502"/>
    <w:rsid w:val="001219B6"/>
    <w:rsid w:val="001325F2"/>
    <w:rsid w:val="0013329C"/>
    <w:rsid w:val="001375A0"/>
    <w:rsid w:val="00147E8B"/>
    <w:rsid w:val="00161C49"/>
    <w:rsid w:val="001829D9"/>
    <w:rsid w:val="00187194"/>
    <w:rsid w:val="00192767"/>
    <w:rsid w:val="0019586F"/>
    <w:rsid w:val="0019665E"/>
    <w:rsid w:val="001A0D8D"/>
    <w:rsid w:val="001B1935"/>
    <w:rsid w:val="001B34C3"/>
    <w:rsid w:val="001B50CF"/>
    <w:rsid w:val="001B5CB0"/>
    <w:rsid w:val="001C4F90"/>
    <w:rsid w:val="001C510A"/>
    <w:rsid w:val="001D16BF"/>
    <w:rsid w:val="001D754D"/>
    <w:rsid w:val="001E28A3"/>
    <w:rsid w:val="001E6B81"/>
    <w:rsid w:val="001E7D5D"/>
    <w:rsid w:val="001F1695"/>
    <w:rsid w:val="001F373C"/>
    <w:rsid w:val="00210AE9"/>
    <w:rsid w:val="0021245A"/>
    <w:rsid w:val="00216B8D"/>
    <w:rsid w:val="0022111D"/>
    <w:rsid w:val="0022443A"/>
    <w:rsid w:val="0022641B"/>
    <w:rsid w:val="002366F7"/>
    <w:rsid w:val="00237FD6"/>
    <w:rsid w:val="00241746"/>
    <w:rsid w:val="00241C8C"/>
    <w:rsid w:val="00242EC5"/>
    <w:rsid w:val="00244721"/>
    <w:rsid w:val="00246890"/>
    <w:rsid w:val="00252D9C"/>
    <w:rsid w:val="002541C0"/>
    <w:rsid w:val="00255F94"/>
    <w:rsid w:val="00261B82"/>
    <w:rsid w:val="00267A9B"/>
    <w:rsid w:val="00274A4D"/>
    <w:rsid w:val="0028315B"/>
    <w:rsid w:val="002A462B"/>
    <w:rsid w:val="002A5D77"/>
    <w:rsid w:val="002A76F2"/>
    <w:rsid w:val="002A7967"/>
    <w:rsid w:val="002C4CDF"/>
    <w:rsid w:val="002D136C"/>
    <w:rsid w:val="002D5211"/>
    <w:rsid w:val="002D6F8A"/>
    <w:rsid w:val="002F3D82"/>
    <w:rsid w:val="002F4F96"/>
    <w:rsid w:val="00311AF2"/>
    <w:rsid w:val="00315416"/>
    <w:rsid w:val="00316D31"/>
    <w:rsid w:val="00345729"/>
    <w:rsid w:val="00350E9A"/>
    <w:rsid w:val="00354233"/>
    <w:rsid w:val="00354FBE"/>
    <w:rsid w:val="003613CF"/>
    <w:rsid w:val="00365190"/>
    <w:rsid w:val="00367265"/>
    <w:rsid w:val="00370473"/>
    <w:rsid w:val="00372FB1"/>
    <w:rsid w:val="00376494"/>
    <w:rsid w:val="00383997"/>
    <w:rsid w:val="00385D27"/>
    <w:rsid w:val="003916D0"/>
    <w:rsid w:val="00397A9A"/>
    <w:rsid w:val="003A05C0"/>
    <w:rsid w:val="003A42B3"/>
    <w:rsid w:val="003C334B"/>
    <w:rsid w:val="003C4858"/>
    <w:rsid w:val="003D0223"/>
    <w:rsid w:val="003D4FBE"/>
    <w:rsid w:val="003D6ADF"/>
    <w:rsid w:val="003F0109"/>
    <w:rsid w:val="00401978"/>
    <w:rsid w:val="00406AAD"/>
    <w:rsid w:val="00411602"/>
    <w:rsid w:val="004138D2"/>
    <w:rsid w:val="004138EB"/>
    <w:rsid w:val="00415142"/>
    <w:rsid w:val="00423FCC"/>
    <w:rsid w:val="00430E8D"/>
    <w:rsid w:val="004369A2"/>
    <w:rsid w:val="00444AD7"/>
    <w:rsid w:val="00461952"/>
    <w:rsid w:val="00464898"/>
    <w:rsid w:val="00470887"/>
    <w:rsid w:val="00473E9A"/>
    <w:rsid w:val="00476A01"/>
    <w:rsid w:val="00492F7B"/>
    <w:rsid w:val="0049643D"/>
    <w:rsid w:val="004A42F3"/>
    <w:rsid w:val="004A44B5"/>
    <w:rsid w:val="004C04C4"/>
    <w:rsid w:val="004C14C1"/>
    <w:rsid w:val="004D5D09"/>
    <w:rsid w:val="004E37E4"/>
    <w:rsid w:val="004E4467"/>
    <w:rsid w:val="004E4CA6"/>
    <w:rsid w:val="004F2C7C"/>
    <w:rsid w:val="00502DD2"/>
    <w:rsid w:val="0051703D"/>
    <w:rsid w:val="0055282E"/>
    <w:rsid w:val="00555154"/>
    <w:rsid w:val="005554FB"/>
    <w:rsid w:val="00562016"/>
    <w:rsid w:val="00566C66"/>
    <w:rsid w:val="0057300D"/>
    <w:rsid w:val="00582DF1"/>
    <w:rsid w:val="005869AC"/>
    <w:rsid w:val="005A0554"/>
    <w:rsid w:val="005A758D"/>
    <w:rsid w:val="005B2A1A"/>
    <w:rsid w:val="005B6913"/>
    <w:rsid w:val="005C1C69"/>
    <w:rsid w:val="005C1F75"/>
    <w:rsid w:val="005C5545"/>
    <w:rsid w:val="005D14DC"/>
    <w:rsid w:val="005D2941"/>
    <w:rsid w:val="005D469C"/>
    <w:rsid w:val="005D7981"/>
    <w:rsid w:val="005E3780"/>
    <w:rsid w:val="005E6BD2"/>
    <w:rsid w:val="005E6C38"/>
    <w:rsid w:val="005F5E50"/>
    <w:rsid w:val="00607671"/>
    <w:rsid w:val="00611CD5"/>
    <w:rsid w:val="00612AC5"/>
    <w:rsid w:val="0062271E"/>
    <w:rsid w:val="00624B30"/>
    <w:rsid w:val="0063173A"/>
    <w:rsid w:val="00646E67"/>
    <w:rsid w:val="00662151"/>
    <w:rsid w:val="006757F6"/>
    <w:rsid w:val="00694BA2"/>
    <w:rsid w:val="006970AE"/>
    <w:rsid w:val="006B2871"/>
    <w:rsid w:val="006B516A"/>
    <w:rsid w:val="006C0077"/>
    <w:rsid w:val="006C7BC0"/>
    <w:rsid w:val="006D3262"/>
    <w:rsid w:val="006D34D0"/>
    <w:rsid w:val="006E112E"/>
    <w:rsid w:val="006E6029"/>
    <w:rsid w:val="006F03DE"/>
    <w:rsid w:val="006F751F"/>
    <w:rsid w:val="00702572"/>
    <w:rsid w:val="00702D88"/>
    <w:rsid w:val="00704560"/>
    <w:rsid w:val="00725EE1"/>
    <w:rsid w:val="0073250E"/>
    <w:rsid w:val="00747ED7"/>
    <w:rsid w:val="00752EEC"/>
    <w:rsid w:val="007574A8"/>
    <w:rsid w:val="00764E3C"/>
    <w:rsid w:val="00766D97"/>
    <w:rsid w:val="007705DB"/>
    <w:rsid w:val="00780419"/>
    <w:rsid w:val="00785D7E"/>
    <w:rsid w:val="00791C14"/>
    <w:rsid w:val="00797DAA"/>
    <w:rsid w:val="007B39E8"/>
    <w:rsid w:val="007B57F8"/>
    <w:rsid w:val="007B708F"/>
    <w:rsid w:val="007C2C75"/>
    <w:rsid w:val="007E6898"/>
    <w:rsid w:val="007E7EEC"/>
    <w:rsid w:val="007F3AB9"/>
    <w:rsid w:val="007F7DDC"/>
    <w:rsid w:val="008338CA"/>
    <w:rsid w:val="008411C6"/>
    <w:rsid w:val="00845D0C"/>
    <w:rsid w:val="008502DE"/>
    <w:rsid w:val="0085294A"/>
    <w:rsid w:val="008529F3"/>
    <w:rsid w:val="00852F79"/>
    <w:rsid w:val="00857809"/>
    <w:rsid w:val="00866F93"/>
    <w:rsid w:val="0087334B"/>
    <w:rsid w:val="00875927"/>
    <w:rsid w:val="008A129A"/>
    <w:rsid w:val="008A778E"/>
    <w:rsid w:val="008B6511"/>
    <w:rsid w:val="008C165A"/>
    <w:rsid w:val="008D4192"/>
    <w:rsid w:val="008E4445"/>
    <w:rsid w:val="008E7556"/>
    <w:rsid w:val="008F1AEA"/>
    <w:rsid w:val="008F3649"/>
    <w:rsid w:val="008F5C26"/>
    <w:rsid w:val="008F60E1"/>
    <w:rsid w:val="00910650"/>
    <w:rsid w:val="00912431"/>
    <w:rsid w:val="0091296F"/>
    <w:rsid w:val="00914609"/>
    <w:rsid w:val="0092108F"/>
    <w:rsid w:val="00923CC7"/>
    <w:rsid w:val="00941BC6"/>
    <w:rsid w:val="00952843"/>
    <w:rsid w:val="009555D4"/>
    <w:rsid w:val="00955FE7"/>
    <w:rsid w:val="009655AE"/>
    <w:rsid w:val="0097195D"/>
    <w:rsid w:val="009755ED"/>
    <w:rsid w:val="00977B89"/>
    <w:rsid w:val="009967B7"/>
    <w:rsid w:val="009A31DE"/>
    <w:rsid w:val="009A3603"/>
    <w:rsid w:val="009A5BD0"/>
    <w:rsid w:val="009A7766"/>
    <w:rsid w:val="009B63A9"/>
    <w:rsid w:val="009C4908"/>
    <w:rsid w:val="009D3B52"/>
    <w:rsid w:val="009D6A33"/>
    <w:rsid w:val="00A018CD"/>
    <w:rsid w:val="00A34982"/>
    <w:rsid w:val="00A425A1"/>
    <w:rsid w:val="00A64BD4"/>
    <w:rsid w:val="00A7697D"/>
    <w:rsid w:val="00A77DCF"/>
    <w:rsid w:val="00A83F55"/>
    <w:rsid w:val="00A8493B"/>
    <w:rsid w:val="00A963D1"/>
    <w:rsid w:val="00A97BC1"/>
    <w:rsid w:val="00AB1E8C"/>
    <w:rsid w:val="00AC5A74"/>
    <w:rsid w:val="00AE001A"/>
    <w:rsid w:val="00AE28E2"/>
    <w:rsid w:val="00AE6DD3"/>
    <w:rsid w:val="00AF0A5C"/>
    <w:rsid w:val="00AF3F78"/>
    <w:rsid w:val="00AF7ADE"/>
    <w:rsid w:val="00B00FD5"/>
    <w:rsid w:val="00B2242E"/>
    <w:rsid w:val="00B25E21"/>
    <w:rsid w:val="00B369A1"/>
    <w:rsid w:val="00B4390A"/>
    <w:rsid w:val="00B51D33"/>
    <w:rsid w:val="00B82D01"/>
    <w:rsid w:val="00B83AB4"/>
    <w:rsid w:val="00BA260A"/>
    <w:rsid w:val="00BB3E62"/>
    <w:rsid w:val="00BB7C40"/>
    <w:rsid w:val="00BC0F4E"/>
    <w:rsid w:val="00BC7FF5"/>
    <w:rsid w:val="00BD4D8F"/>
    <w:rsid w:val="00BE63A9"/>
    <w:rsid w:val="00BF3616"/>
    <w:rsid w:val="00BF5F52"/>
    <w:rsid w:val="00BF693C"/>
    <w:rsid w:val="00C15B0D"/>
    <w:rsid w:val="00C17676"/>
    <w:rsid w:val="00C30CD5"/>
    <w:rsid w:val="00C579A7"/>
    <w:rsid w:val="00C615A8"/>
    <w:rsid w:val="00C709FE"/>
    <w:rsid w:val="00C75B64"/>
    <w:rsid w:val="00C76374"/>
    <w:rsid w:val="00C82127"/>
    <w:rsid w:val="00C854A5"/>
    <w:rsid w:val="00CB6099"/>
    <w:rsid w:val="00CD2376"/>
    <w:rsid w:val="00CD6565"/>
    <w:rsid w:val="00CE0EEA"/>
    <w:rsid w:val="00CF2F6B"/>
    <w:rsid w:val="00D10FC9"/>
    <w:rsid w:val="00D13367"/>
    <w:rsid w:val="00D15052"/>
    <w:rsid w:val="00D231CE"/>
    <w:rsid w:val="00D240C9"/>
    <w:rsid w:val="00D501FD"/>
    <w:rsid w:val="00D515BF"/>
    <w:rsid w:val="00D6307E"/>
    <w:rsid w:val="00D655AF"/>
    <w:rsid w:val="00D77C0E"/>
    <w:rsid w:val="00D902CB"/>
    <w:rsid w:val="00D90A7C"/>
    <w:rsid w:val="00D91CB2"/>
    <w:rsid w:val="00D91D7B"/>
    <w:rsid w:val="00D960A3"/>
    <w:rsid w:val="00DA0B74"/>
    <w:rsid w:val="00DA6CAF"/>
    <w:rsid w:val="00DB7337"/>
    <w:rsid w:val="00DB7496"/>
    <w:rsid w:val="00DC6AB0"/>
    <w:rsid w:val="00DD590D"/>
    <w:rsid w:val="00DE476E"/>
    <w:rsid w:val="00DE73E1"/>
    <w:rsid w:val="00DF3584"/>
    <w:rsid w:val="00E22112"/>
    <w:rsid w:val="00E34C73"/>
    <w:rsid w:val="00E37FC6"/>
    <w:rsid w:val="00E4105F"/>
    <w:rsid w:val="00E46776"/>
    <w:rsid w:val="00E47210"/>
    <w:rsid w:val="00E53A31"/>
    <w:rsid w:val="00E548B2"/>
    <w:rsid w:val="00E60552"/>
    <w:rsid w:val="00E7417C"/>
    <w:rsid w:val="00EC0C89"/>
    <w:rsid w:val="00EC1DCE"/>
    <w:rsid w:val="00EC22AA"/>
    <w:rsid w:val="00EC3902"/>
    <w:rsid w:val="00EC6A01"/>
    <w:rsid w:val="00EF0C46"/>
    <w:rsid w:val="00F04EB8"/>
    <w:rsid w:val="00F052C8"/>
    <w:rsid w:val="00F070AA"/>
    <w:rsid w:val="00F24297"/>
    <w:rsid w:val="00F250EB"/>
    <w:rsid w:val="00F279B6"/>
    <w:rsid w:val="00F33368"/>
    <w:rsid w:val="00F36CE1"/>
    <w:rsid w:val="00F5026A"/>
    <w:rsid w:val="00F51153"/>
    <w:rsid w:val="00F51E33"/>
    <w:rsid w:val="00F53FAA"/>
    <w:rsid w:val="00F7044E"/>
    <w:rsid w:val="00F82881"/>
    <w:rsid w:val="00F85828"/>
    <w:rsid w:val="00F9046F"/>
    <w:rsid w:val="00FA0B64"/>
    <w:rsid w:val="00FA5048"/>
    <w:rsid w:val="00FE5E50"/>
    <w:rsid w:val="00FF37AE"/>
    <w:rsid w:val="00FF52F3"/>
    <w:rsid w:val="00FF696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8F4B44E-36F8-46DE-840E-49018AC2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BD4"/>
    <w:pPr>
      <w:spacing w:after="200" w:line="276" w:lineRule="auto"/>
    </w:pPr>
    <w:rPr>
      <w:rFonts w:ascii="Calibri" w:eastAsia="Times New Roman" w:hAnsi="Calibri" w:cs="Times New Roman"/>
      <w:lang w:eastAsia="es-BO"/>
    </w:rPr>
  </w:style>
  <w:style w:type="paragraph" w:styleId="Ttulo1">
    <w:name w:val="heading 1"/>
    <w:aliases w:val="Document Header1"/>
    <w:basedOn w:val="Normal"/>
    <w:next w:val="Normal"/>
    <w:link w:val="Ttulo1Car"/>
    <w:uiPriority w:val="9"/>
    <w:qFormat/>
    <w:rsid w:val="00CD2376"/>
    <w:pPr>
      <w:keepNext/>
      <w:spacing w:after="0" w:line="240" w:lineRule="auto"/>
      <w:jc w:val="both"/>
      <w:outlineLvl w:val="0"/>
    </w:pPr>
    <w:rPr>
      <w:rFonts w:ascii="Times New Roman" w:hAnsi="Times New Roman"/>
      <w:b/>
      <w:bCs/>
      <w:sz w:val="24"/>
      <w:szCs w:val="24"/>
      <w:lang w:val="x-none" w:eastAsia="x-none"/>
    </w:rPr>
  </w:style>
  <w:style w:type="paragraph" w:styleId="Ttulo2">
    <w:name w:val="heading 2"/>
    <w:basedOn w:val="Normal"/>
    <w:next w:val="Normal"/>
    <w:link w:val="Ttulo2Car"/>
    <w:qFormat/>
    <w:rsid w:val="00473E9A"/>
    <w:pPr>
      <w:keepNext/>
      <w:spacing w:before="240" w:after="60" w:line="240" w:lineRule="auto"/>
      <w:outlineLvl w:val="1"/>
    </w:pPr>
    <w:rPr>
      <w:rFonts w:ascii="Arial" w:hAnsi="Arial" w:cs="Arial"/>
      <w:b/>
      <w:bCs/>
      <w:i/>
      <w:iCs/>
      <w:sz w:val="28"/>
      <w:szCs w:val="28"/>
      <w:lang w:val="es-ES" w:eastAsia="es-ES"/>
    </w:rPr>
  </w:style>
  <w:style w:type="paragraph" w:styleId="Ttulo3">
    <w:name w:val="heading 3"/>
    <w:basedOn w:val="Normal"/>
    <w:next w:val="Normal"/>
    <w:link w:val="Ttulo3Car"/>
    <w:qFormat/>
    <w:rsid w:val="00473E9A"/>
    <w:pPr>
      <w:keepNext/>
      <w:spacing w:before="240" w:after="60" w:line="240" w:lineRule="auto"/>
      <w:outlineLvl w:val="2"/>
    </w:pPr>
    <w:rPr>
      <w:rFonts w:ascii="Arial" w:hAnsi="Arial" w:cs="Arial"/>
      <w:b/>
      <w:bCs/>
      <w:sz w:val="26"/>
      <w:szCs w:val="26"/>
      <w:lang w:val="es-ES" w:eastAsia="es-ES"/>
    </w:rPr>
  </w:style>
  <w:style w:type="paragraph" w:styleId="Ttulo4">
    <w:name w:val="heading 4"/>
    <w:basedOn w:val="Normal"/>
    <w:next w:val="Normal"/>
    <w:link w:val="Ttulo4Car"/>
    <w:qFormat/>
    <w:rsid w:val="00473E9A"/>
    <w:pPr>
      <w:keepNext/>
      <w:spacing w:before="240" w:after="60" w:line="240" w:lineRule="auto"/>
      <w:outlineLvl w:val="3"/>
    </w:pPr>
    <w:rPr>
      <w:rFonts w:ascii="Times New Roman" w:hAnsi="Times New Roman"/>
      <w:b/>
      <w:bCs/>
      <w:sz w:val="28"/>
      <w:szCs w:val="28"/>
      <w:lang w:val="es-ES" w:eastAsia="es-ES"/>
    </w:rPr>
  </w:style>
  <w:style w:type="paragraph" w:styleId="Ttulo5">
    <w:name w:val="heading 5"/>
    <w:basedOn w:val="Normal"/>
    <w:next w:val="Normal"/>
    <w:link w:val="Ttulo5Car"/>
    <w:qFormat/>
    <w:rsid w:val="00473E9A"/>
    <w:pPr>
      <w:spacing w:before="240" w:after="60" w:line="240" w:lineRule="auto"/>
      <w:outlineLvl w:val="4"/>
    </w:pPr>
    <w:rPr>
      <w:rFonts w:ascii="Times New Roman" w:hAnsi="Times New Roman"/>
      <w:b/>
      <w:bCs/>
      <w:i/>
      <w:iCs/>
      <w:sz w:val="26"/>
      <w:szCs w:val="26"/>
      <w:lang w:val="es-ES" w:eastAsia="es-ES"/>
    </w:rPr>
  </w:style>
  <w:style w:type="paragraph" w:styleId="Ttulo6">
    <w:name w:val="heading 6"/>
    <w:basedOn w:val="Normal"/>
    <w:next w:val="Normal"/>
    <w:link w:val="Ttulo6Car"/>
    <w:qFormat/>
    <w:rsid w:val="00473E9A"/>
    <w:pPr>
      <w:spacing w:before="240" w:after="60" w:line="240" w:lineRule="auto"/>
      <w:outlineLvl w:val="5"/>
    </w:pPr>
    <w:rPr>
      <w:rFonts w:ascii="Times New Roman" w:hAnsi="Times New Roman"/>
      <w:b/>
      <w:bCs/>
      <w:lang w:val="es-ES" w:eastAsia="es-ES"/>
    </w:rPr>
  </w:style>
  <w:style w:type="paragraph" w:styleId="Ttulo7">
    <w:name w:val="heading 7"/>
    <w:basedOn w:val="Normal"/>
    <w:next w:val="Normal"/>
    <w:link w:val="Ttulo7Car"/>
    <w:qFormat/>
    <w:rsid w:val="00473E9A"/>
    <w:pPr>
      <w:spacing w:before="240" w:after="60" w:line="240" w:lineRule="auto"/>
      <w:outlineLvl w:val="6"/>
    </w:pPr>
    <w:rPr>
      <w:rFonts w:ascii="Times New Roman" w:hAnsi="Times New Roman"/>
      <w:sz w:val="24"/>
      <w:szCs w:val="24"/>
      <w:lang w:val="es-ES" w:eastAsia="es-ES"/>
    </w:rPr>
  </w:style>
  <w:style w:type="paragraph" w:styleId="Ttulo8">
    <w:name w:val="heading 8"/>
    <w:basedOn w:val="Normal"/>
    <w:next w:val="Normal"/>
    <w:link w:val="Ttulo8Car"/>
    <w:qFormat/>
    <w:rsid w:val="00473E9A"/>
    <w:pPr>
      <w:spacing w:before="240" w:after="60" w:line="240" w:lineRule="auto"/>
      <w:outlineLvl w:val="7"/>
    </w:pPr>
    <w:rPr>
      <w:rFonts w:ascii="Times New Roman" w:hAnsi="Times New Roman"/>
      <w:i/>
      <w:iCs/>
      <w:sz w:val="24"/>
      <w:szCs w:val="24"/>
      <w:lang w:val="es-ES" w:eastAsia="es-ES"/>
    </w:rPr>
  </w:style>
  <w:style w:type="paragraph" w:styleId="Ttulo9">
    <w:name w:val="heading 9"/>
    <w:basedOn w:val="Normal"/>
    <w:next w:val="Normal"/>
    <w:link w:val="Ttulo9Car"/>
    <w:qFormat/>
    <w:rsid w:val="00473E9A"/>
    <w:pPr>
      <w:spacing w:before="240" w:after="60" w:line="240" w:lineRule="auto"/>
      <w:outlineLvl w:val="8"/>
    </w:pPr>
    <w:rPr>
      <w:rFonts w:ascii="Arial"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nhideWhenUsed/>
    <w:rsid w:val="00A8493B"/>
    <w:pPr>
      <w:tabs>
        <w:tab w:val="center" w:pos="4419"/>
        <w:tab w:val="right" w:pos="8838"/>
      </w:tabs>
      <w:spacing w:after="0" w:line="240" w:lineRule="auto"/>
    </w:pPr>
  </w:style>
  <w:style w:type="character" w:customStyle="1" w:styleId="EncabezadoCar">
    <w:name w:val="Encabezado Car"/>
    <w:aliases w:val="encabezado Car,Encabezado Linea 1 Car"/>
    <w:basedOn w:val="Fuentedeprrafopredeter"/>
    <w:link w:val="Encabezado"/>
    <w:uiPriority w:val="99"/>
    <w:rsid w:val="00A8493B"/>
  </w:style>
  <w:style w:type="paragraph" w:styleId="Piedepgina">
    <w:name w:val="footer"/>
    <w:basedOn w:val="Normal"/>
    <w:link w:val="PiedepginaCar"/>
    <w:uiPriority w:val="99"/>
    <w:unhideWhenUsed/>
    <w:rsid w:val="00A849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493B"/>
  </w:style>
  <w:style w:type="character" w:styleId="Nmerodepgina">
    <w:name w:val="page number"/>
    <w:basedOn w:val="Fuentedeprrafopredeter"/>
    <w:rsid w:val="00A8493B"/>
  </w:style>
  <w:style w:type="paragraph" w:styleId="Prrafodelista">
    <w:name w:val="List Paragraph"/>
    <w:aliases w:val="본문1,titulo 5,Párrafo de titulo 3,PARRAFO,Segundo"/>
    <w:basedOn w:val="Normal"/>
    <w:link w:val="PrrafodelistaCar"/>
    <w:uiPriority w:val="1"/>
    <w:qFormat/>
    <w:rsid w:val="00476A01"/>
    <w:pPr>
      <w:ind w:left="720"/>
      <w:contextualSpacing/>
    </w:pPr>
  </w:style>
  <w:style w:type="character" w:customStyle="1" w:styleId="PrrafodelistaCar">
    <w:name w:val="Párrafo de lista Car"/>
    <w:aliases w:val="본문1 Car,titulo 5 Car,Párrafo de titulo 3 Car,PARRAFO Car,Segundo Car"/>
    <w:link w:val="Prrafodelista"/>
    <w:uiPriority w:val="34"/>
    <w:rsid w:val="00FF52F3"/>
    <w:rPr>
      <w:rFonts w:ascii="Calibri" w:eastAsia="Times New Roman" w:hAnsi="Calibri" w:cs="Times New Roman"/>
      <w:lang w:eastAsia="es-BO"/>
    </w:rPr>
  </w:style>
  <w:style w:type="paragraph" w:styleId="Textodeglobo">
    <w:name w:val="Balloon Text"/>
    <w:basedOn w:val="Normal"/>
    <w:link w:val="TextodegloboCar"/>
    <w:uiPriority w:val="99"/>
    <w:unhideWhenUsed/>
    <w:rsid w:val="005869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5869AC"/>
    <w:rPr>
      <w:rFonts w:ascii="Segoe UI" w:eastAsia="Times New Roman" w:hAnsi="Segoe UI" w:cs="Segoe UI"/>
      <w:sz w:val="18"/>
      <w:szCs w:val="18"/>
      <w:lang w:eastAsia="es-BO"/>
    </w:rPr>
  </w:style>
  <w:style w:type="paragraph" w:customStyle="1" w:styleId="Default">
    <w:name w:val="Default"/>
    <w:link w:val="DefaultCar"/>
    <w:rsid w:val="008F60E1"/>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table" w:styleId="Tablaconcuadrcula">
    <w:name w:val="Table Grid"/>
    <w:basedOn w:val="Tablanormal"/>
    <w:uiPriority w:val="39"/>
    <w:rsid w:val="00D96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AE28E2"/>
    <w:pPr>
      <w:spacing w:after="0" w:line="240" w:lineRule="auto"/>
    </w:pPr>
  </w:style>
  <w:style w:type="character" w:customStyle="1" w:styleId="SinespaciadoCar">
    <w:name w:val="Sin espaciado Car"/>
    <w:link w:val="Sinespaciado"/>
    <w:uiPriority w:val="1"/>
    <w:rsid w:val="00367265"/>
  </w:style>
  <w:style w:type="numbering" w:customStyle="1" w:styleId="Estilo41">
    <w:name w:val="Estilo41"/>
    <w:uiPriority w:val="99"/>
    <w:rsid w:val="00267A9B"/>
    <w:pPr>
      <w:numPr>
        <w:numId w:val="39"/>
      </w:numPr>
    </w:pPr>
  </w:style>
  <w:style w:type="numbering" w:customStyle="1" w:styleId="Estilo4">
    <w:name w:val="Estilo4"/>
    <w:uiPriority w:val="99"/>
    <w:rsid w:val="00562016"/>
    <w:pPr>
      <w:numPr>
        <w:numId w:val="52"/>
      </w:numPr>
    </w:pPr>
  </w:style>
  <w:style w:type="character" w:styleId="Refdecomentario">
    <w:name w:val="annotation reference"/>
    <w:uiPriority w:val="99"/>
    <w:rsid w:val="00562016"/>
    <w:rPr>
      <w:sz w:val="16"/>
      <w:szCs w:val="16"/>
    </w:rPr>
  </w:style>
  <w:style w:type="paragraph" w:styleId="NormalWeb">
    <w:name w:val="Normal (Web)"/>
    <w:basedOn w:val="Normal"/>
    <w:uiPriority w:val="99"/>
    <w:rsid w:val="00562016"/>
    <w:pPr>
      <w:spacing w:before="100" w:after="100" w:line="240" w:lineRule="auto"/>
    </w:pPr>
    <w:rPr>
      <w:rFonts w:ascii="Times New Roman" w:hAnsi="Times New Roman"/>
      <w:sz w:val="24"/>
      <w:szCs w:val="24"/>
      <w:lang w:val="en-US"/>
    </w:rPr>
  </w:style>
  <w:style w:type="paragraph" w:styleId="DireccinHTML">
    <w:name w:val="HTML Address"/>
    <w:basedOn w:val="Normal"/>
    <w:link w:val="DireccinHTMLCar"/>
    <w:uiPriority w:val="99"/>
    <w:unhideWhenUsed/>
    <w:rsid w:val="00562016"/>
    <w:pPr>
      <w:spacing w:after="0" w:line="240" w:lineRule="auto"/>
    </w:pPr>
    <w:rPr>
      <w:rFonts w:ascii="Times New Roman" w:hAnsi="Times New Roman"/>
      <w:i/>
      <w:iCs/>
      <w:sz w:val="20"/>
      <w:szCs w:val="20"/>
    </w:rPr>
  </w:style>
  <w:style w:type="character" w:customStyle="1" w:styleId="DireccinHTMLCar">
    <w:name w:val="Dirección HTML Car"/>
    <w:basedOn w:val="Fuentedeprrafopredeter"/>
    <w:link w:val="DireccinHTML"/>
    <w:uiPriority w:val="99"/>
    <w:rsid w:val="00562016"/>
    <w:rPr>
      <w:rFonts w:ascii="Times New Roman" w:eastAsia="Times New Roman" w:hAnsi="Times New Roman" w:cs="Times New Roman"/>
      <w:i/>
      <w:iCs/>
      <w:sz w:val="20"/>
      <w:szCs w:val="20"/>
      <w:lang w:eastAsia="es-BO"/>
    </w:rPr>
  </w:style>
  <w:style w:type="character" w:customStyle="1" w:styleId="Ttulo1Car">
    <w:name w:val="Título 1 Car"/>
    <w:aliases w:val="Document Header1 Car"/>
    <w:basedOn w:val="Fuentedeprrafopredeter"/>
    <w:link w:val="Ttulo1"/>
    <w:uiPriority w:val="9"/>
    <w:rsid w:val="00CD2376"/>
    <w:rPr>
      <w:rFonts w:ascii="Times New Roman" w:eastAsia="Times New Roman" w:hAnsi="Times New Roman" w:cs="Times New Roman"/>
      <w:b/>
      <w:bCs/>
      <w:sz w:val="24"/>
      <w:szCs w:val="24"/>
      <w:lang w:val="x-none" w:eastAsia="x-none"/>
    </w:rPr>
  </w:style>
  <w:style w:type="numbering" w:customStyle="1" w:styleId="Estilo4113">
    <w:name w:val="Estilo4113"/>
    <w:uiPriority w:val="99"/>
    <w:rsid w:val="00CD2376"/>
    <w:pPr>
      <w:numPr>
        <w:numId w:val="126"/>
      </w:numPr>
    </w:pPr>
  </w:style>
  <w:style w:type="character" w:customStyle="1" w:styleId="apple-converted-space">
    <w:name w:val="apple-converted-space"/>
    <w:basedOn w:val="Fuentedeprrafopredeter"/>
    <w:rsid w:val="00CD2376"/>
  </w:style>
  <w:style w:type="paragraph" w:styleId="Listaconvietas5">
    <w:name w:val="List Bullet 5"/>
    <w:basedOn w:val="Normal"/>
    <w:autoRedefine/>
    <w:rsid w:val="002F4F96"/>
    <w:pPr>
      <w:framePr w:w="1860" w:wrap="around" w:vAnchor="text" w:hAnchor="page" w:x="1201" w:y="1"/>
      <w:numPr>
        <w:numId w:val="161"/>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styleId="Textoindependiente">
    <w:name w:val="Body Text"/>
    <w:basedOn w:val="Normal"/>
    <w:link w:val="TextoindependienteCar"/>
    <w:uiPriority w:val="1"/>
    <w:qFormat/>
    <w:rsid w:val="00376494"/>
    <w:pPr>
      <w:widowControl w:val="0"/>
      <w:spacing w:before="77" w:after="0" w:line="240" w:lineRule="auto"/>
      <w:ind w:left="2406"/>
      <w:jc w:val="both"/>
    </w:pPr>
    <w:rPr>
      <w:rFonts w:ascii="Verdana" w:eastAsia="Verdana" w:hAnsi="Verdana" w:cstheme="minorBidi"/>
      <w:sz w:val="14"/>
      <w:szCs w:val="14"/>
      <w:lang w:val="en-US" w:eastAsia="en-US"/>
    </w:rPr>
  </w:style>
  <w:style w:type="character" w:customStyle="1" w:styleId="TextoindependienteCar">
    <w:name w:val="Texto independiente Car"/>
    <w:basedOn w:val="Fuentedeprrafopredeter"/>
    <w:link w:val="Textoindependiente"/>
    <w:uiPriority w:val="1"/>
    <w:rsid w:val="00376494"/>
    <w:rPr>
      <w:rFonts w:ascii="Verdana" w:eastAsia="Verdana" w:hAnsi="Verdana"/>
      <w:sz w:val="14"/>
      <w:szCs w:val="14"/>
      <w:lang w:val="en-US"/>
    </w:rPr>
  </w:style>
  <w:style w:type="paragraph" w:styleId="Sangradetextonormal">
    <w:name w:val="Body Text Indent"/>
    <w:basedOn w:val="Normal"/>
    <w:link w:val="SangradetextonormalCar"/>
    <w:uiPriority w:val="99"/>
    <w:unhideWhenUsed/>
    <w:rsid w:val="00E548B2"/>
    <w:pPr>
      <w:spacing w:after="120"/>
      <w:ind w:left="283"/>
    </w:pPr>
  </w:style>
  <w:style w:type="character" w:customStyle="1" w:styleId="SangradetextonormalCar">
    <w:name w:val="Sangría de texto normal Car"/>
    <w:basedOn w:val="Fuentedeprrafopredeter"/>
    <w:link w:val="Sangradetextonormal"/>
    <w:uiPriority w:val="99"/>
    <w:rsid w:val="00E548B2"/>
    <w:rPr>
      <w:rFonts w:ascii="Calibri" w:eastAsia="Times New Roman" w:hAnsi="Calibri" w:cs="Times New Roman"/>
      <w:lang w:eastAsia="es-BO"/>
    </w:rPr>
  </w:style>
  <w:style w:type="numbering" w:customStyle="1" w:styleId="Estilo541">
    <w:name w:val="Estilo541"/>
    <w:uiPriority w:val="99"/>
    <w:rsid w:val="00311AF2"/>
    <w:pPr>
      <w:numPr>
        <w:numId w:val="218"/>
      </w:numPr>
    </w:pPr>
  </w:style>
  <w:style w:type="character" w:customStyle="1" w:styleId="Ttulo2Car">
    <w:name w:val="Título 2 Car"/>
    <w:basedOn w:val="Fuentedeprrafopredeter"/>
    <w:link w:val="Ttulo2"/>
    <w:rsid w:val="00473E9A"/>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473E9A"/>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473E9A"/>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473E9A"/>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473E9A"/>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473E9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473E9A"/>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473E9A"/>
    <w:rPr>
      <w:rFonts w:ascii="Arial" w:eastAsia="Times New Roman" w:hAnsi="Arial" w:cs="Arial"/>
      <w:lang w:val="es-ES" w:eastAsia="es-ES"/>
    </w:rPr>
  </w:style>
  <w:style w:type="character" w:styleId="Hipervnculo">
    <w:name w:val="Hyperlink"/>
    <w:uiPriority w:val="99"/>
    <w:rsid w:val="00473E9A"/>
    <w:rPr>
      <w:color w:val="0000FF"/>
      <w:u w:val="single"/>
    </w:rPr>
  </w:style>
  <w:style w:type="paragraph" w:styleId="TDC1">
    <w:name w:val="toc 1"/>
    <w:basedOn w:val="Normal"/>
    <w:next w:val="Normal"/>
    <w:autoRedefine/>
    <w:semiHidden/>
    <w:rsid w:val="00473E9A"/>
    <w:pPr>
      <w:tabs>
        <w:tab w:val="left" w:pos="480"/>
        <w:tab w:val="right" w:leader="dot" w:pos="9113"/>
      </w:tabs>
      <w:spacing w:before="120" w:after="0" w:line="240" w:lineRule="auto"/>
      <w:jc w:val="center"/>
    </w:pPr>
    <w:rPr>
      <w:rFonts w:ascii="Arial Narrow" w:hAnsi="Arial Narrow"/>
      <w:b/>
      <w:bCs/>
      <w:iCs/>
      <w:sz w:val="24"/>
      <w:szCs w:val="24"/>
      <w:lang w:val="es-ES" w:eastAsia="es-ES"/>
    </w:rPr>
  </w:style>
  <w:style w:type="paragraph" w:styleId="TDC2">
    <w:name w:val="toc 2"/>
    <w:basedOn w:val="Normal"/>
    <w:next w:val="Normal"/>
    <w:autoRedefine/>
    <w:semiHidden/>
    <w:rsid w:val="00473E9A"/>
    <w:pPr>
      <w:spacing w:before="120" w:after="0" w:line="240" w:lineRule="auto"/>
      <w:ind w:left="240"/>
    </w:pPr>
    <w:rPr>
      <w:rFonts w:ascii="Times New Roman" w:hAnsi="Times New Roman"/>
      <w:b/>
      <w:bCs/>
      <w:lang w:val="es-ES" w:eastAsia="es-ES"/>
    </w:rPr>
  </w:style>
  <w:style w:type="character" w:styleId="Hipervnculovisitado">
    <w:name w:val="FollowedHyperlink"/>
    <w:uiPriority w:val="99"/>
    <w:rsid w:val="00473E9A"/>
    <w:rPr>
      <w:color w:val="800080"/>
      <w:u w:val="single"/>
    </w:rPr>
  </w:style>
  <w:style w:type="paragraph" w:styleId="TDC3">
    <w:name w:val="toc 3"/>
    <w:basedOn w:val="Normal"/>
    <w:next w:val="Normal"/>
    <w:autoRedefine/>
    <w:semiHidden/>
    <w:rsid w:val="00473E9A"/>
    <w:pPr>
      <w:spacing w:after="0" w:line="240" w:lineRule="auto"/>
      <w:ind w:left="480"/>
    </w:pPr>
    <w:rPr>
      <w:rFonts w:ascii="Times New Roman" w:hAnsi="Times New Roman"/>
      <w:sz w:val="20"/>
      <w:szCs w:val="20"/>
      <w:lang w:val="es-ES" w:eastAsia="es-ES"/>
    </w:rPr>
  </w:style>
  <w:style w:type="paragraph" w:styleId="TDC4">
    <w:name w:val="toc 4"/>
    <w:basedOn w:val="Normal"/>
    <w:next w:val="Normal"/>
    <w:autoRedefine/>
    <w:semiHidden/>
    <w:rsid w:val="00473E9A"/>
    <w:pPr>
      <w:spacing w:after="0" w:line="240" w:lineRule="auto"/>
      <w:ind w:left="720"/>
    </w:pPr>
    <w:rPr>
      <w:rFonts w:ascii="Times New Roman" w:hAnsi="Times New Roman"/>
      <w:sz w:val="20"/>
      <w:szCs w:val="20"/>
      <w:lang w:val="es-ES" w:eastAsia="es-ES"/>
    </w:rPr>
  </w:style>
  <w:style w:type="paragraph" w:styleId="TDC5">
    <w:name w:val="toc 5"/>
    <w:basedOn w:val="Normal"/>
    <w:next w:val="Normal"/>
    <w:autoRedefine/>
    <w:semiHidden/>
    <w:rsid w:val="00473E9A"/>
    <w:pPr>
      <w:spacing w:after="0" w:line="240" w:lineRule="auto"/>
      <w:ind w:left="960"/>
    </w:pPr>
    <w:rPr>
      <w:rFonts w:ascii="Times New Roman" w:hAnsi="Times New Roman"/>
      <w:sz w:val="20"/>
      <w:szCs w:val="20"/>
      <w:lang w:val="es-ES" w:eastAsia="es-ES"/>
    </w:rPr>
  </w:style>
  <w:style w:type="paragraph" w:styleId="TDC6">
    <w:name w:val="toc 6"/>
    <w:basedOn w:val="Normal"/>
    <w:next w:val="Normal"/>
    <w:autoRedefine/>
    <w:semiHidden/>
    <w:rsid w:val="00473E9A"/>
    <w:pPr>
      <w:spacing w:after="0" w:line="240" w:lineRule="auto"/>
      <w:ind w:left="1200"/>
    </w:pPr>
    <w:rPr>
      <w:rFonts w:ascii="Times New Roman" w:hAnsi="Times New Roman"/>
      <w:sz w:val="20"/>
      <w:szCs w:val="20"/>
      <w:lang w:val="es-ES" w:eastAsia="es-ES"/>
    </w:rPr>
  </w:style>
  <w:style w:type="paragraph" w:styleId="TDC7">
    <w:name w:val="toc 7"/>
    <w:basedOn w:val="Normal"/>
    <w:next w:val="Normal"/>
    <w:autoRedefine/>
    <w:semiHidden/>
    <w:rsid w:val="00473E9A"/>
    <w:pPr>
      <w:spacing w:after="0" w:line="240" w:lineRule="auto"/>
      <w:ind w:left="1440"/>
    </w:pPr>
    <w:rPr>
      <w:rFonts w:ascii="Times New Roman" w:hAnsi="Times New Roman"/>
      <w:sz w:val="20"/>
      <w:szCs w:val="20"/>
      <w:lang w:val="es-ES" w:eastAsia="es-ES"/>
    </w:rPr>
  </w:style>
  <w:style w:type="paragraph" w:styleId="TDC8">
    <w:name w:val="toc 8"/>
    <w:basedOn w:val="Normal"/>
    <w:next w:val="Normal"/>
    <w:autoRedefine/>
    <w:semiHidden/>
    <w:rsid w:val="00473E9A"/>
    <w:pPr>
      <w:spacing w:after="0" w:line="240" w:lineRule="auto"/>
      <w:ind w:left="1680"/>
    </w:pPr>
    <w:rPr>
      <w:rFonts w:ascii="Times New Roman" w:hAnsi="Times New Roman"/>
      <w:sz w:val="20"/>
      <w:szCs w:val="20"/>
      <w:lang w:val="es-ES" w:eastAsia="es-ES"/>
    </w:rPr>
  </w:style>
  <w:style w:type="paragraph" w:styleId="TDC9">
    <w:name w:val="toc 9"/>
    <w:basedOn w:val="Normal"/>
    <w:next w:val="Normal"/>
    <w:autoRedefine/>
    <w:semiHidden/>
    <w:rsid w:val="00473E9A"/>
    <w:pPr>
      <w:spacing w:after="0" w:line="240" w:lineRule="auto"/>
      <w:ind w:left="1920"/>
    </w:pPr>
    <w:rPr>
      <w:rFonts w:ascii="Times New Roman" w:hAnsi="Times New Roman"/>
      <w:sz w:val="20"/>
      <w:szCs w:val="20"/>
      <w:lang w:val="es-ES" w:eastAsia="es-ES"/>
    </w:rPr>
  </w:style>
  <w:style w:type="paragraph" w:styleId="Sangra3detindependiente">
    <w:name w:val="Body Text Indent 3"/>
    <w:basedOn w:val="Normal"/>
    <w:link w:val="Sangra3detindependienteCar"/>
    <w:rsid w:val="00473E9A"/>
    <w:pPr>
      <w:spacing w:after="0" w:line="240" w:lineRule="auto"/>
      <w:ind w:firstLine="708"/>
      <w:jc w:val="both"/>
    </w:pPr>
    <w:rPr>
      <w:rFonts w:ascii="Tahoma" w:hAnsi="Tahoma"/>
      <w:sz w:val="24"/>
      <w:szCs w:val="20"/>
      <w:lang w:val="es-MX" w:eastAsia="es-ES"/>
    </w:rPr>
  </w:style>
  <w:style w:type="character" w:customStyle="1" w:styleId="Sangra3detindependienteCar">
    <w:name w:val="Sangría 3 de t. independiente Car"/>
    <w:basedOn w:val="Fuentedeprrafopredeter"/>
    <w:link w:val="Sangra3detindependiente"/>
    <w:rsid w:val="00473E9A"/>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473E9A"/>
    <w:pPr>
      <w:spacing w:after="120" w:line="480" w:lineRule="auto"/>
      <w:ind w:left="283"/>
    </w:pPr>
    <w:rPr>
      <w:rFonts w:ascii="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rsid w:val="00473E9A"/>
    <w:rPr>
      <w:rFonts w:ascii="Times New Roman" w:eastAsia="Times New Roman" w:hAnsi="Times New Roman" w:cs="Times New Roman"/>
      <w:sz w:val="24"/>
      <w:szCs w:val="24"/>
      <w:lang w:val="es-ES" w:eastAsia="es-ES"/>
    </w:rPr>
  </w:style>
  <w:style w:type="paragraph" w:styleId="Textocomentario">
    <w:name w:val="annotation text"/>
    <w:basedOn w:val="Normal"/>
    <w:link w:val="TextocomentarioCar"/>
    <w:uiPriority w:val="99"/>
    <w:semiHidden/>
    <w:rsid w:val="00473E9A"/>
    <w:pPr>
      <w:spacing w:after="0" w:line="240" w:lineRule="auto"/>
    </w:pPr>
    <w:rPr>
      <w:rFonts w:ascii="Times New Roman" w:hAnsi="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473E9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473E9A"/>
    <w:rPr>
      <w:b/>
      <w:bCs/>
    </w:rPr>
  </w:style>
  <w:style w:type="character" w:customStyle="1" w:styleId="AsuntodelcomentarioCar">
    <w:name w:val="Asunto del comentario Car"/>
    <w:basedOn w:val="TextocomentarioCar"/>
    <w:link w:val="Asuntodelcomentario"/>
    <w:semiHidden/>
    <w:rsid w:val="00473E9A"/>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473E9A"/>
    <w:pPr>
      <w:widowControl w:val="0"/>
      <w:autoSpaceDE w:val="0"/>
      <w:autoSpaceDN w:val="0"/>
      <w:adjustRightInd w:val="0"/>
      <w:spacing w:after="0" w:line="240" w:lineRule="auto"/>
    </w:pPr>
    <w:rPr>
      <w:rFonts w:ascii="Verdana" w:hAnsi="Verdana"/>
      <w:sz w:val="24"/>
      <w:szCs w:val="24"/>
      <w:lang w:val="es-ES" w:eastAsia="es-ES"/>
    </w:rPr>
  </w:style>
  <w:style w:type="paragraph" w:customStyle="1" w:styleId="CM13">
    <w:name w:val="CM13"/>
    <w:basedOn w:val="Default"/>
    <w:next w:val="Default"/>
    <w:rsid w:val="00473E9A"/>
    <w:pPr>
      <w:widowControl w:val="0"/>
    </w:pPr>
    <w:rPr>
      <w:rFonts w:ascii="Verdana" w:hAnsi="Verdana" w:cs="Times New Roman"/>
      <w:color w:val="auto"/>
      <w:lang w:val="es-ES"/>
    </w:rPr>
  </w:style>
  <w:style w:type="paragraph" w:customStyle="1" w:styleId="CM8">
    <w:name w:val="CM8"/>
    <w:basedOn w:val="Default"/>
    <w:next w:val="Default"/>
    <w:rsid w:val="00473E9A"/>
    <w:pPr>
      <w:widowControl w:val="0"/>
      <w:spacing w:line="246" w:lineRule="atLeast"/>
    </w:pPr>
    <w:rPr>
      <w:rFonts w:ascii="Verdana" w:hAnsi="Verdana" w:cs="Times New Roman"/>
      <w:color w:val="auto"/>
      <w:lang w:val="es-ES"/>
    </w:rPr>
  </w:style>
  <w:style w:type="paragraph" w:customStyle="1" w:styleId="CM14">
    <w:name w:val="CM14"/>
    <w:basedOn w:val="Default"/>
    <w:next w:val="Default"/>
    <w:rsid w:val="00473E9A"/>
    <w:pPr>
      <w:widowControl w:val="0"/>
    </w:pPr>
    <w:rPr>
      <w:rFonts w:ascii="Verdana" w:hAnsi="Verdana" w:cs="Times New Roman"/>
      <w:color w:val="auto"/>
      <w:lang w:val="es-ES"/>
    </w:rPr>
  </w:style>
  <w:style w:type="paragraph" w:customStyle="1" w:styleId="Normal2">
    <w:name w:val="Normal 2"/>
    <w:basedOn w:val="Normal"/>
    <w:rsid w:val="00473E9A"/>
    <w:pPr>
      <w:tabs>
        <w:tab w:val="left" w:pos="709"/>
      </w:tabs>
      <w:spacing w:after="0" w:line="240" w:lineRule="auto"/>
      <w:ind w:left="709" w:hanging="709"/>
      <w:jc w:val="both"/>
    </w:pPr>
    <w:rPr>
      <w:rFonts w:ascii="Times New Roman" w:hAnsi="Times New Roman"/>
      <w:sz w:val="24"/>
      <w:szCs w:val="20"/>
      <w:lang w:val="es-ES" w:eastAsia="es-ES"/>
    </w:rPr>
  </w:style>
  <w:style w:type="paragraph" w:customStyle="1" w:styleId="msonormal0">
    <w:name w:val="msonormal"/>
    <w:basedOn w:val="Normal"/>
    <w:rsid w:val="00473E9A"/>
    <w:pPr>
      <w:spacing w:before="100" w:beforeAutospacing="1" w:after="100" w:afterAutospacing="1" w:line="240" w:lineRule="auto"/>
    </w:pPr>
    <w:rPr>
      <w:rFonts w:ascii="Times New Roman" w:hAnsi="Times New Roman"/>
      <w:sz w:val="24"/>
      <w:szCs w:val="24"/>
    </w:rPr>
  </w:style>
  <w:style w:type="paragraph" w:customStyle="1" w:styleId="xl58">
    <w:name w:val="xl58"/>
    <w:basedOn w:val="Normal"/>
    <w:rsid w:val="00473E9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59">
    <w:name w:val="xl59"/>
    <w:basedOn w:val="Normal"/>
    <w:rsid w:val="00473E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60">
    <w:name w:val="xl60"/>
    <w:basedOn w:val="Normal"/>
    <w:rsid w:val="00473E9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61">
    <w:name w:val="xl61"/>
    <w:basedOn w:val="Normal"/>
    <w:rsid w:val="00473E9A"/>
    <w:pPr>
      <w:pBdr>
        <w:top w:val="single" w:sz="4" w:space="0" w:color="auto"/>
        <w:bottom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62">
    <w:name w:val="xl62"/>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3">
    <w:name w:val="xl63"/>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16"/>
      <w:szCs w:val="16"/>
    </w:rPr>
  </w:style>
  <w:style w:type="paragraph" w:customStyle="1" w:styleId="xl64">
    <w:name w:val="xl64"/>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5">
    <w:name w:val="xl65"/>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character" w:styleId="nfasis">
    <w:name w:val="Emphasis"/>
    <w:uiPriority w:val="20"/>
    <w:qFormat/>
    <w:rsid w:val="00473E9A"/>
    <w:rPr>
      <w:i/>
      <w:iCs/>
    </w:rPr>
  </w:style>
  <w:style w:type="paragraph" w:styleId="Textonotapie">
    <w:name w:val="footnote text"/>
    <w:basedOn w:val="Normal"/>
    <w:link w:val="TextonotapieCar"/>
    <w:uiPriority w:val="99"/>
    <w:unhideWhenUsed/>
    <w:rsid w:val="00473E9A"/>
    <w:pPr>
      <w:spacing w:after="0" w:line="240" w:lineRule="auto"/>
    </w:pPr>
    <w:rPr>
      <w:rFonts w:eastAsia="Calibri"/>
      <w:sz w:val="20"/>
      <w:szCs w:val="20"/>
      <w:lang w:eastAsia="en-US"/>
    </w:rPr>
  </w:style>
  <w:style w:type="character" w:customStyle="1" w:styleId="TextonotapieCar">
    <w:name w:val="Texto nota pie Car"/>
    <w:basedOn w:val="Fuentedeprrafopredeter"/>
    <w:link w:val="Textonotapie"/>
    <w:uiPriority w:val="99"/>
    <w:rsid w:val="00473E9A"/>
    <w:rPr>
      <w:rFonts w:ascii="Calibri" w:eastAsia="Calibri" w:hAnsi="Calibri" w:cs="Times New Roman"/>
      <w:sz w:val="20"/>
      <w:szCs w:val="20"/>
    </w:rPr>
  </w:style>
  <w:style w:type="character" w:styleId="Refdenotaalpie">
    <w:name w:val="footnote reference"/>
    <w:uiPriority w:val="99"/>
    <w:unhideWhenUsed/>
    <w:rsid w:val="00473E9A"/>
    <w:rPr>
      <w:vertAlign w:val="superscript"/>
    </w:rPr>
  </w:style>
  <w:style w:type="paragraph" w:customStyle="1" w:styleId="xl66">
    <w:name w:val="xl66"/>
    <w:basedOn w:val="Normal"/>
    <w:rsid w:val="00473E9A"/>
    <w:pPr>
      <w:pBdr>
        <w:top w:val="single" w:sz="4" w:space="0" w:color="auto"/>
        <w:bottom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67">
    <w:name w:val="xl67"/>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8">
    <w:name w:val="xl68"/>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16"/>
      <w:szCs w:val="16"/>
    </w:rPr>
  </w:style>
  <w:style w:type="paragraph" w:customStyle="1" w:styleId="xl69">
    <w:name w:val="xl69"/>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0">
    <w:name w:val="xl70"/>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1">
    <w:name w:val="xl71"/>
    <w:basedOn w:val="Normal"/>
    <w:rsid w:val="00473E9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72">
    <w:name w:val="xl72"/>
    <w:basedOn w:val="Normal"/>
    <w:rsid w:val="00473E9A"/>
    <w:pPr>
      <w:pBdr>
        <w:top w:val="single" w:sz="4" w:space="0" w:color="auto"/>
        <w:bottom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73">
    <w:name w:val="xl73"/>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4">
    <w:name w:val="xl74"/>
    <w:basedOn w:val="Normal"/>
    <w:rsid w:val="00473E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16"/>
      <w:szCs w:val="16"/>
    </w:rPr>
  </w:style>
  <w:style w:type="character" w:customStyle="1" w:styleId="DefaultCar">
    <w:name w:val="Default Car"/>
    <w:link w:val="Default"/>
    <w:locked/>
    <w:rsid w:val="00473E9A"/>
    <w:rPr>
      <w:rFonts w:ascii="EDKGCG+TimesNewRoman,Bold" w:eastAsia="Times New Roman" w:hAnsi="EDKGCG+TimesNewRoman,Bold" w:cs="EDKGCG+TimesNewRoman,Bold"/>
      <w:color w:val="000000"/>
      <w:sz w:val="24"/>
      <w:szCs w:val="24"/>
      <w:lang w:eastAsia="es-ES"/>
    </w:rPr>
  </w:style>
  <w:style w:type="numbering" w:customStyle="1" w:styleId="Estilo4114">
    <w:name w:val="Estilo4114"/>
    <w:uiPriority w:val="99"/>
    <w:rsid w:val="00473E9A"/>
    <w:pPr>
      <w:numPr>
        <w:numId w:val="2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85370">
      <w:bodyDiv w:val="1"/>
      <w:marLeft w:val="0"/>
      <w:marRight w:val="0"/>
      <w:marTop w:val="0"/>
      <w:marBottom w:val="0"/>
      <w:divBdr>
        <w:top w:val="none" w:sz="0" w:space="0" w:color="auto"/>
        <w:left w:val="none" w:sz="0" w:space="0" w:color="auto"/>
        <w:bottom w:val="none" w:sz="0" w:space="0" w:color="auto"/>
        <w:right w:val="none" w:sz="0" w:space="0" w:color="auto"/>
      </w:divBdr>
    </w:div>
    <w:div w:id="1222790943">
      <w:bodyDiv w:val="1"/>
      <w:marLeft w:val="0"/>
      <w:marRight w:val="0"/>
      <w:marTop w:val="0"/>
      <w:marBottom w:val="0"/>
      <w:divBdr>
        <w:top w:val="none" w:sz="0" w:space="0" w:color="auto"/>
        <w:left w:val="none" w:sz="0" w:space="0" w:color="auto"/>
        <w:bottom w:val="none" w:sz="0" w:space="0" w:color="auto"/>
        <w:right w:val="none" w:sz="0" w:space="0" w:color="auto"/>
      </w:divBdr>
    </w:div>
    <w:div w:id="1269391584">
      <w:bodyDiv w:val="1"/>
      <w:marLeft w:val="0"/>
      <w:marRight w:val="0"/>
      <w:marTop w:val="0"/>
      <w:marBottom w:val="0"/>
      <w:divBdr>
        <w:top w:val="none" w:sz="0" w:space="0" w:color="auto"/>
        <w:left w:val="none" w:sz="0" w:space="0" w:color="auto"/>
        <w:bottom w:val="none" w:sz="0" w:space="0" w:color="auto"/>
        <w:right w:val="none" w:sz="0" w:space="0" w:color="auto"/>
      </w:divBdr>
    </w:div>
    <w:div w:id="1646857254">
      <w:bodyDiv w:val="1"/>
      <w:marLeft w:val="0"/>
      <w:marRight w:val="0"/>
      <w:marTop w:val="0"/>
      <w:marBottom w:val="0"/>
      <w:divBdr>
        <w:top w:val="none" w:sz="0" w:space="0" w:color="auto"/>
        <w:left w:val="none" w:sz="0" w:space="0" w:color="auto"/>
        <w:bottom w:val="none" w:sz="0" w:space="0" w:color="auto"/>
        <w:right w:val="none" w:sz="0" w:space="0" w:color="auto"/>
      </w:divBdr>
    </w:div>
    <w:div w:id="1691759868">
      <w:bodyDiv w:val="1"/>
      <w:marLeft w:val="0"/>
      <w:marRight w:val="0"/>
      <w:marTop w:val="0"/>
      <w:marBottom w:val="0"/>
      <w:divBdr>
        <w:top w:val="none" w:sz="0" w:space="0" w:color="auto"/>
        <w:left w:val="none" w:sz="0" w:space="0" w:color="auto"/>
        <w:bottom w:val="none" w:sz="0" w:space="0" w:color="auto"/>
        <w:right w:val="none" w:sz="0" w:space="0" w:color="auto"/>
      </w:divBdr>
    </w:div>
    <w:div w:id="1735421681">
      <w:bodyDiv w:val="1"/>
      <w:marLeft w:val="0"/>
      <w:marRight w:val="0"/>
      <w:marTop w:val="0"/>
      <w:marBottom w:val="0"/>
      <w:divBdr>
        <w:top w:val="none" w:sz="0" w:space="0" w:color="auto"/>
        <w:left w:val="none" w:sz="0" w:space="0" w:color="auto"/>
        <w:bottom w:val="none" w:sz="0" w:space="0" w:color="auto"/>
        <w:right w:val="none" w:sz="0" w:space="0" w:color="auto"/>
      </w:divBdr>
    </w:div>
    <w:div w:id="175867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4.emf"/><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png"/><Relationship Id="rId55" Type="http://schemas.openxmlformats.org/officeDocument/2006/relationships/image" Target="media/image42.jpeg"/><Relationship Id="rId63" Type="http://schemas.openxmlformats.org/officeDocument/2006/relationships/image" Target="https://encrypted-tbn0.gstatic.com/images?q=tbn:ANd9GcSTOn7v7ZMa0zSsbVMhZ8l_lxri9HWrdr5j1kwbyELjpJNgL_TL" TargetMode="External"/><Relationship Id="rId68" Type="http://schemas.openxmlformats.org/officeDocument/2006/relationships/image" Target="media/image52.png"/><Relationship Id="rId76" Type="http://schemas.openxmlformats.org/officeDocument/2006/relationships/image" Target="media/image60.png"/><Relationship Id="rId84"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55.png"/><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7.wmf"/><Relationship Id="rId11" Type="http://schemas.openxmlformats.org/officeDocument/2006/relationships/oleObject" Target="embeddings/oleObject2.bin"/><Relationship Id="rId24" Type="http://schemas.openxmlformats.org/officeDocument/2006/relationships/image" Target="media/image12.jpeg"/><Relationship Id="rId32" Type="http://schemas.openxmlformats.org/officeDocument/2006/relationships/image" Target="media/image20.emf"/><Relationship Id="rId37" Type="http://schemas.openxmlformats.org/officeDocument/2006/relationships/image" Target="media/image24.png"/><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png"/><Relationship Id="rId58" Type="http://schemas.openxmlformats.org/officeDocument/2006/relationships/image" Target="media/image45.emf"/><Relationship Id="rId66" Type="http://schemas.openxmlformats.org/officeDocument/2006/relationships/image" Target="http://repares.com/283400-large_default/937203331-rejilla-piso-vanguardista-x-3.jpg" TargetMode="External"/><Relationship Id="rId74" Type="http://schemas.openxmlformats.org/officeDocument/2006/relationships/image" Target="media/image58.png"/><Relationship Id="rId79" Type="http://schemas.openxmlformats.org/officeDocument/2006/relationships/image" Target="media/image63.jpeg"/><Relationship Id="rId5" Type="http://schemas.openxmlformats.org/officeDocument/2006/relationships/footnotes" Target="footnotes.xml"/><Relationship Id="rId61" Type="http://schemas.openxmlformats.org/officeDocument/2006/relationships/image" Target="http://www.tigre.com.bo/sites/tigre.com.bo/files/styles/large/public/produtos/desenho-tecnico/27038107.jpg?itok=1xM7W4Tw" TargetMode="External"/><Relationship Id="rId82" Type="http://schemas.openxmlformats.org/officeDocument/2006/relationships/header" Target="header1.xml"/><Relationship Id="rId19" Type="http://schemas.microsoft.com/office/2007/relationships/hdphoto" Target="media/hdphoto1.wdp"/><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http://www.martinmena.es/media/catalog/product/cache/1/image/b993a5fb81f51913a4d6111550115222/0/0/008-213002-detoure-lisse_copie_1.jpg" TargetMode="External"/><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emf"/><Relationship Id="rId64" Type="http://schemas.openxmlformats.org/officeDocument/2006/relationships/image" Target="media/image49.emf"/><Relationship Id="rId69" Type="http://schemas.openxmlformats.org/officeDocument/2006/relationships/image" Target="media/image53.png"/><Relationship Id="rId77" Type="http://schemas.openxmlformats.org/officeDocument/2006/relationships/image" Target="media/image61.emf"/><Relationship Id="rId8" Type="http://schemas.openxmlformats.org/officeDocument/2006/relationships/image" Target="media/image2.wmf"/><Relationship Id="rId51" Type="http://schemas.openxmlformats.org/officeDocument/2006/relationships/image" Target="media/image38.png"/><Relationship Id="rId72" Type="http://schemas.openxmlformats.org/officeDocument/2006/relationships/image" Target="media/image56.emf"/><Relationship Id="rId80" Type="http://schemas.openxmlformats.org/officeDocument/2006/relationships/image" Target="media/image64.jpe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image" Target="media/image46.emf"/><Relationship Id="rId67" Type="http://schemas.openxmlformats.org/officeDocument/2006/relationships/image" Target="media/image51.png"/><Relationship Id="rId20" Type="http://schemas.openxmlformats.org/officeDocument/2006/relationships/image" Target="media/image8.png"/><Relationship Id="rId41" Type="http://schemas.openxmlformats.org/officeDocument/2006/relationships/image" Target="media/image28.emf"/><Relationship Id="rId54" Type="http://schemas.openxmlformats.org/officeDocument/2006/relationships/image" Target="media/image41.png"/><Relationship Id="rId62" Type="http://schemas.openxmlformats.org/officeDocument/2006/relationships/image" Target="media/image48.jpe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emf"/><Relationship Id="rId10" Type="http://schemas.openxmlformats.org/officeDocument/2006/relationships/image" Target="media/image3.wmf"/><Relationship Id="rId31" Type="http://schemas.openxmlformats.org/officeDocument/2006/relationships/image" Target="media/image19.e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jpeg"/><Relationship Id="rId65" Type="http://schemas.openxmlformats.org/officeDocument/2006/relationships/image" Target="media/image50.jpeg"/><Relationship Id="rId73" Type="http://schemas.openxmlformats.org/officeDocument/2006/relationships/image" Target="media/image57.png"/><Relationship Id="rId78" Type="http://schemas.openxmlformats.org/officeDocument/2006/relationships/image" Target="media/image62.jpeg"/><Relationship Id="rId81" Type="http://schemas.openxmlformats.org/officeDocument/2006/relationships/image" Target="media/image65.png"/></Relationships>
</file>

<file path=word/_rels/header1.xml.rels><?xml version="1.0" encoding="UTF-8" standalone="yes"?>
<Relationships xmlns="http://schemas.openxmlformats.org/package/2006/relationships"><Relationship Id="rId1" Type="http://schemas.openxmlformats.org/officeDocument/2006/relationships/image" Target="media/image6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294</Pages>
  <Words>137232</Words>
  <Characters>754780</Characters>
  <Application>Microsoft Office Word</Application>
  <DocSecurity>0</DocSecurity>
  <Lines>6289</Lines>
  <Paragraphs>1780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Castillo Lenz</dc:creator>
  <cp:keywords/>
  <dc:description/>
  <cp:lastModifiedBy>David Pablo Cuba Reyes</cp:lastModifiedBy>
  <cp:revision>3</cp:revision>
  <cp:lastPrinted>2019-03-19T20:29:00Z</cp:lastPrinted>
  <dcterms:created xsi:type="dcterms:W3CDTF">2019-03-19T18:44:00Z</dcterms:created>
  <dcterms:modified xsi:type="dcterms:W3CDTF">2019-03-19T20:35:00Z</dcterms:modified>
</cp:coreProperties>
</file>