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248525"/>
                <wp:effectExtent l="0" t="0" r="10350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248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3943" w:rsidRDefault="005D3943" w:rsidP="00B8304E">
                            <w:pPr>
                              <w:pStyle w:val="Ttulo1"/>
                              <w:ind w:left="142"/>
                              <w:jc w:val="center"/>
                              <w:rPr>
                                <w:rFonts w:ascii="Century Gothic" w:hAnsi="Century Gothic"/>
                                <w:szCs w:val="28"/>
                              </w:rPr>
                            </w:pPr>
                          </w:p>
                          <w:p w:rsidR="005D3943" w:rsidRDefault="005D3943" w:rsidP="00B8304E">
                            <w:pPr>
                              <w:pStyle w:val="Ttulo1"/>
                              <w:ind w:left="142"/>
                              <w:jc w:val="center"/>
                              <w:rPr>
                                <w:rFonts w:ascii="Century Gothic" w:hAnsi="Century Gothic"/>
                                <w:szCs w:val="28"/>
                              </w:rPr>
                            </w:pPr>
                          </w:p>
                          <w:p w:rsidR="00333975" w:rsidRDefault="0033397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3975" w:rsidRDefault="00333975" w:rsidP="00B8304E">
                            <w:pPr>
                              <w:ind w:left="142"/>
                              <w:jc w:val="center"/>
                              <w:rPr>
                                <w:rFonts w:ascii="Verdana" w:hAnsi="Verdana"/>
                                <w:b/>
                              </w:rPr>
                            </w:pPr>
                          </w:p>
                          <w:p w:rsidR="00333975" w:rsidRDefault="0033397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3975" w:rsidRPr="00103622" w:rsidRDefault="00333975" w:rsidP="00B8304E">
                            <w:pPr>
                              <w:ind w:left="142"/>
                              <w:jc w:val="center"/>
                              <w:rPr>
                                <w:rFonts w:ascii="Century Gothic" w:hAnsi="Century Gothic" w:cs="Arial"/>
                                <w:b/>
                                <w:sz w:val="32"/>
                                <w:szCs w:val="32"/>
                                <w:lang w:val="es-MX"/>
                              </w:rPr>
                            </w:pPr>
                          </w:p>
                          <w:p w:rsidR="00333975" w:rsidRPr="00103622" w:rsidRDefault="0033397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3975" w:rsidRDefault="0033397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33975" w:rsidRDefault="00333975" w:rsidP="00B8304E">
                            <w:pPr>
                              <w:jc w:val="center"/>
                              <w:rPr>
                                <w:rFonts w:ascii="Century Gothic" w:hAnsi="Century Gothic" w:cs="Arial"/>
                                <w:b/>
                                <w:sz w:val="28"/>
                                <w:szCs w:val="32"/>
                              </w:rPr>
                            </w:pPr>
                          </w:p>
                          <w:p w:rsidR="00333975" w:rsidRDefault="00333975" w:rsidP="00B8304E">
                            <w:pPr>
                              <w:jc w:val="center"/>
                              <w:rPr>
                                <w:rFonts w:ascii="Century Gothic" w:hAnsi="Century Gothic" w:cs="Arial"/>
                                <w:b/>
                                <w:sz w:val="28"/>
                                <w:szCs w:val="32"/>
                              </w:rPr>
                            </w:pPr>
                          </w:p>
                          <w:p w:rsidR="00333975" w:rsidRPr="00D94CE2" w:rsidRDefault="0033397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3975" w:rsidRPr="00D94CE2" w:rsidRDefault="0033397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33975" w:rsidRPr="00F40D69" w:rsidRDefault="00333975" w:rsidP="00B8304E">
                            <w:pPr>
                              <w:ind w:left="142"/>
                              <w:jc w:val="center"/>
                              <w:rPr>
                                <w:rFonts w:ascii="Century Gothic" w:hAnsi="Century Gothic" w:cs="Arial"/>
                                <w:b/>
                                <w:sz w:val="28"/>
                                <w:szCs w:val="28"/>
                              </w:rPr>
                            </w:pPr>
                          </w:p>
                          <w:p w:rsidR="00333975" w:rsidRPr="00103622" w:rsidRDefault="0033397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3975" w:rsidRPr="005F6C94" w:rsidRDefault="00333975" w:rsidP="00B8304E">
                            <w:pPr>
                              <w:ind w:left="142"/>
                              <w:rPr>
                                <w:rFonts w:ascii="Century Gothic" w:hAnsi="Century Gothic"/>
                                <w:b/>
                                <w:sz w:val="28"/>
                                <w:szCs w:val="28"/>
                                <w:lang w:val="es-MX"/>
                              </w:rPr>
                            </w:pPr>
                          </w:p>
                          <w:p w:rsidR="00333975" w:rsidRPr="00D94CE2" w:rsidRDefault="0033397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3975">
                              <w:rPr>
                                <w:rFonts w:ascii="Century Gothic" w:hAnsi="Century Gothic" w:cs="Century Gothic"/>
                                <w:b/>
                                <w:bCs/>
                                <w:color w:val="FF0000"/>
                                <w:sz w:val="28"/>
                                <w:szCs w:val="28"/>
                              </w:rPr>
                              <w:t>SERVICIO DE MANTENIMIENTO COMPRESOR EESS EL TEJAR 10.000 HORAS</w:t>
                            </w:r>
                          </w:p>
                          <w:p w:rsidR="00333975" w:rsidRPr="00D94CE2" w:rsidRDefault="00333975" w:rsidP="00B8304E">
                            <w:pPr>
                              <w:jc w:val="center"/>
                              <w:rPr>
                                <w:rFonts w:ascii="Century Gothic" w:hAnsi="Century Gothic" w:cs="Century Gothic"/>
                                <w:b/>
                                <w:bCs/>
                                <w:color w:val="FF0000"/>
                                <w:sz w:val="28"/>
                                <w:szCs w:val="28"/>
                              </w:rPr>
                            </w:pPr>
                          </w:p>
                          <w:p w:rsidR="00333975" w:rsidRPr="00D94CE2" w:rsidRDefault="0033397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GCC-CDL-DCCH-5-19</w:t>
                            </w:r>
                          </w:p>
                          <w:p w:rsidR="00333975" w:rsidRPr="00D94CE2" w:rsidRDefault="00333975" w:rsidP="00B8304E">
                            <w:pPr>
                              <w:jc w:val="center"/>
                              <w:rPr>
                                <w:rFonts w:ascii="Century Gothic" w:hAnsi="Century Gothic" w:cs="Century Gothic"/>
                                <w:b/>
                                <w:bCs/>
                                <w:color w:val="FF0000"/>
                                <w:sz w:val="28"/>
                                <w:szCs w:val="28"/>
                              </w:rPr>
                            </w:pPr>
                          </w:p>
                          <w:p w:rsidR="005D3943" w:rsidRPr="00D94CE2" w:rsidRDefault="005D3943" w:rsidP="005D3943">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33975" w:rsidRPr="00103622" w:rsidRDefault="00333975" w:rsidP="00B8304E">
                            <w:pPr>
                              <w:ind w:right="930"/>
                              <w:jc w:val="center"/>
                              <w:rPr>
                                <w:rFonts w:ascii="Century Gothic" w:hAnsi="Century Gothic"/>
                                <w:sz w:val="32"/>
                                <w:szCs w:val="32"/>
                                <w:lang w:val="es-ES_tradnl"/>
                              </w:rPr>
                            </w:pPr>
                          </w:p>
                          <w:p w:rsidR="00333975" w:rsidRPr="00103622" w:rsidRDefault="00333975" w:rsidP="00B8304E">
                            <w:pPr>
                              <w:ind w:right="930"/>
                              <w:jc w:val="center"/>
                              <w:rPr>
                                <w:rFonts w:ascii="Century Gothic" w:hAnsi="Century Gothic"/>
                                <w:sz w:val="32"/>
                                <w:szCs w:val="32"/>
                                <w:lang w:val="es-ES_tradnl"/>
                              </w:rPr>
                            </w:pPr>
                          </w:p>
                          <w:p w:rsidR="00333975" w:rsidRDefault="00333975" w:rsidP="00B8304E">
                            <w:pPr>
                              <w:ind w:right="930"/>
                              <w:jc w:val="center"/>
                              <w:rPr>
                                <w:rFonts w:ascii="Century Gothic" w:hAnsi="Century Gothic"/>
                                <w:lang w:val="es-ES_tradnl"/>
                              </w:rPr>
                            </w:pPr>
                          </w:p>
                          <w:p w:rsidR="00333975" w:rsidRPr="009C5A35" w:rsidRDefault="0033397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70.7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">
                <v:shadow on="t" color="#333" offset="6pt,6pt"/>
                <v:textbox>
                  <w:txbxContent>
                    <w:p w:rsidR="005D3943" w:rsidRDefault="005D3943" w:rsidP="00B8304E">
                      <w:pPr>
                        <w:pStyle w:val="Ttulo1"/>
                        <w:ind w:left="142"/>
                        <w:jc w:val="center"/>
                        <w:rPr>
                          <w:rFonts w:ascii="Century Gothic" w:hAnsi="Century Gothic"/>
                          <w:szCs w:val="28"/>
                        </w:rPr>
                      </w:pPr>
                    </w:p>
                    <w:p w:rsidR="005D3943" w:rsidRDefault="005D3943" w:rsidP="00B8304E">
                      <w:pPr>
                        <w:pStyle w:val="Ttulo1"/>
                        <w:ind w:left="142"/>
                        <w:jc w:val="center"/>
                        <w:rPr>
                          <w:rFonts w:ascii="Century Gothic" w:hAnsi="Century Gothic"/>
                          <w:szCs w:val="28"/>
                        </w:rPr>
                      </w:pPr>
                    </w:p>
                    <w:p w:rsidR="00333975" w:rsidRDefault="0033397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3975" w:rsidRDefault="00333975" w:rsidP="00B8304E">
                      <w:pPr>
                        <w:ind w:left="142"/>
                        <w:jc w:val="center"/>
                        <w:rPr>
                          <w:rFonts w:ascii="Verdana" w:hAnsi="Verdana"/>
                          <w:b/>
                        </w:rPr>
                      </w:pPr>
                    </w:p>
                    <w:p w:rsidR="00333975" w:rsidRDefault="0033397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3975" w:rsidRPr="00103622" w:rsidRDefault="00333975" w:rsidP="00B8304E">
                      <w:pPr>
                        <w:ind w:left="142"/>
                        <w:jc w:val="center"/>
                        <w:rPr>
                          <w:rFonts w:ascii="Century Gothic" w:hAnsi="Century Gothic" w:cs="Arial"/>
                          <w:b/>
                          <w:sz w:val="32"/>
                          <w:szCs w:val="32"/>
                          <w:lang w:val="es-MX"/>
                        </w:rPr>
                      </w:pPr>
                    </w:p>
                    <w:p w:rsidR="00333975" w:rsidRPr="00103622" w:rsidRDefault="0033397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3975" w:rsidRDefault="0033397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33975" w:rsidRDefault="00333975" w:rsidP="00B8304E">
                      <w:pPr>
                        <w:jc w:val="center"/>
                        <w:rPr>
                          <w:rFonts w:ascii="Century Gothic" w:hAnsi="Century Gothic" w:cs="Arial"/>
                          <w:b/>
                          <w:sz w:val="28"/>
                          <w:szCs w:val="32"/>
                        </w:rPr>
                      </w:pPr>
                    </w:p>
                    <w:p w:rsidR="00333975" w:rsidRDefault="00333975" w:rsidP="00B8304E">
                      <w:pPr>
                        <w:jc w:val="center"/>
                        <w:rPr>
                          <w:rFonts w:ascii="Century Gothic" w:hAnsi="Century Gothic" w:cs="Arial"/>
                          <w:b/>
                          <w:sz w:val="28"/>
                          <w:szCs w:val="32"/>
                        </w:rPr>
                      </w:pPr>
                    </w:p>
                    <w:p w:rsidR="00333975" w:rsidRPr="00D94CE2" w:rsidRDefault="0033397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3975" w:rsidRPr="00D94CE2" w:rsidRDefault="0033397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33975" w:rsidRPr="00F40D69" w:rsidRDefault="00333975" w:rsidP="00B8304E">
                      <w:pPr>
                        <w:ind w:left="142"/>
                        <w:jc w:val="center"/>
                        <w:rPr>
                          <w:rFonts w:ascii="Century Gothic" w:hAnsi="Century Gothic" w:cs="Arial"/>
                          <w:b/>
                          <w:sz w:val="28"/>
                          <w:szCs w:val="28"/>
                        </w:rPr>
                      </w:pPr>
                    </w:p>
                    <w:p w:rsidR="00333975" w:rsidRPr="00103622" w:rsidRDefault="0033397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3975" w:rsidRPr="005F6C94" w:rsidRDefault="00333975" w:rsidP="00B8304E">
                      <w:pPr>
                        <w:ind w:left="142"/>
                        <w:rPr>
                          <w:rFonts w:ascii="Century Gothic" w:hAnsi="Century Gothic"/>
                          <w:b/>
                          <w:sz w:val="28"/>
                          <w:szCs w:val="28"/>
                          <w:lang w:val="es-MX"/>
                        </w:rPr>
                      </w:pPr>
                    </w:p>
                    <w:p w:rsidR="00333975" w:rsidRPr="00D94CE2" w:rsidRDefault="0033397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3975">
                        <w:rPr>
                          <w:rFonts w:ascii="Century Gothic" w:hAnsi="Century Gothic" w:cs="Century Gothic"/>
                          <w:b/>
                          <w:bCs/>
                          <w:color w:val="FF0000"/>
                          <w:sz w:val="28"/>
                          <w:szCs w:val="28"/>
                        </w:rPr>
                        <w:t>SERVICIO DE MANTENIMIENTO COMPRESOR EESS EL TEJAR 10.000 HORAS</w:t>
                      </w:r>
                    </w:p>
                    <w:p w:rsidR="00333975" w:rsidRPr="00D94CE2" w:rsidRDefault="00333975" w:rsidP="00B8304E">
                      <w:pPr>
                        <w:jc w:val="center"/>
                        <w:rPr>
                          <w:rFonts w:ascii="Century Gothic" w:hAnsi="Century Gothic" w:cs="Century Gothic"/>
                          <w:b/>
                          <w:bCs/>
                          <w:color w:val="FF0000"/>
                          <w:sz w:val="28"/>
                          <w:szCs w:val="28"/>
                        </w:rPr>
                      </w:pPr>
                    </w:p>
                    <w:p w:rsidR="00333975" w:rsidRPr="00D94CE2" w:rsidRDefault="0033397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GCC-CDL-DCCH-5-19</w:t>
                      </w:r>
                    </w:p>
                    <w:p w:rsidR="00333975" w:rsidRPr="00D94CE2" w:rsidRDefault="00333975" w:rsidP="00B8304E">
                      <w:pPr>
                        <w:jc w:val="center"/>
                        <w:rPr>
                          <w:rFonts w:ascii="Century Gothic" w:hAnsi="Century Gothic" w:cs="Century Gothic"/>
                          <w:b/>
                          <w:bCs/>
                          <w:color w:val="FF0000"/>
                          <w:sz w:val="28"/>
                          <w:szCs w:val="28"/>
                        </w:rPr>
                      </w:pPr>
                    </w:p>
                    <w:p w:rsidR="005D3943" w:rsidRPr="00D94CE2" w:rsidRDefault="005D3943" w:rsidP="005D3943">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33975" w:rsidRPr="00103622" w:rsidRDefault="00333975" w:rsidP="00B8304E">
                      <w:pPr>
                        <w:ind w:right="930"/>
                        <w:jc w:val="center"/>
                        <w:rPr>
                          <w:rFonts w:ascii="Century Gothic" w:hAnsi="Century Gothic"/>
                          <w:sz w:val="32"/>
                          <w:szCs w:val="32"/>
                          <w:lang w:val="es-ES_tradnl"/>
                        </w:rPr>
                      </w:pPr>
                    </w:p>
                    <w:p w:rsidR="00333975" w:rsidRPr="00103622" w:rsidRDefault="00333975" w:rsidP="00B8304E">
                      <w:pPr>
                        <w:ind w:right="930"/>
                        <w:jc w:val="center"/>
                        <w:rPr>
                          <w:rFonts w:ascii="Century Gothic" w:hAnsi="Century Gothic"/>
                          <w:sz w:val="32"/>
                          <w:szCs w:val="32"/>
                          <w:lang w:val="es-ES_tradnl"/>
                        </w:rPr>
                      </w:pPr>
                    </w:p>
                    <w:p w:rsidR="00333975" w:rsidRDefault="00333975" w:rsidP="00B8304E">
                      <w:pPr>
                        <w:ind w:right="930"/>
                        <w:jc w:val="center"/>
                        <w:rPr>
                          <w:rFonts w:ascii="Century Gothic" w:hAnsi="Century Gothic"/>
                          <w:lang w:val="es-ES_tradnl"/>
                        </w:rPr>
                      </w:pPr>
                    </w:p>
                    <w:p w:rsidR="00333975" w:rsidRPr="009C5A35" w:rsidRDefault="0033397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3975" w:rsidRPr="00AD6AF2" w:rsidRDefault="00333975" w:rsidP="00B26F20">
                            <w:pPr>
                              <w:ind w:right="930"/>
                              <w:jc w:val="center"/>
                              <w:rPr>
                                <w:rFonts w:ascii="Century Gothic" w:hAnsi="Century Gothic"/>
                                <w:sz w:val="14"/>
                                <w:lang w:val="es-ES_tradnl"/>
                              </w:rPr>
                            </w:pPr>
                          </w:p>
                          <w:p w:rsidR="00333975" w:rsidRDefault="0033397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33975" w:rsidRPr="00AD6AF2" w:rsidRDefault="0033397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33975" w:rsidRPr="00AD6AF2" w:rsidRDefault="00333975" w:rsidP="00B26F20">
                      <w:pPr>
                        <w:ind w:right="930"/>
                        <w:jc w:val="center"/>
                        <w:rPr>
                          <w:rFonts w:ascii="Century Gothic" w:hAnsi="Century Gothic"/>
                          <w:sz w:val="14"/>
                          <w:lang w:val="es-ES_tradnl"/>
                        </w:rPr>
                      </w:pPr>
                    </w:p>
                    <w:p w:rsidR="00333975" w:rsidRDefault="0033397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333975" w:rsidRPr="00AD6AF2" w:rsidRDefault="0033397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5D3943" w:rsidRDefault="005D3943" w:rsidP="00EE7C79">
      <w:pPr>
        <w:pStyle w:val="Norma"/>
        <w:tabs>
          <w:tab w:val="center" w:pos="4561"/>
          <w:tab w:val="right" w:pos="9123"/>
        </w:tabs>
        <w:spacing w:after="0" w:line="240" w:lineRule="auto"/>
        <w:rPr>
          <w:rFonts w:asciiTheme="minorHAnsi" w:hAnsiTheme="minorHAnsi" w:cstheme="minorHAnsi"/>
          <w:lang w:val="es-ES"/>
        </w:rPr>
      </w:pPr>
    </w:p>
    <w:p w:rsidR="005D3943" w:rsidRDefault="005D3943" w:rsidP="00EE7C79">
      <w:pPr>
        <w:pStyle w:val="Norma"/>
        <w:tabs>
          <w:tab w:val="center" w:pos="4561"/>
          <w:tab w:val="right" w:pos="9123"/>
        </w:tabs>
        <w:spacing w:after="0" w:line="240" w:lineRule="auto"/>
        <w:rPr>
          <w:rFonts w:asciiTheme="minorHAnsi" w:hAnsiTheme="minorHAnsi" w:cstheme="minorHAnsi"/>
          <w:lang w:val="es-ES"/>
        </w:rPr>
      </w:pPr>
    </w:p>
    <w:p w:rsidR="005D3943" w:rsidRDefault="005D3943" w:rsidP="00EE7C79">
      <w:pPr>
        <w:pStyle w:val="Norma"/>
        <w:tabs>
          <w:tab w:val="center" w:pos="4561"/>
          <w:tab w:val="right" w:pos="9123"/>
        </w:tabs>
        <w:spacing w:after="0" w:line="240" w:lineRule="auto"/>
        <w:rPr>
          <w:rFonts w:asciiTheme="minorHAnsi" w:hAnsiTheme="minorHAnsi" w:cstheme="minorHAnsi"/>
          <w:lang w:val="es-ES"/>
        </w:rPr>
      </w:pPr>
    </w:p>
    <w:p w:rsidR="005D3943" w:rsidRDefault="005D3943" w:rsidP="00EE7C79">
      <w:pPr>
        <w:pStyle w:val="Norma"/>
        <w:tabs>
          <w:tab w:val="center" w:pos="4561"/>
          <w:tab w:val="right" w:pos="9123"/>
        </w:tabs>
        <w:spacing w:after="0" w:line="240" w:lineRule="auto"/>
        <w:rPr>
          <w:rFonts w:asciiTheme="minorHAnsi" w:hAnsiTheme="minorHAnsi" w:cstheme="minorHAnsi"/>
          <w:lang w:val="es-ES"/>
        </w:rPr>
      </w:pPr>
    </w:p>
    <w:p w:rsidR="005D3943" w:rsidRDefault="005D3943" w:rsidP="00EE7C79">
      <w:pPr>
        <w:pStyle w:val="Norma"/>
        <w:tabs>
          <w:tab w:val="center" w:pos="4561"/>
          <w:tab w:val="right" w:pos="9123"/>
        </w:tabs>
        <w:spacing w:after="0" w:line="240" w:lineRule="auto"/>
        <w:rPr>
          <w:rFonts w:asciiTheme="minorHAnsi" w:hAnsiTheme="minorHAnsi" w:cstheme="minorHAnsi"/>
          <w:lang w:val="es-ES"/>
        </w:rPr>
      </w:pPr>
    </w:p>
    <w:p w:rsidR="005D3943" w:rsidRDefault="005D3943" w:rsidP="00EE7C79">
      <w:pPr>
        <w:pStyle w:val="Norma"/>
        <w:tabs>
          <w:tab w:val="center" w:pos="4561"/>
          <w:tab w:val="right" w:pos="9123"/>
        </w:tabs>
        <w:spacing w:after="0" w:line="240" w:lineRule="auto"/>
        <w:rPr>
          <w:rFonts w:asciiTheme="minorHAnsi" w:hAnsiTheme="minorHAnsi" w:cstheme="minorHAnsi"/>
          <w:lang w:val="es-ES"/>
        </w:rPr>
      </w:pPr>
    </w:p>
    <w:p w:rsidR="00333975" w:rsidRPr="00EE7C79" w:rsidRDefault="00333975"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3536B8">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Pr>
                <w:rFonts w:ascii="Calibri" w:eastAsia="Calibri" w:hAnsi="Calibri" w:cs="Calibri"/>
                <w:b/>
                <w:i/>
                <w:color w:val="FF0000"/>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CB3343" w:rsidP="00480436">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B3343">
        <w:trPr>
          <w:trHeight w:val="410"/>
        </w:trPr>
        <w:tc>
          <w:tcPr>
            <w:tcW w:w="433" w:type="dxa"/>
            <w:shd w:val="clear" w:color="auto" w:fill="D9D9D9"/>
            <w:vAlign w:val="center"/>
          </w:tcPr>
          <w:p w:rsidR="00EE7C79" w:rsidRPr="003536B8" w:rsidRDefault="00EE7C79" w:rsidP="00F77699">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EE7C79" w:rsidRPr="003536B8" w:rsidRDefault="00EE7C79" w:rsidP="00EE7C79">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EE7C79" w:rsidRPr="00552079" w:rsidTr="00CB3343">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CB3343" w:rsidRPr="00365997" w:rsidRDefault="00EE7C79" w:rsidP="003536B8">
            <w:pPr>
              <w:rPr>
                <w:rFonts w:asciiTheme="minorHAnsi" w:hAnsiTheme="minorHAnsi" w:cstheme="minorHAnsi"/>
                <w:sz w:val="22"/>
                <w:szCs w:val="22"/>
              </w:rPr>
            </w:pPr>
            <w:r w:rsidRPr="00276B80">
              <w:rPr>
                <w:rFonts w:asciiTheme="minorHAnsi" w:hAnsiTheme="minorHAnsi" w:cstheme="minorHAnsi"/>
                <w:sz w:val="22"/>
                <w:szCs w:val="22"/>
              </w:rPr>
              <w:t>Fecha:</w:t>
            </w:r>
            <w:r w:rsidR="00CB3343">
              <w:rPr>
                <w:rFonts w:asciiTheme="minorHAnsi" w:hAnsiTheme="minorHAnsi" w:cstheme="minorHAnsi"/>
                <w:sz w:val="22"/>
                <w:szCs w:val="22"/>
              </w:rPr>
              <w:t>2</w:t>
            </w:r>
            <w:r w:rsidR="003536B8">
              <w:rPr>
                <w:rFonts w:asciiTheme="minorHAnsi" w:hAnsiTheme="minorHAnsi" w:cstheme="minorHAnsi"/>
                <w:sz w:val="22"/>
                <w:szCs w:val="22"/>
              </w:rPr>
              <w:t>1</w:t>
            </w:r>
            <w:r w:rsidR="00CB3343">
              <w:rPr>
                <w:rFonts w:asciiTheme="minorHAnsi" w:hAnsiTheme="minorHAnsi" w:cstheme="minorHAnsi"/>
                <w:sz w:val="22"/>
                <w:szCs w:val="22"/>
              </w:rPr>
              <w:t>/3/2019</w:t>
            </w:r>
          </w:p>
        </w:tc>
      </w:tr>
      <w:tr w:rsidR="00EE7C79" w:rsidRPr="00552079" w:rsidTr="00CB3343">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B3343" w:rsidRPr="00552079" w:rsidTr="003536B8">
        <w:trPr>
          <w:trHeight w:val="312"/>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3536B8" w:rsidRDefault="00CB3343" w:rsidP="003536B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433"/>
        </w:trPr>
        <w:tc>
          <w:tcPr>
            <w:tcW w:w="433" w:type="dxa"/>
            <w:shd w:val="clear" w:color="auto" w:fill="auto"/>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B3343" w:rsidRPr="00470DAA" w:rsidRDefault="00CB3343" w:rsidP="00CB3343">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CA04A3" w:rsidRDefault="00CB3343" w:rsidP="003536B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370"/>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CB3343" w:rsidRPr="00CA04A3" w:rsidRDefault="00CB3343" w:rsidP="00CB3343">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CB3343" w:rsidRPr="00241AE7" w:rsidRDefault="00CB3343" w:rsidP="00CB3343">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CB3343" w:rsidRPr="00241AE7" w:rsidRDefault="00CB3343" w:rsidP="003536B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CB3343">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D3943" w:rsidP="00F77699">
            <w:pPr>
              <w:rPr>
                <w:rFonts w:asciiTheme="minorHAnsi" w:hAnsiTheme="minorHAnsi" w:cstheme="minorHAnsi"/>
                <w:sz w:val="22"/>
                <w:szCs w:val="22"/>
              </w:rPr>
            </w:pPr>
            <w:r>
              <w:rPr>
                <w:rFonts w:asciiTheme="minorHAnsi" w:hAnsiTheme="minorHAnsi" w:cstheme="minorHAnsi"/>
                <w:sz w:val="22"/>
                <w:szCs w:val="22"/>
              </w:rPr>
              <w:t>29</w:t>
            </w:r>
            <w:r w:rsidR="00CB3343">
              <w:rPr>
                <w:rFonts w:asciiTheme="minorHAnsi" w:hAnsiTheme="minorHAnsi" w:cstheme="minorHAnsi"/>
                <w:sz w:val="22"/>
                <w:szCs w:val="22"/>
              </w:rPr>
              <w:t>/03/2019</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B3343" w:rsidP="00F77699">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E7B5F" w:rsidRPr="001B5615" w:rsidRDefault="00CB3343" w:rsidP="00CB3343">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CB3343" w:rsidRPr="00552079" w:rsidTr="00CB3343">
        <w:trPr>
          <w:trHeight w:val="601"/>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CB3343" w:rsidRPr="00552079" w:rsidRDefault="00CB3343" w:rsidP="00CB334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B3343" w:rsidRPr="00552079" w:rsidRDefault="00CB3343" w:rsidP="00CB3343">
            <w:pPr>
              <w:rPr>
                <w:rFonts w:asciiTheme="minorHAnsi" w:hAnsiTheme="minorHAnsi" w:cstheme="minorHAnsi"/>
                <w:sz w:val="22"/>
                <w:szCs w:val="22"/>
              </w:rPr>
            </w:pPr>
            <w:r w:rsidRPr="00552079">
              <w:rPr>
                <w:rFonts w:asciiTheme="minorHAnsi" w:hAnsiTheme="minorHAnsi" w:cstheme="minorHAnsi"/>
                <w:sz w:val="22"/>
                <w:szCs w:val="22"/>
              </w:rPr>
              <w:t>Fecha:</w:t>
            </w:r>
          </w:p>
          <w:p w:rsidR="00CB3343" w:rsidRPr="00552079" w:rsidRDefault="005D3943" w:rsidP="00CB3343">
            <w:pPr>
              <w:rPr>
                <w:rFonts w:asciiTheme="minorHAnsi" w:hAnsiTheme="minorHAnsi" w:cstheme="minorHAnsi"/>
                <w:sz w:val="22"/>
                <w:szCs w:val="22"/>
              </w:rPr>
            </w:pPr>
            <w:r>
              <w:rPr>
                <w:rFonts w:asciiTheme="minorHAnsi" w:hAnsiTheme="minorHAnsi" w:cstheme="minorHAnsi"/>
                <w:sz w:val="22"/>
                <w:szCs w:val="22"/>
              </w:rPr>
              <w:t>29</w:t>
            </w:r>
            <w:r w:rsidR="00CB3343">
              <w:rPr>
                <w:rFonts w:asciiTheme="minorHAnsi" w:hAnsiTheme="minorHAnsi" w:cstheme="minorHAnsi"/>
                <w:sz w:val="22"/>
                <w:szCs w:val="22"/>
              </w:rPr>
              <w:t>/03/2019</w:t>
            </w:r>
          </w:p>
        </w:tc>
        <w:tc>
          <w:tcPr>
            <w:tcW w:w="1076" w:type="dxa"/>
            <w:gridSpan w:val="2"/>
            <w:vAlign w:val="center"/>
          </w:tcPr>
          <w:p w:rsidR="00CB3343" w:rsidRPr="00552079" w:rsidRDefault="00CB3343" w:rsidP="00CB334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B3343" w:rsidRPr="00552079" w:rsidRDefault="00CB3343" w:rsidP="00CB3343">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B3343" w:rsidRPr="001B5615" w:rsidRDefault="00CB3343" w:rsidP="00CB3343">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B3343" w:rsidRPr="00552079" w:rsidTr="00CB3343">
        <w:trPr>
          <w:trHeight w:val="246"/>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B3343" w:rsidRPr="002D60EE" w:rsidRDefault="00CB3343" w:rsidP="00CB3343">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CB3343" w:rsidRPr="00CA04A3" w:rsidRDefault="00CB3343" w:rsidP="00CB3343">
            <w:pPr>
              <w:jc w:val="both"/>
              <w:rPr>
                <w:rFonts w:ascii="Calibri" w:hAnsi="Calibri" w:cs="Calibri"/>
                <w:szCs w:val="22"/>
              </w:rPr>
            </w:pPr>
            <w:r w:rsidRPr="00CA04A3">
              <w:rPr>
                <w:rFonts w:ascii="Calibri" w:hAnsi="Calibri" w:cs="Calibri"/>
                <w:szCs w:val="22"/>
              </w:rPr>
              <w:t xml:space="preserve">Fecha Estimada: </w:t>
            </w:r>
          </w:p>
          <w:p w:rsidR="00CB3343" w:rsidRPr="00CA04A3" w:rsidRDefault="003536B8" w:rsidP="00CB3343">
            <w:pPr>
              <w:jc w:val="both"/>
              <w:rPr>
                <w:rFonts w:ascii="Calibri" w:hAnsi="Calibri" w:cs="Calibri"/>
                <w:szCs w:val="22"/>
              </w:rPr>
            </w:pPr>
            <w:r>
              <w:rPr>
                <w:rFonts w:ascii="Calibri" w:hAnsi="Calibri" w:cs="Calibri"/>
                <w:i/>
                <w:color w:val="FF0000"/>
                <w:szCs w:val="22"/>
              </w:rPr>
              <w:t>09</w:t>
            </w:r>
            <w:r w:rsidR="00CB3343">
              <w:rPr>
                <w:rFonts w:ascii="Calibri" w:hAnsi="Calibri" w:cs="Calibri"/>
                <w:i/>
                <w:color w:val="FF0000"/>
                <w:szCs w:val="22"/>
              </w:rPr>
              <w:t>/04/2019</w:t>
            </w:r>
          </w:p>
        </w:tc>
        <w:tc>
          <w:tcPr>
            <w:tcW w:w="3267" w:type="dxa"/>
            <w:vAlign w:val="center"/>
          </w:tcPr>
          <w:p w:rsidR="00CB3343" w:rsidRPr="00CA04A3" w:rsidRDefault="00CB3343" w:rsidP="00CB334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E7B5F" w:rsidRPr="00552079" w:rsidTr="00CB3343">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B3343">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3536B8"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03</w:t>
            </w:r>
            <w:r w:rsidR="00CB3343">
              <w:rPr>
                <w:rFonts w:asciiTheme="minorHAnsi" w:hAnsiTheme="minorHAnsi" w:cstheme="minorHAnsi"/>
                <w:i/>
                <w:color w:val="FF0000"/>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536B8" w:rsidRDefault="003536B8" w:rsidP="00CD7DE0">
      <w:pPr>
        <w:tabs>
          <w:tab w:val="left" w:pos="5691"/>
        </w:tabs>
        <w:rPr>
          <w:rFonts w:asciiTheme="minorHAnsi" w:hAnsiTheme="minorHAnsi" w:cstheme="minorHAnsi"/>
          <w:b/>
          <w:sz w:val="22"/>
          <w:szCs w:val="22"/>
        </w:rPr>
      </w:pPr>
    </w:p>
    <w:tbl>
      <w:tblPr>
        <w:tblW w:w="9147" w:type="dxa"/>
        <w:tblCellMar>
          <w:left w:w="70" w:type="dxa"/>
          <w:right w:w="70" w:type="dxa"/>
        </w:tblCellMar>
        <w:tblLook w:val="04A0" w:firstRow="1" w:lastRow="0" w:firstColumn="1" w:lastColumn="0" w:noHBand="0" w:noVBand="1"/>
      </w:tblPr>
      <w:tblGrid>
        <w:gridCol w:w="416"/>
        <w:gridCol w:w="3975"/>
        <w:gridCol w:w="1269"/>
        <w:gridCol w:w="1701"/>
        <w:gridCol w:w="1786"/>
      </w:tblGrid>
      <w:tr w:rsidR="00C23EBD" w:rsidRPr="00552079" w:rsidTr="00C23EBD">
        <w:trPr>
          <w:trHeight w:val="391"/>
        </w:trPr>
        <w:tc>
          <w:tcPr>
            <w:tcW w:w="914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23EBD" w:rsidRPr="00365997" w:rsidRDefault="00C23EBD" w:rsidP="003536B8">
            <w:pPr>
              <w:jc w:val="center"/>
              <w:rPr>
                <w:rFonts w:asciiTheme="minorHAnsi" w:hAnsiTheme="minorHAnsi" w:cstheme="minorHAnsi"/>
                <w:b/>
                <w:sz w:val="22"/>
                <w:szCs w:val="22"/>
              </w:rPr>
            </w:pPr>
            <w:r w:rsidRPr="003536B8">
              <w:rPr>
                <w:rFonts w:asciiTheme="minorHAnsi" w:hAnsiTheme="minorHAnsi" w:cstheme="minorHAnsi"/>
                <w:b/>
                <w:szCs w:val="22"/>
              </w:rPr>
              <w:t>PRECIO REFERENCIAL DE ACUERDO A LA MONEDA ESTABLECIDA EN EL PROCESO DE CONTRATACIÓN</w:t>
            </w:r>
          </w:p>
        </w:tc>
      </w:tr>
      <w:tr w:rsidR="003536B8" w:rsidRPr="00552079" w:rsidTr="003536B8">
        <w:trPr>
          <w:trHeight w:val="462"/>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Nº</w:t>
            </w:r>
          </w:p>
        </w:tc>
        <w:tc>
          <w:tcPr>
            <w:tcW w:w="397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DESCRIPCIÓN DEL SERVICIO</w:t>
            </w:r>
          </w:p>
        </w:tc>
        <w:tc>
          <w:tcPr>
            <w:tcW w:w="126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 xml:space="preserve">PRECIO UNITARIO </w:t>
            </w:r>
          </w:p>
        </w:tc>
        <w:tc>
          <w:tcPr>
            <w:tcW w:w="178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PRECIO TOTAL</w:t>
            </w:r>
          </w:p>
        </w:tc>
      </w:tr>
      <w:tr w:rsidR="003536B8" w:rsidRPr="00552079" w:rsidTr="003536B8">
        <w:trPr>
          <w:trHeight w:val="288"/>
        </w:trPr>
        <w:tc>
          <w:tcPr>
            <w:tcW w:w="416" w:type="dxa"/>
            <w:tcBorders>
              <w:top w:val="nil"/>
              <w:left w:val="single" w:sz="8" w:space="0" w:color="auto"/>
              <w:bottom w:val="single" w:sz="8" w:space="0" w:color="auto"/>
              <w:right w:val="single" w:sz="8" w:space="0" w:color="auto"/>
            </w:tcBorders>
            <w:shd w:val="clear" w:color="auto" w:fill="auto"/>
            <w:noWrap/>
            <w:vAlign w:val="center"/>
          </w:tcPr>
          <w:p w:rsidR="003536B8" w:rsidRPr="0045389F" w:rsidRDefault="003536B8" w:rsidP="003536B8">
            <w:pPr>
              <w:jc w:val="center"/>
              <w:rPr>
                <w:rFonts w:ascii="Calibri Light" w:hAnsi="Calibri Light" w:cs="Calibri"/>
                <w:sz w:val="16"/>
                <w:szCs w:val="16"/>
              </w:rPr>
            </w:pPr>
            <w:r>
              <w:rPr>
                <w:rFonts w:ascii="Calibri Light" w:hAnsi="Calibri Light" w:cs="Calibri"/>
                <w:sz w:val="16"/>
                <w:szCs w:val="16"/>
              </w:rPr>
              <w:t>1</w:t>
            </w:r>
          </w:p>
        </w:tc>
        <w:tc>
          <w:tcPr>
            <w:tcW w:w="3975" w:type="dxa"/>
            <w:tcBorders>
              <w:top w:val="nil"/>
              <w:left w:val="nil"/>
              <w:bottom w:val="single" w:sz="8" w:space="0" w:color="auto"/>
              <w:right w:val="single" w:sz="4" w:space="0" w:color="auto"/>
            </w:tcBorders>
            <w:shd w:val="clear" w:color="000000" w:fill="FFFFFF"/>
            <w:vAlign w:val="center"/>
          </w:tcPr>
          <w:p w:rsidR="003536B8" w:rsidRPr="00E859C9" w:rsidRDefault="003536B8" w:rsidP="003536B8">
            <w:pPr>
              <w:jc w:val="both"/>
              <w:rPr>
                <w:rFonts w:asciiTheme="majorHAnsi" w:hAnsiTheme="majorHAnsi" w:cstheme="majorHAnsi"/>
              </w:rPr>
            </w:pPr>
            <w:r w:rsidRPr="003536B8">
              <w:rPr>
                <w:rFonts w:ascii="Calibri Light" w:hAnsi="Calibri Light" w:cs="Calibri"/>
                <w:sz w:val="18"/>
                <w:szCs w:val="16"/>
              </w:rPr>
              <w:t>SERVICIO PARA MANTENIMIENTO DEL COMPRESOR DE GNV-ASPRO IODM 115-3-19 (10.000 HORAS DE OPERACIÓN), CON PROVISIÓN DE REPUESTOS Y MANO DE OBRA PARA LA ESTACIÓN DE SERVICIO EL TEJAR.</w:t>
            </w:r>
          </w:p>
        </w:tc>
        <w:tc>
          <w:tcPr>
            <w:tcW w:w="1269" w:type="dxa"/>
            <w:tcBorders>
              <w:top w:val="nil"/>
              <w:left w:val="single" w:sz="4" w:space="0" w:color="auto"/>
              <w:bottom w:val="single" w:sz="8" w:space="0" w:color="auto"/>
              <w:right w:val="single" w:sz="8" w:space="0" w:color="auto"/>
            </w:tcBorders>
            <w:shd w:val="clear" w:color="000000" w:fill="FFFFFF"/>
            <w:vAlign w:val="center"/>
          </w:tcPr>
          <w:p w:rsidR="003536B8" w:rsidRPr="003536B8" w:rsidRDefault="003536B8" w:rsidP="003536B8">
            <w:pPr>
              <w:jc w:val="center"/>
              <w:rPr>
                <w:rFonts w:ascii="Calibri Light" w:hAnsi="Calibri Light" w:cs="Calibri"/>
                <w:szCs w:val="16"/>
              </w:rPr>
            </w:pPr>
            <w:r w:rsidRPr="003536B8">
              <w:rPr>
                <w:rFonts w:ascii="Calibri Light" w:hAnsi="Calibri Light" w:cs="Calibri"/>
                <w:szCs w:val="16"/>
              </w:rPr>
              <w:t>1</w:t>
            </w:r>
          </w:p>
        </w:tc>
        <w:tc>
          <w:tcPr>
            <w:tcW w:w="1701" w:type="dxa"/>
            <w:tcBorders>
              <w:top w:val="nil"/>
              <w:left w:val="nil"/>
              <w:bottom w:val="single" w:sz="8" w:space="0" w:color="auto"/>
              <w:right w:val="single" w:sz="8" w:space="0" w:color="auto"/>
            </w:tcBorders>
            <w:shd w:val="clear" w:color="auto" w:fill="auto"/>
            <w:vAlign w:val="center"/>
          </w:tcPr>
          <w:p w:rsidR="003536B8" w:rsidRPr="003536B8" w:rsidRDefault="003536B8" w:rsidP="003536B8">
            <w:pPr>
              <w:jc w:val="center"/>
              <w:rPr>
                <w:rFonts w:ascii="Calibri Light" w:hAnsi="Calibri Light" w:cs="Calibri"/>
                <w:szCs w:val="16"/>
              </w:rPr>
            </w:pPr>
            <w:r w:rsidRPr="003536B8">
              <w:rPr>
                <w:rFonts w:ascii="Calibri Light" w:hAnsi="Calibri Light" w:cs="Calibri"/>
                <w:szCs w:val="16"/>
              </w:rPr>
              <w:t>93.400,00</w:t>
            </w:r>
          </w:p>
        </w:tc>
        <w:tc>
          <w:tcPr>
            <w:tcW w:w="1786" w:type="dxa"/>
            <w:tcBorders>
              <w:top w:val="nil"/>
              <w:left w:val="nil"/>
              <w:bottom w:val="single" w:sz="8" w:space="0" w:color="auto"/>
              <w:right w:val="single" w:sz="8" w:space="0" w:color="auto"/>
            </w:tcBorders>
            <w:vAlign w:val="center"/>
          </w:tcPr>
          <w:p w:rsidR="003536B8" w:rsidRPr="003536B8" w:rsidRDefault="003536B8" w:rsidP="003536B8">
            <w:pPr>
              <w:jc w:val="center"/>
              <w:rPr>
                <w:rFonts w:ascii="Calibri Light" w:hAnsi="Calibri Light" w:cs="Calibri"/>
                <w:szCs w:val="16"/>
              </w:rPr>
            </w:pPr>
            <w:r w:rsidRPr="003536B8">
              <w:rPr>
                <w:rFonts w:ascii="Calibri Light" w:hAnsi="Calibri Light" w:cs="Calibri"/>
                <w:szCs w:val="16"/>
              </w:rPr>
              <w:t>93.400,00</w:t>
            </w:r>
          </w:p>
        </w:tc>
      </w:tr>
      <w:tr w:rsidR="003536B8" w:rsidRPr="00552079" w:rsidTr="003536B8">
        <w:trPr>
          <w:trHeight w:val="288"/>
        </w:trPr>
        <w:tc>
          <w:tcPr>
            <w:tcW w:w="73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536B8" w:rsidRPr="00552079" w:rsidRDefault="003536B8" w:rsidP="003536B8">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6" w:type="dxa"/>
            <w:tcBorders>
              <w:top w:val="nil"/>
              <w:left w:val="nil"/>
              <w:bottom w:val="single" w:sz="8" w:space="0" w:color="auto"/>
              <w:right w:val="single" w:sz="8" w:space="0" w:color="auto"/>
            </w:tcBorders>
            <w:shd w:val="clear" w:color="auto" w:fill="auto"/>
            <w:noWrap/>
            <w:vAlign w:val="center"/>
            <w:hideMark/>
          </w:tcPr>
          <w:p w:rsidR="003536B8" w:rsidRPr="003536B8" w:rsidRDefault="003536B8" w:rsidP="003536B8">
            <w:pPr>
              <w:jc w:val="center"/>
              <w:rPr>
                <w:rFonts w:ascii="Calibri Light" w:hAnsi="Calibri Light" w:cs="Calibri"/>
                <w:szCs w:val="16"/>
              </w:rPr>
            </w:pPr>
            <w:r w:rsidRPr="003536B8">
              <w:rPr>
                <w:rFonts w:ascii="Calibri Light" w:hAnsi="Calibri Light" w:cs="Calibri"/>
                <w:szCs w:val="16"/>
              </w:rPr>
              <w:t>93.400,00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F657BC" w:rsidP="004821FF">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F657BC" w:rsidRPr="007B6546" w:rsidRDefault="00F657BC"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8E45EB">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8E45EB">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8E45EB">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8E45EB">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8E45EB">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8E45EB">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E45EB">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8E45EB">
      <w:pPr>
        <w:pStyle w:val="Sinespaciado4"/>
        <w:numPr>
          <w:ilvl w:val="0"/>
          <w:numId w:val="19"/>
        </w:numPr>
        <w:ind w:left="851"/>
        <w:jc w:val="both"/>
      </w:pPr>
      <w:r w:rsidRPr="008842A3">
        <w:t>Que tengan sentencia ejecutoriada, con impedimento para ejercer el comercio.</w:t>
      </w:r>
    </w:p>
    <w:p w:rsidR="00983825" w:rsidRDefault="00983825" w:rsidP="008E45EB">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E45EB">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E45EB">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E45EB">
      <w:pPr>
        <w:pStyle w:val="Sinespaciado4"/>
        <w:numPr>
          <w:ilvl w:val="0"/>
          <w:numId w:val="19"/>
        </w:numPr>
        <w:ind w:left="851"/>
        <w:jc w:val="both"/>
      </w:pPr>
      <w:r w:rsidRPr="00747E3C">
        <w:t>Que hubiesen declarado su disolución o quiebra.</w:t>
      </w:r>
    </w:p>
    <w:p w:rsidR="00983825" w:rsidRDefault="00983825" w:rsidP="008E45EB">
      <w:pPr>
        <w:pStyle w:val="Sinespaciado4"/>
        <w:numPr>
          <w:ilvl w:val="0"/>
          <w:numId w:val="19"/>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E45EB">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8E45EB">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8E45EB">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E45EB">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E45EB">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E45EB">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E45EB">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E45EB">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E45EB">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3536B8" w:rsidRDefault="003536B8"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8E45EB">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E45EB">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E45EB">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E45EB">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E45EB">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8E45EB">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E45EB">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E45EB">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E45EB">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E45EB">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E45EB">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657BC" w:rsidRDefault="00F657BC" w:rsidP="000C146F">
      <w:pPr>
        <w:ind w:left="426"/>
        <w:jc w:val="both"/>
        <w:rPr>
          <w:rFonts w:asciiTheme="minorHAnsi" w:hAnsiTheme="minorHAnsi" w:cstheme="minorHAnsi"/>
          <w:b/>
          <w:bCs/>
          <w:i/>
          <w:iCs/>
          <w:color w:val="FF0000"/>
          <w:lang w:eastAsia="es-BO"/>
        </w:rPr>
      </w:pPr>
    </w:p>
    <w:p w:rsidR="000C146F" w:rsidRPr="00365997" w:rsidRDefault="00F657BC" w:rsidP="000C146F">
      <w:pPr>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000C146F" w:rsidRPr="00365997">
        <w:rPr>
          <w:rFonts w:asciiTheme="minorHAnsi" w:hAnsiTheme="minorHAnsi" w:cstheme="minorHAns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E45EB">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E45EB">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E45EB">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657BC" w:rsidRDefault="00F657BC"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8E45EB">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8E45EB">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E45EB">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E45EB">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E45EB">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E45EB">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E45EB">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E45E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E45E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8E45EB">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E45E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E45E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E45EB">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8E45EB">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E45E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E45EB">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E45EB">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E45E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8E45EB">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E45EB">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E45EB">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E45EB">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E45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E45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8E45EB">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E45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8E45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8E45EB">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8E45EB">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E45E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F657BC">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Default="00FA78A9" w:rsidP="00FA78A9">
      <w:pPr>
        <w:jc w:val="center"/>
        <w:rPr>
          <w:rFonts w:asciiTheme="minorHAnsi" w:hAnsiTheme="minorHAnsi" w:cstheme="minorHAnsi"/>
          <w:b/>
          <w:sz w:val="22"/>
          <w:szCs w:val="22"/>
          <w:lang w:val="es-BO"/>
        </w:rPr>
      </w:pPr>
    </w:p>
    <w:p w:rsidR="003536B8" w:rsidRDefault="003536B8" w:rsidP="00FA78A9">
      <w:pPr>
        <w:jc w:val="center"/>
        <w:rPr>
          <w:rFonts w:asciiTheme="minorHAnsi" w:hAnsiTheme="minorHAnsi" w:cstheme="minorHAnsi"/>
          <w:b/>
          <w:sz w:val="22"/>
          <w:szCs w:val="22"/>
          <w:lang w:val="es-BO"/>
        </w:rPr>
      </w:pPr>
    </w:p>
    <w:p w:rsidR="003536B8" w:rsidRPr="00552079" w:rsidRDefault="003536B8" w:rsidP="00FA78A9">
      <w:pPr>
        <w:jc w:val="center"/>
        <w:rPr>
          <w:rFonts w:asciiTheme="minorHAnsi" w:hAnsiTheme="minorHAnsi" w:cstheme="minorHAnsi"/>
          <w:b/>
          <w:sz w:val="22"/>
          <w:szCs w:val="22"/>
          <w:lang w:val="es-BO"/>
        </w:rPr>
      </w:pPr>
    </w:p>
    <w:tbl>
      <w:tblPr>
        <w:tblW w:w="103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5"/>
        <w:gridCol w:w="1701"/>
        <w:gridCol w:w="2659"/>
        <w:gridCol w:w="1701"/>
        <w:gridCol w:w="1843"/>
        <w:gridCol w:w="1999"/>
      </w:tblGrid>
      <w:tr w:rsidR="003536B8" w:rsidRPr="00552079" w:rsidTr="003536B8">
        <w:trPr>
          <w:trHeight w:val="257"/>
          <w:jc w:val="center"/>
        </w:trPr>
        <w:tc>
          <w:tcPr>
            <w:tcW w:w="44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8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999" w:type="dxa"/>
            <w:tcBorders>
              <w:top w:val="single" w:sz="12" w:space="0" w:color="auto"/>
              <w:left w:val="single" w:sz="4" w:space="0" w:color="auto"/>
              <w:bottom w:val="single" w:sz="12"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536B8" w:rsidRPr="00552079" w:rsidTr="003536B8">
        <w:trPr>
          <w:trHeight w:val="1040"/>
          <w:jc w:val="center"/>
        </w:trPr>
        <w:tc>
          <w:tcPr>
            <w:tcW w:w="44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36B8" w:rsidRPr="00552079" w:rsidRDefault="003536B8" w:rsidP="00C111B4">
            <w:pPr>
              <w:jc w:val="center"/>
              <w:rPr>
                <w:rFonts w:asciiTheme="minorHAnsi" w:hAnsiTheme="minorHAnsi" w:cstheme="minorHAnsi"/>
                <w:sz w:val="22"/>
                <w:szCs w:val="22"/>
                <w:lang w:val="es-BO"/>
              </w:rPr>
            </w:pPr>
          </w:p>
        </w:tc>
        <w:tc>
          <w:tcPr>
            <w:tcW w:w="43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999" w:type="dxa"/>
            <w:tcBorders>
              <w:top w:val="single" w:sz="4" w:space="0" w:color="auto"/>
              <w:left w:val="single" w:sz="4" w:space="0" w:color="auto"/>
              <w:bottom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3536B8">
        <w:trPr>
          <w:trHeight w:val="254"/>
          <w:jc w:val="center"/>
        </w:trPr>
        <w:tc>
          <w:tcPr>
            <w:tcW w:w="8349" w:type="dxa"/>
            <w:gridSpan w:val="5"/>
            <w:tcBorders>
              <w:top w:val="single" w:sz="4" w:space="0" w:color="auto"/>
              <w:left w:val="single" w:sz="12" w:space="0" w:color="auto"/>
              <w:bottom w:val="single" w:sz="4" w:space="0" w:color="auto"/>
            </w:tcBorders>
          </w:tcPr>
          <w:p w:rsidR="003536B8" w:rsidRPr="00552079" w:rsidRDefault="003536B8"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999" w:type="dxa"/>
            <w:tcBorders>
              <w:top w:val="single" w:sz="4" w:space="0" w:color="auto"/>
              <w:left w:val="single" w:sz="4" w:space="0" w:color="auto"/>
              <w:bottom w:val="single" w:sz="4" w:space="0" w:color="auto"/>
            </w:tcBorders>
            <w:shd w:val="clear" w:color="auto" w:fill="auto"/>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1728BB">
        <w:trPr>
          <w:trHeight w:val="254"/>
          <w:jc w:val="center"/>
        </w:trPr>
        <w:tc>
          <w:tcPr>
            <w:tcW w:w="21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36B8" w:rsidRPr="00552079" w:rsidRDefault="003536B8"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202" w:type="dxa"/>
            <w:gridSpan w:val="4"/>
            <w:tcBorders>
              <w:top w:val="single" w:sz="4" w:space="0" w:color="auto"/>
              <w:left w:val="single" w:sz="4" w:space="0" w:color="auto"/>
              <w:bottom w:val="single" w:sz="4" w:space="0" w:color="auto"/>
            </w:tcBorders>
          </w:tcPr>
          <w:p w:rsidR="003536B8" w:rsidRPr="00552079" w:rsidRDefault="003536B8" w:rsidP="00C111B4">
            <w:pPr>
              <w:jc w:val="center"/>
              <w:rPr>
                <w:rFonts w:asciiTheme="minorHAnsi" w:hAnsiTheme="minorHAnsi" w:cstheme="minorHAnsi"/>
                <w:sz w:val="22"/>
                <w:szCs w:val="22"/>
                <w:lang w:val="es-BO"/>
              </w:rPr>
            </w:pPr>
          </w:p>
        </w:tc>
      </w:tr>
    </w:tbl>
    <w:p w:rsidR="00FF4678" w:rsidRDefault="00FF4678" w:rsidP="00FF4678">
      <w:pPr>
        <w:ind w:left="-851" w:firstLine="851"/>
        <w:rPr>
          <w:rFonts w:asciiTheme="minorHAnsi" w:hAnsiTheme="minorHAnsi" w:cstheme="minorHAnsi"/>
          <w:b/>
          <w:sz w:val="22"/>
          <w:szCs w:val="22"/>
        </w:rPr>
      </w:pPr>
    </w:p>
    <w:p w:rsidR="00FA78A9" w:rsidRPr="00552079" w:rsidRDefault="00FA78A9" w:rsidP="00FF4678">
      <w:pPr>
        <w:ind w:left="-851" w:firstLine="851"/>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BF66A0" w:rsidRPr="008842A3" w:rsidTr="00FF4678">
        <w:trPr>
          <w:trHeight w:val="236"/>
          <w:tblHeader/>
          <w:jc w:val="center"/>
        </w:trPr>
        <w:tc>
          <w:tcPr>
            <w:tcW w:w="523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5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F4678">
        <w:trPr>
          <w:cantSplit/>
          <w:trHeight w:val="708"/>
          <w:jc w:val="center"/>
        </w:trPr>
        <w:tc>
          <w:tcPr>
            <w:tcW w:w="523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5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8842A3" w:rsidRDefault="00FF4678" w:rsidP="00822B2E">
            <w:pPr>
              <w:rPr>
                <w:rFonts w:ascii="Calibri" w:hAnsi="Calibri" w:cs="Calibri"/>
                <w:b/>
                <w:sz w:val="18"/>
                <w:szCs w:val="18"/>
              </w:rPr>
            </w:pPr>
            <w:r w:rsidRPr="003F2292">
              <w:rPr>
                <w:rFonts w:ascii="Verdana" w:hAnsi="Verdana" w:cs="Calibri"/>
                <w:b/>
                <w:bCs/>
                <w:sz w:val="18"/>
                <w:szCs w:val="18"/>
              </w:rPr>
              <w:t>DESCRIPCIÓN DEL SERVICIO</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FF4678" w:rsidRDefault="00FF4678" w:rsidP="00FF4678">
            <w:pPr>
              <w:jc w:val="both"/>
              <w:rPr>
                <w:rFonts w:ascii="Calibri" w:hAnsi="Calibri" w:cs="Arial"/>
                <w:lang w:eastAsia="es-ES"/>
              </w:rPr>
            </w:pPr>
            <w:r>
              <w:rPr>
                <w:rFonts w:ascii="Calibri" w:hAnsi="Calibri" w:cs="Arial"/>
              </w:rPr>
              <w:t xml:space="preserve">El servicio de mantenimiento de 10.000 horas debe ser realizado para el compresor de GNV marca </w:t>
            </w:r>
            <w:r>
              <w:rPr>
                <w:rFonts w:ascii="Calibri" w:hAnsi="Calibri" w:cs="Arial"/>
                <w:b/>
              </w:rPr>
              <w:t xml:space="preserve">ASPRO modelo IODM 115-3-19 de las Estaciones de Servicio EL TEJAR, </w:t>
            </w:r>
            <w:r>
              <w:rPr>
                <w:rFonts w:ascii="Calibri" w:hAnsi="Calibri" w:cs="Arial"/>
              </w:rPr>
              <w:t>efectuando el cambio de piezas, mantenimiento y/o reparación de la maquina en estricta sujeción a manuales de operación y el programa de mantenimiento preventivo.</w:t>
            </w:r>
          </w:p>
          <w:p w:rsidR="00FF4678" w:rsidRDefault="00FF4678" w:rsidP="00FF4678">
            <w:pPr>
              <w:spacing w:before="60" w:after="60"/>
              <w:rPr>
                <w:rFonts w:ascii="Verdana" w:hAnsi="Verdana" w:cs="Calibri"/>
                <w:sz w:val="18"/>
                <w:szCs w:val="18"/>
                <w:lang w:val="es-BO"/>
              </w:rPr>
            </w:pPr>
          </w:p>
          <w:p w:rsidR="00FF4678" w:rsidRPr="00BF4FFA" w:rsidRDefault="00FF4678" w:rsidP="00FF4678">
            <w:pPr>
              <w:spacing w:before="60" w:after="60"/>
              <w:rPr>
                <w:rFonts w:ascii="Verdana" w:hAnsi="Verdana" w:cs="Calibri"/>
                <w:sz w:val="18"/>
                <w:szCs w:val="18"/>
                <w:lang w:val="es-BO"/>
              </w:rPr>
            </w:pPr>
            <w:r>
              <w:rPr>
                <w:rFonts w:ascii="Verdana" w:hAnsi="Verdana" w:cs="Calibri"/>
                <w:sz w:val="18"/>
                <w:szCs w:val="18"/>
                <w:lang w:val="es-BO"/>
              </w:rPr>
              <w:t>El Compresor</w:t>
            </w:r>
            <w:r w:rsidRPr="00BF4FFA">
              <w:rPr>
                <w:rFonts w:ascii="Verdana" w:hAnsi="Verdana" w:cs="Calibri"/>
                <w:sz w:val="18"/>
                <w:szCs w:val="18"/>
                <w:lang w:val="es-BO"/>
              </w:rPr>
              <w:t xml:space="preserve"> </w:t>
            </w:r>
            <w:r>
              <w:rPr>
                <w:rFonts w:ascii="Verdana" w:hAnsi="Verdana" w:cs="Calibri"/>
                <w:sz w:val="18"/>
                <w:szCs w:val="18"/>
                <w:lang w:val="es-BO"/>
              </w:rPr>
              <w:t xml:space="preserve">es </w:t>
            </w:r>
            <w:r w:rsidRPr="00BF4FFA">
              <w:rPr>
                <w:rFonts w:ascii="Verdana" w:hAnsi="Verdana" w:cs="Calibri"/>
                <w:sz w:val="18"/>
                <w:szCs w:val="18"/>
                <w:lang w:val="es-BO"/>
              </w:rPr>
              <w:t xml:space="preserve">Marca: ASPRO, Modelo: IODM 115-3-19; Industria: Argentina, tipo horizontal contrapuesto de 2, 3, 4 o 5 etapas, presión de aspiración 0,2 a 45 bar.  Refrigerado por aire con sistema de lubricación, separador de condensados por cada etapa de compresión. Para </w:t>
            </w:r>
            <w:r>
              <w:rPr>
                <w:rFonts w:ascii="Verdana" w:hAnsi="Verdana" w:cs="Calibri"/>
                <w:sz w:val="18"/>
                <w:szCs w:val="18"/>
                <w:lang w:val="es-BO"/>
              </w:rPr>
              <w:t xml:space="preserve">este mantenimiento los </w:t>
            </w:r>
            <w:r w:rsidRPr="00BF4FFA">
              <w:rPr>
                <w:rFonts w:ascii="Verdana" w:hAnsi="Verdana" w:cs="Calibri"/>
                <w:sz w:val="18"/>
                <w:szCs w:val="18"/>
                <w:lang w:val="es-BO"/>
              </w:rPr>
              <w:t>repuestos necesariamente deben ser originales de la marca ASPRO</w:t>
            </w:r>
            <w:r>
              <w:rPr>
                <w:rFonts w:ascii="Verdana" w:hAnsi="Verdana" w:cs="Calibri"/>
                <w:sz w:val="18"/>
                <w:szCs w:val="18"/>
                <w:lang w:val="es-BO"/>
              </w:rPr>
              <w:t>.</w:t>
            </w:r>
          </w:p>
          <w:p w:rsidR="00FF4678" w:rsidRPr="00BF4FFA" w:rsidRDefault="00FF4678" w:rsidP="00FF4678">
            <w:pPr>
              <w:spacing w:before="60" w:after="60"/>
              <w:rPr>
                <w:rFonts w:ascii="Verdana" w:hAnsi="Verdana" w:cs="Calibri"/>
                <w:sz w:val="18"/>
                <w:szCs w:val="18"/>
                <w:lang w:val="es-BO"/>
              </w:rPr>
            </w:pPr>
          </w:p>
          <w:p w:rsidR="00FF4678" w:rsidRDefault="00FF4678" w:rsidP="00FF4678">
            <w:pPr>
              <w:autoSpaceDE w:val="0"/>
              <w:autoSpaceDN w:val="0"/>
              <w:adjustRightInd w:val="0"/>
              <w:jc w:val="both"/>
              <w:rPr>
                <w:rFonts w:ascii="Verdana" w:hAnsi="Verdana" w:cs="Calibri"/>
                <w:sz w:val="18"/>
                <w:szCs w:val="18"/>
              </w:rPr>
            </w:pPr>
            <w:r>
              <w:rPr>
                <w:rFonts w:ascii="Verdana" w:hAnsi="Verdana" w:cs="Calibri"/>
                <w:sz w:val="18"/>
                <w:szCs w:val="18"/>
                <w:lang w:val="es-BO"/>
              </w:rPr>
              <w:t xml:space="preserve">Para los </w:t>
            </w:r>
            <w:r w:rsidRPr="00BF4FFA">
              <w:rPr>
                <w:rFonts w:ascii="Verdana" w:hAnsi="Verdana" w:cs="Calibri"/>
                <w:sz w:val="18"/>
                <w:szCs w:val="18"/>
                <w:lang w:val="es-BO"/>
              </w:rPr>
              <w:t>Dispensers de GNV Marca: ASPRO; Modelo AS 120 G; Industria Argentina</w:t>
            </w:r>
            <w:r>
              <w:rPr>
                <w:rFonts w:ascii="Verdana" w:hAnsi="Verdana" w:cs="Calibri"/>
                <w:sz w:val="18"/>
                <w:szCs w:val="18"/>
                <w:lang w:val="es-BO"/>
              </w:rPr>
              <w:t xml:space="preserve">, </w:t>
            </w:r>
            <w:r w:rsidRPr="00BF4FFA">
              <w:rPr>
                <w:rFonts w:ascii="Verdana" w:hAnsi="Verdana" w:cs="Calibri"/>
                <w:sz w:val="18"/>
                <w:szCs w:val="18"/>
                <w:lang w:val="es-BO"/>
              </w:rPr>
              <w:t>se pueden usar partes, repuestos y accesorios de líneas reconocidas de industria Argentina o U.S.A.</w:t>
            </w:r>
          </w:p>
          <w:p w:rsidR="00FF4678" w:rsidRDefault="00FF4678" w:rsidP="00FF4678">
            <w:pPr>
              <w:autoSpaceDE w:val="0"/>
              <w:autoSpaceDN w:val="0"/>
              <w:adjustRightInd w:val="0"/>
              <w:jc w:val="both"/>
              <w:rPr>
                <w:rFonts w:ascii="Verdana" w:hAnsi="Verdana" w:cs="Calibri"/>
                <w:sz w:val="18"/>
                <w:szCs w:val="18"/>
              </w:rPr>
            </w:pPr>
          </w:p>
          <w:p w:rsidR="00FF4678" w:rsidRDefault="00FF4678" w:rsidP="00FF4678">
            <w:pPr>
              <w:autoSpaceDE w:val="0"/>
              <w:autoSpaceDN w:val="0"/>
              <w:adjustRightInd w:val="0"/>
              <w:jc w:val="both"/>
              <w:rPr>
                <w:rFonts w:ascii="Verdana" w:hAnsi="Verdana" w:cs="Calibri"/>
                <w:sz w:val="18"/>
                <w:szCs w:val="18"/>
              </w:rPr>
            </w:pPr>
            <w:r>
              <w:rPr>
                <w:rFonts w:ascii="Verdana" w:hAnsi="Verdana" w:cs="Calibri"/>
                <w:sz w:val="18"/>
                <w:szCs w:val="18"/>
              </w:rPr>
              <w:t>Para la ejecución de dicho mantenimiento se requiere en detalle la revisión y cambio de los siguientes componentes.</w:t>
            </w:r>
          </w:p>
          <w:p w:rsidR="00BF66A0" w:rsidRPr="008842A3" w:rsidRDefault="00BF66A0" w:rsidP="00822B2E">
            <w:pPr>
              <w:autoSpaceDE w:val="0"/>
              <w:autoSpaceDN w:val="0"/>
              <w:adjustRightInd w:val="0"/>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FF4678" w:rsidP="00FF4678">
            <w:pPr>
              <w:spacing w:after="120" w:line="276" w:lineRule="auto"/>
              <w:contextualSpacing/>
              <w:jc w:val="both"/>
              <w:rPr>
                <w:rFonts w:ascii="Calibri" w:hAnsi="Calibri" w:cs="Arial"/>
                <w:b/>
                <w:u w:val="single"/>
              </w:rPr>
            </w:pPr>
            <w:r>
              <w:rPr>
                <w:rFonts w:ascii="Calibri" w:hAnsi="Calibri" w:cs="Arial"/>
                <w:b/>
                <w:u w:val="single"/>
              </w:rPr>
              <w:t xml:space="preserve">MANO DE OBRA SERVICIO MANTENIMIENTO 10.000 HORAS </w:t>
            </w:r>
            <w:r w:rsidRPr="007A6FE2">
              <w:rPr>
                <w:rFonts w:ascii="Calibri" w:hAnsi="Calibri" w:cs="Arial"/>
                <w:b/>
                <w:u w:val="single"/>
              </w:rPr>
              <w:t>COMPRESORAS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FF4678" w:rsidRDefault="00FF4678" w:rsidP="00FF4678">
            <w:pPr>
              <w:jc w:val="both"/>
              <w:rPr>
                <w:rFonts w:ascii="Calibri" w:hAnsi="Calibri" w:cs="Arial"/>
                <w:b/>
              </w:rPr>
            </w:pPr>
            <w:r>
              <w:rPr>
                <w:rFonts w:ascii="Calibri" w:hAnsi="Calibri" w:cs="Arial"/>
                <w:b/>
              </w:rPr>
              <w:t xml:space="preserve">Procedimiento: </w:t>
            </w:r>
          </w:p>
          <w:p w:rsidR="00FF4678" w:rsidRDefault="00FF4678" w:rsidP="008E45EB">
            <w:pPr>
              <w:numPr>
                <w:ilvl w:val="0"/>
                <w:numId w:val="34"/>
              </w:numPr>
              <w:jc w:val="both"/>
              <w:rPr>
                <w:rFonts w:ascii="Calibri" w:hAnsi="Calibri" w:cs="Arial"/>
              </w:rPr>
            </w:pPr>
            <w:r>
              <w:rPr>
                <w:rFonts w:ascii="Calibri" w:hAnsi="Calibri" w:cs="Arial"/>
              </w:rPr>
              <w:t>Limpieza completa del equipo.</w:t>
            </w:r>
          </w:p>
          <w:p w:rsidR="00FF4678" w:rsidRDefault="00FF4678" w:rsidP="008E45EB">
            <w:pPr>
              <w:numPr>
                <w:ilvl w:val="0"/>
                <w:numId w:val="34"/>
              </w:numPr>
              <w:jc w:val="both"/>
              <w:rPr>
                <w:rFonts w:ascii="Calibri" w:hAnsi="Calibri" w:cs="Arial"/>
              </w:rPr>
            </w:pPr>
            <w:r>
              <w:rPr>
                <w:rFonts w:ascii="Calibri" w:hAnsi="Calibri" w:cs="Arial"/>
              </w:rPr>
              <w:t>Lavado de compresor radiador y celdas.</w:t>
            </w:r>
          </w:p>
          <w:p w:rsidR="00FF4678" w:rsidRDefault="00FF4678" w:rsidP="008E45EB">
            <w:pPr>
              <w:numPr>
                <w:ilvl w:val="0"/>
                <w:numId w:val="34"/>
              </w:numPr>
              <w:jc w:val="both"/>
              <w:rPr>
                <w:rFonts w:ascii="Calibri" w:hAnsi="Calibri" w:cs="Arial"/>
              </w:rPr>
            </w:pPr>
            <w:r>
              <w:rPr>
                <w:rFonts w:ascii="Calibri" w:hAnsi="Calibri" w:cs="Arial"/>
              </w:rPr>
              <w:t>Lavado de Aeroenfriadores.</w:t>
            </w:r>
          </w:p>
          <w:p w:rsidR="00FF4678" w:rsidRDefault="00FF4678" w:rsidP="008E45EB">
            <w:pPr>
              <w:numPr>
                <w:ilvl w:val="0"/>
                <w:numId w:val="34"/>
              </w:numPr>
              <w:jc w:val="both"/>
              <w:rPr>
                <w:rFonts w:ascii="Calibri" w:hAnsi="Calibri" w:cs="Arial"/>
              </w:rPr>
            </w:pPr>
            <w:r>
              <w:rPr>
                <w:rFonts w:ascii="Calibri" w:hAnsi="Calibri" w:cs="Arial"/>
              </w:rPr>
              <w:t>Limpieza de Carter.</w:t>
            </w:r>
          </w:p>
          <w:p w:rsidR="00FF4678" w:rsidRDefault="00FF4678" w:rsidP="008E45EB">
            <w:pPr>
              <w:numPr>
                <w:ilvl w:val="0"/>
                <w:numId w:val="34"/>
              </w:numPr>
              <w:jc w:val="both"/>
              <w:rPr>
                <w:rFonts w:ascii="Calibri" w:hAnsi="Calibri" w:cs="Arial"/>
              </w:rPr>
            </w:pPr>
            <w:r>
              <w:rPr>
                <w:rFonts w:ascii="Calibri" w:hAnsi="Calibri" w:cs="Arial"/>
              </w:rPr>
              <w:t>Cambio de aceite.</w:t>
            </w:r>
          </w:p>
          <w:p w:rsidR="00FF4678" w:rsidRDefault="00FF4678" w:rsidP="008E45EB">
            <w:pPr>
              <w:numPr>
                <w:ilvl w:val="0"/>
                <w:numId w:val="34"/>
              </w:numPr>
              <w:jc w:val="both"/>
              <w:rPr>
                <w:rFonts w:ascii="Calibri" w:hAnsi="Calibri" w:cs="Arial"/>
              </w:rPr>
            </w:pPr>
            <w:r>
              <w:rPr>
                <w:rFonts w:ascii="Calibri" w:hAnsi="Calibri" w:cs="Arial"/>
              </w:rPr>
              <w:t>Cambio de filtro de aceite.</w:t>
            </w:r>
          </w:p>
          <w:p w:rsidR="00FF4678" w:rsidRDefault="00FF4678" w:rsidP="008E45EB">
            <w:pPr>
              <w:numPr>
                <w:ilvl w:val="0"/>
                <w:numId w:val="34"/>
              </w:numPr>
              <w:jc w:val="both"/>
              <w:rPr>
                <w:rFonts w:ascii="Calibri" w:hAnsi="Calibri" w:cs="Arial"/>
              </w:rPr>
            </w:pPr>
            <w:r>
              <w:rPr>
                <w:rFonts w:ascii="Calibri" w:hAnsi="Calibri" w:cs="Arial"/>
              </w:rPr>
              <w:t>Cambio de filtro coalescente.</w:t>
            </w:r>
          </w:p>
          <w:p w:rsidR="00FF4678" w:rsidRDefault="00FF4678" w:rsidP="008E45EB">
            <w:pPr>
              <w:numPr>
                <w:ilvl w:val="0"/>
                <w:numId w:val="34"/>
              </w:numPr>
              <w:jc w:val="both"/>
              <w:rPr>
                <w:rFonts w:ascii="Calibri" w:hAnsi="Calibri" w:cs="Arial"/>
              </w:rPr>
            </w:pPr>
            <w:r>
              <w:rPr>
                <w:rFonts w:ascii="Calibri" w:hAnsi="Calibri" w:cs="Arial"/>
              </w:rPr>
              <w:t>Cambio de elemento filtrante.</w:t>
            </w:r>
          </w:p>
          <w:p w:rsidR="00FF4678" w:rsidRDefault="00FF4678" w:rsidP="008E45EB">
            <w:pPr>
              <w:numPr>
                <w:ilvl w:val="0"/>
                <w:numId w:val="34"/>
              </w:numPr>
              <w:jc w:val="both"/>
              <w:rPr>
                <w:rFonts w:ascii="Calibri" w:hAnsi="Calibri" w:cs="Arial"/>
              </w:rPr>
            </w:pPr>
            <w:r>
              <w:rPr>
                <w:rFonts w:ascii="Calibri" w:hAnsi="Calibri" w:cs="Arial"/>
              </w:rPr>
              <w:t>Cambio de diafragma de despresurizado REMARCO.</w:t>
            </w:r>
          </w:p>
          <w:p w:rsidR="00FF4678" w:rsidRDefault="00FF4678" w:rsidP="008E45EB">
            <w:pPr>
              <w:numPr>
                <w:ilvl w:val="0"/>
                <w:numId w:val="34"/>
              </w:numPr>
              <w:jc w:val="both"/>
              <w:rPr>
                <w:rFonts w:ascii="Calibri" w:hAnsi="Calibri" w:cs="Arial"/>
              </w:rPr>
            </w:pPr>
            <w:r>
              <w:rPr>
                <w:rFonts w:ascii="Calibri" w:hAnsi="Calibri" w:cs="Arial"/>
              </w:rPr>
              <w:t>Cambio de O’ring compresor.</w:t>
            </w:r>
          </w:p>
          <w:p w:rsidR="00FF4678" w:rsidRDefault="00FF4678" w:rsidP="008E45EB">
            <w:pPr>
              <w:numPr>
                <w:ilvl w:val="0"/>
                <w:numId w:val="34"/>
              </w:numPr>
              <w:jc w:val="both"/>
              <w:rPr>
                <w:rFonts w:ascii="Calibri" w:hAnsi="Calibri" w:cs="Arial"/>
              </w:rPr>
            </w:pPr>
            <w:r>
              <w:rPr>
                <w:rFonts w:ascii="Calibri" w:hAnsi="Calibri" w:cs="Arial"/>
              </w:rPr>
              <w:t>Cambio de arandelas de cobre.</w:t>
            </w:r>
          </w:p>
          <w:p w:rsidR="00FF4678" w:rsidRDefault="00FF4678" w:rsidP="008E45EB">
            <w:pPr>
              <w:numPr>
                <w:ilvl w:val="0"/>
                <w:numId w:val="34"/>
              </w:numPr>
              <w:jc w:val="both"/>
              <w:rPr>
                <w:rFonts w:ascii="Calibri" w:hAnsi="Calibri" w:cs="Arial"/>
              </w:rPr>
            </w:pPr>
            <w:r>
              <w:rPr>
                <w:rFonts w:ascii="Calibri" w:hAnsi="Calibri" w:cs="Arial"/>
              </w:rPr>
              <w:t>Cambio de aceite de bomba de lubricación.</w:t>
            </w:r>
          </w:p>
          <w:p w:rsidR="00FF4678" w:rsidRDefault="00FF4678" w:rsidP="008E45EB">
            <w:pPr>
              <w:numPr>
                <w:ilvl w:val="0"/>
                <w:numId w:val="34"/>
              </w:numPr>
              <w:jc w:val="both"/>
              <w:rPr>
                <w:rFonts w:ascii="Calibri" w:hAnsi="Calibri" w:cs="Arial"/>
              </w:rPr>
            </w:pPr>
            <w:r>
              <w:rPr>
                <w:rFonts w:ascii="Calibri" w:hAnsi="Calibri" w:cs="Arial"/>
              </w:rPr>
              <w:t>Control de correcta lubricación de aros.</w:t>
            </w:r>
          </w:p>
          <w:p w:rsidR="00FF4678" w:rsidRDefault="00FF4678" w:rsidP="008E45EB">
            <w:pPr>
              <w:numPr>
                <w:ilvl w:val="0"/>
                <w:numId w:val="34"/>
              </w:numPr>
              <w:jc w:val="both"/>
              <w:rPr>
                <w:rFonts w:ascii="Calibri" w:hAnsi="Calibri" w:cs="Arial"/>
              </w:rPr>
            </w:pPr>
            <w:r>
              <w:rPr>
                <w:rFonts w:ascii="Calibri" w:hAnsi="Calibri" w:cs="Arial"/>
              </w:rPr>
              <w:lastRenderedPageBreak/>
              <w:t>Limpieza de visores de lubricación y distribuidor de aceite que permita la lubricación de las tres etapas.</w:t>
            </w:r>
          </w:p>
          <w:p w:rsidR="00FF4678" w:rsidRDefault="00FF4678" w:rsidP="008E45EB">
            <w:pPr>
              <w:numPr>
                <w:ilvl w:val="0"/>
                <w:numId w:val="34"/>
              </w:numPr>
              <w:jc w:val="both"/>
              <w:rPr>
                <w:rFonts w:ascii="Calibri" w:hAnsi="Calibri" w:cs="Arial"/>
              </w:rPr>
            </w:pPr>
            <w:r>
              <w:rPr>
                <w:rFonts w:ascii="Calibri" w:hAnsi="Calibri" w:cs="Arial"/>
              </w:rPr>
              <w:t>Prueba de estanqueidad - Fugas de gas.</w:t>
            </w:r>
          </w:p>
          <w:p w:rsidR="00FF4678" w:rsidRDefault="00FF4678" w:rsidP="008E45EB">
            <w:pPr>
              <w:numPr>
                <w:ilvl w:val="0"/>
                <w:numId w:val="34"/>
              </w:numPr>
              <w:jc w:val="both"/>
              <w:rPr>
                <w:rFonts w:ascii="Calibri" w:hAnsi="Calibri" w:cs="Arial"/>
              </w:rPr>
            </w:pPr>
            <w:r>
              <w:rPr>
                <w:rFonts w:ascii="Calibri" w:hAnsi="Calibri" w:cs="Arial"/>
              </w:rPr>
              <w:t>Prueba de los sistemas de drenajes.</w:t>
            </w:r>
          </w:p>
          <w:p w:rsidR="00FF4678" w:rsidRDefault="00FF4678" w:rsidP="008E45EB">
            <w:pPr>
              <w:numPr>
                <w:ilvl w:val="0"/>
                <w:numId w:val="34"/>
              </w:numPr>
              <w:jc w:val="both"/>
              <w:rPr>
                <w:rFonts w:ascii="Calibri" w:hAnsi="Calibri" w:cs="Arial"/>
              </w:rPr>
            </w:pPr>
            <w:r>
              <w:rPr>
                <w:rFonts w:ascii="Calibri" w:hAnsi="Calibri" w:cs="Arial"/>
              </w:rPr>
              <w:t>Limpieza y revisión general de tablero de instrumentos.</w:t>
            </w:r>
          </w:p>
          <w:p w:rsidR="00FF4678" w:rsidRDefault="00FF4678" w:rsidP="008E45EB">
            <w:pPr>
              <w:numPr>
                <w:ilvl w:val="0"/>
                <w:numId w:val="34"/>
              </w:numPr>
              <w:jc w:val="both"/>
              <w:rPr>
                <w:rFonts w:ascii="Calibri" w:hAnsi="Calibri" w:cs="Arial"/>
              </w:rPr>
            </w:pPr>
            <w:r>
              <w:rPr>
                <w:rFonts w:ascii="Calibri" w:hAnsi="Calibri" w:cs="Arial"/>
              </w:rPr>
              <w:t>Cambio de válvulas de admisión y escape de todas las etapas.</w:t>
            </w:r>
          </w:p>
          <w:p w:rsidR="00BF66A0" w:rsidRPr="008842A3" w:rsidRDefault="00BF66A0" w:rsidP="00822B2E">
            <w:pPr>
              <w:ind w:right="141"/>
              <w:jc w:val="both"/>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FF4678" w:rsidP="00FF4678">
            <w:pPr>
              <w:jc w:val="both"/>
              <w:rPr>
                <w:rFonts w:ascii="Calibri" w:hAnsi="Calibri" w:cs="Arial"/>
                <w:b/>
              </w:rPr>
            </w:pPr>
            <w:r>
              <w:rPr>
                <w:rFonts w:ascii="Calibri" w:hAnsi="Calibri" w:cs="Arial"/>
                <w:b/>
              </w:rPr>
              <w:lastRenderedPageBreak/>
              <w:t xml:space="preserve">PROVISIÓN DE REPUESTOS (NUEVOS Y ORIGINALES) </w:t>
            </w:r>
            <w:r w:rsidRPr="0074020B">
              <w:rPr>
                <w:rFonts w:ascii="Calibri" w:hAnsi="Calibri" w:cs="Arial"/>
                <w:b/>
                <w:u w:val="single"/>
              </w:rPr>
              <w:t>POR COMPRESOR</w:t>
            </w:r>
            <w:r>
              <w:rPr>
                <w:rFonts w:ascii="Calibri" w:hAnsi="Calibri" w:cs="Arial"/>
                <w:b/>
              </w:rPr>
              <w:t xml:space="preserve"> (EE.SS. EL TEJAR) PARA EL MANTENIMIENTO 10.000 Hrs. COMPRESORE</w:t>
            </w:r>
            <w:r w:rsidRPr="007A6FE2">
              <w:rPr>
                <w:rFonts w:ascii="Calibri" w:hAnsi="Calibri" w:cs="Arial"/>
                <w:b/>
              </w:rPr>
              <w:t>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BF66A0" w:rsidRDefault="00BF66A0" w:rsidP="00822B2E">
            <w:pPr>
              <w:ind w:right="141"/>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2838"/>
              <w:gridCol w:w="924"/>
              <w:gridCol w:w="826"/>
            </w:tblGrid>
            <w:tr w:rsidR="00FF4678" w:rsidRPr="00FF4678" w:rsidTr="002768FC">
              <w:trPr>
                <w:trHeight w:val="478"/>
                <w:jc w:val="center"/>
              </w:trPr>
              <w:tc>
                <w:tcPr>
                  <w:tcW w:w="338" w:type="dxa"/>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N°</w:t>
                  </w:r>
                </w:p>
              </w:tc>
              <w:tc>
                <w:tcPr>
                  <w:tcW w:w="2838"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DESCRIPCION DEL SERVICIO</w:t>
                  </w:r>
                </w:p>
              </w:tc>
              <w:tc>
                <w:tcPr>
                  <w:tcW w:w="828"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CANTIDAD</w:t>
                  </w:r>
                </w:p>
              </w:tc>
              <w:tc>
                <w:tcPr>
                  <w:tcW w:w="826" w:type="dxa"/>
                  <w:shd w:val="clear" w:color="auto" w:fill="auto"/>
                  <w:vAlign w:val="center"/>
                </w:tcPr>
                <w:p w:rsidR="00FF4678" w:rsidRPr="00FF4678" w:rsidRDefault="00FF4678" w:rsidP="00FF4678">
                  <w:pPr>
                    <w:jc w:val="center"/>
                    <w:rPr>
                      <w:rFonts w:ascii="Calibri" w:hAnsi="Calibri" w:cs="Calibri"/>
                      <w:b/>
                      <w:sz w:val="16"/>
                      <w:szCs w:val="16"/>
                    </w:rPr>
                  </w:pPr>
                  <w:r w:rsidRPr="00FF4678">
                    <w:rPr>
                      <w:rFonts w:ascii="Calibri" w:hAnsi="Calibri" w:cs="Calibri"/>
                      <w:b/>
                      <w:sz w:val="16"/>
                      <w:szCs w:val="16"/>
                    </w:rPr>
                    <w:t>UNIDAD DE MEDIDA</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w:t>
                  </w:r>
                </w:p>
              </w:tc>
              <w:tc>
                <w:tcPr>
                  <w:tcW w:w="2838" w:type="dxa"/>
                  <w:shd w:val="clear" w:color="auto" w:fill="auto"/>
                </w:tcPr>
                <w:p w:rsidR="00FF4678" w:rsidRPr="00FF4678" w:rsidRDefault="00FF4678" w:rsidP="00FF4678">
                  <w:pPr>
                    <w:jc w:val="both"/>
                    <w:rPr>
                      <w:rFonts w:ascii="Calibri" w:hAnsi="Calibri" w:cs="Calibri"/>
                      <w:sz w:val="16"/>
                      <w:szCs w:val="16"/>
                    </w:rPr>
                  </w:pPr>
                  <w:r w:rsidRPr="00FF4678">
                    <w:rPr>
                      <w:rFonts w:ascii="Calibri" w:hAnsi="Calibri" w:cs="Calibri"/>
                      <w:sz w:val="16"/>
                      <w:szCs w:val="16"/>
                    </w:rPr>
                    <w:t>Válvulas de admisión de 1ra etapa</w:t>
                  </w:r>
                </w:p>
              </w:tc>
              <w:tc>
                <w:tcPr>
                  <w:tcW w:w="828" w:type="dxa"/>
                  <w:shd w:val="clear" w:color="auto" w:fill="auto"/>
                  <w:vAlign w:val="center"/>
                </w:tcPr>
                <w:p w:rsidR="00FF4678" w:rsidRPr="00FF4678" w:rsidRDefault="00FF4678" w:rsidP="00FF4678">
                  <w:pPr>
                    <w:jc w:val="center"/>
                    <w:rPr>
                      <w:rFonts w:ascii="Calibri" w:hAnsi="Calibri" w:cs="Calibri"/>
                      <w:sz w:val="16"/>
                      <w:szCs w:val="16"/>
                      <w:highlight w:val="yellow"/>
                    </w:rPr>
                  </w:pPr>
                  <w:r w:rsidRPr="00FF4678">
                    <w:rPr>
                      <w:rFonts w:ascii="Calibri" w:hAnsi="Calibri" w:cs="Calibri"/>
                      <w:sz w:val="16"/>
                      <w:szCs w:val="16"/>
                    </w:rPr>
                    <w:t>2</w:t>
                  </w:r>
                </w:p>
              </w:tc>
              <w:tc>
                <w:tcPr>
                  <w:tcW w:w="826" w:type="dxa"/>
                  <w:shd w:val="clear" w:color="auto" w:fill="auto"/>
                  <w:vAlign w:val="center"/>
                </w:tcPr>
                <w:p w:rsidR="00FF4678" w:rsidRPr="00FF4678" w:rsidRDefault="00FF4678" w:rsidP="00FF4678">
                  <w:pPr>
                    <w:jc w:val="center"/>
                    <w:rPr>
                      <w:rFonts w:ascii="Calibri" w:hAnsi="Calibri" w:cs="Calibri"/>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Válvulas de escape de 1ra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2</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3</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Válvula de admisión de 2da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4</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Válvula de escape de 2da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5</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Válvula de admisión de 3ra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6</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Válvula de escape de 3ra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7</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Válvula anti retorno a platillos</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8</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Filtro de aceite PH- 20</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9</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Kit de o ‘ring para mto. De 10.000 Hrs.</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KIT</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10</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Kit de arandelas de cobre para Mto. 10.000 Hrs.</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KIT</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11</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Diafragma de válvula de despresurizado REMARCO</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Kit</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12</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Filtro coalescente de compresor</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13</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Filtro cónico de entrada del compresor</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14</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Válvula antirretorno de lubricación marca ABAC</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5</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15</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Cambio de aros 1ra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16</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Cambio de aros 2da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17</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Cambio de aros 3ra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JGO</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18</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Cambio de buje guía 1ra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19</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Cambio de buje guía 2da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20</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Cambio de buje guía 3ra etapa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21</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Aros rasaceite</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2</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22</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Correas spc 3150 red power</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8</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23</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Aros rompe presión</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2</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24</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Junta Klinger</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2</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25</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Elemento filtrante sinterizado</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26</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o ring 2-243</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27</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o ring 2-129v</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28</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Kit de reparación de válvula EPTA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51"/>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29</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Sellos radial y tangencial para empaquetadura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12</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lastRenderedPageBreak/>
                    <w:t>30</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Sellos tangencial tangencial para empaquetadura</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2</w:t>
                  </w:r>
                </w:p>
              </w:tc>
              <w:tc>
                <w:tcPr>
                  <w:tcW w:w="826" w:type="dxa"/>
                  <w:shd w:val="clear" w:color="auto" w:fill="auto"/>
                </w:tcPr>
                <w:p w:rsidR="00FF4678" w:rsidRPr="00FF4678" w:rsidRDefault="00FF4678" w:rsidP="00FF4678">
                  <w:pPr>
                    <w:jc w:val="center"/>
                    <w:rPr>
                      <w:sz w:val="16"/>
                      <w:szCs w:val="16"/>
                    </w:rPr>
                  </w:pPr>
                  <w:r w:rsidRPr="00FF4678">
                    <w:rPr>
                      <w:rFonts w:ascii="Calibri" w:hAnsi="Calibri" w:cs="Calibri"/>
                      <w:color w:val="000000"/>
                      <w:sz w:val="16"/>
                      <w:szCs w:val="16"/>
                    </w:rPr>
                    <w:t>Piezas</w:t>
                  </w:r>
                </w:p>
              </w:tc>
            </w:tr>
            <w:tr w:rsidR="00FF4678" w:rsidRPr="00FF4678" w:rsidTr="002768FC">
              <w:trPr>
                <w:trHeight w:val="226"/>
                <w:jc w:val="center"/>
              </w:trPr>
              <w:tc>
                <w:tcPr>
                  <w:tcW w:w="338" w:type="dxa"/>
                  <w:vAlign w:val="center"/>
                </w:tcPr>
                <w:p w:rsidR="00FF4678" w:rsidRPr="00FF4678" w:rsidRDefault="00FF4678" w:rsidP="00FF4678">
                  <w:pPr>
                    <w:jc w:val="center"/>
                    <w:rPr>
                      <w:rFonts w:ascii="Calibri" w:hAnsi="Calibri" w:cs="Calibri"/>
                      <w:sz w:val="16"/>
                      <w:szCs w:val="16"/>
                    </w:rPr>
                  </w:pPr>
                  <w:r w:rsidRPr="00FF4678">
                    <w:rPr>
                      <w:rFonts w:ascii="Calibri" w:hAnsi="Calibri" w:cs="Calibri"/>
                      <w:sz w:val="16"/>
                      <w:szCs w:val="16"/>
                    </w:rPr>
                    <w:t>31</w:t>
                  </w:r>
                </w:p>
              </w:tc>
              <w:tc>
                <w:tcPr>
                  <w:tcW w:w="2838" w:type="dxa"/>
                  <w:shd w:val="clear" w:color="auto" w:fill="auto"/>
                  <w:vAlign w:val="bottom"/>
                </w:tcPr>
                <w:p w:rsidR="00FF4678" w:rsidRPr="00FF4678" w:rsidRDefault="00FF4678" w:rsidP="00FF4678">
                  <w:pPr>
                    <w:rPr>
                      <w:rFonts w:ascii="Calibri" w:hAnsi="Calibri" w:cs="Calibri"/>
                      <w:color w:val="000000"/>
                      <w:sz w:val="16"/>
                      <w:szCs w:val="16"/>
                    </w:rPr>
                  </w:pPr>
                  <w:r w:rsidRPr="00FF4678">
                    <w:rPr>
                      <w:rFonts w:ascii="Calibri" w:hAnsi="Calibri" w:cs="Calibri"/>
                      <w:color w:val="000000"/>
                      <w:sz w:val="16"/>
                      <w:szCs w:val="16"/>
                    </w:rPr>
                    <w:t>O´rings para cambio de Empaquetaduras</w:t>
                  </w:r>
                </w:p>
              </w:tc>
              <w:tc>
                <w:tcPr>
                  <w:tcW w:w="828" w:type="dxa"/>
                  <w:shd w:val="clear" w:color="auto" w:fill="auto"/>
                  <w:vAlign w:val="center"/>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1</w:t>
                  </w:r>
                </w:p>
              </w:tc>
              <w:tc>
                <w:tcPr>
                  <w:tcW w:w="826" w:type="dxa"/>
                  <w:shd w:val="clear" w:color="auto" w:fill="auto"/>
                  <w:vAlign w:val="bottom"/>
                </w:tcPr>
                <w:p w:rsidR="00FF4678" w:rsidRPr="00FF4678" w:rsidRDefault="00FF4678" w:rsidP="00FF4678">
                  <w:pPr>
                    <w:jc w:val="center"/>
                    <w:rPr>
                      <w:rFonts w:ascii="Calibri" w:hAnsi="Calibri" w:cs="Calibri"/>
                      <w:color w:val="000000"/>
                      <w:sz w:val="16"/>
                      <w:szCs w:val="16"/>
                    </w:rPr>
                  </w:pPr>
                  <w:r w:rsidRPr="00FF4678">
                    <w:rPr>
                      <w:rFonts w:ascii="Calibri" w:hAnsi="Calibri" w:cs="Calibri"/>
                      <w:color w:val="000000"/>
                      <w:sz w:val="16"/>
                      <w:szCs w:val="16"/>
                    </w:rPr>
                    <w:t>KIT</w:t>
                  </w:r>
                </w:p>
              </w:tc>
            </w:tr>
          </w:tbl>
          <w:p w:rsidR="00FF4678" w:rsidRDefault="00FF4678" w:rsidP="00822B2E">
            <w:pPr>
              <w:ind w:right="141"/>
              <w:jc w:val="both"/>
              <w:rPr>
                <w:rFonts w:ascii="Calibri" w:hAnsi="Calibri" w:cs="Calibri"/>
                <w:sz w:val="18"/>
                <w:szCs w:val="18"/>
              </w:rPr>
            </w:pPr>
          </w:p>
          <w:p w:rsidR="00FF4678" w:rsidRPr="008842A3" w:rsidRDefault="00FF4678" w:rsidP="00822B2E">
            <w:pPr>
              <w:ind w:right="141"/>
              <w:jc w:val="both"/>
              <w:rPr>
                <w:rFonts w:ascii="Calibri" w:hAnsi="Calibri" w:cs="Calibri"/>
                <w:sz w:val="18"/>
                <w:szCs w:val="18"/>
              </w:rPr>
            </w:pPr>
            <w:r w:rsidRPr="00FF4678">
              <w:rPr>
                <w:rFonts w:ascii="Calibri" w:hAnsi="Calibri" w:cs="Calibri"/>
                <w:sz w:val="18"/>
                <w:szCs w:val="18"/>
              </w:rPr>
              <w:t>El servicio requerido contempla el mantenimiento de dos compresores de GNV (E EE.SS. EL TEJAR), cambio y reposición de repuestos  y kit de reparo según el detalle expuesto en la provisión de repuestos para el mantenimiento de 10.000 horas de funcionamiento del compresor.</w:t>
            </w:r>
          </w:p>
        </w:tc>
        <w:tc>
          <w:tcPr>
            <w:tcW w:w="4051" w:type="dxa"/>
            <w:vAlign w:val="center"/>
          </w:tcPr>
          <w:p w:rsidR="00BF66A0" w:rsidRPr="008842A3" w:rsidRDefault="00BF66A0" w:rsidP="00822B2E">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F2292" w:rsidRDefault="00FF4678" w:rsidP="00FF4678">
            <w:pPr>
              <w:autoSpaceDE w:val="0"/>
              <w:autoSpaceDN w:val="0"/>
              <w:adjustRightInd w:val="0"/>
              <w:jc w:val="both"/>
              <w:rPr>
                <w:rFonts w:ascii="Verdana" w:hAnsi="Verdana" w:cs="Calibri"/>
                <w:sz w:val="18"/>
                <w:szCs w:val="18"/>
              </w:rPr>
            </w:pPr>
            <w:r w:rsidRPr="0052051C">
              <w:rPr>
                <w:rFonts w:ascii="Verdana" w:hAnsi="Verdana" w:cs="Calibri"/>
                <w:sz w:val="18"/>
                <w:szCs w:val="18"/>
              </w:rPr>
              <w:t>El adjudicado proporcionará todos los materiales, herramientas y equipo necesarios para la ejecución del servicio; en coordinación con el FISCAL DEL SERVICIO para el uso de estos materiales y equipos.</w:t>
            </w:r>
          </w:p>
        </w:tc>
        <w:tc>
          <w:tcPr>
            <w:tcW w:w="4051" w:type="dxa"/>
            <w:vAlign w:val="center"/>
          </w:tcPr>
          <w:p w:rsidR="00FF4678" w:rsidRPr="008842A3" w:rsidRDefault="00FF4678" w:rsidP="00FF4678">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rPr>
                <w:rFonts w:ascii="Verdana" w:hAnsi="Verdana" w:cs="Calibri"/>
                <w:sz w:val="18"/>
                <w:szCs w:val="18"/>
              </w:rPr>
            </w:pPr>
            <w:r w:rsidRPr="003F2292">
              <w:rPr>
                <w:rFonts w:ascii="Verdana" w:hAnsi="Verdana" w:cs="Calibri"/>
                <w:b/>
                <w:bCs/>
                <w:sz w:val="18"/>
                <w:szCs w:val="18"/>
              </w:rPr>
              <w:t xml:space="preserve">PLAZO DEL SERVICIO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C7952" w:rsidRDefault="00FF4678" w:rsidP="00FF4678">
            <w:pPr>
              <w:autoSpaceDE w:val="0"/>
              <w:autoSpaceDN w:val="0"/>
              <w:adjustRightInd w:val="0"/>
              <w:jc w:val="both"/>
              <w:rPr>
                <w:rFonts w:ascii="Verdana" w:hAnsi="Verdana" w:cs="Calibri"/>
                <w:color w:val="FF0000"/>
                <w:sz w:val="18"/>
                <w:szCs w:val="18"/>
              </w:rPr>
            </w:pPr>
            <w:r w:rsidRPr="0052051C">
              <w:rPr>
                <w:rFonts w:ascii="Verdana" w:hAnsi="Verdana" w:cs="Calibri"/>
                <w:sz w:val="18"/>
                <w:szCs w:val="18"/>
              </w:rPr>
              <w:t xml:space="preserve">La ejecución del servicio de mantenimiento 10.000 horas, deberá efectuarse en un plazo no mayor a 20 días calendario </w:t>
            </w:r>
            <w:r w:rsidR="002F0F30" w:rsidRPr="002F0F30">
              <w:rPr>
                <w:rFonts w:ascii="Verdana" w:hAnsi="Verdana" w:cs="Calibri"/>
                <w:sz w:val="18"/>
                <w:szCs w:val="18"/>
              </w:rPr>
              <w:t>previa coordinación - autorización con el(los) fiscal (les) de servicio(s) por parte de YPFB</w:t>
            </w:r>
            <w:r w:rsidR="002F0F30">
              <w:rPr>
                <w:rFonts w:ascii="Verdana" w:hAnsi="Verdana" w:cs="Calibri"/>
                <w:sz w:val="18"/>
                <w:szCs w:val="18"/>
              </w:rPr>
              <w:t>.</w:t>
            </w:r>
          </w:p>
        </w:tc>
        <w:tc>
          <w:tcPr>
            <w:tcW w:w="4051" w:type="dxa"/>
            <w:vAlign w:val="center"/>
          </w:tcPr>
          <w:p w:rsidR="00FF4678" w:rsidRPr="008842A3" w:rsidRDefault="00FF4678" w:rsidP="00FF467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E45EB">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E45E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E45E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45E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Pr="00365997" w:rsidRDefault="002F0F30" w:rsidP="00F44111">
      <w:pPr>
        <w:pStyle w:val="Sinespaciado"/>
        <w:ind w:left="709"/>
        <w:jc w:val="both"/>
        <w:rPr>
          <w:rFonts w:asciiTheme="minorHAnsi" w:hAnsiTheme="minorHAnsi" w:cstheme="minorHAnsi"/>
        </w:rPr>
      </w:pPr>
    </w:p>
    <w:p w:rsidR="00F44111" w:rsidRPr="00365997" w:rsidRDefault="00F44111" w:rsidP="008E45E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8E45E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8E45E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8E45E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8E45EB">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8E45EB">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45E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45E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3397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E45EB">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E45E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45E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45EB">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2F0F3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F0F30" w:rsidRDefault="002F0F30" w:rsidP="002F0F30">
      <w:pPr>
        <w:jc w:val="center"/>
        <w:rPr>
          <w:rFonts w:ascii="Calibri" w:eastAsia="Arial Unicode MS" w:hAnsi="Calibri" w:cs="Calibri"/>
          <w:b/>
          <w:color w:val="FF0000"/>
          <w:sz w:val="22"/>
          <w:szCs w:val="18"/>
          <w:lang w:val="es-MX"/>
        </w:rPr>
      </w:pPr>
    </w:p>
    <w:p w:rsidR="002F0F30" w:rsidRDefault="002F0F30" w:rsidP="002F0F30">
      <w:pPr>
        <w:jc w:val="center"/>
        <w:rPr>
          <w:rFonts w:ascii="Calibri" w:eastAsia="Arial Unicode MS" w:hAnsi="Calibri" w:cs="Calibri"/>
          <w:b/>
          <w:color w:val="FF0000"/>
          <w:sz w:val="22"/>
          <w:szCs w:val="18"/>
          <w:lang w:val="es-MX"/>
        </w:rPr>
      </w:pPr>
    </w:p>
    <w:p w:rsidR="002F0F30" w:rsidRDefault="002F0F30" w:rsidP="002F0F30">
      <w:pPr>
        <w:jc w:val="center"/>
        <w:rPr>
          <w:rFonts w:ascii="Calibri" w:hAnsi="Calibri" w:cs="Calibri"/>
          <w:b/>
        </w:rPr>
      </w:pPr>
      <w:r w:rsidRPr="00BF4FFA">
        <w:rPr>
          <w:rFonts w:ascii="Calibri" w:eastAsia="Arial Unicode MS" w:hAnsi="Calibri" w:cs="Calibri"/>
          <w:b/>
          <w:color w:val="FF0000"/>
          <w:sz w:val="22"/>
          <w:szCs w:val="18"/>
          <w:lang w:val="es-MX"/>
        </w:rPr>
        <w:t>SERVICIO DE MANTENIMIENTO COMPRESOR EESS EL TEJAR 10.000 HORAS</w:t>
      </w:r>
    </w:p>
    <w:p w:rsidR="002F0F30" w:rsidRPr="00FD291B" w:rsidRDefault="002F0F30" w:rsidP="002F0F30">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F0F30" w:rsidRPr="00FD291B" w:rsidTr="002768FC">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F0F30" w:rsidRPr="00FD291B" w:rsidRDefault="002F0F30" w:rsidP="002768F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F0F30" w:rsidRPr="00FD291B" w:rsidRDefault="002F0F30" w:rsidP="002768F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2F0F30" w:rsidRPr="00FD291B" w:rsidTr="002768FC">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F0F30" w:rsidRPr="00FD291B" w:rsidRDefault="002F0F30" w:rsidP="002768F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F0F30" w:rsidRPr="00754532" w:rsidRDefault="002F0F30" w:rsidP="002768FC">
            <w:pPr>
              <w:spacing w:before="60" w:after="60"/>
              <w:rPr>
                <w:rFonts w:ascii="Calibri" w:hAnsi="Calibri" w:cs="Calibri"/>
                <w:color w:val="000000"/>
                <w:sz w:val="24"/>
                <w:szCs w:val="22"/>
              </w:rPr>
            </w:pPr>
            <w:r w:rsidRPr="00946E79">
              <w:rPr>
                <w:rFonts w:ascii="Calibri" w:hAnsi="Calibri" w:cs="Calibri"/>
                <w:color w:val="000000"/>
                <w:szCs w:val="22"/>
              </w:rPr>
              <w:t xml:space="preserve">Servicio de mantenimiento de dos compresores GNV-ASPRO IODM 115-3-19 (10.000 Horas de operación), con provisión de Repuestos y Mano de Obra para la Estación de Servicio </w:t>
            </w:r>
            <w:r>
              <w:rPr>
                <w:rFonts w:ascii="Calibri" w:hAnsi="Calibri" w:cs="Calibri"/>
                <w:color w:val="000000"/>
                <w:szCs w:val="22"/>
              </w:rPr>
              <w:t>El Tejar.</w:t>
            </w:r>
          </w:p>
        </w:tc>
      </w:tr>
    </w:tbl>
    <w:p w:rsidR="002F0F30" w:rsidRPr="00FD291B" w:rsidRDefault="002F0F30" w:rsidP="002F0F30">
      <w:pPr>
        <w:rPr>
          <w:rFonts w:ascii="Verdana" w:hAnsi="Verdana" w:cs="Calibri"/>
          <w:b/>
          <w:sz w:val="18"/>
          <w:szCs w:val="18"/>
        </w:rPr>
      </w:pPr>
    </w:p>
    <w:p w:rsidR="002F0F30" w:rsidRPr="003F2292" w:rsidRDefault="002F0F30" w:rsidP="002F0F30">
      <w:pPr>
        <w:jc w:val="both"/>
        <w:rPr>
          <w:rFonts w:ascii="Verdana" w:hAnsi="Verdana" w:cs="Verdana"/>
          <w:bCs/>
          <w:color w:val="000000"/>
          <w:sz w:val="18"/>
          <w:szCs w:val="18"/>
        </w:rPr>
      </w:pPr>
    </w:p>
    <w:p w:rsidR="002F0F30" w:rsidRPr="00BF4FFA" w:rsidRDefault="002F0F30" w:rsidP="008E45EB">
      <w:pPr>
        <w:pStyle w:val="Prrafodelista"/>
        <w:numPr>
          <w:ilvl w:val="0"/>
          <w:numId w:val="35"/>
        </w:numPr>
        <w:autoSpaceDE w:val="0"/>
        <w:autoSpaceDN w:val="0"/>
        <w:adjustRightInd w:val="0"/>
        <w:ind w:left="567" w:hanging="567"/>
        <w:contextualSpacing/>
        <w:jc w:val="both"/>
        <w:rPr>
          <w:rFonts w:ascii="Verdana" w:hAnsi="Verdana" w:cs="Calibri"/>
          <w:sz w:val="18"/>
          <w:szCs w:val="18"/>
        </w:rPr>
      </w:pPr>
      <w:r w:rsidRPr="00BF4FFA">
        <w:rPr>
          <w:rFonts w:ascii="Verdana" w:hAnsi="Verdana" w:cs="Calibri"/>
          <w:b/>
          <w:bCs/>
          <w:sz w:val="18"/>
          <w:szCs w:val="18"/>
          <w:lang w:eastAsia="es-BO"/>
        </w:rPr>
        <w:t xml:space="preserve">CARACTERÍSTICAS DEL SERVICIO </w:t>
      </w:r>
    </w:p>
    <w:p w:rsidR="002F0F30" w:rsidRPr="00BF4FFA" w:rsidRDefault="002F0F30" w:rsidP="002F0F30">
      <w:pPr>
        <w:pStyle w:val="Prrafodelista"/>
        <w:autoSpaceDE w:val="0"/>
        <w:autoSpaceDN w:val="0"/>
        <w:adjustRightInd w:val="0"/>
        <w:ind w:left="567"/>
        <w:contextualSpacing/>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0F30" w:rsidRPr="002F0F30" w:rsidTr="002768FC">
        <w:trPr>
          <w:trHeight w:val="388"/>
        </w:trPr>
        <w:tc>
          <w:tcPr>
            <w:tcW w:w="9322" w:type="dxa"/>
            <w:shd w:val="clear" w:color="auto" w:fill="8DB3E2"/>
            <w:vAlign w:val="center"/>
          </w:tcPr>
          <w:p w:rsidR="002F0F30" w:rsidRPr="002F0F30" w:rsidRDefault="002F0F30" w:rsidP="002768FC">
            <w:pPr>
              <w:autoSpaceDE w:val="0"/>
              <w:autoSpaceDN w:val="0"/>
              <w:adjustRightInd w:val="0"/>
              <w:rPr>
                <w:rFonts w:asciiTheme="minorHAnsi" w:hAnsiTheme="minorHAnsi" w:cstheme="minorHAnsi"/>
                <w:sz w:val="18"/>
                <w:szCs w:val="18"/>
              </w:rPr>
            </w:pPr>
            <w:r w:rsidRPr="002F0F30">
              <w:rPr>
                <w:rFonts w:asciiTheme="minorHAnsi" w:hAnsiTheme="minorHAnsi" w:cstheme="minorHAnsi"/>
                <w:b/>
                <w:bCs/>
                <w:sz w:val="18"/>
                <w:szCs w:val="18"/>
              </w:rPr>
              <w:t xml:space="preserve">DESCRIPCIÓN DEL SERVICIO </w:t>
            </w:r>
          </w:p>
        </w:tc>
      </w:tr>
      <w:tr w:rsidR="002F0F30" w:rsidRPr="002F0F30" w:rsidTr="002768FC">
        <w:trPr>
          <w:trHeight w:val="2250"/>
        </w:trPr>
        <w:tc>
          <w:tcPr>
            <w:tcW w:w="9322" w:type="dxa"/>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p>
          <w:p w:rsidR="002F0F30" w:rsidRPr="002F0F30" w:rsidRDefault="002F0F30" w:rsidP="002768FC">
            <w:pPr>
              <w:jc w:val="both"/>
              <w:rPr>
                <w:rFonts w:asciiTheme="minorHAnsi" w:hAnsiTheme="minorHAnsi" w:cstheme="minorHAnsi"/>
                <w:lang w:eastAsia="es-ES"/>
              </w:rPr>
            </w:pPr>
            <w:r w:rsidRPr="002F0F30">
              <w:rPr>
                <w:rFonts w:asciiTheme="minorHAnsi" w:hAnsiTheme="minorHAnsi" w:cstheme="minorHAnsi"/>
              </w:rPr>
              <w:t xml:space="preserve">El servicio de mantenimiento de 10.000 horas debe ser realizado para el compresor de GNV marca </w:t>
            </w:r>
            <w:r w:rsidRPr="002F0F30">
              <w:rPr>
                <w:rFonts w:asciiTheme="minorHAnsi" w:hAnsiTheme="minorHAnsi" w:cstheme="minorHAnsi"/>
                <w:b/>
              </w:rPr>
              <w:t xml:space="preserve">ASPRO modelo IODM 115-3-19 de las Estaciones de Servicio EL TEJAR, </w:t>
            </w:r>
            <w:r w:rsidRPr="002F0F30">
              <w:rPr>
                <w:rFonts w:asciiTheme="minorHAnsi" w:hAnsiTheme="minorHAnsi" w:cstheme="minorHAnsi"/>
              </w:rPr>
              <w:t>efectuando el cambio de piezas, mantenimiento y/o reparación de la maquina en estricta sujeción a manuales de operación y el programa de mantenimiento preventivo.</w:t>
            </w:r>
          </w:p>
          <w:p w:rsidR="002F0F30" w:rsidRPr="002F0F30" w:rsidRDefault="002F0F30" w:rsidP="002768FC">
            <w:pPr>
              <w:spacing w:before="60" w:after="60"/>
              <w:rPr>
                <w:rFonts w:asciiTheme="minorHAnsi" w:hAnsiTheme="minorHAnsi" w:cstheme="minorHAnsi"/>
                <w:sz w:val="18"/>
                <w:szCs w:val="18"/>
                <w:lang w:val="es-BO"/>
              </w:rPr>
            </w:pPr>
          </w:p>
          <w:p w:rsidR="002F0F30" w:rsidRPr="002F0F30" w:rsidRDefault="002F0F30" w:rsidP="002768FC">
            <w:pPr>
              <w:spacing w:before="60" w:after="60"/>
              <w:rPr>
                <w:rFonts w:asciiTheme="minorHAnsi" w:hAnsiTheme="minorHAnsi" w:cstheme="minorHAnsi"/>
                <w:sz w:val="18"/>
                <w:szCs w:val="18"/>
                <w:lang w:val="es-BO"/>
              </w:rPr>
            </w:pPr>
            <w:r w:rsidRPr="002F0F30">
              <w:rPr>
                <w:rFonts w:asciiTheme="minorHAnsi" w:hAnsiTheme="minorHAnsi" w:cstheme="minorHAnsi"/>
                <w:sz w:val="18"/>
                <w:szCs w:val="18"/>
                <w:lang w:val="es-BO"/>
              </w:rPr>
              <w:t>El Compresor es Marca: ASPRO, Modelo: IODM 115-3-19; Industria: Argentina, tipo horizontal contrapuesto de 2, 3, 4 o 5 etapas, presión de aspiración 0,2 a 45 bar.  Refrigerado por aire con sistema de lubricación, separador de condensados por cada etapa de compresión. Para este mantenimiento los repuestos necesariamente deben ser originales de la marca ASPRO.</w:t>
            </w:r>
          </w:p>
          <w:p w:rsidR="002F0F30" w:rsidRPr="002F0F30" w:rsidRDefault="002F0F30" w:rsidP="002768FC">
            <w:pPr>
              <w:spacing w:before="60" w:after="60"/>
              <w:rPr>
                <w:rFonts w:asciiTheme="minorHAnsi" w:hAnsiTheme="minorHAnsi" w:cstheme="minorHAnsi"/>
                <w:sz w:val="18"/>
                <w:szCs w:val="18"/>
                <w:lang w:val="es-BO"/>
              </w:rPr>
            </w:pP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lang w:val="es-BO"/>
              </w:rPr>
              <w:t>Para los Dispensers de GNV Marca: ASPRO; Modelo AS 120 G; Industria Argentina, se pueden usar partes, repuestos y accesorios de líneas reconocidas de industria Argentina o U.S.A.</w:t>
            </w:r>
          </w:p>
          <w:p w:rsidR="002F0F30" w:rsidRPr="002F0F30" w:rsidRDefault="002F0F30" w:rsidP="002768FC">
            <w:pPr>
              <w:autoSpaceDE w:val="0"/>
              <w:autoSpaceDN w:val="0"/>
              <w:adjustRightInd w:val="0"/>
              <w:jc w:val="both"/>
              <w:rPr>
                <w:rFonts w:asciiTheme="minorHAnsi" w:hAnsiTheme="minorHAnsi" w:cstheme="minorHAnsi"/>
                <w:sz w:val="18"/>
                <w:szCs w:val="18"/>
              </w:rPr>
            </w:pP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Para la ejecución de dicho mantenimiento se requiere en detalle la revisión y cambio de los siguientes componentes.</w:t>
            </w:r>
          </w:p>
          <w:p w:rsidR="002F0F30" w:rsidRPr="002F0F30" w:rsidRDefault="002F0F30" w:rsidP="002768FC">
            <w:pPr>
              <w:autoSpaceDE w:val="0"/>
              <w:autoSpaceDN w:val="0"/>
              <w:adjustRightInd w:val="0"/>
              <w:jc w:val="both"/>
              <w:rPr>
                <w:rFonts w:asciiTheme="minorHAnsi" w:hAnsiTheme="minorHAnsi" w:cstheme="minorHAnsi"/>
                <w:sz w:val="18"/>
                <w:szCs w:val="18"/>
              </w:rPr>
            </w:pPr>
          </w:p>
          <w:p w:rsidR="002F0F30" w:rsidRPr="002F0F30" w:rsidRDefault="002F0F30" w:rsidP="002768FC">
            <w:pPr>
              <w:spacing w:after="120" w:line="276" w:lineRule="auto"/>
              <w:contextualSpacing/>
              <w:jc w:val="both"/>
              <w:rPr>
                <w:rFonts w:asciiTheme="minorHAnsi" w:hAnsiTheme="minorHAnsi" w:cstheme="minorHAnsi"/>
                <w:b/>
                <w:u w:val="single"/>
              </w:rPr>
            </w:pPr>
            <w:r w:rsidRPr="002F0F30">
              <w:rPr>
                <w:rFonts w:asciiTheme="minorHAnsi" w:hAnsiTheme="minorHAnsi" w:cstheme="minorHAnsi"/>
                <w:b/>
                <w:u w:val="single"/>
              </w:rPr>
              <w:t>MANO DE OBRA SERVICIO MANTENIMIENTO 10.000 HORAS COMPRESORAS DE GNV MARCA ASPRO MODELO IODM 115-3-19</w:t>
            </w:r>
          </w:p>
          <w:p w:rsidR="002F0F30" w:rsidRPr="002F0F30" w:rsidRDefault="002F0F30" w:rsidP="002768FC">
            <w:pPr>
              <w:jc w:val="both"/>
              <w:rPr>
                <w:rFonts w:asciiTheme="minorHAnsi" w:hAnsiTheme="minorHAnsi" w:cstheme="minorHAnsi"/>
                <w:b/>
              </w:rPr>
            </w:pPr>
            <w:r w:rsidRPr="002F0F30">
              <w:rPr>
                <w:rFonts w:asciiTheme="minorHAnsi" w:hAnsiTheme="minorHAnsi" w:cstheme="minorHAnsi"/>
                <w:b/>
              </w:rPr>
              <w:t xml:space="preserve">Procedimiento: </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Limpieza completa del equipo.</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Lavado de compresor radiador y celdas.</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Lavado de Aeroenfriadores.</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Limpieza de Carter.</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aceite.</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filtro de aceite.</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filtro coalescente.</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elemento filtrante.</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diafragma de despresurizado REMARCO.</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O’ring compresor.</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arandelas de cobre.</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aceite de bomba de lubricación.</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Control de correcta lubricación de aros.</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Limpieza de visores de lubricación y distribuidor de aceite que permita la lubricación de las tres etapas.</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lastRenderedPageBreak/>
              <w:t>Prueba de estanqueidad - Fugas de gas.</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Prueba de los sistemas de drenajes.</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Limpieza y revisión general de tablero de instrumentos.</w:t>
            </w:r>
          </w:p>
          <w:p w:rsidR="002F0F30" w:rsidRPr="002F0F30" w:rsidRDefault="002F0F30" w:rsidP="008E45EB">
            <w:pPr>
              <w:numPr>
                <w:ilvl w:val="0"/>
                <w:numId w:val="34"/>
              </w:numPr>
              <w:jc w:val="both"/>
              <w:rPr>
                <w:rFonts w:asciiTheme="minorHAnsi" w:hAnsiTheme="minorHAnsi" w:cstheme="minorHAnsi"/>
              </w:rPr>
            </w:pPr>
            <w:r w:rsidRPr="002F0F30">
              <w:rPr>
                <w:rFonts w:asciiTheme="minorHAnsi" w:hAnsiTheme="minorHAnsi" w:cstheme="minorHAnsi"/>
              </w:rPr>
              <w:t>Cambio de válvulas de admisión y escape de todas las etapas.</w:t>
            </w:r>
          </w:p>
          <w:p w:rsidR="002F0F30" w:rsidRPr="002F0F30" w:rsidRDefault="002F0F30" w:rsidP="002768FC">
            <w:pPr>
              <w:jc w:val="both"/>
              <w:rPr>
                <w:rFonts w:asciiTheme="minorHAnsi" w:hAnsiTheme="minorHAnsi" w:cstheme="minorHAnsi"/>
                <w:b/>
              </w:rPr>
            </w:pPr>
            <w:r w:rsidRPr="002F0F30">
              <w:rPr>
                <w:rFonts w:asciiTheme="minorHAnsi" w:hAnsiTheme="minorHAnsi" w:cstheme="minorHAnsi"/>
                <w:b/>
              </w:rPr>
              <w:t xml:space="preserve">PROVISIÓN DE REPUESTOS (NUEVOS Y ORIGINALES) </w:t>
            </w:r>
            <w:r w:rsidRPr="002F0F30">
              <w:rPr>
                <w:rFonts w:asciiTheme="minorHAnsi" w:hAnsiTheme="minorHAnsi" w:cstheme="minorHAnsi"/>
                <w:b/>
                <w:u w:val="single"/>
              </w:rPr>
              <w:t>POR COMPRESOR</w:t>
            </w:r>
            <w:r w:rsidRPr="002F0F30">
              <w:rPr>
                <w:rFonts w:asciiTheme="minorHAnsi" w:hAnsiTheme="minorHAnsi" w:cstheme="minorHAnsi"/>
                <w:b/>
              </w:rPr>
              <w:t xml:space="preserve"> (EE.SS. EL TEJAR) PARA EL MANTENIMIENTO 10.000 Hrs. COMPRESORES DE GNV MARCA ASPRO MODELO IODM 115-3-19</w:t>
            </w:r>
          </w:p>
          <w:p w:rsidR="002F0F30" w:rsidRPr="002F0F30" w:rsidRDefault="002F0F30" w:rsidP="002768FC">
            <w:pPr>
              <w:autoSpaceDE w:val="0"/>
              <w:autoSpaceDN w:val="0"/>
              <w:adjustRightInd w:val="0"/>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5072"/>
              <w:gridCol w:w="1189"/>
              <w:gridCol w:w="1403"/>
            </w:tblGrid>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b/>
                      <w:sz w:val="22"/>
                      <w:szCs w:val="22"/>
                    </w:rPr>
                  </w:pPr>
                  <w:r w:rsidRPr="002F0F30">
                    <w:rPr>
                      <w:rFonts w:asciiTheme="minorHAnsi" w:hAnsiTheme="minorHAnsi" w:cstheme="minorHAnsi"/>
                      <w:b/>
                      <w:sz w:val="22"/>
                      <w:szCs w:val="22"/>
                    </w:rPr>
                    <w:t>N°</w:t>
                  </w:r>
                </w:p>
              </w:tc>
              <w:tc>
                <w:tcPr>
                  <w:tcW w:w="5072" w:type="dxa"/>
                  <w:shd w:val="clear" w:color="auto" w:fill="auto"/>
                  <w:vAlign w:val="center"/>
                </w:tcPr>
                <w:p w:rsidR="002F0F30" w:rsidRPr="002F0F30" w:rsidRDefault="002F0F30" w:rsidP="002768FC">
                  <w:pPr>
                    <w:jc w:val="center"/>
                    <w:rPr>
                      <w:rFonts w:asciiTheme="minorHAnsi" w:hAnsiTheme="minorHAnsi" w:cstheme="minorHAnsi"/>
                      <w:b/>
                      <w:sz w:val="22"/>
                      <w:szCs w:val="22"/>
                    </w:rPr>
                  </w:pPr>
                  <w:r w:rsidRPr="002F0F30">
                    <w:rPr>
                      <w:rFonts w:asciiTheme="minorHAnsi" w:hAnsiTheme="minorHAnsi" w:cstheme="minorHAnsi"/>
                      <w:b/>
                      <w:sz w:val="22"/>
                      <w:szCs w:val="22"/>
                    </w:rPr>
                    <w:t>DESCRIPCION DEL SERVICIO</w:t>
                  </w:r>
                </w:p>
              </w:tc>
              <w:tc>
                <w:tcPr>
                  <w:tcW w:w="1189" w:type="dxa"/>
                  <w:shd w:val="clear" w:color="auto" w:fill="auto"/>
                  <w:vAlign w:val="center"/>
                </w:tcPr>
                <w:p w:rsidR="002F0F30" w:rsidRPr="002F0F30" w:rsidRDefault="002F0F30" w:rsidP="002768FC">
                  <w:pPr>
                    <w:jc w:val="center"/>
                    <w:rPr>
                      <w:rFonts w:asciiTheme="minorHAnsi" w:hAnsiTheme="minorHAnsi" w:cstheme="minorHAnsi"/>
                      <w:b/>
                      <w:sz w:val="22"/>
                      <w:szCs w:val="22"/>
                    </w:rPr>
                  </w:pPr>
                  <w:r w:rsidRPr="002F0F30">
                    <w:rPr>
                      <w:rFonts w:asciiTheme="minorHAnsi" w:hAnsiTheme="minorHAnsi" w:cstheme="minorHAnsi"/>
                      <w:b/>
                      <w:sz w:val="22"/>
                      <w:szCs w:val="22"/>
                    </w:rPr>
                    <w:t>CANTIDAD</w:t>
                  </w:r>
                </w:p>
              </w:tc>
              <w:tc>
                <w:tcPr>
                  <w:tcW w:w="1403" w:type="dxa"/>
                  <w:shd w:val="clear" w:color="auto" w:fill="auto"/>
                  <w:vAlign w:val="center"/>
                </w:tcPr>
                <w:p w:rsidR="002F0F30" w:rsidRPr="002F0F30" w:rsidRDefault="002F0F30" w:rsidP="002768FC">
                  <w:pPr>
                    <w:jc w:val="center"/>
                    <w:rPr>
                      <w:rFonts w:asciiTheme="minorHAnsi" w:hAnsiTheme="minorHAnsi" w:cstheme="minorHAnsi"/>
                      <w:b/>
                      <w:sz w:val="22"/>
                      <w:szCs w:val="22"/>
                    </w:rPr>
                  </w:pPr>
                  <w:r w:rsidRPr="002F0F30">
                    <w:rPr>
                      <w:rFonts w:asciiTheme="minorHAnsi" w:hAnsiTheme="minorHAnsi" w:cstheme="minorHAnsi"/>
                      <w:b/>
                      <w:sz w:val="22"/>
                      <w:szCs w:val="22"/>
                    </w:rPr>
                    <w:t>UNIDAD DE MEDIDA</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w:t>
                  </w:r>
                </w:p>
              </w:tc>
              <w:tc>
                <w:tcPr>
                  <w:tcW w:w="5072" w:type="dxa"/>
                  <w:shd w:val="clear" w:color="auto" w:fill="auto"/>
                </w:tcPr>
                <w:p w:rsidR="002F0F30" w:rsidRPr="002F0F30" w:rsidRDefault="002F0F30" w:rsidP="002768FC">
                  <w:pPr>
                    <w:jc w:val="both"/>
                    <w:rPr>
                      <w:rFonts w:asciiTheme="minorHAnsi" w:hAnsiTheme="minorHAnsi" w:cstheme="minorHAnsi"/>
                      <w:sz w:val="22"/>
                      <w:szCs w:val="22"/>
                    </w:rPr>
                  </w:pPr>
                  <w:r w:rsidRPr="002F0F30">
                    <w:rPr>
                      <w:rFonts w:asciiTheme="minorHAnsi" w:hAnsiTheme="minorHAnsi" w:cstheme="minorHAnsi"/>
                      <w:sz w:val="22"/>
                      <w:szCs w:val="22"/>
                    </w:rPr>
                    <w:t>Válvulas de admisión de 1ra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sz w:val="22"/>
                      <w:szCs w:val="22"/>
                      <w:highlight w:val="yellow"/>
                    </w:rPr>
                  </w:pPr>
                  <w:r w:rsidRPr="002F0F30">
                    <w:rPr>
                      <w:rFonts w:asciiTheme="minorHAnsi" w:hAnsiTheme="minorHAnsi" w:cstheme="minorHAnsi"/>
                      <w:sz w:val="22"/>
                      <w:szCs w:val="22"/>
                    </w:rPr>
                    <w:t>2</w:t>
                  </w:r>
                </w:p>
              </w:tc>
              <w:tc>
                <w:tcPr>
                  <w:tcW w:w="1403" w:type="dxa"/>
                  <w:shd w:val="clear" w:color="auto" w:fill="auto"/>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Válvulas de escape de 1ra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2</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3</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Válvula de admisión de 2da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4</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Válvula de escape de 2da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5</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Válvula de admisión de 3ra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6</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Válvula de escape de 3ra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7</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Válvula anti retorno a platillos</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8</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Filtro de aceite PH- 20</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9</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Kit de o ‘ring para mto. De 10.000 Hrs.</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KIT</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10</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Kit de arandelas de cobre para Mto. 10.000 Hrs.</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KIT</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11</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Diafragma de válvula de despresurizado REMARCO</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Kit</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12</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Filtro coalescente de compresor</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13</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Filtro cónico de entrada del compresor</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14</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Válvula antirretorno de lubricación marca ABAC</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5</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15</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Cambio de aros 1ra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16</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Cambio de aros 2da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17</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Cambio de aros 3ra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JGO</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18</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Cambio de buje guía 1ra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19</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Cambio de buje guía 2da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20</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Cambio de buje guía 3ra etapa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21</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Aros rasaceite</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2</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22</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Correas spc 3150 red power</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8</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23</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Aros rompe presión</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2</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24</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Junta Klinger</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2</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25</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Elemento filtrante sinterizado</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26</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o ring 2-243</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27</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o ring 2-129v</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28</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Kit de reparación de válvula EPTA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29</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Sellos radial y tangencial para empaquetadura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12</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30</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Sellos tangencial tangencial para empaquetadura</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2</w:t>
                  </w:r>
                </w:p>
              </w:tc>
              <w:tc>
                <w:tcPr>
                  <w:tcW w:w="1403" w:type="dxa"/>
                  <w:shd w:val="clear" w:color="auto" w:fill="auto"/>
                </w:tcPr>
                <w:p w:rsidR="002F0F30" w:rsidRPr="002F0F30" w:rsidRDefault="002F0F30" w:rsidP="002768FC">
                  <w:pPr>
                    <w:jc w:val="center"/>
                    <w:rPr>
                      <w:rFonts w:asciiTheme="minorHAnsi" w:hAnsiTheme="minorHAnsi" w:cstheme="minorHAnsi"/>
                    </w:rPr>
                  </w:pPr>
                  <w:r w:rsidRPr="002F0F30">
                    <w:rPr>
                      <w:rFonts w:asciiTheme="minorHAnsi" w:hAnsiTheme="minorHAnsi" w:cstheme="minorHAnsi"/>
                      <w:color w:val="000000"/>
                      <w:sz w:val="22"/>
                      <w:szCs w:val="22"/>
                    </w:rPr>
                    <w:t>Piezas</w:t>
                  </w:r>
                </w:p>
              </w:tc>
            </w:tr>
            <w:tr w:rsidR="002F0F30" w:rsidRPr="002F0F30" w:rsidTr="002F0F30">
              <w:trPr>
                <w:jc w:val="center"/>
              </w:trPr>
              <w:tc>
                <w:tcPr>
                  <w:tcW w:w="440" w:type="dxa"/>
                  <w:vAlign w:val="center"/>
                </w:tcPr>
                <w:p w:rsidR="002F0F30" w:rsidRPr="002F0F30" w:rsidRDefault="002F0F30" w:rsidP="002768FC">
                  <w:pPr>
                    <w:jc w:val="center"/>
                    <w:rPr>
                      <w:rFonts w:asciiTheme="minorHAnsi" w:hAnsiTheme="minorHAnsi" w:cstheme="minorHAnsi"/>
                      <w:sz w:val="22"/>
                      <w:szCs w:val="22"/>
                    </w:rPr>
                  </w:pPr>
                  <w:r w:rsidRPr="002F0F30">
                    <w:rPr>
                      <w:rFonts w:asciiTheme="minorHAnsi" w:hAnsiTheme="minorHAnsi" w:cstheme="minorHAnsi"/>
                      <w:sz w:val="22"/>
                      <w:szCs w:val="22"/>
                    </w:rPr>
                    <w:t>31</w:t>
                  </w:r>
                </w:p>
              </w:tc>
              <w:tc>
                <w:tcPr>
                  <w:tcW w:w="5072" w:type="dxa"/>
                  <w:shd w:val="clear" w:color="auto" w:fill="auto"/>
                  <w:vAlign w:val="bottom"/>
                </w:tcPr>
                <w:p w:rsidR="002F0F30" w:rsidRPr="002F0F30" w:rsidRDefault="002F0F30" w:rsidP="002768FC">
                  <w:pPr>
                    <w:rPr>
                      <w:rFonts w:asciiTheme="minorHAnsi" w:hAnsiTheme="minorHAnsi" w:cstheme="minorHAnsi"/>
                      <w:color w:val="000000"/>
                      <w:sz w:val="22"/>
                      <w:szCs w:val="22"/>
                    </w:rPr>
                  </w:pPr>
                  <w:r w:rsidRPr="002F0F30">
                    <w:rPr>
                      <w:rFonts w:asciiTheme="minorHAnsi" w:hAnsiTheme="minorHAnsi" w:cstheme="minorHAnsi"/>
                      <w:color w:val="000000"/>
                      <w:sz w:val="22"/>
                      <w:szCs w:val="22"/>
                    </w:rPr>
                    <w:t>O´rings para cambio de Empaquetaduras</w:t>
                  </w:r>
                </w:p>
              </w:tc>
              <w:tc>
                <w:tcPr>
                  <w:tcW w:w="1189" w:type="dxa"/>
                  <w:shd w:val="clear" w:color="auto" w:fill="auto"/>
                  <w:vAlign w:val="center"/>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1</w:t>
                  </w:r>
                </w:p>
              </w:tc>
              <w:tc>
                <w:tcPr>
                  <w:tcW w:w="1403" w:type="dxa"/>
                  <w:shd w:val="clear" w:color="auto" w:fill="auto"/>
                  <w:vAlign w:val="bottom"/>
                </w:tcPr>
                <w:p w:rsidR="002F0F30" w:rsidRPr="002F0F30" w:rsidRDefault="002F0F30" w:rsidP="002768FC">
                  <w:pPr>
                    <w:jc w:val="center"/>
                    <w:rPr>
                      <w:rFonts w:asciiTheme="minorHAnsi" w:hAnsiTheme="minorHAnsi" w:cstheme="minorHAnsi"/>
                      <w:color w:val="000000"/>
                      <w:sz w:val="22"/>
                      <w:szCs w:val="22"/>
                    </w:rPr>
                  </w:pPr>
                  <w:r w:rsidRPr="002F0F30">
                    <w:rPr>
                      <w:rFonts w:asciiTheme="minorHAnsi" w:hAnsiTheme="minorHAnsi" w:cstheme="minorHAnsi"/>
                      <w:color w:val="000000"/>
                      <w:sz w:val="22"/>
                      <w:szCs w:val="22"/>
                    </w:rPr>
                    <w:t>KIT</w:t>
                  </w:r>
                </w:p>
              </w:tc>
            </w:tr>
          </w:tbl>
          <w:p w:rsidR="002F0F30" w:rsidRPr="002F0F30" w:rsidRDefault="002F0F30" w:rsidP="002768FC">
            <w:pPr>
              <w:autoSpaceDE w:val="0"/>
              <w:autoSpaceDN w:val="0"/>
              <w:adjustRightInd w:val="0"/>
              <w:jc w:val="both"/>
              <w:rPr>
                <w:rFonts w:asciiTheme="minorHAnsi" w:hAnsiTheme="minorHAnsi" w:cstheme="minorHAnsi"/>
                <w:sz w:val="18"/>
                <w:szCs w:val="18"/>
              </w:rPr>
            </w:pPr>
          </w:p>
          <w:p w:rsidR="002F0F30" w:rsidRPr="002F0F30" w:rsidRDefault="002F0F30" w:rsidP="002768FC">
            <w:pPr>
              <w:autoSpaceDE w:val="0"/>
              <w:autoSpaceDN w:val="0"/>
              <w:adjustRightInd w:val="0"/>
              <w:jc w:val="both"/>
              <w:rPr>
                <w:rFonts w:asciiTheme="minorHAnsi" w:hAnsiTheme="minorHAnsi" w:cstheme="minorHAnsi"/>
                <w:color w:val="FF0000"/>
                <w:sz w:val="18"/>
                <w:szCs w:val="18"/>
              </w:rPr>
            </w:pPr>
            <w:r w:rsidRPr="002F0F30">
              <w:rPr>
                <w:rFonts w:asciiTheme="minorHAnsi" w:hAnsiTheme="minorHAnsi" w:cstheme="minorHAnsi"/>
                <w:b/>
                <w:color w:val="FF0000"/>
              </w:rPr>
              <w:t>El servicio requerido contempla el mantenimiento de dos compresores de GNV (E</w:t>
            </w:r>
            <w:r w:rsidRPr="002F0F30">
              <w:rPr>
                <w:rFonts w:asciiTheme="minorHAnsi" w:hAnsiTheme="minorHAnsi" w:cstheme="minorHAnsi"/>
              </w:rPr>
              <w:t xml:space="preserve"> </w:t>
            </w:r>
            <w:r w:rsidRPr="002F0F30">
              <w:rPr>
                <w:rFonts w:asciiTheme="minorHAnsi" w:hAnsiTheme="minorHAnsi" w:cstheme="minorHAnsi"/>
                <w:b/>
                <w:color w:val="FF0000"/>
              </w:rPr>
              <w:t>EE.SS. EL TEJAR), cambio y reposición de repuestos  y kit de reparo según el detalle expuesto en la provisión de repuestos para el mantenimiento de 10.000 horas de funcionamiento del compresor.</w:t>
            </w:r>
          </w:p>
          <w:p w:rsidR="002F0F30" w:rsidRPr="002F0F30" w:rsidRDefault="002F0F30" w:rsidP="002768FC">
            <w:pPr>
              <w:autoSpaceDE w:val="0"/>
              <w:autoSpaceDN w:val="0"/>
              <w:adjustRightInd w:val="0"/>
              <w:jc w:val="both"/>
              <w:rPr>
                <w:rFonts w:asciiTheme="minorHAnsi" w:hAnsiTheme="minorHAnsi" w:cstheme="minorHAnsi"/>
                <w:sz w:val="18"/>
                <w:szCs w:val="18"/>
              </w:rPr>
            </w:pP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Se adjunta una foto exacta del compresor a realizar el mantenimiento:</w:t>
            </w:r>
          </w:p>
          <w:p w:rsidR="002F0F30" w:rsidRPr="002F0F30" w:rsidRDefault="002F0F30" w:rsidP="002768FC">
            <w:pPr>
              <w:autoSpaceDE w:val="0"/>
              <w:autoSpaceDN w:val="0"/>
              <w:adjustRightInd w:val="0"/>
              <w:jc w:val="both"/>
              <w:rPr>
                <w:rFonts w:asciiTheme="minorHAnsi" w:hAnsiTheme="minorHAnsi" w:cstheme="minorHAnsi"/>
                <w:sz w:val="18"/>
                <w:szCs w:val="18"/>
              </w:rPr>
            </w:pP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noProof/>
                <w:sz w:val="22"/>
                <w:szCs w:val="22"/>
                <w:lang w:val="es-BO" w:eastAsia="es-BO"/>
              </w:rPr>
              <w:lastRenderedPageBreak/>
              <w:drawing>
                <wp:inline distT="0" distB="0" distL="0" distR="0">
                  <wp:extent cx="5466715" cy="1571625"/>
                  <wp:effectExtent l="0" t="0" r="63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6715" cy="1571625"/>
                          </a:xfrm>
                          <a:prstGeom prst="rect">
                            <a:avLst/>
                          </a:prstGeom>
                          <a:noFill/>
                        </pic:spPr>
                      </pic:pic>
                    </a:graphicData>
                  </a:graphic>
                </wp:inline>
              </w:drawing>
            </w:r>
          </w:p>
          <w:p w:rsidR="002F0F30" w:rsidRPr="002F0F30" w:rsidRDefault="002F0F30" w:rsidP="002768FC">
            <w:pPr>
              <w:autoSpaceDE w:val="0"/>
              <w:autoSpaceDN w:val="0"/>
              <w:adjustRightInd w:val="0"/>
              <w:jc w:val="both"/>
              <w:rPr>
                <w:rFonts w:asciiTheme="minorHAnsi" w:hAnsiTheme="minorHAnsi" w:cstheme="minorHAnsi"/>
                <w:sz w:val="18"/>
                <w:szCs w:val="18"/>
              </w:rPr>
            </w:pPr>
          </w:p>
        </w:tc>
      </w:tr>
      <w:tr w:rsidR="002F0F30" w:rsidRPr="002F0F30" w:rsidTr="002768FC">
        <w:trPr>
          <w:trHeight w:val="416"/>
        </w:trPr>
        <w:tc>
          <w:tcPr>
            <w:tcW w:w="9322" w:type="dxa"/>
            <w:shd w:val="clear" w:color="auto" w:fill="8DB3E2"/>
            <w:vAlign w:val="center"/>
          </w:tcPr>
          <w:p w:rsidR="002F0F30" w:rsidRPr="002F0F30" w:rsidRDefault="002F0F30" w:rsidP="002768FC">
            <w:pPr>
              <w:autoSpaceDE w:val="0"/>
              <w:autoSpaceDN w:val="0"/>
              <w:adjustRightInd w:val="0"/>
              <w:rPr>
                <w:rFonts w:asciiTheme="minorHAnsi" w:hAnsiTheme="minorHAnsi" w:cstheme="minorHAnsi"/>
                <w:sz w:val="18"/>
                <w:szCs w:val="18"/>
              </w:rPr>
            </w:pPr>
            <w:r w:rsidRPr="002F0F30">
              <w:rPr>
                <w:rFonts w:asciiTheme="minorHAnsi" w:hAnsiTheme="minorHAnsi" w:cstheme="minorHAnsi"/>
                <w:b/>
                <w:bCs/>
                <w:sz w:val="18"/>
                <w:szCs w:val="18"/>
              </w:rPr>
              <w:lastRenderedPageBreak/>
              <w:t>MATERIALES</w:t>
            </w:r>
            <w:r w:rsidRPr="002F0F30">
              <w:rPr>
                <w:rFonts w:asciiTheme="minorHAnsi" w:hAnsiTheme="minorHAnsi" w:cstheme="minorHAnsi"/>
                <w:sz w:val="18"/>
                <w:szCs w:val="18"/>
              </w:rPr>
              <w:t xml:space="preserve">, </w:t>
            </w:r>
            <w:r w:rsidRPr="002F0F30">
              <w:rPr>
                <w:rFonts w:asciiTheme="minorHAnsi" w:hAnsiTheme="minorHAnsi" w:cstheme="minorHAnsi"/>
                <w:b/>
                <w:bCs/>
                <w:sz w:val="18"/>
                <w:szCs w:val="18"/>
              </w:rPr>
              <w:t>HERRAMIENTAS Y</w:t>
            </w:r>
            <w:r w:rsidRPr="002F0F30">
              <w:rPr>
                <w:rFonts w:asciiTheme="minorHAnsi" w:hAnsiTheme="minorHAnsi" w:cstheme="minorHAnsi"/>
                <w:sz w:val="18"/>
                <w:szCs w:val="18"/>
              </w:rPr>
              <w:t xml:space="preserve"> </w:t>
            </w:r>
            <w:r w:rsidRPr="002F0F30">
              <w:rPr>
                <w:rFonts w:asciiTheme="minorHAnsi" w:hAnsiTheme="minorHAnsi" w:cstheme="minorHAnsi"/>
                <w:b/>
                <w:bCs/>
                <w:sz w:val="18"/>
                <w:szCs w:val="18"/>
              </w:rPr>
              <w:t xml:space="preserve">EQUIPOS </w:t>
            </w:r>
          </w:p>
        </w:tc>
      </w:tr>
      <w:tr w:rsidR="002F0F30" w:rsidRPr="002F0F30" w:rsidTr="002768FC">
        <w:trPr>
          <w:trHeight w:val="831"/>
        </w:trPr>
        <w:tc>
          <w:tcPr>
            <w:tcW w:w="9322" w:type="dxa"/>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El adjudicado proporcionará todos los materiales, herramientas y equipo necesarios para la ejecución del servicio; en coordinación con el FISCAL DEL SERVICIO para el uso de estos materiales y equipos.</w:t>
            </w:r>
          </w:p>
        </w:tc>
      </w:tr>
      <w:tr w:rsidR="002F0F30" w:rsidRPr="002F0F30" w:rsidTr="002768FC">
        <w:trPr>
          <w:trHeight w:val="391"/>
        </w:trPr>
        <w:tc>
          <w:tcPr>
            <w:tcW w:w="9322" w:type="dxa"/>
            <w:shd w:val="clear" w:color="auto" w:fill="8DB3E2"/>
            <w:vAlign w:val="center"/>
          </w:tcPr>
          <w:p w:rsidR="002F0F30" w:rsidRPr="002F0F30" w:rsidRDefault="002F0F30" w:rsidP="002768FC">
            <w:pPr>
              <w:rPr>
                <w:rFonts w:asciiTheme="minorHAnsi" w:hAnsiTheme="minorHAnsi" w:cstheme="minorHAnsi"/>
                <w:sz w:val="18"/>
                <w:szCs w:val="18"/>
              </w:rPr>
            </w:pPr>
            <w:r w:rsidRPr="002F0F30">
              <w:rPr>
                <w:rFonts w:asciiTheme="minorHAnsi" w:hAnsiTheme="minorHAnsi" w:cstheme="minorHAnsi"/>
                <w:b/>
                <w:bCs/>
                <w:sz w:val="18"/>
                <w:szCs w:val="18"/>
              </w:rPr>
              <w:t xml:space="preserve">PLAZO DEL SERVICIO </w:t>
            </w:r>
          </w:p>
        </w:tc>
      </w:tr>
      <w:tr w:rsidR="002F0F30" w:rsidRPr="002F0F30" w:rsidTr="002768FC">
        <w:trPr>
          <w:trHeight w:val="803"/>
        </w:trPr>
        <w:tc>
          <w:tcPr>
            <w:tcW w:w="9322" w:type="dxa"/>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color w:val="FF0000"/>
                <w:sz w:val="18"/>
                <w:szCs w:val="18"/>
              </w:rPr>
            </w:pPr>
            <w:r w:rsidRPr="002F0F30">
              <w:rPr>
                <w:rFonts w:asciiTheme="minorHAnsi" w:hAnsiTheme="minorHAnsi" w:cstheme="minorHAnsi"/>
                <w:sz w:val="18"/>
                <w:szCs w:val="18"/>
              </w:rPr>
              <w:t>La ejecución del servicio de mantenimiento 10.000 horas, deberá efectuarse en un plazo no mayor a 20 días calendario previa coordinación - autorización con el(los) fiscal (les) de servicio(s) por parte de YPFB.</w:t>
            </w:r>
          </w:p>
        </w:tc>
      </w:tr>
    </w:tbl>
    <w:p w:rsidR="002F0F30" w:rsidRDefault="002F0F30" w:rsidP="002F0F30">
      <w:pPr>
        <w:rPr>
          <w:rFonts w:ascii="Calibri" w:hAnsi="Calibri" w:cs="Calibri"/>
          <w:sz w:val="22"/>
          <w:szCs w:val="22"/>
        </w:rPr>
      </w:pPr>
    </w:p>
    <w:p w:rsidR="002F0F30" w:rsidRDefault="002F0F30" w:rsidP="008E45EB">
      <w:pPr>
        <w:pStyle w:val="Prrafodelista"/>
        <w:numPr>
          <w:ilvl w:val="0"/>
          <w:numId w:val="35"/>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2F0F30" w:rsidRDefault="002F0F30" w:rsidP="002F0F30">
      <w:pPr>
        <w:pStyle w:val="Prrafodelista"/>
        <w:jc w:val="both"/>
        <w:rPr>
          <w:rFonts w:ascii="Verdana" w:hAnsi="Verdana" w:cs="Calibri"/>
          <w:b/>
          <w:bCs/>
          <w:sz w:val="18"/>
          <w:szCs w:val="18"/>
          <w:lang w:eastAsia="es-BO"/>
        </w:rPr>
      </w:pPr>
    </w:p>
    <w:p w:rsidR="002F0F30" w:rsidRPr="00107547" w:rsidRDefault="002F0F30" w:rsidP="002F0F3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gridCol w:w="50"/>
      </w:tblGrid>
      <w:tr w:rsidR="002F0F30" w:rsidRPr="002F0F30" w:rsidTr="002F0F30">
        <w:trPr>
          <w:trHeight w:val="398"/>
        </w:trPr>
        <w:tc>
          <w:tcPr>
            <w:tcW w:w="9322" w:type="dxa"/>
            <w:gridSpan w:val="2"/>
            <w:shd w:val="clear" w:color="auto" w:fill="8DB3E2"/>
            <w:vAlign w:val="center"/>
          </w:tcPr>
          <w:p w:rsidR="002F0F30" w:rsidRPr="002F0F30" w:rsidRDefault="002F0F30" w:rsidP="002768FC">
            <w:pPr>
              <w:rPr>
                <w:rFonts w:asciiTheme="minorHAnsi" w:hAnsiTheme="minorHAnsi" w:cstheme="minorHAnsi"/>
                <w:sz w:val="18"/>
                <w:szCs w:val="18"/>
              </w:rPr>
            </w:pPr>
            <w:r w:rsidRPr="002F0F30">
              <w:rPr>
                <w:rFonts w:asciiTheme="minorHAnsi" w:hAnsiTheme="minorHAnsi" w:cstheme="minorHAnsi"/>
                <w:b/>
                <w:bCs/>
                <w:sz w:val="18"/>
                <w:szCs w:val="18"/>
              </w:rPr>
              <w:t xml:space="preserve">FORMA DE PAGO  </w:t>
            </w:r>
          </w:p>
        </w:tc>
      </w:tr>
      <w:tr w:rsidR="002F0F30" w:rsidRPr="002F0F30" w:rsidTr="002768FC">
        <w:trPr>
          <w:trHeight w:val="859"/>
        </w:trPr>
        <w:tc>
          <w:tcPr>
            <w:tcW w:w="9322" w:type="dxa"/>
            <w:gridSpan w:val="2"/>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Deberá determinarse si se efectuarán pagos parciales o un pago único.</w:t>
            </w: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Se establecerá como condición previa al pago la conformidad del servicio por parte del FISCAL DEL SERVICIO.</w:t>
            </w:r>
          </w:p>
        </w:tc>
      </w:tr>
      <w:tr w:rsidR="002F0F30" w:rsidRPr="002F0F30" w:rsidTr="002F0F30">
        <w:trPr>
          <w:trHeight w:val="417"/>
        </w:trPr>
        <w:tc>
          <w:tcPr>
            <w:tcW w:w="9322" w:type="dxa"/>
            <w:gridSpan w:val="2"/>
            <w:shd w:val="clear" w:color="auto" w:fill="8DB3E2" w:themeFill="text2" w:themeFillTint="66"/>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b/>
                <w:bCs/>
                <w:sz w:val="18"/>
                <w:szCs w:val="18"/>
              </w:rPr>
              <w:t xml:space="preserve">LUGAR DE PRESTACIÓN DEL SERVICIO </w:t>
            </w:r>
          </w:p>
        </w:tc>
      </w:tr>
      <w:tr w:rsidR="002F0F30" w:rsidRPr="002F0F30" w:rsidTr="002768FC">
        <w:trPr>
          <w:trHeight w:val="424"/>
        </w:trPr>
        <w:tc>
          <w:tcPr>
            <w:tcW w:w="9322" w:type="dxa"/>
            <w:gridSpan w:val="2"/>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El servicio deberá ser ejecutado en la Estación de Servicio El Tejar, ubicado en Av. Destacamento Chuquisaca s/n, Zona El Tejar de la ciudad de Sucre.</w:t>
            </w:r>
          </w:p>
        </w:tc>
      </w:tr>
      <w:tr w:rsidR="002F0F30" w:rsidRPr="002F0F30" w:rsidTr="002768FC">
        <w:trPr>
          <w:trHeight w:val="416"/>
        </w:trPr>
        <w:tc>
          <w:tcPr>
            <w:tcW w:w="9322" w:type="dxa"/>
            <w:gridSpan w:val="2"/>
            <w:shd w:val="clear" w:color="auto" w:fill="9CC2E5"/>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b/>
                <w:bCs/>
                <w:sz w:val="18"/>
                <w:szCs w:val="18"/>
              </w:rPr>
              <w:t xml:space="preserve">FISCAL DEL SERVICIO </w:t>
            </w:r>
          </w:p>
        </w:tc>
      </w:tr>
      <w:tr w:rsidR="002F0F30" w:rsidRPr="002F0F30" w:rsidTr="002768FC">
        <w:trPr>
          <w:trHeight w:val="682"/>
        </w:trPr>
        <w:tc>
          <w:tcPr>
            <w:tcW w:w="9322" w:type="dxa"/>
            <w:gridSpan w:val="2"/>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rPr>
            </w:pPr>
            <w:r w:rsidRPr="002F0F30">
              <w:rPr>
                <w:rFonts w:asciiTheme="minorHAnsi" w:hAnsiTheme="minorHAnsi" w:cstheme="minorHAnsi"/>
              </w:rPr>
              <w:t>Yacimientos Petrolíferos Fiscales Bolivianos designará uno o varios funcionarios dependiente de la Unidad de Mantenimiento – DCOR, que ejercerá las funciones del Fiscal del Servicio, que tendrá las siguientes responsabilidades:</w:t>
            </w:r>
          </w:p>
          <w:p w:rsidR="002F0F30" w:rsidRPr="002F0F30" w:rsidRDefault="002F0F30" w:rsidP="008E45EB">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rPr>
              <w:t>Verificar que el trabajo a realizar sea acorde a lo solicitado.</w:t>
            </w:r>
          </w:p>
          <w:p w:rsidR="002F0F30" w:rsidRPr="002F0F30" w:rsidRDefault="002F0F30" w:rsidP="008E45EB">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rPr>
              <w:t>Verificar que los repuestos a cambiar estén en condición nueva.</w:t>
            </w:r>
          </w:p>
          <w:p w:rsidR="002F0F30" w:rsidRPr="002F0F30" w:rsidRDefault="002F0F30" w:rsidP="008E45EB">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bCs/>
              </w:rPr>
              <w:t>En cualquier momento del mantenimiento y reparación, el Fiscal podrá ingresar a la sala de compresores con el fin de observar y controlar la realización del servicio, herramientas utilizadas y tratamiento al compresor de GNV.</w:t>
            </w:r>
          </w:p>
          <w:p w:rsidR="002F0F30" w:rsidRPr="002F0F30" w:rsidRDefault="002F0F30" w:rsidP="008E45EB">
            <w:pPr>
              <w:numPr>
                <w:ilvl w:val="0"/>
                <w:numId w:val="49"/>
              </w:numPr>
              <w:autoSpaceDE w:val="0"/>
              <w:autoSpaceDN w:val="0"/>
              <w:adjustRightInd w:val="0"/>
              <w:jc w:val="both"/>
              <w:rPr>
                <w:rFonts w:asciiTheme="minorHAnsi" w:hAnsiTheme="minorHAnsi" w:cstheme="minorHAnsi"/>
                <w:b/>
              </w:rPr>
            </w:pPr>
            <w:r w:rsidRPr="002F0F30">
              <w:rPr>
                <w:rFonts w:asciiTheme="minorHAnsi" w:hAnsiTheme="minorHAnsi" w:cstheme="minorHAnsi"/>
              </w:rPr>
              <w:t>Realizar el seguimiento y verificación del cumplimiento de la ORDEN DE SERVICIO.</w:t>
            </w: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rPr>
              <w:t>Exigir y verificar que los repuestos cambiados sean devueltos a la empresa con los envases de los repuestos cambiados.</w:t>
            </w:r>
          </w:p>
        </w:tc>
      </w:tr>
      <w:tr w:rsidR="002F0F30" w:rsidRPr="002F0F30" w:rsidTr="002768FC">
        <w:trPr>
          <w:trHeight w:val="406"/>
        </w:trPr>
        <w:tc>
          <w:tcPr>
            <w:tcW w:w="9322" w:type="dxa"/>
            <w:gridSpan w:val="2"/>
            <w:shd w:val="clear" w:color="auto" w:fill="9CC2E5"/>
            <w:vAlign w:val="center"/>
          </w:tcPr>
          <w:p w:rsidR="002F0F30" w:rsidRPr="002F0F30" w:rsidRDefault="002F0F30" w:rsidP="002768FC">
            <w:pPr>
              <w:rPr>
                <w:rFonts w:asciiTheme="minorHAnsi" w:hAnsiTheme="minorHAnsi" w:cstheme="minorHAnsi"/>
                <w:sz w:val="18"/>
                <w:szCs w:val="18"/>
              </w:rPr>
            </w:pPr>
            <w:r w:rsidRPr="002F0F30">
              <w:rPr>
                <w:rFonts w:asciiTheme="minorHAnsi" w:hAnsiTheme="minorHAnsi" w:cstheme="minorHAnsi"/>
                <w:b/>
                <w:bCs/>
                <w:sz w:val="18"/>
                <w:szCs w:val="18"/>
              </w:rPr>
              <w:t xml:space="preserve">MEDIOS DE TRANSPORTE  </w:t>
            </w:r>
          </w:p>
        </w:tc>
      </w:tr>
      <w:tr w:rsidR="002F0F30" w:rsidRPr="002F0F30" w:rsidTr="002768FC">
        <w:tc>
          <w:tcPr>
            <w:tcW w:w="9322" w:type="dxa"/>
            <w:gridSpan w:val="2"/>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El proveedor deberá correr con todos los gastos de transporte que se requiera para el traslado de materiales u otros implementos que se requiera para el cumplimiento del objetivo.</w:t>
            </w:r>
          </w:p>
        </w:tc>
      </w:tr>
      <w:tr w:rsidR="002F0F30" w:rsidRPr="002F0F30" w:rsidTr="002768FC">
        <w:trPr>
          <w:trHeight w:val="391"/>
        </w:trPr>
        <w:tc>
          <w:tcPr>
            <w:tcW w:w="9322" w:type="dxa"/>
            <w:gridSpan w:val="2"/>
            <w:shd w:val="clear" w:color="auto" w:fill="9CC2E5"/>
            <w:vAlign w:val="center"/>
          </w:tcPr>
          <w:p w:rsidR="002F0F30" w:rsidRPr="002F0F30" w:rsidRDefault="002F0F30" w:rsidP="002768FC">
            <w:pPr>
              <w:rPr>
                <w:rFonts w:asciiTheme="minorHAnsi" w:hAnsiTheme="minorHAnsi" w:cstheme="minorHAnsi"/>
                <w:sz w:val="18"/>
                <w:szCs w:val="18"/>
              </w:rPr>
            </w:pPr>
            <w:r w:rsidRPr="002F0F30">
              <w:rPr>
                <w:rFonts w:asciiTheme="minorHAnsi" w:hAnsiTheme="minorHAnsi" w:cstheme="minorHAnsi"/>
                <w:b/>
                <w:bCs/>
                <w:sz w:val="22"/>
                <w:szCs w:val="22"/>
              </w:rPr>
              <w:lastRenderedPageBreak/>
              <w:t>PROVISION DE REPUESTOS</w:t>
            </w:r>
          </w:p>
        </w:tc>
      </w:tr>
      <w:tr w:rsidR="002F0F30" w:rsidRPr="002F0F30" w:rsidTr="002768FC">
        <w:trPr>
          <w:trHeight w:val="553"/>
        </w:trPr>
        <w:tc>
          <w:tcPr>
            <w:tcW w:w="9322" w:type="dxa"/>
            <w:gridSpan w:val="2"/>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22"/>
                <w:szCs w:val="22"/>
              </w:rPr>
            </w:pPr>
            <w:r w:rsidRPr="002F0F30">
              <w:rPr>
                <w:rFonts w:asciiTheme="minorHAnsi" w:hAnsiTheme="minorHAnsi" w:cstheme="minorHAnsi"/>
                <w:sz w:val="22"/>
                <w:szCs w:val="22"/>
              </w:rPr>
              <w:t>El proponente deberá contar con el stock necesario para el cambio y remplazo inmediato de los repuestos solicitados.</w:t>
            </w:r>
          </w:p>
          <w:p w:rsidR="002F0F30" w:rsidRPr="002F0F30" w:rsidRDefault="002F0F30" w:rsidP="002768FC">
            <w:pPr>
              <w:autoSpaceDE w:val="0"/>
              <w:autoSpaceDN w:val="0"/>
              <w:adjustRightInd w:val="0"/>
              <w:jc w:val="both"/>
              <w:rPr>
                <w:rFonts w:asciiTheme="minorHAnsi" w:hAnsiTheme="minorHAnsi" w:cstheme="minorHAnsi"/>
              </w:rPr>
            </w:pPr>
            <w:r w:rsidRPr="002F0F30">
              <w:rPr>
                <w:rFonts w:asciiTheme="minorHAnsi" w:hAnsiTheme="minorHAnsi" w:cstheme="minorHAnsi"/>
              </w:rPr>
              <w:t>La empresa adjudicada deberá presentar previamente los repuestos o kit de reparo para su verificación por parte del (os) fiscal(es) de YPFB.</w:t>
            </w:r>
          </w:p>
          <w:p w:rsidR="002F0F30" w:rsidRPr="002F0F30" w:rsidRDefault="002F0F30" w:rsidP="002768FC">
            <w:pPr>
              <w:autoSpaceDE w:val="0"/>
              <w:autoSpaceDN w:val="0"/>
              <w:adjustRightInd w:val="0"/>
              <w:jc w:val="both"/>
              <w:rPr>
                <w:rFonts w:asciiTheme="minorHAnsi" w:hAnsiTheme="minorHAnsi" w:cstheme="minorHAnsi"/>
              </w:rPr>
            </w:pPr>
          </w:p>
          <w:p w:rsidR="002F0F30" w:rsidRPr="002F0F30" w:rsidRDefault="002F0F30" w:rsidP="002768FC">
            <w:pPr>
              <w:autoSpaceDE w:val="0"/>
              <w:autoSpaceDN w:val="0"/>
              <w:adjustRightInd w:val="0"/>
              <w:jc w:val="both"/>
              <w:rPr>
                <w:rFonts w:asciiTheme="minorHAnsi" w:hAnsiTheme="minorHAnsi" w:cstheme="minorHAnsi"/>
              </w:rPr>
            </w:pPr>
            <w:r w:rsidRPr="002F0F30">
              <w:rPr>
                <w:rFonts w:asciiTheme="minorHAnsi" w:hAnsiTheme="minorHAnsi" w:cstheme="minorHAnsi"/>
              </w:rPr>
              <w:t xml:space="preserve">La empresa contratada debe presentar una carta notariada garantizando que los repuestos a ser utilizados en el mantenimiento son </w:t>
            </w:r>
            <w:r w:rsidRPr="002F0F30">
              <w:rPr>
                <w:rFonts w:asciiTheme="minorHAnsi" w:hAnsiTheme="minorHAnsi" w:cstheme="minorHAnsi"/>
                <w:b/>
                <w:u w:val="single"/>
              </w:rPr>
              <w:t>nuevos y originales</w:t>
            </w:r>
            <w:r w:rsidRPr="002F0F30">
              <w:rPr>
                <w:rFonts w:asciiTheme="minorHAnsi" w:hAnsiTheme="minorHAnsi" w:cstheme="minorHAnsi"/>
              </w:rPr>
              <w:t xml:space="preserve"> de igual o mejores características técnicas y que son utilizados en los compresores de GNV ASPRO modelo IODM 115-3-19 para las 10.000 horas de operación de la Estación de Servicio.</w:t>
            </w:r>
          </w:p>
          <w:p w:rsidR="002F0F30" w:rsidRPr="002F0F30" w:rsidRDefault="002F0F30" w:rsidP="002768FC">
            <w:pPr>
              <w:autoSpaceDE w:val="0"/>
              <w:autoSpaceDN w:val="0"/>
              <w:adjustRightInd w:val="0"/>
              <w:jc w:val="both"/>
              <w:rPr>
                <w:rFonts w:asciiTheme="minorHAnsi" w:hAnsiTheme="minorHAnsi" w:cstheme="minorHAnsi"/>
              </w:rPr>
            </w:pP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rPr>
              <w:t>La empresa prestadora del servicio, deberá efectuar la devolución y entrega de los repuestos cambiados-reemplazados, al(los) fiscal (les) del servicio por YPFB, mediante un Acta listando e identificando los mismos al compresor que pertenecen.</w:t>
            </w:r>
          </w:p>
        </w:tc>
      </w:tr>
      <w:tr w:rsidR="002F0F30" w:rsidRPr="002F0F30" w:rsidTr="002F0F30">
        <w:trPr>
          <w:trHeight w:val="420"/>
        </w:trPr>
        <w:tc>
          <w:tcPr>
            <w:tcW w:w="9322" w:type="dxa"/>
            <w:gridSpan w:val="2"/>
            <w:shd w:val="clear" w:color="auto" w:fill="8DB3E2" w:themeFill="text2" w:themeFillTint="66"/>
            <w:vAlign w:val="center"/>
          </w:tcPr>
          <w:p w:rsidR="002F0F30" w:rsidRPr="002F0F30" w:rsidRDefault="002F0F30" w:rsidP="002768FC">
            <w:pPr>
              <w:autoSpaceDE w:val="0"/>
              <w:autoSpaceDN w:val="0"/>
              <w:adjustRightInd w:val="0"/>
              <w:rPr>
                <w:rFonts w:asciiTheme="minorHAnsi" w:hAnsiTheme="minorHAnsi" w:cstheme="minorHAnsi"/>
                <w:sz w:val="18"/>
                <w:szCs w:val="18"/>
              </w:rPr>
            </w:pPr>
            <w:r w:rsidRPr="002F0F30">
              <w:rPr>
                <w:rFonts w:asciiTheme="minorHAnsi" w:hAnsiTheme="minorHAnsi" w:cstheme="minorHAnsi"/>
                <w:b/>
                <w:bCs/>
                <w:sz w:val="18"/>
                <w:szCs w:val="18"/>
              </w:rPr>
              <w:t xml:space="preserve">INSPECCIÓN Y PRUEBAS </w:t>
            </w:r>
          </w:p>
        </w:tc>
      </w:tr>
      <w:tr w:rsidR="002F0F30" w:rsidRPr="002F0F30" w:rsidTr="002768FC">
        <w:trPr>
          <w:trHeight w:val="412"/>
        </w:trPr>
        <w:tc>
          <w:tcPr>
            <w:tcW w:w="9322" w:type="dxa"/>
            <w:gridSpan w:val="2"/>
            <w:shd w:val="clear" w:color="auto" w:fill="auto"/>
            <w:vAlign w:val="center"/>
          </w:tcPr>
          <w:p w:rsidR="002F0F30" w:rsidRPr="002F0F30" w:rsidRDefault="002F0F30" w:rsidP="002768FC">
            <w:pPr>
              <w:autoSpaceDE w:val="0"/>
              <w:autoSpaceDN w:val="0"/>
              <w:adjustRightInd w:val="0"/>
              <w:rPr>
                <w:rFonts w:asciiTheme="minorHAnsi" w:hAnsiTheme="minorHAnsi" w:cstheme="minorHAnsi"/>
                <w:sz w:val="18"/>
                <w:szCs w:val="18"/>
              </w:rPr>
            </w:pPr>
            <w:r w:rsidRPr="002F0F30">
              <w:rPr>
                <w:rFonts w:asciiTheme="minorHAnsi" w:hAnsiTheme="minorHAnsi" w:cstheme="minorHAns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tc>
      </w:tr>
      <w:tr w:rsidR="002F0F30" w:rsidRPr="002F0F30" w:rsidTr="002F0F30">
        <w:trPr>
          <w:trHeight w:val="417"/>
        </w:trPr>
        <w:tc>
          <w:tcPr>
            <w:tcW w:w="9322" w:type="dxa"/>
            <w:gridSpan w:val="2"/>
            <w:shd w:val="clear" w:color="auto" w:fill="8DB3E2" w:themeFill="text2" w:themeFillTint="66"/>
            <w:vAlign w:val="center"/>
          </w:tcPr>
          <w:p w:rsidR="002F0F30" w:rsidRPr="002F0F30" w:rsidRDefault="002F0F30" w:rsidP="002768FC">
            <w:pPr>
              <w:rPr>
                <w:rFonts w:asciiTheme="minorHAnsi" w:hAnsiTheme="minorHAnsi" w:cstheme="minorHAnsi"/>
                <w:sz w:val="18"/>
                <w:szCs w:val="18"/>
              </w:rPr>
            </w:pPr>
            <w:r w:rsidRPr="002F0F30">
              <w:rPr>
                <w:rFonts w:asciiTheme="minorHAnsi" w:hAnsiTheme="minorHAnsi" w:cstheme="minorHAnsi"/>
                <w:b/>
                <w:bCs/>
                <w:sz w:val="18"/>
                <w:szCs w:val="18"/>
              </w:rPr>
              <w:t xml:space="preserve">GARANTÍAS TÉCNICAS </w:t>
            </w:r>
          </w:p>
        </w:tc>
      </w:tr>
      <w:tr w:rsidR="002F0F30" w:rsidRPr="002F0F30" w:rsidTr="002768FC">
        <w:trPr>
          <w:trHeight w:val="691"/>
        </w:trPr>
        <w:tc>
          <w:tcPr>
            <w:tcW w:w="9322" w:type="dxa"/>
            <w:gridSpan w:val="2"/>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w:t>
            </w:r>
            <w:r w:rsidRPr="002F0F30">
              <w:rPr>
                <w:rFonts w:asciiTheme="minorHAnsi" w:hAnsiTheme="minorHAnsi" w:cstheme="minorHAnsi"/>
                <w:sz w:val="18"/>
                <w:szCs w:val="18"/>
              </w:rPr>
              <w:tab/>
              <w:t xml:space="preserve">ALCANCE DE LA GARANTÍA: La garantía técnica deberá cubrir defectos de diseño y/o fabricación, fallas técnicas, no detectables al momento que se otorgó la conformidad. El proponente adjudicado deberá realizar el reemplazo correspondiente por otras de iguales características en un plazo máximo de 3 días hábiles, sin ningún costo para YPFB. </w:t>
            </w: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w:t>
            </w:r>
            <w:r w:rsidRPr="002F0F30">
              <w:rPr>
                <w:rFonts w:asciiTheme="minorHAnsi" w:hAnsiTheme="minorHAnsi" w:cstheme="minorHAnsi"/>
                <w:sz w:val="18"/>
                <w:szCs w:val="18"/>
              </w:rPr>
              <w:tab/>
              <w:t>PERÍODO DE GARANTÍA: La empresa adjudicada deberá presentar por escrito una garantía de los bienes ofertados por un tiempo de 1 año como mínimo, atribuibles a fallas de fábrica y no a imprevistos.</w:t>
            </w: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w:t>
            </w:r>
            <w:r w:rsidRPr="002F0F30">
              <w:rPr>
                <w:rFonts w:asciiTheme="minorHAnsi" w:hAnsiTheme="minorHAnsi" w:cstheme="minorHAnsi"/>
                <w:sz w:val="18"/>
                <w:szCs w:val="18"/>
              </w:rPr>
              <w:tab/>
              <w:t>INICIO DEL CÓMPUTO DEL PERÍODO DE GARANTÍA: Se computará a partir de la conformidad, mediante informe de recepción de los bienes por parte del comité de recepción.</w:t>
            </w:r>
          </w:p>
        </w:tc>
      </w:tr>
      <w:tr w:rsidR="002F0F30" w:rsidRPr="002F0F30" w:rsidTr="002768FC">
        <w:trPr>
          <w:trHeight w:val="420"/>
        </w:trPr>
        <w:tc>
          <w:tcPr>
            <w:tcW w:w="9322" w:type="dxa"/>
            <w:gridSpan w:val="2"/>
            <w:shd w:val="clear" w:color="auto" w:fill="B4C6E7"/>
            <w:vAlign w:val="center"/>
          </w:tcPr>
          <w:p w:rsidR="002F0F30" w:rsidRPr="002F0F30" w:rsidRDefault="002F0F30" w:rsidP="002768FC">
            <w:pPr>
              <w:autoSpaceDE w:val="0"/>
              <w:autoSpaceDN w:val="0"/>
              <w:adjustRightInd w:val="0"/>
              <w:rPr>
                <w:rFonts w:asciiTheme="minorHAnsi" w:hAnsiTheme="minorHAnsi" w:cstheme="minorHAnsi"/>
                <w:b/>
                <w:sz w:val="18"/>
                <w:szCs w:val="18"/>
              </w:rPr>
            </w:pPr>
            <w:r w:rsidRPr="002F0F30">
              <w:rPr>
                <w:rFonts w:asciiTheme="minorHAnsi" w:hAnsiTheme="minorHAnsi" w:cstheme="minorHAnsi"/>
                <w:b/>
                <w:sz w:val="18"/>
                <w:szCs w:val="18"/>
              </w:rPr>
              <w:t xml:space="preserve">MULTAS </w:t>
            </w:r>
          </w:p>
        </w:tc>
      </w:tr>
      <w:tr w:rsidR="002F0F30" w:rsidRPr="002F0F30" w:rsidTr="002768FC">
        <w:trPr>
          <w:trHeight w:val="554"/>
        </w:trPr>
        <w:tc>
          <w:tcPr>
            <w:tcW w:w="9322" w:type="dxa"/>
            <w:gridSpan w:val="2"/>
            <w:shd w:val="clear" w:color="auto" w:fill="auto"/>
            <w:vAlign w:val="center"/>
          </w:tcPr>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sz w:val="18"/>
                <w:szCs w:val="18"/>
              </w:rPr>
              <w:t xml:space="preserve">En caso de que el adjudicado se retrasase en ejecutar el servicio se aplicara una multa del 1% del valor total adjudicado por día, en caso de atrasarse en el servicio más de 10 días calendario se rescindirá el contrato . </w:t>
            </w:r>
          </w:p>
          <w:p w:rsidR="002F0F30" w:rsidRPr="002F0F30" w:rsidRDefault="002F0F30" w:rsidP="002768FC">
            <w:pPr>
              <w:autoSpaceDE w:val="0"/>
              <w:autoSpaceDN w:val="0"/>
              <w:adjustRightInd w:val="0"/>
              <w:jc w:val="both"/>
              <w:rPr>
                <w:rFonts w:asciiTheme="minorHAnsi" w:hAnsiTheme="minorHAnsi" w:cstheme="minorHAnsi"/>
                <w:sz w:val="18"/>
                <w:szCs w:val="18"/>
              </w:rPr>
            </w:pPr>
            <w:r w:rsidRPr="002F0F30">
              <w:rPr>
                <w:rFonts w:asciiTheme="minorHAnsi" w:hAnsiTheme="minorHAnsi" w:cstheme="minorHAnsi"/>
              </w:rPr>
              <w:t>La suma de las multas no podrá exceder en ningún caso el 20 % (veinte por ciento), motivo por el cual se anulara.</w:t>
            </w:r>
          </w:p>
        </w:tc>
      </w:tr>
      <w:tr w:rsidR="002F0F30" w:rsidRPr="002F0F30" w:rsidTr="002F0F30">
        <w:trPr>
          <w:gridAfter w:val="1"/>
          <w:wAfter w:w="61" w:type="dxa"/>
          <w:trHeight w:val="446"/>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2F0F30" w:rsidRDefault="002F0F30" w:rsidP="002F0F30">
            <w:pPr>
              <w:rPr>
                <w:rFonts w:asciiTheme="minorHAnsi" w:hAnsiTheme="minorHAnsi" w:cstheme="minorHAnsi"/>
                <w:b/>
                <w:bCs/>
                <w:sz w:val="22"/>
                <w:szCs w:val="22"/>
              </w:rPr>
            </w:pPr>
            <w:r w:rsidRPr="002F0F30">
              <w:rPr>
                <w:rFonts w:asciiTheme="minorHAnsi" w:hAnsiTheme="minorHAnsi" w:cstheme="minorHAnsi"/>
                <w:b/>
                <w:bCs/>
              </w:rPr>
              <w:t>FACTURACIÓN</w:t>
            </w:r>
          </w:p>
        </w:tc>
      </w:tr>
      <w:tr w:rsidR="002F0F30" w:rsidRPr="002F0F30" w:rsidTr="002768FC">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hideMark/>
          </w:tcPr>
          <w:p w:rsidR="002F0F30" w:rsidRPr="002F0F30" w:rsidRDefault="002F0F30" w:rsidP="002768FC">
            <w:pPr>
              <w:jc w:val="both"/>
              <w:rPr>
                <w:rFonts w:asciiTheme="minorHAnsi" w:hAnsiTheme="minorHAnsi" w:cstheme="minorHAnsi"/>
                <w:bCs/>
              </w:rPr>
            </w:pPr>
            <w:r w:rsidRPr="002F0F30">
              <w:rPr>
                <w:rFonts w:asciiTheme="minorHAnsi" w:hAnsiTheme="minorHAnsi" w:cstheme="minorHAnsi"/>
                <w:bCs/>
              </w:rPr>
              <w:t xml:space="preserve">La factura debe ser emitida de acuerdo a normativa vigente a nombre de Yacimientos Petrolíferos Fiscales Bolivianos consignando el Número de Identificación Tributaria (NIT) 1020269020. </w:t>
            </w:r>
            <w:r w:rsidRPr="002F0F30">
              <w:rPr>
                <w:rFonts w:asciiTheme="minorHAnsi" w:hAnsiTheme="minorHAnsi" w:cstheme="minorHAnsi"/>
                <w:bCs/>
              </w:rPr>
              <w:tab/>
            </w:r>
          </w:p>
          <w:p w:rsidR="002F0F30" w:rsidRPr="002F0F30" w:rsidRDefault="002F0F30" w:rsidP="002768FC">
            <w:pPr>
              <w:jc w:val="both"/>
              <w:rPr>
                <w:rFonts w:asciiTheme="minorHAnsi" w:hAnsiTheme="minorHAnsi" w:cstheme="minorHAnsi"/>
                <w:bCs/>
              </w:rPr>
            </w:pP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p>
          <w:p w:rsidR="002F0F30" w:rsidRPr="002F0F30" w:rsidRDefault="002F0F30" w:rsidP="002768FC">
            <w:pPr>
              <w:jc w:val="both"/>
              <w:rPr>
                <w:rFonts w:asciiTheme="minorHAnsi" w:hAnsiTheme="minorHAnsi" w:cstheme="minorHAnsi"/>
                <w:bCs/>
              </w:rPr>
            </w:pPr>
            <w:r w:rsidRPr="002F0F30">
              <w:rPr>
                <w:rFonts w:asciiTheme="minorHAnsi" w:hAnsiTheme="minorHAnsi" w:cstheme="minorHAnsi"/>
                <w:bCs/>
              </w:rPr>
              <w:t xml:space="preserve">La factura deberá emitirse en el momento que finalice la ejecución o la prestación efectiva del servicio o a momento de percibir el pago total o parcial, lo que ocurra primero, sin deducir las multas ni otros cargos. </w:t>
            </w:r>
            <w:r w:rsidRPr="002F0F30">
              <w:rPr>
                <w:rFonts w:asciiTheme="minorHAnsi" w:hAnsiTheme="minorHAnsi" w:cstheme="minorHAnsi"/>
                <w:bCs/>
              </w:rPr>
              <w:tab/>
            </w:r>
          </w:p>
          <w:p w:rsidR="002F0F30" w:rsidRPr="002F0F30" w:rsidRDefault="002F0F30" w:rsidP="002768FC">
            <w:pPr>
              <w:jc w:val="both"/>
              <w:rPr>
                <w:rFonts w:asciiTheme="minorHAnsi" w:hAnsiTheme="minorHAnsi" w:cstheme="minorHAnsi"/>
                <w:bCs/>
              </w:rPr>
            </w:pP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p>
          <w:p w:rsidR="002F0F30" w:rsidRPr="002F0F30" w:rsidRDefault="002F0F30" w:rsidP="002768FC">
            <w:pPr>
              <w:jc w:val="both"/>
              <w:rPr>
                <w:rFonts w:asciiTheme="minorHAnsi" w:hAnsiTheme="minorHAnsi" w:cstheme="minorHAnsi"/>
                <w:b/>
                <w:bCs/>
              </w:rPr>
            </w:pPr>
            <w:r w:rsidRPr="002F0F30">
              <w:rPr>
                <w:rFonts w:asciiTheme="minorHAnsi" w:hAnsiTheme="minorHAnsi" w:cstheme="minorHAnsi"/>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F0F30">
              <w:rPr>
                <w:rFonts w:asciiTheme="minorHAnsi" w:hAnsiTheme="minorHAnsi" w:cstheme="minorHAnsi"/>
                <w:b/>
                <w:bCs/>
              </w:rPr>
              <w:tab/>
            </w:r>
            <w:r w:rsidRPr="002F0F30">
              <w:rPr>
                <w:rFonts w:asciiTheme="minorHAnsi" w:hAnsiTheme="minorHAnsi" w:cstheme="minorHAnsi"/>
                <w:b/>
                <w:bCs/>
              </w:rPr>
              <w:tab/>
            </w:r>
            <w:r w:rsidRPr="002F0F30">
              <w:rPr>
                <w:rFonts w:asciiTheme="minorHAnsi" w:hAnsiTheme="minorHAnsi" w:cstheme="minorHAnsi"/>
                <w:b/>
                <w:bCs/>
              </w:rPr>
              <w:tab/>
            </w:r>
            <w:r w:rsidRPr="002F0F30">
              <w:rPr>
                <w:rFonts w:asciiTheme="minorHAnsi" w:hAnsiTheme="minorHAnsi" w:cstheme="minorHAnsi"/>
                <w:b/>
                <w:bCs/>
              </w:rPr>
              <w:tab/>
            </w:r>
            <w:r w:rsidRPr="002F0F30">
              <w:rPr>
                <w:rFonts w:asciiTheme="minorHAnsi" w:hAnsiTheme="minorHAnsi" w:cstheme="minorHAnsi"/>
                <w:b/>
                <w:bCs/>
              </w:rPr>
              <w:tab/>
            </w:r>
          </w:p>
        </w:tc>
      </w:tr>
      <w:tr w:rsidR="002F0F30" w:rsidRPr="002F0F30" w:rsidTr="002F0F30">
        <w:trPr>
          <w:gridAfter w:val="1"/>
          <w:wAfter w:w="61" w:type="dxa"/>
          <w:trHeight w:val="314"/>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2F0F30" w:rsidRDefault="002F0F30" w:rsidP="002768FC">
            <w:pPr>
              <w:jc w:val="both"/>
              <w:rPr>
                <w:rFonts w:asciiTheme="minorHAnsi" w:hAnsiTheme="minorHAnsi" w:cstheme="minorHAnsi"/>
                <w:b/>
                <w:bCs/>
              </w:rPr>
            </w:pPr>
            <w:r w:rsidRPr="002F0F30">
              <w:rPr>
                <w:rFonts w:asciiTheme="minorHAnsi" w:hAnsiTheme="minorHAnsi" w:cstheme="minorHAnsi"/>
                <w:b/>
                <w:bCs/>
              </w:rPr>
              <w:t>TRIBUTOS</w:t>
            </w:r>
          </w:p>
        </w:tc>
      </w:tr>
      <w:tr w:rsidR="002F0F30" w:rsidRPr="002F0F30" w:rsidTr="002768FC">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768FC">
            <w:pPr>
              <w:jc w:val="both"/>
              <w:rPr>
                <w:rFonts w:asciiTheme="minorHAnsi" w:hAnsiTheme="minorHAnsi" w:cstheme="minorHAnsi"/>
                <w:bCs/>
              </w:rPr>
            </w:pPr>
            <w:r w:rsidRPr="002F0F30">
              <w:rPr>
                <w:rFonts w:asciiTheme="minorHAnsi" w:hAnsiTheme="minorHAnsi" w:cstheme="minorHAnsi"/>
                <w:bCs/>
              </w:rPr>
              <w:t>El adjudicado declara que todos los tributos vigentes a la fecha y que puedan originarse directa o indirectamente en aplicación del contrato, son de su responsabilidad, no correspondiendo ningún reclamo posterior.</w:t>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r w:rsidRPr="002F0F30">
              <w:rPr>
                <w:rFonts w:asciiTheme="minorHAnsi" w:hAnsiTheme="minorHAnsi" w:cstheme="minorHAnsi"/>
                <w:bCs/>
              </w:rPr>
              <w:tab/>
            </w:r>
          </w:p>
        </w:tc>
      </w:tr>
      <w:tr w:rsidR="002F0F30" w:rsidRPr="002F0F30" w:rsidTr="002F0F30">
        <w:trPr>
          <w:trHeight w:val="416"/>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2F0F30" w:rsidRDefault="002F0F30" w:rsidP="002F0F30">
            <w:pPr>
              <w:autoSpaceDE w:val="0"/>
              <w:autoSpaceDN w:val="0"/>
              <w:adjustRightInd w:val="0"/>
              <w:rPr>
                <w:rFonts w:asciiTheme="minorHAnsi" w:hAnsiTheme="minorHAnsi" w:cstheme="minorHAnsi"/>
                <w:b/>
                <w:sz w:val="22"/>
                <w:szCs w:val="22"/>
              </w:rPr>
            </w:pPr>
            <w:r w:rsidRPr="002F0F30">
              <w:rPr>
                <w:rFonts w:asciiTheme="minorHAnsi" w:hAnsiTheme="minorHAnsi" w:cstheme="minorHAnsi"/>
                <w:b/>
              </w:rPr>
              <w:lastRenderedPageBreak/>
              <w:t>SEGUROS</w:t>
            </w:r>
          </w:p>
        </w:tc>
      </w:tr>
      <w:tr w:rsidR="002F0F30" w:rsidRPr="002F0F30" w:rsidTr="002768FC">
        <w:trPr>
          <w:trHeight w:val="554"/>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8E45EB">
            <w:pPr>
              <w:numPr>
                <w:ilvl w:val="0"/>
                <w:numId w:val="36"/>
              </w:numPr>
              <w:shd w:val="clear" w:color="auto" w:fill="FFFFFF"/>
              <w:jc w:val="both"/>
              <w:rPr>
                <w:rFonts w:asciiTheme="minorHAnsi" w:hAnsiTheme="minorHAnsi" w:cstheme="minorHAnsi"/>
                <w:sz w:val="22"/>
                <w:szCs w:val="22"/>
                <w:lang w:val="es-BO" w:eastAsia="es-BO"/>
              </w:rPr>
            </w:pPr>
            <w:r w:rsidRPr="002F0F30">
              <w:rPr>
                <w:rFonts w:asciiTheme="minorHAnsi" w:hAnsiTheme="minorHAnsi" w:cstheme="minorHAnsi"/>
                <w:b/>
                <w:bCs/>
                <w:iCs/>
                <w:sz w:val="22"/>
                <w:szCs w:val="22"/>
              </w:rPr>
              <w:t>CLAUSULA DE SEGUROS</w:t>
            </w:r>
          </w:p>
          <w:p w:rsidR="002F0F30" w:rsidRPr="002F0F30" w:rsidRDefault="002F0F30" w:rsidP="002768FC">
            <w:pPr>
              <w:shd w:val="clear" w:color="auto" w:fill="FFFFFF"/>
              <w:ind w:left="720"/>
              <w:jc w:val="both"/>
              <w:rPr>
                <w:rFonts w:asciiTheme="minorHAnsi" w:hAnsiTheme="minorHAnsi" w:cstheme="minorHAnsi"/>
                <w:sz w:val="22"/>
                <w:szCs w:val="22"/>
                <w:lang w:val="es-BO" w:eastAsia="es-BO"/>
              </w:rPr>
            </w:pPr>
          </w:p>
          <w:p w:rsidR="002F0F30" w:rsidRPr="002F0F30" w:rsidRDefault="002F0F30" w:rsidP="002768FC">
            <w:p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La empresa adjudicada, deberá presentar y mantener vigente de forma ininterrumpida durante la vigencia del contrato  las Pólizas de Seguros especificadas a continuación:</w:t>
            </w:r>
          </w:p>
          <w:p w:rsidR="002F0F30" w:rsidRPr="002F0F30" w:rsidRDefault="002F0F30" w:rsidP="002768FC">
            <w:pPr>
              <w:shd w:val="clear" w:color="auto" w:fill="FFFFFF"/>
              <w:jc w:val="both"/>
              <w:rPr>
                <w:rFonts w:asciiTheme="minorHAnsi" w:hAnsiTheme="minorHAnsi" w:cstheme="minorHAnsi"/>
                <w:sz w:val="22"/>
                <w:szCs w:val="22"/>
              </w:rPr>
            </w:pPr>
            <w:r w:rsidRPr="002F0F30">
              <w:rPr>
                <w:rFonts w:asciiTheme="minorHAnsi" w:hAnsiTheme="minorHAnsi" w:cstheme="minorHAnsi"/>
                <w:sz w:val="22"/>
                <w:szCs w:val="22"/>
              </w:rPr>
              <w:t> </w:t>
            </w:r>
          </w:p>
          <w:p w:rsidR="002F0F30" w:rsidRPr="002F0F30" w:rsidRDefault="002F0F30" w:rsidP="008E45EB">
            <w:pPr>
              <w:numPr>
                <w:ilvl w:val="0"/>
                <w:numId w:val="37"/>
              </w:num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SEGURO DE RESPONSABILIDAD CIVIL</w:t>
            </w:r>
          </w:p>
          <w:p w:rsidR="002F0F30" w:rsidRPr="002F0F30" w:rsidRDefault="002F0F30" w:rsidP="002768FC">
            <w:pPr>
              <w:shd w:val="clear" w:color="auto" w:fill="FFFFFF"/>
              <w:ind w:left="720"/>
              <w:jc w:val="both"/>
              <w:rPr>
                <w:rFonts w:asciiTheme="minorHAnsi" w:hAnsiTheme="minorHAnsi" w:cstheme="minorHAnsi"/>
                <w:iCs/>
                <w:sz w:val="22"/>
                <w:szCs w:val="22"/>
              </w:rPr>
            </w:pPr>
          </w:p>
          <w:p w:rsidR="002F0F30" w:rsidRPr="002F0F30" w:rsidRDefault="002F0F30" w:rsidP="002768FC">
            <w:pPr>
              <w:shd w:val="clear" w:color="auto" w:fill="FFFFFF"/>
              <w:ind w:left="720"/>
              <w:jc w:val="both"/>
              <w:rPr>
                <w:rFonts w:asciiTheme="minorHAnsi" w:hAnsiTheme="minorHAnsi" w:cstheme="minorHAnsi"/>
                <w:sz w:val="22"/>
                <w:szCs w:val="22"/>
              </w:rPr>
            </w:pPr>
            <w:r w:rsidRPr="002F0F30">
              <w:rPr>
                <w:rFonts w:asciiTheme="minorHAnsi" w:hAnsiTheme="minorHAnsi" w:cstheme="minorHAns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2F0F30">
              <w:rPr>
                <w:rStyle w:val="apple-converted-space"/>
                <w:rFonts w:asciiTheme="minorHAnsi" w:hAnsiTheme="minorHAnsi" w:cstheme="minorHAnsi"/>
                <w:iCs/>
                <w:sz w:val="22"/>
                <w:szCs w:val="22"/>
              </w:rPr>
              <w:t> </w:t>
            </w:r>
            <w:r w:rsidRPr="002F0F30">
              <w:rPr>
                <w:rFonts w:asciiTheme="minorHAnsi" w:hAnsiTheme="minorHAnsi" w:cstheme="minorHAnsi"/>
                <w:b/>
                <w:bCs/>
                <w:iCs/>
                <w:sz w:val="22"/>
                <w:szCs w:val="22"/>
              </w:rPr>
              <w:t>En esta póliza YPFB deberá figurar como un tercero.</w:t>
            </w:r>
          </w:p>
          <w:p w:rsidR="002F0F30" w:rsidRPr="002F0F30" w:rsidRDefault="002F0F30" w:rsidP="002768FC">
            <w:pPr>
              <w:shd w:val="clear" w:color="auto" w:fill="FFFFFF"/>
              <w:ind w:firstLine="45"/>
              <w:jc w:val="both"/>
              <w:rPr>
                <w:rFonts w:asciiTheme="minorHAnsi" w:hAnsiTheme="minorHAnsi" w:cstheme="minorHAnsi"/>
                <w:sz w:val="22"/>
                <w:szCs w:val="22"/>
              </w:rPr>
            </w:pPr>
          </w:p>
          <w:p w:rsidR="002F0F30" w:rsidRPr="002F0F30" w:rsidRDefault="002F0F30" w:rsidP="002768FC">
            <w:pPr>
              <w:shd w:val="clear" w:color="auto" w:fill="FFFFFF"/>
              <w:ind w:left="720"/>
              <w:jc w:val="both"/>
              <w:rPr>
                <w:rFonts w:asciiTheme="minorHAnsi" w:hAnsiTheme="minorHAnsi" w:cstheme="minorHAnsi"/>
                <w:sz w:val="22"/>
                <w:szCs w:val="22"/>
              </w:rPr>
            </w:pPr>
            <w:r w:rsidRPr="002F0F30">
              <w:rPr>
                <w:rFonts w:asciiTheme="minorHAnsi" w:hAnsiTheme="minorHAnsi" w:cstheme="minorHAnsi"/>
                <w:iCs/>
                <w:sz w:val="22"/>
                <w:szCs w:val="22"/>
              </w:rPr>
              <w:t>El límite de indemnización por evento y/o reclamos deberá ser por $us. 50.000.-</w:t>
            </w:r>
          </w:p>
          <w:p w:rsidR="002F0F30" w:rsidRPr="002F0F30" w:rsidRDefault="002F0F30" w:rsidP="002768FC">
            <w:pPr>
              <w:shd w:val="clear" w:color="auto" w:fill="FFFFFF"/>
              <w:ind w:firstLine="45"/>
              <w:jc w:val="both"/>
              <w:rPr>
                <w:rFonts w:asciiTheme="minorHAnsi" w:hAnsiTheme="minorHAnsi" w:cstheme="minorHAnsi"/>
                <w:sz w:val="22"/>
                <w:szCs w:val="22"/>
              </w:rPr>
            </w:pPr>
          </w:p>
          <w:p w:rsidR="002F0F30" w:rsidRPr="002F0F30" w:rsidRDefault="002F0F30" w:rsidP="008E45EB">
            <w:pPr>
              <w:numPr>
                <w:ilvl w:val="0"/>
                <w:numId w:val="37"/>
              </w:num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PÓLIZA DE ACCIDENTES PERSONALES</w:t>
            </w:r>
          </w:p>
          <w:p w:rsidR="002F0F30" w:rsidRPr="002F0F30" w:rsidRDefault="002F0F30" w:rsidP="002768FC">
            <w:pPr>
              <w:pStyle w:val="Prrafodelista"/>
              <w:rPr>
                <w:rFonts w:asciiTheme="minorHAnsi" w:hAnsiTheme="minorHAnsi" w:cstheme="minorHAnsi"/>
                <w:sz w:val="22"/>
                <w:szCs w:val="22"/>
              </w:rPr>
            </w:pPr>
          </w:p>
          <w:p w:rsidR="002F0F30" w:rsidRPr="002F0F30" w:rsidRDefault="002F0F30" w:rsidP="002768FC">
            <w:pPr>
              <w:shd w:val="clear" w:color="auto" w:fill="FFFFFF"/>
              <w:ind w:left="720"/>
              <w:jc w:val="both"/>
              <w:rPr>
                <w:rFonts w:asciiTheme="minorHAnsi" w:hAnsiTheme="minorHAnsi" w:cstheme="minorHAnsi"/>
                <w:sz w:val="22"/>
                <w:szCs w:val="22"/>
              </w:rPr>
            </w:pPr>
            <w:r w:rsidRPr="002F0F30">
              <w:rPr>
                <w:rFonts w:asciiTheme="minorHAnsi" w:hAnsiTheme="minorHAnsi" w:cstheme="minorHAns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F0F30" w:rsidRPr="002F0F30" w:rsidRDefault="002F0F30" w:rsidP="002768FC">
            <w:p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 </w:t>
            </w:r>
          </w:p>
          <w:p w:rsidR="002F0F30" w:rsidRPr="002F0F30" w:rsidRDefault="002F0F30" w:rsidP="008E45EB">
            <w:pPr>
              <w:numPr>
                <w:ilvl w:val="0"/>
                <w:numId w:val="38"/>
              </w:num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CONDICIONES ADICIONALES</w:t>
            </w:r>
          </w:p>
          <w:p w:rsidR="002F0F30" w:rsidRPr="002F0F30" w:rsidRDefault="002F0F30" w:rsidP="002768FC">
            <w:pPr>
              <w:shd w:val="clear" w:color="auto" w:fill="FFFFFF"/>
              <w:jc w:val="both"/>
              <w:rPr>
                <w:rFonts w:asciiTheme="minorHAnsi" w:hAnsiTheme="minorHAnsi" w:cstheme="minorHAnsi"/>
                <w:sz w:val="22"/>
                <w:szCs w:val="22"/>
              </w:rPr>
            </w:pPr>
            <w:r w:rsidRPr="002F0F30">
              <w:rPr>
                <w:rFonts w:asciiTheme="minorHAnsi" w:hAnsiTheme="minorHAnsi" w:cstheme="minorHAnsi"/>
                <w:b/>
                <w:bCs/>
                <w:iCs/>
                <w:sz w:val="22"/>
                <w:szCs w:val="22"/>
              </w:rPr>
              <w:t> </w:t>
            </w:r>
          </w:p>
          <w:p w:rsidR="002F0F30" w:rsidRPr="002F0F30" w:rsidRDefault="002F0F30" w:rsidP="008E45EB">
            <w:pPr>
              <w:numPr>
                <w:ilvl w:val="0"/>
                <w:numId w:val="37"/>
              </w:num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F0F30" w:rsidRPr="002F0F30" w:rsidRDefault="002F0F30" w:rsidP="008E45EB">
            <w:pPr>
              <w:numPr>
                <w:ilvl w:val="0"/>
                <w:numId w:val="39"/>
              </w:numPr>
              <w:shd w:val="clear" w:color="auto" w:fill="FFFFFF"/>
              <w:jc w:val="both"/>
              <w:rPr>
                <w:rFonts w:asciiTheme="minorHAnsi" w:hAnsiTheme="minorHAnsi" w:cstheme="minorHAnsi"/>
                <w:sz w:val="22"/>
                <w:szCs w:val="22"/>
              </w:rPr>
            </w:pPr>
            <w:r w:rsidRPr="002F0F30">
              <w:rPr>
                <w:rFonts w:asciiTheme="minorHAnsi" w:hAnsiTheme="minorHAnsi" w:cstheme="minorHAnsi"/>
                <w:iCs/>
                <w:sz w:val="22"/>
                <w:szCs w:val="22"/>
              </w:rPr>
              <w:t>El adjudicado (a), deberá entregar una copia de la citada póliza a YPFB antes de la suscripción del contrato.</w:t>
            </w:r>
          </w:p>
          <w:p w:rsidR="002F0F30" w:rsidRPr="002F0F30" w:rsidRDefault="002F0F30" w:rsidP="002768FC">
            <w:pPr>
              <w:autoSpaceDE w:val="0"/>
              <w:autoSpaceDN w:val="0"/>
              <w:adjustRightInd w:val="0"/>
              <w:jc w:val="center"/>
              <w:rPr>
                <w:rFonts w:asciiTheme="minorHAnsi" w:hAnsiTheme="minorHAnsi" w:cstheme="minorHAnsi"/>
                <w:b/>
              </w:rPr>
            </w:pPr>
          </w:p>
        </w:tc>
      </w:tr>
      <w:tr w:rsidR="002F0F30" w:rsidRPr="002F0F30" w:rsidTr="002F0F30">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2F0F30" w:rsidRDefault="002F0F30" w:rsidP="002F0F30">
            <w:pPr>
              <w:rPr>
                <w:rFonts w:asciiTheme="minorHAnsi" w:hAnsiTheme="minorHAnsi" w:cstheme="minorHAnsi"/>
                <w:b/>
                <w:sz w:val="22"/>
                <w:szCs w:val="22"/>
              </w:rPr>
            </w:pPr>
            <w:r w:rsidRPr="002F0F30">
              <w:rPr>
                <w:rFonts w:asciiTheme="minorHAnsi" w:hAnsiTheme="minorHAnsi" w:cstheme="minorHAnsi"/>
                <w:b/>
              </w:rPr>
              <w:t>SEGURIDAD INDUSTRIAL Y SALUD OCUPACIONAL</w:t>
            </w:r>
          </w:p>
        </w:tc>
      </w:tr>
      <w:tr w:rsidR="002F0F30" w:rsidRPr="002F0F30" w:rsidTr="002768FC">
        <w:trPr>
          <w:trHeight w:val="593"/>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768FC">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El CONTRATISTA deberá cumplir de forma obligatoria con los estándares de Seguridad Industrial y Salud Ocupacional: </w:t>
            </w:r>
          </w:p>
          <w:p w:rsidR="002F0F30" w:rsidRPr="002F0F30" w:rsidRDefault="002F0F30" w:rsidP="002768FC">
            <w:pPr>
              <w:pStyle w:val="Prrafodelista"/>
              <w:ind w:left="0"/>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Estándares y requisitos de SYSO para Contratistas de YPFB Corporación.</w:t>
            </w:r>
          </w:p>
          <w:p w:rsidR="002F0F30" w:rsidRPr="002F0F30" w:rsidRDefault="002F0F30" w:rsidP="002768FC">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2F0F30" w:rsidRPr="002F0F30" w:rsidRDefault="002F0F30" w:rsidP="002768FC">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Los requisitos de SYSO son aplicables en base al Análisis Preliminar de Peligros y Riegos elaborado para cada actividad y/o servicio a realizar. En función de ello, podrán establecerse requisitos </w:t>
            </w:r>
            <w:r w:rsidRPr="002F0F30">
              <w:rPr>
                <w:rFonts w:asciiTheme="minorHAnsi" w:eastAsia="Arial Unicode MS" w:hAnsiTheme="minorHAnsi" w:cstheme="minorHAnsi"/>
                <w:bCs/>
                <w:sz w:val="22"/>
                <w:szCs w:val="22"/>
              </w:rPr>
              <w:lastRenderedPageBreak/>
              <w:t>adicionales y/o verificar la “no aplicación de ciertos requisitos de SYSO” de acuerdo a las actividades del servicio.</w:t>
            </w:r>
          </w:p>
          <w:p w:rsidR="002F0F30" w:rsidRPr="002F0F30" w:rsidRDefault="002F0F30" w:rsidP="008E45EB">
            <w:pPr>
              <w:pStyle w:val="Prrafodelista"/>
              <w:numPr>
                <w:ilvl w:val="3"/>
                <w:numId w:val="40"/>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ASPECTOS GENERALES:</w:t>
            </w:r>
          </w:p>
          <w:p w:rsidR="002F0F30" w:rsidRPr="002F0F30" w:rsidRDefault="002F0F30" w:rsidP="002768FC">
            <w:pPr>
              <w:pStyle w:val="Prrafodelista"/>
              <w:ind w:left="0"/>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2F0F30" w:rsidRPr="002F0F30" w:rsidRDefault="002F0F30" w:rsidP="002768FC">
            <w:pPr>
              <w:pStyle w:val="Prrafodelista"/>
              <w:ind w:left="0"/>
              <w:jc w:val="both"/>
              <w:rPr>
                <w:rFonts w:asciiTheme="minorHAnsi" w:eastAsia="Arial Unicode MS" w:hAnsiTheme="minorHAnsi" w:cstheme="minorHAnsi"/>
                <w:bCs/>
                <w:sz w:val="22"/>
                <w:szCs w:val="22"/>
              </w:rPr>
            </w:pPr>
          </w:p>
          <w:p w:rsidR="002F0F30" w:rsidRPr="002F0F30" w:rsidRDefault="002F0F30" w:rsidP="008E45EB">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Medidas preventivas en seguridad, salud Ocupacional (prevención de accidentes)</w:t>
            </w:r>
          </w:p>
          <w:p w:rsidR="002F0F30" w:rsidRPr="002F0F30" w:rsidRDefault="002F0F30" w:rsidP="008E45EB">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Uso de EPP (equipo de protección personal, de acuerdo a las actividades específicas)</w:t>
            </w:r>
          </w:p>
          <w:p w:rsidR="002F0F30" w:rsidRPr="002F0F30" w:rsidRDefault="002F0F30" w:rsidP="008E45EB">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Identificación y evaluación de riesgos e impactos en el trabajo</w:t>
            </w:r>
          </w:p>
          <w:p w:rsidR="002F0F30" w:rsidRPr="002F0F30" w:rsidRDefault="002F0F30" w:rsidP="008E45EB">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Lista general de Procedimientos de trabajo (altura, eléctrico, espacios confinados, etc.)</w:t>
            </w:r>
          </w:p>
          <w:p w:rsidR="002F0F30" w:rsidRPr="002F0F30" w:rsidRDefault="002F0F30" w:rsidP="008E45EB">
            <w:pPr>
              <w:pStyle w:val="Prrafodelista"/>
              <w:numPr>
                <w:ilvl w:val="0"/>
                <w:numId w:val="41"/>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Política de Seguridad, Salud Ocupacional y Medio Ambiente (En caso de que la empresa cuente con un sistema de Gestión de SYSO)</w:t>
            </w:r>
          </w:p>
          <w:p w:rsidR="002F0F30" w:rsidRPr="002F0F30" w:rsidRDefault="002F0F30" w:rsidP="002768FC">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 xml:space="preserve">NOTA: </w:t>
            </w:r>
            <w:r w:rsidRPr="002F0F30">
              <w:rPr>
                <w:rFonts w:asciiTheme="minorHAnsi" w:eastAsia="Arial Unicode MS" w:hAnsiTheme="minorHAnsi" w:cstheme="minorHAnsi"/>
                <w:bCs/>
                <w:sz w:val="22"/>
                <w:szCs w:val="22"/>
              </w:rPr>
              <w:t>Las empresas contratistas deberán adherirse a la Política Corporativa de Seguridad, Salud, Medio Ambiente, Social y Gestión de YPFB.</w:t>
            </w:r>
          </w:p>
          <w:p w:rsidR="002F0F30" w:rsidRPr="002F0F30" w:rsidRDefault="002F0F30" w:rsidP="008E45EB">
            <w:pPr>
              <w:pStyle w:val="Prrafodelista"/>
              <w:numPr>
                <w:ilvl w:val="1"/>
                <w:numId w:val="42"/>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 Posterior a la adjudicación y antes del inicio de las actividades: </w:t>
            </w:r>
          </w:p>
          <w:p w:rsidR="002F0F30" w:rsidRPr="002F0F30" w:rsidRDefault="002F0F30" w:rsidP="002768FC">
            <w:pPr>
              <w:pStyle w:val="Prrafodelista"/>
              <w:ind w:left="284" w:hanging="284"/>
              <w:rPr>
                <w:rFonts w:asciiTheme="minorHAnsi" w:eastAsia="Arial Unicode MS" w:hAnsiTheme="minorHAnsi" w:cstheme="minorHAnsi"/>
                <w:b/>
                <w:bCs/>
                <w:sz w:val="22"/>
                <w:szCs w:val="22"/>
              </w:rPr>
            </w:pPr>
          </w:p>
          <w:p w:rsidR="002F0F30" w:rsidRPr="002F0F30" w:rsidRDefault="002F0F30" w:rsidP="002768FC">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Antes del inicio de las actividades (orden de proceder) la Empresa adjudicada deberá presentar los siguientes documentos para la aprobación de la Unidad de SMS de YPFB: </w:t>
            </w:r>
          </w:p>
          <w:p w:rsidR="002F0F30" w:rsidRPr="002F0F30" w:rsidRDefault="002F0F30" w:rsidP="002768FC">
            <w:pPr>
              <w:pStyle w:val="Prrafodelista"/>
              <w:ind w:left="0"/>
              <w:rPr>
                <w:rFonts w:asciiTheme="minorHAnsi" w:eastAsia="Arial Unicode MS" w:hAnsiTheme="minorHAnsi" w:cstheme="minorHAnsi"/>
                <w:bCs/>
                <w:sz w:val="22"/>
                <w:szCs w:val="22"/>
              </w:rPr>
            </w:pPr>
          </w:p>
          <w:p w:rsidR="002F0F30" w:rsidRPr="002F0F30" w:rsidRDefault="002F0F30" w:rsidP="008E45EB">
            <w:pPr>
              <w:pStyle w:val="Prrafodelista"/>
              <w:numPr>
                <w:ilvl w:val="1"/>
                <w:numId w:val="42"/>
              </w:numPr>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 xml:space="preserve"> Declaración jurada </w:t>
            </w:r>
            <w:r w:rsidRPr="002F0F30">
              <w:rPr>
                <w:rFonts w:asciiTheme="minorHAnsi" w:eastAsia="Arial Unicode MS" w:hAnsiTheme="minorHAnsi" w:cstheme="minorHAnsi"/>
                <w:bCs/>
                <w:sz w:val="22"/>
                <w:szCs w:val="22"/>
              </w:rPr>
              <w:t xml:space="preserve">“Compromiso de SMS” para Cumplimiento de requisitos de Seguridad Industrial, Salud Ocupacional y Medio Ambiente para contratistas de YPFB Corporación. </w:t>
            </w:r>
          </w:p>
          <w:p w:rsidR="002F0F30" w:rsidRPr="002F0F30" w:rsidRDefault="002F0F30" w:rsidP="002768FC">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2F0F30" w:rsidRPr="002F0F30" w:rsidRDefault="002F0F30" w:rsidP="002768FC">
            <w:pPr>
              <w:pStyle w:val="Prrafodelista"/>
              <w:ind w:left="0"/>
              <w:rPr>
                <w:rFonts w:asciiTheme="minorHAnsi" w:eastAsia="Arial Unicode MS" w:hAnsiTheme="minorHAnsi" w:cstheme="minorHAnsi"/>
                <w:bCs/>
                <w:sz w:val="22"/>
                <w:szCs w:val="22"/>
              </w:rPr>
            </w:pPr>
          </w:p>
          <w:p w:rsidR="002F0F30" w:rsidRPr="002F0F30" w:rsidRDefault="002F0F30" w:rsidP="002768FC">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Presentar debidamente firmada por el representante legal, adjuntando la fotocopia firmada del documento de identificación (pasaporte/CI), con la impresión dactilar del mismo (pulgar derecho y/o izquierdo).</w:t>
            </w:r>
          </w:p>
          <w:p w:rsidR="002F0F30" w:rsidRPr="002F0F30" w:rsidRDefault="002F0F30" w:rsidP="002768FC">
            <w:pPr>
              <w:pStyle w:val="Prrafodelista"/>
              <w:ind w:left="0"/>
              <w:rPr>
                <w:rFonts w:asciiTheme="minorHAnsi" w:eastAsia="Arial Unicode MS" w:hAnsiTheme="minorHAnsi" w:cstheme="minorHAnsi"/>
                <w:bCs/>
                <w:sz w:val="22"/>
                <w:szCs w:val="22"/>
              </w:rPr>
            </w:pPr>
          </w:p>
          <w:p w:rsidR="002F0F30" w:rsidRPr="002F0F30" w:rsidRDefault="002F0F30" w:rsidP="008E45EB">
            <w:pPr>
              <w:pStyle w:val="Prrafodelista"/>
              <w:numPr>
                <w:ilvl w:val="1"/>
                <w:numId w:val="42"/>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DOCUMENTOS PARA APROBACIÓN DE YPFB (unidad de SMS – Unidad solicitante) </w:t>
            </w:r>
          </w:p>
          <w:p w:rsidR="002F0F30" w:rsidRPr="002F0F30" w:rsidRDefault="002F0F30" w:rsidP="002768FC">
            <w:pPr>
              <w:pStyle w:val="Prrafodelista"/>
              <w:ind w:left="0"/>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La Empresa adjudicada deberá presentar en documento oficial para aprobación de YPFB los siguientes Requisitos de SMS:</w:t>
            </w:r>
          </w:p>
          <w:p w:rsidR="002F0F30" w:rsidRPr="002F0F30" w:rsidRDefault="002F0F30" w:rsidP="002768FC">
            <w:pPr>
              <w:pStyle w:val="Prrafodelista"/>
              <w:ind w:left="0"/>
              <w:rPr>
                <w:rFonts w:asciiTheme="minorHAnsi" w:eastAsia="Arial Unicode MS" w:hAnsiTheme="minorHAnsi" w:cstheme="minorHAnsi"/>
                <w:bCs/>
                <w:sz w:val="22"/>
                <w:szCs w:val="22"/>
              </w:rPr>
            </w:pPr>
          </w:p>
          <w:p w:rsidR="002F0F30" w:rsidRPr="002F0F30" w:rsidRDefault="002F0F30" w:rsidP="008E45EB">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Programa o Plan de Seguridad, Salud Ocupacional y Medio Ambiente para el Proyecto.</w:t>
            </w:r>
          </w:p>
          <w:p w:rsidR="002F0F30" w:rsidRPr="002F0F30" w:rsidRDefault="002F0F30" w:rsidP="008E45EB">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Política y programas de control de Alcohol y drogas.</w:t>
            </w:r>
          </w:p>
          <w:p w:rsidR="002F0F30" w:rsidRPr="002F0F30" w:rsidRDefault="002F0F30" w:rsidP="008E45EB">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Programa de capacitación y charlas de seguridad</w:t>
            </w:r>
          </w:p>
          <w:p w:rsidR="002F0F30" w:rsidRPr="002F0F30" w:rsidRDefault="002F0F30" w:rsidP="008E45EB">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Procedimientos específicos de Seguridad para el Proyecto.</w:t>
            </w:r>
          </w:p>
          <w:p w:rsidR="002F0F30" w:rsidRPr="002F0F30" w:rsidRDefault="002F0F30" w:rsidP="008E45EB">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Plan de respuesta ante Emergencias (Para el proyecto).</w:t>
            </w:r>
          </w:p>
          <w:p w:rsidR="002F0F30" w:rsidRPr="002F0F30" w:rsidRDefault="002F0F30" w:rsidP="008E45EB">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Plan Médico de Evacuación (MEDEVAC)</w:t>
            </w:r>
          </w:p>
          <w:p w:rsidR="002F0F30" w:rsidRPr="002F0F30" w:rsidRDefault="002F0F30" w:rsidP="008E45EB">
            <w:pPr>
              <w:pStyle w:val="Prrafodelista"/>
              <w:numPr>
                <w:ilvl w:val="0"/>
                <w:numId w:val="43"/>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Programa de retiro y disposición de los residuos originados en el proyecto</w:t>
            </w:r>
          </w:p>
          <w:p w:rsidR="002F0F30" w:rsidRPr="002F0F30" w:rsidRDefault="002F0F30" w:rsidP="002768FC">
            <w:pPr>
              <w:pStyle w:val="Prrafodelista"/>
              <w:ind w:left="0"/>
              <w:rPr>
                <w:rFonts w:asciiTheme="minorHAnsi" w:eastAsia="Arial Unicode MS" w:hAnsiTheme="minorHAnsi" w:cstheme="minorHAnsi"/>
                <w:b/>
                <w:bCs/>
                <w:sz w:val="22"/>
                <w:szCs w:val="22"/>
              </w:rPr>
            </w:pPr>
          </w:p>
          <w:p w:rsidR="002F0F30" w:rsidRPr="002F0F30" w:rsidRDefault="002F0F30" w:rsidP="008E45EB">
            <w:pPr>
              <w:pStyle w:val="Prrafodelista"/>
              <w:numPr>
                <w:ilvl w:val="1"/>
                <w:numId w:val="42"/>
              </w:numPr>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Antes del inicio de actividades e ingreso a obra, la empresa adjudicada debe cumplir con los    </w:t>
            </w:r>
          </w:p>
          <w:p w:rsidR="002F0F30" w:rsidRPr="002F0F30" w:rsidRDefault="002F0F30" w:rsidP="002768FC">
            <w:pPr>
              <w:pStyle w:val="Prrafodelista"/>
              <w:ind w:left="284" w:hanging="284"/>
              <w:rPr>
                <w:rFonts w:asciiTheme="minorHAnsi" w:eastAsia="Arial Unicode MS" w:hAnsiTheme="minorHAnsi" w:cstheme="minorHAnsi"/>
                <w:b/>
                <w:bCs/>
                <w:sz w:val="22"/>
                <w:szCs w:val="22"/>
              </w:rPr>
            </w:pPr>
            <w:r w:rsidRPr="002F0F30">
              <w:rPr>
                <w:rFonts w:asciiTheme="minorHAnsi" w:eastAsia="Arial Unicode MS" w:hAnsiTheme="minorHAnsi" w:cstheme="minorHAnsi"/>
                <w:b/>
                <w:bCs/>
                <w:sz w:val="22"/>
                <w:szCs w:val="22"/>
              </w:rPr>
              <w:t xml:space="preserve">              siguientes requisitos de SMS:</w:t>
            </w:r>
          </w:p>
          <w:p w:rsidR="002F0F30" w:rsidRPr="002F0F30" w:rsidRDefault="002F0F30" w:rsidP="002768FC">
            <w:pPr>
              <w:pStyle w:val="Prrafodelista"/>
              <w:rPr>
                <w:rFonts w:asciiTheme="minorHAnsi" w:eastAsia="Arial Unicode MS" w:hAnsiTheme="minorHAnsi" w:cstheme="minorHAnsi"/>
                <w:b/>
                <w:bCs/>
                <w:sz w:val="22"/>
                <w:szCs w:val="22"/>
              </w:rPr>
            </w:pPr>
          </w:p>
          <w:p w:rsidR="002F0F30" w:rsidRPr="002F0F30" w:rsidRDefault="002F0F30" w:rsidP="008E45EB">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Nómina (nombre completo y cédula de identidad) del personal a cargo de los trabajos </w:t>
            </w:r>
          </w:p>
          <w:p w:rsidR="002F0F30" w:rsidRPr="002F0F30" w:rsidRDefault="002F0F30" w:rsidP="008E45EB">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lastRenderedPageBreak/>
              <w:t xml:space="preserve">Nota formal de designación del supervisor de SMS para el proyecto. (Incluir el    </w:t>
            </w:r>
          </w:p>
          <w:p w:rsidR="002F0F30" w:rsidRPr="002F0F30" w:rsidRDefault="002F0F30" w:rsidP="002768FC">
            <w:pPr>
              <w:pStyle w:val="Prrafodelista"/>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Curriculum Vitae no documentado)</w:t>
            </w:r>
          </w:p>
          <w:p w:rsidR="002F0F30" w:rsidRPr="002F0F30" w:rsidRDefault="002F0F30" w:rsidP="008E45EB">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Seguro médico / Seguro contra accidentes personales</w:t>
            </w:r>
          </w:p>
          <w:p w:rsidR="002F0F30" w:rsidRPr="002F0F30" w:rsidRDefault="002F0F30" w:rsidP="008E45EB">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Pólizas contra accidentes personales y muerte</w:t>
            </w:r>
          </w:p>
          <w:p w:rsidR="002F0F30" w:rsidRPr="002F0F30" w:rsidRDefault="002F0F30" w:rsidP="008E45EB">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Uso obligatorio de Ropa de trabajo</w:t>
            </w:r>
          </w:p>
          <w:p w:rsidR="002F0F30" w:rsidRPr="002F0F30" w:rsidRDefault="002F0F30" w:rsidP="008E45EB">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Uso obligatorio de EPP (Equipo de protección personal)</w:t>
            </w:r>
          </w:p>
          <w:p w:rsidR="002F0F30" w:rsidRPr="002F0F30" w:rsidRDefault="002F0F30" w:rsidP="008E45EB">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Casco de seguridad</w:t>
            </w:r>
          </w:p>
          <w:p w:rsidR="002F0F30" w:rsidRPr="002F0F30" w:rsidRDefault="002F0F30" w:rsidP="008E45EB">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Lentes de seguridad</w:t>
            </w:r>
          </w:p>
          <w:p w:rsidR="002F0F30" w:rsidRPr="002F0F30" w:rsidRDefault="002F0F30" w:rsidP="008E45EB">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Botín / Bota de seguridad</w:t>
            </w:r>
          </w:p>
          <w:p w:rsidR="002F0F30" w:rsidRPr="002F0F30" w:rsidRDefault="002F0F30" w:rsidP="008E45EB">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Guantes (de acuerdo a las actividades a desarrollar)</w:t>
            </w:r>
          </w:p>
          <w:p w:rsidR="002F0F30" w:rsidRPr="002F0F30" w:rsidRDefault="002F0F30" w:rsidP="008E45EB">
            <w:pPr>
              <w:pStyle w:val="Prrafodelista"/>
              <w:numPr>
                <w:ilvl w:val="0"/>
                <w:numId w:val="45"/>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Protector auditivo (en caso de requerirse en la actividad)</w:t>
            </w:r>
          </w:p>
          <w:p w:rsidR="002F0F30" w:rsidRPr="002F0F30" w:rsidRDefault="002F0F30" w:rsidP="002768FC">
            <w:pPr>
              <w:pStyle w:val="Prrafodelista"/>
              <w:rPr>
                <w:rFonts w:asciiTheme="minorHAnsi" w:eastAsia="Arial Unicode MS" w:hAnsiTheme="minorHAnsi" w:cstheme="minorHAnsi"/>
                <w:b/>
                <w:bCs/>
                <w:sz w:val="22"/>
                <w:szCs w:val="22"/>
              </w:rPr>
            </w:pPr>
          </w:p>
          <w:p w:rsidR="002F0F30" w:rsidRPr="002F0F30" w:rsidRDefault="002F0F30" w:rsidP="002768FC">
            <w:pPr>
              <w:pStyle w:val="Prrafodelista"/>
              <w:ind w:hanging="708"/>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EPP Para riesgos especiales</w:t>
            </w:r>
          </w:p>
          <w:p w:rsidR="002F0F30" w:rsidRPr="002F0F30" w:rsidRDefault="002F0F30" w:rsidP="008E45EB">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en altura</w:t>
            </w:r>
          </w:p>
          <w:p w:rsidR="002F0F30" w:rsidRPr="002F0F30" w:rsidRDefault="002F0F30" w:rsidP="008E45EB">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eléctricos</w:t>
            </w:r>
          </w:p>
          <w:p w:rsidR="002F0F30" w:rsidRPr="002F0F30" w:rsidRDefault="002F0F30" w:rsidP="008E45EB">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en espacios confinados</w:t>
            </w:r>
          </w:p>
          <w:p w:rsidR="002F0F30" w:rsidRPr="002F0F30" w:rsidRDefault="002F0F30" w:rsidP="008E45EB">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en zanja abierta</w:t>
            </w:r>
          </w:p>
          <w:p w:rsidR="002F0F30" w:rsidRPr="002F0F30" w:rsidRDefault="002F0F30" w:rsidP="008E45EB">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con cargas suspendidas</w:t>
            </w:r>
          </w:p>
          <w:p w:rsidR="002F0F30" w:rsidRPr="002F0F30" w:rsidRDefault="002F0F30" w:rsidP="008E45EB">
            <w:pPr>
              <w:pStyle w:val="Prrafodelista"/>
              <w:numPr>
                <w:ilvl w:val="0"/>
                <w:numId w:val="46"/>
              </w:numPr>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Trabajos con materiales peligrosos</w:t>
            </w:r>
          </w:p>
          <w:p w:rsidR="002F0F30" w:rsidRPr="002F0F30" w:rsidRDefault="002F0F30" w:rsidP="008E45EB">
            <w:pPr>
              <w:pStyle w:val="Prrafodelista"/>
              <w:numPr>
                <w:ilvl w:val="0"/>
                <w:numId w:val="44"/>
              </w:numPr>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 xml:space="preserve"> </w:t>
            </w:r>
            <w:r w:rsidRPr="002F0F30">
              <w:rPr>
                <w:rFonts w:asciiTheme="minorHAnsi" w:eastAsia="Arial Unicode MS" w:hAnsiTheme="minorHAnsi" w:cstheme="minorHAnsi"/>
                <w:bCs/>
                <w:sz w:val="22"/>
                <w:szCs w:val="22"/>
              </w:rPr>
              <w:t>Uso de señalética en el área o frentes de trabajo.</w:t>
            </w:r>
          </w:p>
          <w:p w:rsidR="002F0F30" w:rsidRPr="002F0F30" w:rsidRDefault="002F0F30" w:rsidP="008E45EB">
            <w:pPr>
              <w:pStyle w:val="Prrafodelista"/>
              <w:numPr>
                <w:ilvl w:val="1"/>
                <w:numId w:val="42"/>
              </w:numPr>
              <w:jc w:val="both"/>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OBLIGACIONES:</w:t>
            </w:r>
            <w:r w:rsidRPr="002F0F30">
              <w:rPr>
                <w:rFonts w:asciiTheme="minorHAnsi" w:eastAsia="Arial Unicode MS" w:hAnsiTheme="minorHAnsi" w:cstheme="minorHAnsi"/>
                <w:bCs/>
                <w:sz w:val="22"/>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2F0F30" w:rsidRPr="002F0F30" w:rsidRDefault="002F0F30" w:rsidP="008E45EB">
            <w:pPr>
              <w:pStyle w:val="Prrafodelista"/>
              <w:numPr>
                <w:ilvl w:val="1"/>
                <w:numId w:val="42"/>
              </w:numPr>
              <w:jc w:val="both"/>
              <w:rPr>
                <w:rFonts w:asciiTheme="minorHAnsi" w:eastAsia="Arial Unicode MS" w:hAnsiTheme="minorHAnsi" w:cstheme="minorHAnsi"/>
                <w:bCs/>
                <w:sz w:val="22"/>
                <w:szCs w:val="22"/>
              </w:rPr>
            </w:pPr>
            <w:r w:rsidRPr="002F0F30">
              <w:rPr>
                <w:rFonts w:asciiTheme="minorHAnsi" w:eastAsia="Arial Unicode MS" w:hAnsiTheme="minorHAnsi" w:cstheme="minorHAnsi"/>
                <w:b/>
                <w:bCs/>
                <w:sz w:val="22"/>
                <w:szCs w:val="22"/>
              </w:rPr>
              <w:t>PROHIBICIONES:</w:t>
            </w:r>
            <w:r w:rsidRPr="002F0F30">
              <w:rPr>
                <w:rFonts w:asciiTheme="minorHAnsi" w:eastAsia="Arial Unicode MS" w:hAnsiTheme="minorHAnsi" w:cstheme="minorHAnsi"/>
                <w:bCs/>
                <w:sz w:val="22"/>
                <w:szCs w:val="22"/>
              </w:rPr>
              <w:t xml:space="preserve"> Se deja claramente establecido la prohibición total y definitiva de ingreso a obra o ejecución de trabajos con pasantes y/o practicantes de la contratista y/o sub contratista en proyectos de YPFB. </w:t>
            </w:r>
          </w:p>
          <w:p w:rsidR="002F0F30" w:rsidRPr="002F0F30" w:rsidRDefault="002F0F30" w:rsidP="008E45EB">
            <w:pPr>
              <w:pStyle w:val="Prrafodelista"/>
              <w:numPr>
                <w:ilvl w:val="1"/>
                <w:numId w:val="42"/>
              </w:numPr>
              <w:jc w:val="both"/>
              <w:rPr>
                <w:rFonts w:asciiTheme="minorHAnsi" w:eastAsia="Arial Unicode MS" w:hAnsiTheme="minorHAnsi" w:cstheme="minorHAnsi"/>
                <w:bCs/>
                <w:sz w:val="22"/>
                <w:szCs w:val="22"/>
              </w:rPr>
            </w:pPr>
            <w:r w:rsidRPr="002F0F30">
              <w:rPr>
                <w:rFonts w:asciiTheme="minorHAnsi" w:eastAsia="Arial Unicode MS" w:hAnsiTheme="minorHAnsi" w:cstheme="minorHAnsi"/>
                <w:bCs/>
                <w:sz w:val="22"/>
                <w:szCs w:val="22"/>
              </w:rPr>
              <w:t xml:space="preserve"> 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r w:rsidR="002F0F30" w:rsidRPr="002F0F30" w:rsidTr="00F401EF">
        <w:trPr>
          <w:trHeight w:val="473"/>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2F0F30" w:rsidRDefault="002F0F30" w:rsidP="002F0F30">
            <w:pPr>
              <w:pStyle w:val="Prrafodelista"/>
              <w:ind w:left="0"/>
              <w:rPr>
                <w:rFonts w:asciiTheme="minorHAnsi" w:hAnsiTheme="minorHAnsi" w:cstheme="minorHAnsi"/>
                <w:b/>
                <w:sz w:val="22"/>
                <w:szCs w:val="22"/>
                <w:lang w:val="es-ES_tradnl"/>
              </w:rPr>
            </w:pPr>
            <w:r w:rsidRPr="002F0F30">
              <w:rPr>
                <w:rFonts w:asciiTheme="minorHAnsi" w:hAnsiTheme="minorHAnsi" w:cstheme="minorHAnsi"/>
                <w:b/>
                <w:lang w:val="es-ES_tradnl"/>
              </w:rPr>
              <w:lastRenderedPageBreak/>
              <w:t>GARANTIAS FINANCIERAS</w:t>
            </w:r>
            <w:r w:rsidRPr="002F0F30">
              <w:rPr>
                <w:rFonts w:asciiTheme="minorHAnsi" w:hAnsiTheme="minorHAnsi" w:cstheme="minorHAnsi"/>
                <w:b/>
                <w:sz w:val="22"/>
                <w:szCs w:val="22"/>
                <w:lang w:val="es-ES_tradnl"/>
              </w:rPr>
              <w:t xml:space="preserve"> </w:t>
            </w:r>
          </w:p>
        </w:tc>
      </w:tr>
      <w:tr w:rsidR="002F0F30" w:rsidRPr="002F0F30" w:rsidTr="002768FC">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2F0F30" w:rsidRDefault="002F0F30" w:rsidP="002768FC">
            <w:pPr>
              <w:rPr>
                <w:rFonts w:asciiTheme="minorHAnsi" w:hAnsiTheme="minorHAnsi" w:cstheme="minorHAnsi"/>
                <w:b/>
              </w:rPr>
            </w:pPr>
            <w:r w:rsidRPr="002F0F30">
              <w:rPr>
                <w:rFonts w:asciiTheme="minorHAnsi" w:hAnsiTheme="minorHAnsi" w:cstheme="minorHAnsi"/>
                <w:b/>
              </w:rPr>
              <w:t>GARANTÍA DE SERIEDAD DE PROPUESTA</w:t>
            </w:r>
          </w:p>
        </w:tc>
      </w:tr>
      <w:tr w:rsidR="002F0F30" w:rsidRPr="002F0F30" w:rsidTr="002768FC">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768FC">
            <w:pPr>
              <w:jc w:val="both"/>
              <w:rPr>
                <w:rFonts w:asciiTheme="minorHAnsi" w:hAnsiTheme="minorHAnsi" w:cstheme="minorHAnsi"/>
                <w:sz w:val="22"/>
                <w:szCs w:val="22"/>
              </w:rPr>
            </w:pPr>
            <w:r w:rsidRPr="002F0F30">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F0F30" w:rsidRPr="002F0F30" w:rsidRDefault="002F0F30" w:rsidP="002768FC">
            <w:pPr>
              <w:rPr>
                <w:rFonts w:asciiTheme="minorHAnsi" w:hAnsiTheme="minorHAnsi" w:cstheme="minorHAnsi"/>
                <w:sz w:val="22"/>
                <w:szCs w:val="22"/>
              </w:rPr>
            </w:pPr>
          </w:p>
          <w:p w:rsidR="002F0F30" w:rsidRPr="002F0F30" w:rsidRDefault="002F0F30" w:rsidP="008E45EB">
            <w:pPr>
              <w:numPr>
                <w:ilvl w:val="0"/>
                <w:numId w:val="47"/>
              </w:numPr>
              <w:spacing w:after="240"/>
              <w:jc w:val="both"/>
              <w:rPr>
                <w:rFonts w:asciiTheme="minorHAnsi" w:hAnsiTheme="minorHAnsi" w:cstheme="minorHAnsi"/>
                <w:sz w:val="22"/>
                <w:szCs w:val="22"/>
              </w:rPr>
            </w:pPr>
            <w:r w:rsidRPr="002F0F30">
              <w:rPr>
                <w:rFonts w:asciiTheme="minorHAnsi" w:hAnsiTheme="minorHAnsi" w:cstheme="minorHAnsi"/>
                <w:b/>
                <w:bCs/>
                <w:sz w:val="22"/>
                <w:szCs w:val="22"/>
                <w:u w:val="single"/>
              </w:rPr>
              <w:t>Boleta de Garantía</w:t>
            </w:r>
            <w:r w:rsidRPr="002F0F30">
              <w:rPr>
                <w:rFonts w:asciiTheme="minorHAnsi" w:hAnsiTheme="minorHAnsi" w:cstheme="minorHAnsi"/>
                <w:b/>
                <w:bCs/>
                <w:sz w:val="22"/>
                <w:szCs w:val="22"/>
              </w:rPr>
              <w:t>,</w:t>
            </w:r>
            <w:r w:rsidRPr="002F0F30">
              <w:rPr>
                <w:rFonts w:asciiTheme="minorHAnsi" w:hAnsiTheme="minorHAnsi" w:cstheme="minorHAnsi"/>
                <w:sz w:val="22"/>
                <w:szCs w:val="22"/>
              </w:rPr>
              <w:t xml:space="preserve">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w:t>
            </w:r>
            <w:r w:rsidRPr="002F0F30">
              <w:rPr>
                <w:rFonts w:asciiTheme="minorHAnsi" w:hAnsiTheme="minorHAnsi" w:cstheme="minorHAnsi"/>
                <w:sz w:val="22"/>
                <w:szCs w:val="22"/>
              </w:rPr>
              <w:lastRenderedPageBreak/>
              <w:t>calendario computables a partir de la fecha de Presentación de Propuestas, del importe correspondiente al 1% del presupuesto asignado para la contratación.</w:t>
            </w:r>
          </w:p>
          <w:p w:rsidR="002F0F30" w:rsidRPr="002F0F30" w:rsidRDefault="002F0F30" w:rsidP="008E45EB">
            <w:pPr>
              <w:numPr>
                <w:ilvl w:val="0"/>
                <w:numId w:val="47"/>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Garantía a Primer Requerimiento</w:t>
            </w:r>
            <w:r w:rsidRPr="002F0F30">
              <w:rPr>
                <w:rFonts w:asciiTheme="minorHAnsi" w:hAnsiTheme="minorHAnsi" w:cstheme="minorHAnsi"/>
                <w:sz w:val="22"/>
                <w:szCs w:val="22"/>
              </w:rPr>
              <w:t>,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2F0F30" w:rsidRPr="002F0F30" w:rsidRDefault="002F0F30" w:rsidP="002768FC">
            <w:pPr>
              <w:jc w:val="both"/>
              <w:rPr>
                <w:rFonts w:asciiTheme="minorHAnsi" w:hAnsiTheme="minorHAnsi" w:cstheme="minorHAnsi"/>
                <w:sz w:val="22"/>
                <w:szCs w:val="22"/>
              </w:rPr>
            </w:pPr>
          </w:p>
          <w:p w:rsidR="002F0F30" w:rsidRPr="00F401EF" w:rsidRDefault="002F0F30" w:rsidP="008E45EB">
            <w:pPr>
              <w:numPr>
                <w:ilvl w:val="0"/>
                <w:numId w:val="47"/>
              </w:numPr>
              <w:jc w:val="both"/>
              <w:rPr>
                <w:rFonts w:asciiTheme="minorHAnsi" w:hAnsiTheme="minorHAnsi" w:cstheme="minorHAnsi"/>
              </w:rPr>
            </w:pPr>
            <w:r w:rsidRPr="002F0F30">
              <w:rPr>
                <w:rFonts w:asciiTheme="minorHAnsi" w:hAnsiTheme="minorHAnsi" w:cstheme="minorHAnsi"/>
                <w:b/>
                <w:bCs/>
                <w:sz w:val="22"/>
                <w:szCs w:val="22"/>
                <w:u w:val="single"/>
              </w:rPr>
              <w:t>Póliza de caución a Primer requerimiento para Entidades Públicas</w:t>
            </w:r>
            <w:r w:rsidRPr="002F0F30">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tc>
      </w:tr>
      <w:tr w:rsidR="002F0F30" w:rsidRPr="002F0F30" w:rsidTr="002768FC">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2F0F30" w:rsidRDefault="002F0F30" w:rsidP="002768FC">
            <w:pPr>
              <w:rPr>
                <w:rFonts w:asciiTheme="minorHAnsi" w:hAnsiTheme="minorHAnsi" w:cstheme="minorHAnsi"/>
              </w:rPr>
            </w:pPr>
            <w:r w:rsidRPr="002F0F30">
              <w:rPr>
                <w:rFonts w:asciiTheme="minorHAnsi" w:hAnsiTheme="minorHAnsi" w:cstheme="minorHAnsi"/>
                <w:b/>
              </w:rPr>
              <w:lastRenderedPageBreak/>
              <w:t>GARANTÍA DE CUMPLIMIENTO DE CONTRATO</w:t>
            </w:r>
          </w:p>
        </w:tc>
      </w:tr>
      <w:tr w:rsidR="002F0F30" w:rsidRPr="002F0F30" w:rsidTr="002768FC">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2F0F30" w:rsidRDefault="002F0F30" w:rsidP="002768FC">
            <w:pPr>
              <w:jc w:val="both"/>
              <w:rPr>
                <w:rFonts w:asciiTheme="minorHAnsi" w:hAnsiTheme="minorHAnsi" w:cstheme="minorHAnsi"/>
                <w:sz w:val="22"/>
                <w:szCs w:val="22"/>
              </w:rPr>
            </w:pPr>
            <w:r w:rsidRPr="002F0F30">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2F0F30" w:rsidRPr="002F0F30" w:rsidRDefault="002F0F30" w:rsidP="002768FC">
            <w:pPr>
              <w:jc w:val="both"/>
              <w:rPr>
                <w:rFonts w:asciiTheme="minorHAnsi" w:hAnsiTheme="minorHAnsi" w:cstheme="minorHAnsi"/>
                <w:sz w:val="22"/>
                <w:szCs w:val="22"/>
              </w:rPr>
            </w:pPr>
          </w:p>
          <w:p w:rsidR="002F0F30" w:rsidRPr="002F0F30" w:rsidRDefault="002F0F30" w:rsidP="008E45EB">
            <w:pPr>
              <w:numPr>
                <w:ilvl w:val="0"/>
                <w:numId w:val="48"/>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Boleta de Garantía</w:t>
            </w:r>
            <w:r w:rsidRPr="002F0F30">
              <w:rPr>
                <w:rFonts w:asciiTheme="minorHAnsi" w:hAnsiTheme="minorHAnsi" w:cstheme="minorHAnsi"/>
                <w:sz w:val="22"/>
                <w:szCs w:val="22"/>
              </w:rPr>
              <w:t xml:space="preserve">,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del importe correspondiente al 7% del presupuesto adjudicado de la contratación. </w:t>
            </w:r>
          </w:p>
          <w:p w:rsidR="002F0F30" w:rsidRPr="002F0F30" w:rsidRDefault="002F0F30" w:rsidP="002768FC">
            <w:pPr>
              <w:jc w:val="both"/>
              <w:rPr>
                <w:rFonts w:asciiTheme="minorHAnsi" w:hAnsiTheme="minorHAnsi" w:cstheme="minorHAnsi"/>
                <w:sz w:val="22"/>
                <w:szCs w:val="22"/>
              </w:rPr>
            </w:pPr>
          </w:p>
          <w:p w:rsidR="002F0F30" w:rsidRPr="002F0F30" w:rsidRDefault="002F0F30" w:rsidP="008E45EB">
            <w:pPr>
              <w:numPr>
                <w:ilvl w:val="0"/>
                <w:numId w:val="48"/>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Garantía a Primer Requerimiento</w:t>
            </w:r>
            <w:r w:rsidRPr="002F0F30">
              <w:rPr>
                <w:rFonts w:asciiTheme="minorHAnsi" w:hAnsiTheme="minorHAnsi" w:cstheme="minorHAnsi"/>
                <w:sz w:val="22"/>
                <w:szCs w:val="22"/>
              </w:rPr>
              <w:t>, emitida por una Entidad de Intermediación Financiera (</w:t>
            </w:r>
            <w:r w:rsidRPr="002F0F30">
              <w:rPr>
                <w:rFonts w:asciiTheme="minorHAnsi" w:hAnsiTheme="minorHAnsi" w:cstheme="minorHAnsi"/>
                <w:b/>
                <w:bCs/>
                <w:sz w:val="22"/>
                <w:szCs w:val="22"/>
                <w:u w:val="single"/>
              </w:rPr>
              <w:t>Bancaria)</w:t>
            </w:r>
            <w:r w:rsidRPr="002F0F3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del importe correspondiente al 7% del presupuesto adjudicado de la contratación.</w:t>
            </w:r>
          </w:p>
          <w:p w:rsidR="002F0F30" w:rsidRPr="002F0F30" w:rsidRDefault="002F0F30" w:rsidP="002768FC">
            <w:pPr>
              <w:jc w:val="both"/>
              <w:rPr>
                <w:rFonts w:asciiTheme="minorHAnsi" w:hAnsiTheme="minorHAnsi" w:cstheme="minorHAnsi"/>
              </w:rPr>
            </w:pPr>
          </w:p>
          <w:p w:rsidR="002F0F30" w:rsidRPr="00F401EF" w:rsidRDefault="002F0F30" w:rsidP="008E45EB">
            <w:pPr>
              <w:numPr>
                <w:ilvl w:val="0"/>
                <w:numId w:val="48"/>
              </w:numPr>
              <w:jc w:val="both"/>
              <w:rPr>
                <w:rFonts w:asciiTheme="minorHAnsi" w:hAnsiTheme="minorHAnsi" w:cstheme="minorHAnsi"/>
                <w:sz w:val="22"/>
                <w:szCs w:val="22"/>
              </w:rPr>
            </w:pPr>
            <w:r w:rsidRPr="002F0F30">
              <w:rPr>
                <w:rFonts w:asciiTheme="minorHAnsi" w:hAnsiTheme="minorHAnsi" w:cstheme="minorHAnsi"/>
                <w:b/>
                <w:bCs/>
                <w:sz w:val="22"/>
                <w:szCs w:val="22"/>
                <w:u w:val="single"/>
              </w:rPr>
              <w:t>Póliza de caución a Primer requerimiento para Entidades Públicas</w:t>
            </w:r>
            <w:r w:rsidRPr="002F0F30">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tc>
      </w:tr>
      <w:tr w:rsidR="002F0F30" w:rsidRPr="002F0F30" w:rsidTr="002768FC">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F401EF" w:rsidRDefault="00F401EF" w:rsidP="00F401EF">
            <w:pPr>
              <w:spacing w:line="276" w:lineRule="auto"/>
              <w:jc w:val="center"/>
              <w:rPr>
                <w:rFonts w:ascii="Calibri" w:eastAsia="Calibri" w:hAnsi="Calibri" w:cs="Calibri"/>
                <w:b/>
                <w:bCs/>
                <w:lang w:val="es-BO"/>
              </w:rPr>
            </w:pPr>
            <w:r w:rsidRPr="00585E93">
              <w:rPr>
                <w:rFonts w:ascii="Calibri" w:eastAsia="Calibri" w:hAnsi="Calibri" w:cs="Calibri"/>
                <w:b/>
                <w:bCs/>
                <w:lang w:val="es-BO"/>
              </w:rPr>
              <w:lastRenderedPageBreak/>
              <w:t>INSTRUCCIONES PARA LA EMISION DE INSTRUMENTOS FINANCIEROS – V.2</w:t>
            </w:r>
          </w:p>
        </w:tc>
      </w:tr>
      <w:tr w:rsidR="00F401EF" w:rsidRPr="002F0F30" w:rsidTr="002768FC">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F401EF" w:rsidRPr="00585E93" w:rsidRDefault="00F401EF" w:rsidP="00F401EF">
            <w:pPr>
              <w:spacing w:line="276" w:lineRule="auto"/>
              <w:jc w:val="both"/>
              <w:rPr>
                <w:rFonts w:ascii="Calibri" w:eastAsia="Calibri" w:hAnsi="Calibri" w:cs="Calibri"/>
                <w:lang w:val="es-BO"/>
              </w:rPr>
            </w:pPr>
            <w:r w:rsidRPr="00585E93">
              <w:rPr>
                <w:rFonts w:ascii="Calibri" w:eastAsia="Calibri" w:hAnsi="Calibri" w:cs="Calibri"/>
                <w:lang w:val="es-BO"/>
              </w:rPr>
              <w:t xml:space="preserve">El Proponente o Adjudicado deberá solicitar o instruir a la entidad de intermediación financiera bancaría, el correcto registro de datos o información en los Instrumentos Financieros de Garantía requeridos, </w:t>
            </w:r>
            <w:r w:rsidRPr="00585E93">
              <w:rPr>
                <w:rFonts w:ascii="Calibri" w:eastAsia="Calibri" w:hAnsi="Calibri" w:cs="Calibri"/>
                <w:u w:val="single"/>
                <w:lang w:val="es-BO"/>
              </w:rPr>
              <w:t>cumpliendo obligatoriamente</w:t>
            </w:r>
            <w:r w:rsidRPr="00585E93">
              <w:rPr>
                <w:rFonts w:ascii="Calibri" w:eastAsia="Calibri" w:hAnsi="Calibri" w:cs="Calibri"/>
                <w:lang w:val="es-BO"/>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F401EF" w:rsidRPr="00585E93" w:rsidTr="002768F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b/>
                      <w:bCs/>
                      <w:sz w:val="18"/>
                      <w:lang w:val="es-BO"/>
                    </w:rPr>
                  </w:pPr>
                  <w:r w:rsidRPr="00585E93">
                    <w:rPr>
                      <w:rFonts w:ascii="Calibri" w:eastAsia="Calibri" w:hAnsi="Calibri" w:cs="Calibri"/>
                      <w:b/>
                      <w:bCs/>
                      <w:sz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b/>
                      <w:bCs/>
                      <w:sz w:val="18"/>
                      <w:lang w:val="es-BO"/>
                    </w:rPr>
                  </w:pPr>
                  <w:r w:rsidRPr="00585E93">
                    <w:rPr>
                      <w:rFonts w:ascii="Calibri" w:eastAsia="Calibri" w:hAnsi="Calibri" w:cs="Calibri"/>
                      <w:b/>
                      <w:bCs/>
                      <w:sz w:val="18"/>
                      <w:lang w:val="es-BO"/>
                    </w:rPr>
                    <w:t>INSTRUCCIÓN</w:t>
                  </w:r>
                </w:p>
              </w:tc>
            </w:tr>
            <w:tr w:rsidR="00F401EF" w:rsidRPr="00585E93" w:rsidTr="002768FC">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i/>
                      <w:iCs/>
                      <w:sz w:val="18"/>
                      <w:lang w:val="es-BO"/>
                    </w:rPr>
                  </w:pPr>
                  <w:r w:rsidRPr="00585E93">
                    <w:rPr>
                      <w:rFonts w:ascii="Calibri" w:eastAsia="Calibri" w:hAnsi="Calibri" w:cs="Calibri"/>
                      <w:sz w:val="18"/>
                      <w:lang w:val="es-BO"/>
                    </w:rPr>
                    <w:t xml:space="preserve">Se aceptará </w:t>
                  </w:r>
                  <w:r w:rsidRPr="00585E93">
                    <w:rPr>
                      <w:rFonts w:ascii="Calibri" w:eastAsia="Calibri" w:hAnsi="Calibri" w:cs="Calibri"/>
                      <w:sz w:val="18"/>
                      <w:u w:val="single"/>
                      <w:lang w:val="es-BO"/>
                    </w:rPr>
                    <w:t>únicamente</w:t>
                  </w:r>
                  <w:r w:rsidRPr="00585E93">
                    <w:rPr>
                      <w:rFonts w:ascii="Calibri" w:eastAsia="Calibri" w:hAnsi="Calibri" w:cs="Calibri"/>
                      <w:sz w:val="18"/>
                      <w:lang w:val="es-BO"/>
                    </w:rPr>
                    <w:t xml:space="preserve"> los instrumentos detallados en el presente anexo.</w:t>
                  </w:r>
                </w:p>
              </w:tc>
            </w:tr>
            <w:tr w:rsidR="00F401EF" w:rsidRPr="00585E93" w:rsidTr="002768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OBJETO DE LA GARANTÍA</w:t>
                  </w:r>
                </w:p>
                <w:p w:rsidR="00F401EF" w:rsidRPr="00585E93" w:rsidRDefault="00F401EF" w:rsidP="00F401EF">
                  <w:pPr>
                    <w:spacing w:line="276" w:lineRule="auto"/>
                    <w:jc w:val="both"/>
                    <w:rPr>
                      <w:rFonts w:ascii="Calibri" w:eastAsia="Calibri" w:hAnsi="Calibri" w:cs="Calibri"/>
                      <w:i/>
                      <w:iCs/>
                      <w:sz w:val="18"/>
                      <w:lang w:val="es-BO"/>
                    </w:rPr>
                  </w:pPr>
                  <w:r w:rsidRPr="00585E93">
                    <w:rPr>
                      <w:rFonts w:ascii="Calibri" w:eastAsia="Calibri" w:hAnsi="Calibri" w:cs="Calibri"/>
                      <w:sz w:val="18"/>
                      <w:lang w:val="es-BO"/>
                    </w:rPr>
                    <w:t>(“Para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correctamente y de manera explícita, </w:t>
                  </w:r>
                  <w:r w:rsidRPr="00585E93">
                    <w:rPr>
                      <w:rFonts w:ascii="Calibri" w:eastAsia="Calibri" w:hAnsi="Calibri" w:cs="Calibri"/>
                      <w:sz w:val="18"/>
                      <w:u w:val="single"/>
                      <w:lang w:val="es-BO"/>
                    </w:rPr>
                    <w:t>textual</w:t>
                  </w:r>
                  <w:r w:rsidRPr="00585E93">
                    <w:rPr>
                      <w:rFonts w:ascii="Calibri" w:eastAsia="Calibri" w:hAnsi="Calibri" w:cs="Calibri"/>
                      <w:sz w:val="18"/>
                      <w:lang w:val="es-BO"/>
                    </w:rPr>
                    <w:t xml:space="preserve"> y </w:t>
                  </w:r>
                  <w:r w:rsidRPr="00585E93">
                    <w:rPr>
                      <w:rFonts w:ascii="Calibri" w:eastAsia="Calibri" w:hAnsi="Calibri" w:cs="Calibri"/>
                      <w:sz w:val="18"/>
                      <w:u w:val="single"/>
                      <w:lang w:val="es-BO"/>
                    </w:rPr>
                    <w:t>completa</w:t>
                  </w:r>
                  <w:r w:rsidRPr="00585E93">
                    <w:rPr>
                      <w:rFonts w:ascii="Calibri" w:eastAsia="Calibri" w:hAnsi="Calibri" w:cs="Calibri"/>
                      <w:sz w:val="18"/>
                      <w:lang w:val="es-BO"/>
                    </w:rPr>
                    <w:t xml:space="preserve">: </w:t>
                  </w:r>
                </w:p>
                <w:p w:rsidR="00F401EF" w:rsidRPr="00585E93" w:rsidRDefault="00F401EF" w:rsidP="008E45EB">
                  <w:pPr>
                    <w:numPr>
                      <w:ilvl w:val="0"/>
                      <w:numId w:val="50"/>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Objeto a garantizar (“Garantía según el objeto”)</w:t>
                  </w:r>
                  <w:r w:rsidRPr="00585E93">
                    <w:rPr>
                      <w:rFonts w:ascii="Calibri" w:eastAsia="Calibri" w:hAnsi="Calibri" w:cs="Calibri"/>
                      <w:sz w:val="18"/>
                      <w:vertAlign w:val="superscript"/>
                      <w:lang w:val="es-BO"/>
                    </w:rPr>
                    <w:footnoteReference w:customMarkFollows="1" w:id="1"/>
                    <w:t>[1]</w:t>
                  </w:r>
                  <w:r w:rsidRPr="00585E93">
                    <w:rPr>
                      <w:rFonts w:ascii="Calibri" w:eastAsia="Calibri" w:hAnsi="Calibri" w:cs="Calibri"/>
                      <w:sz w:val="18"/>
                      <w:lang w:val="es-BO"/>
                    </w:rPr>
                    <w:t xml:space="preserve"> conforme lo requerido en el presente anexo.</w:t>
                  </w:r>
                </w:p>
                <w:p w:rsidR="00F401EF" w:rsidRPr="00585E93" w:rsidRDefault="00F401EF" w:rsidP="008E45EB">
                  <w:pPr>
                    <w:numPr>
                      <w:ilvl w:val="0"/>
                      <w:numId w:val="50"/>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Nombre (Objeto de la Contratación) y/o código del proceso de contratación, conforme al registrado en la página web:</w:t>
                  </w:r>
                </w:p>
                <w:p w:rsidR="00F401EF" w:rsidRPr="00585E93" w:rsidRDefault="00F401EF" w:rsidP="00F401EF">
                  <w:pPr>
                    <w:spacing w:line="276" w:lineRule="auto"/>
                    <w:jc w:val="both"/>
                    <w:rPr>
                      <w:rFonts w:ascii="Calibri" w:eastAsia="Calibri" w:hAnsi="Calibri" w:cs="Calibri"/>
                      <w:i/>
                      <w:iCs/>
                      <w:sz w:val="18"/>
                      <w:lang w:val="es-BO"/>
                    </w:rPr>
                  </w:pPr>
                  <w:hyperlink r:id="rId18" w:history="1">
                    <w:r w:rsidRPr="00585E93">
                      <w:rPr>
                        <w:rFonts w:ascii="Calibri" w:eastAsia="Calibri" w:hAnsi="Calibri" w:cs="Calibri"/>
                        <w:i/>
                        <w:iCs/>
                        <w:color w:val="0563C1"/>
                        <w:sz w:val="18"/>
                        <w:u w:val="single"/>
                        <w:lang w:val="es-BO"/>
                      </w:rPr>
                      <w:t>http://contrataciones.ypfb.gob.bo/contrataciones/publicacion</w:t>
                    </w:r>
                  </w:hyperlink>
                </w:p>
              </w:tc>
            </w:tr>
            <w:tr w:rsidR="00F401EF" w:rsidRPr="00585E93" w:rsidTr="002768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el nombre </w:t>
                  </w:r>
                  <w:r w:rsidRPr="00585E93">
                    <w:rPr>
                      <w:rFonts w:ascii="Calibri" w:eastAsia="Calibri" w:hAnsi="Calibri" w:cs="Calibri"/>
                      <w:sz w:val="18"/>
                      <w:u w:val="single"/>
                      <w:lang w:val="es-BO"/>
                    </w:rPr>
                    <w:t>plenamente</w:t>
                  </w:r>
                  <w:r w:rsidRPr="00585E93">
                    <w:rPr>
                      <w:rFonts w:ascii="Calibri" w:eastAsia="Calibri" w:hAnsi="Calibri" w:cs="Calibri"/>
                      <w:sz w:val="18"/>
                      <w:lang w:val="es-BO"/>
                    </w:rPr>
                    <w:t xml:space="preserve"> consistente o concordante con el registrado en el Formulario A-1 (campo: </w:t>
                  </w:r>
                  <w:r w:rsidRPr="00585E93">
                    <w:rPr>
                      <w:rFonts w:ascii="Calibri" w:eastAsia="Calibri" w:hAnsi="Calibri" w:cs="Calibri"/>
                      <w:i/>
                      <w:iCs/>
                      <w:sz w:val="18"/>
                      <w:lang w:val="es-BO"/>
                    </w:rPr>
                    <w:t>Nombre o Razón Social del Proponente</w:t>
                  </w:r>
                  <w:r w:rsidRPr="00585E93">
                    <w:rPr>
                      <w:rFonts w:ascii="Calibri" w:eastAsia="Calibri" w:hAnsi="Calibri" w:cs="Calibri"/>
                      <w:sz w:val="18"/>
                      <w:lang w:val="es-BO"/>
                    </w:rPr>
                    <w:t xml:space="preserve">). Para </w:t>
                  </w:r>
                  <w:r w:rsidRPr="00585E93">
                    <w:rPr>
                      <w:rFonts w:ascii="Calibri" w:eastAsia="Calibri" w:hAnsi="Calibri" w:cs="Calibri"/>
                      <w:sz w:val="18"/>
                      <w:u w:val="single"/>
                      <w:lang w:val="es-BO"/>
                    </w:rPr>
                    <w:t>empresas unipersonales</w:t>
                  </w:r>
                  <w:r w:rsidRPr="00585E93">
                    <w:rPr>
                      <w:rFonts w:ascii="Calibri" w:eastAsia="Calibri" w:hAnsi="Calibri" w:cs="Calibri"/>
                      <w:sz w:val="18"/>
                      <w:lang w:val="es-BO"/>
                    </w:rPr>
                    <w:t xml:space="preserve"> podrá figurar alternativamente el nombre del Contribuyente (NIT).</w:t>
                  </w:r>
                </w:p>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Asimismo, el </w:t>
                  </w:r>
                  <w:r w:rsidRPr="00585E93">
                    <w:rPr>
                      <w:rFonts w:ascii="Calibri" w:eastAsia="Calibri" w:hAnsi="Calibri" w:cs="Calibri"/>
                      <w:i/>
                      <w:iCs/>
                      <w:sz w:val="18"/>
                      <w:lang w:val="es-BO"/>
                    </w:rPr>
                    <w:t>Nombre o</w:t>
                  </w:r>
                  <w:r w:rsidRPr="00585E93">
                    <w:rPr>
                      <w:rFonts w:ascii="Calibri" w:eastAsia="Calibri" w:hAnsi="Calibri" w:cs="Calibri"/>
                      <w:sz w:val="18"/>
                      <w:lang w:val="es-BO"/>
                    </w:rPr>
                    <w:t xml:space="preserve"> </w:t>
                  </w:r>
                  <w:r w:rsidRPr="00585E93">
                    <w:rPr>
                      <w:rFonts w:ascii="Calibri" w:eastAsia="Calibri" w:hAnsi="Calibri" w:cs="Calibri"/>
                      <w:i/>
                      <w:iCs/>
                      <w:sz w:val="18"/>
                      <w:lang w:val="es-BO"/>
                    </w:rPr>
                    <w:t xml:space="preserve">Razón Social del Proponente </w:t>
                  </w:r>
                  <w:r w:rsidRPr="00585E93">
                    <w:rPr>
                      <w:rFonts w:ascii="Calibri" w:eastAsia="Calibri" w:hAnsi="Calibri" w:cs="Calibri"/>
                      <w:sz w:val="18"/>
                      <w:lang w:val="es-BO"/>
                    </w:rPr>
                    <w:t>(Empresa) deberá estar respaldado por los registrados en los siguientes documentos, según corresponda al documento requerido en el DBC o DCD o EETT o TDRs:</w:t>
                  </w:r>
                </w:p>
                <w:p w:rsidR="00F401EF" w:rsidRPr="00585E93" w:rsidRDefault="00F401EF" w:rsidP="008E45EB">
                  <w:pPr>
                    <w:numPr>
                      <w:ilvl w:val="0"/>
                      <w:numId w:val="51"/>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Registros FUNDEMPRESA, (o equivalente en el país de origen); o</w:t>
                  </w:r>
                </w:p>
                <w:p w:rsidR="00F401EF" w:rsidRPr="00585E93" w:rsidRDefault="00F401EF" w:rsidP="008E45EB">
                  <w:pPr>
                    <w:numPr>
                      <w:ilvl w:val="0"/>
                      <w:numId w:val="51"/>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Instrumento de Constitución.</w:t>
                  </w:r>
                </w:p>
              </w:tc>
            </w:tr>
            <w:tr w:rsidR="00F401EF" w:rsidRPr="00585E93" w:rsidTr="002768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Debe consignar:</w:t>
                  </w:r>
                </w:p>
                <w:p w:rsidR="00F401EF" w:rsidRPr="00585E93" w:rsidRDefault="00F401EF" w:rsidP="008E45EB">
                  <w:pPr>
                    <w:numPr>
                      <w:ilvl w:val="0"/>
                      <w:numId w:val="52"/>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YACIMIENTOS PETROLIFEROS FISCALES BOLIVIANOS;</w:t>
                  </w:r>
                </w:p>
                <w:p w:rsidR="00F401EF" w:rsidRPr="00585E93" w:rsidRDefault="00F401EF" w:rsidP="008E45EB">
                  <w:pPr>
                    <w:numPr>
                      <w:ilvl w:val="0"/>
                      <w:numId w:val="52"/>
                    </w:numPr>
                    <w:spacing w:line="276" w:lineRule="auto"/>
                    <w:jc w:val="both"/>
                    <w:rPr>
                      <w:rFonts w:ascii="Calibri" w:eastAsia="Calibri" w:hAnsi="Calibri" w:cs="Calibri"/>
                      <w:i/>
                      <w:iCs/>
                      <w:sz w:val="18"/>
                      <w:lang w:val="es-BO"/>
                    </w:rPr>
                  </w:pPr>
                  <w:r w:rsidRPr="00585E93">
                    <w:rPr>
                      <w:rFonts w:ascii="Calibri" w:eastAsia="Calibri" w:hAnsi="Calibri" w:cs="Calibri"/>
                      <w:i/>
                      <w:iCs/>
                      <w:sz w:val="18"/>
                      <w:lang w:val="es-BO"/>
                    </w:rPr>
                    <w:t>YPFB;</w:t>
                  </w:r>
                </w:p>
                <w:p w:rsidR="00F401EF" w:rsidRPr="00585E93" w:rsidRDefault="00F401EF" w:rsidP="008E45EB">
                  <w:pPr>
                    <w:numPr>
                      <w:ilvl w:val="0"/>
                      <w:numId w:val="52"/>
                    </w:numPr>
                    <w:spacing w:line="276" w:lineRule="auto"/>
                    <w:jc w:val="both"/>
                    <w:rPr>
                      <w:rFonts w:ascii="Calibri" w:eastAsia="Calibri" w:hAnsi="Calibri" w:cs="Calibri"/>
                      <w:i/>
                      <w:iCs/>
                      <w:sz w:val="18"/>
                      <w:lang w:val="es-BO"/>
                    </w:rPr>
                  </w:pPr>
                  <w:r w:rsidRPr="00585E93">
                    <w:rPr>
                      <w:rFonts w:ascii="Calibri" w:eastAsia="Calibri" w:hAnsi="Calibri" w:cs="Calibri"/>
                      <w:i/>
                      <w:iCs/>
                      <w:sz w:val="18"/>
                      <w:lang w:val="es-BO"/>
                    </w:rPr>
                    <w:t>o ambos.</w:t>
                  </w:r>
                </w:p>
              </w:tc>
            </w:tr>
            <w:tr w:rsidR="00F401EF" w:rsidRPr="00585E93" w:rsidTr="002768FC">
              <w:trPr>
                <w:trHeight w:val="81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Debe consignar el valor/importe/monto correctamente calculado, conforme el presente anexo y la “</w:t>
                  </w:r>
                  <w:r w:rsidRPr="00585E93">
                    <w:rPr>
                      <w:rFonts w:ascii="Calibri" w:eastAsia="Calibri" w:hAnsi="Calibri" w:cs="Calibri"/>
                      <w:i/>
                      <w:iCs/>
                      <w:sz w:val="18"/>
                      <w:lang w:val="es-BO"/>
                    </w:rPr>
                    <w:t>Garantía según el objeto</w:t>
                  </w:r>
                  <w:r w:rsidRPr="00585E93">
                    <w:rPr>
                      <w:rFonts w:ascii="Calibri" w:eastAsia="Calibri" w:hAnsi="Calibri" w:cs="Calibri"/>
                      <w:sz w:val="18"/>
                      <w:lang w:val="es-BO"/>
                    </w:rPr>
                    <w:t>” requerida, considerando el inc c) de los Aspectos Subsanables del DBC o DCD.</w:t>
                  </w:r>
                </w:p>
              </w:tc>
            </w:tr>
            <w:tr w:rsidR="00F401EF" w:rsidRPr="00585E93" w:rsidTr="002768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una vigencia </w:t>
                  </w:r>
                  <w:r w:rsidRPr="00585E93">
                    <w:rPr>
                      <w:rFonts w:ascii="Calibri" w:eastAsia="Calibri" w:hAnsi="Calibri" w:cs="Calibri"/>
                      <w:sz w:val="18"/>
                      <w:u w:val="single"/>
                      <w:lang w:val="es-BO"/>
                    </w:rPr>
                    <w:t>igual o mayor</w:t>
                  </w:r>
                  <w:r w:rsidRPr="00585E93">
                    <w:rPr>
                      <w:rFonts w:ascii="Calibri" w:eastAsia="Calibri" w:hAnsi="Calibri" w:cs="Calibri"/>
                      <w:sz w:val="18"/>
                      <w:lang w:val="es-BO"/>
                    </w:rPr>
                    <w:t xml:space="preserve"> a la requerida en el presente Anexo, </w:t>
                  </w:r>
                </w:p>
                <w:p w:rsidR="00F401EF" w:rsidRPr="00585E93" w:rsidRDefault="00F401EF" w:rsidP="008E45EB">
                  <w:pPr>
                    <w:numPr>
                      <w:ilvl w:val="0"/>
                      <w:numId w:val="53"/>
                    </w:numPr>
                    <w:spacing w:line="276" w:lineRule="auto"/>
                    <w:jc w:val="both"/>
                    <w:rPr>
                      <w:rFonts w:ascii="Calibri" w:eastAsia="Calibri" w:hAnsi="Calibri" w:cs="Calibri"/>
                      <w:sz w:val="18"/>
                      <w:lang w:val="es-BO"/>
                    </w:rPr>
                  </w:pPr>
                  <w:r w:rsidRPr="00585E93">
                    <w:rPr>
                      <w:rFonts w:ascii="Calibri" w:eastAsia="Calibri" w:hAnsi="Calibri" w:cs="Calibri"/>
                      <w:sz w:val="18"/>
                      <w:u w:val="single"/>
                      <w:lang w:val="es-BO"/>
                    </w:rPr>
                    <w:t>Para la Garantía de Seriedad de Propuesta:</w:t>
                  </w:r>
                  <w:r w:rsidRPr="00585E93">
                    <w:rPr>
                      <w:rFonts w:ascii="Calibri" w:eastAsia="Calibri" w:hAnsi="Calibri" w:cs="Calibri"/>
                      <w:sz w:val="18"/>
                      <w:lang w:val="es-BO"/>
                    </w:rPr>
                    <w:t xml:space="preserve"> (120 días) computable a partir de la </w:t>
                  </w:r>
                  <w:r w:rsidRPr="00585E93">
                    <w:rPr>
                      <w:rFonts w:ascii="Calibri" w:eastAsia="Calibri" w:hAnsi="Calibri" w:cs="Calibri"/>
                      <w:i/>
                      <w:iCs/>
                      <w:sz w:val="18"/>
                      <w:lang w:val="es-BO"/>
                    </w:rPr>
                    <w:t>“Fecha de presentación de propuesta”</w:t>
                  </w:r>
                  <w:r w:rsidRPr="00585E93">
                    <w:rPr>
                      <w:rFonts w:ascii="Calibri" w:eastAsia="Calibri" w:hAnsi="Calibri" w:cs="Calibri"/>
                      <w:sz w:val="18"/>
                      <w:lang w:val="es-BO"/>
                    </w:rPr>
                    <w:t>, establecida en el “</w:t>
                  </w:r>
                  <w:r w:rsidRPr="00585E93">
                    <w:rPr>
                      <w:rFonts w:ascii="Calibri" w:eastAsia="Calibri" w:hAnsi="Calibri" w:cs="Calibri"/>
                      <w:i/>
                      <w:iCs/>
                      <w:sz w:val="18"/>
                      <w:lang w:val="es-BO"/>
                    </w:rPr>
                    <w:t>Cronograma de Plazos”</w:t>
                  </w:r>
                  <w:r w:rsidRPr="00585E93">
                    <w:rPr>
                      <w:rFonts w:ascii="Calibri" w:eastAsia="Calibri" w:hAnsi="Calibri" w:cs="Calibri"/>
                      <w:sz w:val="18"/>
                      <w:lang w:val="es-BO"/>
                    </w:rPr>
                    <w:t xml:space="preserve"> incluidos como parte del DBC y considerando los Aspectos Subsanables admisibles en dicho documento. </w:t>
                  </w:r>
                </w:p>
                <w:p w:rsidR="00F401EF" w:rsidRPr="00585E93" w:rsidRDefault="00F401EF" w:rsidP="008E45EB">
                  <w:pPr>
                    <w:numPr>
                      <w:ilvl w:val="0"/>
                      <w:numId w:val="53"/>
                    </w:numPr>
                    <w:spacing w:line="276" w:lineRule="auto"/>
                    <w:jc w:val="both"/>
                    <w:rPr>
                      <w:rFonts w:ascii="Calibri" w:eastAsia="Calibri" w:hAnsi="Calibri" w:cs="Calibri"/>
                      <w:sz w:val="18"/>
                      <w:lang w:val="es-BO"/>
                    </w:rPr>
                  </w:pPr>
                  <w:r w:rsidRPr="00585E93">
                    <w:rPr>
                      <w:rFonts w:ascii="Calibri" w:eastAsia="Calibri" w:hAnsi="Calibri" w:cs="Calibri"/>
                      <w:sz w:val="18"/>
                      <w:u w:val="single"/>
                      <w:lang w:val="es-BO"/>
                    </w:rPr>
                    <w:t>Para Garantía de Cumplimiento de Contrato y otras Garantías (DS 29506 y DS 181):</w:t>
                  </w:r>
                  <w:r w:rsidRPr="00585E93">
                    <w:rPr>
                      <w:rFonts w:ascii="Calibri" w:eastAsia="Calibri" w:hAnsi="Calibri" w:cs="Calibri"/>
                      <w:sz w:val="18"/>
                      <w:lang w:val="es-BO"/>
                    </w:rPr>
                    <w:t xml:space="preserve"> conforme los días requeridos en el presente anexo, computables a partir de la </w:t>
                  </w:r>
                  <w:r w:rsidRPr="00585E93">
                    <w:rPr>
                      <w:rFonts w:ascii="Calibri" w:eastAsia="Calibri" w:hAnsi="Calibri" w:cs="Calibri"/>
                      <w:sz w:val="18"/>
                      <w:u w:val="single"/>
                      <w:lang w:val="es-BO"/>
                    </w:rPr>
                    <w:t>fecha de emisión de los instrumentos financieros</w:t>
                  </w:r>
                  <w:r w:rsidRPr="00585E93">
                    <w:rPr>
                      <w:rFonts w:ascii="Calibri" w:eastAsia="Calibri" w:hAnsi="Calibri" w:cs="Calibri"/>
                      <w:sz w:val="18"/>
                      <w:lang w:val="es-BO"/>
                    </w:rPr>
                    <w:t>, entendiéndose la “</w:t>
                  </w:r>
                  <w:r w:rsidRPr="00585E93">
                    <w:rPr>
                      <w:rFonts w:ascii="Calibri" w:eastAsia="Calibri" w:hAnsi="Calibri" w:cs="Calibri"/>
                      <w:i/>
                      <w:iCs/>
                      <w:sz w:val="18"/>
                      <w:u w:val="single"/>
                      <w:lang w:val="es-BO"/>
                    </w:rPr>
                    <w:t>Vigencia del contrato</w:t>
                  </w:r>
                  <w:r w:rsidRPr="00585E93">
                    <w:rPr>
                      <w:rFonts w:ascii="Calibri" w:eastAsia="Calibri" w:hAnsi="Calibri" w:cs="Calibri"/>
                      <w:sz w:val="18"/>
                      <w:lang w:val="es-BO"/>
                    </w:rPr>
                    <w:t xml:space="preserve">” como </w:t>
                  </w:r>
                  <w:r w:rsidRPr="00585E93">
                    <w:rPr>
                      <w:rFonts w:ascii="Calibri" w:eastAsia="Calibri" w:hAnsi="Calibri" w:cs="Calibri"/>
                      <w:sz w:val="18"/>
                      <w:u w:val="single"/>
                      <w:lang w:val="es-BO"/>
                    </w:rPr>
                    <w:t>la fecha resultante de adicionar el “</w:t>
                  </w:r>
                  <w:r w:rsidRPr="00585E93">
                    <w:rPr>
                      <w:rFonts w:ascii="Calibri" w:eastAsia="Calibri" w:hAnsi="Calibri" w:cs="Calibri"/>
                      <w:i/>
                      <w:iCs/>
                      <w:sz w:val="18"/>
                      <w:u w:val="single"/>
                      <w:lang w:val="es-BO"/>
                    </w:rPr>
                    <w:t>Plazo de entrega”</w:t>
                  </w:r>
                  <w:r w:rsidRPr="00585E93">
                    <w:rPr>
                      <w:rFonts w:ascii="Calibri" w:eastAsia="Calibri" w:hAnsi="Calibri" w:cs="Calibri"/>
                      <w:sz w:val="18"/>
                      <w:u w:val="single"/>
                      <w:lang w:val="es-BO"/>
                    </w:rPr>
                    <w:t xml:space="preserve"> establecido en el DBC o DCD, a dicha fecha de emisión.</w:t>
                  </w:r>
                </w:p>
              </w:tc>
            </w:tr>
            <w:tr w:rsidR="00F401EF" w:rsidRPr="00585E93" w:rsidTr="002768F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1EF" w:rsidRPr="00585E93" w:rsidRDefault="00F401EF" w:rsidP="00F401EF">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401EF" w:rsidRPr="00585E93" w:rsidRDefault="00F401EF" w:rsidP="00F401EF">
                  <w:pPr>
                    <w:spacing w:line="276" w:lineRule="auto"/>
                    <w:jc w:val="both"/>
                    <w:rPr>
                      <w:rFonts w:ascii="Calibri" w:eastAsia="Calibri" w:hAnsi="Calibri" w:cs="Calibri"/>
                      <w:sz w:val="18"/>
                    </w:rPr>
                  </w:pPr>
                  <w:r w:rsidRPr="00585E93">
                    <w:rPr>
                      <w:rFonts w:ascii="Calibri" w:eastAsia="Calibri" w:hAnsi="Calibri" w:cs="Calibri"/>
                      <w:sz w:val="18"/>
                      <w:lang w:val="es-BO"/>
                    </w:rPr>
                    <w:t>Debe incluir las cláusulas de:</w:t>
                  </w:r>
                </w:p>
                <w:p w:rsidR="00F401EF" w:rsidRPr="00585E93" w:rsidRDefault="00F401EF" w:rsidP="008E45EB">
                  <w:pPr>
                    <w:numPr>
                      <w:ilvl w:val="0"/>
                      <w:numId w:val="54"/>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Renovable, irrevocable y de </w:t>
                  </w:r>
                  <w:r w:rsidRPr="00585E93">
                    <w:rPr>
                      <w:rFonts w:ascii="Calibri" w:eastAsia="Calibri" w:hAnsi="Calibri" w:cs="Calibri"/>
                      <w:sz w:val="18"/>
                      <w:u w:val="single"/>
                      <w:lang w:val="es-BO"/>
                    </w:rPr>
                    <w:t>ejecución inmediata</w:t>
                  </w:r>
                  <w:r w:rsidRPr="00585E93">
                    <w:rPr>
                      <w:rFonts w:ascii="Calibri" w:eastAsia="Calibri" w:hAnsi="Calibri" w:cs="Calibri"/>
                      <w:sz w:val="18"/>
                      <w:lang w:val="es-BO"/>
                    </w:rPr>
                    <w:t xml:space="preserve"> o </w:t>
                  </w:r>
                  <w:r w:rsidRPr="00585E93">
                    <w:rPr>
                      <w:rFonts w:ascii="Calibri" w:eastAsia="Calibri" w:hAnsi="Calibri" w:cs="Calibri"/>
                      <w:sz w:val="18"/>
                      <w:u w:val="single"/>
                      <w:lang w:val="es-BO"/>
                    </w:rPr>
                    <w:t>ejecución a primer requerimiento</w:t>
                  </w:r>
                  <w:r w:rsidRPr="00585E93">
                    <w:rPr>
                      <w:rFonts w:ascii="Calibri" w:eastAsia="Calibri" w:hAnsi="Calibri" w:cs="Calibri"/>
                      <w:sz w:val="18"/>
                      <w:lang w:val="es-BO"/>
                    </w:rPr>
                    <w:t xml:space="preserve"> según corresponda al Instrumento Financiero requerido en el presente Anexo. </w:t>
                  </w:r>
                </w:p>
              </w:tc>
            </w:tr>
          </w:tbl>
          <w:p w:rsidR="00F401EF" w:rsidRPr="002F0F30" w:rsidRDefault="00F401EF" w:rsidP="002768FC">
            <w:pPr>
              <w:rPr>
                <w:rFonts w:asciiTheme="minorHAnsi" w:hAnsiTheme="minorHAnsi" w:cstheme="minorHAnsi"/>
              </w:rPr>
            </w:pPr>
            <w:r w:rsidRPr="00585E93">
              <w:rPr>
                <w:rFonts w:ascii="Calibri" w:eastAsia="Calibri" w:hAnsi="Calibri" w:cs="Calibri"/>
                <w:b/>
                <w:bCs/>
                <w:lang w:val="es-BO"/>
              </w:rPr>
              <w:t>NOTA</w:t>
            </w:r>
            <w:r w:rsidRPr="00585E93">
              <w:rPr>
                <w:rFonts w:ascii="Calibri" w:eastAsia="Calibri" w:hAnsi="Calibri" w:cs="Calibri"/>
                <w:lang w:val="es-BO"/>
              </w:rPr>
              <w:t>: EL INCUMPLIMIENTO DE LOS PARAMETROS ESTABLECIDOS PRECEDENTEMENTE, NO DARÁ LUGAR A SUBSANACION ALGUNA</w:t>
            </w:r>
          </w:p>
        </w:tc>
      </w:tr>
    </w:tbl>
    <w:p w:rsidR="007D4619" w:rsidRPr="004854C5" w:rsidRDefault="007D4619" w:rsidP="007D4619">
      <w:pPr>
        <w:rPr>
          <w:rFonts w:asciiTheme="minorHAnsi" w:hAnsiTheme="minorHAnsi" w:cstheme="minorHAnsi"/>
          <w:b/>
          <w:sz w:val="22"/>
          <w:szCs w:val="22"/>
        </w:rPr>
      </w:pPr>
    </w:p>
    <w:p w:rsidR="00F401EF" w:rsidRDefault="00F401E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401EF">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401EF" w:rsidRPr="006646D0" w:rsidRDefault="00F401EF" w:rsidP="00F401EF">
      <w:pPr>
        <w:spacing w:before="120" w:after="120"/>
        <w:jc w:val="center"/>
        <w:rPr>
          <w:rFonts w:ascii="Arial" w:hAnsi="Arial" w:cs="Arial"/>
          <w:b/>
        </w:rPr>
      </w:pPr>
      <w:r w:rsidRPr="006646D0">
        <w:rPr>
          <w:rFonts w:ascii="Arial" w:hAnsi="Arial" w:cs="Arial"/>
          <w:b/>
        </w:rPr>
        <w:t>CONTRATO Nº YPFB/GLC</w:t>
      </w:r>
    </w:p>
    <w:p w:rsidR="00F401EF" w:rsidRPr="006646D0" w:rsidRDefault="00F401EF" w:rsidP="00F401EF">
      <w:pPr>
        <w:spacing w:before="120" w:after="120"/>
        <w:ind w:left="3540" w:firstLine="708"/>
        <w:rPr>
          <w:rFonts w:ascii="Arial" w:hAnsi="Arial" w:cs="Arial"/>
          <w:b/>
        </w:rPr>
      </w:pPr>
      <w:r w:rsidRPr="006646D0">
        <w:rPr>
          <w:rFonts w:ascii="Arial" w:hAnsi="Arial" w:cs="Arial"/>
          <w:b/>
        </w:rPr>
        <w:t xml:space="preserve">                                La Paz, </w:t>
      </w:r>
    </w:p>
    <w:p w:rsidR="00F401EF" w:rsidRPr="006646D0" w:rsidRDefault="00F401EF" w:rsidP="00F401EF">
      <w:pPr>
        <w:tabs>
          <w:tab w:val="left" w:pos="0"/>
        </w:tabs>
        <w:jc w:val="center"/>
        <w:rPr>
          <w:rFonts w:ascii="Arial" w:hAnsi="Arial" w:cs="Arial"/>
          <w:b/>
        </w:rPr>
      </w:pPr>
      <w:r w:rsidRPr="006646D0">
        <w:rPr>
          <w:rFonts w:ascii="Arial" w:hAnsi="Arial" w:cs="Arial"/>
          <w:b/>
        </w:rPr>
        <w:t xml:space="preserve">CONTRATO ADMINISTRATIVO DE SERVICIO GENERAL </w:t>
      </w:r>
    </w:p>
    <w:p w:rsidR="00F401EF" w:rsidRPr="006646D0" w:rsidRDefault="00F401EF" w:rsidP="00F401EF">
      <w:pPr>
        <w:tabs>
          <w:tab w:val="left" w:pos="0"/>
        </w:tabs>
        <w:jc w:val="center"/>
        <w:rPr>
          <w:rFonts w:ascii="Arial" w:hAnsi="Arial" w:cs="Arial"/>
          <w:b/>
        </w:rPr>
      </w:pPr>
      <w:r w:rsidRPr="006646D0">
        <w:rPr>
          <w:rFonts w:ascii="Arial" w:hAnsi="Arial" w:cs="Arial"/>
          <w:b/>
        </w:rPr>
        <w:t>“_________________”</w:t>
      </w:r>
    </w:p>
    <w:p w:rsidR="00F401EF" w:rsidRPr="006646D0" w:rsidRDefault="00F401EF" w:rsidP="00F401EF">
      <w:pPr>
        <w:spacing w:after="120"/>
        <w:jc w:val="both"/>
        <w:rPr>
          <w:rFonts w:ascii="Arial" w:hAnsi="Arial" w:cs="Arial"/>
          <w:b/>
          <w:i/>
          <w:u w:val="single"/>
        </w:rPr>
      </w:pPr>
    </w:p>
    <w:p w:rsidR="00F401EF" w:rsidRPr="006646D0" w:rsidRDefault="00F401EF" w:rsidP="00F401EF">
      <w:pPr>
        <w:spacing w:after="120"/>
        <w:jc w:val="both"/>
        <w:rPr>
          <w:rFonts w:ascii="Arial" w:hAnsi="Arial" w:cs="Arial"/>
          <w:b/>
        </w:rPr>
      </w:pPr>
      <w:r w:rsidRPr="006646D0">
        <w:rPr>
          <w:rFonts w:ascii="Arial" w:hAnsi="Arial" w:cs="Arial"/>
          <w:b/>
        </w:rPr>
        <w:t>SEÑOR NOTARIO DE GOBIERNO DEL DISTRITO ADMINISTRATIVO DE ___________</w:t>
      </w:r>
    </w:p>
    <w:p w:rsidR="00F401EF" w:rsidRPr="006646D0" w:rsidRDefault="00F401EF" w:rsidP="00F401EF">
      <w:pPr>
        <w:jc w:val="both"/>
        <w:rPr>
          <w:rFonts w:ascii="Arial" w:hAnsi="Arial" w:cs="Arial"/>
          <w:b/>
        </w:rPr>
      </w:pPr>
      <w:r w:rsidRPr="006646D0">
        <w:rPr>
          <w:rFonts w:ascii="Arial" w:hAnsi="Arial" w:cs="Arial"/>
        </w:rPr>
        <w:t>En el registro de Escrituras Públicas que corren a su cargo, sírvase usted insertar el presente Contrato de Servicio General para “</w:t>
      </w:r>
      <w:r w:rsidRPr="006646D0">
        <w:rPr>
          <w:rFonts w:ascii="Arial" w:hAnsi="Arial" w:cs="Arial"/>
          <w:b/>
        </w:rPr>
        <w:t>______________</w:t>
      </w:r>
      <w:r w:rsidRPr="006646D0">
        <w:rPr>
          <w:rFonts w:ascii="Arial" w:hAnsi="Arial" w:cs="Arial"/>
        </w:rPr>
        <w:t>, sujeto a los siguientes términos y condiciones: </w:t>
      </w:r>
      <w:r w:rsidRPr="006646D0">
        <w:rPr>
          <w:rFonts w:ascii="Arial" w:hAnsi="Arial" w:cs="Arial"/>
          <w:bCs/>
        </w:rPr>
        <w:t> </w:t>
      </w:r>
    </w:p>
    <w:p w:rsidR="00F401EF" w:rsidRPr="006646D0" w:rsidRDefault="00F401EF" w:rsidP="00F401EF">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F401EF" w:rsidRPr="006646D0" w:rsidRDefault="00F401EF" w:rsidP="008E45EB">
      <w:pPr>
        <w:pStyle w:val="Prrafodelista"/>
        <w:numPr>
          <w:ilvl w:val="1"/>
          <w:numId w:val="65"/>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6646D0">
        <w:rPr>
          <w:rFonts w:ascii="Arial" w:hAnsi="Arial" w:cs="Arial"/>
          <w:b/>
        </w:rPr>
        <w:t>ENTIDAD</w:t>
      </w:r>
      <w:r w:rsidRPr="006646D0">
        <w:rPr>
          <w:rFonts w:ascii="Arial" w:hAnsi="Arial" w:cs="Arial"/>
        </w:rPr>
        <w:t>.</w:t>
      </w:r>
    </w:p>
    <w:p w:rsidR="00F401EF" w:rsidRPr="006646D0" w:rsidRDefault="00F401EF" w:rsidP="00F401EF">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de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F401EF" w:rsidRPr="006646D0" w:rsidRDefault="00F401EF" w:rsidP="00F401EF">
      <w:pPr>
        <w:pStyle w:val="Prrafodelista"/>
        <w:spacing w:after="120"/>
        <w:ind w:left="0"/>
        <w:jc w:val="both"/>
        <w:rPr>
          <w:rFonts w:ascii="Arial" w:hAnsi="Arial" w:cs="Arial"/>
        </w:rPr>
      </w:pPr>
      <w:r w:rsidRPr="006646D0">
        <w:rPr>
          <w:noProof/>
          <w:lang w:eastAsia="es-BO"/>
        </w:rPr>
        <w:drawing>
          <wp:anchor distT="0" distB="0" distL="114300" distR="114300" simplePos="0" relativeHeight="251663872" behindDoc="1" locked="0" layoutInCell="0" allowOverlap="1" wp14:anchorId="1EBE71BC" wp14:editId="0B1E0A2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SEGUNDA.- (ANTECEDENTES)</w:t>
      </w:r>
    </w:p>
    <w:p w:rsidR="00F401EF" w:rsidRPr="006646D0" w:rsidRDefault="00F401EF" w:rsidP="00F401EF">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TERCERA.- (DISPOSICIONES GENERALES)</w:t>
      </w:r>
    </w:p>
    <w:p w:rsidR="00F401EF" w:rsidRPr="006646D0" w:rsidRDefault="00F401EF" w:rsidP="00F401EF">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401EF" w:rsidRPr="006646D0" w:rsidRDefault="00F401EF" w:rsidP="00F401EF">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401EF" w:rsidRPr="006646D0" w:rsidTr="002768FC">
        <w:trPr>
          <w:trHeight w:val="556"/>
        </w:trPr>
        <w:tc>
          <w:tcPr>
            <w:tcW w:w="1809" w:type="dxa"/>
            <w:shd w:val="clear" w:color="auto" w:fill="auto"/>
          </w:tcPr>
          <w:p w:rsidR="00F401EF" w:rsidRPr="006646D0" w:rsidRDefault="00F401EF" w:rsidP="002768FC">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F401EF" w:rsidRPr="006646D0" w:rsidRDefault="00F401EF" w:rsidP="002768FC">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F401EF" w:rsidRPr="006646D0" w:rsidTr="002768FC">
        <w:trPr>
          <w:trHeight w:val="1028"/>
        </w:trPr>
        <w:tc>
          <w:tcPr>
            <w:tcW w:w="1809" w:type="dxa"/>
            <w:shd w:val="clear" w:color="auto" w:fill="auto"/>
          </w:tcPr>
          <w:p w:rsidR="00F401EF" w:rsidRPr="006646D0" w:rsidRDefault="00F401EF" w:rsidP="002768F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F401EF" w:rsidRPr="006646D0" w:rsidRDefault="00F401EF" w:rsidP="002768FC">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F401EF" w:rsidRPr="006646D0" w:rsidTr="002768FC">
        <w:trPr>
          <w:trHeight w:val="555"/>
        </w:trPr>
        <w:tc>
          <w:tcPr>
            <w:tcW w:w="1809" w:type="dxa"/>
            <w:shd w:val="clear" w:color="auto" w:fill="auto"/>
          </w:tcPr>
          <w:p w:rsidR="00F401EF" w:rsidRPr="006646D0" w:rsidRDefault="00F401EF" w:rsidP="002768FC">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F401EF" w:rsidRPr="006646D0" w:rsidRDefault="00F401EF" w:rsidP="002768FC">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F401EF" w:rsidRPr="006646D0" w:rsidTr="002768FC">
        <w:trPr>
          <w:trHeight w:val="420"/>
        </w:trPr>
        <w:tc>
          <w:tcPr>
            <w:tcW w:w="1809" w:type="dxa"/>
            <w:shd w:val="clear" w:color="auto" w:fill="auto"/>
          </w:tcPr>
          <w:p w:rsidR="00F401EF" w:rsidRPr="006646D0" w:rsidRDefault="00F401EF" w:rsidP="002768FC">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F401EF" w:rsidRPr="006646D0" w:rsidRDefault="00F401EF" w:rsidP="002768FC">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F401EF" w:rsidRPr="006646D0" w:rsidTr="002768FC">
        <w:tc>
          <w:tcPr>
            <w:tcW w:w="1809" w:type="dxa"/>
            <w:shd w:val="clear" w:color="auto" w:fill="auto"/>
          </w:tcPr>
          <w:p w:rsidR="00F401EF" w:rsidRPr="006646D0" w:rsidRDefault="00F401EF" w:rsidP="002768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F401EF" w:rsidRPr="006646D0" w:rsidRDefault="00F401EF" w:rsidP="002768FC">
            <w:pPr>
              <w:spacing w:before="120" w:after="120"/>
              <w:rPr>
                <w:rFonts w:ascii="Arial" w:hAnsi="Arial" w:cs="Arial"/>
                <w:b/>
              </w:rPr>
            </w:pPr>
          </w:p>
        </w:tc>
        <w:tc>
          <w:tcPr>
            <w:tcW w:w="6662" w:type="dxa"/>
            <w:shd w:val="clear" w:color="auto" w:fill="auto"/>
          </w:tcPr>
          <w:p w:rsidR="00F401EF" w:rsidRPr="006646D0" w:rsidRDefault="00F401EF" w:rsidP="002768F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F401EF" w:rsidRPr="006646D0" w:rsidTr="002768FC">
        <w:trPr>
          <w:trHeight w:val="783"/>
        </w:trPr>
        <w:tc>
          <w:tcPr>
            <w:tcW w:w="1809" w:type="dxa"/>
            <w:shd w:val="clear" w:color="auto" w:fill="auto"/>
          </w:tcPr>
          <w:p w:rsidR="00F401EF" w:rsidRPr="006646D0" w:rsidRDefault="00F401EF" w:rsidP="002768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F401EF" w:rsidRPr="006646D0" w:rsidRDefault="00F401EF" w:rsidP="002768FC">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F401EF" w:rsidRPr="006646D0" w:rsidTr="002768FC">
        <w:trPr>
          <w:trHeight w:val="429"/>
        </w:trPr>
        <w:tc>
          <w:tcPr>
            <w:tcW w:w="1809" w:type="dxa"/>
            <w:shd w:val="clear" w:color="auto" w:fill="auto"/>
          </w:tcPr>
          <w:p w:rsidR="00F401EF" w:rsidRPr="006646D0" w:rsidRDefault="00F401EF" w:rsidP="002768FC">
            <w:pPr>
              <w:spacing w:after="120"/>
              <w:rPr>
                <w:rFonts w:ascii="Arial" w:hAnsi="Arial" w:cs="Arial"/>
                <w:b/>
              </w:rPr>
            </w:pPr>
            <w:r w:rsidRPr="006646D0">
              <w:rPr>
                <w:rFonts w:ascii="Arial" w:hAnsi="Arial" w:cs="Arial"/>
                <w:b/>
              </w:rPr>
              <w:t>Unidad Solicitante:</w:t>
            </w:r>
          </w:p>
        </w:tc>
        <w:tc>
          <w:tcPr>
            <w:tcW w:w="6662" w:type="dxa"/>
            <w:shd w:val="clear" w:color="auto" w:fill="auto"/>
          </w:tcPr>
          <w:p w:rsidR="00F401EF" w:rsidRPr="006646D0" w:rsidRDefault="00F401EF" w:rsidP="002768FC">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F401EF" w:rsidRPr="006646D0" w:rsidRDefault="00F401EF" w:rsidP="00F401EF">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F401EF" w:rsidRPr="006646D0" w:rsidRDefault="00F401EF" w:rsidP="00F401EF">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F401EF" w:rsidRPr="006646D0" w:rsidRDefault="00F401EF" w:rsidP="008E45EB">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F401EF" w:rsidRPr="006646D0" w:rsidRDefault="00F401EF" w:rsidP="008E45EB">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F401EF" w:rsidRPr="006646D0" w:rsidRDefault="00F401EF" w:rsidP="008E45EB">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F401EF" w:rsidRPr="006646D0" w:rsidRDefault="00F401EF" w:rsidP="008E45EB">
      <w:pPr>
        <w:pStyle w:val="Prrafodelista"/>
        <w:numPr>
          <w:ilvl w:val="0"/>
          <w:numId w:val="66"/>
        </w:numPr>
        <w:spacing w:after="120"/>
        <w:contextualSpacing/>
        <w:jc w:val="both"/>
        <w:rPr>
          <w:rFonts w:ascii="Arial" w:hAnsi="Arial" w:cs="Arial"/>
        </w:rPr>
      </w:pPr>
      <w:r w:rsidRPr="006646D0">
        <w:rPr>
          <w:rFonts w:ascii="Arial" w:hAnsi="Arial" w:cs="Arial"/>
        </w:rPr>
        <w:t>Formulario resultado de la adjudicación.</w:t>
      </w:r>
    </w:p>
    <w:p w:rsidR="00F401EF" w:rsidRPr="006646D0" w:rsidRDefault="00F401EF" w:rsidP="008E45EB">
      <w:pPr>
        <w:pStyle w:val="Prrafodelista"/>
        <w:numPr>
          <w:ilvl w:val="0"/>
          <w:numId w:val="66"/>
        </w:numPr>
        <w:spacing w:after="120"/>
        <w:contextualSpacing/>
        <w:jc w:val="both"/>
        <w:rPr>
          <w:rFonts w:ascii="Arial" w:hAnsi="Arial" w:cs="Arial"/>
        </w:rPr>
      </w:pPr>
      <w:r w:rsidRPr="006646D0">
        <w:rPr>
          <w:rFonts w:ascii="Arial" w:hAnsi="Arial" w:cs="Arial"/>
        </w:rPr>
        <w:t>Garantías</w:t>
      </w:r>
    </w:p>
    <w:p w:rsidR="00F401EF" w:rsidRPr="006646D0" w:rsidRDefault="00F401EF" w:rsidP="00F401EF">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(insertar cuando el Contrato necesite protocolización)</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SEXTA.- (OBJETO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F401EF" w:rsidRPr="006646D0" w:rsidRDefault="00F401EF" w:rsidP="00F401EF">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F401EF" w:rsidRPr="006646D0" w:rsidRDefault="00F401EF" w:rsidP="00F401EF">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F401EF" w:rsidRPr="006646D0" w:rsidRDefault="00F401EF" w:rsidP="00F401EF">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F401EF" w:rsidRPr="006646D0" w:rsidRDefault="00F401EF" w:rsidP="00F401EF">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NOVENA.- (MONTO DEL CONTRATO)</w:t>
      </w:r>
    </w:p>
    <w:p w:rsidR="00F401EF" w:rsidRPr="006646D0" w:rsidRDefault="00F401EF" w:rsidP="00F401EF">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Bolivianos),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F401EF" w:rsidRPr="006646D0" w:rsidRDefault="00F401EF" w:rsidP="00F401E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F401EF" w:rsidRPr="006646D0" w:rsidTr="002768FC">
        <w:trPr>
          <w:trHeight w:val="562"/>
          <w:jc w:val="center"/>
        </w:trPr>
        <w:tc>
          <w:tcPr>
            <w:tcW w:w="517" w:type="dxa"/>
            <w:shd w:val="clear" w:color="auto" w:fill="D9D9D9"/>
            <w:vAlign w:val="center"/>
            <w:hideMark/>
          </w:tcPr>
          <w:p w:rsidR="00F401EF" w:rsidRPr="006646D0" w:rsidRDefault="00F401EF" w:rsidP="002768FC">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F401EF" w:rsidRPr="006646D0" w:rsidRDefault="00F401EF" w:rsidP="002768FC">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F401EF" w:rsidRPr="006646D0" w:rsidRDefault="00F401EF" w:rsidP="002768FC">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F401EF" w:rsidRPr="006646D0" w:rsidRDefault="00F401EF" w:rsidP="002768FC">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F401EF" w:rsidRPr="006646D0" w:rsidRDefault="00F401EF" w:rsidP="002768FC">
            <w:pPr>
              <w:jc w:val="center"/>
              <w:rPr>
                <w:rFonts w:ascii="Arial" w:hAnsi="Arial" w:cs="Arial"/>
                <w:b/>
                <w:bCs/>
                <w:lang w:eastAsia="es-BO"/>
              </w:rPr>
            </w:pPr>
            <w:r w:rsidRPr="006646D0">
              <w:rPr>
                <w:rFonts w:ascii="Arial" w:hAnsi="Arial" w:cs="Arial"/>
                <w:b/>
                <w:bCs/>
                <w:lang w:eastAsia="es-BO"/>
              </w:rPr>
              <w:t>PRECIO TOTAL</w:t>
            </w:r>
          </w:p>
          <w:p w:rsidR="00F401EF" w:rsidRPr="006646D0" w:rsidRDefault="00F401EF" w:rsidP="002768FC">
            <w:pPr>
              <w:jc w:val="center"/>
              <w:rPr>
                <w:rFonts w:ascii="Arial" w:hAnsi="Arial" w:cs="Arial"/>
                <w:b/>
                <w:bCs/>
                <w:lang w:eastAsia="es-BO"/>
              </w:rPr>
            </w:pPr>
            <w:r w:rsidRPr="006646D0">
              <w:rPr>
                <w:rFonts w:ascii="Arial" w:hAnsi="Arial" w:cs="Arial"/>
                <w:b/>
                <w:bCs/>
                <w:lang w:eastAsia="es-BO"/>
              </w:rPr>
              <w:t>(Bs.)</w:t>
            </w:r>
          </w:p>
        </w:tc>
      </w:tr>
      <w:tr w:rsidR="00F401EF" w:rsidRPr="006646D0" w:rsidTr="002768FC">
        <w:trPr>
          <w:trHeight w:hRule="exact" w:val="562"/>
          <w:jc w:val="center"/>
        </w:trPr>
        <w:tc>
          <w:tcPr>
            <w:tcW w:w="517" w:type="dxa"/>
            <w:shd w:val="clear" w:color="auto" w:fill="auto"/>
            <w:vAlign w:val="center"/>
          </w:tcPr>
          <w:p w:rsidR="00F401EF" w:rsidRPr="006646D0" w:rsidRDefault="00F401EF" w:rsidP="002768FC">
            <w:pPr>
              <w:jc w:val="center"/>
              <w:rPr>
                <w:rFonts w:ascii="Arial" w:hAnsi="Arial" w:cs="Arial"/>
              </w:rPr>
            </w:pPr>
          </w:p>
        </w:tc>
        <w:tc>
          <w:tcPr>
            <w:tcW w:w="1832" w:type="dxa"/>
            <w:shd w:val="clear" w:color="auto" w:fill="auto"/>
            <w:vAlign w:val="center"/>
          </w:tcPr>
          <w:p w:rsidR="00F401EF" w:rsidRPr="006646D0" w:rsidRDefault="00F401EF" w:rsidP="002768FC">
            <w:pPr>
              <w:jc w:val="center"/>
              <w:rPr>
                <w:rFonts w:ascii="Arial" w:hAnsi="Arial" w:cs="Arial"/>
              </w:rPr>
            </w:pPr>
          </w:p>
        </w:tc>
        <w:tc>
          <w:tcPr>
            <w:tcW w:w="929" w:type="dxa"/>
            <w:vAlign w:val="center"/>
          </w:tcPr>
          <w:p w:rsidR="00F401EF" w:rsidRPr="006646D0" w:rsidRDefault="00F401EF" w:rsidP="002768FC">
            <w:pPr>
              <w:jc w:val="center"/>
              <w:rPr>
                <w:rFonts w:ascii="Arial" w:hAnsi="Arial" w:cs="Arial"/>
              </w:rPr>
            </w:pPr>
          </w:p>
        </w:tc>
        <w:tc>
          <w:tcPr>
            <w:tcW w:w="1133" w:type="dxa"/>
            <w:shd w:val="clear" w:color="auto" w:fill="auto"/>
            <w:vAlign w:val="center"/>
          </w:tcPr>
          <w:p w:rsidR="00F401EF" w:rsidRPr="006646D0" w:rsidRDefault="00F401EF" w:rsidP="002768FC">
            <w:pPr>
              <w:jc w:val="center"/>
              <w:rPr>
                <w:rFonts w:ascii="Arial" w:hAnsi="Arial" w:cs="Arial"/>
              </w:rPr>
            </w:pPr>
          </w:p>
        </w:tc>
        <w:tc>
          <w:tcPr>
            <w:tcW w:w="1158" w:type="dxa"/>
            <w:vAlign w:val="center"/>
          </w:tcPr>
          <w:p w:rsidR="00F401EF" w:rsidRPr="006646D0" w:rsidRDefault="00F401EF" w:rsidP="002768FC">
            <w:pPr>
              <w:jc w:val="center"/>
              <w:rPr>
                <w:rFonts w:ascii="Arial" w:hAnsi="Arial" w:cs="Arial"/>
              </w:rPr>
            </w:pPr>
          </w:p>
        </w:tc>
      </w:tr>
    </w:tbl>
    <w:p w:rsidR="00F401EF" w:rsidRPr="006646D0" w:rsidRDefault="00F401EF" w:rsidP="00F401EF">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F401EF" w:rsidRPr="006646D0" w:rsidRDefault="00F401EF" w:rsidP="00F401EF">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F401EF" w:rsidRPr="006646D0" w:rsidRDefault="00F401EF" w:rsidP="008E45EB">
      <w:pPr>
        <w:pStyle w:val="Prrafodelista"/>
        <w:numPr>
          <w:ilvl w:val="0"/>
          <w:numId w:val="56"/>
        </w:numPr>
        <w:spacing w:before="120" w:after="120"/>
        <w:contextualSpacing/>
        <w:jc w:val="both"/>
        <w:rPr>
          <w:rFonts w:ascii="Arial" w:hAnsi="Arial" w:cs="Arial"/>
        </w:rPr>
      </w:pPr>
      <w:r w:rsidRPr="006646D0">
        <w:rPr>
          <w:rFonts w:ascii="Arial" w:hAnsi="Arial" w:cs="Arial"/>
        </w:rPr>
        <w:t>Solicitud de pago.</w:t>
      </w:r>
    </w:p>
    <w:p w:rsidR="00F401EF" w:rsidRPr="006646D0" w:rsidRDefault="00F401EF" w:rsidP="008E45EB">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Factura original.</w:t>
      </w:r>
    </w:p>
    <w:p w:rsidR="00F401EF" w:rsidRPr="006646D0" w:rsidRDefault="00F401EF" w:rsidP="008E45EB">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F401EF" w:rsidRPr="006646D0" w:rsidRDefault="00F401EF" w:rsidP="008E45EB">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F401EF" w:rsidRPr="006646D0" w:rsidRDefault="00F401EF" w:rsidP="008E45EB">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F401EF" w:rsidRPr="006646D0" w:rsidRDefault="00F401EF" w:rsidP="00F401EF">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F401EF" w:rsidRPr="006646D0" w:rsidRDefault="00F401EF" w:rsidP="00F401EF">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de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F401EF" w:rsidRPr="006646D0" w:rsidRDefault="00F401EF" w:rsidP="00F401EF">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F401EF" w:rsidRPr="006646D0" w:rsidRDefault="00F401EF" w:rsidP="00F401EF">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(insertar si de ha previsto en las especificaciones técnicas)</w:t>
      </w:r>
    </w:p>
    <w:p w:rsidR="00F401EF" w:rsidRPr="006646D0" w:rsidRDefault="00F401EF" w:rsidP="00F401EF">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F401EF" w:rsidRPr="006646D0" w:rsidRDefault="00F401EF" w:rsidP="00F401EF">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401EF" w:rsidRPr="006646D0" w:rsidRDefault="00F401EF" w:rsidP="00F401EF">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F401EF" w:rsidRPr="006646D0" w:rsidRDefault="00F401EF" w:rsidP="00F401EF">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F401EF" w:rsidRPr="006646D0" w:rsidRDefault="00F401EF" w:rsidP="00F401EF">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F401EF" w:rsidRPr="006646D0" w:rsidRDefault="00F401EF" w:rsidP="00F401EF">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F401EF" w:rsidRPr="006646D0" w:rsidRDefault="00F401EF" w:rsidP="00F401EF">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F401EF" w:rsidRPr="006646D0" w:rsidRDefault="00F401EF" w:rsidP="00F401EF">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F401EF" w:rsidRPr="006646D0" w:rsidRDefault="00F401EF" w:rsidP="00F401EF">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F401EF" w:rsidRPr="006646D0" w:rsidRDefault="00F401EF" w:rsidP="00F401EF">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lang w:eastAsia="x-none"/>
        </w:rPr>
        <w:t>entrega personal,</w:t>
      </w:r>
      <w:r w:rsidRPr="006646D0">
        <w:rPr>
          <w:rFonts w:ascii="Arial" w:hAnsi="Arial" w:cs="Arial"/>
        </w:rPr>
        <w:t xml:space="preserve">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401EF" w:rsidRPr="006646D0" w:rsidTr="002768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768FC">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768FC">
            <w:pPr>
              <w:ind w:left="180" w:hanging="180"/>
              <w:jc w:val="center"/>
              <w:rPr>
                <w:rFonts w:ascii="Arial" w:hAnsi="Arial" w:cs="Arial"/>
                <w:b/>
                <w:bCs/>
                <w:lang w:val="es-ES_tradnl"/>
              </w:rPr>
            </w:pPr>
            <w:r w:rsidRPr="006646D0">
              <w:rPr>
                <w:rFonts w:ascii="Arial" w:hAnsi="Arial" w:cs="Arial"/>
                <w:b/>
                <w:bCs/>
                <w:lang w:val="es-ES_tradnl"/>
              </w:rPr>
              <w:t>CONTRATISTA</w:t>
            </w:r>
          </w:p>
        </w:tc>
      </w:tr>
      <w:tr w:rsidR="00F401EF" w:rsidRPr="006646D0" w:rsidTr="002768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768FC">
            <w:pPr>
              <w:jc w:val="both"/>
              <w:rPr>
                <w:rFonts w:ascii="Arial" w:hAnsi="Arial" w:cs="Arial"/>
                <w:lang w:val="es-ES_tradnl"/>
              </w:rPr>
            </w:pPr>
            <w:r w:rsidRPr="006646D0">
              <w:rPr>
                <w:rFonts w:ascii="Arial" w:hAnsi="Arial" w:cs="Arial"/>
                <w:b/>
                <w:bCs/>
                <w:lang w:val="es-ES_tradnl"/>
              </w:rPr>
              <w:t xml:space="preserve">Domicilio: </w:t>
            </w:r>
          </w:p>
          <w:p w:rsidR="00F401EF" w:rsidRPr="006646D0" w:rsidRDefault="00F401EF" w:rsidP="002768FC">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F401EF" w:rsidRPr="006646D0" w:rsidRDefault="00F401EF" w:rsidP="002768FC">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F401EF" w:rsidRPr="006646D0" w:rsidRDefault="00F401EF" w:rsidP="002768FC">
            <w:pPr>
              <w:jc w:val="both"/>
              <w:rPr>
                <w:rFonts w:ascii="Arial" w:hAnsi="Arial" w:cs="Arial"/>
              </w:rPr>
            </w:pPr>
            <w:r w:rsidRPr="006646D0">
              <w:rPr>
                <w:rFonts w:ascii="Arial" w:hAnsi="Arial" w:cs="Arial"/>
                <w:b/>
                <w:bCs/>
              </w:rPr>
              <w:t xml:space="preserve">Attn.: </w:t>
            </w:r>
          </w:p>
          <w:p w:rsidR="00F401EF" w:rsidRPr="006646D0" w:rsidRDefault="00F401EF" w:rsidP="002768FC">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768FC">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F401EF" w:rsidRPr="006646D0" w:rsidRDefault="00F401EF" w:rsidP="002768FC">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F401EF" w:rsidRPr="006646D0" w:rsidRDefault="00F401EF" w:rsidP="002768FC">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F401EF" w:rsidRPr="006646D0" w:rsidRDefault="00F401EF" w:rsidP="002768FC">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F401EF" w:rsidRPr="006646D0" w:rsidRDefault="00F401EF" w:rsidP="002768FC">
            <w:pPr>
              <w:autoSpaceDE w:val="0"/>
              <w:autoSpaceDN w:val="0"/>
              <w:ind w:left="180" w:hanging="180"/>
              <w:rPr>
                <w:rFonts w:ascii="Arial" w:hAnsi="Arial" w:cs="Arial"/>
              </w:rPr>
            </w:pPr>
            <w:r w:rsidRPr="006646D0">
              <w:rPr>
                <w:rFonts w:ascii="Arial" w:hAnsi="Arial" w:cs="Arial"/>
                <w:b/>
                <w:bCs/>
              </w:rPr>
              <w:t>Attn.:</w:t>
            </w:r>
            <w:r w:rsidRPr="006646D0">
              <w:rPr>
                <w:rFonts w:ascii="Arial" w:hAnsi="Arial" w:cs="Arial"/>
              </w:rPr>
              <w:t xml:space="preserve"> </w:t>
            </w:r>
          </w:p>
          <w:p w:rsidR="00F401EF" w:rsidRPr="006646D0" w:rsidRDefault="00F401EF" w:rsidP="002768FC">
            <w:pPr>
              <w:jc w:val="both"/>
              <w:rPr>
                <w:rFonts w:ascii="Arial" w:hAnsi="Arial" w:cs="Arial"/>
                <w:lang w:val="es-ES_tradnl"/>
              </w:rPr>
            </w:pPr>
            <w:r w:rsidRPr="006646D0">
              <w:rPr>
                <w:rFonts w:ascii="Arial" w:hAnsi="Arial" w:cs="Arial"/>
                <w:lang w:val="es-ES_tradnl"/>
              </w:rPr>
              <w:t xml:space="preserve">            – Bolivia</w:t>
            </w:r>
          </w:p>
        </w:tc>
      </w:tr>
    </w:tbl>
    <w:p w:rsidR="00F401EF" w:rsidRPr="006646D0" w:rsidRDefault="00F401EF" w:rsidP="00F401EF">
      <w:pPr>
        <w:spacing w:after="120"/>
        <w:ind w:left="567" w:hanging="567"/>
        <w:jc w:val="both"/>
        <w:rPr>
          <w:rFonts w:ascii="Arial" w:hAnsi="Arial" w:cs="Arial"/>
          <w:b/>
          <w:bCs/>
          <w:lang w:val="es-ES_tradnl"/>
        </w:rPr>
      </w:pP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401EF" w:rsidRPr="006646D0" w:rsidRDefault="00F401EF" w:rsidP="00F401EF">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F401EF" w:rsidRPr="006646D0" w:rsidRDefault="00F401EF" w:rsidP="00F401EF">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F401EF" w:rsidRPr="006646D0" w:rsidRDefault="00F401EF" w:rsidP="008E45EB">
      <w:pPr>
        <w:numPr>
          <w:ilvl w:val="0"/>
          <w:numId w:val="63"/>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F401EF" w:rsidRPr="006646D0" w:rsidRDefault="00F401EF" w:rsidP="008E45EB">
      <w:pPr>
        <w:numPr>
          <w:ilvl w:val="0"/>
          <w:numId w:val="63"/>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Ser el único responsable por reclamos judiciales y/o extrajudiciales efectuados por terceras personas que resulten de actos u omisiones relacionadas exclusivamente con la prestación del Servicio bajo este Contrato.Cumplir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8E45EB">
      <w:pPr>
        <w:numPr>
          <w:ilvl w:val="0"/>
          <w:numId w:val="63"/>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F401EF" w:rsidRPr="006646D0" w:rsidRDefault="00F401EF" w:rsidP="008E45EB">
      <w:pPr>
        <w:numPr>
          <w:ilvl w:val="0"/>
          <w:numId w:val="57"/>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F401EF" w:rsidRPr="006646D0" w:rsidRDefault="00F401EF" w:rsidP="008E45EB">
      <w:pPr>
        <w:numPr>
          <w:ilvl w:val="0"/>
          <w:numId w:val="57"/>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F401EF" w:rsidRPr="006646D0" w:rsidRDefault="00F401EF" w:rsidP="008E45EB">
      <w:pPr>
        <w:pStyle w:val="Prrafodelista"/>
        <w:numPr>
          <w:ilvl w:val="0"/>
          <w:numId w:val="63"/>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F401EF" w:rsidRPr="006646D0" w:rsidRDefault="00F401EF" w:rsidP="008E45EB">
      <w:pPr>
        <w:numPr>
          <w:ilvl w:val="0"/>
          <w:numId w:val="63"/>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F401EF" w:rsidRPr="006646D0" w:rsidRDefault="00F401EF" w:rsidP="00F401EF">
      <w:pPr>
        <w:spacing w:after="120"/>
        <w:jc w:val="both"/>
        <w:rPr>
          <w:rFonts w:ascii="Arial" w:hAnsi="Arial" w:cs="Arial"/>
        </w:rPr>
      </w:pPr>
      <w:r w:rsidRPr="006646D0">
        <w:rPr>
          <w:rFonts w:ascii="Arial" w:hAnsi="Arial" w:cs="Arial"/>
          <w:b/>
          <w:u w:val="single"/>
        </w:rPr>
        <w:t>CLÁUSULA DÉCIMA OCTAVA.- (OBLIGACIONES DE LA ENTIDAD)</w:t>
      </w:r>
    </w:p>
    <w:p w:rsidR="00F401EF" w:rsidRPr="006646D0" w:rsidRDefault="00F401EF" w:rsidP="00F401EF">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F401EF" w:rsidRPr="006646D0" w:rsidRDefault="00F401EF" w:rsidP="008E45EB">
      <w:pPr>
        <w:pStyle w:val="Prrafodelista"/>
        <w:numPr>
          <w:ilvl w:val="0"/>
          <w:numId w:val="61"/>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F401EF" w:rsidRPr="006646D0" w:rsidRDefault="00F401EF" w:rsidP="008E45EB">
      <w:pPr>
        <w:pStyle w:val="Prrafodelista"/>
        <w:numPr>
          <w:ilvl w:val="0"/>
          <w:numId w:val="61"/>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DÉCIMA NOVENA.- (FISCALIZACIÓN DEL SERVICIO)</w:t>
      </w:r>
    </w:p>
    <w:p w:rsidR="00F401EF" w:rsidRPr="006646D0" w:rsidRDefault="00F401EF" w:rsidP="00F401EF">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F401EF" w:rsidRPr="006646D0" w:rsidRDefault="00F401EF" w:rsidP="00F401EF">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F401EF" w:rsidRPr="006646D0" w:rsidRDefault="00F401EF" w:rsidP="00F401EF">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F401EF" w:rsidRPr="006646D0" w:rsidRDefault="00F401EF" w:rsidP="008E45EB">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401EF" w:rsidRPr="006646D0" w:rsidRDefault="00F401EF" w:rsidP="008E45EB">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F401EF" w:rsidRPr="006646D0" w:rsidRDefault="00F401EF" w:rsidP="008E45EB">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(REPRESENTANTE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F401EF" w:rsidRPr="006646D0" w:rsidRDefault="00F401EF" w:rsidP="00F401EF">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F401EF" w:rsidRPr="006646D0" w:rsidRDefault="00F401EF" w:rsidP="00F401EF">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F401EF" w:rsidRPr="006646D0" w:rsidRDefault="00F401EF" w:rsidP="00F401EF">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F401EF" w:rsidRPr="006646D0" w:rsidRDefault="00F401EF" w:rsidP="00F401EF">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401EF" w:rsidRPr="006646D0" w:rsidRDefault="00F401EF" w:rsidP="00F401EF">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TERCERA.- (CONFIDENCIALIDAD)</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F401EF" w:rsidRPr="006646D0" w:rsidRDefault="00F401EF" w:rsidP="008E45EB">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F401EF" w:rsidRPr="006646D0" w:rsidRDefault="00F401EF" w:rsidP="008E45EB">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F401EF" w:rsidRPr="006646D0" w:rsidRDefault="00F401EF" w:rsidP="00F401EF">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401EF" w:rsidRPr="006646D0" w:rsidRDefault="00F401EF" w:rsidP="00F401EF">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401EF" w:rsidRPr="006646D0" w:rsidRDefault="00F401EF" w:rsidP="00F401EF">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401EF" w:rsidRPr="006646D0" w:rsidRDefault="00F401EF" w:rsidP="00F401EF">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24.1.   Condiciones de validez:</w:t>
      </w:r>
    </w:p>
    <w:p w:rsidR="00F401EF" w:rsidRPr="006646D0" w:rsidRDefault="00F401EF" w:rsidP="00F401EF">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401EF" w:rsidRPr="006646D0" w:rsidRDefault="00F401EF" w:rsidP="008E45EB">
      <w:pPr>
        <w:numPr>
          <w:ilvl w:val="0"/>
          <w:numId w:val="55"/>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invocante, o en el caso del </w:t>
      </w:r>
      <w:r w:rsidRPr="006646D0">
        <w:rPr>
          <w:rFonts w:ascii="Arial" w:hAnsi="Arial" w:cs="Arial"/>
          <w:b/>
        </w:rPr>
        <w:t>CONTRATISTA</w:t>
      </w:r>
      <w:r w:rsidRPr="006646D0">
        <w:rPr>
          <w:rFonts w:ascii="Arial" w:hAnsi="Arial" w:cs="Arial"/>
        </w:rPr>
        <w:t>, será aplicable también a cualquier subcontratista.</w:t>
      </w:r>
    </w:p>
    <w:p w:rsidR="00F401EF" w:rsidRPr="006646D0" w:rsidRDefault="00F401EF" w:rsidP="008E45EB">
      <w:pPr>
        <w:numPr>
          <w:ilvl w:val="0"/>
          <w:numId w:val="55"/>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F401EF" w:rsidRPr="006646D0" w:rsidRDefault="00F401EF" w:rsidP="008E45EB">
      <w:pPr>
        <w:numPr>
          <w:ilvl w:val="0"/>
          <w:numId w:val="55"/>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401EF" w:rsidRPr="006646D0" w:rsidRDefault="00F401EF" w:rsidP="00F401EF">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24.2.   Cumplimiento ininterrumpido:</w:t>
      </w:r>
    </w:p>
    <w:p w:rsidR="00F401EF" w:rsidRPr="006646D0" w:rsidRDefault="00F401EF" w:rsidP="00F401EF">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24.3.   Prórrogas:</w:t>
      </w:r>
    </w:p>
    <w:p w:rsidR="00F401EF" w:rsidRPr="006646D0" w:rsidRDefault="00F401EF" w:rsidP="00F401EF">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401EF" w:rsidRPr="006646D0" w:rsidRDefault="00F401EF" w:rsidP="00F401EF">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F401EF" w:rsidRPr="006646D0" w:rsidRDefault="00F401EF" w:rsidP="00F401EF">
      <w:pPr>
        <w:spacing w:after="120"/>
        <w:jc w:val="both"/>
        <w:rPr>
          <w:rFonts w:ascii="Arial" w:hAnsi="Arial" w:cs="Arial"/>
        </w:rPr>
      </w:pPr>
      <w:r w:rsidRPr="006646D0">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QUINTA.- (TERMINACIÓN DEL CONTRATO)</w:t>
      </w:r>
    </w:p>
    <w:p w:rsidR="00F401EF" w:rsidRPr="006646D0" w:rsidRDefault="00F401EF" w:rsidP="00F401EF">
      <w:pPr>
        <w:spacing w:after="120"/>
        <w:jc w:val="both"/>
        <w:rPr>
          <w:rFonts w:ascii="Arial" w:hAnsi="Arial" w:cs="Arial"/>
        </w:rPr>
      </w:pPr>
      <w:r w:rsidRPr="006646D0">
        <w:rPr>
          <w:rFonts w:ascii="Arial" w:hAnsi="Arial" w:cs="Arial"/>
        </w:rPr>
        <w:t>El presente Contrato concluirá por una de las siguientes causas:</w:t>
      </w:r>
    </w:p>
    <w:p w:rsidR="00F401EF" w:rsidRPr="006646D0" w:rsidRDefault="00F401EF" w:rsidP="00F401EF">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F401EF" w:rsidRPr="006646D0" w:rsidRDefault="00F401EF" w:rsidP="00F401EF">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401EF" w:rsidRPr="006646D0" w:rsidRDefault="00F401EF" w:rsidP="00F401EF">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F401EF" w:rsidRPr="006646D0" w:rsidRDefault="00F401EF" w:rsidP="00F401EF">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F401EF" w:rsidRPr="006646D0" w:rsidRDefault="00F401EF" w:rsidP="00F401EF">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F401EF" w:rsidRPr="006646D0" w:rsidRDefault="00F401EF" w:rsidP="00F401EF">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F401EF" w:rsidRPr="006646D0" w:rsidRDefault="00F401EF" w:rsidP="008E45EB">
      <w:pPr>
        <w:pStyle w:val="Prrafodelista"/>
        <w:numPr>
          <w:ilvl w:val="0"/>
          <w:numId w:val="58"/>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Por fuerza mayor o caso fortuito.</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F401EF" w:rsidRPr="006646D0" w:rsidRDefault="00F401EF" w:rsidP="008E45EB">
      <w:pPr>
        <w:pStyle w:val="Prrafodelista"/>
        <w:numPr>
          <w:ilvl w:val="0"/>
          <w:numId w:val="58"/>
        </w:numPr>
        <w:spacing w:after="120"/>
        <w:jc w:val="both"/>
        <w:rPr>
          <w:rFonts w:ascii="Arial" w:hAnsi="Arial" w:cs="Arial"/>
        </w:rPr>
      </w:pPr>
      <w:r w:rsidRPr="006646D0">
        <w:rPr>
          <w:rFonts w:ascii="Arial" w:hAnsi="Arial" w:cs="Arial"/>
        </w:rPr>
        <w:t>Por incumplimiento a la cláusula (anticorrupción) del presente Contrato.</w:t>
      </w:r>
    </w:p>
    <w:p w:rsidR="00F401EF" w:rsidRPr="006646D0" w:rsidRDefault="00F401EF" w:rsidP="00F401EF">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F401EF" w:rsidRPr="006646D0" w:rsidRDefault="00F401EF" w:rsidP="00F401EF">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F401EF" w:rsidRPr="006646D0" w:rsidRDefault="00F401EF" w:rsidP="008E45EB">
      <w:pPr>
        <w:pStyle w:val="Prrafodelista"/>
        <w:numPr>
          <w:ilvl w:val="0"/>
          <w:numId w:val="59"/>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F401EF" w:rsidRPr="006646D0" w:rsidRDefault="00F401EF" w:rsidP="008E45EB">
      <w:pPr>
        <w:pStyle w:val="Prrafodelista"/>
        <w:numPr>
          <w:ilvl w:val="0"/>
          <w:numId w:val="59"/>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F401EF" w:rsidRPr="006646D0" w:rsidRDefault="00F401EF" w:rsidP="008E45EB">
      <w:pPr>
        <w:pStyle w:val="Prrafodelista"/>
        <w:numPr>
          <w:ilvl w:val="0"/>
          <w:numId w:val="59"/>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F401EF" w:rsidRPr="006646D0" w:rsidRDefault="00F401EF" w:rsidP="00F401EF">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F401EF" w:rsidRPr="006646D0" w:rsidRDefault="00F401EF" w:rsidP="00F401EF">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F401EF" w:rsidRPr="006646D0" w:rsidRDefault="00F401EF" w:rsidP="00F401EF">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F401EF" w:rsidRPr="006646D0" w:rsidRDefault="00F401EF" w:rsidP="00F401EF">
      <w:pPr>
        <w:spacing w:after="120"/>
        <w:ind w:left="709"/>
        <w:jc w:val="both"/>
        <w:rPr>
          <w:rFonts w:ascii="Arial" w:hAnsi="Arial" w:cs="Arial"/>
        </w:rPr>
      </w:pPr>
      <w:r w:rsidRPr="006646D0">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F401EF" w:rsidRPr="006646D0" w:rsidRDefault="00F401EF" w:rsidP="00F401EF">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401EF" w:rsidRPr="006646D0" w:rsidRDefault="00F401EF" w:rsidP="00F401EF">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401EF" w:rsidRPr="006646D0" w:rsidRDefault="00F401EF" w:rsidP="00F401EF">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F401EF" w:rsidRPr="006646D0" w:rsidRDefault="00F401EF" w:rsidP="00F401EF">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F401EF" w:rsidRPr="006646D0" w:rsidRDefault="00F401EF" w:rsidP="00F401EF">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SEXTA.- (CIERRE DE CONTRATO)</w:t>
      </w:r>
    </w:p>
    <w:p w:rsidR="00F401EF" w:rsidRPr="006646D0" w:rsidRDefault="00F401EF" w:rsidP="00F401EF">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SÉPTIMA.- (SOLUCIÓN DE CONTROVERSIAS)</w:t>
      </w:r>
    </w:p>
    <w:p w:rsidR="00F401EF" w:rsidRPr="006646D0" w:rsidRDefault="00F401EF" w:rsidP="00F401EF">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401EF" w:rsidRPr="006646D0" w:rsidRDefault="00F401EF" w:rsidP="00F401EF">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F401EF" w:rsidRPr="006646D0" w:rsidRDefault="00F401EF" w:rsidP="00F401EF">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F401EF" w:rsidRPr="006646D0" w:rsidRDefault="00F401EF" w:rsidP="00F401EF">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F401EF" w:rsidRPr="006646D0" w:rsidRDefault="00F401EF" w:rsidP="00F401EF">
      <w:pPr>
        <w:spacing w:after="120"/>
        <w:jc w:val="both"/>
        <w:rPr>
          <w:rFonts w:ascii="Arial" w:hAnsi="Arial" w:cs="Arial"/>
        </w:rPr>
      </w:pPr>
      <w:r w:rsidRPr="006646D0">
        <w:rPr>
          <w:rFonts w:ascii="Arial" w:hAnsi="Arial" w:cs="Arial"/>
        </w:rPr>
        <w:t>Esta protocolización contendrá los siguientes documentos:</w:t>
      </w:r>
    </w:p>
    <w:p w:rsidR="00F401EF" w:rsidRPr="006646D0" w:rsidRDefault="00F401EF" w:rsidP="00F401EF">
      <w:pPr>
        <w:spacing w:after="120"/>
        <w:jc w:val="both"/>
        <w:rPr>
          <w:rFonts w:ascii="Arial" w:hAnsi="Arial" w:cs="Arial"/>
        </w:rPr>
      </w:pPr>
      <w:r w:rsidRPr="006646D0">
        <w:rPr>
          <w:rFonts w:ascii="Arial" w:hAnsi="Arial" w:cs="Arial"/>
        </w:rPr>
        <w:t>Originales o fotocopias legalizadas de:</w:t>
      </w:r>
    </w:p>
    <w:p w:rsidR="00F401EF" w:rsidRPr="006646D0" w:rsidRDefault="00F401EF" w:rsidP="008E45EB">
      <w:pPr>
        <w:numPr>
          <w:ilvl w:val="0"/>
          <w:numId w:val="64"/>
        </w:numPr>
        <w:ind w:left="1134" w:hanging="283"/>
        <w:jc w:val="both"/>
        <w:rPr>
          <w:rFonts w:ascii="Arial" w:hAnsi="Arial" w:cs="Arial"/>
        </w:rPr>
      </w:pPr>
      <w:r w:rsidRPr="006646D0">
        <w:rPr>
          <w:rFonts w:ascii="Arial" w:hAnsi="Arial" w:cs="Arial"/>
        </w:rPr>
        <w:t xml:space="preserve">Escritura  de constitución de la empresa.  </w:t>
      </w:r>
    </w:p>
    <w:p w:rsidR="00F401EF" w:rsidRPr="006646D0" w:rsidRDefault="00F401EF" w:rsidP="008E45EB">
      <w:pPr>
        <w:numPr>
          <w:ilvl w:val="0"/>
          <w:numId w:val="64"/>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F401EF" w:rsidRPr="006646D0" w:rsidRDefault="00F401EF" w:rsidP="008E45EB">
      <w:pPr>
        <w:numPr>
          <w:ilvl w:val="0"/>
          <w:numId w:val="64"/>
        </w:numPr>
        <w:ind w:left="1134" w:hanging="283"/>
        <w:jc w:val="both"/>
        <w:rPr>
          <w:rFonts w:ascii="Arial" w:hAnsi="Arial" w:cs="Arial"/>
        </w:rPr>
      </w:pPr>
      <w:r w:rsidRPr="006646D0">
        <w:rPr>
          <w:rFonts w:ascii="Arial" w:hAnsi="Arial" w:cs="Arial"/>
        </w:rPr>
        <w:t>Certificado de  matrícula de inscripción en FUNDEMPRESA.</w:t>
      </w:r>
    </w:p>
    <w:p w:rsidR="00F401EF" w:rsidRPr="006646D0" w:rsidRDefault="00F401EF" w:rsidP="008E45EB">
      <w:pPr>
        <w:numPr>
          <w:ilvl w:val="0"/>
          <w:numId w:val="64"/>
        </w:numPr>
        <w:ind w:left="1134" w:hanging="283"/>
        <w:jc w:val="both"/>
        <w:rPr>
          <w:rFonts w:ascii="Arial" w:hAnsi="Arial" w:cs="Arial"/>
        </w:rPr>
      </w:pPr>
      <w:r w:rsidRPr="006646D0">
        <w:rPr>
          <w:rFonts w:ascii="Arial" w:hAnsi="Arial" w:cs="Arial"/>
        </w:rPr>
        <w:t>Minuta del Contrato.</w:t>
      </w:r>
    </w:p>
    <w:p w:rsidR="00F401EF" w:rsidRPr="006646D0" w:rsidRDefault="00F401EF" w:rsidP="00F401EF">
      <w:pPr>
        <w:jc w:val="both"/>
        <w:rPr>
          <w:rFonts w:ascii="Arial" w:hAnsi="Arial" w:cs="Arial"/>
        </w:rPr>
      </w:pPr>
      <w:r w:rsidRPr="006646D0">
        <w:rPr>
          <w:rFonts w:ascii="Arial" w:hAnsi="Arial" w:cs="Arial"/>
        </w:rPr>
        <w:t>Fotocopias simples de:</w:t>
      </w:r>
    </w:p>
    <w:p w:rsidR="00F401EF" w:rsidRPr="006646D0" w:rsidRDefault="00F401EF" w:rsidP="008E45EB">
      <w:pPr>
        <w:numPr>
          <w:ilvl w:val="0"/>
          <w:numId w:val="64"/>
        </w:numPr>
        <w:ind w:left="1134" w:hanging="283"/>
        <w:jc w:val="both"/>
        <w:rPr>
          <w:rFonts w:ascii="Arial" w:hAnsi="Arial" w:cs="Arial"/>
        </w:rPr>
      </w:pPr>
      <w:r w:rsidRPr="006646D0">
        <w:rPr>
          <w:rFonts w:ascii="Arial" w:hAnsi="Arial" w:cs="Arial"/>
        </w:rPr>
        <w:t>Cédula de identidad del representante legal.  </w:t>
      </w:r>
    </w:p>
    <w:p w:rsidR="00F401EF" w:rsidRPr="006646D0" w:rsidRDefault="00F401EF" w:rsidP="008E45EB">
      <w:pPr>
        <w:numPr>
          <w:ilvl w:val="0"/>
          <w:numId w:val="64"/>
        </w:numPr>
        <w:ind w:left="1134" w:hanging="283"/>
        <w:jc w:val="both"/>
        <w:rPr>
          <w:rFonts w:ascii="Arial" w:hAnsi="Arial" w:cs="Arial"/>
        </w:rPr>
      </w:pPr>
      <w:r w:rsidRPr="006646D0">
        <w:rPr>
          <w:rFonts w:ascii="Arial" w:hAnsi="Arial" w:cs="Arial"/>
        </w:rPr>
        <w:t>Garantía de cumplimiento de Contrato.</w:t>
      </w:r>
    </w:p>
    <w:p w:rsidR="00F401EF" w:rsidRPr="006646D0" w:rsidRDefault="00F401EF" w:rsidP="008E45EB">
      <w:pPr>
        <w:numPr>
          <w:ilvl w:val="0"/>
          <w:numId w:val="64"/>
        </w:numPr>
        <w:spacing w:after="120"/>
        <w:ind w:left="1134" w:hanging="283"/>
        <w:jc w:val="both"/>
        <w:rPr>
          <w:rFonts w:ascii="Arial" w:hAnsi="Arial" w:cs="Arial"/>
        </w:rPr>
      </w:pPr>
      <w:r w:rsidRPr="006646D0">
        <w:rPr>
          <w:rFonts w:ascii="Arial" w:hAnsi="Arial" w:cs="Arial"/>
        </w:rPr>
        <w:t>Garantía de correcta inversión de anticipo.</w:t>
      </w:r>
    </w:p>
    <w:p w:rsidR="00F401EF" w:rsidRPr="006646D0" w:rsidRDefault="00F401EF" w:rsidP="00F401EF">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F401EF" w:rsidRPr="006646D0" w:rsidRDefault="00F401EF" w:rsidP="00F401EF">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F401EF" w:rsidRPr="006646D0" w:rsidRDefault="00F401EF" w:rsidP="00F401EF">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w:t>
      </w:r>
      <w:r w:rsidRPr="006646D0">
        <w:rPr>
          <w:noProof/>
          <w:lang w:eastAsia="es-BO"/>
        </w:rPr>
        <w:drawing>
          <wp:anchor distT="0" distB="0" distL="114300" distR="114300" simplePos="0" relativeHeight="251662848" behindDoc="1" locked="0" layoutInCell="0" allowOverlap="1" wp14:anchorId="1A7806E9" wp14:editId="09ADC77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F401EF" w:rsidRPr="006646D0" w:rsidRDefault="00F401EF" w:rsidP="00F401EF">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F401EF" w:rsidRPr="006646D0" w:rsidRDefault="00F401EF" w:rsidP="00F401EF">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F401EF" w:rsidRPr="006646D0" w:rsidRDefault="00F401EF" w:rsidP="00F401EF">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F401EF" w:rsidRPr="006646D0" w:rsidRDefault="00F401EF" w:rsidP="00F401EF">
      <w:pPr>
        <w:spacing w:after="120"/>
        <w:ind w:left="567"/>
        <w:jc w:val="both"/>
        <w:outlineLvl w:val="1"/>
        <w:rPr>
          <w:rFonts w:ascii="Arial" w:hAnsi="Arial" w:cs="Arial"/>
          <w:color w:val="000000"/>
          <w:lang w:eastAsia="x-none"/>
        </w:rPr>
      </w:pPr>
      <w:r w:rsidRPr="006646D0">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F401EF" w:rsidRPr="006646D0" w:rsidRDefault="00F401EF" w:rsidP="00F401EF">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TRIGÉSIMA CUARTA.- (CONFORMIDAD)</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F401EF" w:rsidRPr="006646D0" w:rsidRDefault="00F401EF" w:rsidP="00F401EF">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F401EF" w:rsidRPr="006646D0" w:rsidRDefault="00F401EF" w:rsidP="00F401EF">
      <w:pPr>
        <w:spacing w:after="120"/>
        <w:jc w:val="both"/>
        <w:rPr>
          <w:rFonts w:ascii="Arial" w:hAnsi="Arial" w:cs="Arial"/>
          <w:lang w:val="es-ES_tradn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jc w:val="both"/>
        <w:rPr>
          <w:rFonts w:ascii="Bookman Old Style" w:hAnsi="Bookman Old Style" w:cs="Arial"/>
        </w:rPr>
      </w:pPr>
    </w:p>
    <w:p w:rsidR="00F401EF" w:rsidRPr="006646D0" w:rsidRDefault="00F401EF" w:rsidP="00F401EF">
      <w:pPr>
        <w:jc w:val="both"/>
        <w:rPr>
          <w:rFonts w:ascii="Arial" w:hAnsi="Arial" w:cs="Arial"/>
        </w:rPr>
      </w:pPr>
      <w:r w:rsidRPr="006646D0">
        <w:rPr>
          <w:rFonts w:ascii="Arial" w:hAnsi="Arial" w:cs="Arial"/>
        </w:rPr>
        <w:t xml:space="preserve">                   ________________________________                                           ________________________________  </w:t>
      </w:r>
    </w:p>
    <w:p w:rsidR="00F401EF" w:rsidRPr="006646D0" w:rsidRDefault="00F401EF" w:rsidP="00F401EF">
      <w:pPr>
        <w:jc w:val="both"/>
        <w:rPr>
          <w:rFonts w:ascii="Arial" w:hAnsi="Arial" w:cs="Arial"/>
        </w:rPr>
      </w:pPr>
      <w:r w:rsidRPr="006646D0">
        <w:rPr>
          <w:rFonts w:ascii="Arial" w:hAnsi="Arial" w:cs="Arial"/>
        </w:rPr>
        <w:t xml:space="preserve">                 Ing. ________________                                                               Sr. _____________</w:t>
      </w:r>
    </w:p>
    <w:p w:rsidR="00F401EF" w:rsidRPr="006646D0" w:rsidRDefault="00F401EF" w:rsidP="00F401EF">
      <w:pPr>
        <w:jc w:val="both"/>
        <w:rPr>
          <w:rFonts w:ascii="Arial" w:hAnsi="Arial" w:cs="Arial"/>
          <w:b/>
        </w:rPr>
      </w:pPr>
      <w:r w:rsidRPr="006646D0">
        <w:rPr>
          <w:rFonts w:ascii="Arial" w:hAnsi="Arial" w:cs="Arial"/>
        </w:rPr>
        <w:t xml:space="preserve">                        </w:t>
      </w:r>
      <w:r w:rsidRPr="006646D0">
        <w:rPr>
          <w:rFonts w:ascii="Arial" w:hAnsi="Arial" w:cs="Arial"/>
          <w:b/>
        </w:rPr>
        <w:t xml:space="preserve">______________ </w:t>
      </w:r>
      <w:r w:rsidRPr="006646D0">
        <w:rPr>
          <w:rFonts w:ascii="Arial" w:hAnsi="Arial" w:cs="Arial"/>
        </w:rPr>
        <w:tab/>
        <w:t xml:space="preserve">                                                   </w:t>
      </w:r>
      <w:r w:rsidRPr="006646D0">
        <w:rPr>
          <w:rFonts w:ascii="Arial" w:hAnsi="Arial" w:cs="Arial"/>
          <w:b/>
        </w:rPr>
        <w:t>REPRESENTANTE  LEGAL</w:t>
      </w:r>
    </w:p>
    <w:p w:rsidR="00F401EF" w:rsidRPr="006646D0" w:rsidRDefault="00F401EF" w:rsidP="00F401EF">
      <w:pPr>
        <w:jc w:val="both"/>
        <w:rPr>
          <w:rFonts w:ascii="Arial" w:hAnsi="Arial" w:cs="Arial"/>
          <w:b/>
        </w:rPr>
      </w:pPr>
      <w:r w:rsidRPr="006646D0">
        <w:rPr>
          <w:rFonts w:ascii="Arial" w:hAnsi="Arial" w:cs="Arial"/>
          <w:b/>
        </w:rPr>
        <w:t xml:space="preserve">   YACIMIENTOS PETROLÍFEROS FISCALES BOLIVIANOS</w:t>
      </w:r>
      <w:r w:rsidRPr="006646D0">
        <w:rPr>
          <w:rFonts w:ascii="Arial" w:hAnsi="Arial" w:cs="Arial"/>
          <w:b/>
        </w:rPr>
        <w:tab/>
        <w:t xml:space="preserve">  _______________________________                               </w:t>
      </w:r>
    </w:p>
    <w:p w:rsidR="00F401EF" w:rsidRPr="006646D0" w:rsidRDefault="00F401EF" w:rsidP="00F401EF">
      <w:pPr>
        <w:ind w:left="708" w:firstLine="708"/>
        <w:jc w:val="both"/>
        <w:rPr>
          <w:rFonts w:ascii="Arial" w:hAnsi="Arial" w:cs="Arial"/>
          <w:b/>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F401EF" w:rsidRPr="006646D0" w:rsidRDefault="00F401EF" w:rsidP="00F401EF">
      <w:pPr>
        <w:jc w:val="both"/>
        <w:rPr>
          <w:rFonts w:ascii="Arial" w:hAnsi="Arial" w:cs="Arial"/>
          <w:b/>
        </w:rPr>
      </w:pPr>
      <w:r w:rsidRPr="006646D0">
        <w:rPr>
          <w:rFonts w:ascii="Arial" w:hAnsi="Arial" w:cs="Arial"/>
          <w:b/>
        </w:rPr>
        <w:t xml:space="preserve">                                    </w:t>
      </w:r>
      <w:r w:rsidRPr="006646D0">
        <w:rPr>
          <w:rFonts w:ascii="Arial" w:hAnsi="Arial" w:cs="Arial"/>
          <w:b/>
        </w:rPr>
        <w:tab/>
      </w:r>
      <w:r w:rsidRPr="006646D0">
        <w:rPr>
          <w:rFonts w:ascii="Arial" w:hAnsi="Arial" w:cs="Arial"/>
          <w:b/>
        </w:rPr>
        <w:tab/>
      </w:r>
      <w:r w:rsidRPr="006646D0">
        <w:rPr>
          <w:rFonts w:ascii="Arial" w:hAnsi="Arial" w:cs="Arial"/>
          <w:b/>
        </w:rPr>
        <w:tab/>
        <w:t xml:space="preserve">                                              </w:t>
      </w:r>
    </w:p>
    <w:p w:rsidR="00F401EF" w:rsidRPr="006646D0" w:rsidRDefault="00F401EF" w:rsidP="00F401EF"/>
    <w:p w:rsidR="00F401EF" w:rsidRPr="006646D0" w:rsidRDefault="00F401EF" w:rsidP="00F401EF"/>
    <w:p w:rsidR="00F401EF" w:rsidRPr="006646D0" w:rsidRDefault="00F401EF" w:rsidP="00F401EF"/>
    <w:p w:rsidR="00F401EF" w:rsidRPr="006646D0" w:rsidRDefault="00F401EF" w:rsidP="00F401EF"/>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5EB" w:rsidRDefault="008E45EB">
      <w:r>
        <w:separator/>
      </w:r>
    </w:p>
  </w:endnote>
  <w:endnote w:type="continuationSeparator" w:id="0">
    <w:p w:rsidR="008E45EB" w:rsidRDefault="008E4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975" w:rsidRPr="006B79AF" w:rsidRDefault="0033397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D3943">
      <w:rPr>
        <w:rFonts w:ascii="Calibri" w:hAnsi="Calibri" w:cs="Calibri"/>
        <w:noProof/>
      </w:rPr>
      <w:t>2</w:t>
    </w:r>
    <w:r w:rsidRPr="006B79AF">
      <w:rPr>
        <w:rFonts w:ascii="Calibri" w:hAnsi="Calibri" w:cs="Calibri"/>
      </w:rPr>
      <w:fldChar w:fldCharType="end"/>
    </w:r>
  </w:p>
  <w:p w:rsidR="00333975" w:rsidRDefault="003339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5EB" w:rsidRDefault="008E45EB">
      <w:r>
        <w:separator/>
      </w:r>
    </w:p>
  </w:footnote>
  <w:footnote w:type="continuationSeparator" w:id="0">
    <w:p w:rsidR="008E45EB" w:rsidRDefault="008E45EB">
      <w:r>
        <w:continuationSeparator/>
      </w:r>
    </w:p>
  </w:footnote>
  <w:footnote w:id="1">
    <w:p w:rsidR="00F401EF" w:rsidRDefault="00F401EF" w:rsidP="00F401EF">
      <w:pPr>
        <w:pStyle w:val="Textonotapie"/>
        <w:jc w:val="both"/>
        <w:rPr>
          <w:rFonts w:ascii="Calibri" w:eastAsia="Calibri" w:hAnsi="Calibri" w:cs="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51719A"/>
    <w:multiLevelType w:val="hybridMultilevel"/>
    <w:tmpl w:val="89F857AE"/>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21" w:hanging="360"/>
      </w:pPr>
      <w:rPr>
        <w:rFonts w:ascii="Courier New" w:hAnsi="Courier New" w:cs="Courier New" w:hint="default"/>
      </w:rPr>
    </w:lvl>
    <w:lvl w:ilvl="2" w:tplc="400A0005">
      <w:start w:val="1"/>
      <w:numFmt w:val="bullet"/>
      <w:lvlText w:val=""/>
      <w:lvlJc w:val="left"/>
      <w:pPr>
        <w:ind w:left="1941" w:hanging="360"/>
      </w:pPr>
      <w:rPr>
        <w:rFonts w:ascii="Wingdings" w:hAnsi="Wingdings" w:hint="default"/>
      </w:rPr>
    </w:lvl>
    <w:lvl w:ilvl="3" w:tplc="400A0001">
      <w:start w:val="1"/>
      <w:numFmt w:val="bullet"/>
      <w:lvlText w:val=""/>
      <w:lvlJc w:val="left"/>
      <w:pPr>
        <w:ind w:left="2661" w:hanging="360"/>
      </w:pPr>
      <w:rPr>
        <w:rFonts w:ascii="Symbol" w:hAnsi="Symbol" w:hint="default"/>
      </w:rPr>
    </w:lvl>
    <w:lvl w:ilvl="4" w:tplc="400A0003">
      <w:start w:val="1"/>
      <w:numFmt w:val="bullet"/>
      <w:lvlText w:val="o"/>
      <w:lvlJc w:val="left"/>
      <w:pPr>
        <w:ind w:left="3381" w:hanging="360"/>
      </w:pPr>
      <w:rPr>
        <w:rFonts w:ascii="Courier New" w:hAnsi="Courier New" w:cs="Courier New" w:hint="default"/>
      </w:rPr>
    </w:lvl>
    <w:lvl w:ilvl="5" w:tplc="400A0005">
      <w:start w:val="1"/>
      <w:numFmt w:val="bullet"/>
      <w:lvlText w:val=""/>
      <w:lvlJc w:val="left"/>
      <w:pPr>
        <w:ind w:left="4101" w:hanging="360"/>
      </w:pPr>
      <w:rPr>
        <w:rFonts w:ascii="Wingdings" w:hAnsi="Wingdings" w:hint="default"/>
      </w:rPr>
    </w:lvl>
    <w:lvl w:ilvl="6" w:tplc="400A0001">
      <w:start w:val="1"/>
      <w:numFmt w:val="bullet"/>
      <w:lvlText w:val=""/>
      <w:lvlJc w:val="left"/>
      <w:pPr>
        <w:ind w:left="4821" w:hanging="360"/>
      </w:pPr>
      <w:rPr>
        <w:rFonts w:ascii="Symbol" w:hAnsi="Symbol" w:hint="default"/>
      </w:rPr>
    </w:lvl>
    <w:lvl w:ilvl="7" w:tplc="400A0003">
      <w:start w:val="1"/>
      <w:numFmt w:val="bullet"/>
      <w:lvlText w:val="o"/>
      <w:lvlJc w:val="left"/>
      <w:pPr>
        <w:ind w:left="5541" w:hanging="360"/>
      </w:pPr>
      <w:rPr>
        <w:rFonts w:ascii="Courier New" w:hAnsi="Courier New" w:cs="Courier New" w:hint="default"/>
      </w:rPr>
    </w:lvl>
    <w:lvl w:ilvl="8" w:tplc="400A0005">
      <w:start w:val="1"/>
      <w:numFmt w:val="bullet"/>
      <w:lvlText w:val=""/>
      <w:lvlJc w:val="left"/>
      <w:pPr>
        <w:ind w:left="6261"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302FE3"/>
    <w:multiLevelType w:val="hybridMultilevel"/>
    <w:tmpl w:val="8A00CDC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nsid w:val="3B154EE8"/>
    <w:multiLevelType w:val="multilevel"/>
    <w:tmpl w:val="71E28C5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3C27634C"/>
    <w:multiLevelType w:val="hybridMultilevel"/>
    <w:tmpl w:val="7B1E8D7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47D211FB"/>
    <w:multiLevelType w:val="hybridMultilevel"/>
    <w:tmpl w:val="9008EB22"/>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98" w:hanging="360"/>
      </w:pPr>
      <w:rPr>
        <w:rFonts w:ascii="Courier New" w:hAnsi="Courier New" w:cs="Courier New" w:hint="default"/>
      </w:rPr>
    </w:lvl>
    <w:lvl w:ilvl="2" w:tplc="400A0005">
      <w:start w:val="1"/>
      <w:numFmt w:val="bullet"/>
      <w:lvlText w:val=""/>
      <w:lvlJc w:val="left"/>
      <w:pPr>
        <w:ind w:left="2018" w:hanging="360"/>
      </w:pPr>
      <w:rPr>
        <w:rFonts w:ascii="Wingdings" w:hAnsi="Wingdings" w:hint="default"/>
      </w:rPr>
    </w:lvl>
    <w:lvl w:ilvl="3" w:tplc="400A0001">
      <w:start w:val="1"/>
      <w:numFmt w:val="bullet"/>
      <w:lvlText w:val=""/>
      <w:lvlJc w:val="left"/>
      <w:pPr>
        <w:ind w:left="2738" w:hanging="360"/>
      </w:pPr>
      <w:rPr>
        <w:rFonts w:ascii="Symbol" w:hAnsi="Symbol" w:hint="default"/>
      </w:rPr>
    </w:lvl>
    <w:lvl w:ilvl="4" w:tplc="400A0003">
      <w:start w:val="1"/>
      <w:numFmt w:val="bullet"/>
      <w:lvlText w:val="o"/>
      <w:lvlJc w:val="left"/>
      <w:pPr>
        <w:ind w:left="3458" w:hanging="360"/>
      </w:pPr>
      <w:rPr>
        <w:rFonts w:ascii="Courier New" w:hAnsi="Courier New" w:cs="Courier New" w:hint="default"/>
      </w:rPr>
    </w:lvl>
    <w:lvl w:ilvl="5" w:tplc="400A0005">
      <w:start w:val="1"/>
      <w:numFmt w:val="bullet"/>
      <w:lvlText w:val=""/>
      <w:lvlJc w:val="left"/>
      <w:pPr>
        <w:ind w:left="4178" w:hanging="360"/>
      </w:pPr>
      <w:rPr>
        <w:rFonts w:ascii="Wingdings" w:hAnsi="Wingdings" w:hint="default"/>
      </w:rPr>
    </w:lvl>
    <w:lvl w:ilvl="6" w:tplc="400A0001">
      <w:start w:val="1"/>
      <w:numFmt w:val="bullet"/>
      <w:lvlText w:val=""/>
      <w:lvlJc w:val="left"/>
      <w:pPr>
        <w:ind w:left="4898" w:hanging="360"/>
      </w:pPr>
      <w:rPr>
        <w:rFonts w:ascii="Symbol" w:hAnsi="Symbol" w:hint="default"/>
      </w:rPr>
    </w:lvl>
    <w:lvl w:ilvl="7" w:tplc="400A0003">
      <w:start w:val="1"/>
      <w:numFmt w:val="bullet"/>
      <w:lvlText w:val="o"/>
      <w:lvlJc w:val="left"/>
      <w:pPr>
        <w:ind w:left="5618" w:hanging="360"/>
      </w:pPr>
      <w:rPr>
        <w:rFonts w:ascii="Courier New" w:hAnsi="Courier New" w:cs="Courier New" w:hint="default"/>
      </w:rPr>
    </w:lvl>
    <w:lvl w:ilvl="8" w:tplc="400A0005">
      <w:start w:val="1"/>
      <w:numFmt w:val="bullet"/>
      <w:lvlText w:val=""/>
      <w:lvlJc w:val="left"/>
      <w:pPr>
        <w:ind w:left="6338" w:hanging="360"/>
      </w:pPr>
      <w:rPr>
        <w:rFonts w:ascii="Wingdings" w:hAnsi="Wingdings" w:hint="default"/>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20329F"/>
    <w:multiLevelType w:val="hybridMultilevel"/>
    <w:tmpl w:val="535692F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D6441D"/>
    <w:multiLevelType w:val="multilevel"/>
    <w:tmpl w:val="6AFA9626"/>
    <w:lvl w:ilvl="0">
      <w:start w:val="2"/>
      <w:numFmt w:val="decimal"/>
      <w:lvlText w:val="%1."/>
      <w:lvlJc w:val="left"/>
      <w:pPr>
        <w:tabs>
          <w:tab w:val="num" w:pos="720"/>
        </w:tabs>
        <w:ind w:left="720" w:hanging="360"/>
      </w:pPr>
      <w:rPr>
        <w:rFonts w:ascii="Calibri" w:hAnsi="Calibri"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ECC29E7"/>
    <w:multiLevelType w:val="hybridMultilevel"/>
    <w:tmpl w:val="74042D5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7"/>
  </w:num>
  <w:num w:numId="4">
    <w:abstractNumId w:val="10"/>
  </w:num>
  <w:num w:numId="5">
    <w:abstractNumId w:val="30"/>
  </w:num>
  <w:num w:numId="6">
    <w:abstractNumId w:val="32"/>
  </w:num>
  <w:num w:numId="7">
    <w:abstractNumId w:val="0"/>
  </w:num>
  <w:num w:numId="8">
    <w:abstractNumId w:val="54"/>
  </w:num>
  <w:num w:numId="9">
    <w:abstractNumId w:val="8"/>
  </w:num>
  <w:num w:numId="10">
    <w:abstractNumId w:val="11"/>
  </w:num>
  <w:num w:numId="11">
    <w:abstractNumId w:val="44"/>
  </w:num>
  <w:num w:numId="12">
    <w:abstractNumId w:val="43"/>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5"/>
  </w:num>
  <w:num w:numId="17">
    <w:abstractNumId w:val="4"/>
  </w:num>
  <w:num w:numId="18">
    <w:abstractNumId w:val="58"/>
  </w:num>
  <w:num w:numId="19">
    <w:abstractNumId w:val="49"/>
  </w:num>
  <w:num w:numId="20">
    <w:abstractNumId w:val="35"/>
  </w:num>
  <w:num w:numId="21">
    <w:abstractNumId w:val="26"/>
  </w:num>
  <w:num w:numId="22">
    <w:abstractNumId w:val="63"/>
  </w:num>
  <w:num w:numId="23">
    <w:abstractNumId w:val="64"/>
  </w:num>
  <w:num w:numId="24">
    <w:abstractNumId w:val="13"/>
  </w:num>
  <w:num w:numId="25">
    <w:abstractNumId w:val="23"/>
  </w:num>
  <w:num w:numId="26">
    <w:abstractNumId w:val="55"/>
  </w:num>
  <w:num w:numId="27">
    <w:abstractNumId w:val="16"/>
  </w:num>
  <w:num w:numId="2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3"/>
  </w:num>
  <w:num w:numId="33">
    <w:abstractNumId w:val="5"/>
  </w:num>
  <w:num w:numId="34">
    <w:abstractNumId w:val="38"/>
  </w:num>
  <w:num w:numId="35">
    <w:abstractNumId w:val="1"/>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lvlOverride w:ilvl="1"/>
    <w:lvlOverride w:ilvl="2"/>
    <w:lvlOverride w:ilvl="3"/>
    <w:lvlOverride w:ilvl="4"/>
    <w:lvlOverride w:ilvl="5"/>
    <w:lvlOverride w:ilvl="6"/>
    <w:lvlOverride w:ilvl="7"/>
    <w:lvlOverride w:ilvl="8"/>
  </w:num>
  <w:num w:numId="38">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lvlOverride w:ilvl="1"/>
    <w:lvlOverride w:ilvl="2"/>
    <w:lvlOverride w:ilvl="3"/>
    <w:lvlOverride w:ilvl="4"/>
    <w:lvlOverride w:ilvl="5"/>
    <w:lvlOverride w:ilvl="6"/>
    <w:lvlOverride w:ilvl="7"/>
    <w:lvlOverride w:ilvl="8"/>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lvlOverride w:ilvl="1"/>
    <w:lvlOverride w:ilvl="2"/>
    <w:lvlOverride w:ilvl="3"/>
    <w:lvlOverride w:ilvl="4"/>
    <w:lvlOverride w:ilvl="5"/>
    <w:lvlOverride w:ilvl="6"/>
    <w:lvlOverride w:ilvl="7"/>
    <w:lvlOverride w:ilvl="8"/>
  </w:num>
  <w:num w:numId="46">
    <w:abstractNumId w:val="7"/>
    <w:lvlOverride w:ilvl="0"/>
    <w:lvlOverride w:ilvl="1"/>
    <w:lvlOverride w:ilvl="2"/>
    <w:lvlOverride w:ilvl="3"/>
    <w:lvlOverride w:ilvl="4"/>
    <w:lvlOverride w:ilvl="5"/>
    <w:lvlOverride w:ilvl="6"/>
    <w:lvlOverride w:ilvl="7"/>
    <w:lvlOverride w:ilvl="8"/>
  </w:num>
  <w:num w:numId="47">
    <w:abstractNumId w:val="41"/>
    <w:lvlOverride w:ilvl="0"/>
    <w:lvlOverride w:ilvl="1"/>
    <w:lvlOverride w:ilvl="2"/>
    <w:lvlOverride w:ilvl="3"/>
    <w:lvlOverride w:ilvl="4"/>
    <w:lvlOverride w:ilvl="5"/>
    <w:lvlOverride w:ilvl="6"/>
    <w:lvlOverride w:ilvl="7"/>
    <w:lvlOverride w:ilvl="8"/>
  </w:num>
  <w:num w:numId="48">
    <w:abstractNumId w:val="9"/>
    <w:lvlOverride w:ilvl="0"/>
    <w:lvlOverride w:ilvl="1"/>
    <w:lvlOverride w:ilvl="2"/>
    <w:lvlOverride w:ilvl="3"/>
    <w:lvlOverride w:ilvl="4"/>
    <w:lvlOverride w:ilvl="5"/>
    <w:lvlOverride w:ilvl="6"/>
    <w:lvlOverride w:ilvl="7"/>
    <w:lvlOverride w:ilvl="8"/>
  </w:num>
  <w:num w:numId="49">
    <w:abstractNumId w:val="60"/>
  </w:num>
  <w:num w:numId="50">
    <w:abstractNumId w:val="42"/>
  </w:num>
  <w:num w:numId="51">
    <w:abstractNumId w:val="53"/>
  </w:num>
  <w:num w:numId="52">
    <w:abstractNumId w:val="52"/>
  </w:num>
  <w:num w:numId="53">
    <w:abstractNumId w:val="14"/>
  </w:num>
  <w:num w:numId="54">
    <w:abstractNumId w:val="31"/>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num>
  <w:num w:numId="57">
    <w:abstractNumId w:val="50"/>
  </w:num>
  <w:num w:numId="58">
    <w:abstractNumId w:val="62"/>
  </w:num>
  <w:num w:numId="59">
    <w:abstractNumId w:val="25"/>
  </w:num>
  <w:num w:numId="60">
    <w:abstractNumId w:val="17"/>
  </w:num>
  <w:num w:numId="61">
    <w:abstractNumId w:val="57"/>
  </w:num>
  <w:num w:numId="62">
    <w:abstractNumId w:val="12"/>
  </w:num>
  <w:num w:numId="63">
    <w:abstractNumId w:val="20"/>
  </w:num>
  <w:num w:numId="64">
    <w:abstractNumId w:val="46"/>
  </w:num>
  <w:num w:numId="65">
    <w:abstractNumId w:val="36"/>
  </w:num>
  <w:num w:numId="66">
    <w:abstractNumId w:val="5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234"/>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F30"/>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975"/>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6B8"/>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A28"/>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2928"/>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943"/>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444"/>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5EB"/>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490"/>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EBD"/>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343"/>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00"/>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1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7B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4678"/>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contrataciones.ypfb.gob.bo/contrataciones/publicac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B2F4F-7D0C-4B94-9135-5FCAE2157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19210</Words>
  <Characters>105657</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124618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2019-03-21T21:28:00Z</cp:lastPrinted>
  <dcterms:created xsi:type="dcterms:W3CDTF">2019-03-21T21:37:00Z</dcterms:created>
  <dcterms:modified xsi:type="dcterms:W3CDTF">2019-03-21T21:37:00Z</dcterms:modified>
</cp:coreProperties>
</file>