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08BE" w:rsidRDefault="00E508B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508BE" w:rsidRDefault="00E508BE" w:rsidP="00B8304E">
                            <w:pPr>
                              <w:ind w:left="142"/>
                              <w:jc w:val="center"/>
                              <w:rPr>
                                <w:rFonts w:ascii="Verdana" w:hAnsi="Verdana"/>
                                <w:b/>
                              </w:rPr>
                            </w:pPr>
                          </w:p>
                          <w:p w:rsidR="00E508BE" w:rsidRDefault="00E508B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508BE" w:rsidRPr="00103622" w:rsidRDefault="00E508BE" w:rsidP="00B8304E">
                            <w:pPr>
                              <w:ind w:left="142"/>
                              <w:jc w:val="center"/>
                              <w:rPr>
                                <w:rFonts w:ascii="Century Gothic" w:hAnsi="Century Gothic" w:cs="Arial"/>
                                <w:b/>
                                <w:sz w:val="32"/>
                                <w:szCs w:val="32"/>
                                <w:lang w:val="es-MX"/>
                              </w:rPr>
                            </w:pPr>
                          </w:p>
                          <w:p w:rsidR="00E508BE" w:rsidRPr="00103622" w:rsidRDefault="00E508B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508BE" w:rsidRDefault="00E508B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508BE" w:rsidRDefault="00E508BE" w:rsidP="00B8304E">
                            <w:pPr>
                              <w:jc w:val="center"/>
                              <w:rPr>
                                <w:rFonts w:ascii="Century Gothic" w:hAnsi="Century Gothic" w:cs="Arial"/>
                                <w:b/>
                                <w:sz w:val="28"/>
                                <w:szCs w:val="32"/>
                              </w:rPr>
                            </w:pPr>
                          </w:p>
                          <w:p w:rsidR="00E508BE" w:rsidRDefault="00E508BE" w:rsidP="00B8304E">
                            <w:pPr>
                              <w:jc w:val="center"/>
                              <w:rPr>
                                <w:rFonts w:ascii="Century Gothic" w:hAnsi="Century Gothic" w:cs="Arial"/>
                                <w:b/>
                                <w:sz w:val="28"/>
                                <w:szCs w:val="32"/>
                              </w:rPr>
                            </w:pPr>
                          </w:p>
                          <w:p w:rsidR="00E508BE" w:rsidRPr="00D94CE2" w:rsidRDefault="00E508B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508BE" w:rsidRPr="00D94CE2" w:rsidRDefault="00E508B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508BE" w:rsidRPr="00F40D69" w:rsidRDefault="00E508BE" w:rsidP="00B8304E">
                            <w:pPr>
                              <w:ind w:left="142"/>
                              <w:jc w:val="center"/>
                              <w:rPr>
                                <w:rFonts w:ascii="Century Gothic" w:hAnsi="Century Gothic" w:cs="Arial"/>
                                <w:b/>
                                <w:sz w:val="28"/>
                                <w:szCs w:val="28"/>
                              </w:rPr>
                            </w:pPr>
                          </w:p>
                          <w:p w:rsidR="00E508BE" w:rsidRPr="00103622" w:rsidRDefault="00E508B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508BE" w:rsidRPr="005F6C94" w:rsidRDefault="00E508BE" w:rsidP="00B8304E">
                            <w:pPr>
                              <w:ind w:left="142"/>
                              <w:rPr>
                                <w:rFonts w:ascii="Century Gothic" w:hAnsi="Century Gothic"/>
                                <w:b/>
                                <w:sz w:val="28"/>
                                <w:szCs w:val="28"/>
                                <w:lang w:val="es-MX"/>
                              </w:rPr>
                            </w:pPr>
                          </w:p>
                          <w:p w:rsidR="00E508BE" w:rsidRPr="00D94CE2" w:rsidRDefault="00E508B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26BD">
                              <w:rPr>
                                <w:rFonts w:ascii="Century Gothic" w:hAnsi="Century Gothic" w:cs="Century Gothic"/>
                                <w:b/>
                                <w:bCs/>
                                <w:color w:val="FF0000"/>
                                <w:sz w:val="28"/>
                                <w:szCs w:val="28"/>
                              </w:rPr>
                              <w:t>SERVICI</w:t>
                            </w:r>
                            <w:bookmarkStart w:id="0" w:name="_GoBack"/>
                            <w:bookmarkEnd w:id="0"/>
                            <w:r w:rsidRPr="006E26BD">
                              <w:rPr>
                                <w:rFonts w:ascii="Century Gothic" w:hAnsi="Century Gothic" w:cs="Century Gothic"/>
                                <w:b/>
                                <w:bCs/>
                                <w:color w:val="FF0000"/>
                                <w:sz w:val="28"/>
                                <w:szCs w:val="28"/>
                              </w:rPr>
                              <w:t>O DE INSPECCIÓN DE MATERIAL TUBULAR PARA EL POZO YRA-X1</w:t>
                            </w:r>
                          </w:p>
                          <w:p w:rsidR="00E508BE" w:rsidRPr="00D94CE2" w:rsidRDefault="00E508BE" w:rsidP="00B8304E">
                            <w:pPr>
                              <w:jc w:val="center"/>
                              <w:rPr>
                                <w:rFonts w:ascii="Century Gothic" w:hAnsi="Century Gothic" w:cs="Century Gothic"/>
                                <w:b/>
                                <w:bCs/>
                                <w:color w:val="FF0000"/>
                                <w:sz w:val="28"/>
                                <w:szCs w:val="28"/>
                              </w:rPr>
                            </w:pPr>
                          </w:p>
                          <w:p w:rsidR="00E508BE" w:rsidRPr="00D94CE2" w:rsidRDefault="00E508B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32495">
                              <w:rPr>
                                <w:rFonts w:ascii="Century Gothic" w:hAnsi="Century Gothic" w:cs="Century Gothic"/>
                                <w:b/>
                                <w:bCs/>
                                <w:color w:val="FF0000"/>
                                <w:sz w:val="28"/>
                                <w:szCs w:val="28"/>
                              </w:rPr>
                              <w:t>DCO-CDL-GNEE-187</w:t>
                            </w:r>
                            <w:r>
                              <w:rPr>
                                <w:rFonts w:ascii="Century Gothic" w:hAnsi="Century Gothic" w:cs="Century Gothic"/>
                                <w:b/>
                                <w:bCs/>
                                <w:color w:val="FF0000"/>
                                <w:sz w:val="28"/>
                                <w:szCs w:val="28"/>
                              </w:rPr>
                              <w:t>-19</w:t>
                            </w:r>
                          </w:p>
                          <w:p w:rsidR="00E508BE" w:rsidRPr="00D94CE2" w:rsidRDefault="00E508BE" w:rsidP="00B8304E">
                            <w:pPr>
                              <w:jc w:val="center"/>
                              <w:rPr>
                                <w:rFonts w:ascii="Century Gothic" w:hAnsi="Century Gothic" w:cs="Century Gothic"/>
                                <w:b/>
                                <w:bCs/>
                                <w:color w:val="FF0000"/>
                                <w:sz w:val="28"/>
                                <w:szCs w:val="28"/>
                              </w:rPr>
                            </w:pPr>
                          </w:p>
                          <w:p w:rsidR="00E508BE" w:rsidRPr="00D94CE2" w:rsidRDefault="00E508B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E508BE" w:rsidRPr="00103622" w:rsidRDefault="00E508BE" w:rsidP="00B8304E">
                            <w:pPr>
                              <w:jc w:val="center"/>
                              <w:rPr>
                                <w:rFonts w:ascii="Century Gothic" w:hAnsi="Century Gothic"/>
                                <w:sz w:val="32"/>
                                <w:szCs w:val="32"/>
                                <w:lang w:val="es-ES_tradnl"/>
                              </w:rPr>
                            </w:pPr>
                          </w:p>
                          <w:p w:rsidR="00E508BE" w:rsidRPr="00103622" w:rsidRDefault="00E508BE" w:rsidP="00B8304E">
                            <w:pPr>
                              <w:ind w:right="930"/>
                              <w:jc w:val="center"/>
                              <w:rPr>
                                <w:rFonts w:ascii="Century Gothic" w:hAnsi="Century Gothic"/>
                                <w:sz w:val="32"/>
                                <w:szCs w:val="32"/>
                                <w:lang w:val="es-ES_tradnl"/>
                              </w:rPr>
                            </w:pPr>
                          </w:p>
                          <w:p w:rsidR="00E508BE" w:rsidRPr="00103622" w:rsidRDefault="00E508BE" w:rsidP="00B8304E">
                            <w:pPr>
                              <w:ind w:right="930"/>
                              <w:jc w:val="center"/>
                              <w:rPr>
                                <w:rFonts w:ascii="Century Gothic" w:hAnsi="Century Gothic"/>
                                <w:sz w:val="32"/>
                                <w:szCs w:val="32"/>
                                <w:lang w:val="es-ES_tradnl"/>
                              </w:rPr>
                            </w:pPr>
                          </w:p>
                          <w:p w:rsidR="00E508BE" w:rsidRDefault="00E508BE" w:rsidP="00B8304E">
                            <w:pPr>
                              <w:ind w:right="930"/>
                              <w:jc w:val="center"/>
                              <w:rPr>
                                <w:rFonts w:ascii="Century Gothic" w:hAnsi="Century Gothic"/>
                                <w:lang w:val="es-ES_tradnl"/>
                              </w:rPr>
                            </w:pPr>
                          </w:p>
                          <w:p w:rsidR="00E508BE" w:rsidRPr="009C5A35" w:rsidRDefault="00E508B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E508BE" w:rsidRDefault="00E508B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508BE" w:rsidRDefault="00E508BE" w:rsidP="00B8304E">
                      <w:pPr>
                        <w:ind w:left="142"/>
                        <w:jc w:val="center"/>
                        <w:rPr>
                          <w:rFonts w:ascii="Verdana" w:hAnsi="Verdana"/>
                          <w:b/>
                        </w:rPr>
                      </w:pPr>
                    </w:p>
                    <w:p w:rsidR="00E508BE" w:rsidRDefault="00E508B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508BE" w:rsidRPr="00103622" w:rsidRDefault="00E508BE" w:rsidP="00B8304E">
                      <w:pPr>
                        <w:ind w:left="142"/>
                        <w:jc w:val="center"/>
                        <w:rPr>
                          <w:rFonts w:ascii="Century Gothic" w:hAnsi="Century Gothic" w:cs="Arial"/>
                          <w:b/>
                          <w:sz w:val="32"/>
                          <w:szCs w:val="32"/>
                          <w:lang w:val="es-MX"/>
                        </w:rPr>
                      </w:pPr>
                    </w:p>
                    <w:p w:rsidR="00E508BE" w:rsidRPr="00103622" w:rsidRDefault="00E508B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508BE" w:rsidRDefault="00E508B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508BE" w:rsidRDefault="00E508BE" w:rsidP="00B8304E">
                      <w:pPr>
                        <w:jc w:val="center"/>
                        <w:rPr>
                          <w:rFonts w:ascii="Century Gothic" w:hAnsi="Century Gothic" w:cs="Arial"/>
                          <w:b/>
                          <w:sz w:val="28"/>
                          <w:szCs w:val="32"/>
                        </w:rPr>
                      </w:pPr>
                    </w:p>
                    <w:p w:rsidR="00E508BE" w:rsidRDefault="00E508BE" w:rsidP="00B8304E">
                      <w:pPr>
                        <w:jc w:val="center"/>
                        <w:rPr>
                          <w:rFonts w:ascii="Century Gothic" w:hAnsi="Century Gothic" w:cs="Arial"/>
                          <w:b/>
                          <w:sz w:val="28"/>
                          <w:szCs w:val="32"/>
                        </w:rPr>
                      </w:pPr>
                    </w:p>
                    <w:p w:rsidR="00E508BE" w:rsidRPr="00D94CE2" w:rsidRDefault="00E508B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508BE" w:rsidRPr="00D94CE2" w:rsidRDefault="00E508B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508BE" w:rsidRPr="00F40D69" w:rsidRDefault="00E508BE" w:rsidP="00B8304E">
                      <w:pPr>
                        <w:ind w:left="142"/>
                        <w:jc w:val="center"/>
                        <w:rPr>
                          <w:rFonts w:ascii="Century Gothic" w:hAnsi="Century Gothic" w:cs="Arial"/>
                          <w:b/>
                          <w:sz w:val="28"/>
                          <w:szCs w:val="28"/>
                        </w:rPr>
                      </w:pPr>
                    </w:p>
                    <w:p w:rsidR="00E508BE" w:rsidRPr="00103622" w:rsidRDefault="00E508B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508BE" w:rsidRPr="005F6C94" w:rsidRDefault="00E508BE" w:rsidP="00B8304E">
                      <w:pPr>
                        <w:ind w:left="142"/>
                        <w:rPr>
                          <w:rFonts w:ascii="Century Gothic" w:hAnsi="Century Gothic"/>
                          <w:b/>
                          <w:sz w:val="28"/>
                          <w:szCs w:val="28"/>
                          <w:lang w:val="es-MX"/>
                        </w:rPr>
                      </w:pPr>
                    </w:p>
                    <w:p w:rsidR="00E508BE" w:rsidRPr="00D94CE2" w:rsidRDefault="00E508B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26BD">
                        <w:rPr>
                          <w:rFonts w:ascii="Century Gothic" w:hAnsi="Century Gothic" w:cs="Century Gothic"/>
                          <w:b/>
                          <w:bCs/>
                          <w:color w:val="FF0000"/>
                          <w:sz w:val="28"/>
                          <w:szCs w:val="28"/>
                        </w:rPr>
                        <w:t>SERVICI</w:t>
                      </w:r>
                      <w:bookmarkStart w:id="1" w:name="_GoBack"/>
                      <w:bookmarkEnd w:id="1"/>
                      <w:r w:rsidRPr="006E26BD">
                        <w:rPr>
                          <w:rFonts w:ascii="Century Gothic" w:hAnsi="Century Gothic" w:cs="Century Gothic"/>
                          <w:b/>
                          <w:bCs/>
                          <w:color w:val="FF0000"/>
                          <w:sz w:val="28"/>
                          <w:szCs w:val="28"/>
                        </w:rPr>
                        <w:t>O DE INSPECCIÓN DE MATERIAL TUBULAR PARA EL POZO YRA-X1</w:t>
                      </w:r>
                    </w:p>
                    <w:p w:rsidR="00E508BE" w:rsidRPr="00D94CE2" w:rsidRDefault="00E508BE" w:rsidP="00B8304E">
                      <w:pPr>
                        <w:jc w:val="center"/>
                        <w:rPr>
                          <w:rFonts w:ascii="Century Gothic" w:hAnsi="Century Gothic" w:cs="Century Gothic"/>
                          <w:b/>
                          <w:bCs/>
                          <w:color w:val="FF0000"/>
                          <w:sz w:val="28"/>
                          <w:szCs w:val="28"/>
                        </w:rPr>
                      </w:pPr>
                    </w:p>
                    <w:p w:rsidR="00E508BE" w:rsidRPr="00D94CE2" w:rsidRDefault="00E508B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32495">
                        <w:rPr>
                          <w:rFonts w:ascii="Century Gothic" w:hAnsi="Century Gothic" w:cs="Century Gothic"/>
                          <w:b/>
                          <w:bCs/>
                          <w:color w:val="FF0000"/>
                          <w:sz w:val="28"/>
                          <w:szCs w:val="28"/>
                        </w:rPr>
                        <w:t>DCO-CDL-GNEE-187</w:t>
                      </w:r>
                      <w:r>
                        <w:rPr>
                          <w:rFonts w:ascii="Century Gothic" w:hAnsi="Century Gothic" w:cs="Century Gothic"/>
                          <w:b/>
                          <w:bCs/>
                          <w:color w:val="FF0000"/>
                          <w:sz w:val="28"/>
                          <w:szCs w:val="28"/>
                        </w:rPr>
                        <w:t>-19</w:t>
                      </w:r>
                    </w:p>
                    <w:p w:rsidR="00E508BE" w:rsidRPr="00D94CE2" w:rsidRDefault="00E508BE" w:rsidP="00B8304E">
                      <w:pPr>
                        <w:jc w:val="center"/>
                        <w:rPr>
                          <w:rFonts w:ascii="Century Gothic" w:hAnsi="Century Gothic" w:cs="Century Gothic"/>
                          <w:b/>
                          <w:bCs/>
                          <w:color w:val="FF0000"/>
                          <w:sz w:val="28"/>
                          <w:szCs w:val="28"/>
                        </w:rPr>
                      </w:pPr>
                    </w:p>
                    <w:p w:rsidR="00E508BE" w:rsidRPr="00D94CE2" w:rsidRDefault="00E508B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E508BE" w:rsidRPr="00103622" w:rsidRDefault="00E508BE" w:rsidP="00B8304E">
                      <w:pPr>
                        <w:jc w:val="center"/>
                        <w:rPr>
                          <w:rFonts w:ascii="Century Gothic" w:hAnsi="Century Gothic"/>
                          <w:sz w:val="32"/>
                          <w:szCs w:val="32"/>
                          <w:lang w:val="es-ES_tradnl"/>
                        </w:rPr>
                      </w:pPr>
                    </w:p>
                    <w:p w:rsidR="00E508BE" w:rsidRPr="00103622" w:rsidRDefault="00E508BE" w:rsidP="00B8304E">
                      <w:pPr>
                        <w:ind w:right="930"/>
                        <w:jc w:val="center"/>
                        <w:rPr>
                          <w:rFonts w:ascii="Century Gothic" w:hAnsi="Century Gothic"/>
                          <w:sz w:val="32"/>
                          <w:szCs w:val="32"/>
                          <w:lang w:val="es-ES_tradnl"/>
                        </w:rPr>
                      </w:pPr>
                    </w:p>
                    <w:p w:rsidR="00E508BE" w:rsidRPr="00103622" w:rsidRDefault="00E508BE" w:rsidP="00B8304E">
                      <w:pPr>
                        <w:ind w:right="930"/>
                        <w:jc w:val="center"/>
                        <w:rPr>
                          <w:rFonts w:ascii="Century Gothic" w:hAnsi="Century Gothic"/>
                          <w:sz w:val="32"/>
                          <w:szCs w:val="32"/>
                          <w:lang w:val="es-ES_tradnl"/>
                        </w:rPr>
                      </w:pPr>
                    </w:p>
                    <w:p w:rsidR="00E508BE" w:rsidRDefault="00E508BE" w:rsidP="00B8304E">
                      <w:pPr>
                        <w:ind w:right="930"/>
                        <w:jc w:val="center"/>
                        <w:rPr>
                          <w:rFonts w:ascii="Century Gothic" w:hAnsi="Century Gothic"/>
                          <w:lang w:val="es-ES_tradnl"/>
                        </w:rPr>
                      </w:pPr>
                    </w:p>
                    <w:p w:rsidR="00E508BE" w:rsidRPr="009C5A35" w:rsidRDefault="00E508B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08BE" w:rsidRPr="00AD6AF2" w:rsidRDefault="00E508BE" w:rsidP="00B26F20">
                            <w:pPr>
                              <w:ind w:right="930"/>
                              <w:jc w:val="center"/>
                              <w:rPr>
                                <w:rFonts w:ascii="Century Gothic" w:hAnsi="Century Gothic"/>
                                <w:sz w:val="14"/>
                                <w:lang w:val="es-ES_tradnl"/>
                              </w:rPr>
                            </w:pPr>
                          </w:p>
                          <w:p w:rsidR="00E508BE" w:rsidRDefault="00E508B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E508BE" w:rsidRPr="00AD6AF2" w:rsidRDefault="00E508B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508BE" w:rsidRPr="00AD6AF2" w:rsidRDefault="00E508BE" w:rsidP="00B26F20">
                      <w:pPr>
                        <w:ind w:right="930"/>
                        <w:jc w:val="center"/>
                        <w:rPr>
                          <w:rFonts w:ascii="Century Gothic" w:hAnsi="Century Gothic"/>
                          <w:sz w:val="14"/>
                          <w:lang w:val="es-ES_tradnl"/>
                        </w:rPr>
                      </w:pPr>
                    </w:p>
                    <w:p w:rsidR="00E508BE" w:rsidRDefault="00E508B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E508BE" w:rsidRPr="00AD6AF2" w:rsidRDefault="00E508B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CE22A6" w:rsidRPr="00CE22A6" w:rsidTr="00CE22A6">
        <w:trPr>
          <w:trHeight w:val="363"/>
          <w:jc w:val="center"/>
        </w:trPr>
        <w:tc>
          <w:tcPr>
            <w:tcW w:w="4667" w:type="dxa"/>
            <w:shd w:val="clear" w:color="auto" w:fill="auto"/>
            <w:vAlign w:val="center"/>
          </w:tcPr>
          <w:p w:rsidR="00A94E21" w:rsidRPr="00CE22A6" w:rsidRDefault="00A94E21" w:rsidP="0013201A">
            <w:pPr>
              <w:jc w:val="center"/>
              <w:rPr>
                <w:rFonts w:ascii="Verdana" w:eastAsia="Calibri" w:hAnsi="Verdana" w:cs="Arial"/>
                <w:b/>
                <w:color w:val="FFFFFF" w:themeColor="background1"/>
                <w:sz w:val="16"/>
                <w:szCs w:val="16"/>
              </w:rPr>
            </w:pPr>
            <w:r w:rsidRPr="00CE22A6">
              <w:rPr>
                <w:rFonts w:ascii="Verdana" w:eastAsia="Calibri" w:hAnsi="Verdana" w:cs="Arial"/>
                <w:b/>
                <w:color w:val="FFFFFF" w:themeColor="background1"/>
                <w:sz w:val="16"/>
                <w:szCs w:val="16"/>
              </w:rPr>
              <w:t>ELABORADO POR:</w:t>
            </w:r>
          </w:p>
        </w:tc>
        <w:tc>
          <w:tcPr>
            <w:tcW w:w="4446" w:type="dxa"/>
            <w:vAlign w:val="center"/>
          </w:tcPr>
          <w:p w:rsidR="00A94E21" w:rsidRPr="00CE22A6" w:rsidRDefault="00A94E21" w:rsidP="0013201A">
            <w:pPr>
              <w:jc w:val="center"/>
              <w:rPr>
                <w:rFonts w:ascii="Verdana" w:eastAsia="Calibri" w:hAnsi="Verdana" w:cs="Arial"/>
                <w:b/>
                <w:color w:val="FFFFFF" w:themeColor="background1"/>
                <w:sz w:val="16"/>
                <w:szCs w:val="16"/>
              </w:rPr>
            </w:pPr>
            <w:r w:rsidRPr="00CE22A6">
              <w:rPr>
                <w:rFonts w:ascii="Verdana" w:eastAsia="Calibri" w:hAnsi="Verdana" w:cs="Arial"/>
                <w:b/>
                <w:color w:val="FFFFFF" w:themeColor="background1"/>
                <w:sz w:val="16"/>
                <w:szCs w:val="16"/>
              </w:rPr>
              <w:t>FECHA DE ELABORACIÓN:</w:t>
            </w:r>
          </w:p>
        </w:tc>
      </w:tr>
      <w:tr w:rsidR="00CE22A6" w:rsidRPr="00CE22A6" w:rsidTr="00CE22A6">
        <w:trPr>
          <w:trHeight w:val="1194"/>
          <w:jc w:val="center"/>
        </w:trPr>
        <w:tc>
          <w:tcPr>
            <w:tcW w:w="4667" w:type="dxa"/>
            <w:shd w:val="clear" w:color="auto" w:fill="auto"/>
            <w:vAlign w:val="bottom"/>
          </w:tcPr>
          <w:p w:rsidR="00A94E21" w:rsidRPr="00CE22A6" w:rsidRDefault="00A94E21" w:rsidP="0013201A">
            <w:pPr>
              <w:spacing w:line="240" w:lineRule="atLeast"/>
              <w:jc w:val="center"/>
              <w:rPr>
                <w:rFonts w:ascii="Lucida Handwriting" w:eastAsia="Calibri" w:hAnsi="Lucida Handwriting" w:cs="Arial"/>
                <w:b/>
                <w:i/>
                <w:color w:val="FFFFFF" w:themeColor="background1"/>
                <w:sz w:val="14"/>
                <w:szCs w:val="18"/>
              </w:rPr>
            </w:pPr>
            <w:r w:rsidRPr="00CE22A6">
              <w:rPr>
                <w:rFonts w:ascii="Verdana" w:eastAsia="Calibri" w:hAnsi="Verdana" w:cs="Arial"/>
                <w:b/>
                <w:color w:val="FFFFFF" w:themeColor="background1"/>
                <w:sz w:val="12"/>
                <w:szCs w:val="18"/>
              </w:rPr>
              <w:t>________________________________________</w:t>
            </w:r>
          </w:p>
          <w:p w:rsidR="00A94E21" w:rsidRPr="00CE22A6" w:rsidRDefault="00A94E21" w:rsidP="0013201A">
            <w:pPr>
              <w:jc w:val="center"/>
              <w:rPr>
                <w:rFonts w:ascii="Verdana" w:eastAsia="Calibri" w:hAnsi="Verdana" w:cs="Arial"/>
                <w:b/>
                <w:color w:val="FFFFFF" w:themeColor="background1"/>
                <w:sz w:val="12"/>
                <w:szCs w:val="18"/>
              </w:rPr>
            </w:pPr>
            <w:r w:rsidRPr="00CE22A6">
              <w:rPr>
                <w:rFonts w:ascii="Verdana" w:eastAsia="Calibri" w:hAnsi="Verdana" w:cs="Arial"/>
                <w:b/>
                <w:color w:val="FFFFFF" w:themeColor="background1"/>
                <w:sz w:val="12"/>
                <w:szCs w:val="18"/>
              </w:rPr>
              <w:t>Firma y Sello</w:t>
            </w:r>
          </w:p>
          <w:p w:rsidR="00A94E21" w:rsidRPr="00CE22A6" w:rsidRDefault="00A94E21" w:rsidP="0013201A">
            <w:pPr>
              <w:rPr>
                <w:rFonts w:ascii="Verdana" w:eastAsia="Calibri" w:hAnsi="Verdana" w:cs="Arial"/>
                <w:b/>
                <w:color w:val="FFFFFF" w:themeColor="background1"/>
                <w:sz w:val="18"/>
                <w:szCs w:val="18"/>
              </w:rPr>
            </w:pPr>
          </w:p>
        </w:tc>
        <w:tc>
          <w:tcPr>
            <w:tcW w:w="4446" w:type="dxa"/>
          </w:tcPr>
          <w:p w:rsidR="00A94E21" w:rsidRPr="00CE22A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E22A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E22A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E22A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CE22A6" w:rsidRDefault="00A94E21" w:rsidP="0013201A">
            <w:pPr>
              <w:jc w:val="center"/>
              <w:rPr>
                <w:rFonts w:ascii="Verdana" w:eastAsia="Calibri" w:hAnsi="Verdana" w:cs="Arial"/>
                <w:b/>
                <w:color w:val="FFFFFF" w:themeColor="background1"/>
                <w:sz w:val="12"/>
                <w:szCs w:val="18"/>
              </w:rPr>
            </w:pPr>
            <w:r w:rsidRPr="00CE22A6">
              <w:rPr>
                <w:rFonts w:ascii="Verdana" w:eastAsia="Calibri" w:hAnsi="Verdana" w:cs="Arial"/>
                <w:b/>
                <w:color w:val="FFFFFF" w:themeColor="background1"/>
                <w:sz w:val="12"/>
                <w:szCs w:val="18"/>
              </w:rPr>
              <w:t>Fecha:____/_____/________</w:t>
            </w:r>
          </w:p>
          <w:p w:rsidR="00A94E21" w:rsidRPr="00CE22A6"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PRECIO EVALUADO MAS BAJO</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POR EL TOTAL</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CONTRATO</w:t>
            </w:r>
          </w:p>
        </w:tc>
      </w:tr>
      <w:tr w:rsidR="00480436"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F6F05" w:rsidRDefault="00105ECA" w:rsidP="00480436">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8"/>
        <w:gridCol w:w="1278"/>
        <w:gridCol w:w="1275"/>
        <w:gridCol w:w="351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72541">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1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72541">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538" w:type="dxa"/>
          </w:tcPr>
          <w:p w:rsidR="00EE7C79" w:rsidRPr="00365997" w:rsidRDefault="00EE7C79" w:rsidP="00105ECA">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68" w:type="dxa"/>
            <w:gridSpan w:val="3"/>
            <w:vAlign w:val="center"/>
          </w:tcPr>
          <w:p w:rsidR="00EE7C79" w:rsidRPr="00365997" w:rsidRDefault="00EE7C79" w:rsidP="006E26BD">
            <w:pPr>
              <w:rPr>
                <w:rFonts w:asciiTheme="minorHAnsi" w:hAnsiTheme="minorHAnsi" w:cstheme="minorHAnsi"/>
                <w:sz w:val="22"/>
                <w:szCs w:val="22"/>
              </w:rPr>
            </w:pPr>
            <w:r w:rsidRPr="00276B80">
              <w:rPr>
                <w:rFonts w:asciiTheme="minorHAnsi" w:hAnsiTheme="minorHAnsi" w:cstheme="minorHAnsi"/>
                <w:sz w:val="22"/>
                <w:szCs w:val="22"/>
              </w:rPr>
              <w:t>Fecha:</w:t>
            </w:r>
            <w:r w:rsidR="00801ABD">
              <w:rPr>
                <w:rFonts w:asciiTheme="minorHAnsi" w:hAnsiTheme="minorHAnsi" w:cstheme="minorHAnsi"/>
                <w:sz w:val="22"/>
                <w:szCs w:val="22"/>
              </w:rPr>
              <w:t xml:space="preserve"> </w:t>
            </w:r>
            <w:r w:rsidR="006E26BD">
              <w:rPr>
                <w:rFonts w:asciiTheme="minorHAnsi" w:hAnsiTheme="minorHAnsi" w:cstheme="minorHAnsi"/>
                <w:sz w:val="22"/>
                <w:szCs w:val="22"/>
              </w:rPr>
              <w:t>01</w:t>
            </w:r>
            <w:r w:rsidR="00105ECA">
              <w:rPr>
                <w:rFonts w:asciiTheme="minorHAnsi" w:hAnsiTheme="minorHAnsi" w:cstheme="minorHAnsi"/>
                <w:sz w:val="22"/>
                <w:szCs w:val="22"/>
              </w:rPr>
              <w:t>/0</w:t>
            </w:r>
            <w:r w:rsidR="006E26BD">
              <w:rPr>
                <w:rFonts w:asciiTheme="minorHAnsi" w:hAnsiTheme="minorHAnsi" w:cstheme="minorHAnsi"/>
                <w:sz w:val="22"/>
                <w:szCs w:val="22"/>
              </w:rPr>
              <w:t>4</w:t>
            </w:r>
            <w:r w:rsidR="00105ECA">
              <w:rPr>
                <w:rFonts w:asciiTheme="minorHAnsi" w:hAnsiTheme="minorHAnsi" w:cstheme="minorHAnsi"/>
                <w:sz w:val="22"/>
                <w:szCs w:val="22"/>
              </w:rPr>
              <w:t>/2019</w:t>
            </w:r>
          </w:p>
        </w:tc>
      </w:tr>
      <w:tr w:rsidR="00EE7C79" w:rsidRPr="00552079" w:rsidTr="00672541">
        <w:trPr>
          <w:trHeight w:val="64"/>
        </w:trPr>
        <w:tc>
          <w:tcPr>
            <w:tcW w:w="433" w:type="dxa"/>
          </w:tcPr>
          <w:p w:rsidR="00EE7C79" w:rsidRPr="00552079" w:rsidRDefault="00EE7C79" w:rsidP="00F77699">
            <w:pPr>
              <w:rPr>
                <w:rFonts w:asciiTheme="minorHAnsi" w:hAnsiTheme="minorHAnsi" w:cstheme="minorHAnsi"/>
                <w:sz w:val="22"/>
                <w:szCs w:val="22"/>
              </w:rPr>
            </w:pPr>
          </w:p>
        </w:tc>
        <w:tc>
          <w:tcPr>
            <w:tcW w:w="2538" w:type="dxa"/>
          </w:tcPr>
          <w:p w:rsidR="00EE7C79" w:rsidRPr="00552079" w:rsidRDefault="00EE7C79" w:rsidP="00F77699">
            <w:pPr>
              <w:rPr>
                <w:rFonts w:asciiTheme="minorHAnsi" w:hAnsiTheme="minorHAnsi" w:cstheme="minorHAnsi"/>
                <w:sz w:val="22"/>
                <w:szCs w:val="22"/>
              </w:rPr>
            </w:pPr>
          </w:p>
        </w:tc>
        <w:tc>
          <w:tcPr>
            <w:tcW w:w="2553" w:type="dxa"/>
            <w:gridSpan w:val="2"/>
          </w:tcPr>
          <w:p w:rsidR="00EE7C79" w:rsidRPr="00552079" w:rsidRDefault="00EE7C79" w:rsidP="00F77699">
            <w:pPr>
              <w:rPr>
                <w:rFonts w:asciiTheme="minorHAnsi" w:hAnsiTheme="minorHAnsi" w:cstheme="minorHAnsi"/>
                <w:sz w:val="22"/>
                <w:szCs w:val="22"/>
                <w:highlight w:val="yellow"/>
              </w:rPr>
            </w:pPr>
          </w:p>
        </w:tc>
        <w:tc>
          <w:tcPr>
            <w:tcW w:w="3515" w:type="dxa"/>
          </w:tcPr>
          <w:p w:rsidR="00EE7C79" w:rsidRPr="00552079" w:rsidRDefault="00EE7C79" w:rsidP="00F77699">
            <w:pPr>
              <w:rPr>
                <w:rFonts w:asciiTheme="minorHAnsi" w:hAnsiTheme="minorHAnsi" w:cstheme="minorHAnsi"/>
                <w:sz w:val="22"/>
                <w:szCs w:val="22"/>
              </w:rPr>
            </w:pPr>
          </w:p>
        </w:tc>
      </w:tr>
      <w:tr w:rsidR="00CE7B5F" w:rsidRPr="00552079" w:rsidTr="00672541">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5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05ECA">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CE7B5F" w:rsidRPr="00552079"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CE7B5F" w:rsidRPr="000A76C6"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CE7B5F" w:rsidRPr="001C15EE" w:rsidRDefault="00105EC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672541">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538" w:type="dxa"/>
            <w:vAlign w:val="center"/>
          </w:tcPr>
          <w:p w:rsidR="00CE7B5F" w:rsidRPr="00552079" w:rsidRDefault="00CE7B5F" w:rsidP="00F77699">
            <w:pPr>
              <w:jc w:val="both"/>
              <w:rPr>
                <w:rFonts w:asciiTheme="minorHAnsi" w:hAnsiTheme="minorHAnsi" w:cstheme="minorHAnsi"/>
                <w:sz w:val="22"/>
                <w:szCs w:val="22"/>
              </w:rPr>
            </w:pPr>
          </w:p>
        </w:tc>
        <w:tc>
          <w:tcPr>
            <w:tcW w:w="2553" w:type="dxa"/>
            <w:gridSpan w:val="2"/>
          </w:tcPr>
          <w:p w:rsidR="00CE7B5F" w:rsidRPr="00552079" w:rsidRDefault="00CE7B5F" w:rsidP="00F77699">
            <w:pPr>
              <w:jc w:val="center"/>
              <w:rPr>
                <w:rFonts w:asciiTheme="minorHAnsi" w:hAnsiTheme="minorHAnsi" w:cstheme="minorHAnsi"/>
                <w:sz w:val="22"/>
                <w:szCs w:val="22"/>
              </w:rPr>
            </w:pPr>
          </w:p>
        </w:tc>
        <w:tc>
          <w:tcPr>
            <w:tcW w:w="3515" w:type="dxa"/>
          </w:tcPr>
          <w:p w:rsidR="00CE7B5F" w:rsidRPr="00552079" w:rsidRDefault="00CE7B5F" w:rsidP="00F77699">
            <w:pPr>
              <w:jc w:val="both"/>
              <w:rPr>
                <w:rFonts w:asciiTheme="minorHAnsi" w:hAnsiTheme="minorHAnsi" w:cstheme="minorHAnsi"/>
                <w:sz w:val="22"/>
                <w:szCs w:val="22"/>
              </w:rPr>
            </w:pPr>
          </w:p>
        </w:tc>
      </w:tr>
      <w:tr w:rsidR="00CE7B5F" w:rsidRPr="00552079" w:rsidTr="00672541">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538" w:type="dxa"/>
            <w:vAlign w:val="center"/>
          </w:tcPr>
          <w:p w:rsidR="00CE7B5F" w:rsidRPr="00105EC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E26BD" w:rsidP="006E26BD">
            <w:pPr>
              <w:rPr>
                <w:rFonts w:asciiTheme="minorHAnsi" w:hAnsiTheme="minorHAnsi" w:cstheme="minorHAnsi"/>
                <w:sz w:val="22"/>
                <w:szCs w:val="22"/>
              </w:rPr>
            </w:pPr>
            <w:r>
              <w:rPr>
                <w:rFonts w:asciiTheme="minorHAnsi" w:hAnsiTheme="minorHAnsi" w:cstheme="minorHAnsi"/>
                <w:sz w:val="22"/>
                <w:szCs w:val="22"/>
              </w:rPr>
              <w:t>04</w:t>
            </w:r>
            <w:r w:rsidR="00105ECA">
              <w:rPr>
                <w:rFonts w:asciiTheme="minorHAnsi" w:hAnsiTheme="minorHAnsi" w:cstheme="minorHAnsi"/>
                <w:sz w:val="22"/>
                <w:szCs w:val="22"/>
              </w:rPr>
              <w:t>/0</w:t>
            </w:r>
            <w:r>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18:30</w:t>
            </w:r>
          </w:p>
        </w:tc>
        <w:tc>
          <w:tcPr>
            <w:tcW w:w="3515" w:type="dxa"/>
            <w:vAlign w:val="center"/>
          </w:tcPr>
          <w:p w:rsidR="00CE7B5F" w:rsidRPr="00105ECA" w:rsidRDefault="00105ECA" w:rsidP="00F77699">
            <w:pPr>
              <w:jc w:val="both"/>
              <w:rPr>
                <w:rFonts w:ascii="Calibri" w:hAnsi="Calibri" w:cstheme="minorHAnsi"/>
                <w:color w:val="000000"/>
                <w:sz w:val="16"/>
                <w:szCs w:val="16"/>
              </w:rPr>
            </w:pPr>
            <w:r w:rsidRPr="00105ECA">
              <w:rPr>
                <w:rFonts w:ascii="Calibri" w:hAnsi="Calibri"/>
                <w:sz w:val="16"/>
                <w:szCs w:val="16"/>
              </w:rPr>
              <w:t xml:space="preserve">Al correo electrónico institucional: </w:t>
            </w:r>
            <w:hyperlink r:id="rId10" w:history="1">
              <w:r w:rsidRPr="00105ECA">
                <w:rPr>
                  <w:rStyle w:val="Hipervnculo"/>
                  <w:rFonts w:ascii="Calibri" w:hAnsi="Calibri" w:cstheme="minorHAnsi"/>
                  <w:sz w:val="16"/>
                  <w:szCs w:val="16"/>
                  <w:u w:val="none"/>
                </w:rPr>
                <w:t>erflores@ypfb.gob.bo</w:t>
              </w:r>
            </w:hyperlink>
          </w:p>
        </w:tc>
      </w:tr>
      <w:tr w:rsidR="00CE7B5F" w:rsidRPr="00552079" w:rsidTr="00672541">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A72F2D" w:rsidRDefault="00CE7B5F" w:rsidP="00F77699">
            <w:pPr>
              <w:rPr>
                <w:rFonts w:asciiTheme="minorHAnsi" w:hAnsiTheme="minorHAnsi" w:cstheme="minorHAnsi"/>
                <w:sz w:val="22"/>
                <w:szCs w:val="22"/>
              </w:rPr>
            </w:pPr>
          </w:p>
        </w:tc>
        <w:tc>
          <w:tcPr>
            <w:tcW w:w="2553" w:type="dxa"/>
            <w:gridSpan w:val="2"/>
          </w:tcPr>
          <w:p w:rsidR="00CE7B5F" w:rsidRPr="00552079" w:rsidRDefault="00CE7B5F" w:rsidP="00F77699">
            <w:pP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4</w:t>
            </w:r>
          </w:p>
        </w:tc>
        <w:tc>
          <w:tcPr>
            <w:tcW w:w="2538" w:type="dxa"/>
            <w:vAlign w:val="center"/>
          </w:tcPr>
          <w:p w:rsidR="00105ECA" w:rsidRPr="00A72F2D" w:rsidRDefault="00105ECA" w:rsidP="00105EC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6E26BD" w:rsidP="006E26BD">
            <w:pPr>
              <w:jc w:val="center"/>
              <w:rPr>
                <w:rFonts w:asciiTheme="minorHAnsi" w:hAnsiTheme="minorHAnsi" w:cstheme="minorHAnsi"/>
                <w:sz w:val="22"/>
                <w:szCs w:val="22"/>
              </w:rPr>
            </w:pPr>
            <w:r>
              <w:rPr>
                <w:rFonts w:asciiTheme="minorHAnsi" w:hAnsiTheme="minorHAnsi" w:cstheme="minorHAnsi"/>
                <w:sz w:val="22"/>
                <w:szCs w:val="22"/>
              </w:rPr>
              <w:t>08</w:t>
            </w:r>
            <w:r w:rsidR="00105ECA">
              <w:rPr>
                <w:rFonts w:asciiTheme="minorHAnsi" w:hAnsiTheme="minorHAnsi" w:cstheme="minorHAnsi"/>
                <w:sz w:val="22"/>
                <w:szCs w:val="22"/>
              </w:rPr>
              <w:t>/0</w:t>
            </w:r>
            <w:r>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0A76C6" w:rsidP="006E26BD">
            <w:pPr>
              <w:jc w:val="center"/>
              <w:rPr>
                <w:rFonts w:asciiTheme="minorHAnsi" w:hAnsiTheme="minorHAnsi" w:cstheme="minorHAnsi"/>
                <w:sz w:val="22"/>
                <w:szCs w:val="22"/>
              </w:rPr>
            </w:pPr>
            <w:r>
              <w:rPr>
                <w:rFonts w:asciiTheme="minorHAnsi" w:hAnsiTheme="minorHAnsi" w:cstheme="minorHAnsi"/>
                <w:sz w:val="22"/>
                <w:szCs w:val="22"/>
              </w:rPr>
              <w:t>1</w:t>
            </w:r>
            <w:r w:rsidR="006E26BD">
              <w:rPr>
                <w:rFonts w:asciiTheme="minorHAnsi" w:hAnsiTheme="minorHAnsi" w:cstheme="minorHAnsi"/>
                <w:sz w:val="22"/>
                <w:szCs w:val="22"/>
              </w:rPr>
              <w:t>5</w:t>
            </w:r>
            <w:r w:rsidR="00105ECA">
              <w:rPr>
                <w:rFonts w:asciiTheme="minorHAnsi" w:hAnsiTheme="minorHAnsi" w:cstheme="minorHAnsi"/>
                <w:sz w:val="22"/>
                <w:szCs w:val="22"/>
              </w:rPr>
              <w:t>:00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 xml:space="preserve"> 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jc w:val="cente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vAlign w:val="center"/>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5</w:t>
            </w:r>
          </w:p>
        </w:tc>
        <w:tc>
          <w:tcPr>
            <w:tcW w:w="2538" w:type="dxa"/>
            <w:vAlign w:val="center"/>
          </w:tcPr>
          <w:p w:rsidR="00105ECA" w:rsidRPr="00552079" w:rsidRDefault="00105ECA" w:rsidP="0041184B">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6E26BD" w:rsidP="006E26BD">
            <w:pPr>
              <w:jc w:val="center"/>
              <w:rPr>
                <w:rFonts w:asciiTheme="minorHAnsi" w:hAnsiTheme="minorHAnsi" w:cstheme="minorHAnsi"/>
                <w:sz w:val="22"/>
                <w:szCs w:val="22"/>
              </w:rPr>
            </w:pPr>
            <w:r>
              <w:rPr>
                <w:rFonts w:asciiTheme="minorHAnsi" w:hAnsiTheme="minorHAnsi" w:cstheme="minorHAnsi"/>
                <w:sz w:val="22"/>
                <w:szCs w:val="22"/>
              </w:rPr>
              <w:t>15</w:t>
            </w:r>
            <w:r w:rsidR="00105ECA">
              <w:rPr>
                <w:rFonts w:asciiTheme="minorHAnsi" w:hAnsiTheme="minorHAnsi" w:cstheme="minorHAnsi"/>
                <w:sz w:val="22"/>
                <w:szCs w:val="22"/>
              </w:rPr>
              <w:t>/0</w:t>
            </w:r>
            <w:r>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5ECA" w:rsidRPr="00552079" w:rsidRDefault="006E26BD" w:rsidP="006E26BD">
            <w:pPr>
              <w:jc w:val="center"/>
              <w:rPr>
                <w:rFonts w:asciiTheme="minorHAnsi" w:hAnsiTheme="minorHAnsi" w:cstheme="minorHAnsi"/>
                <w:sz w:val="22"/>
                <w:szCs w:val="22"/>
              </w:rPr>
            </w:pPr>
            <w:r>
              <w:rPr>
                <w:rFonts w:asciiTheme="minorHAnsi" w:hAnsiTheme="minorHAnsi" w:cstheme="minorHAnsi"/>
                <w:sz w:val="22"/>
                <w:szCs w:val="22"/>
              </w:rPr>
              <w:t>9</w:t>
            </w:r>
            <w:r w:rsidR="00A72387">
              <w:rPr>
                <w:rFonts w:asciiTheme="minorHAnsi" w:hAnsiTheme="minorHAnsi" w:cstheme="minorHAnsi"/>
                <w:sz w:val="22"/>
                <w:szCs w:val="22"/>
              </w:rPr>
              <w:t>:</w:t>
            </w:r>
            <w:r>
              <w:rPr>
                <w:rFonts w:asciiTheme="minorHAnsi" w:hAnsiTheme="minorHAnsi" w:cstheme="minorHAnsi"/>
                <w:sz w:val="22"/>
                <w:szCs w:val="22"/>
              </w:rPr>
              <w:t>3</w:t>
            </w:r>
            <w:r w:rsidR="00A72387">
              <w:rPr>
                <w:rFonts w:asciiTheme="minorHAnsi" w:hAnsiTheme="minorHAnsi" w:cstheme="minorHAnsi"/>
                <w:sz w:val="22"/>
                <w:szCs w:val="22"/>
              </w:rPr>
              <w:t>0</w:t>
            </w:r>
          </w:p>
        </w:tc>
        <w:tc>
          <w:tcPr>
            <w:tcW w:w="3515" w:type="dxa"/>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601"/>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6</w:t>
            </w:r>
          </w:p>
        </w:tc>
        <w:tc>
          <w:tcPr>
            <w:tcW w:w="2538" w:type="dxa"/>
            <w:vAlign w:val="center"/>
          </w:tcPr>
          <w:p w:rsidR="00105ECA" w:rsidRPr="00552079" w:rsidRDefault="00105ECA" w:rsidP="00105EC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6E26BD" w:rsidP="006E26BD">
            <w:pPr>
              <w:jc w:val="center"/>
              <w:rPr>
                <w:rFonts w:asciiTheme="minorHAnsi" w:hAnsiTheme="minorHAnsi" w:cstheme="minorHAnsi"/>
                <w:sz w:val="22"/>
                <w:szCs w:val="22"/>
              </w:rPr>
            </w:pPr>
            <w:r>
              <w:rPr>
                <w:rFonts w:asciiTheme="minorHAnsi" w:hAnsiTheme="minorHAnsi" w:cstheme="minorHAnsi"/>
                <w:sz w:val="22"/>
                <w:szCs w:val="22"/>
              </w:rPr>
              <w:t>15</w:t>
            </w:r>
            <w:r w:rsidR="00A72387">
              <w:rPr>
                <w:rFonts w:asciiTheme="minorHAnsi" w:hAnsiTheme="minorHAnsi" w:cstheme="minorHAnsi"/>
                <w:sz w:val="22"/>
                <w:szCs w:val="22"/>
              </w:rPr>
              <w:t>/0</w:t>
            </w:r>
            <w:r>
              <w:rPr>
                <w:rFonts w:asciiTheme="minorHAnsi" w:hAnsiTheme="minorHAnsi" w:cstheme="minorHAnsi"/>
                <w:sz w:val="22"/>
                <w:szCs w:val="22"/>
              </w:rPr>
              <w:t>4</w:t>
            </w:r>
            <w:r w:rsidR="00A72387">
              <w:rPr>
                <w:rFonts w:asciiTheme="minorHAnsi" w:hAnsiTheme="minorHAnsi" w:cstheme="minorHAnsi"/>
                <w:sz w:val="22"/>
                <w:szCs w:val="22"/>
              </w:rPr>
              <w:t>/2019</w:t>
            </w:r>
          </w:p>
        </w:tc>
        <w:tc>
          <w:tcPr>
            <w:tcW w:w="1275" w:type="dxa"/>
            <w:vAlign w:val="center"/>
          </w:tcPr>
          <w:p w:rsidR="00105ECA"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A72387" w:rsidP="006E26BD">
            <w:pPr>
              <w:jc w:val="center"/>
              <w:rPr>
                <w:rFonts w:asciiTheme="minorHAnsi" w:hAnsiTheme="minorHAnsi" w:cstheme="minorHAnsi"/>
                <w:sz w:val="22"/>
                <w:szCs w:val="22"/>
              </w:rPr>
            </w:pPr>
            <w:r>
              <w:rPr>
                <w:rFonts w:asciiTheme="minorHAnsi" w:hAnsiTheme="minorHAnsi" w:cstheme="minorHAnsi"/>
                <w:sz w:val="22"/>
                <w:szCs w:val="22"/>
              </w:rPr>
              <w:t>10:</w:t>
            </w:r>
            <w:r w:rsidR="006E26BD">
              <w:rPr>
                <w:rFonts w:asciiTheme="minorHAnsi" w:hAnsiTheme="minorHAnsi" w:cstheme="minorHAnsi"/>
                <w:sz w:val="22"/>
                <w:szCs w:val="22"/>
              </w:rPr>
              <w:t>0</w:t>
            </w:r>
            <w:r>
              <w:rPr>
                <w:rFonts w:asciiTheme="minorHAnsi" w:hAnsiTheme="minorHAnsi" w:cstheme="minorHAnsi"/>
                <w:sz w:val="22"/>
                <w:szCs w:val="22"/>
              </w:rPr>
              <w:t>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p w:rsidR="00105ECA" w:rsidRPr="00DA0E2D" w:rsidRDefault="00105ECA" w:rsidP="00A72387">
            <w:pPr>
              <w:jc w:val="both"/>
              <w:rPr>
                <w:rFonts w:asciiTheme="minorHAnsi" w:hAnsiTheme="minorHAnsi" w:cstheme="minorHAnsi"/>
                <w:sz w:val="22"/>
                <w:szCs w:val="22"/>
                <w:lang w:val="es-BO"/>
              </w:rPr>
            </w:pPr>
            <w:r w:rsidRPr="00DA0E2D">
              <w:rPr>
                <w:rFonts w:ascii="Calibri" w:hAnsi="Calibri"/>
                <w:b/>
                <w:sz w:val="16"/>
                <w:szCs w:val="16"/>
              </w:rPr>
              <w:t xml:space="preserve">Responsable: </w:t>
            </w:r>
            <w:r w:rsidR="00A72387" w:rsidRPr="00DA0E2D">
              <w:rPr>
                <w:rFonts w:ascii="Calibri" w:hAnsi="Calibri" w:cs="Arial"/>
                <w:i/>
                <w:sz w:val="16"/>
                <w:szCs w:val="16"/>
              </w:rPr>
              <w:t>Edwin Flores Casas</w:t>
            </w: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552079" w:rsidRDefault="00CE7B5F" w:rsidP="00F77699">
            <w:pPr>
              <w:rPr>
                <w:rFonts w:asciiTheme="minorHAnsi" w:hAnsiTheme="minorHAnsi" w:cstheme="minorHAnsi"/>
                <w:sz w:val="22"/>
                <w:szCs w:val="22"/>
              </w:rPr>
            </w:pPr>
          </w:p>
        </w:tc>
        <w:tc>
          <w:tcPr>
            <w:tcW w:w="2553" w:type="dxa"/>
            <w:gridSpan w:val="2"/>
            <w:vAlign w:val="center"/>
          </w:tcPr>
          <w:p w:rsidR="00CE7B5F" w:rsidRPr="00552079" w:rsidRDefault="00CE7B5F" w:rsidP="00F77699">
            <w:pPr>
              <w:jc w:val="cente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538" w:type="dxa"/>
            <w:vAlign w:val="center"/>
          </w:tcPr>
          <w:p w:rsidR="00CE7B5F" w:rsidRPr="002D60EE" w:rsidRDefault="00EE7C79" w:rsidP="00A72387">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3" w:type="dxa"/>
            <w:gridSpan w:val="2"/>
            <w:vAlign w:val="center"/>
          </w:tcPr>
          <w:p w:rsidR="00481CF6" w:rsidRPr="002D60EE" w:rsidRDefault="00CE7B5F" w:rsidP="00DA0E2D">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DA0E2D" w:rsidRDefault="006E26BD" w:rsidP="006E26BD">
            <w:pPr>
              <w:jc w:val="center"/>
              <w:rPr>
                <w:rFonts w:asciiTheme="minorHAnsi" w:hAnsiTheme="minorHAnsi" w:cstheme="minorHAnsi"/>
                <w:b/>
                <w:i/>
                <w:sz w:val="22"/>
                <w:szCs w:val="22"/>
              </w:rPr>
            </w:pPr>
            <w:r>
              <w:rPr>
                <w:rFonts w:asciiTheme="minorHAnsi" w:hAnsiTheme="minorHAnsi" w:cstheme="minorHAnsi"/>
                <w:b/>
                <w:i/>
                <w:sz w:val="22"/>
                <w:szCs w:val="22"/>
              </w:rPr>
              <w:t>02</w:t>
            </w:r>
            <w:r w:rsidR="00DA0E2D" w:rsidRPr="00F97B3E">
              <w:rPr>
                <w:rFonts w:asciiTheme="minorHAnsi" w:hAnsiTheme="minorHAnsi" w:cstheme="minorHAnsi"/>
                <w:b/>
                <w:i/>
                <w:sz w:val="22"/>
                <w:szCs w:val="22"/>
              </w:rPr>
              <w:t>/0</w:t>
            </w:r>
            <w:r>
              <w:rPr>
                <w:rFonts w:asciiTheme="minorHAnsi" w:hAnsiTheme="minorHAnsi" w:cstheme="minorHAnsi"/>
                <w:b/>
                <w:i/>
                <w:sz w:val="22"/>
                <w:szCs w:val="22"/>
              </w:rPr>
              <w:t>5</w:t>
            </w:r>
            <w:r w:rsidR="00DA0E2D" w:rsidRPr="00F97B3E">
              <w:rPr>
                <w:rFonts w:asciiTheme="minorHAnsi" w:hAnsiTheme="minorHAnsi" w:cstheme="minorHAnsi"/>
                <w:b/>
                <w:i/>
                <w:sz w:val="22"/>
                <w:szCs w:val="22"/>
              </w:rPr>
              <w:t>/2019</w:t>
            </w:r>
          </w:p>
        </w:tc>
        <w:tc>
          <w:tcPr>
            <w:tcW w:w="351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DA0E2D">
                <w:rPr>
                  <w:rStyle w:val="Hipervnculo"/>
                  <w:rFonts w:asciiTheme="minorHAnsi" w:hAnsiTheme="minorHAnsi" w:cstheme="minorHAnsi"/>
                  <w:sz w:val="18"/>
                  <w:szCs w:val="18"/>
                  <w:u w:val="none"/>
                  <w:lang w:val="es-BO"/>
                </w:rPr>
                <w:t>www.ypfb.gob.bo</w:t>
              </w:r>
            </w:hyperlink>
            <w:r w:rsidRPr="00DA0E2D">
              <w:rPr>
                <w:rFonts w:asciiTheme="minorHAnsi" w:hAnsiTheme="minorHAnsi" w:cstheme="minorHAnsi"/>
                <w:color w:val="000000"/>
                <w:sz w:val="18"/>
                <w:szCs w:val="18"/>
                <w:lang w:val="es-BO"/>
              </w:rPr>
              <w:t xml:space="preserve">  </w:t>
            </w:r>
          </w:p>
        </w:tc>
      </w:tr>
      <w:tr w:rsidR="00CE7B5F" w:rsidRPr="00552079" w:rsidTr="00672541">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538" w:type="dxa"/>
            <w:vAlign w:val="center"/>
          </w:tcPr>
          <w:p w:rsidR="00CE7B5F" w:rsidRPr="002D60EE" w:rsidRDefault="00CE7B5F" w:rsidP="00F77699">
            <w:pPr>
              <w:rPr>
                <w:rFonts w:asciiTheme="minorHAnsi" w:hAnsiTheme="minorHAnsi" w:cstheme="minorHAnsi"/>
                <w:sz w:val="22"/>
                <w:szCs w:val="22"/>
              </w:rPr>
            </w:pPr>
          </w:p>
        </w:tc>
        <w:tc>
          <w:tcPr>
            <w:tcW w:w="2553" w:type="dxa"/>
            <w:gridSpan w:val="2"/>
            <w:vAlign w:val="center"/>
          </w:tcPr>
          <w:p w:rsidR="00CE7B5F" w:rsidRPr="002D60EE" w:rsidRDefault="00CE7B5F" w:rsidP="00F77699">
            <w:pPr>
              <w:jc w:val="center"/>
              <w:rPr>
                <w:rFonts w:asciiTheme="minorHAnsi" w:hAnsiTheme="minorHAnsi" w:cstheme="minorHAnsi"/>
                <w:sz w:val="22"/>
                <w:szCs w:val="22"/>
              </w:rPr>
            </w:pPr>
          </w:p>
        </w:tc>
        <w:tc>
          <w:tcPr>
            <w:tcW w:w="351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72541">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538" w:type="dxa"/>
            <w:vAlign w:val="center"/>
          </w:tcPr>
          <w:p w:rsidR="00CE7B5F" w:rsidRPr="002D60EE" w:rsidRDefault="00CE7B5F" w:rsidP="00A72387">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DA0E2D" w:rsidRDefault="004C06FB" w:rsidP="006E26BD">
            <w:pPr>
              <w:rPr>
                <w:rFonts w:asciiTheme="minorHAnsi" w:hAnsiTheme="minorHAnsi" w:cstheme="minorHAnsi"/>
                <w:b/>
                <w:color w:val="000000"/>
                <w:sz w:val="22"/>
                <w:szCs w:val="22"/>
                <w:lang w:val="es-BO"/>
              </w:rPr>
            </w:pPr>
            <w:r>
              <w:rPr>
                <w:rFonts w:asciiTheme="minorHAnsi" w:hAnsiTheme="minorHAnsi" w:cstheme="minorHAnsi"/>
                <w:b/>
                <w:i/>
                <w:sz w:val="22"/>
                <w:szCs w:val="22"/>
              </w:rPr>
              <w:t xml:space="preserve">   </w:t>
            </w:r>
            <w:r w:rsidR="006E26BD">
              <w:rPr>
                <w:rFonts w:asciiTheme="minorHAnsi" w:hAnsiTheme="minorHAnsi" w:cstheme="minorHAnsi"/>
                <w:b/>
                <w:i/>
                <w:sz w:val="22"/>
                <w:szCs w:val="22"/>
              </w:rPr>
              <w:t>31</w:t>
            </w:r>
            <w:r w:rsidR="00DA0E2D" w:rsidRPr="00F97B3E">
              <w:rPr>
                <w:rFonts w:asciiTheme="minorHAnsi" w:hAnsiTheme="minorHAnsi" w:cstheme="minorHAnsi"/>
                <w:b/>
                <w:i/>
                <w:sz w:val="22"/>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47DCB" w:rsidRDefault="00847DCB" w:rsidP="00847DCB">
      <w:pPr>
        <w:rPr>
          <w:rFonts w:ascii="Calibri" w:hAnsi="Calibri" w:cs="Calibri"/>
          <w:sz w:val="22"/>
          <w:szCs w:val="22"/>
        </w:rPr>
      </w:pPr>
    </w:p>
    <w:p w:rsidR="00A06436" w:rsidRDefault="00A06436" w:rsidP="00847DCB">
      <w:pPr>
        <w:rPr>
          <w:rFonts w:ascii="Calibri" w:hAnsi="Calibri" w:cs="Calibri"/>
          <w:sz w:val="22"/>
          <w:szCs w:val="22"/>
        </w:rPr>
      </w:pPr>
    </w:p>
    <w:tbl>
      <w:tblPr>
        <w:tblW w:w="5131" w:type="pct"/>
        <w:tblCellMar>
          <w:left w:w="70" w:type="dxa"/>
          <w:right w:w="70" w:type="dxa"/>
        </w:tblCellMar>
        <w:tblLook w:val="04A0" w:firstRow="1" w:lastRow="0" w:firstColumn="1" w:lastColumn="0" w:noHBand="0" w:noVBand="1"/>
      </w:tblPr>
      <w:tblGrid>
        <w:gridCol w:w="561"/>
        <w:gridCol w:w="5531"/>
        <w:gridCol w:w="838"/>
        <w:gridCol w:w="1094"/>
        <w:gridCol w:w="1328"/>
      </w:tblGrid>
      <w:tr w:rsidR="00120B62" w:rsidRPr="006615A5" w:rsidTr="007E7B21">
        <w:trPr>
          <w:trHeight w:val="562"/>
        </w:trPr>
        <w:tc>
          <w:tcPr>
            <w:tcW w:w="5000" w:type="pct"/>
            <w:gridSpan w:val="5"/>
            <w:tcBorders>
              <w:top w:val="single" w:sz="4" w:space="0" w:color="auto"/>
              <w:left w:val="single" w:sz="4" w:space="0" w:color="auto"/>
              <w:bottom w:val="single" w:sz="4" w:space="0" w:color="auto"/>
              <w:right w:val="single" w:sz="4" w:space="0" w:color="auto"/>
            </w:tcBorders>
            <w:shd w:val="clear" w:color="000000" w:fill="9CC2E5"/>
            <w:noWrap/>
            <w:vAlign w:val="center"/>
          </w:tcPr>
          <w:p w:rsidR="00120B62" w:rsidRDefault="00120B62" w:rsidP="00120B6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w:t>
            </w:r>
          </w:p>
          <w:p w:rsidR="00120B62" w:rsidRPr="006615A5" w:rsidRDefault="00120B62" w:rsidP="00120B62">
            <w:pPr>
              <w:jc w:val="center"/>
              <w:rPr>
                <w:rFonts w:ascii="Calibri" w:hAnsi="Calibri"/>
                <w:b/>
                <w:bCs/>
                <w:color w:val="000000"/>
                <w:sz w:val="18"/>
                <w:szCs w:val="18"/>
              </w:rPr>
            </w:pPr>
            <w:r w:rsidRPr="00365997">
              <w:rPr>
                <w:rFonts w:asciiTheme="minorHAnsi" w:hAnsiTheme="minorHAnsi" w:cstheme="minorHAnsi"/>
                <w:b/>
                <w:sz w:val="22"/>
                <w:szCs w:val="22"/>
              </w:rPr>
              <w:t>CONTRATACIÓN</w:t>
            </w:r>
          </w:p>
        </w:tc>
      </w:tr>
      <w:tr w:rsidR="00120B62" w:rsidRPr="006615A5" w:rsidTr="007E7B21">
        <w:trPr>
          <w:trHeight w:val="556"/>
        </w:trPr>
        <w:tc>
          <w:tcPr>
            <w:tcW w:w="300"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120B62" w:rsidRDefault="00120B62" w:rsidP="00120B62">
            <w:pPr>
              <w:jc w:val="center"/>
              <w:rPr>
                <w:rFonts w:ascii="Calibri" w:hAnsi="Calibri"/>
                <w:b/>
                <w:bCs/>
                <w:color w:val="000000"/>
                <w:sz w:val="18"/>
                <w:szCs w:val="18"/>
              </w:rPr>
            </w:pPr>
            <w:r w:rsidRPr="006615A5">
              <w:rPr>
                <w:rFonts w:ascii="Calibri" w:hAnsi="Calibri"/>
                <w:b/>
                <w:bCs/>
                <w:color w:val="000000"/>
                <w:sz w:val="18"/>
                <w:szCs w:val="18"/>
              </w:rPr>
              <w:t>N°</w:t>
            </w:r>
          </w:p>
          <w:p w:rsidR="00120B62" w:rsidRPr="006615A5" w:rsidRDefault="00120B62" w:rsidP="00120B62">
            <w:pPr>
              <w:jc w:val="center"/>
              <w:rPr>
                <w:rFonts w:ascii="Calibri" w:hAnsi="Calibri"/>
                <w:b/>
                <w:bCs/>
                <w:color w:val="000000"/>
                <w:sz w:val="18"/>
                <w:szCs w:val="18"/>
                <w:lang w:val="es-BO" w:eastAsia="es-BO"/>
              </w:rPr>
            </w:pPr>
            <w:r>
              <w:rPr>
                <w:rFonts w:ascii="Calibri" w:hAnsi="Calibri"/>
                <w:b/>
                <w:bCs/>
                <w:color w:val="000000"/>
                <w:sz w:val="18"/>
                <w:szCs w:val="18"/>
              </w:rPr>
              <w:t>Ítem</w:t>
            </w:r>
          </w:p>
        </w:tc>
        <w:tc>
          <w:tcPr>
            <w:tcW w:w="2957" w:type="pct"/>
            <w:tcBorders>
              <w:top w:val="single" w:sz="4" w:space="0" w:color="auto"/>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xml:space="preserve">DESCRIPCION DEL SERVICIO </w:t>
            </w:r>
          </w:p>
        </w:tc>
        <w:tc>
          <w:tcPr>
            <w:tcW w:w="448" w:type="pct"/>
            <w:tcBorders>
              <w:top w:val="single" w:sz="4" w:space="0" w:color="auto"/>
              <w:left w:val="nil"/>
              <w:bottom w:val="single" w:sz="4" w:space="0" w:color="auto"/>
              <w:right w:val="single" w:sz="4" w:space="0" w:color="auto"/>
            </w:tcBorders>
            <w:shd w:val="clear" w:color="000000" w:fill="9CC2E5"/>
            <w:vAlign w:val="center"/>
            <w:hideMark/>
          </w:tcPr>
          <w:p w:rsidR="00120B62" w:rsidRPr="006615A5" w:rsidRDefault="00120B62" w:rsidP="00120B62">
            <w:pPr>
              <w:ind w:left="-69" w:right="-82"/>
              <w:jc w:val="center"/>
              <w:rPr>
                <w:rFonts w:ascii="Calibri" w:hAnsi="Calibri"/>
                <w:b/>
                <w:bCs/>
                <w:color w:val="000000"/>
                <w:sz w:val="18"/>
                <w:szCs w:val="18"/>
              </w:rPr>
            </w:pPr>
            <w:r w:rsidRPr="00120B62">
              <w:rPr>
                <w:rFonts w:ascii="Calibri" w:hAnsi="Calibri"/>
                <w:b/>
                <w:bCs/>
                <w:color w:val="000000"/>
                <w:sz w:val="16"/>
                <w:szCs w:val="18"/>
              </w:rPr>
              <w:t>CANTIDAD</w:t>
            </w:r>
          </w:p>
        </w:tc>
        <w:tc>
          <w:tcPr>
            <w:tcW w:w="585" w:type="pct"/>
            <w:tcBorders>
              <w:top w:val="single" w:sz="4" w:space="0" w:color="auto"/>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UNIDAD DE MEDIDA</w:t>
            </w:r>
          </w:p>
        </w:tc>
        <w:tc>
          <w:tcPr>
            <w:tcW w:w="710" w:type="pct"/>
            <w:tcBorders>
              <w:top w:val="single" w:sz="4" w:space="0" w:color="auto"/>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PRECIO UNITARIO (Bs.)</w:t>
            </w:r>
          </w:p>
        </w:tc>
      </w:tr>
      <w:tr w:rsidR="00120B62" w:rsidRPr="006615A5" w:rsidTr="007E7B21">
        <w:trPr>
          <w:trHeight w:val="300"/>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Inspección Visual de conexiones</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4 3/4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Collar 6 1/2 " - 6 3/4"</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8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1.7</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9 1/2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1.8</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2</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Inspección dimensional</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2.1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2.2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2.3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4 3/4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2.4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Collar 6 1/2 " - 6 3/4"</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2.5</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8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2.6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9 1/2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2.7</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3</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Inspección Luz Negra de Conexiones ( pin/box) </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3.1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3.2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3.3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4</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secas,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4.1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3 1/2" a 5"</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4.2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4.3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450"/>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5</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(de luz negra húmedo) </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5.1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5.2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5.3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5.4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6</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xml:space="preserve">Inspección </w:t>
            </w:r>
            <w:proofErr w:type="spellStart"/>
            <w:r w:rsidRPr="006615A5">
              <w:rPr>
                <w:rFonts w:ascii="Calibri" w:hAnsi="Calibri"/>
                <w:b/>
                <w:bCs/>
                <w:color w:val="000000"/>
                <w:sz w:val="18"/>
                <w:szCs w:val="18"/>
              </w:rPr>
              <w:t>Drift</w:t>
            </w:r>
            <w:proofErr w:type="spellEnd"/>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6.1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3/8"a 3 1/2"</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21,50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7</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Inspección Visual de cuerpo</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7.1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7.2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7.3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7.4</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4 3/4 "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7.5</w:t>
            </w:r>
          </w:p>
        </w:tc>
        <w:tc>
          <w:tcPr>
            <w:tcW w:w="2957"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Collar 6 1/2 " - 6 3/4"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7.6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8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lastRenderedPageBreak/>
              <w:t>7.7</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9 1/2 "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7.8</w:t>
            </w:r>
          </w:p>
        </w:tc>
        <w:tc>
          <w:tcPr>
            <w:tcW w:w="2957"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8</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xml:space="preserve">OD/ID Medición y Determinación de Conexiones Mínimas OD/ID </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8.1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19,50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8.2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19,50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8.3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4 3/4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8.4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Collar 6 1/2 " - 6 3/4"</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8.5</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8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8.6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9 1/2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8.7</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320"/>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9</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Inspección de espesor de pared de ondas compresivas ultrasónicas, incluyendo áreas de extremo</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9.1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40,70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9.2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40,70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9.3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40,70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10</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xml:space="preserve">Inspección de Ultrasonidos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10.1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10.2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11</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Inspección Electromagnética (Tubería de Producción y Perforación)</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11.1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95,00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11.2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95,00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11.3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95,00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12</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Enderezado de tubería y Componentes BHA</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12.1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12.2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12.3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4 3/4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12.4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13</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Reparación Menor de Conexiones (</w:t>
            </w:r>
            <w:proofErr w:type="spellStart"/>
            <w:r w:rsidRPr="006615A5">
              <w:rPr>
                <w:rFonts w:ascii="Calibri" w:hAnsi="Calibri"/>
                <w:b/>
                <w:bCs/>
                <w:color w:val="000000"/>
                <w:sz w:val="18"/>
                <w:szCs w:val="18"/>
              </w:rPr>
              <w:t>Redressing</w:t>
            </w:r>
            <w:proofErr w:type="spellEnd"/>
            <w:r w:rsidRPr="006615A5">
              <w:rPr>
                <w:rFonts w:ascii="Calibri" w:hAnsi="Calibri"/>
                <w:b/>
                <w:bCs/>
                <w:color w:val="000000"/>
                <w:sz w:val="18"/>
                <w:szCs w:val="18"/>
              </w:rPr>
              <w:t>) </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4 3/4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13.5</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Collar 6 1/2 " - 6 3/4"</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8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13.7</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9 1/2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13.8</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50,00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14</w:t>
            </w:r>
          </w:p>
        </w:tc>
        <w:tc>
          <w:tcPr>
            <w:tcW w:w="2957" w:type="pct"/>
            <w:tcBorders>
              <w:top w:val="single" w:sz="4" w:space="0" w:color="auto"/>
              <w:left w:val="single" w:sz="4" w:space="0" w:color="auto"/>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Reparación Menor de Sello (</w:t>
            </w:r>
            <w:proofErr w:type="spellStart"/>
            <w:r w:rsidRPr="006615A5">
              <w:rPr>
                <w:rFonts w:ascii="Calibri" w:hAnsi="Calibri"/>
                <w:b/>
                <w:bCs/>
                <w:color w:val="000000"/>
                <w:sz w:val="18"/>
                <w:szCs w:val="18"/>
              </w:rPr>
              <w:t>Refrenteo</w:t>
            </w:r>
            <w:proofErr w:type="spellEnd"/>
            <w:r w:rsidRPr="006615A5">
              <w:rPr>
                <w:rFonts w:ascii="Calibri" w:hAnsi="Calibri"/>
                <w:b/>
                <w:bCs/>
                <w:color w:val="000000"/>
                <w:sz w:val="18"/>
                <w:szCs w:val="18"/>
              </w:rPr>
              <w:t>) </w:t>
            </w:r>
          </w:p>
        </w:tc>
        <w:tc>
          <w:tcPr>
            <w:tcW w:w="448" w:type="pct"/>
            <w:tcBorders>
              <w:top w:val="single" w:sz="4" w:space="0" w:color="auto"/>
              <w:left w:val="single" w:sz="4" w:space="0" w:color="auto"/>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single" w:sz="4" w:space="0" w:color="auto"/>
              <w:left w:val="single" w:sz="4" w:space="0" w:color="auto"/>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14.1</w:t>
            </w:r>
          </w:p>
        </w:tc>
        <w:tc>
          <w:tcPr>
            <w:tcW w:w="2957"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pipe 3 1/2"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pipe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4 3/4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Drill Collar 6 1/2 " - 6 3/4"</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14.5</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8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Drill Collar 9 1/2 "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14.7</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lastRenderedPageBreak/>
              <w:t>15</w:t>
            </w:r>
          </w:p>
        </w:tc>
        <w:tc>
          <w:tcPr>
            <w:tcW w:w="2957" w:type="pct"/>
            <w:tcBorders>
              <w:top w:val="single" w:sz="4" w:space="0" w:color="auto"/>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MANTENIMIENTO</w:t>
            </w:r>
          </w:p>
        </w:tc>
        <w:tc>
          <w:tcPr>
            <w:tcW w:w="448" w:type="pct"/>
            <w:tcBorders>
              <w:top w:val="single" w:sz="4" w:space="0" w:color="auto"/>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single" w:sz="4" w:space="0" w:color="auto"/>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single" w:sz="4" w:space="0" w:color="auto"/>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3 1/2”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 xml:space="preserve">)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Pulgada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300,00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mayor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Pulgada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300,00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HWDP 2 3/8” a 5½"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Pulgada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300,00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4 3/4” a 6 1/2"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Pulgada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300,00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15.5</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mayor a 6 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Pulgada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300,00 </w:t>
            </w:r>
          </w:p>
        </w:tc>
      </w:tr>
      <w:tr w:rsidR="00120B62" w:rsidRPr="006615A5" w:rsidTr="007E7B21">
        <w:trPr>
          <w:trHeight w:val="450"/>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E426C6">
            <w:pPr>
              <w:jc w:val="both"/>
              <w:rPr>
                <w:rFonts w:ascii="Calibri" w:hAnsi="Calibri"/>
                <w:color w:val="000000"/>
                <w:sz w:val="18"/>
                <w:szCs w:val="18"/>
              </w:rPr>
            </w:pPr>
            <w:r w:rsidRPr="006615A5">
              <w:rPr>
                <w:rFonts w:ascii="Calibri" w:hAnsi="Calibri"/>
                <w:color w:val="000000"/>
                <w:sz w:val="18"/>
                <w:szCs w:val="18"/>
              </w:rPr>
              <w:t xml:space="preserve">Remoción y Relleno para reparación de </w:t>
            </w:r>
            <w:proofErr w:type="spellStart"/>
            <w:r w:rsidRPr="006615A5">
              <w:rPr>
                <w:rFonts w:ascii="Calibri" w:hAnsi="Calibri"/>
                <w:color w:val="000000"/>
                <w:sz w:val="18"/>
                <w:szCs w:val="18"/>
              </w:rPr>
              <w:t>Hardbanding</w:t>
            </w:r>
            <w:proofErr w:type="spellEnd"/>
            <w:r w:rsidRPr="006615A5">
              <w:rPr>
                <w:rFonts w:ascii="Calibri" w:hAnsi="Calibri"/>
                <w:color w:val="000000"/>
                <w:sz w:val="18"/>
                <w:szCs w:val="18"/>
              </w:rPr>
              <w:t xml:space="preserve"> (p/pulgada) (Todos los diámetros)</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Pulgada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271,40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15.7</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Inspección No Destructiva</w:t>
            </w:r>
          </w:p>
        </w:tc>
        <w:tc>
          <w:tcPr>
            <w:tcW w:w="448" w:type="pct"/>
            <w:tcBorders>
              <w:top w:val="nil"/>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Hora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700,00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15.8</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Limpieza con caldero</w:t>
            </w:r>
          </w:p>
        </w:tc>
        <w:tc>
          <w:tcPr>
            <w:tcW w:w="448" w:type="pct"/>
            <w:tcBorders>
              <w:top w:val="nil"/>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Hora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700,00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15.9</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Limpieza con bomba de presión (</w:t>
            </w:r>
            <w:proofErr w:type="spellStart"/>
            <w:r w:rsidRPr="006615A5">
              <w:rPr>
                <w:rFonts w:ascii="Calibri" w:hAnsi="Calibri"/>
                <w:color w:val="000000"/>
                <w:sz w:val="18"/>
                <w:szCs w:val="18"/>
              </w:rPr>
              <w:t>capac</w:t>
            </w:r>
            <w:proofErr w:type="spellEnd"/>
            <w:r w:rsidRPr="006615A5">
              <w:rPr>
                <w:rFonts w:ascii="Calibri" w:hAnsi="Calibri"/>
                <w:color w:val="000000"/>
                <w:sz w:val="18"/>
                <w:szCs w:val="18"/>
              </w:rPr>
              <w:t>. 10.000 PSI)</w:t>
            </w:r>
          </w:p>
        </w:tc>
        <w:tc>
          <w:tcPr>
            <w:tcW w:w="448" w:type="pct"/>
            <w:tcBorders>
              <w:top w:val="nil"/>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Hora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700,00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15.10</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Arenado (</w:t>
            </w:r>
            <w:proofErr w:type="spellStart"/>
            <w:r w:rsidRPr="006615A5">
              <w:rPr>
                <w:rFonts w:ascii="Calibri" w:hAnsi="Calibri"/>
                <w:color w:val="000000"/>
                <w:sz w:val="18"/>
                <w:szCs w:val="18"/>
              </w:rPr>
              <w:t>Sandblasting</w:t>
            </w:r>
            <w:proofErr w:type="spellEnd"/>
            <w:r w:rsidRPr="006615A5">
              <w:rPr>
                <w:rFonts w:ascii="Calibri" w:hAnsi="Calibri"/>
                <w:color w:val="000000"/>
                <w:sz w:val="18"/>
                <w:szCs w:val="18"/>
              </w:rPr>
              <w:t>)</w:t>
            </w:r>
          </w:p>
        </w:tc>
        <w:tc>
          <w:tcPr>
            <w:tcW w:w="448" w:type="pct"/>
            <w:tcBorders>
              <w:top w:val="nil"/>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Hora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700,00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16</w:t>
            </w:r>
          </w:p>
        </w:tc>
        <w:tc>
          <w:tcPr>
            <w:tcW w:w="2957" w:type="pct"/>
            <w:tcBorders>
              <w:top w:val="single" w:sz="4" w:space="0" w:color="auto"/>
              <w:left w:val="single" w:sz="4" w:space="0" w:color="auto"/>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OTROS TRABAJOS DE INSPECCIÓN</w:t>
            </w:r>
          </w:p>
        </w:tc>
        <w:tc>
          <w:tcPr>
            <w:tcW w:w="448" w:type="pct"/>
            <w:tcBorders>
              <w:top w:val="nil"/>
              <w:left w:val="single" w:sz="4" w:space="0" w:color="auto"/>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16.1</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Inspección visual de conexiones de tuberías o cañerías de hasta 5 ”</w:t>
            </w:r>
          </w:p>
        </w:tc>
        <w:tc>
          <w:tcPr>
            <w:tcW w:w="448" w:type="pct"/>
            <w:tcBorders>
              <w:top w:val="nil"/>
              <w:left w:val="single" w:sz="4" w:space="0" w:color="auto"/>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450"/>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16.2</w:t>
            </w:r>
          </w:p>
        </w:tc>
        <w:tc>
          <w:tcPr>
            <w:tcW w:w="2957" w:type="pct"/>
            <w:tcBorders>
              <w:top w:val="single" w:sz="4" w:space="0" w:color="auto"/>
              <w:left w:val="nil"/>
              <w:bottom w:val="single" w:sz="4" w:space="0" w:color="auto"/>
              <w:right w:val="single" w:sz="4" w:space="0" w:color="auto"/>
            </w:tcBorders>
            <w:shd w:val="clear" w:color="auto" w:fill="auto"/>
            <w:vAlign w:val="center"/>
            <w:hideMark/>
          </w:tcPr>
          <w:p w:rsidR="00120B62" w:rsidRPr="006615A5" w:rsidRDefault="00120B62" w:rsidP="00E426C6">
            <w:pPr>
              <w:jc w:val="both"/>
              <w:rPr>
                <w:rFonts w:ascii="Calibri" w:hAnsi="Calibri"/>
                <w:color w:val="000000"/>
                <w:sz w:val="18"/>
                <w:szCs w:val="18"/>
              </w:rPr>
            </w:pPr>
            <w:r w:rsidRPr="006615A5">
              <w:rPr>
                <w:rFonts w:ascii="Calibri" w:hAnsi="Calibri"/>
                <w:color w:val="000000"/>
                <w:sz w:val="18"/>
                <w:szCs w:val="18"/>
              </w:rPr>
              <w:t xml:space="preserve">Inspección visual de conexiones de tuberías o cañerías mayor a 5 1/2" a 11"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Inspección visual de conexiones de tuberías o cañerías mayores a 11”</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de hasta 5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52,20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16.5</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xml:space="preserve">) de tuberías o cañerías mayor a 5 1/2" a 11"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97,10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16.6</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mayores a 11”</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Pieza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16.7</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parte de equipo</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Hora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700,00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16.8</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herramientas de </w:t>
            </w:r>
            <w:proofErr w:type="spellStart"/>
            <w:r w:rsidRPr="006615A5">
              <w:rPr>
                <w:rFonts w:ascii="Calibri" w:hAnsi="Calibri"/>
                <w:color w:val="000000"/>
                <w:sz w:val="18"/>
                <w:szCs w:val="18"/>
              </w:rPr>
              <w:t>perforacion</w:t>
            </w:r>
            <w:proofErr w:type="spellEnd"/>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Hora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700,00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16.9</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puntos de </w:t>
            </w:r>
            <w:proofErr w:type="spellStart"/>
            <w:r w:rsidRPr="006615A5">
              <w:rPr>
                <w:rFonts w:ascii="Calibri" w:hAnsi="Calibri"/>
                <w:color w:val="000000"/>
                <w:sz w:val="18"/>
                <w:szCs w:val="18"/>
              </w:rPr>
              <w:t>izaje</w:t>
            </w:r>
            <w:proofErr w:type="spellEnd"/>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Punto</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200,00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16.10</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Trabajo de soldadura especializada</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Hora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700,00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16.11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Control de calidad de conexiones en torno</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Conexión</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250,00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16.12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proofErr w:type="spellStart"/>
            <w:r w:rsidRPr="006615A5">
              <w:rPr>
                <w:rFonts w:ascii="Calibri" w:hAnsi="Calibri"/>
                <w:color w:val="000000"/>
                <w:sz w:val="18"/>
                <w:szCs w:val="18"/>
              </w:rPr>
              <w:t>Refrenteo</w:t>
            </w:r>
            <w:proofErr w:type="spellEnd"/>
            <w:r w:rsidRPr="006615A5">
              <w:rPr>
                <w:rFonts w:ascii="Calibri" w:hAnsi="Calibri"/>
                <w:color w:val="000000"/>
                <w:sz w:val="18"/>
                <w:szCs w:val="18"/>
              </w:rPr>
              <w:t xml:space="preserve"> de sellos en campo</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Conexión</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16.13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Cambio de </w:t>
            </w:r>
            <w:proofErr w:type="spellStart"/>
            <w:r w:rsidRPr="006615A5">
              <w:rPr>
                <w:rFonts w:ascii="Calibri" w:hAnsi="Calibri"/>
                <w:color w:val="000000"/>
                <w:sz w:val="18"/>
                <w:szCs w:val="18"/>
              </w:rPr>
              <w:t>cuplas</w:t>
            </w:r>
            <w:proofErr w:type="spellEnd"/>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proofErr w:type="spellStart"/>
            <w:r w:rsidRPr="006615A5">
              <w:rPr>
                <w:rFonts w:ascii="Calibri" w:hAnsi="Calibri"/>
                <w:color w:val="000000"/>
                <w:sz w:val="18"/>
                <w:szCs w:val="18"/>
              </w:rPr>
              <w:t>Cupla</w:t>
            </w:r>
            <w:proofErr w:type="spellEnd"/>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140,00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17</w:t>
            </w:r>
          </w:p>
        </w:tc>
        <w:tc>
          <w:tcPr>
            <w:tcW w:w="2957"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PERSONAL Y TRANSPORTE</w:t>
            </w:r>
          </w:p>
        </w:tc>
        <w:tc>
          <w:tcPr>
            <w:tcW w:w="448"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585" w:type="pct"/>
            <w:tcBorders>
              <w:top w:val="nil"/>
              <w:left w:val="nil"/>
              <w:bottom w:val="single" w:sz="4" w:space="0" w:color="auto"/>
              <w:right w:val="single" w:sz="4" w:space="0" w:color="auto"/>
            </w:tcBorders>
            <w:shd w:val="clear" w:color="000000" w:fill="9CC2E5"/>
            <w:noWrap/>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c>
          <w:tcPr>
            <w:tcW w:w="710" w:type="pct"/>
            <w:tcBorders>
              <w:top w:val="nil"/>
              <w:left w:val="nil"/>
              <w:bottom w:val="single" w:sz="4" w:space="0" w:color="auto"/>
              <w:right w:val="single" w:sz="4" w:space="0" w:color="auto"/>
            </w:tcBorders>
            <w:shd w:val="clear" w:color="000000" w:fill="9CC2E5"/>
            <w:vAlign w:val="center"/>
            <w:hideMark/>
          </w:tcPr>
          <w:p w:rsidR="00120B62" w:rsidRPr="006615A5" w:rsidRDefault="00120B62" w:rsidP="00120B62">
            <w:pPr>
              <w:jc w:val="center"/>
              <w:rPr>
                <w:rFonts w:ascii="Calibri" w:hAnsi="Calibri"/>
                <w:b/>
                <w:bCs/>
                <w:color w:val="000000"/>
                <w:sz w:val="18"/>
                <w:szCs w:val="18"/>
              </w:rPr>
            </w:pPr>
            <w:r w:rsidRPr="006615A5">
              <w:rPr>
                <w:rFonts w:ascii="Calibri" w:hAnsi="Calibri"/>
                <w:b/>
                <w:bCs/>
                <w:color w:val="000000"/>
                <w:sz w:val="18"/>
                <w:szCs w:val="18"/>
              </w:rPr>
              <w:t>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17.1</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Inspector Nivel II</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Día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2.714,40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17.2</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Ayudante de inspección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Día</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1.000,00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17.3</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 xml:space="preserve">Transporte en camioneta (personal y equipos) </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Km</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19,90 </w:t>
            </w:r>
          </w:p>
        </w:tc>
      </w:tr>
      <w:tr w:rsidR="00120B62" w:rsidRPr="006615A5" w:rsidTr="007E7B21">
        <w:trPr>
          <w:trHeight w:val="284"/>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17.4</w:t>
            </w:r>
          </w:p>
        </w:tc>
        <w:tc>
          <w:tcPr>
            <w:tcW w:w="2957"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rPr>
                <w:rFonts w:ascii="Calibri" w:hAnsi="Calibri"/>
                <w:color w:val="000000"/>
                <w:sz w:val="18"/>
                <w:szCs w:val="18"/>
              </w:rPr>
            </w:pPr>
            <w:r w:rsidRPr="006615A5">
              <w:rPr>
                <w:rFonts w:ascii="Calibri" w:hAnsi="Calibri"/>
                <w:color w:val="000000"/>
                <w:sz w:val="18"/>
                <w:szCs w:val="18"/>
              </w:rPr>
              <w:t>Transporte pesado</w:t>
            </w:r>
          </w:p>
        </w:tc>
        <w:tc>
          <w:tcPr>
            <w:tcW w:w="448"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1</w:t>
            </w:r>
          </w:p>
        </w:tc>
        <w:tc>
          <w:tcPr>
            <w:tcW w:w="585"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Km</w:t>
            </w:r>
          </w:p>
        </w:tc>
        <w:tc>
          <w:tcPr>
            <w:tcW w:w="710" w:type="pct"/>
            <w:tcBorders>
              <w:top w:val="nil"/>
              <w:left w:val="nil"/>
              <w:bottom w:val="single" w:sz="4" w:space="0" w:color="auto"/>
              <w:right w:val="single" w:sz="4" w:space="0" w:color="auto"/>
            </w:tcBorders>
            <w:shd w:val="clear" w:color="auto" w:fill="auto"/>
            <w:vAlign w:val="center"/>
            <w:hideMark/>
          </w:tcPr>
          <w:p w:rsidR="00120B62" w:rsidRPr="006615A5" w:rsidRDefault="00120B62" w:rsidP="00120B62">
            <w:pPr>
              <w:jc w:val="center"/>
              <w:rPr>
                <w:rFonts w:ascii="Calibri" w:hAnsi="Calibri"/>
                <w:color w:val="000000"/>
                <w:sz w:val="18"/>
                <w:szCs w:val="18"/>
              </w:rPr>
            </w:pPr>
            <w:r w:rsidRPr="006615A5">
              <w:rPr>
                <w:rFonts w:ascii="Calibri" w:hAnsi="Calibri"/>
                <w:color w:val="000000"/>
                <w:sz w:val="18"/>
                <w:szCs w:val="18"/>
              </w:rPr>
              <w:t xml:space="preserve">        19,90 </w:t>
            </w:r>
          </w:p>
        </w:tc>
      </w:tr>
    </w:tbl>
    <w:p w:rsidR="00120B62" w:rsidRDefault="00120B62" w:rsidP="00120B62">
      <w:pPr>
        <w:rPr>
          <w:rFonts w:ascii="Calibri" w:hAnsi="Calibri" w:cs="Calibri"/>
          <w:sz w:val="22"/>
          <w:szCs w:val="22"/>
        </w:rPr>
      </w:pPr>
    </w:p>
    <w:p w:rsidR="00120B62" w:rsidRPr="00EB73BA" w:rsidRDefault="00120B62" w:rsidP="00120B62">
      <w:pPr>
        <w:jc w:val="both"/>
        <w:rPr>
          <w:rFonts w:ascii="Calibri" w:hAnsi="Calibri" w:cs="Arial"/>
          <w:bCs/>
          <w:sz w:val="22"/>
          <w:szCs w:val="22"/>
        </w:rPr>
      </w:pPr>
      <w:r w:rsidRPr="00EB73BA">
        <w:rPr>
          <w:rFonts w:ascii="Calibri" w:hAnsi="Calibri" w:cs="Arial"/>
          <w:bCs/>
          <w:sz w:val="22"/>
          <w:szCs w:val="22"/>
        </w:rPr>
        <w:t xml:space="preserve">Se realizará el </w:t>
      </w:r>
      <w:r w:rsidRPr="00EB73BA">
        <w:rPr>
          <w:rFonts w:ascii="Calibri" w:hAnsi="Calibri" w:cs="Calibri"/>
          <w:sz w:val="22"/>
          <w:szCs w:val="22"/>
        </w:rPr>
        <w:t xml:space="preserve">SERVICIO DE INSPECCIÓN DE MATERIAL TUBULAR PARA EL POZO YRA-X1 </w:t>
      </w:r>
      <w:r w:rsidRPr="00EB73BA">
        <w:rPr>
          <w:rFonts w:ascii="Calibri" w:hAnsi="Calibri" w:cs="Arial"/>
          <w:bCs/>
          <w:sz w:val="22"/>
          <w:szCs w:val="22"/>
        </w:rPr>
        <w:t>a requerimiento de YPFB, en función a los precios unitarios, hasta un monto máximo de Bs 299.937,20 (</w:t>
      </w:r>
      <w:r w:rsidR="00EB73BA">
        <w:rPr>
          <w:rFonts w:ascii="Calibri" w:hAnsi="Calibri" w:cs="Arial"/>
          <w:bCs/>
          <w:sz w:val="22"/>
          <w:szCs w:val="22"/>
        </w:rPr>
        <w:t>Doscientos noventa y nueve mil novecientos treinta y s</w:t>
      </w:r>
      <w:r w:rsidRPr="00EB73BA">
        <w:rPr>
          <w:rFonts w:ascii="Calibri" w:hAnsi="Calibri" w:cs="Arial"/>
          <w:bCs/>
          <w:sz w:val="22"/>
          <w:szCs w:val="22"/>
        </w:rPr>
        <w:t xml:space="preserve">iete 20/100 Bolivianos). </w:t>
      </w:r>
    </w:p>
    <w:p w:rsidR="00120B62" w:rsidRPr="00EB73BA" w:rsidRDefault="00120B62" w:rsidP="00120B62">
      <w:pPr>
        <w:rPr>
          <w:rFonts w:ascii="Calibri" w:hAnsi="Calibri" w:cs="Calibri"/>
          <w:sz w:val="22"/>
          <w:szCs w:val="22"/>
        </w:rPr>
      </w:pPr>
    </w:p>
    <w:p w:rsidR="00120B62" w:rsidRDefault="00120B62" w:rsidP="00847DCB">
      <w:pPr>
        <w:rPr>
          <w:rFonts w:ascii="Calibri" w:hAnsi="Calibri" w:cs="Calibri"/>
          <w:sz w:val="22"/>
          <w:szCs w:val="22"/>
        </w:rPr>
      </w:pPr>
    </w:p>
    <w:p w:rsidR="00120B62" w:rsidRDefault="00120B62" w:rsidP="00847DCB">
      <w:pPr>
        <w:rPr>
          <w:rFonts w:ascii="Calibri" w:hAnsi="Calibri" w:cs="Calibri"/>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7E7B21" w:rsidRDefault="007E7B2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E5D8F">
        <w:rPr>
          <w:rFonts w:asciiTheme="minorHAnsi" w:hAnsiTheme="minorHAnsi" w:cstheme="minorHAnsi"/>
          <w:b/>
          <w:color w:val="FF0000"/>
          <w:sz w:val="22"/>
          <w:szCs w:val="22"/>
        </w:rPr>
        <w:t xml:space="preserve"> “</w:t>
      </w:r>
      <w:r w:rsidR="00CE5D8F" w:rsidRPr="00207ADB">
        <w:rPr>
          <w:rFonts w:asciiTheme="minorHAnsi" w:hAnsiTheme="minorHAnsi" w:cstheme="minorHAnsi"/>
          <w:b/>
          <w:color w:val="FF0000"/>
          <w:sz w:val="22"/>
          <w:szCs w:val="22"/>
        </w:rPr>
        <w:t>NO APLICA</w:t>
      </w:r>
      <w:r w:rsidR="00CE5D8F">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E06637">
        <w:rPr>
          <w:rFonts w:asciiTheme="minorHAnsi" w:hAnsiTheme="minorHAnsi" w:cstheme="minorHAnsi"/>
          <w:sz w:val="22"/>
          <w:szCs w:val="22"/>
        </w:rPr>
        <w:t xml:space="preserve">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F02812">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F02812">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02812">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02812">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02812">
      <w:pPr>
        <w:pStyle w:val="Sinespaciado4"/>
        <w:numPr>
          <w:ilvl w:val="0"/>
          <w:numId w:val="20"/>
        </w:numPr>
        <w:ind w:left="851"/>
        <w:jc w:val="both"/>
      </w:pPr>
      <w:r w:rsidRPr="008842A3">
        <w:t>Que tengan sentencia ejecutoriada, con impedimento para ejercer el comercio.</w:t>
      </w:r>
    </w:p>
    <w:p w:rsidR="00983825" w:rsidRDefault="00983825" w:rsidP="00F02812">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02812">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02812">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02812">
      <w:pPr>
        <w:pStyle w:val="Sinespaciado4"/>
        <w:numPr>
          <w:ilvl w:val="0"/>
          <w:numId w:val="20"/>
        </w:numPr>
        <w:ind w:left="851"/>
        <w:jc w:val="both"/>
      </w:pPr>
      <w:r w:rsidRPr="00747E3C">
        <w:lastRenderedPageBreak/>
        <w:t>Que hubiesen declarado su disolución o quiebra.</w:t>
      </w:r>
    </w:p>
    <w:p w:rsidR="00983825" w:rsidRDefault="00983825" w:rsidP="00F02812">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02812">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F02812">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02812">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02812">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E5D8F">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02812">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02812">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0281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02812">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231D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02812">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CE5D8F" w:rsidRDefault="00900663" w:rsidP="00CE5D8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E5D8F">
        <w:rPr>
          <w:rFonts w:asciiTheme="minorHAnsi" w:hAnsiTheme="minorHAnsi" w:cstheme="minorHAnsi"/>
          <w:b/>
          <w:sz w:val="22"/>
          <w:szCs w:val="22"/>
        </w:rPr>
        <w:t xml:space="preserve"> </w:t>
      </w:r>
      <w:r w:rsidR="00CE5D8F" w:rsidRPr="00E06637">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231D9" w:rsidRDefault="008231D9" w:rsidP="00897820">
      <w:pPr>
        <w:ind w:firstLine="426"/>
        <w:jc w:val="center"/>
        <w:rPr>
          <w:rFonts w:asciiTheme="minorHAnsi" w:hAnsiTheme="minorHAnsi" w:cstheme="minorHAnsi"/>
          <w:b/>
          <w:sz w:val="22"/>
          <w:szCs w:val="22"/>
        </w:rPr>
      </w:pPr>
    </w:p>
    <w:p w:rsidR="00897820" w:rsidRPr="00552079" w:rsidRDefault="00D70417"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231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231D9" w:rsidRDefault="008231D9" w:rsidP="003A1C43">
      <w:pPr>
        <w:ind w:left="426"/>
        <w:jc w:val="center"/>
        <w:rPr>
          <w:rFonts w:asciiTheme="minorHAnsi" w:hAnsiTheme="minorHAnsi" w:cstheme="minorHAnsi"/>
          <w:b/>
          <w:sz w:val="22"/>
          <w:szCs w:val="22"/>
        </w:rPr>
      </w:pPr>
    </w:p>
    <w:p w:rsidR="003A1C43" w:rsidRPr="00552079" w:rsidRDefault="009B7F71"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8231D9">
      <w:pPr>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266C8D" w:rsidRDefault="00266C8D" w:rsidP="003A1C43">
      <w:pPr>
        <w:ind w:left="426"/>
        <w:jc w:val="both"/>
        <w:rPr>
          <w:rFonts w:asciiTheme="minorHAnsi" w:hAnsiTheme="minorHAnsi" w:cstheme="minorHAnsi"/>
          <w:sz w:val="22"/>
          <w:szCs w:val="22"/>
        </w:rPr>
      </w:pPr>
    </w:p>
    <w:p w:rsidR="00266C8D" w:rsidRPr="00552079" w:rsidRDefault="00266C8D"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8231D9">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02812">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02812">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02812">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02812">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CE5D8F">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02812">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sidR="00A11DFD">
        <w:rPr>
          <w:rFonts w:asciiTheme="minorHAnsi" w:hAnsiTheme="minorHAnsi" w:cstheme="minorHAnsi"/>
          <w:sz w:val="22"/>
          <w:szCs w:val="22"/>
        </w:rPr>
        <w:t>.</w:t>
      </w:r>
      <w:r w:rsidRPr="00362A72">
        <w:rPr>
          <w:rFonts w:asciiTheme="minorHAnsi" w:hAnsiTheme="minorHAnsi" w:cstheme="minorHAnsi"/>
          <w:sz w:val="22"/>
          <w:szCs w:val="22"/>
        </w:rPr>
        <w:t xml:space="preserve">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4C2C9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4C2C9E">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4C2C9E">
        <w:rPr>
          <w:rFonts w:ascii="Calibri" w:hAnsi="Calibri" w:cs="Calibri"/>
          <w:sz w:val="22"/>
          <w:szCs w:val="22"/>
          <w:lang w:val="es-BO"/>
        </w:rPr>
        <w:t>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5670B4">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B9075B">
        <w:rPr>
          <w:rFonts w:ascii="Calibri" w:hAnsi="Calibri" w:cs="Calibri"/>
          <w:sz w:val="22"/>
          <w:szCs w:val="22"/>
          <w:lang w:val="es-BO"/>
        </w:rPr>
        <w:t>E</w:t>
      </w:r>
      <w:r w:rsidR="00D4554E">
        <w:rPr>
          <w:rFonts w:ascii="Calibri" w:hAnsi="Calibri" w:cs="Calibri"/>
          <w:sz w:val="22"/>
          <w:szCs w:val="22"/>
          <w:lang w:val="es-BO"/>
        </w:rPr>
        <w:t xml:space="preserve">specifica </w:t>
      </w:r>
      <w:r w:rsidR="004A3439" w:rsidRPr="006D0B90">
        <w:rPr>
          <w:rFonts w:ascii="Calibri" w:hAnsi="Calibri" w:cs="Calibri"/>
          <w:sz w:val="22"/>
          <w:szCs w:val="22"/>
          <w:lang w:val="es-BO"/>
        </w:rPr>
        <w:t>del Proponente</w:t>
      </w:r>
      <w:r w:rsidR="004C2C9E">
        <w:rPr>
          <w:rFonts w:asciiTheme="minorHAnsi" w:hAnsiTheme="minorHAnsi" w:cstheme="minorHAnsi"/>
          <w:sz w:val="22"/>
          <w:szCs w:val="22"/>
          <w:lang w:val="es-BO"/>
        </w:rPr>
        <w:t>.</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4C2C9E">
        <w:rPr>
          <w:rFonts w:asciiTheme="minorHAnsi" w:hAnsiTheme="minorHAnsi" w:cstheme="minorHAnsi"/>
          <w:sz w:val="22"/>
          <w:szCs w:val="22"/>
          <w:lang w:val="es-BO"/>
        </w:rPr>
        <w:t>:</w:t>
      </w:r>
    </w:p>
    <w:p w:rsidR="004C2C9E" w:rsidRPr="001C15EE" w:rsidRDefault="004C2C9E" w:rsidP="004A3439">
      <w:pPr>
        <w:tabs>
          <w:tab w:val="left" w:pos="5025"/>
        </w:tabs>
        <w:ind w:left="709"/>
        <w:jc w:val="both"/>
        <w:rPr>
          <w:rFonts w:asciiTheme="minorHAnsi" w:hAnsiTheme="minorHAnsi" w:cstheme="minorHAnsi"/>
          <w:b/>
          <w:i/>
          <w:color w:val="FF0000"/>
          <w:sz w:val="22"/>
          <w:szCs w:val="22"/>
          <w:lang w:val="es-BO"/>
        </w:rPr>
      </w:pPr>
    </w:p>
    <w:p w:rsidR="004A3439" w:rsidRDefault="004C2C9E" w:rsidP="00266C8D">
      <w:pPr>
        <w:tabs>
          <w:tab w:val="left" w:pos="5025"/>
        </w:tabs>
        <w:ind w:left="709"/>
        <w:jc w:val="both"/>
        <w:rPr>
          <w:rFonts w:asciiTheme="minorHAnsi" w:hAnsiTheme="minorHAnsi" w:cstheme="minorHAnsi"/>
          <w:color w:val="FF0000"/>
          <w:sz w:val="22"/>
          <w:szCs w:val="22"/>
          <w:highlight w:val="green"/>
          <w:lang w:val="es-BO"/>
        </w:rPr>
      </w:pPr>
      <w:r w:rsidRPr="00266C8D">
        <w:rPr>
          <w:rFonts w:ascii="Calibri" w:hAnsi="Calibri" w:cs="Calibri"/>
          <w:sz w:val="22"/>
          <w:szCs w:val="22"/>
          <w:u w:val="single"/>
          <w:lang w:val="es-BO"/>
        </w:rPr>
        <w:t>Propuesta técnica</w:t>
      </w:r>
      <w:r w:rsidRPr="004B2E91">
        <w:rPr>
          <w:rFonts w:ascii="Calibri" w:hAnsi="Calibri" w:cs="Calibri"/>
          <w:sz w:val="22"/>
          <w:szCs w:val="22"/>
          <w:lang w:val="es-BO"/>
        </w:rPr>
        <w:t xml:space="preserve">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02812">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02812">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02812">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F02812">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02812">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02812">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02812">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0281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028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5670B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5212" w:type="pct"/>
        <w:tblInd w:w="-147" w:type="dxa"/>
        <w:tblCellMar>
          <w:left w:w="70" w:type="dxa"/>
          <w:right w:w="70" w:type="dxa"/>
        </w:tblCellMar>
        <w:tblLook w:val="04A0" w:firstRow="1" w:lastRow="0" w:firstColumn="1" w:lastColumn="0" w:noHBand="0" w:noVBand="1"/>
      </w:tblPr>
      <w:tblGrid>
        <w:gridCol w:w="568"/>
        <w:gridCol w:w="5671"/>
        <w:gridCol w:w="838"/>
        <w:gridCol w:w="1094"/>
        <w:gridCol w:w="1328"/>
      </w:tblGrid>
      <w:tr w:rsidR="00E508BE" w:rsidRPr="006615A5" w:rsidTr="00AD6710">
        <w:trPr>
          <w:trHeight w:val="556"/>
        </w:trPr>
        <w:tc>
          <w:tcPr>
            <w:tcW w:w="299"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508BE" w:rsidRDefault="00E508BE" w:rsidP="00E508BE">
            <w:pPr>
              <w:jc w:val="center"/>
              <w:rPr>
                <w:rFonts w:ascii="Calibri" w:hAnsi="Calibri"/>
                <w:b/>
                <w:bCs/>
                <w:color w:val="000000"/>
                <w:sz w:val="18"/>
                <w:szCs w:val="18"/>
              </w:rPr>
            </w:pPr>
            <w:r w:rsidRPr="006615A5">
              <w:rPr>
                <w:rFonts w:ascii="Calibri" w:hAnsi="Calibri"/>
                <w:b/>
                <w:bCs/>
                <w:color w:val="000000"/>
                <w:sz w:val="18"/>
                <w:szCs w:val="18"/>
              </w:rPr>
              <w:t>N°</w:t>
            </w:r>
          </w:p>
          <w:p w:rsidR="00E508BE" w:rsidRPr="006615A5" w:rsidRDefault="00E508BE" w:rsidP="00E508BE">
            <w:pPr>
              <w:jc w:val="center"/>
              <w:rPr>
                <w:rFonts w:ascii="Calibri" w:hAnsi="Calibri"/>
                <w:b/>
                <w:bCs/>
                <w:color w:val="000000"/>
                <w:sz w:val="18"/>
                <w:szCs w:val="18"/>
                <w:lang w:val="es-BO" w:eastAsia="es-BO"/>
              </w:rPr>
            </w:pPr>
            <w:r>
              <w:rPr>
                <w:rFonts w:ascii="Calibri" w:hAnsi="Calibri"/>
                <w:b/>
                <w:bCs/>
                <w:color w:val="000000"/>
                <w:sz w:val="18"/>
                <w:szCs w:val="18"/>
              </w:rPr>
              <w:t>Ítem</w:t>
            </w:r>
          </w:p>
        </w:tc>
        <w:tc>
          <w:tcPr>
            <w:tcW w:w="2985" w:type="pct"/>
            <w:tcBorders>
              <w:top w:val="single" w:sz="4" w:space="0" w:color="auto"/>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xml:space="preserve">DESCRIPCION DEL SERVICIO </w:t>
            </w:r>
          </w:p>
        </w:tc>
        <w:tc>
          <w:tcPr>
            <w:tcW w:w="441" w:type="pct"/>
            <w:tcBorders>
              <w:top w:val="single" w:sz="4" w:space="0" w:color="auto"/>
              <w:left w:val="nil"/>
              <w:bottom w:val="single" w:sz="4" w:space="0" w:color="auto"/>
              <w:right w:val="single" w:sz="4" w:space="0" w:color="auto"/>
            </w:tcBorders>
            <w:shd w:val="clear" w:color="000000" w:fill="9CC2E5"/>
            <w:vAlign w:val="center"/>
            <w:hideMark/>
          </w:tcPr>
          <w:p w:rsidR="00E508BE" w:rsidRPr="006615A5" w:rsidRDefault="00E508BE" w:rsidP="00E508BE">
            <w:pPr>
              <w:ind w:left="-69" w:right="-82"/>
              <w:jc w:val="center"/>
              <w:rPr>
                <w:rFonts w:ascii="Calibri" w:hAnsi="Calibri"/>
                <w:b/>
                <w:bCs/>
                <w:color w:val="000000"/>
                <w:sz w:val="18"/>
                <w:szCs w:val="18"/>
              </w:rPr>
            </w:pPr>
            <w:r w:rsidRPr="00120B62">
              <w:rPr>
                <w:rFonts w:ascii="Calibri" w:hAnsi="Calibri"/>
                <w:b/>
                <w:bCs/>
                <w:color w:val="000000"/>
                <w:sz w:val="16"/>
                <w:szCs w:val="18"/>
              </w:rPr>
              <w:t>CANTIDAD</w:t>
            </w:r>
          </w:p>
        </w:tc>
        <w:tc>
          <w:tcPr>
            <w:tcW w:w="576" w:type="pct"/>
            <w:tcBorders>
              <w:top w:val="single" w:sz="4" w:space="0" w:color="auto"/>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UNIDAD DE MEDIDA</w:t>
            </w:r>
          </w:p>
        </w:tc>
        <w:tc>
          <w:tcPr>
            <w:tcW w:w="699" w:type="pct"/>
            <w:tcBorders>
              <w:top w:val="single" w:sz="4" w:space="0" w:color="auto"/>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PRECIO UNITARIO (Bs.)</w:t>
            </w:r>
          </w:p>
        </w:tc>
      </w:tr>
      <w:tr w:rsidR="00E508BE" w:rsidRPr="006615A5" w:rsidTr="00AD6710">
        <w:trPr>
          <w:trHeight w:val="300"/>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Inspección Visual de conexiones</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4 3/4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Collar 6 1/2 " - 6 3/4"</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8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1.7</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9 1/2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1.8</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2</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Inspección dimensional</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2.1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2.2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2.3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4 3/4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2.4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Collar 6 1/2 " - 6 3/4"</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2.5</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8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2.6</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9 1/2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2.7</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3</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Inspección Luz Negra de Conexiones ( pin/box) </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3.1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3.2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3.3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4</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secas,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4.1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3 1/2" a 5"</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4.2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4.3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450"/>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5</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(de luz negra húmedo) </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5.1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5.2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5.3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5.4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6</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xml:space="preserve">Inspección </w:t>
            </w:r>
            <w:proofErr w:type="spellStart"/>
            <w:r w:rsidRPr="006615A5">
              <w:rPr>
                <w:rFonts w:ascii="Calibri" w:hAnsi="Calibri"/>
                <w:b/>
                <w:bCs/>
                <w:color w:val="000000"/>
                <w:sz w:val="18"/>
                <w:szCs w:val="18"/>
              </w:rPr>
              <w:t>Drift</w:t>
            </w:r>
            <w:proofErr w:type="spellEnd"/>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6.1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3/8"a 3 1/2"</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7</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Inspección Visual de cuerpo</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7.1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7.2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7.3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7.4</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4 3/4 "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lastRenderedPageBreak/>
              <w:t>7.5</w:t>
            </w:r>
          </w:p>
        </w:tc>
        <w:tc>
          <w:tcPr>
            <w:tcW w:w="2985"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Collar 6 1/2 " - 6 3/4"</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single" w:sz="4" w:space="0" w:color="auto"/>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7.6</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8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7.7</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9 1/2 "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7.8</w:t>
            </w:r>
          </w:p>
        </w:tc>
        <w:tc>
          <w:tcPr>
            <w:tcW w:w="2985"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single" w:sz="4" w:space="0" w:color="auto"/>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8</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xml:space="preserve">OD/ID Medición y Determinación de Conexiones Mínimas OD/ID </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8.1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8.2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8.3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4 3/4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8.4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Collar 6 1/2 " - 6 3/4"</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8.5</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8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8.6</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9 1/2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8.7</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320"/>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9</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Inspección de espesor de pared de ondas compresivas ultrasónicas, incluyendo áreas de extremo</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9.1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9.2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9.3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10</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xml:space="preserve">Inspección de Ultrasonidos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10.1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10.2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11</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Inspección Electromagnética (Tubería de Producción y Perforación)</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11.1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11.2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11.3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12</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Enderezado de tubería y Componentes BHA</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12.1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12.2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12.3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4 3/4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12.4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13</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Reparación Menor de Conexiones (</w:t>
            </w:r>
            <w:proofErr w:type="spellStart"/>
            <w:r w:rsidRPr="006615A5">
              <w:rPr>
                <w:rFonts w:ascii="Calibri" w:hAnsi="Calibri"/>
                <w:b/>
                <w:bCs/>
                <w:color w:val="000000"/>
                <w:sz w:val="18"/>
                <w:szCs w:val="18"/>
              </w:rPr>
              <w:t>Redressing</w:t>
            </w:r>
            <w:proofErr w:type="spellEnd"/>
            <w:r w:rsidRPr="006615A5">
              <w:rPr>
                <w:rFonts w:ascii="Calibri" w:hAnsi="Calibri"/>
                <w:b/>
                <w:bCs/>
                <w:color w:val="000000"/>
                <w:sz w:val="18"/>
                <w:szCs w:val="18"/>
              </w:rPr>
              <w:t>) </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4 3/4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13.5</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Collar 6 1/2 " - 6 3/4"</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13.6</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8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13.7</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9 1/2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13.8</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14</w:t>
            </w:r>
          </w:p>
        </w:tc>
        <w:tc>
          <w:tcPr>
            <w:tcW w:w="2985" w:type="pct"/>
            <w:tcBorders>
              <w:top w:val="single" w:sz="4" w:space="0" w:color="auto"/>
              <w:left w:val="single" w:sz="4" w:space="0" w:color="auto"/>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Reparación Menor de Sello (</w:t>
            </w:r>
            <w:proofErr w:type="spellStart"/>
            <w:r w:rsidRPr="006615A5">
              <w:rPr>
                <w:rFonts w:ascii="Calibri" w:hAnsi="Calibri"/>
                <w:b/>
                <w:bCs/>
                <w:color w:val="000000"/>
                <w:sz w:val="18"/>
                <w:szCs w:val="18"/>
              </w:rPr>
              <w:t>Refrenteo</w:t>
            </w:r>
            <w:proofErr w:type="spellEnd"/>
            <w:r w:rsidRPr="006615A5">
              <w:rPr>
                <w:rFonts w:ascii="Calibri" w:hAnsi="Calibri"/>
                <w:b/>
                <w:bCs/>
                <w:color w:val="000000"/>
                <w:sz w:val="18"/>
                <w:szCs w:val="18"/>
              </w:rPr>
              <w:t>) </w:t>
            </w:r>
          </w:p>
        </w:tc>
        <w:tc>
          <w:tcPr>
            <w:tcW w:w="441" w:type="pct"/>
            <w:tcBorders>
              <w:top w:val="single" w:sz="4" w:space="0" w:color="auto"/>
              <w:left w:val="single" w:sz="4" w:space="0" w:color="auto"/>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single" w:sz="4" w:space="0" w:color="auto"/>
              <w:left w:val="single" w:sz="4" w:space="0" w:color="auto"/>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14.1</w:t>
            </w:r>
          </w:p>
        </w:tc>
        <w:tc>
          <w:tcPr>
            <w:tcW w:w="2985"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pipe 3 1/2" </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single" w:sz="4" w:space="0" w:color="auto"/>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14.2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pipe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14.3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4 3/4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14.4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Drill Collar 6 1/2 " - 6 3/4"</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14.5</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8 "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lastRenderedPageBreak/>
              <w:t>14.6</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Drill Collar 9 1/2 "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14.7</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15</w:t>
            </w:r>
          </w:p>
        </w:tc>
        <w:tc>
          <w:tcPr>
            <w:tcW w:w="2985" w:type="pct"/>
            <w:tcBorders>
              <w:top w:val="single" w:sz="4" w:space="0" w:color="auto"/>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MANTENIMIENTO</w:t>
            </w:r>
          </w:p>
        </w:tc>
        <w:tc>
          <w:tcPr>
            <w:tcW w:w="441" w:type="pct"/>
            <w:tcBorders>
              <w:top w:val="single" w:sz="4" w:space="0" w:color="auto"/>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single" w:sz="4" w:space="0" w:color="auto"/>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single" w:sz="4" w:space="0" w:color="auto"/>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3 1/2”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 xml:space="preserve">)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Pulgada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mayor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Pulgada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HWDP 2 3/8” a 5½"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Pulgada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4 3/4” a 6 1/2"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Pulgada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15.5</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mayor a 6 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Pulgada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450"/>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15.6</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Remoción y Relleno para reparación de </w:t>
            </w:r>
            <w:proofErr w:type="spellStart"/>
            <w:r w:rsidRPr="006615A5">
              <w:rPr>
                <w:rFonts w:ascii="Calibri" w:hAnsi="Calibri"/>
                <w:color w:val="000000"/>
                <w:sz w:val="18"/>
                <w:szCs w:val="18"/>
              </w:rPr>
              <w:t>Hardbanding</w:t>
            </w:r>
            <w:proofErr w:type="spellEnd"/>
            <w:r w:rsidRPr="006615A5">
              <w:rPr>
                <w:rFonts w:ascii="Calibri" w:hAnsi="Calibri"/>
                <w:color w:val="000000"/>
                <w:sz w:val="18"/>
                <w:szCs w:val="18"/>
              </w:rPr>
              <w:t xml:space="preserve"> (p/pulgada) (Todos los diámetros)</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Pulgada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15.7</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Inspección No Destructiva</w:t>
            </w:r>
          </w:p>
        </w:tc>
        <w:tc>
          <w:tcPr>
            <w:tcW w:w="441" w:type="pct"/>
            <w:tcBorders>
              <w:top w:val="nil"/>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Hora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15.8</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Limpieza con caldero</w:t>
            </w:r>
          </w:p>
        </w:tc>
        <w:tc>
          <w:tcPr>
            <w:tcW w:w="441" w:type="pct"/>
            <w:tcBorders>
              <w:top w:val="nil"/>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Hora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15.9</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Limpieza con bomba de presión (</w:t>
            </w:r>
            <w:proofErr w:type="spellStart"/>
            <w:r w:rsidRPr="006615A5">
              <w:rPr>
                <w:rFonts w:ascii="Calibri" w:hAnsi="Calibri"/>
                <w:color w:val="000000"/>
                <w:sz w:val="18"/>
                <w:szCs w:val="18"/>
              </w:rPr>
              <w:t>capac</w:t>
            </w:r>
            <w:proofErr w:type="spellEnd"/>
            <w:r w:rsidRPr="006615A5">
              <w:rPr>
                <w:rFonts w:ascii="Calibri" w:hAnsi="Calibri"/>
                <w:color w:val="000000"/>
                <w:sz w:val="18"/>
                <w:szCs w:val="18"/>
              </w:rPr>
              <w:t>. 10.000 PSI)</w:t>
            </w:r>
          </w:p>
        </w:tc>
        <w:tc>
          <w:tcPr>
            <w:tcW w:w="441" w:type="pct"/>
            <w:tcBorders>
              <w:top w:val="nil"/>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Hora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15.10</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Arenado (</w:t>
            </w:r>
            <w:proofErr w:type="spellStart"/>
            <w:r w:rsidRPr="006615A5">
              <w:rPr>
                <w:rFonts w:ascii="Calibri" w:hAnsi="Calibri"/>
                <w:color w:val="000000"/>
                <w:sz w:val="18"/>
                <w:szCs w:val="18"/>
              </w:rPr>
              <w:t>Sandblasting</w:t>
            </w:r>
            <w:proofErr w:type="spellEnd"/>
            <w:r w:rsidRPr="006615A5">
              <w:rPr>
                <w:rFonts w:ascii="Calibri" w:hAnsi="Calibri"/>
                <w:color w:val="000000"/>
                <w:sz w:val="18"/>
                <w:szCs w:val="18"/>
              </w:rPr>
              <w:t>)</w:t>
            </w:r>
          </w:p>
        </w:tc>
        <w:tc>
          <w:tcPr>
            <w:tcW w:w="441" w:type="pct"/>
            <w:tcBorders>
              <w:top w:val="nil"/>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Hora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16</w:t>
            </w:r>
          </w:p>
        </w:tc>
        <w:tc>
          <w:tcPr>
            <w:tcW w:w="2985" w:type="pct"/>
            <w:tcBorders>
              <w:top w:val="single" w:sz="4" w:space="0" w:color="auto"/>
              <w:left w:val="single" w:sz="4" w:space="0" w:color="auto"/>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OTROS TRABAJOS DE INSPECCIÓN</w:t>
            </w:r>
          </w:p>
        </w:tc>
        <w:tc>
          <w:tcPr>
            <w:tcW w:w="441" w:type="pct"/>
            <w:tcBorders>
              <w:top w:val="nil"/>
              <w:left w:val="single" w:sz="4" w:space="0" w:color="auto"/>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16.1</w:t>
            </w:r>
          </w:p>
        </w:tc>
        <w:tc>
          <w:tcPr>
            <w:tcW w:w="2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Inspección visual de conexiones de tuberías o cañerías de hasta 5 ”</w:t>
            </w:r>
          </w:p>
        </w:tc>
        <w:tc>
          <w:tcPr>
            <w:tcW w:w="441" w:type="pct"/>
            <w:tcBorders>
              <w:top w:val="nil"/>
              <w:left w:val="single" w:sz="4" w:space="0" w:color="auto"/>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16.2</w:t>
            </w:r>
          </w:p>
        </w:tc>
        <w:tc>
          <w:tcPr>
            <w:tcW w:w="2985" w:type="pct"/>
            <w:tcBorders>
              <w:top w:val="single" w:sz="4" w:space="0" w:color="auto"/>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Inspección visual de conexiones de tuberías o cañerías mayor a 5 1/2" a 11"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Inspección visual de conexiones de tuberías o cañerías mayores a 11”</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de hasta 5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16.5</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xml:space="preserve">) de tuberías o cañerías mayor a 5 1/2" a 11"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16.6</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mayores a 11”</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Pieza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16.7</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parte de equipo</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Hora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16.8</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herramientas de </w:t>
            </w:r>
            <w:proofErr w:type="spellStart"/>
            <w:r w:rsidRPr="006615A5">
              <w:rPr>
                <w:rFonts w:ascii="Calibri" w:hAnsi="Calibri"/>
                <w:color w:val="000000"/>
                <w:sz w:val="18"/>
                <w:szCs w:val="18"/>
              </w:rPr>
              <w:t>perforacion</w:t>
            </w:r>
            <w:proofErr w:type="spellEnd"/>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Hora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16.9</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puntos de </w:t>
            </w:r>
            <w:proofErr w:type="spellStart"/>
            <w:r w:rsidRPr="006615A5">
              <w:rPr>
                <w:rFonts w:ascii="Calibri" w:hAnsi="Calibri"/>
                <w:color w:val="000000"/>
                <w:sz w:val="18"/>
                <w:szCs w:val="18"/>
              </w:rPr>
              <w:t>izaje</w:t>
            </w:r>
            <w:proofErr w:type="spellEnd"/>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Punto</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16.10</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Trabajo de soldadura especializada</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Hora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16.11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Control de calidad de conexiones en torno</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Conexión</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16.12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proofErr w:type="spellStart"/>
            <w:r w:rsidRPr="006615A5">
              <w:rPr>
                <w:rFonts w:ascii="Calibri" w:hAnsi="Calibri"/>
                <w:color w:val="000000"/>
                <w:sz w:val="18"/>
                <w:szCs w:val="18"/>
              </w:rPr>
              <w:t>Refrenteo</w:t>
            </w:r>
            <w:proofErr w:type="spellEnd"/>
            <w:r w:rsidRPr="006615A5">
              <w:rPr>
                <w:rFonts w:ascii="Calibri" w:hAnsi="Calibri"/>
                <w:color w:val="000000"/>
                <w:sz w:val="18"/>
                <w:szCs w:val="18"/>
              </w:rPr>
              <w:t xml:space="preserve"> de sellos en campo</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Conexión</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16.13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Cambio de </w:t>
            </w:r>
            <w:proofErr w:type="spellStart"/>
            <w:r w:rsidRPr="006615A5">
              <w:rPr>
                <w:rFonts w:ascii="Calibri" w:hAnsi="Calibri"/>
                <w:color w:val="000000"/>
                <w:sz w:val="18"/>
                <w:szCs w:val="18"/>
              </w:rPr>
              <w:t>cuplas</w:t>
            </w:r>
            <w:proofErr w:type="spellEnd"/>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proofErr w:type="spellStart"/>
            <w:r w:rsidRPr="006615A5">
              <w:rPr>
                <w:rFonts w:ascii="Calibri" w:hAnsi="Calibri"/>
                <w:color w:val="000000"/>
                <w:sz w:val="18"/>
                <w:szCs w:val="18"/>
              </w:rPr>
              <w:t>Cupla</w:t>
            </w:r>
            <w:proofErr w:type="spellEnd"/>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17</w:t>
            </w:r>
          </w:p>
        </w:tc>
        <w:tc>
          <w:tcPr>
            <w:tcW w:w="2985"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PERSONAL Y TRANSPORTE</w:t>
            </w:r>
          </w:p>
        </w:tc>
        <w:tc>
          <w:tcPr>
            <w:tcW w:w="441" w:type="pct"/>
            <w:tcBorders>
              <w:top w:val="nil"/>
              <w:left w:val="nil"/>
              <w:bottom w:val="single" w:sz="4" w:space="0" w:color="auto"/>
              <w:right w:val="single" w:sz="4" w:space="0" w:color="auto"/>
            </w:tcBorders>
            <w:shd w:val="clear" w:color="000000" w:fill="9CC2E5"/>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576" w:type="pct"/>
            <w:tcBorders>
              <w:top w:val="nil"/>
              <w:left w:val="nil"/>
              <w:bottom w:val="single" w:sz="4" w:space="0" w:color="auto"/>
              <w:right w:val="single" w:sz="4" w:space="0" w:color="auto"/>
            </w:tcBorders>
            <w:shd w:val="clear" w:color="000000" w:fill="9CC2E5"/>
            <w:noWrap/>
            <w:vAlign w:val="center"/>
            <w:hideMark/>
          </w:tcPr>
          <w:p w:rsidR="00E508BE" w:rsidRPr="006615A5" w:rsidRDefault="00E508BE" w:rsidP="00E508BE">
            <w:pPr>
              <w:jc w:val="center"/>
              <w:rPr>
                <w:rFonts w:ascii="Calibri" w:hAnsi="Calibri"/>
                <w:b/>
                <w:bCs/>
                <w:color w:val="000000"/>
                <w:sz w:val="18"/>
                <w:szCs w:val="18"/>
              </w:rPr>
            </w:pPr>
            <w:r w:rsidRPr="006615A5">
              <w:rPr>
                <w:rFonts w:ascii="Calibri" w:hAnsi="Calibri"/>
                <w:b/>
                <w:bCs/>
                <w:color w:val="000000"/>
                <w:sz w:val="18"/>
                <w:szCs w:val="18"/>
              </w:rPr>
              <w:t> </w:t>
            </w:r>
          </w:p>
        </w:tc>
        <w:tc>
          <w:tcPr>
            <w:tcW w:w="699" w:type="pct"/>
            <w:tcBorders>
              <w:top w:val="nil"/>
              <w:left w:val="nil"/>
              <w:bottom w:val="single" w:sz="4" w:space="0" w:color="auto"/>
              <w:right w:val="single" w:sz="4" w:space="0" w:color="auto"/>
            </w:tcBorders>
            <w:shd w:val="clear" w:color="000000" w:fill="9CC2E5"/>
            <w:vAlign w:val="center"/>
          </w:tcPr>
          <w:p w:rsidR="00E508BE" w:rsidRPr="006615A5" w:rsidRDefault="00E508BE" w:rsidP="00E508BE">
            <w:pPr>
              <w:jc w:val="center"/>
              <w:rPr>
                <w:rFonts w:ascii="Calibri" w:hAnsi="Calibri"/>
                <w:b/>
                <w:bCs/>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17.1</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Inspector Nivel II</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Día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17.2</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Ayudante de inspección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Día</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17.3</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 xml:space="preserve">Transporte en camioneta (personal y equipos) </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Km</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r w:rsidR="00E508BE" w:rsidRPr="006615A5" w:rsidTr="00AD6710">
        <w:trPr>
          <w:trHeight w:val="284"/>
        </w:trPr>
        <w:tc>
          <w:tcPr>
            <w:tcW w:w="299" w:type="pct"/>
            <w:tcBorders>
              <w:top w:val="nil"/>
              <w:left w:val="single" w:sz="4" w:space="0" w:color="auto"/>
              <w:bottom w:val="single" w:sz="4" w:space="0" w:color="auto"/>
              <w:right w:val="single" w:sz="4" w:space="0" w:color="auto"/>
            </w:tcBorders>
            <w:shd w:val="clear" w:color="auto" w:fill="auto"/>
            <w:noWrap/>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17.4</w:t>
            </w:r>
          </w:p>
        </w:tc>
        <w:tc>
          <w:tcPr>
            <w:tcW w:w="2985"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rPr>
                <w:rFonts w:ascii="Calibri" w:hAnsi="Calibri"/>
                <w:color w:val="000000"/>
                <w:sz w:val="18"/>
                <w:szCs w:val="18"/>
              </w:rPr>
            </w:pPr>
            <w:r w:rsidRPr="006615A5">
              <w:rPr>
                <w:rFonts w:ascii="Calibri" w:hAnsi="Calibri"/>
                <w:color w:val="000000"/>
                <w:sz w:val="18"/>
                <w:szCs w:val="18"/>
              </w:rPr>
              <w:t>Transporte pesado</w:t>
            </w:r>
          </w:p>
        </w:tc>
        <w:tc>
          <w:tcPr>
            <w:tcW w:w="441"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1</w:t>
            </w:r>
          </w:p>
        </w:tc>
        <w:tc>
          <w:tcPr>
            <w:tcW w:w="576" w:type="pct"/>
            <w:tcBorders>
              <w:top w:val="nil"/>
              <w:left w:val="nil"/>
              <w:bottom w:val="single" w:sz="4" w:space="0" w:color="auto"/>
              <w:right w:val="single" w:sz="4" w:space="0" w:color="auto"/>
            </w:tcBorders>
            <w:shd w:val="clear" w:color="auto" w:fill="auto"/>
            <w:vAlign w:val="center"/>
            <w:hideMark/>
          </w:tcPr>
          <w:p w:rsidR="00E508BE" w:rsidRPr="006615A5" w:rsidRDefault="00E508BE" w:rsidP="00E508BE">
            <w:pPr>
              <w:jc w:val="center"/>
              <w:rPr>
                <w:rFonts w:ascii="Calibri" w:hAnsi="Calibri"/>
                <w:color w:val="000000"/>
                <w:sz w:val="18"/>
                <w:szCs w:val="18"/>
              </w:rPr>
            </w:pPr>
            <w:r w:rsidRPr="006615A5">
              <w:rPr>
                <w:rFonts w:ascii="Calibri" w:hAnsi="Calibri"/>
                <w:color w:val="000000"/>
                <w:sz w:val="18"/>
                <w:szCs w:val="18"/>
              </w:rPr>
              <w:t>Km</w:t>
            </w:r>
          </w:p>
        </w:tc>
        <w:tc>
          <w:tcPr>
            <w:tcW w:w="699" w:type="pct"/>
            <w:tcBorders>
              <w:top w:val="nil"/>
              <w:left w:val="nil"/>
              <w:bottom w:val="single" w:sz="4" w:space="0" w:color="auto"/>
              <w:right w:val="single" w:sz="4" w:space="0" w:color="auto"/>
            </w:tcBorders>
            <w:shd w:val="clear" w:color="auto" w:fill="auto"/>
            <w:vAlign w:val="center"/>
          </w:tcPr>
          <w:p w:rsidR="00E508BE" w:rsidRPr="006615A5" w:rsidRDefault="00E508BE" w:rsidP="00E508BE">
            <w:pPr>
              <w:jc w:val="center"/>
              <w:rPr>
                <w:rFonts w:ascii="Calibri" w:hAnsi="Calibri"/>
                <w:color w:val="000000"/>
                <w:sz w:val="18"/>
                <w:szCs w:val="18"/>
              </w:rPr>
            </w:pPr>
          </w:p>
        </w:tc>
      </w:tr>
    </w:tbl>
    <w:p w:rsidR="00E508BE" w:rsidRDefault="00E508BE" w:rsidP="00FA78A9">
      <w:pPr>
        <w:jc w:val="center"/>
        <w:rPr>
          <w:rFonts w:asciiTheme="minorHAnsi" w:hAnsiTheme="minorHAnsi" w:cstheme="minorHAnsi"/>
          <w:b/>
          <w:sz w:val="22"/>
          <w:szCs w:val="22"/>
          <w:lang w:val="es-BO"/>
        </w:rPr>
      </w:pPr>
    </w:p>
    <w:p w:rsidR="008C7BFE" w:rsidRDefault="008C7BFE" w:rsidP="008C7BFE">
      <w:pPr>
        <w:ind w:left="-851" w:firstLine="851"/>
        <w:rPr>
          <w:rFonts w:asciiTheme="minorHAnsi" w:hAnsiTheme="minorHAnsi" w:cstheme="minorHAnsi"/>
          <w:sz w:val="22"/>
          <w:szCs w:val="22"/>
        </w:rPr>
      </w:pPr>
      <w:r>
        <w:rPr>
          <w:rFonts w:asciiTheme="minorHAnsi" w:hAnsiTheme="minorHAnsi" w:cstheme="minorHAnsi"/>
          <w:b/>
          <w:sz w:val="22"/>
          <w:szCs w:val="22"/>
        </w:rPr>
        <w:t>Nota:</w:t>
      </w:r>
      <w:r>
        <w:rPr>
          <w:rFonts w:asciiTheme="minorHAnsi" w:hAnsiTheme="minorHAnsi" w:cstheme="minorHAnsi"/>
          <w:b/>
          <w:sz w:val="22"/>
          <w:szCs w:val="22"/>
        </w:rPr>
        <w:tab/>
      </w:r>
      <w:r>
        <w:rPr>
          <w:rFonts w:asciiTheme="minorHAnsi" w:hAnsiTheme="minorHAnsi" w:cstheme="minorHAnsi"/>
          <w:sz w:val="22"/>
          <w:szCs w:val="22"/>
        </w:rPr>
        <w:t>Los precios cotizados deben ser expresados máximo con dos decimales.</w:t>
      </w:r>
    </w:p>
    <w:p w:rsidR="008C7BFE" w:rsidRDefault="008C7BFE" w:rsidP="008C7BFE">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E10B34" w:rsidRPr="007B74DF"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AD6710">
      <w:pPr>
        <w:tabs>
          <w:tab w:val="left" w:pos="6225"/>
        </w:tabs>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4945"/>
      </w:tblGrid>
      <w:tr w:rsidR="00BF66A0" w:rsidRPr="008842A3" w:rsidTr="00D4554E">
        <w:trPr>
          <w:trHeight w:val="236"/>
          <w:tblHeader/>
          <w:jc w:val="center"/>
        </w:trPr>
        <w:tc>
          <w:tcPr>
            <w:tcW w:w="524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94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4554E">
        <w:trPr>
          <w:cantSplit/>
          <w:trHeight w:val="708"/>
          <w:jc w:val="center"/>
        </w:trPr>
        <w:tc>
          <w:tcPr>
            <w:tcW w:w="524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94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4554E">
        <w:trPr>
          <w:trHeight w:val="233"/>
          <w:jc w:val="center"/>
        </w:trPr>
        <w:tc>
          <w:tcPr>
            <w:tcW w:w="5246" w:type="dxa"/>
            <w:vAlign w:val="center"/>
          </w:tcPr>
          <w:p w:rsidR="00BF66A0" w:rsidRDefault="00BF66A0" w:rsidP="00D60382">
            <w:pPr>
              <w:spacing w:line="276" w:lineRule="auto"/>
              <w:jc w:val="both"/>
              <w:rPr>
                <w:rFonts w:cs="Calibri"/>
                <w:b/>
                <w:sz w:val="18"/>
                <w:szCs w:val="18"/>
              </w:rPr>
            </w:pPr>
          </w:p>
          <w:p w:rsidR="00F21084" w:rsidRDefault="00F21084" w:rsidP="00F21084">
            <w:pPr>
              <w:pStyle w:val="A11"/>
              <w:spacing w:before="0" w:after="0" w:line="276" w:lineRule="auto"/>
              <w:ind w:left="666" w:hanging="666"/>
            </w:pPr>
            <w:r w:rsidRPr="00EB3175">
              <w:t>EXPERIENCIA ESPECÍFICA DE LA EMPRESA</w:t>
            </w:r>
          </w:p>
          <w:p w:rsidR="00F21084" w:rsidRPr="00EB3175" w:rsidRDefault="00F21084" w:rsidP="00F21084">
            <w:pPr>
              <w:pStyle w:val="A11"/>
              <w:numPr>
                <w:ilvl w:val="0"/>
                <w:numId w:val="0"/>
              </w:numPr>
              <w:spacing w:before="0" w:after="0" w:line="276" w:lineRule="auto"/>
              <w:ind w:left="666"/>
            </w:pPr>
          </w:p>
          <w:p w:rsidR="00F21084" w:rsidRDefault="00F21084" w:rsidP="00F21084">
            <w:pPr>
              <w:pStyle w:val="Prrafodelista"/>
              <w:spacing w:line="276" w:lineRule="auto"/>
              <w:ind w:left="0"/>
              <w:jc w:val="both"/>
              <w:rPr>
                <w:rFonts w:ascii="Verdana" w:hAnsi="Verdana" w:cs="Arial"/>
                <w:bCs/>
                <w:sz w:val="18"/>
                <w:szCs w:val="18"/>
              </w:rPr>
            </w:pPr>
            <w:r w:rsidRPr="00EB3175">
              <w:rPr>
                <w:rFonts w:ascii="Verdana" w:hAnsi="Verdana" w:cs="Arial"/>
                <w:bCs/>
                <w:sz w:val="18"/>
                <w:szCs w:val="18"/>
              </w:rPr>
              <w:t>El Proponente deberá detallar y certificar su experiencia específica con tres (3) trabajos de inspección y/o mantenimiento y/o certificación de tubulares con empresas operadoras del rubro petrolero.</w:t>
            </w:r>
          </w:p>
          <w:p w:rsidR="00F21084" w:rsidRPr="00EB3175" w:rsidRDefault="00F21084" w:rsidP="00F21084">
            <w:pPr>
              <w:pStyle w:val="Prrafodelista"/>
              <w:spacing w:line="276" w:lineRule="auto"/>
              <w:ind w:left="0"/>
              <w:jc w:val="both"/>
              <w:rPr>
                <w:rFonts w:ascii="Verdana" w:hAnsi="Verdana" w:cs="Arial"/>
                <w:bCs/>
                <w:sz w:val="18"/>
                <w:szCs w:val="18"/>
              </w:rPr>
            </w:pPr>
          </w:p>
          <w:p w:rsidR="00F21084" w:rsidRPr="00F21084" w:rsidRDefault="00F21084" w:rsidP="00F21084">
            <w:pPr>
              <w:spacing w:line="276" w:lineRule="auto"/>
              <w:jc w:val="both"/>
              <w:rPr>
                <w:rFonts w:ascii="Verdana" w:hAnsi="Verdana"/>
                <w:sz w:val="18"/>
                <w:szCs w:val="18"/>
                <w:lang w:eastAsia="es-BO"/>
              </w:rPr>
            </w:pPr>
            <w:r w:rsidRPr="00EB3175">
              <w:rPr>
                <w:rFonts w:ascii="Verdana" w:hAnsi="Verdana" w:cs="Arial"/>
                <w:bCs/>
                <w:sz w:val="18"/>
                <w:szCs w:val="18"/>
              </w:rPr>
              <w:t xml:space="preserve">Los proponentes deberán acreditar su experiencia </w:t>
            </w:r>
            <w:r>
              <w:rPr>
                <w:rFonts w:ascii="Verdana" w:hAnsi="Verdana" w:cs="Arial"/>
                <w:bCs/>
                <w:sz w:val="18"/>
                <w:szCs w:val="18"/>
              </w:rPr>
              <w:t>presentando en su propuesta,</w:t>
            </w:r>
            <w:r w:rsidRPr="00EB3175">
              <w:rPr>
                <w:rFonts w:ascii="Verdana" w:hAnsi="Verdana" w:cs="Arial"/>
                <w:bCs/>
                <w:sz w:val="18"/>
                <w:szCs w:val="18"/>
              </w:rPr>
              <w:t xml:space="preserve">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EB3175">
              <w:rPr>
                <w:rFonts w:ascii="Verdana" w:hAnsi="Verdana" w:cs="Arial"/>
                <w:bCs/>
                <w:sz w:val="18"/>
                <w:szCs w:val="18"/>
              </w:rPr>
              <w:t>field</w:t>
            </w:r>
            <w:proofErr w:type="spellEnd"/>
            <w:r w:rsidRPr="00EB3175">
              <w:rPr>
                <w:rFonts w:ascii="Verdana" w:hAnsi="Verdana" w:cs="Arial"/>
                <w:bCs/>
                <w:sz w:val="18"/>
                <w:szCs w:val="18"/>
              </w:rPr>
              <w:t xml:space="preserve"> tickets, </w:t>
            </w:r>
            <w:r w:rsidRPr="00EB3175">
              <w:rPr>
                <w:rFonts w:ascii="Verdana" w:hAnsi="Verdana" w:cs="Calibri"/>
                <w:bCs/>
                <w:sz w:val="18"/>
                <w:szCs w:val="18"/>
              </w:rPr>
              <w:t>boletines de medición, certificados de trabajo</w:t>
            </w:r>
            <w:r w:rsidRPr="00EB3175">
              <w:rPr>
                <w:rFonts w:ascii="Verdana" w:hAnsi="Verdana" w:cs="Arial"/>
                <w:bCs/>
                <w:sz w:val="18"/>
                <w:szCs w:val="18"/>
              </w:rPr>
              <w:t xml:space="preserve"> u otro documento equivalente que acredite el servicio prestado</w:t>
            </w:r>
            <w:r w:rsidRPr="00EB3175">
              <w:rPr>
                <w:rFonts w:ascii="Verdana" w:hAnsi="Verdana" w:cs="Calibri"/>
                <w:bCs/>
                <w:sz w:val="18"/>
                <w:szCs w:val="18"/>
              </w:rPr>
              <w:t>.</w:t>
            </w:r>
          </w:p>
          <w:p w:rsidR="00F21084" w:rsidRPr="00D60382" w:rsidRDefault="00F21084" w:rsidP="00D60382">
            <w:pPr>
              <w:spacing w:line="276" w:lineRule="auto"/>
              <w:jc w:val="both"/>
              <w:rPr>
                <w:rFonts w:cs="Calibri"/>
                <w:b/>
                <w:sz w:val="18"/>
                <w:szCs w:val="18"/>
              </w:rPr>
            </w:pPr>
          </w:p>
        </w:tc>
        <w:tc>
          <w:tcPr>
            <w:tcW w:w="494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130BB" w:rsidRDefault="00E130BB"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6C5DCE" w:rsidRDefault="006C5DCE" w:rsidP="00BF66A0">
      <w:pPr>
        <w:jc w:val="center"/>
        <w:rPr>
          <w:rFonts w:asciiTheme="minorHAnsi" w:hAnsiTheme="minorHAnsi" w:cs="Arial"/>
          <w:sz w:val="16"/>
          <w:szCs w:val="16"/>
          <w:lang w:val="es-BO"/>
        </w:rPr>
      </w:pPr>
    </w:p>
    <w:p w:rsidR="006C5DCE" w:rsidRPr="002C22EC" w:rsidRDefault="006C5DCE"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272398" w:rsidRPr="00552079" w:rsidRDefault="00272398" w:rsidP="0027239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72398" w:rsidRDefault="00272398" w:rsidP="0027239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D60382">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6C5DCE" w:rsidRDefault="006C5DCE" w:rsidP="00272398">
      <w:pPr>
        <w:ind w:left="-709" w:firstLine="709"/>
        <w:rPr>
          <w:rFonts w:asciiTheme="minorHAnsi" w:hAnsiTheme="minorHAnsi" w:cstheme="minorHAnsi"/>
          <w:b/>
          <w:sz w:val="22"/>
          <w:szCs w:val="22"/>
        </w:rPr>
      </w:pPr>
    </w:p>
    <w:p w:rsidR="00272398" w:rsidRDefault="00272398" w:rsidP="0027239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72398" w:rsidRPr="00EB5ED3" w:rsidRDefault="00272398" w:rsidP="00272398">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72398" w:rsidRPr="00C41BD6" w:rsidTr="00272398">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72398" w:rsidRPr="00552079" w:rsidTr="00272398">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72398" w:rsidRPr="00552079" w:rsidTr="00272398">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72398" w:rsidRPr="0030274D" w:rsidRDefault="00272398" w:rsidP="00272398">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72398" w:rsidRPr="005D1446" w:rsidTr="00272398">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72398" w:rsidRDefault="00272398" w:rsidP="0027239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72398" w:rsidRPr="00582371" w:rsidRDefault="00272398" w:rsidP="00272398">
            <w:pPr>
              <w:rPr>
                <w:rFonts w:asciiTheme="minorHAnsi" w:hAnsiTheme="minorHAnsi" w:cstheme="minorHAnsi"/>
                <w:b/>
                <w:color w:val="000000"/>
                <w:lang w:eastAsia="es-BO"/>
              </w:rPr>
            </w:pPr>
          </w:p>
          <w:p w:rsidR="00272398" w:rsidRPr="009229E3" w:rsidRDefault="00272398" w:rsidP="00272398">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72398" w:rsidRDefault="00272398" w:rsidP="00272398">
            <w:pPr>
              <w:pStyle w:val="Prrafodelista"/>
              <w:ind w:left="487"/>
              <w:jc w:val="both"/>
              <w:rPr>
                <w:rFonts w:ascii="Calibri" w:hAnsi="Calibri" w:cs="Calibri"/>
                <w:b/>
                <w:bCs/>
                <w:color w:val="000000"/>
              </w:rPr>
            </w:pPr>
          </w:p>
          <w:p w:rsidR="00272398" w:rsidRPr="009229E3" w:rsidRDefault="00272398" w:rsidP="00272398">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72398" w:rsidRPr="00D60382" w:rsidRDefault="00272398" w:rsidP="00D60382">
            <w:pPr>
              <w:jc w:val="both"/>
              <w:rPr>
                <w:rFonts w:asciiTheme="minorHAnsi" w:hAnsiTheme="minorHAnsi" w:cstheme="minorHAnsi"/>
                <w:bCs/>
                <w:sz w:val="18"/>
                <w:szCs w:val="18"/>
                <w:lang w:eastAsia="es-BO"/>
              </w:rPr>
            </w:pPr>
          </w:p>
        </w:tc>
      </w:tr>
    </w:tbl>
    <w:p w:rsidR="00AF2036" w:rsidRDefault="00AF2036"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Pr="00552079" w:rsidRDefault="00272398"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F44111" w:rsidRPr="00365997" w:rsidRDefault="00F44111" w:rsidP="006C5DC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02812">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Pr="004070CD" w:rsidRDefault="008E5B7E" w:rsidP="002E1317">
      <w:pPr>
        <w:pStyle w:val="Sinespaciado"/>
        <w:ind w:left="284"/>
        <w:jc w:val="both"/>
        <w:rPr>
          <w:rFonts w:asciiTheme="minorHAnsi" w:hAnsiTheme="minorHAnsi" w:cstheme="minorHAnsi"/>
          <w:sz w:val="18"/>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4070CD" w:rsidRDefault="00F44111" w:rsidP="00F44111">
      <w:pPr>
        <w:pStyle w:val="Sinespaciado"/>
        <w:jc w:val="both"/>
        <w:rPr>
          <w:rFonts w:asciiTheme="minorHAnsi" w:hAnsiTheme="minorHAnsi" w:cstheme="minorHAnsi"/>
          <w:sz w:val="18"/>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4070CD" w:rsidRDefault="00F44111" w:rsidP="00F44111">
      <w:pPr>
        <w:jc w:val="both"/>
        <w:rPr>
          <w:rFonts w:asciiTheme="minorHAnsi" w:hAnsiTheme="minorHAnsi" w:cstheme="minorHAnsi"/>
          <w:sz w:val="18"/>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070CD" w:rsidRDefault="00F44111" w:rsidP="00F44111">
      <w:pPr>
        <w:pStyle w:val="Sinespaciado"/>
        <w:ind w:left="284"/>
        <w:jc w:val="both"/>
        <w:rPr>
          <w:rFonts w:asciiTheme="minorHAnsi" w:hAnsiTheme="minorHAnsi" w:cstheme="minorHAnsi"/>
          <w:sz w:val="18"/>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Pr="004070CD" w:rsidRDefault="00F44111" w:rsidP="00F44111">
      <w:pPr>
        <w:tabs>
          <w:tab w:val="left" w:pos="2127"/>
          <w:tab w:val="left" w:pos="2977"/>
        </w:tabs>
        <w:ind w:left="851"/>
        <w:jc w:val="both"/>
        <w:rPr>
          <w:rFonts w:ascii="Verdana" w:hAnsi="Verdana"/>
          <w:b/>
          <w:sz w:val="14"/>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4070CD" w:rsidRDefault="00F44111" w:rsidP="00F44111">
      <w:pPr>
        <w:jc w:val="both"/>
        <w:rPr>
          <w:rFonts w:asciiTheme="minorHAnsi" w:hAnsiTheme="minorHAnsi" w:cstheme="minorHAnsi"/>
          <w:sz w:val="18"/>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663B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6C5DCE" w:rsidRDefault="006C5DCE" w:rsidP="00F44111">
      <w:pPr>
        <w:ind w:left="428" w:firstLine="706"/>
        <w:jc w:val="both"/>
        <w:rPr>
          <w:rFonts w:asciiTheme="minorHAnsi" w:hAnsiTheme="minorHAnsi" w:cstheme="minorHAnsi"/>
          <w:sz w:val="22"/>
          <w:szCs w:val="22"/>
          <w:lang w:val="es-BO"/>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4070CD" w:rsidRDefault="00F44111" w:rsidP="00F44111">
      <w:pPr>
        <w:pStyle w:val="Sinespaciado"/>
        <w:ind w:left="851"/>
        <w:jc w:val="both"/>
        <w:rPr>
          <w:rFonts w:asciiTheme="minorHAnsi" w:hAnsiTheme="minorHAnsi" w:cstheme="minorHAnsi"/>
          <w:sz w:val="14"/>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6F5A9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sidRPr="00BD5150">
        <w:rPr>
          <w:rFonts w:asciiTheme="minorHAnsi" w:hAnsiTheme="minorHAnsi" w:cstheme="minorHAnsi"/>
          <w:b/>
          <w:sz w:val="22"/>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BD5150">
      <w:pPr>
        <w:jc w:val="both"/>
        <w:rPr>
          <w:rFonts w:asciiTheme="minorHAnsi" w:hAnsiTheme="minorHAnsi" w:cstheme="minorHAnsi"/>
          <w:snapToGrid w:val="0"/>
          <w:color w:val="FF0000"/>
          <w:sz w:val="22"/>
          <w:szCs w:val="22"/>
        </w:rPr>
      </w:pPr>
    </w:p>
    <w:p w:rsidR="00EF0B37" w:rsidRPr="00EB3175" w:rsidRDefault="00EF0B37" w:rsidP="00EF0B37">
      <w:pPr>
        <w:jc w:val="center"/>
        <w:rPr>
          <w:rFonts w:ascii="Verdana" w:hAnsi="Verdana" w:cs="Arial"/>
          <w:b/>
          <w:color w:val="000000"/>
          <w:sz w:val="18"/>
          <w:szCs w:val="18"/>
        </w:rPr>
      </w:pPr>
      <w:r w:rsidRPr="00EB3175">
        <w:rPr>
          <w:rFonts w:ascii="Verdana" w:hAnsi="Verdana" w:cs="Arial"/>
          <w:b/>
          <w:color w:val="000000"/>
          <w:sz w:val="18"/>
          <w:szCs w:val="18"/>
        </w:rPr>
        <w:t>SERVICIO DE INSPECCIÓN DE MATERIAL TUBULAR PARA EL POZO YRA-X1</w:t>
      </w:r>
    </w:p>
    <w:p w:rsidR="00EF0B37" w:rsidRPr="00EB3175" w:rsidRDefault="00EF0B37" w:rsidP="00EF0B37">
      <w:pPr>
        <w:rPr>
          <w:rFonts w:ascii="Verdana" w:hAnsi="Verdana" w:cs="Calibri"/>
          <w:b/>
          <w:sz w:val="18"/>
          <w:szCs w:val="18"/>
        </w:rPr>
      </w:pPr>
    </w:p>
    <w:tbl>
      <w:tblPr>
        <w:tblW w:w="9838" w:type="dxa"/>
        <w:tblInd w:w="-72" w:type="dxa"/>
        <w:tblCellMar>
          <w:left w:w="70" w:type="dxa"/>
          <w:right w:w="70" w:type="dxa"/>
        </w:tblCellMar>
        <w:tblLook w:val="04A0" w:firstRow="1" w:lastRow="0" w:firstColumn="1" w:lastColumn="0" w:noHBand="0" w:noVBand="1"/>
      </w:tblPr>
      <w:tblGrid>
        <w:gridCol w:w="1080"/>
        <w:gridCol w:w="8758"/>
      </w:tblGrid>
      <w:tr w:rsidR="00EF0B37" w:rsidRPr="00EB3175" w:rsidTr="002D68FB">
        <w:trPr>
          <w:trHeight w:val="311"/>
        </w:trPr>
        <w:tc>
          <w:tcPr>
            <w:tcW w:w="1080" w:type="dxa"/>
            <w:tcBorders>
              <w:top w:val="single" w:sz="4" w:space="0" w:color="auto"/>
              <w:left w:val="single" w:sz="4" w:space="0" w:color="auto"/>
              <w:bottom w:val="single" w:sz="4" w:space="0" w:color="auto"/>
              <w:right w:val="single" w:sz="4" w:space="0" w:color="000000"/>
            </w:tcBorders>
            <w:shd w:val="clear" w:color="auto" w:fill="B8CCE4"/>
            <w:vAlign w:val="center"/>
          </w:tcPr>
          <w:p w:rsidR="00EF0B37" w:rsidRPr="00EB3175" w:rsidRDefault="00EF0B37" w:rsidP="00EF0B37">
            <w:pPr>
              <w:jc w:val="center"/>
              <w:rPr>
                <w:rFonts w:ascii="Verdana" w:hAnsi="Verdana" w:cs="Calibri"/>
                <w:b/>
                <w:bCs/>
                <w:sz w:val="18"/>
                <w:szCs w:val="18"/>
                <w:lang w:val="es-BO"/>
              </w:rPr>
            </w:pPr>
            <w:r w:rsidRPr="00EB3175">
              <w:rPr>
                <w:rFonts w:ascii="Verdana" w:hAnsi="Verdana" w:cs="Calibri"/>
                <w:b/>
                <w:bCs/>
                <w:sz w:val="18"/>
                <w:szCs w:val="18"/>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F0B37" w:rsidRPr="00EB3175" w:rsidRDefault="00EF0B37" w:rsidP="00EF0B37">
            <w:pPr>
              <w:jc w:val="center"/>
              <w:rPr>
                <w:rFonts w:ascii="Verdana" w:hAnsi="Verdana" w:cs="Calibri"/>
                <w:b/>
                <w:bCs/>
                <w:sz w:val="18"/>
                <w:szCs w:val="18"/>
                <w:lang w:val="es-BO"/>
              </w:rPr>
            </w:pPr>
            <w:r w:rsidRPr="00EB3175">
              <w:rPr>
                <w:rFonts w:ascii="Verdana" w:hAnsi="Verdana" w:cs="Calibri"/>
                <w:b/>
                <w:bCs/>
                <w:sz w:val="18"/>
                <w:szCs w:val="18"/>
                <w:lang w:val="es-BO"/>
              </w:rPr>
              <w:t xml:space="preserve">DESCRIPCIÓN DETALLADA DEL SERVICIO </w:t>
            </w:r>
          </w:p>
        </w:tc>
      </w:tr>
      <w:tr w:rsidR="00EF0B37" w:rsidRPr="00EB3175" w:rsidTr="00EF0B37">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EF0B37" w:rsidRPr="001C0A2D" w:rsidRDefault="00EF0B37" w:rsidP="00EF0B37">
            <w:pPr>
              <w:jc w:val="center"/>
              <w:rPr>
                <w:rFonts w:ascii="Verdana" w:hAnsi="Verdana" w:cs="Calibri"/>
                <w:bCs/>
                <w:sz w:val="18"/>
                <w:szCs w:val="18"/>
                <w:lang w:val="es-BO"/>
              </w:rPr>
            </w:pPr>
            <w:r w:rsidRPr="001C0A2D">
              <w:rPr>
                <w:rFonts w:ascii="Verdana" w:hAnsi="Verdana" w:cs="Calibri"/>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F0B37" w:rsidRPr="00EB3175" w:rsidRDefault="00EF0B37" w:rsidP="00EF0B37">
            <w:pPr>
              <w:pStyle w:val="Prrafodelista"/>
              <w:ind w:left="0"/>
              <w:contextualSpacing/>
              <w:jc w:val="center"/>
              <w:rPr>
                <w:rFonts w:ascii="Verdana" w:hAnsi="Verdana" w:cs="Arial"/>
                <w:color w:val="000000"/>
                <w:sz w:val="18"/>
                <w:szCs w:val="18"/>
              </w:rPr>
            </w:pPr>
            <w:r w:rsidRPr="00EB3175">
              <w:rPr>
                <w:rFonts w:ascii="Verdana" w:hAnsi="Verdana" w:cs="Arial"/>
                <w:color w:val="000000"/>
                <w:sz w:val="18"/>
                <w:szCs w:val="18"/>
              </w:rPr>
              <w:t>SERVICIO DE INSPECCIÓN DE MATERIAL TUBULAR PARA EL POZO YRA-X1</w:t>
            </w:r>
          </w:p>
        </w:tc>
      </w:tr>
    </w:tbl>
    <w:p w:rsidR="00EF0B37" w:rsidRPr="00EB3175" w:rsidRDefault="00EF0B37" w:rsidP="009B2B1C">
      <w:pPr>
        <w:pStyle w:val="A2"/>
        <w:numPr>
          <w:ilvl w:val="0"/>
          <w:numId w:val="70"/>
        </w:numPr>
        <w:spacing w:after="120"/>
        <w:ind w:left="567" w:hanging="567"/>
      </w:pPr>
      <w:r w:rsidRPr="00EB3175">
        <w:t>CARACTERÍSTICAS DEL SERVICIO. (SUJETO A EVALUACIÓN).</w:t>
      </w:r>
    </w:p>
    <w:p w:rsidR="00EF0B37" w:rsidRPr="00EB3175" w:rsidRDefault="00EF0B37" w:rsidP="00EF0B37">
      <w:pPr>
        <w:pStyle w:val="A11"/>
      </w:pPr>
      <w:r w:rsidRPr="00EB3175">
        <w:t>EXPERIENCIA ESPECÍFICA DE LA EMPRESA.</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Proponente deberá detallar y certificar su experiencia específica con tres (3) trabajos de inspección y/o mantenimiento y/o certificación de tubulares con empresas operadoras del rubro petrolero.</w:t>
      </w:r>
    </w:p>
    <w:p w:rsidR="00EF0B37" w:rsidRPr="00EB3175" w:rsidRDefault="00EF0B37" w:rsidP="00EF0B37">
      <w:pPr>
        <w:spacing w:before="240" w:line="360" w:lineRule="auto"/>
        <w:jc w:val="both"/>
        <w:rPr>
          <w:rFonts w:ascii="Verdana" w:hAnsi="Verdana"/>
          <w:sz w:val="18"/>
          <w:szCs w:val="18"/>
          <w:lang w:eastAsia="es-BO"/>
        </w:rPr>
      </w:pPr>
      <w:r w:rsidRPr="00EB3175">
        <w:rPr>
          <w:rFonts w:ascii="Verdana" w:hAnsi="Verdana" w:cs="Arial"/>
          <w:bCs/>
          <w:sz w:val="18"/>
          <w:szCs w:val="18"/>
        </w:rPr>
        <w:t xml:space="preserve">Los proponentes deberán acreditar su experiencia </w:t>
      </w:r>
      <w:r>
        <w:rPr>
          <w:rFonts w:ascii="Verdana" w:hAnsi="Verdana" w:cs="Arial"/>
          <w:bCs/>
          <w:sz w:val="18"/>
          <w:szCs w:val="18"/>
        </w:rPr>
        <w:t>presentando en su propuesta,</w:t>
      </w:r>
      <w:r w:rsidRPr="00EB3175">
        <w:rPr>
          <w:rFonts w:ascii="Verdana" w:hAnsi="Verdana" w:cs="Arial"/>
          <w:bCs/>
          <w:sz w:val="18"/>
          <w:szCs w:val="18"/>
        </w:rPr>
        <w:t xml:space="preserve">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EB3175">
        <w:rPr>
          <w:rFonts w:ascii="Verdana" w:hAnsi="Verdana" w:cs="Arial"/>
          <w:bCs/>
          <w:sz w:val="18"/>
          <w:szCs w:val="18"/>
        </w:rPr>
        <w:t>field</w:t>
      </w:r>
      <w:proofErr w:type="spellEnd"/>
      <w:r w:rsidRPr="00EB3175">
        <w:rPr>
          <w:rFonts w:ascii="Verdana" w:hAnsi="Verdana" w:cs="Arial"/>
          <w:bCs/>
          <w:sz w:val="18"/>
          <w:szCs w:val="18"/>
        </w:rPr>
        <w:t xml:space="preserve"> tickets, </w:t>
      </w:r>
      <w:r w:rsidRPr="00EB3175">
        <w:rPr>
          <w:rFonts w:ascii="Verdana" w:hAnsi="Verdana" w:cs="Calibri"/>
          <w:bCs/>
          <w:sz w:val="18"/>
          <w:szCs w:val="18"/>
        </w:rPr>
        <w:t>boletines de medición, certificados de trabajo</w:t>
      </w:r>
      <w:r w:rsidRPr="00EB3175">
        <w:rPr>
          <w:rFonts w:ascii="Verdana" w:hAnsi="Verdana" w:cs="Arial"/>
          <w:bCs/>
          <w:sz w:val="18"/>
          <w:szCs w:val="18"/>
        </w:rPr>
        <w:t xml:space="preserve"> u otro documento equivalente que acredite el servicio prestado</w:t>
      </w:r>
      <w:r w:rsidRPr="00EB3175">
        <w:rPr>
          <w:rFonts w:ascii="Verdana" w:hAnsi="Verdana" w:cs="Calibri"/>
          <w:bCs/>
          <w:sz w:val="18"/>
          <w:szCs w:val="18"/>
        </w:rPr>
        <w:t>.</w:t>
      </w:r>
    </w:p>
    <w:p w:rsidR="00EF0B37" w:rsidRPr="00EB3175" w:rsidRDefault="00EF0B37" w:rsidP="009B2B1C">
      <w:pPr>
        <w:pStyle w:val="A2"/>
        <w:numPr>
          <w:ilvl w:val="0"/>
          <w:numId w:val="70"/>
        </w:numPr>
        <w:spacing w:after="120"/>
        <w:ind w:left="567" w:hanging="567"/>
      </w:pPr>
      <w:r w:rsidRPr="00EB3175">
        <w:t xml:space="preserve">CONDICIONES </w:t>
      </w:r>
      <w:r w:rsidR="002D68FB">
        <w:t xml:space="preserve">TECNICAS </w:t>
      </w:r>
      <w:r w:rsidRPr="00EB3175">
        <w:t>REQUERIDAS PARA EL SERVICIO. (DE CUMPLIMIENTO OBLIGATORIO POR EL PROPONENTE).</w:t>
      </w:r>
    </w:p>
    <w:p w:rsidR="00EF0B37" w:rsidRPr="00EB3175" w:rsidRDefault="00EF0B37" w:rsidP="00EF0B37">
      <w:pPr>
        <w:spacing w:before="240" w:line="360" w:lineRule="auto"/>
        <w:jc w:val="both"/>
        <w:rPr>
          <w:rFonts w:ascii="Verdana" w:hAnsi="Verdana"/>
          <w:b/>
          <w:sz w:val="18"/>
          <w:szCs w:val="18"/>
        </w:rPr>
      </w:pPr>
      <w:r w:rsidRPr="00EB3175">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EF0B37" w:rsidRPr="00EB3175" w:rsidRDefault="00EF0B37" w:rsidP="00EF0B37">
      <w:pPr>
        <w:pStyle w:val="A2"/>
        <w:numPr>
          <w:ilvl w:val="0"/>
          <w:numId w:val="38"/>
        </w:numPr>
        <w:spacing w:before="80" w:after="120"/>
        <w:ind w:left="714" w:hanging="357"/>
        <w:rPr>
          <w:b w:val="0"/>
        </w:rPr>
      </w:pPr>
      <w:r w:rsidRPr="00EB3175">
        <w:rPr>
          <w:b w:val="0"/>
        </w:rPr>
        <w:t>Descripción del servicio ofertado.</w:t>
      </w:r>
    </w:p>
    <w:p w:rsidR="00EF0B37" w:rsidRPr="00EB3175" w:rsidRDefault="00EF0B37" w:rsidP="00EF0B37">
      <w:pPr>
        <w:pStyle w:val="A2"/>
        <w:numPr>
          <w:ilvl w:val="0"/>
          <w:numId w:val="38"/>
        </w:numPr>
        <w:spacing w:before="80" w:after="120"/>
        <w:rPr>
          <w:b w:val="0"/>
        </w:rPr>
      </w:pPr>
      <w:r w:rsidRPr="00EB3175">
        <w:rPr>
          <w:b w:val="0"/>
        </w:rPr>
        <w:t xml:space="preserve">Listado con el nombre del personal asignado para cada cargo solicitado en el punto 2.3 </w:t>
      </w:r>
      <w:r>
        <w:rPr>
          <w:b w:val="0"/>
        </w:rPr>
        <w:t>y podrá adjuntar</w:t>
      </w:r>
      <w:r w:rsidRPr="00EB3175">
        <w:rPr>
          <w:b w:val="0"/>
        </w:rPr>
        <w:t xml:space="preserve"> su hoja de vida, dicho personal no será evaluable.</w:t>
      </w:r>
    </w:p>
    <w:p w:rsidR="00EF0B37" w:rsidRPr="00EB3175" w:rsidRDefault="00EF0B37" w:rsidP="00EF0B37">
      <w:pPr>
        <w:pStyle w:val="A2"/>
        <w:numPr>
          <w:ilvl w:val="0"/>
          <w:numId w:val="38"/>
        </w:numPr>
        <w:spacing w:before="80" w:after="120"/>
        <w:rPr>
          <w:b w:val="0"/>
        </w:rPr>
      </w:pPr>
      <w:r w:rsidRPr="00EB3175">
        <w:rPr>
          <w:b w:val="0"/>
        </w:rPr>
        <w:t>Lista de precios unitarios adicionales de los equipos y herramientas que a solicitud de YPFB podrán ser requeridos durante la prestación del servicio, dicho listado no será evaluable.</w:t>
      </w:r>
    </w:p>
    <w:p w:rsidR="00EF0B37" w:rsidRPr="00EB3175" w:rsidRDefault="00EF0B37" w:rsidP="009B2B1C">
      <w:pPr>
        <w:pStyle w:val="Prrafodelista"/>
        <w:numPr>
          <w:ilvl w:val="0"/>
          <w:numId w:val="69"/>
        </w:numPr>
        <w:spacing w:before="240" w:after="240" w:line="360" w:lineRule="auto"/>
        <w:ind w:right="51"/>
        <w:jc w:val="both"/>
        <w:rPr>
          <w:rFonts w:ascii="Verdana" w:eastAsia="Arial Unicode MS" w:hAnsi="Verdana" w:cs="Arial"/>
          <w:b/>
          <w:bCs/>
          <w:vanish/>
          <w:sz w:val="18"/>
          <w:szCs w:val="18"/>
          <w:lang w:val="es-BO"/>
        </w:rPr>
      </w:pPr>
    </w:p>
    <w:p w:rsidR="00EF0B37" w:rsidRPr="00EB3175" w:rsidRDefault="00EF0B37" w:rsidP="009B2B1C">
      <w:pPr>
        <w:pStyle w:val="Prrafodelista"/>
        <w:numPr>
          <w:ilvl w:val="0"/>
          <w:numId w:val="76"/>
        </w:numPr>
        <w:spacing w:before="240" w:after="240" w:line="360" w:lineRule="auto"/>
        <w:ind w:right="51"/>
        <w:jc w:val="both"/>
        <w:rPr>
          <w:rFonts w:ascii="Verdana" w:eastAsia="Arial Unicode MS" w:hAnsi="Verdana" w:cs="Arial"/>
          <w:b/>
          <w:bCs/>
          <w:vanish/>
          <w:sz w:val="18"/>
          <w:szCs w:val="18"/>
          <w:lang w:val="es-BO"/>
        </w:rPr>
      </w:pPr>
    </w:p>
    <w:p w:rsidR="00EF0B37" w:rsidRPr="00EB3175" w:rsidRDefault="00EF0B37" w:rsidP="00EF0B37">
      <w:pPr>
        <w:pStyle w:val="A11"/>
        <w:rPr>
          <w:lang w:eastAsia="es-BO"/>
        </w:rPr>
      </w:pPr>
      <w:r w:rsidRPr="00EB3175">
        <w:t>ALCANCE DEL SERVICIO.</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deberá suministrar todos los equipos, maquinarias, materiales, insumos (grasa, pintura anticorrosiva, aditivos de limpieza, etc.) y personal técnico especializado necesario para realizar el servicio de inspección, mantenimiento y certificación del material tubular a utilizar en el pozo Yarará-X1, de acuerdo a los altos estándares de la industria del petróleo y gas.</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lastRenderedPageBreak/>
        <w:t>El Servicio incluye la inspección de los componentes de la sarta de perforación o trabajo, identificar y rechazar elementos que no satisfagan el criterio de aceptación establecido, de manera de que se pueden detectar grietas y fisuras causadas por fatiga del material, antes de que alcancen el punto de falla, evitando problemas (pescados) que afecten negativamente las operaciones.</w:t>
      </w:r>
    </w:p>
    <w:p w:rsidR="00EF0B37" w:rsidRPr="00EB3175" w:rsidRDefault="00EF0B37" w:rsidP="00EF0B37">
      <w:pPr>
        <w:pStyle w:val="A111"/>
      </w:pPr>
      <w:r w:rsidRPr="00EB3175">
        <w:t>CARACTERÍSTICAS TÉCNICAS DEL SERVICIO</w:t>
      </w:r>
    </w:p>
    <w:p w:rsidR="00EF0B37" w:rsidRPr="00EB3175" w:rsidRDefault="00EF0B37" w:rsidP="00FC310F">
      <w:pPr>
        <w:pStyle w:val="A2"/>
        <w:numPr>
          <w:ilvl w:val="0"/>
          <w:numId w:val="0"/>
        </w:numPr>
        <w:rPr>
          <w:b w:val="0"/>
          <w:lang w:val="es-ES"/>
        </w:rPr>
      </w:pPr>
      <w:r w:rsidRPr="00EB3175">
        <w:rPr>
          <w:b w:val="0"/>
          <w:lang w:val="es-ES"/>
        </w:rPr>
        <w:t>El Servicio consiste en la inspección de tuberías de perforación (Drill Pipe), cañerías (</w:t>
      </w:r>
      <w:proofErr w:type="spellStart"/>
      <w:r w:rsidRPr="00EB3175">
        <w:rPr>
          <w:b w:val="0"/>
          <w:lang w:val="es-ES"/>
        </w:rPr>
        <w:t>Casing</w:t>
      </w:r>
      <w:proofErr w:type="spellEnd"/>
      <w:r w:rsidRPr="00EB3175">
        <w:rPr>
          <w:b w:val="0"/>
          <w:lang w:val="es-ES"/>
        </w:rPr>
        <w:t xml:space="preserve">), </w:t>
      </w:r>
      <w:proofErr w:type="spellStart"/>
      <w:r w:rsidRPr="00EB3175">
        <w:rPr>
          <w:b w:val="0"/>
          <w:lang w:val="es-ES"/>
        </w:rPr>
        <w:t>portamechas</w:t>
      </w:r>
      <w:proofErr w:type="spellEnd"/>
      <w:r w:rsidRPr="00EB3175">
        <w:rPr>
          <w:b w:val="0"/>
          <w:lang w:val="es-ES"/>
        </w:rPr>
        <w:t xml:space="preserve"> (Drill Collar), barra pesada (Heavy </w:t>
      </w:r>
      <w:proofErr w:type="spellStart"/>
      <w:r w:rsidRPr="00EB3175">
        <w:rPr>
          <w:b w:val="0"/>
          <w:lang w:val="es-ES"/>
        </w:rPr>
        <w:t>Weight</w:t>
      </w:r>
      <w:proofErr w:type="spellEnd"/>
      <w:r w:rsidRPr="00EB3175">
        <w:rPr>
          <w:b w:val="0"/>
          <w:lang w:val="es-ES"/>
        </w:rPr>
        <w:t xml:space="preserve">), </w:t>
      </w:r>
      <w:proofErr w:type="spellStart"/>
      <w:r w:rsidRPr="00EB3175">
        <w:rPr>
          <w:b w:val="0"/>
          <w:lang w:val="es-ES"/>
        </w:rPr>
        <w:t>Pup</w:t>
      </w:r>
      <w:proofErr w:type="spellEnd"/>
      <w:r w:rsidRPr="00EB3175">
        <w:rPr>
          <w:b w:val="0"/>
          <w:lang w:val="es-ES"/>
        </w:rPr>
        <w:t xml:space="preserve"> </w:t>
      </w:r>
      <w:proofErr w:type="spellStart"/>
      <w:r w:rsidRPr="00EB3175">
        <w:rPr>
          <w:b w:val="0"/>
          <w:lang w:val="es-ES"/>
        </w:rPr>
        <w:t>Joint</w:t>
      </w:r>
      <w:proofErr w:type="spellEnd"/>
      <w:r w:rsidRPr="00EB3175">
        <w:rPr>
          <w:b w:val="0"/>
          <w:lang w:val="es-ES"/>
        </w:rPr>
        <w:t>, X-</w:t>
      </w:r>
      <w:proofErr w:type="spellStart"/>
      <w:r w:rsidRPr="00EB3175">
        <w:rPr>
          <w:b w:val="0"/>
          <w:lang w:val="es-ES"/>
        </w:rPr>
        <w:t>Overs</w:t>
      </w:r>
      <w:proofErr w:type="spellEnd"/>
      <w:r w:rsidRPr="00EB3175">
        <w:rPr>
          <w:b w:val="0"/>
          <w:lang w:val="es-ES"/>
        </w:rPr>
        <w:t xml:space="preserve"> (sustitutos), tubería de trabajo y de producción , durante la fase de perforación y prueba, que realizará YPFB, conforme a las condiciones que se especifican, en el presente documento, a satisfacción de YPFB, con diligencia, pericia y la debida prudencia, de acuerdo con las normas y prácticas de la Industria Petrolera, evitando en lo posible todos aquellos actos que representen riesgos para la seguridad del personal, instalaciones y medio ambiente, y así lograr entregar a YPFB, un servicio conforme a las expectativas técnicas aquí contempladas, que incluye equipos, accesorios, herramientas, personal técnico y transporte, necesarios para identificar grietas, fisuras, roscas dañadas, tubos doblados, etc., corregir o rechazarlos cuando no satisfagan el criterio de aceptación establecido para este servicio. El servicio será ejecutado en locación del pozo YRA-X1 y/o en la base del Contratista.</w:t>
      </w:r>
    </w:p>
    <w:p w:rsidR="00EF0B37" w:rsidRPr="00EB3175" w:rsidRDefault="00EF0B37" w:rsidP="00FC310F">
      <w:pPr>
        <w:pStyle w:val="A3"/>
        <w:numPr>
          <w:ilvl w:val="0"/>
          <w:numId w:val="0"/>
        </w:numPr>
        <w:rPr>
          <w:b w:val="0"/>
        </w:rPr>
      </w:pPr>
      <w:r w:rsidRPr="00EB3175">
        <w:rPr>
          <w:b w:val="0"/>
        </w:rPr>
        <w:t>El material tubular disponible para inspección, mantenimiento, certificación, requerimientos y las especificaciones técnicas se detallan en el siguiente cuadro:</w:t>
      </w:r>
    </w:p>
    <w:tbl>
      <w:tblPr>
        <w:tblW w:w="9209" w:type="dxa"/>
        <w:tblCellMar>
          <w:left w:w="70" w:type="dxa"/>
          <w:right w:w="70" w:type="dxa"/>
        </w:tblCellMar>
        <w:tblLook w:val="04A0" w:firstRow="1" w:lastRow="0" w:firstColumn="1" w:lastColumn="0" w:noHBand="0" w:noVBand="1"/>
      </w:tblPr>
      <w:tblGrid>
        <w:gridCol w:w="664"/>
        <w:gridCol w:w="6561"/>
        <w:gridCol w:w="992"/>
        <w:gridCol w:w="992"/>
      </w:tblGrid>
      <w:tr w:rsidR="00EF0B37" w:rsidTr="00F312BF">
        <w:trPr>
          <w:trHeight w:val="645"/>
        </w:trPr>
        <w:tc>
          <w:tcPr>
            <w:tcW w:w="664" w:type="dxa"/>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lang w:val="es-BO" w:eastAsia="es-BO"/>
              </w:rPr>
            </w:pPr>
            <w:r>
              <w:rPr>
                <w:rFonts w:ascii="Verdana" w:hAnsi="Verdana"/>
                <w:b/>
                <w:bCs/>
                <w:color w:val="000000"/>
                <w:sz w:val="18"/>
                <w:szCs w:val="18"/>
              </w:rPr>
              <w:t>N°</w:t>
            </w:r>
          </w:p>
        </w:tc>
        <w:tc>
          <w:tcPr>
            <w:tcW w:w="6561" w:type="dxa"/>
            <w:tcBorders>
              <w:top w:val="single" w:sz="4" w:space="0" w:color="auto"/>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xml:space="preserve">DESCRIPCION DEL SERVICIO </w:t>
            </w:r>
          </w:p>
        </w:tc>
        <w:tc>
          <w:tcPr>
            <w:tcW w:w="992" w:type="dxa"/>
            <w:tcBorders>
              <w:top w:val="single" w:sz="4" w:space="0" w:color="auto"/>
              <w:left w:val="nil"/>
              <w:bottom w:val="single" w:sz="4" w:space="0" w:color="auto"/>
              <w:right w:val="single" w:sz="4" w:space="0" w:color="auto"/>
            </w:tcBorders>
            <w:shd w:val="clear" w:color="000000" w:fill="9CC2E5"/>
            <w:vAlign w:val="center"/>
            <w:hideMark/>
          </w:tcPr>
          <w:p w:rsidR="00EF0B37" w:rsidRPr="00F312BF" w:rsidRDefault="00EF0B37" w:rsidP="00F312BF">
            <w:pPr>
              <w:ind w:left="-70" w:right="-70"/>
              <w:jc w:val="center"/>
              <w:rPr>
                <w:rFonts w:ascii="Verdana" w:hAnsi="Verdana"/>
                <w:b/>
                <w:bCs/>
                <w:color w:val="000000"/>
                <w:sz w:val="14"/>
                <w:szCs w:val="18"/>
              </w:rPr>
            </w:pPr>
            <w:r w:rsidRPr="00F312BF">
              <w:rPr>
                <w:rFonts w:ascii="Verdana" w:hAnsi="Verdana"/>
                <w:b/>
                <w:bCs/>
                <w:color w:val="000000"/>
                <w:sz w:val="14"/>
                <w:szCs w:val="18"/>
              </w:rPr>
              <w:t>CANTIDAD</w:t>
            </w:r>
          </w:p>
        </w:tc>
        <w:tc>
          <w:tcPr>
            <w:tcW w:w="992" w:type="dxa"/>
            <w:tcBorders>
              <w:top w:val="single" w:sz="4" w:space="0" w:color="auto"/>
              <w:left w:val="nil"/>
              <w:bottom w:val="single" w:sz="4" w:space="0" w:color="auto"/>
              <w:right w:val="single" w:sz="4" w:space="0" w:color="auto"/>
            </w:tcBorders>
            <w:shd w:val="clear" w:color="000000" w:fill="9CC2E5"/>
            <w:vAlign w:val="center"/>
            <w:hideMark/>
          </w:tcPr>
          <w:p w:rsidR="00EF0B37" w:rsidRPr="00F312BF" w:rsidRDefault="00EF0B37" w:rsidP="00F312BF">
            <w:pPr>
              <w:ind w:left="-70" w:right="-70"/>
              <w:jc w:val="center"/>
              <w:rPr>
                <w:rFonts w:ascii="Verdana" w:hAnsi="Verdana"/>
                <w:b/>
                <w:bCs/>
                <w:color w:val="000000"/>
                <w:sz w:val="14"/>
                <w:szCs w:val="18"/>
              </w:rPr>
            </w:pPr>
            <w:r w:rsidRPr="00F312BF">
              <w:rPr>
                <w:rFonts w:ascii="Verdana" w:hAnsi="Verdana"/>
                <w:b/>
                <w:bCs/>
                <w:color w:val="000000"/>
                <w:sz w:val="14"/>
                <w:szCs w:val="18"/>
              </w:rPr>
              <w:t>UNIDAD DE MEDIDA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Inspección Visual de conexiones</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4 3/4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Collar 6 1/2 " - 6 3/4"</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8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9 1/2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1.8</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2</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Inspección dimensional</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4 3/4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Collar 6 1/2 " - 6 3/4"</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2.5</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8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9 1/2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lastRenderedPageBreak/>
              <w:t>3</w:t>
            </w:r>
          </w:p>
        </w:tc>
        <w:tc>
          <w:tcPr>
            <w:tcW w:w="6561" w:type="dxa"/>
            <w:tcBorders>
              <w:top w:val="single" w:sz="4" w:space="0" w:color="auto"/>
              <w:left w:val="single" w:sz="4" w:space="0" w:color="auto"/>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Inspección Luz Negra de Conexiones ( pin/box) </w:t>
            </w:r>
          </w:p>
        </w:tc>
        <w:tc>
          <w:tcPr>
            <w:tcW w:w="992" w:type="dxa"/>
            <w:tcBorders>
              <w:top w:val="single" w:sz="4" w:space="0" w:color="auto"/>
              <w:left w:val="single" w:sz="4" w:space="0" w:color="auto"/>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3.1</w:t>
            </w:r>
          </w:p>
        </w:tc>
        <w:tc>
          <w:tcPr>
            <w:tcW w:w="6561"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3.2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3.3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w:t>
            </w:r>
            <w:proofErr w:type="spellStart"/>
            <w:r>
              <w:rPr>
                <w:rFonts w:ascii="Verdana" w:hAnsi="Verdana"/>
                <w:color w:val="000000"/>
                <w:sz w:val="18"/>
                <w:szCs w:val="18"/>
              </w:rPr>
              <w:t>Collars</w:t>
            </w:r>
            <w:proofErr w:type="spellEnd"/>
            <w:r>
              <w:rPr>
                <w:rFonts w:ascii="Verdana" w:hAnsi="Verdana"/>
                <w:color w:val="000000"/>
                <w:sz w:val="18"/>
                <w:szCs w:val="18"/>
              </w:rPr>
              <w:t xml:space="preserve">, </w:t>
            </w:r>
            <w:proofErr w:type="spellStart"/>
            <w:r>
              <w:rPr>
                <w:rFonts w:ascii="Verdana" w:hAnsi="Verdana"/>
                <w:color w:val="000000"/>
                <w:sz w:val="18"/>
                <w:szCs w:val="18"/>
              </w:rPr>
              <w:t>stabilizers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4</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xml:space="preserve">Inspección de partículas magnéticas secas, de </w:t>
            </w:r>
            <w:proofErr w:type="spellStart"/>
            <w:r>
              <w:rPr>
                <w:rFonts w:ascii="Verdana" w:hAnsi="Verdana"/>
                <w:b/>
                <w:bCs/>
                <w:color w:val="000000"/>
                <w:sz w:val="18"/>
                <w:szCs w:val="18"/>
              </w:rPr>
              <w:t>tool</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joint</w:t>
            </w:r>
            <w:proofErr w:type="spellEnd"/>
            <w:r>
              <w:rPr>
                <w:rFonts w:ascii="Verdana" w:hAnsi="Verdana"/>
                <w:b/>
                <w:bCs/>
                <w:color w:val="000000"/>
                <w:sz w:val="18"/>
                <w:szCs w:val="18"/>
              </w:rPr>
              <w:t xml:space="preserve"> </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4.1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3 1/2" a 5"</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4.2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w:t>
            </w:r>
            <w:proofErr w:type="spellStart"/>
            <w:r>
              <w:rPr>
                <w:rFonts w:ascii="Verdana" w:hAnsi="Verdana"/>
                <w:color w:val="000000"/>
                <w:sz w:val="18"/>
                <w:szCs w:val="18"/>
              </w:rPr>
              <w:t>Collars</w:t>
            </w:r>
            <w:proofErr w:type="spellEnd"/>
            <w:r>
              <w:rPr>
                <w:rFonts w:ascii="Verdana" w:hAnsi="Verdana"/>
                <w:color w:val="000000"/>
                <w:sz w:val="18"/>
                <w:szCs w:val="18"/>
              </w:rPr>
              <w:t xml:space="preserve">, </w:t>
            </w:r>
            <w:proofErr w:type="spellStart"/>
            <w:r>
              <w:rPr>
                <w:rFonts w:ascii="Verdana" w:hAnsi="Verdana"/>
                <w:color w:val="000000"/>
                <w:sz w:val="18"/>
                <w:szCs w:val="18"/>
              </w:rPr>
              <w:t>stabilizers</w:t>
            </w:r>
            <w:proofErr w:type="spellEnd"/>
            <w:r>
              <w:rPr>
                <w:rFonts w:ascii="Verdana" w:hAnsi="Verdana"/>
                <w:color w:val="000000"/>
                <w:sz w:val="18"/>
                <w:szCs w:val="18"/>
              </w:rPr>
              <w:t xml:space="preserve"> ( Todos los diámetros)</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4.3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450"/>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5</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xml:space="preserve">Inspección de partículas magnéticas, de </w:t>
            </w:r>
            <w:proofErr w:type="spellStart"/>
            <w:r>
              <w:rPr>
                <w:rFonts w:ascii="Verdana" w:hAnsi="Verdana"/>
                <w:b/>
                <w:bCs/>
                <w:color w:val="000000"/>
                <w:sz w:val="18"/>
                <w:szCs w:val="18"/>
              </w:rPr>
              <w:t>tool</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joint</w:t>
            </w:r>
            <w:proofErr w:type="spellEnd"/>
            <w:r>
              <w:rPr>
                <w:rFonts w:ascii="Verdana" w:hAnsi="Verdana"/>
                <w:b/>
                <w:bCs/>
                <w:color w:val="000000"/>
                <w:sz w:val="18"/>
                <w:szCs w:val="18"/>
              </w:rPr>
              <w:t xml:space="preserve"> (de luz negra húmedo) </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w:t>
            </w:r>
            <w:proofErr w:type="spellStart"/>
            <w:r>
              <w:rPr>
                <w:rFonts w:ascii="Verdana" w:hAnsi="Verdana"/>
                <w:color w:val="000000"/>
                <w:sz w:val="18"/>
                <w:szCs w:val="18"/>
              </w:rPr>
              <w:t>Collars</w:t>
            </w:r>
            <w:proofErr w:type="spellEnd"/>
            <w:r>
              <w:rPr>
                <w:rFonts w:ascii="Verdana" w:hAnsi="Verdana"/>
                <w:color w:val="000000"/>
                <w:sz w:val="18"/>
                <w:szCs w:val="18"/>
              </w:rPr>
              <w:t xml:space="preserve">, </w:t>
            </w:r>
            <w:proofErr w:type="spellStart"/>
            <w:r>
              <w:rPr>
                <w:rFonts w:ascii="Verdana" w:hAnsi="Verdana"/>
                <w:color w:val="000000"/>
                <w:sz w:val="18"/>
                <w:szCs w:val="18"/>
              </w:rPr>
              <w:t>stabilizers</w:t>
            </w:r>
            <w:proofErr w:type="spellEnd"/>
            <w:r>
              <w:rPr>
                <w:rFonts w:ascii="Verdana" w:hAnsi="Verdana"/>
                <w:color w:val="000000"/>
                <w:sz w:val="18"/>
                <w:szCs w:val="18"/>
              </w:rPr>
              <w:t xml:space="preserve"> ( Todos los diámetros)</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6</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xml:space="preserve">Inspección </w:t>
            </w:r>
            <w:proofErr w:type="spellStart"/>
            <w:r>
              <w:rPr>
                <w:rFonts w:ascii="Verdana" w:hAnsi="Verdana"/>
                <w:b/>
                <w:bCs/>
                <w:color w:val="000000"/>
                <w:sz w:val="18"/>
                <w:szCs w:val="18"/>
              </w:rPr>
              <w:t>Drift</w:t>
            </w:r>
            <w:proofErr w:type="spellEnd"/>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6.1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3/8"a 3 1/2"</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7</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Inspección Visual de cuerpo</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4 3/4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7.5</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Collar 6 1/2 " - 6 3/4"</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8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9 1/2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7.8</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450"/>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8</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xml:space="preserve">OD/ID Medición y Determinación de Conexiones Mínimas OD/ID </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8.1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8.2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8.3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4 3/4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8.4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Collar 6 1/2 " - 6 3/4"</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8.5</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8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8.6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9 1/2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8.7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535"/>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9</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Inspección de espesor de pared de ondas compresivas ultrasónicas, incluyendo áreas de extremo</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9.1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9.2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9.3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10</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xml:space="preserve">Inspección de Ultrasonidos de </w:t>
            </w:r>
            <w:proofErr w:type="spellStart"/>
            <w:r>
              <w:rPr>
                <w:rFonts w:ascii="Verdana" w:hAnsi="Verdana"/>
                <w:b/>
                <w:bCs/>
                <w:color w:val="000000"/>
                <w:sz w:val="18"/>
                <w:szCs w:val="18"/>
              </w:rPr>
              <w:t>tool</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joint</w:t>
            </w:r>
            <w:proofErr w:type="spellEnd"/>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450"/>
        </w:trPr>
        <w:tc>
          <w:tcPr>
            <w:tcW w:w="664" w:type="dxa"/>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lastRenderedPageBreak/>
              <w:t>11</w:t>
            </w:r>
          </w:p>
        </w:tc>
        <w:tc>
          <w:tcPr>
            <w:tcW w:w="6561" w:type="dxa"/>
            <w:tcBorders>
              <w:top w:val="single" w:sz="4" w:space="0" w:color="auto"/>
              <w:left w:val="single" w:sz="4" w:space="0" w:color="auto"/>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Inspección Electromagnética (Tubería de Producción y Perforación)</w:t>
            </w:r>
          </w:p>
        </w:tc>
        <w:tc>
          <w:tcPr>
            <w:tcW w:w="992" w:type="dxa"/>
            <w:tcBorders>
              <w:top w:val="single" w:sz="4" w:space="0" w:color="auto"/>
              <w:left w:val="single" w:sz="4" w:space="0" w:color="auto"/>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11.1</w:t>
            </w:r>
          </w:p>
        </w:tc>
        <w:tc>
          <w:tcPr>
            <w:tcW w:w="6561"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11.2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11.3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12</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Enderezado de tubería y Componentes BHA</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12.1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47</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12.2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90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12.3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4 3/4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12.4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13</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Reparación Menor de Conexiones (</w:t>
            </w:r>
            <w:proofErr w:type="spellStart"/>
            <w:r>
              <w:rPr>
                <w:rFonts w:ascii="Verdana" w:hAnsi="Verdana"/>
                <w:b/>
                <w:bCs/>
                <w:color w:val="000000"/>
                <w:sz w:val="18"/>
                <w:szCs w:val="18"/>
              </w:rPr>
              <w:t>Redressing</w:t>
            </w:r>
            <w:proofErr w:type="spellEnd"/>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4 3/4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13.5</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Collar 6 1/2 " - 6 3/4"</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8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9 1/2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13.8</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14</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Reparación Menor de Sello (</w:t>
            </w:r>
            <w:proofErr w:type="spellStart"/>
            <w:r>
              <w:rPr>
                <w:rFonts w:ascii="Verdana" w:hAnsi="Verdana"/>
                <w:b/>
                <w:bCs/>
                <w:color w:val="000000"/>
                <w:sz w:val="18"/>
                <w:szCs w:val="18"/>
              </w:rPr>
              <w:t>Refrenteo</w:t>
            </w:r>
            <w:proofErr w:type="spellEnd"/>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pipe 3 1/2"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pipe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4 3/4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Drill Collar 6 1/2 " - 6 3/4"</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14.5</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8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Drill Collar 9 1/2 "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14.7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15</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MANTENIMIENTO</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15.1</w:t>
            </w:r>
          </w:p>
        </w:tc>
        <w:tc>
          <w:tcPr>
            <w:tcW w:w="6561" w:type="dxa"/>
            <w:tcBorders>
              <w:top w:val="nil"/>
              <w:left w:val="nil"/>
              <w:bottom w:val="single" w:sz="4" w:space="0" w:color="auto"/>
              <w:right w:val="single" w:sz="4" w:space="0" w:color="auto"/>
            </w:tcBorders>
            <w:shd w:val="clear" w:color="auto" w:fill="auto"/>
            <w:vAlign w:val="center"/>
            <w:hideMark/>
          </w:tcPr>
          <w:p w:rsidR="00EF0B37" w:rsidRPr="00E7585C" w:rsidRDefault="00EF0B37" w:rsidP="00EF0B37">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Pipe 3 1/2” a 5"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Pulgada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15.2</w:t>
            </w:r>
          </w:p>
        </w:tc>
        <w:tc>
          <w:tcPr>
            <w:tcW w:w="6561" w:type="dxa"/>
            <w:tcBorders>
              <w:top w:val="nil"/>
              <w:left w:val="nil"/>
              <w:bottom w:val="single" w:sz="4" w:space="0" w:color="auto"/>
              <w:right w:val="single" w:sz="4" w:space="0" w:color="auto"/>
            </w:tcBorders>
            <w:shd w:val="clear" w:color="auto" w:fill="auto"/>
            <w:vAlign w:val="center"/>
            <w:hideMark/>
          </w:tcPr>
          <w:p w:rsidR="00EF0B37" w:rsidRPr="00E7585C" w:rsidRDefault="00EF0B37" w:rsidP="00EF0B37">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Pipe mayor a 5"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992" w:type="dxa"/>
            <w:tcBorders>
              <w:top w:val="nil"/>
              <w:left w:val="nil"/>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Pulgada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15.3</w:t>
            </w:r>
          </w:p>
        </w:tc>
        <w:tc>
          <w:tcPr>
            <w:tcW w:w="6561" w:type="dxa"/>
            <w:tcBorders>
              <w:top w:val="nil"/>
              <w:left w:val="nil"/>
              <w:bottom w:val="single" w:sz="4" w:space="0" w:color="auto"/>
              <w:right w:val="single" w:sz="4" w:space="0" w:color="auto"/>
            </w:tcBorders>
            <w:shd w:val="clear" w:color="auto" w:fill="auto"/>
            <w:vAlign w:val="center"/>
            <w:hideMark/>
          </w:tcPr>
          <w:p w:rsidR="00EF0B37" w:rsidRPr="00E7585C" w:rsidRDefault="00EF0B37" w:rsidP="00EF0B37">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HWDP 2 3/8” a 5½"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992" w:type="dxa"/>
            <w:tcBorders>
              <w:top w:val="nil"/>
              <w:left w:val="nil"/>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Pulgada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15.4</w:t>
            </w:r>
          </w:p>
        </w:tc>
        <w:tc>
          <w:tcPr>
            <w:tcW w:w="6561" w:type="dxa"/>
            <w:tcBorders>
              <w:top w:val="nil"/>
              <w:left w:val="nil"/>
              <w:bottom w:val="single" w:sz="4" w:space="0" w:color="auto"/>
              <w:right w:val="single" w:sz="4" w:space="0" w:color="auto"/>
            </w:tcBorders>
            <w:shd w:val="clear" w:color="auto" w:fill="auto"/>
            <w:vAlign w:val="center"/>
            <w:hideMark/>
          </w:tcPr>
          <w:p w:rsidR="00EF0B37" w:rsidRPr="00E7585C" w:rsidRDefault="00EF0B37" w:rsidP="00EF0B37">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Collar 4 3/4” a 6 1/2"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992" w:type="dxa"/>
            <w:tcBorders>
              <w:top w:val="nil"/>
              <w:left w:val="nil"/>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Pulgada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15.5</w:t>
            </w:r>
          </w:p>
        </w:tc>
        <w:tc>
          <w:tcPr>
            <w:tcW w:w="6561" w:type="dxa"/>
            <w:tcBorders>
              <w:top w:val="nil"/>
              <w:left w:val="nil"/>
              <w:bottom w:val="single" w:sz="4" w:space="0" w:color="auto"/>
              <w:right w:val="single" w:sz="4" w:space="0" w:color="auto"/>
            </w:tcBorders>
            <w:shd w:val="clear" w:color="auto" w:fill="auto"/>
            <w:vAlign w:val="center"/>
            <w:hideMark/>
          </w:tcPr>
          <w:p w:rsidR="00EF0B37" w:rsidRPr="00E7585C" w:rsidRDefault="00EF0B37" w:rsidP="00EF0B37">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Collar mayor a 6 ½”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992" w:type="dxa"/>
            <w:tcBorders>
              <w:top w:val="nil"/>
              <w:left w:val="nil"/>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Pulgada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Remoción y Relleno para reparación de </w:t>
            </w:r>
            <w:proofErr w:type="spellStart"/>
            <w:r>
              <w:rPr>
                <w:rFonts w:ascii="Verdana" w:hAnsi="Verdana"/>
                <w:color w:val="000000"/>
                <w:sz w:val="18"/>
                <w:szCs w:val="18"/>
              </w:rPr>
              <w:t>Hardbanding</w:t>
            </w:r>
            <w:proofErr w:type="spellEnd"/>
            <w:r>
              <w:rPr>
                <w:rFonts w:ascii="Verdana" w:hAnsi="Verdana"/>
                <w:color w:val="000000"/>
                <w:sz w:val="18"/>
                <w:szCs w:val="18"/>
              </w:rPr>
              <w:t xml:space="preserve"> (p/pulgada) (Todos los diámetros)</w:t>
            </w:r>
          </w:p>
        </w:tc>
        <w:tc>
          <w:tcPr>
            <w:tcW w:w="992" w:type="dxa"/>
            <w:tcBorders>
              <w:top w:val="nil"/>
              <w:left w:val="nil"/>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Pulgada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Inspección No Destructiva</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Hora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15.8</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Limpieza con caldero</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Hora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15.9</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Limpieza con bomba de presión (</w:t>
            </w:r>
            <w:proofErr w:type="spellStart"/>
            <w:r>
              <w:rPr>
                <w:rFonts w:ascii="Verdana" w:hAnsi="Verdana"/>
                <w:color w:val="000000"/>
                <w:sz w:val="18"/>
                <w:szCs w:val="18"/>
              </w:rPr>
              <w:t>capac</w:t>
            </w:r>
            <w:proofErr w:type="spellEnd"/>
            <w:r>
              <w:rPr>
                <w:rFonts w:ascii="Verdana" w:hAnsi="Verdana"/>
                <w:color w:val="000000"/>
                <w:sz w:val="18"/>
                <w:szCs w:val="18"/>
              </w:rPr>
              <w:t>. 10.000 PSI)</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Hora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15.10</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Arenado (</w:t>
            </w:r>
            <w:proofErr w:type="spellStart"/>
            <w:r>
              <w:rPr>
                <w:rFonts w:ascii="Verdana" w:hAnsi="Verdana"/>
                <w:color w:val="000000"/>
                <w:sz w:val="18"/>
                <w:szCs w:val="18"/>
              </w:rPr>
              <w:t>Sandblasting</w:t>
            </w:r>
            <w:proofErr w:type="spellEnd"/>
            <w:r>
              <w:rPr>
                <w:rFonts w:ascii="Verdana" w:hAnsi="Verdana"/>
                <w:color w:val="00000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Hora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16</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OTROS TRABAJOS DE INSPECCIÓN</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Inspección visual de conexiones de tuberías o cañerías de hasta 5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45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Inspección visual de conexiones de tuberías o cañerías mayor a 5 1/2" a 11"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8C302E">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Inspección visual de conexiones de tuberías o cañerías mayores a 11”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8C302E">
        <w:trPr>
          <w:trHeight w:val="284"/>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lastRenderedPageBreak/>
              <w:t>16.4</w:t>
            </w:r>
          </w:p>
        </w:tc>
        <w:tc>
          <w:tcPr>
            <w:tcW w:w="6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Calibración interna (</w:t>
            </w:r>
            <w:proofErr w:type="spellStart"/>
            <w:r>
              <w:rPr>
                <w:rFonts w:ascii="Verdana" w:hAnsi="Verdana"/>
                <w:color w:val="000000"/>
                <w:sz w:val="18"/>
                <w:szCs w:val="18"/>
              </w:rPr>
              <w:t>drift</w:t>
            </w:r>
            <w:proofErr w:type="spellEnd"/>
            <w:r>
              <w:rPr>
                <w:rFonts w:ascii="Verdana" w:hAnsi="Verdana"/>
                <w:color w:val="000000"/>
                <w:sz w:val="18"/>
                <w:szCs w:val="18"/>
              </w:rPr>
              <w:t>) de tuberías o cañerías de hasta 5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8C302E">
        <w:trPr>
          <w:trHeight w:val="284"/>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16.5</w:t>
            </w:r>
          </w:p>
        </w:tc>
        <w:tc>
          <w:tcPr>
            <w:tcW w:w="6561"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Calibración interna (</w:t>
            </w:r>
            <w:proofErr w:type="spellStart"/>
            <w:r>
              <w:rPr>
                <w:rFonts w:ascii="Verdana" w:hAnsi="Verdana"/>
                <w:color w:val="000000"/>
                <w:sz w:val="18"/>
                <w:szCs w:val="18"/>
              </w:rPr>
              <w:t>drift</w:t>
            </w:r>
            <w:proofErr w:type="spellEnd"/>
            <w:r>
              <w:rPr>
                <w:rFonts w:ascii="Verdana" w:hAnsi="Verdana"/>
                <w:color w:val="000000"/>
                <w:sz w:val="18"/>
                <w:szCs w:val="18"/>
              </w:rPr>
              <w:t xml:space="preserve">) de tuberías o cañerías mayor a 5 1/2" a 11"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16.6</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Calibración interna (</w:t>
            </w:r>
            <w:proofErr w:type="spellStart"/>
            <w:r>
              <w:rPr>
                <w:rFonts w:ascii="Verdana" w:hAnsi="Verdana"/>
                <w:color w:val="000000"/>
                <w:sz w:val="18"/>
                <w:szCs w:val="18"/>
              </w:rPr>
              <w:t>drift</w:t>
            </w:r>
            <w:proofErr w:type="spellEnd"/>
            <w:r>
              <w:rPr>
                <w:rFonts w:ascii="Verdana" w:hAnsi="Verdana"/>
                <w:color w:val="000000"/>
                <w:sz w:val="18"/>
                <w:szCs w:val="18"/>
              </w:rPr>
              <w:t>) de tuberías o cañerías mayores a 11”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Pieza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16.7</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Inspección de parte de equipo</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Hora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16.8</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Inspección de herramientas de perforación</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Hora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16.9</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Inspección de puntos de </w:t>
            </w:r>
            <w:proofErr w:type="spellStart"/>
            <w:r>
              <w:rPr>
                <w:rFonts w:ascii="Verdana" w:hAnsi="Verdana"/>
                <w:color w:val="000000"/>
                <w:sz w:val="18"/>
                <w:szCs w:val="18"/>
              </w:rPr>
              <w:t>izaje</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Punto</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16.10</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Trabajo de soldadura especializada</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Hora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16.11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Control de calidad de conexiones en torno</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Conexión</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16.12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proofErr w:type="spellStart"/>
            <w:r>
              <w:rPr>
                <w:rFonts w:ascii="Verdana" w:hAnsi="Verdana"/>
                <w:color w:val="000000"/>
                <w:sz w:val="18"/>
                <w:szCs w:val="18"/>
              </w:rPr>
              <w:t>Refrenteo</w:t>
            </w:r>
            <w:proofErr w:type="spellEnd"/>
            <w:r>
              <w:rPr>
                <w:rFonts w:ascii="Verdana" w:hAnsi="Verdana"/>
                <w:color w:val="000000"/>
                <w:sz w:val="18"/>
                <w:szCs w:val="18"/>
              </w:rPr>
              <w:t xml:space="preserve"> de sellos en campo</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Conexión</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16.13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Cambio de </w:t>
            </w:r>
            <w:proofErr w:type="spellStart"/>
            <w:r>
              <w:rPr>
                <w:rFonts w:ascii="Verdana" w:hAnsi="Verdana"/>
                <w:color w:val="000000"/>
                <w:sz w:val="18"/>
                <w:szCs w:val="18"/>
              </w:rPr>
              <w:t>cuplas</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proofErr w:type="spellStart"/>
            <w:r>
              <w:rPr>
                <w:rFonts w:ascii="Verdana" w:hAnsi="Verdana"/>
                <w:color w:val="000000"/>
                <w:sz w:val="18"/>
                <w:szCs w:val="18"/>
              </w:rPr>
              <w:t>Cupla</w:t>
            </w:r>
            <w:proofErr w:type="spellEnd"/>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17</w:t>
            </w:r>
          </w:p>
        </w:tc>
        <w:tc>
          <w:tcPr>
            <w:tcW w:w="6561"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PERSONAL Y TRANSPORTE</w:t>
            </w:r>
          </w:p>
        </w:tc>
        <w:tc>
          <w:tcPr>
            <w:tcW w:w="992" w:type="dxa"/>
            <w:tcBorders>
              <w:top w:val="nil"/>
              <w:left w:val="nil"/>
              <w:bottom w:val="single" w:sz="4" w:space="0" w:color="auto"/>
              <w:right w:val="single" w:sz="4" w:space="0" w:color="auto"/>
            </w:tcBorders>
            <w:shd w:val="clear" w:color="000000" w:fill="9CC2E5"/>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c>
          <w:tcPr>
            <w:tcW w:w="992" w:type="dxa"/>
            <w:tcBorders>
              <w:top w:val="nil"/>
              <w:left w:val="nil"/>
              <w:bottom w:val="single" w:sz="4" w:space="0" w:color="auto"/>
              <w:right w:val="single" w:sz="4" w:space="0" w:color="auto"/>
            </w:tcBorders>
            <w:shd w:val="clear" w:color="000000" w:fill="9CC2E5"/>
            <w:noWrap/>
            <w:vAlign w:val="center"/>
            <w:hideMark/>
          </w:tcPr>
          <w:p w:rsidR="00EF0B37" w:rsidRDefault="00EF0B37" w:rsidP="00EF0B37">
            <w:pPr>
              <w:jc w:val="center"/>
              <w:rPr>
                <w:rFonts w:ascii="Verdana" w:hAnsi="Verdana"/>
                <w:b/>
                <w:bCs/>
                <w:color w:val="000000"/>
                <w:sz w:val="18"/>
                <w:szCs w:val="18"/>
              </w:rPr>
            </w:pPr>
            <w:r>
              <w:rPr>
                <w:rFonts w:ascii="Verdana" w:hAnsi="Verdana"/>
                <w:b/>
                <w:bCs/>
                <w:color w:val="000000"/>
                <w:sz w:val="18"/>
                <w:szCs w:val="18"/>
              </w:rPr>
              <w:t> </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17.1</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Inspector Nivel II</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5</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Día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17.2</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Ayudante de inspección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10</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Día</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17.3</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 xml:space="preserve">Transporte en camioneta (personal y equipos) </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2043</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Km</w:t>
            </w:r>
          </w:p>
        </w:tc>
      </w:tr>
      <w:tr w:rsidR="00EF0B37" w:rsidTr="00F312BF">
        <w:trPr>
          <w:trHeight w:val="284"/>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17.4</w:t>
            </w:r>
          </w:p>
        </w:tc>
        <w:tc>
          <w:tcPr>
            <w:tcW w:w="6561" w:type="dxa"/>
            <w:tcBorders>
              <w:top w:val="nil"/>
              <w:left w:val="nil"/>
              <w:bottom w:val="single" w:sz="4" w:space="0" w:color="auto"/>
              <w:right w:val="single" w:sz="4" w:space="0" w:color="auto"/>
            </w:tcBorders>
            <w:shd w:val="clear" w:color="auto" w:fill="auto"/>
            <w:vAlign w:val="center"/>
            <w:hideMark/>
          </w:tcPr>
          <w:p w:rsidR="00EF0B37" w:rsidRDefault="00EF0B37" w:rsidP="00EF0B37">
            <w:pPr>
              <w:rPr>
                <w:rFonts w:ascii="Verdana" w:hAnsi="Verdana"/>
                <w:color w:val="000000"/>
                <w:sz w:val="18"/>
                <w:szCs w:val="18"/>
              </w:rPr>
            </w:pPr>
            <w:r>
              <w:rPr>
                <w:rFonts w:ascii="Verdana" w:hAnsi="Verdana"/>
                <w:color w:val="000000"/>
                <w:sz w:val="18"/>
                <w:szCs w:val="18"/>
              </w:rPr>
              <w:t>Transporte pesado</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908</w:t>
            </w:r>
          </w:p>
        </w:tc>
        <w:tc>
          <w:tcPr>
            <w:tcW w:w="992" w:type="dxa"/>
            <w:tcBorders>
              <w:top w:val="nil"/>
              <w:left w:val="nil"/>
              <w:bottom w:val="single" w:sz="4" w:space="0" w:color="auto"/>
              <w:right w:val="single" w:sz="4" w:space="0" w:color="auto"/>
            </w:tcBorders>
            <w:shd w:val="clear" w:color="auto" w:fill="auto"/>
            <w:vAlign w:val="center"/>
            <w:hideMark/>
          </w:tcPr>
          <w:p w:rsidR="00EF0B37" w:rsidRDefault="00EF0B37" w:rsidP="00EF0B37">
            <w:pPr>
              <w:jc w:val="center"/>
              <w:rPr>
                <w:rFonts w:ascii="Verdana" w:hAnsi="Verdana"/>
                <w:color w:val="000000"/>
                <w:sz w:val="18"/>
                <w:szCs w:val="18"/>
              </w:rPr>
            </w:pPr>
            <w:r>
              <w:rPr>
                <w:rFonts w:ascii="Verdana" w:hAnsi="Verdana"/>
                <w:color w:val="000000"/>
                <w:sz w:val="18"/>
                <w:szCs w:val="18"/>
              </w:rPr>
              <w:t>Km</w:t>
            </w:r>
          </w:p>
        </w:tc>
      </w:tr>
    </w:tbl>
    <w:p w:rsidR="00EF0B37" w:rsidRPr="00EB3175" w:rsidRDefault="00EF0B37" w:rsidP="00EF0B37">
      <w:pPr>
        <w:spacing w:before="240" w:line="360" w:lineRule="auto"/>
        <w:ind w:right="33"/>
        <w:jc w:val="both"/>
        <w:rPr>
          <w:rFonts w:ascii="Verdana" w:hAnsi="Verdana" w:cs="Arial"/>
          <w:sz w:val="18"/>
          <w:szCs w:val="18"/>
        </w:rPr>
      </w:pPr>
      <w:r w:rsidRPr="00EB3175">
        <w:rPr>
          <w:rFonts w:ascii="Verdana" w:hAnsi="Verdana" w:cs="Arial"/>
          <w:sz w:val="18"/>
          <w:szCs w:val="18"/>
        </w:rPr>
        <w:t>Todas las cantidades son referenciales, a fin de que el Contratista tome sus previsiones para cumplir con la ejecución del servicio. Para efectos de pago se tomarán en cuenta las cantidades reales de cada servicio ejecutado. Para efectos de evaluación se considerarán los precios unitarios de las propuestas económicas.</w:t>
      </w:r>
    </w:p>
    <w:p w:rsidR="00EF0B37" w:rsidRPr="00EB3175" w:rsidRDefault="00EF0B37" w:rsidP="00EF0B37">
      <w:pPr>
        <w:pStyle w:val="A1111"/>
        <w:ind w:left="993"/>
      </w:pPr>
      <w:r w:rsidRPr="00EB3175">
        <w:t xml:space="preserve">TRABAJOS DE INSPECCIÓN. </w:t>
      </w:r>
    </w:p>
    <w:p w:rsidR="00EF0B37" w:rsidRPr="00EB3175" w:rsidRDefault="00EF0B37" w:rsidP="00EF0B37">
      <w:pPr>
        <w:pStyle w:val="aa"/>
        <w:jc w:val="both"/>
        <w:rPr>
          <w:rFonts w:ascii="Verdana" w:hAnsi="Verdana"/>
          <w:sz w:val="18"/>
          <w:szCs w:val="18"/>
        </w:rPr>
      </w:pPr>
      <w:r w:rsidRPr="00EB3175">
        <w:rPr>
          <w:rFonts w:ascii="Verdana" w:hAnsi="Verdana"/>
          <w:sz w:val="18"/>
          <w:szCs w:val="18"/>
        </w:rPr>
        <w:t xml:space="preserve">La inspección en términos generales, consistirá en aplicar uno o más de los métodos de inspección conocidos y los procedimientos estandarizados de acuerdo a lo solicitado y recomendado. </w:t>
      </w:r>
    </w:p>
    <w:p w:rsidR="00EF0B37" w:rsidRPr="00EB3175" w:rsidRDefault="00EF0B37" w:rsidP="00EF0B37">
      <w:pPr>
        <w:pStyle w:val="aa"/>
        <w:jc w:val="both"/>
        <w:rPr>
          <w:rFonts w:ascii="Verdana" w:hAnsi="Verdana"/>
          <w:sz w:val="18"/>
          <w:szCs w:val="18"/>
        </w:rPr>
      </w:pPr>
      <w:r w:rsidRPr="00EB3175">
        <w:rPr>
          <w:rFonts w:ascii="Verdana" w:hAnsi="Verdana"/>
          <w:sz w:val="18"/>
          <w:szCs w:val="18"/>
        </w:rPr>
        <w:t>Después de un proceso de limpieza general del tubular, realizado por el Contratista y según requerimiento de YPFB se realizará:</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Inspección visual de las conexiones (</w:t>
      </w:r>
      <w:proofErr w:type="spellStart"/>
      <w:r w:rsidRPr="00EB3175">
        <w:rPr>
          <w:rFonts w:ascii="Verdana" w:hAnsi="Verdana"/>
          <w:sz w:val="18"/>
          <w:szCs w:val="18"/>
        </w:rPr>
        <w:t>Tool</w:t>
      </w:r>
      <w:proofErr w:type="spellEnd"/>
      <w:r w:rsidRPr="00EB3175">
        <w:rPr>
          <w:rFonts w:ascii="Verdana" w:hAnsi="Verdana"/>
          <w:sz w:val="18"/>
          <w:szCs w:val="18"/>
        </w:rPr>
        <w:t xml:space="preserve"> </w:t>
      </w:r>
      <w:proofErr w:type="spellStart"/>
      <w:r w:rsidRPr="00EB3175">
        <w:rPr>
          <w:rFonts w:ascii="Verdana" w:hAnsi="Verdana"/>
          <w:sz w:val="18"/>
          <w:szCs w:val="18"/>
        </w:rPr>
        <w:t>joints</w:t>
      </w:r>
      <w:proofErr w:type="spellEnd"/>
      <w:r w:rsidRPr="00EB3175">
        <w:rPr>
          <w:rFonts w:ascii="Verdana" w:hAnsi="Verdana"/>
          <w:sz w:val="18"/>
          <w:szCs w:val="18"/>
        </w:rPr>
        <w:t>) (VTI).</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Inspección visual del cuerpo de los tubulares.</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Calibración del diámetro externo de los tubulares (OD gauge).</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Calibración del diámetro interno del tubular (</w:t>
      </w:r>
      <w:proofErr w:type="spellStart"/>
      <w:r w:rsidRPr="00EB3175">
        <w:rPr>
          <w:rFonts w:ascii="Verdana" w:hAnsi="Verdana"/>
          <w:sz w:val="18"/>
          <w:szCs w:val="18"/>
        </w:rPr>
        <w:t>Drift</w:t>
      </w:r>
      <w:proofErr w:type="spellEnd"/>
      <w:r w:rsidRPr="00EB3175">
        <w:rPr>
          <w:rFonts w:ascii="Verdana" w:hAnsi="Verdana"/>
          <w:sz w:val="18"/>
          <w:szCs w:val="18"/>
        </w:rPr>
        <w:t>).</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Medición de espesores de pared con ultrasonido (UT).</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Inspección de conexiones con rayo ultrasónico (</w:t>
      </w:r>
      <w:proofErr w:type="spellStart"/>
      <w:r w:rsidRPr="00EB3175">
        <w:rPr>
          <w:rFonts w:ascii="Verdana" w:hAnsi="Verdana"/>
          <w:sz w:val="18"/>
          <w:szCs w:val="18"/>
        </w:rPr>
        <w:t>Shear</w:t>
      </w:r>
      <w:proofErr w:type="spellEnd"/>
      <w:r w:rsidRPr="00EB3175">
        <w:rPr>
          <w:rFonts w:ascii="Verdana" w:hAnsi="Verdana"/>
          <w:sz w:val="18"/>
          <w:szCs w:val="18"/>
        </w:rPr>
        <w:t xml:space="preserve"> Wave).</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Inspección electromagnética (EMI).</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Inspección con partículas magnéticas secas en el área de apoyo de cuñas y recalque externo.</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Inspección con partículas magnéticas húmedas (Black Light).</w:t>
      </w:r>
    </w:p>
    <w:p w:rsidR="00EF0B37" w:rsidRPr="00EB3175" w:rsidRDefault="00EF0B37" w:rsidP="009B2B1C">
      <w:pPr>
        <w:pStyle w:val="aa"/>
        <w:numPr>
          <w:ilvl w:val="0"/>
          <w:numId w:val="63"/>
        </w:numPr>
        <w:jc w:val="both"/>
        <w:rPr>
          <w:rFonts w:ascii="Verdana" w:hAnsi="Verdana"/>
          <w:sz w:val="18"/>
          <w:szCs w:val="18"/>
        </w:rPr>
      </w:pPr>
      <w:r w:rsidRPr="00EB3175">
        <w:rPr>
          <w:rFonts w:ascii="Verdana" w:hAnsi="Verdana"/>
          <w:sz w:val="18"/>
          <w:szCs w:val="18"/>
        </w:rPr>
        <w:t>Dimensional.</w:t>
      </w:r>
    </w:p>
    <w:p w:rsidR="00EF0B37" w:rsidRPr="00EB3175" w:rsidRDefault="00EF0B37" w:rsidP="00EF0B37">
      <w:pPr>
        <w:pStyle w:val="aa"/>
        <w:jc w:val="both"/>
        <w:rPr>
          <w:rFonts w:ascii="Verdana" w:hAnsi="Verdana" w:cs="Courier New"/>
          <w:sz w:val="18"/>
          <w:szCs w:val="18"/>
          <w:lang w:val="es-MX"/>
        </w:rPr>
      </w:pPr>
      <w:r w:rsidRPr="00EB3175">
        <w:rPr>
          <w:rFonts w:ascii="Verdana" w:hAnsi="Verdana" w:cs="Courier New"/>
          <w:sz w:val="18"/>
          <w:szCs w:val="18"/>
          <w:lang w:val="es-MX"/>
        </w:rPr>
        <w:lastRenderedPageBreak/>
        <w:t xml:space="preserve">Todos los tubulares deben ser limpiados por dentro y por fuera antes de la inspección </w:t>
      </w:r>
      <w:r w:rsidRPr="00EB3175">
        <w:rPr>
          <w:rFonts w:ascii="Verdana" w:hAnsi="Verdana"/>
          <w:sz w:val="18"/>
          <w:szCs w:val="18"/>
        </w:rPr>
        <w:t>(Limpieza mediante Arenado, agua a alta presión o con vaporizador de acuerdo a la necesidad)</w:t>
      </w:r>
      <w:r w:rsidRPr="00EB3175">
        <w:rPr>
          <w:rFonts w:ascii="Verdana" w:hAnsi="Verdana" w:cs="Courier New"/>
          <w:sz w:val="18"/>
          <w:szCs w:val="18"/>
          <w:lang w:val="es-MX"/>
        </w:rPr>
        <w:t>. La limpieza debe eliminar incrustaciones sueltas o recubrimiento plástico suelto y todo residuo de lodo de perforación, cemento y óxidos.</w:t>
      </w:r>
    </w:p>
    <w:p w:rsidR="00EF0B37" w:rsidRPr="00EB3175" w:rsidRDefault="00EF0B37" w:rsidP="00EF0B37">
      <w:pPr>
        <w:pStyle w:val="aa"/>
        <w:jc w:val="both"/>
        <w:rPr>
          <w:rFonts w:ascii="Verdana" w:hAnsi="Verdana"/>
          <w:sz w:val="18"/>
          <w:szCs w:val="18"/>
          <w:lang w:val="es-MX"/>
        </w:rPr>
      </w:pPr>
      <w:r w:rsidRPr="00EB3175">
        <w:rPr>
          <w:rFonts w:ascii="Verdana" w:hAnsi="Verdana"/>
          <w:sz w:val="18"/>
          <w:szCs w:val="18"/>
          <w:lang w:val="es-MX"/>
        </w:rPr>
        <w:t xml:space="preserve">No se debe dejar caer los tubulares bajo ninguna circunstancia. La tubería de perforación y los </w:t>
      </w:r>
      <w:proofErr w:type="spellStart"/>
      <w:r w:rsidRPr="00EB3175">
        <w:rPr>
          <w:rFonts w:ascii="Verdana" w:hAnsi="Verdana"/>
          <w:sz w:val="18"/>
          <w:szCs w:val="18"/>
          <w:lang w:val="es-MX"/>
        </w:rPr>
        <w:t>portamechas</w:t>
      </w:r>
      <w:proofErr w:type="spellEnd"/>
      <w:r w:rsidRPr="00EB3175">
        <w:rPr>
          <w:rFonts w:ascii="Verdana" w:hAnsi="Verdana"/>
          <w:sz w:val="18"/>
          <w:szCs w:val="18"/>
          <w:lang w:val="es-MX"/>
        </w:rPr>
        <w:t xml:space="preserve"> no deben ser levantados con ganchos en los extremos o en los protectores de rosca.</w:t>
      </w:r>
    </w:p>
    <w:p w:rsidR="00EF0B37" w:rsidRPr="00EB3175" w:rsidRDefault="00EF0B37" w:rsidP="00EF0B37">
      <w:pPr>
        <w:pStyle w:val="aa"/>
        <w:jc w:val="both"/>
        <w:rPr>
          <w:rFonts w:ascii="Verdana" w:hAnsi="Verdana"/>
          <w:sz w:val="18"/>
          <w:szCs w:val="18"/>
          <w:lang w:val="es-MX"/>
        </w:rPr>
      </w:pPr>
      <w:r w:rsidRPr="00EB3175">
        <w:rPr>
          <w:rFonts w:ascii="Verdana" w:hAnsi="Verdana"/>
          <w:sz w:val="18"/>
          <w:szCs w:val="18"/>
          <w:lang w:val="es-MX"/>
        </w:rPr>
        <w:t>Para separar las camadas de tubería, durante el almacenaje o el transporte, se utilizarán espaciadores o separadores de madera provistos por el Contratista, ubicados de seis a ocho pies de cada extremo y ubicados en forma perpendicular a los tubulares. Los espaciadores deben estar en alineación paralela con los soportes de tarima para evitar una carga desigual de la tubería.</w:t>
      </w:r>
    </w:p>
    <w:p w:rsidR="00EF0B37" w:rsidRPr="00EB3175" w:rsidRDefault="00EF0B37" w:rsidP="00EF0B37">
      <w:pPr>
        <w:pStyle w:val="aa"/>
        <w:jc w:val="both"/>
        <w:rPr>
          <w:rFonts w:ascii="Verdana" w:hAnsi="Verdana"/>
          <w:sz w:val="18"/>
          <w:szCs w:val="18"/>
          <w:lang w:val="es-MX"/>
        </w:rPr>
      </w:pPr>
      <w:r w:rsidRPr="00EB3175">
        <w:rPr>
          <w:rFonts w:ascii="Verdana" w:hAnsi="Verdana"/>
          <w:sz w:val="18"/>
          <w:szCs w:val="18"/>
          <w:lang w:val="es-MX"/>
        </w:rPr>
        <w:t>Los caballetes necesarios durante la inspección del material tubular, deberán ser provistos por el Contratista, a cuenta y costo del Contratista.</w:t>
      </w:r>
    </w:p>
    <w:p w:rsidR="00EF0B37" w:rsidRPr="00EB3175" w:rsidRDefault="00EF0B37" w:rsidP="00EF0B37">
      <w:pPr>
        <w:pStyle w:val="aa"/>
        <w:jc w:val="both"/>
        <w:rPr>
          <w:rFonts w:ascii="Verdana" w:hAnsi="Verdana"/>
          <w:sz w:val="18"/>
          <w:szCs w:val="18"/>
          <w:lang w:val="es-MX"/>
        </w:rPr>
      </w:pPr>
      <w:r w:rsidRPr="00EB3175">
        <w:rPr>
          <w:rFonts w:ascii="Verdana" w:hAnsi="Verdana"/>
          <w:sz w:val="18"/>
          <w:szCs w:val="18"/>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EF0B37" w:rsidRPr="00EB3175" w:rsidRDefault="00EF0B37" w:rsidP="00EF0B37">
      <w:pPr>
        <w:pStyle w:val="aa"/>
        <w:jc w:val="both"/>
        <w:rPr>
          <w:rFonts w:ascii="Verdana" w:hAnsi="Verdana"/>
          <w:sz w:val="18"/>
          <w:szCs w:val="18"/>
          <w:lang w:val="es-MX"/>
        </w:rPr>
      </w:pPr>
      <w:r w:rsidRPr="00EB3175">
        <w:rPr>
          <w:rFonts w:ascii="Verdana" w:hAnsi="Verdana"/>
          <w:sz w:val="18"/>
          <w:szCs w:val="18"/>
          <w:lang w:val="es-MX"/>
        </w:rPr>
        <w:t>Una vez concluida la inspección, el Contratista deberá proceder al marcado de la tubería</w:t>
      </w:r>
      <w:r w:rsidRPr="00EB3175">
        <w:rPr>
          <w:rFonts w:ascii="Verdana" w:hAnsi="Verdana"/>
          <w:sz w:val="18"/>
          <w:szCs w:val="18"/>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EF0B37" w:rsidRPr="00EB3175" w:rsidRDefault="00EF0B37" w:rsidP="00EF0B37">
      <w:pPr>
        <w:pStyle w:val="aa"/>
        <w:jc w:val="both"/>
        <w:rPr>
          <w:rFonts w:ascii="Verdana" w:hAnsi="Verdana"/>
          <w:sz w:val="18"/>
          <w:szCs w:val="18"/>
          <w:lang w:val="es-MX"/>
        </w:rPr>
      </w:pPr>
      <w:r w:rsidRPr="00EB3175">
        <w:rPr>
          <w:rFonts w:ascii="Verdana" w:hAnsi="Verdana"/>
          <w:sz w:val="18"/>
          <w:szCs w:val="18"/>
          <w:lang w:val="es-MX"/>
        </w:rPr>
        <w:t>El Contratista debe contar mínimo con una unidad monta cargas para carguío y des carguío de los tubulares en su Base.</w:t>
      </w:r>
    </w:p>
    <w:p w:rsidR="00EF0B37" w:rsidRPr="00EB3175" w:rsidRDefault="00EF0B37" w:rsidP="00EF0B37">
      <w:pPr>
        <w:pStyle w:val="aa"/>
        <w:jc w:val="both"/>
        <w:rPr>
          <w:rFonts w:ascii="Verdana" w:hAnsi="Verdana"/>
          <w:sz w:val="18"/>
          <w:szCs w:val="18"/>
          <w:lang w:val="es-MX"/>
        </w:rPr>
      </w:pPr>
      <w:r w:rsidRPr="00EB3175">
        <w:rPr>
          <w:rFonts w:ascii="Verdana" w:hAnsi="Verdana"/>
          <w:sz w:val="18"/>
          <w:szCs w:val="18"/>
          <w:lang w:val="es-MX"/>
        </w:rPr>
        <w:t>También deberá contar con sus propios generadores y luminarias para realizar trabajos nocturnos.</w:t>
      </w:r>
    </w:p>
    <w:p w:rsidR="00EF0B37" w:rsidRPr="00EB3175" w:rsidRDefault="00EF0B37" w:rsidP="00EF0B37">
      <w:pPr>
        <w:pStyle w:val="aa"/>
        <w:ind w:right="51"/>
        <w:jc w:val="both"/>
        <w:rPr>
          <w:rFonts w:ascii="Verdana" w:hAnsi="Verdana"/>
          <w:sz w:val="18"/>
          <w:szCs w:val="18"/>
          <w:lang w:val="es-MX"/>
        </w:rPr>
      </w:pPr>
      <w:r w:rsidRPr="00EB3175">
        <w:rPr>
          <w:rFonts w:ascii="Verdana" w:hAnsi="Verdana"/>
          <w:sz w:val="18"/>
          <w:szCs w:val="18"/>
          <w:lang w:val="es-MX"/>
        </w:rPr>
        <w:t>El Contratista deberá proveer suficientes predios de almacenamiento temporal, con control de entradas y salidas para la tubería de YPFB.</w:t>
      </w:r>
    </w:p>
    <w:p w:rsidR="00EF0B37" w:rsidRPr="00EB3175" w:rsidRDefault="00EF0B37" w:rsidP="00F83F6F">
      <w:pPr>
        <w:pStyle w:val="A1111"/>
        <w:spacing w:line="276" w:lineRule="auto"/>
        <w:ind w:left="993" w:hanging="851"/>
      </w:pPr>
      <w:r w:rsidRPr="00EB3175">
        <w:t xml:space="preserve">TRABAJOS COMPLEMENTARIOS PARA DISPOSICIÓN DE CAÑERÍAS Y TUBERÍAS. </w:t>
      </w:r>
    </w:p>
    <w:p w:rsidR="00EF0B37" w:rsidRPr="00EB3175" w:rsidRDefault="00EF0B37" w:rsidP="008C302E">
      <w:pPr>
        <w:pStyle w:val="A1"/>
        <w:spacing w:line="360" w:lineRule="auto"/>
        <w:rPr>
          <w:b w:val="0"/>
          <w:u w:val="none"/>
        </w:rPr>
      </w:pPr>
      <w:r w:rsidRPr="00EB3175">
        <w:rPr>
          <w:b w:val="0"/>
          <w:u w:val="none"/>
        </w:rPr>
        <w:t xml:space="preserve">Los siguientes trabajos complementarios deberán realizarse en todo el material tubular inspeccionado y certificado antes de su entrega: </w:t>
      </w:r>
    </w:p>
    <w:p w:rsidR="00EF0B37" w:rsidRPr="00EB3175" w:rsidRDefault="00EF0B37" w:rsidP="008C302E">
      <w:pPr>
        <w:pStyle w:val="A1"/>
        <w:numPr>
          <w:ilvl w:val="0"/>
          <w:numId w:val="72"/>
        </w:numPr>
        <w:spacing w:line="360" w:lineRule="auto"/>
        <w:rPr>
          <w:b w:val="0"/>
          <w:u w:val="none"/>
        </w:rPr>
      </w:pPr>
      <w:r w:rsidRPr="00EB3175">
        <w:rPr>
          <w:b w:val="0"/>
          <w:u w:val="none"/>
        </w:rPr>
        <w:t>Pintado de las bandas de clasificación final con pintura. Se hará de acuerdo a la norma DS-1.</w:t>
      </w:r>
    </w:p>
    <w:p w:rsidR="00EF0B37" w:rsidRPr="00EB3175" w:rsidRDefault="00EF0B37" w:rsidP="008C302E">
      <w:pPr>
        <w:pStyle w:val="A1"/>
        <w:numPr>
          <w:ilvl w:val="0"/>
          <w:numId w:val="72"/>
        </w:numPr>
        <w:spacing w:line="360" w:lineRule="auto"/>
        <w:rPr>
          <w:b w:val="0"/>
          <w:u w:val="none"/>
        </w:rPr>
      </w:pPr>
      <w:proofErr w:type="spellStart"/>
      <w:r w:rsidRPr="00EB3175">
        <w:rPr>
          <w:b w:val="0"/>
          <w:u w:val="none"/>
        </w:rPr>
        <w:t>Viñeteado</w:t>
      </w:r>
      <w:proofErr w:type="spellEnd"/>
      <w:r w:rsidRPr="00EB3175">
        <w:rPr>
          <w:b w:val="0"/>
          <w:u w:val="none"/>
        </w:rPr>
        <w:t xml:space="preserve"> con Stencil. De todo el material tubular inspeccionado, donde se indiquen: especificaciones técnicas del material, longitud de la tubería, nombre de la compañía inspectora, los tipos de inspección efectuados y la fecha de inspección.</w:t>
      </w:r>
    </w:p>
    <w:p w:rsidR="00EF0B37" w:rsidRPr="00EB3175" w:rsidRDefault="00EF0B37" w:rsidP="008C302E">
      <w:pPr>
        <w:pStyle w:val="A1"/>
        <w:numPr>
          <w:ilvl w:val="0"/>
          <w:numId w:val="72"/>
        </w:numPr>
        <w:spacing w:line="360" w:lineRule="auto"/>
        <w:rPr>
          <w:b w:val="0"/>
          <w:u w:val="none"/>
        </w:rPr>
      </w:pPr>
      <w:r w:rsidRPr="00EB3175">
        <w:rPr>
          <w:b w:val="0"/>
          <w:u w:val="none"/>
        </w:rPr>
        <w:t>Re engrasado de todas las roscas. Pin y Box. Colocado de las guarda roscas ajustadas con llave de cadena a un torque aproximado de 50-100 lb*ft.</w:t>
      </w:r>
    </w:p>
    <w:p w:rsidR="00EF0B37" w:rsidRPr="00EB3175" w:rsidRDefault="00EF0B37" w:rsidP="008C302E">
      <w:pPr>
        <w:pStyle w:val="A1"/>
        <w:numPr>
          <w:ilvl w:val="0"/>
          <w:numId w:val="72"/>
        </w:numPr>
        <w:spacing w:line="360" w:lineRule="auto"/>
        <w:rPr>
          <w:u w:val="none"/>
        </w:rPr>
      </w:pPr>
      <w:r w:rsidRPr="00EB3175">
        <w:rPr>
          <w:b w:val="0"/>
          <w:u w:val="none"/>
        </w:rPr>
        <w:lastRenderedPageBreak/>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EF0B37" w:rsidRPr="00F83F6F" w:rsidRDefault="00EF0B37" w:rsidP="00F83F6F">
      <w:pPr>
        <w:pStyle w:val="A1111"/>
        <w:ind w:left="993" w:hanging="993"/>
        <w:rPr>
          <w:szCs w:val="17"/>
        </w:rPr>
      </w:pPr>
      <w:r w:rsidRPr="00F83F6F">
        <w:rPr>
          <w:szCs w:val="17"/>
        </w:rPr>
        <w:t>CONCEPTOS BÁSICOS PARA EL PROCESO DE INSPECCIÓN DE MATERIALES Y/O ACCESORIOS.</w:t>
      </w:r>
    </w:p>
    <w:p w:rsidR="00EF0B37" w:rsidRPr="00EB3175" w:rsidRDefault="00EF0B37" w:rsidP="009B2B1C">
      <w:pPr>
        <w:pStyle w:val="Prrafodelista"/>
        <w:numPr>
          <w:ilvl w:val="0"/>
          <w:numId w:val="7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El término "TUBULARES" significa el material o elemento que será inspeccionado por EL PROPONENTE y sub-Contratista(s), tales como: Drill Pipe,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Drill Collar, Cross </w:t>
      </w:r>
      <w:proofErr w:type="spellStart"/>
      <w:r w:rsidRPr="00EB3175">
        <w:rPr>
          <w:rFonts w:ascii="Verdana" w:hAnsi="Verdana" w:cs="Arial"/>
          <w:bCs/>
          <w:sz w:val="18"/>
          <w:szCs w:val="18"/>
        </w:rPr>
        <w:t>Over</w:t>
      </w:r>
      <w:proofErr w:type="spellEnd"/>
      <w:r w:rsidRPr="00EB3175">
        <w:rPr>
          <w:rFonts w:ascii="Verdana" w:hAnsi="Verdana" w:cs="Arial"/>
          <w:bCs/>
          <w:sz w:val="18"/>
          <w:szCs w:val="18"/>
        </w:rPr>
        <w:t xml:space="preserve">, Bit Sub, </w:t>
      </w:r>
      <w:proofErr w:type="spellStart"/>
      <w:r w:rsidRPr="00EB3175">
        <w:rPr>
          <w:rFonts w:ascii="Verdana" w:hAnsi="Verdana" w:cs="Arial"/>
          <w:bCs/>
          <w:sz w:val="18"/>
          <w:szCs w:val="18"/>
        </w:rPr>
        <w:t>Near</w:t>
      </w:r>
      <w:proofErr w:type="spellEnd"/>
      <w:r w:rsidRPr="00EB3175">
        <w:rPr>
          <w:rFonts w:ascii="Verdana" w:hAnsi="Verdana" w:cs="Arial"/>
          <w:bCs/>
          <w:sz w:val="18"/>
          <w:szCs w:val="18"/>
        </w:rPr>
        <w:t xml:space="preserve"> Bit, Estabilizadores, </w:t>
      </w:r>
      <w:proofErr w:type="spellStart"/>
      <w:r w:rsidRPr="00EB3175">
        <w:rPr>
          <w:rFonts w:ascii="Verdana" w:hAnsi="Verdana" w:cs="Arial"/>
          <w:bCs/>
          <w:sz w:val="18"/>
          <w:szCs w:val="18"/>
        </w:rPr>
        <w:t>Revestidores</w:t>
      </w:r>
      <w:proofErr w:type="spellEnd"/>
      <w:r w:rsidRPr="00EB3175">
        <w:rPr>
          <w:rFonts w:ascii="Verdana" w:hAnsi="Verdana" w:cs="Arial"/>
          <w:bCs/>
          <w:sz w:val="18"/>
          <w:szCs w:val="18"/>
        </w:rPr>
        <w:t xml:space="preserve"> y Tubería de trabajo y Producción.</w:t>
      </w:r>
    </w:p>
    <w:p w:rsidR="00EF0B37" w:rsidRPr="00EB3175" w:rsidRDefault="00EF0B37" w:rsidP="009B2B1C">
      <w:pPr>
        <w:pStyle w:val="Prrafodelista"/>
        <w:numPr>
          <w:ilvl w:val="0"/>
          <w:numId w:val="73"/>
        </w:numPr>
        <w:spacing w:before="120" w:after="120" w:line="360" w:lineRule="auto"/>
        <w:jc w:val="both"/>
        <w:rPr>
          <w:rFonts w:ascii="Verdana" w:hAnsi="Verdana" w:cs="Arial"/>
          <w:bCs/>
          <w:sz w:val="18"/>
          <w:szCs w:val="18"/>
        </w:rPr>
      </w:pPr>
      <w:r w:rsidRPr="00EB3175">
        <w:rPr>
          <w:rFonts w:ascii="Verdana" w:hAnsi="Verdana" w:cs="Arial"/>
          <w:bCs/>
          <w:sz w:val="18"/>
          <w:szCs w:val="18"/>
        </w:rPr>
        <w:t>El término "INSPECCIÓN" significa el servicio que se aplica indistintamente a los tubulares, mediante equipos, materiales, accesorios, personal y cualquier herramienta, necesarias para llevar a cabo la revisión y diagnostico que EL Contratista y sub-Contratista(s) deben realizar a solicitud de YPFB.</w:t>
      </w:r>
    </w:p>
    <w:p w:rsidR="00EF0B37" w:rsidRPr="00EB3175" w:rsidRDefault="00EF0B37" w:rsidP="009B2B1C">
      <w:pPr>
        <w:pStyle w:val="Prrafodelista"/>
        <w:numPr>
          <w:ilvl w:val="0"/>
          <w:numId w:val="73"/>
        </w:numPr>
        <w:spacing w:before="120" w:after="120" w:line="360" w:lineRule="auto"/>
        <w:jc w:val="both"/>
        <w:rPr>
          <w:rFonts w:ascii="Verdana" w:hAnsi="Verdana" w:cs="Arial"/>
          <w:bCs/>
          <w:sz w:val="18"/>
          <w:szCs w:val="18"/>
        </w:rPr>
      </w:pPr>
      <w:r w:rsidRPr="00EB3175">
        <w:rPr>
          <w:rFonts w:ascii="Verdana" w:hAnsi="Verdana" w:cs="Arial"/>
          <w:bCs/>
          <w:sz w:val="18"/>
          <w:szCs w:val="18"/>
        </w:rPr>
        <w:t>El término “RP 7G” y "DS-1", significan los procedimientos y lineamientos estándares establecidos en las normas Internacionales API, para llevar a cabo un programa o servicio de inspección de tubulares y herramientas de Perforación. En este contrato se trabajará con las categorías 2,3, 4 y 5.</w:t>
      </w:r>
    </w:p>
    <w:p w:rsidR="00EF0B37" w:rsidRPr="00EB3175" w:rsidRDefault="00EF0B37" w:rsidP="009B2B1C">
      <w:pPr>
        <w:pStyle w:val="Prrafodelista"/>
        <w:numPr>
          <w:ilvl w:val="0"/>
          <w:numId w:val="73"/>
        </w:numPr>
        <w:spacing w:before="120" w:after="120" w:line="360" w:lineRule="auto"/>
        <w:jc w:val="both"/>
        <w:rPr>
          <w:rFonts w:ascii="Verdana" w:hAnsi="Verdana" w:cs="Arial"/>
          <w:bCs/>
          <w:sz w:val="18"/>
          <w:szCs w:val="18"/>
        </w:rPr>
      </w:pPr>
      <w:r w:rsidRPr="00EB3175">
        <w:rPr>
          <w:rFonts w:ascii="Verdana" w:hAnsi="Verdana" w:cs="Arial"/>
          <w:bCs/>
          <w:sz w:val="18"/>
          <w:szCs w:val="18"/>
        </w:rPr>
        <w:t>El término "Categoría 2" significa el alcance de la inspección realizada, la cual abarca: condiciones de perforación de rutina en la práctica habitual, realizar una inspección mínima y la experiencia de fracaso es baja.</w:t>
      </w:r>
    </w:p>
    <w:p w:rsidR="00EF0B37" w:rsidRPr="00EB3175" w:rsidRDefault="00EF0B37" w:rsidP="009B2B1C">
      <w:pPr>
        <w:pStyle w:val="Prrafodelista"/>
        <w:numPr>
          <w:ilvl w:val="0"/>
          <w:numId w:val="7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El término "Categoría 3" significa el alcance de la inspección realizada, la cual abarca: Limpieza Interna y externa con </w:t>
      </w:r>
      <w:proofErr w:type="spellStart"/>
      <w:r w:rsidRPr="00EB3175">
        <w:rPr>
          <w:rFonts w:ascii="Verdana" w:hAnsi="Verdana" w:cs="Arial"/>
          <w:bCs/>
          <w:sz w:val="18"/>
          <w:szCs w:val="18"/>
        </w:rPr>
        <w:t>Waterblaster</w:t>
      </w:r>
      <w:proofErr w:type="spellEnd"/>
      <w:r w:rsidRPr="00EB3175">
        <w:rPr>
          <w:rFonts w:ascii="Verdana" w:hAnsi="Verdana" w:cs="Arial"/>
          <w:bCs/>
          <w:sz w:val="18"/>
          <w:szCs w:val="18"/>
        </w:rPr>
        <w:t xml:space="preserve"> e Inspección visual del cuerpo y de las conexiones (Calibración del diámetro externo de la caja, diámetro interno del pin, ancho del hombro, espacio para pinzas, abocardado por la caja), Inspección electromagnética 1, Medición de espesor de Pared UT.</w:t>
      </w:r>
    </w:p>
    <w:p w:rsidR="00EF0B37" w:rsidRPr="00EB3175" w:rsidRDefault="00EF0B37" w:rsidP="009B2B1C">
      <w:pPr>
        <w:pStyle w:val="Prrafodelista"/>
        <w:numPr>
          <w:ilvl w:val="0"/>
          <w:numId w:val="7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El término "Categoría 4" significa el alcance de la inspección realizada, la cual abarca: Limpieza Interna y Externa con </w:t>
      </w:r>
      <w:proofErr w:type="spellStart"/>
      <w:r w:rsidRPr="00EB3175">
        <w:rPr>
          <w:rFonts w:ascii="Verdana" w:hAnsi="Verdana" w:cs="Arial"/>
          <w:bCs/>
          <w:sz w:val="18"/>
          <w:szCs w:val="18"/>
        </w:rPr>
        <w:t>Waterblaster</w:t>
      </w:r>
      <w:proofErr w:type="spellEnd"/>
      <w:r w:rsidRPr="00EB3175">
        <w:rPr>
          <w:rFonts w:ascii="Verdana" w:hAnsi="Verdana" w:cs="Arial"/>
          <w:bCs/>
          <w:sz w:val="18"/>
          <w:szCs w:val="18"/>
        </w:rPr>
        <w:t>, Inspección visual del cuerpo, Inspección electromagnética 2, Medición de espesor, Limpieza e Inspección visual de las conexiones, Inspección de conexiones y áreas finales empleando partículas magnéticas húmedas fluorescentes, Inspección de áreas finales empleando ultrasonido, Dimensional 2.</w:t>
      </w:r>
    </w:p>
    <w:p w:rsidR="00EF0B37" w:rsidRDefault="00EF0B37" w:rsidP="009B2B1C">
      <w:pPr>
        <w:pStyle w:val="Prrafodelista"/>
        <w:numPr>
          <w:ilvl w:val="0"/>
          <w:numId w:val="7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El término "Categoría 5" significa el alcance de la inspección realizada, la cual abarca: Limpieza Interna y Externa con </w:t>
      </w:r>
      <w:proofErr w:type="spellStart"/>
      <w:r w:rsidRPr="00EB3175">
        <w:rPr>
          <w:rFonts w:ascii="Verdana" w:hAnsi="Verdana" w:cs="Arial"/>
          <w:bCs/>
          <w:sz w:val="18"/>
          <w:szCs w:val="18"/>
        </w:rPr>
        <w:t>Waterblaster</w:t>
      </w:r>
      <w:proofErr w:type="spellEnd"/>
      <w:r w:rsidRPr="00EB3175">
        <w:rPr>
          <w:rFonts w:ascii="Verdana" w:hAnsi="Verdana" w:cs="Arial"/>
          <w:bCs/>
          <w:sz w:val="18"/>
          <w:szCs w:val="18"/>
        </w:rPr>
        <w:t>, Inspección visual del cuerpo, Limpieza e Inspección visual de las conexiones, Inspección de conexiones y áreas finales empleando partículas magnéticas húmedas fluorescentes, Dimensional 3.</w:t>
      </w:r>
    </w:p>
    <w:p w:rsidR="00EF0B37" w:rsidRPr="00EB3175" w:rsidRDefault="00EF0B37" w:rsidP="00EF0B37">
      <w:pPr>
        <w:pStyle w:val="A1111"/>
        <w:ind w:left="1560" w:hanging="932"/>
      </w:pPr>
      <w:r w:rsidRPr="00EB3175">
        <w:lastRenderedPageBreak/>
        <w:t xml:space="preserve">INSPECCIÓN DE TUBERÍAS Y CONEXIONES </w:t>
      </w:r>
    </w:p>
    <w:p w:rsidR="00EF0B37" w:rsidRPr="00EB3175" w:rsidRDefault="00EF0B37" w:rsidP="00EF0B37">
      <w:pPr>
        <w:pStyle w:val="Prrafodelista"/>
        <w:spacing w:before="240" w:after="120" w:line="360" w:lineRule="auto"/>
        <w:ind w:left="360"/>
        <w:jc w:val="both"/>
        <w:rPr>
          <w:rFonts w:ascii="Verdana" w:hAnsi="Verdana" w:cs="Arial"/>
          <w:bCs/>
          <w:sz w:val="18"/>
          <w:szCs w:val="18"/>
        </w:rPr>
      </w:pPr>
      <w:r w:rsidRPr="00EB3175">
        <w:rPr>
          <w:rFonts w:ascii="Verdana" w:hAnsi="Verdana" w:cs="Arial"/>
          <w:bCs/>
          <w:sz w:val="18"/>
          <w:szCs w:val="18"/>
        </w:rPr>
        <w:t>El propósito de inspeccionar los componentes de la sarta de perforación o trabajo es identificar y rechazar elementos que no satisfacen el criterio de aceptación establecido, de esta manera se pueden detectar grietas y fisuras causadas por fatiga del material, antes de que alcancen el punto de falla, evitando problemas (pescados) que afecten negativamente las operaciones.</w:t>
      </w:r>
    </w:p>
    <w:p w:rsidR="00EF0B37" w:rsidRPr="00EB3175" w:rsidRDefault="00EF0B37" w:rsidP="00F83F6F">
      <w:pPr>
        <w:pStyle w:val="A1"/>
        <w:numPr>
          <w:ilvl w:val="0"/>
          <w:numId w:val="0"/>
        </w:numPr>
        <w:spacing w:before="120" w:after="120" w:line="360" w:lineRule="auto"/>
        <w:ind w:left="360"/>
        <w:rPr>
          <w:b w:val="0"/>
          <w:bCs w:val="0"/>
          <w:u w:val="none"/>
        </w:rPr>
      </w:pPr>
      <w:r w:rsidRPr="00EB3175">
        <w:rPr>
          <w:b w:val="0"/>
          <w:bCs w:val="0"/>
          <w:u w:val="none"/>
        </w:rPr>
        <w:t xml:space="preserve">De acuerdo a lo antes mencionado se propone un Programa de Inspección a fin de proveer criterios, procedimientos y controles de inspección que sean consistentes. La norma DS-1 emitida por T. H. Hill </w:t>
      </w:r>
      <w:proofErr w:type="spellStart"/>
      <w:r w:rsidRPr="00EB3175">
        <w:rPr>
          <w:b w:val="0"/>
          <w:bCs w:val="0"/>
          <w:u w:val="none"/>
        </w:rPr>
        <w:t>Associates</w:t>
      </w:r>
      <w:proofErr w:type="spellEnd"/>
      <w:r w:rsidRPr="00EB3175">
        <w:rPr>
          <w:b w:val="0"/>
          <w:bCs w:val="0"/>
          <w:u w:val="none"/>
        </w:rPr>
        <w:t xml:space="preserve"> </w:t>
      </w:r>
      <w:proofErr w:type="spellStart"/>
      <w:r w:rsidRPr="00EB3175">
        <w:rPr>
          <w:b w:val="0"/>
          <w:bCs w:val="0"/>
          <w:u w:val="none"/>
        </w:rPr>
        <w:t>Inc</w:t>
      </w:r>
      <w:proofErr w:type="spellEnd"/>
      <w:r w:rsidRPr="00EB3175">
        <w:rPr>
          <w:b w:val="0"/>
          <w:bCs w:val="0"/>
          <w:u w:val="none"/>
        </w:rPr>
        <w:t>, referente a Diseño e Inspección de la Sarta de Perforación, establece que en condiciones de perforación severas, donde los costos de una falla son elevados, se deben implementar los siguientes métodos de inspección:</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Visual de Conexión: Se refiere una inspección visual a las uniones, hombros de la Tubería de Perforación, </w:t>
      </w:r>
      <w:proofErr w:type="spellStart"/>
      <w:r w:rsidRPr="00EB3175">
        <w:rPr>
          <w:rFonts w:ascii="Verdana" w:hAnsi="Verdana" w:cs="Arial"/>
          <w:bCs/>
          <w:sz w:val="18"/>
          <w:szCs w:val="18"/>
        </w:rPr>
        <w:t>Portamechas</w:t>
      </w:r>
      <w:proofErr w:type="spellEnd"/>
      <w:r w:rsidRPr="00EB3175">
        <w:rPr>
          <w:rFonts w:ascii="Verdana" w:hAnsi="Verdana" w:cs="Arial"/>
          <w:bCs/>
          <w:sz w:val="18"/>
          <w:szCs w:val="18"/>
        </w:rPr>
        <w:t xml:space="preserve"> y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inspección del perfil de la rosca y expansión de la caja. Con este procedimiento se evalúan daños en el manejo, indicaciones de daños por torsión, desgarraduras, lavado, rebarba, aplanado del hombro, corrosión, marcas en las uniones y en las espigas relacionadas con el peso y el grado del acero.</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Dimensional 2: Se realiza con la finalidad de determinar el diámetro externo de la caja, diámetro interno de la espiga, ancho del hombro, paso de la espiga, longitud de la espiga, diámetro del bisel, ancho del sello y aplanado del hombro. Se evalúa la capacidad de torsión de la caja y la espiga, igualdad en la torsión del tubo y la unión, hombro adecuado para soportar esfuerzos durante el enrosque, espacio adecuado para el agarre de las llaves, daños por torsión, ancho excesivo y aplanado del hombro y área en los sellos para soportar desgarraduras.</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Inspección de Conexión con Luz Negra: Inspección que utiliza partículas magnéticas fluorescentes y húmedas afectadas por un campo magnético producido por corriente directa. Se tratan de identificar grietas por fatiga.</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Visual de Tubo: Se realiza un examen visual de las superficies externas e internas de los cuerpos de la tubería, con lo que se quiere evaluar la rectitud del tubo, daños por causas mecánicas o por corrosión, suciedad debido a escamas o al lodo de perforación.</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Medición de Diámetro Externo: Se calibra el diámetro externo en toda la longitud del tubo, a fin de determinar variaciones del mismo causadas por uso excesivo o por daños mecánicos, efectos de tensión y colapso.</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MPI de Recalcados: Se inspecciona el área de las cuñas y recalcado utilizando la técnica de partículas magnéticas secas en un campo activado con corriente alterna. Se buscan fallas tales como grietas por fatiga, picaduras por corrosión, cortes, desgarraduras y otros daños que excedan los límites aceptables.</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lastRenderedPageBreak/>
        <w:t>Electromagnético 2: Se explora toda la longitud del tubo con un equipo capacitado para medir el espesor de pared con rayos gamma y de realizar una inspección electromagnética longitudinal. Se busca el mismo tipo de falla que con el MPI y se calibra el espesor de pared en toda la longitud del tubo.</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Recalcados con Ultrasonido: Se inspecciona el área de cuñas y recalcados con una unidad de ultrasonidos de haz de onda angular. Se busca determinar el mismo tipo de fallas de los anteriores métodos pero en una zona de difícil observación.</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Dimensional 3: Se mide el Diámetro externo de la caja y diámetro interno de la espiga, paso de la espiga, ancho del aliviador de esfuerzo en la espiga, longitud de la rosca de la caja y el diámetro de recalcado central en la tubería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Se quiere evaluar la capacidad de torsión de la conexión de los Porta Mechas y Heavy </w:t>
      </w:r>
      <w:proofErr w:type="spellStart"/>
      <w:r w:rsidRPr="00EB3175">
        <w:rPr>
          <w:rFonts w:ascii="Verdana" w:hAnsi="Verdana" w:cs="Arial"/>
          <w:bCs/>
          <w:sz w:val="18"/>
          <w:szCs w:val="18"/>
        </w:rPr>
        <w:t>Weights</w:t>
      </w:r>
      <w:proofErr w:type="spellEnd"/>
      <w:r w:rsidRPr="00EB3175">
        <w:rPr>
          <w:rFonts w:ascii="Verdana" w:hAnsi="Verdana" w:cs="Arial"/>
          <w:bCs/>
          <w:sz w:val="18"/>
          <w:szCs w:val="18"/>
        </w:rPr>
        <w:t>, el BSR de los mismos y desgaste en el recalcado de los tubulares.</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Receso del Elevador: Se deben calibrar las dimensiones del receso para el elevador tales como diámetro externo del </w:t>
      </w:r>
      <w:proofErr w:type="spellStart"/>
      <w:r w:rsidRPr="00EB3175">
        <w:rPr>
          <w:rFonts w:ascii="Verdana" w:hAnsi="Verdana" w:cs="Arial"/>
          <w:bCs/>
          <w:sz w:val="18"/>
          <w:szCs w:val="18"/>
        </w:rPr>
        <w:t>portamecha</w:t>
      </w:r>
      <w:proofErr w:type="spellEnd"/>
      <w:r w:rsidRPr="00EB3175">
        <w:rPr>
          <w:rFonts w:ascii="Verdana" w:hAnsi="Verdana" w:cs="Arial"/>
          <w:bCs/>
          <w:sz w:val="18"/>
          <w:szCs w:val="18"/>
        </w:rPr>
        <w:t>, longitud, profundidad e inspección visual del borde del receso.</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Inspección General: Se refiere a la inspección general de todos los componentes de la sarta de perforación (Tubería Drill Pipe,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Porta Mechas y Cross </w:t>
      </w:r>
      <w:proofErr w:type="spellStart"/>
      <w:r w:rsidRPr="00EB3175">
        <w:rPr>
          <w:rFonts w:ascii="Verdana" w:hAnsi="Verdana" w:cs="Arial"/>
          <w:bCs/>
          <w:sz w:val="18"/>
          <w:szCs w:val="18"/>
        </w:rPr>
        <w:t>Over</w:t>
      </w:r>
      <w:proofErr w:type="spellEnd"/>
      <w:r w:rsidRPr="00EB3175">
        <w:rPr>
          <w:rFonts w:ascii="Verdana" w:hAnsi="Verdana" w:cs="Arial"/>
          <w:bCs/>
          <w:sz w:val="18"/>
          <w:szCs w:val="18"/>
        </w:rPr>
        <w:t>), normalmente realizada previo al inicio de la perforación de un nuevo pozo.</w:t>
      </w:r>
    </w:p>
    <w:p w:rsidR="00EF0B37" w:rsidRPr="00EB3175" w:rsidRDefault="00EF0B37" w:rsidP="009B2B1C">
      <w:pPr>
        <w:pStyle w:val="Prrafodelista"/>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Inspecciones Parciales (de B.H.A): Se refiere a la inspección parcial de la sarta de perforación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Porta Mechas, Cross </w:t>
      </w:r>
      <w:proofErr w:type="spellStart"/>
      <w:r w:rsidRPr="00EB3175">
        <w:rPr>
          <w:rFonts w:ascii="Verdana" w:hAnsi="Verdana" w:cs="Arial"/>
          <w:bCs/>
          <w:sz w:val="18"/>
          <w:szCs w:val="18"/>
        </w:rPr>
        <w:t>Over</w:t>
      </w:r>
      <w:proofErr w:type="spellEnd"/>
      <w:r w:rsidRPr="00EB3175">
        <w:rPr>
          <w:rFonts w:ascii="Verdana" w:hAnsi="Verdana" w:cs="Arial"/>
          <w:bCs/>
          <w:sz w:val="18"/>
          <w:szCs w:val="18"/>
        </w:rPr>
        <w:t xml:space="preserve"> y eventualmente secciones de la tubería Drill Pipe) normalmente realizada cuando los diferentes elementos cumplen un determinado número de horas de rotación, prefijado de antemano en función de las características de la perforación. </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Adicionalmente se aplicarán las siguientes consideraciones:</w:t>
      </w:r>
    </w:p>
    <w:p w:rsidR="00EF0B37" w:rsidRPr="00EB3175" w:rsidRDefault="00EF0B37" w:rsidP="009B2B1C">
      <w:pPr>
        <w:pStyle w:val="Prrafodelista"/>
        <w:numPr>
          <w:ilvl w:val="0"/>
          <w:numId w:val="67"/>
        </w:numPr>
        <w:spacing w:before="120" w:after="120" w:line="360" w:lineRule="auto"/>
        <w:jc w:val="both"/>
        <w:rPr>
          <w:rFonts w:ascii="Verdana" w:hAnsi="Verdana" w:cs="Arial"/>
          <w:bCs/>
          <w:sz w:val="18"/>
          <w:szCs w:val="18"/>
        </w:rPr>
      </w:pPr>
      <w:r w:rsidRPr="00EB3175">
        <w:rPr>
          <w:rFonts w:ascii="Verdana" w:hAnsi="Verdana" w:cs="Arial"/>
          <w:bCs/>
          <w:sz w:val="18"/>
          <w:szCs w:val="18"/>
        </w:rPr>
        <w:t>Se usará un criterio de aceptación Premium para la Tubería de Perforación.</w:t>
      </w:r>
    </w:p>
    <w:p w:rsidR="00EF0B37" w:rsidRPr="00EB3175" w:rsidRDefault="00EF0B37" w:rsidP="00EF0B37">
      <w:pPr>
        <w:pStyle w:val="A1"/>
        <w:spacing w:before="120" w:after="120" w:line="360" w:lineRule="auto"/>
        <w:rPr>
          <w:b w:val="0"/>
          <w:bCs w:val="0"/>
          <w:u w:val="none"/>
        </w:rPr>
      </w:pPr>
      <w:r w:rsidRPr="00EB3175">
        <w:rPr>
          <w:b w:val="0"/>
          <w:bCs w:val="0"/>
          <w:u w:val="none"/>
        </w:rPr>
        <w:t xml:space="preserve">El rango de la relación de la resistencia a la flexión (BSR) para los </w:t>
      </w:r>
      <w:proofErr w:type="spellStart"/>
      <w:r w:rsidRPr="00EB3175">
        <w:rPr>
          <w:b w:val="0"/>
          <w:bCs w:val="0"/>
          <w:u w:val="none"/>
        </w:rPr>
        <w:t>Portamechas</w:t>
      </w:r>
      <w:proofErr w:type="spellEnd"/>
      <w:r w:rsidRPr="00EB3175">
        <w:rPr>
          <w:b w:val="0"/>
          <w:bCs w:val="0"/>
          <w:u w:val="none"/>
        </w:rPr>
        <w:t xml:space="preserve"> estará entre 2.25 y 2.75 como criterio de valor mínimo.</w:t>
      </w:r>
    </w:p>
    <w:p w:rsidR="00EF0B37" w:rsidRPr="00EB3175" w:rsidRDefault="00EF0B37" w:rsidP="00EF0B37">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t>Inspección Visual y Pase de Mandril a Tubería de Perforación. NIVEL 2</w:t>
      </w:r>
    </w:p>
    <w:p w:rsidR="00F83F6F" w:rsidRPr="00F83F6F"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El trabajo consiste en inspeccionar en forma visual, el cuerpo, las roscas y calibrar con un mandril API (suministrado por EL CONTRATISTA) que se ajuste al diámetro de trabajo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xml:space="preserve">) mínimo requerido en la inspección. </w:t>
      </w:r>
    </w:p>
    <w:p w:rsidR="00EF0B37" w:rsidRPr="00EB3175" w:rsidRDefault="00EF0B37" w:rsidP="00EF0B37">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t>Inspección Visual y Pase de Mandril a Tubería de Trabajo. NIVEL 2.</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El trabajo consiste en inspeccionar en forma visual, el cuerpo, las roscas y calibrar con un mandril API (suministrado por EL CONTRATISTA) que se ajuste al diámetro de trabajo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xml:space="preserve">) mínimo requerido en la inspección. </w:t>
      </w:r>
    </w:p>
    <w:p w:rsidR="00EF0B37" w:rsidRPr="00EB3175" w:rsidRDefault="00EF0B37" w:rsidP="00EF0B37">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lastRenderedPageBreak/>
        <w:t>Inspección Visual y Pase de Mandril a Tubería de Revestimiento (</w:t>
      </w:r>
      <w:proofErr w:type="spellStart"/>
      <w:r w:rsidRPr="00EB3175">
        <w:rPr>
          <w:rFonts w:ascii="Verdana" w:hAnsi="Verdana" w:cs="Arial"/>
          <w:b/>
          <w:bCs/>
          <w:sz w:val="18"/>
          <w:szCs w:val="18"/>
        </w:rPr>
        <w:t>Casing</w:t>
      </w:r>
      <w:proofErr w:type="spellEnd"/>
      <w:r w:rsidRPr="00EB3175">
        <w:rPr>
          <w:rFonts w:ascii="Verdana" w:hAnsi="Verdana" w:cs="Arial"/>
          <w:b/>
          <w:bCs/>
          <w:sz w:val="18"/>
          <w:szCs w:val="18"/>
        </w:rPr>
        <w:t>). NIVEL 2</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El trabajo consiste en inspeccionar en forma visual el cuerpo, las roscas y calibrar con un mandril API el diámetro interno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EL PROPONENTE suministrará dicho mandril y este deberá ajustarse al diámetro de trabajo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mínimo requerido en la inspección.</w:t>
      </w:r>
    </w:p>
    <w:p w:rsidR="00EF0B37" w:rsidRPr="00EB3175" w:rsidRDefault="00EF0B37" w:rsidP="00EF0B37">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t>Inspección del “HARDBANDING”</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Debe incluir la evaluación no destructiva y dimensional de la superficie, tal como se indica a continuación:</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
          <w:bCs/>
          <w:sz w:val="18"/>
          <w:szCs w:val="18"/>
        </w:rPr>
        <w:t>Inspección Dimensional:</w:t>
      </w:r>
      <w:r w:rsidRPr="00EB3175">
        <w:rPr>
          <w:rFonts w:ascii="Verdana" w:hAnsi="Verdana" w:cs="Arial"/>
          <w:bCs/>
          <w:sz w:val="18"/>
          <w:szCs w:val="18"/>
        </w:rPr>
        <w:t xml:space="preserve"> Las dimensiones de acabado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deben cumplir con las tolerancias especificadas en la Fig.1. Todas las superficies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deben cumplir con los siguientes criterios de acabado:</w:t>
      </w:r>
    </w:p>
    <w:p w:rsidR="00EF0B37" w:rsidRPr="00EB3175" w:rsidRDefault="00EF0B37" w:rsidP="009B2B1C">
      <w:pPr>
        <w:pStyle w:val="Prrafodelista"/>
        <w:numPr>
          <w:ilvl w:val="0"/>
          <w:numId w:val="68"/>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La superficie completa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 mecanizarse o esmerilarse de manera concéntrica y perpendicular al eje del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w:t>
      </w:r>
      <w:proofErr w:type="spellEnd"/>
      <w:r w:rsidRPr="00EB3175">
        <w:rPr>
          <w:rFonts w:ascii="Verdana" w:hAnsi="Verdana" w:cs="Arial"/>
          <w:bCs/>
          <w:sz w:val="18"/>
          <w:szCs w:val="18"/>
        </w:rPr>
        <w:t>” hasta producir un acabado superficial menor o igual a 12,5 mm CLA (Promedio Lineal Calculado) y debe verificarse con un estándar de rugosidad superficial.</w:t>
      </w:r>
    </w:p>
    <w:p w:rsidR="00EF0B37" w:rsidRPr="00EB3175" w:rsidRDefault="00EF0B37" w:rsidP="009B2B1C">
      <w:pPr>
        <w:pStyle w:val="Prrafodelista"/>
        <w:numPr>
          <w:ilvl w:val="0"/>
          <w:numId w:val="68"/>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Toda la superficie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xml:space="preserve">” debe presentar un diámetro suave (sin cambios abruptos) y constante. No se permiten solapamientos, arrugas, protuberancias u ondulaciones. La única excepción son las pequeñas depresiones entre las bandas individuales soldadas, las cuales son aceptables siempre y cuando no excedan </w:t>
      </w:r>
      <w:smartTag w:uri="urn:schemas-microsoft-com:office:smarttags" w:element="metricconverter">
        <w:smartTagPr>
          <w:attr w:name="ProductID" w:val="3,2 mm"/>
        </w:smartTagPr>
        <w:r w:rsidRPr="00EB3175">
          <w:rPr>
            <w:rFonts w:ascii="Verdana" w:hAnsi="Verdana" w:cs="Arial"/>
            <w:bCs/>
            <w:sz w:val="18"/>
            <w:szCs w:val="18"/>
          </w:rPr>
          <w:t>3,2 mm</w:t>
        </w:r>
      </w:smartTag>
      <w:r w:rsidRPr="00EB3175">
        <w:rPr>
          <w:rFonts w:ascii="Verdana" w:hAnsi="Verdana" w:cs="Arial"/>
          <w:bCs/>
          <w:sz w:val="18"/>
          <w:szCs w:val="18"/>
        </w:rPr>
        <w:t xml:space="preserve"> (1/8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de ancho o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de profundidad (véase Fig.1).</w:t>
      </w:r>
    </w:p>
    <w:p w:rsidR="00EF0B37" w:rsidRPr="00EB3175" w:rsidRDefault="00EF0B37" w:rsidP="009B2B1C">
      <w:pPr>
        <w:pStyle w:val="Prrafodelista"/>
        <w:numPr>
          <w:ilvl w:val="0"/>
          <w:numId w:val="68"/>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La cara de intersección entre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del diámetro externo del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w:t>
      </w:r>
      <w:proofErr w:type="spellEnd"/>
      <w:r w:rsidRPr="00EB3175">
        <w:rPr>
          <w:rFonts w:ascii="Verdana" w:hAnsi="Verdana" w:cs="Arial"/>
          <w:bCs/>
          <w:sz w:val="18"/>
          <w:szCs w:val="18"/>
        </w:rPr>
        <w:t>” y el inicio del bisel debe ser suave y redondeada.</w:t>
      </w:r>
    </w:p>
    <w:p w:rsidR="00EF0B37" w:rsidRPr="00EB3175" w:rsidRDefault="00EF0B37" w:rsidP="00EF0B37">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object w:dxaOrig="7987" w:dyaOrig="4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25pt;height:234.75pt" o:ole="" fillcolor="window">
            <v:imagedata r:id="rId20" o:title=""/>
          </v:shape>
          <o:OLEObject Type="Embed" ProgID="Word.Picture.8" ShapeID="_x0000_i1025" DrawAspect="Content" ObjectID="_1615635818" r:id="rId21"/>
        </w:object>
      </w:r>
    </w:p>
    <w:tbl>
      <w:tblPr>
        <w:tblW w:w="0" w:type="auto"/>
        <w:jc w:val="center"/>
        <w:tblLayout w:type="fixed"/>
        <w:tblLook w:val="0000" w:firstRow="0" w:lastRow="0" w:firstColumn="0" w:lastColumn="0" w:noHBand="0" w:noVBand="0"/>
      </w:tblPr>
      <w:tblGrid>
        <w:gridCol w:w="1759"/>
        <w:gridCol w:w="2345"/>
        <w:gridCol w:w="1407"/>
        <w:gridCol w:w="1173"/>
        <w:gridCol w:w="2529"/>
      </w:tblGrid>
      <w:tr w:rsidR="00EF0B37" w:rsidRPr="00EB3175" w:rsidTr="00EF0B37">
        <w:trPr>
          <w:cantSplit/>
          <w:trHeight w:val="625"/>
          <w:jc w:val="center"/>
        </w:trPr>
        <w:tc>
          <w:tcPr>
            <w:tcW w:w="4104" w:type="dxa"/>
            <w:gridSpan w:val="2"/>
            <w:tcBorders>
              <w:top w:val="single" w:sz="6" w:space="0" w:color="auto"/>
              <w:left w:val="single" w:sz="6" w:space="0" w:color="auto"/>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lastRenderedPageBreak/>
              <w:t>DIMENSIONES DE ACABADO</w:t>
            </w:r>
          </w:p>
        </w:tc>
        <w:tc>
          <w:tcPr>
            <w:tcW w:w="2580" w:type="dxa"/>
            <w:gridSpan w:val="2"/>
            <w:tcBorders>
              <w:top w:val="single" w:sz="6" w:space="0" w:color="auto"/>
              <w:left w:val="single" w:sz="6" w:space="0" w:color="auto"/>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 xml:space="preserve">TOLERANCIAS DE </w:t>
            </w:r>
          </w:p>
          <w:p w:rsidR="00EF0B37" w:rsidRPr="00EB3175" w:rsidRDefault="00EF0B37" w:rsidP="00EF0B37">
            <w:pPr>
              <w:spacing w:before="60"/>
              <w:jc w:val="both"/>
              <w:rPr>
                <w:rFonts w:ascii="Verdana" w:hAnsi="Verdana"/>
                <w:sz w:val="18"/>
                <w:szCs w:val="18"/>
              </w:rPr>
            </w:pPr>
            <w:r w:rsidRPr="00EB3175">
              <w:rPr>
                <w:rFonts w:ascii="Verdana" w:hAnsi="Verdana"/>
                <w:sz w:val="18"/>
                <w:szCs w:val="18"/>
              </w:rPr>
              <w:t>“HARDBANDING”</w:t>
            </w:r>
          </w:p>
        </w:tc>
        <w:tc>
          <w:tcPr>
            <w:tcW w:w="2529" w:type="dxa"/>
            <w:tcBorders>
              <w:top w:val="single" w:sz="6" w:space="0" w:color="auto"/>
              <w:left w:val="single" w:sz="6" w:space="0" w:color="auto"/>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CRITERIOS DE</w:t>
            </w:r>
          </w:p>
          <w:p w:rsidR="00EF0B37" w:rsidRPr="00EB3175" w:rsidRDefault="00EF0B37" w:rsidP="00EF0B37">
            <w:pPr>
              <w:spacing w:before="60"/>
              <w:jc w:val="both"/>
              <w:rPr>
                <w:rFonts w:ascii="Verdana" w:hAnsi="Verdana"/>
                <w:sz w:val="18"/>
                <w:szCs w:val="18"/>
              </w:rPr>
            </w:pPr>
            <w:r w:rsidRPr="00EB3175">
              <w:rPr>
                <w:rFonts w:ascii="Verdana" w:hAnsi="Verdana"/>
                <w:sz w:val="18"/>
                <w:szCs w:val="18"/>
              </w:rPr>
              <w:t>RUGOSIDAD</w:t>
            </w:r>
          </w:p>
        </w:tc>
      </w:tr>
      <w:tr w:rsidR="00EF0B37" w:rsidRPr="00EB3175" w:rsidTr="00EF0B37">
        <w:trPr>
          <w:cantSplit/>
          <w:trHeight w:val="1042"/>
          <w:jc w:val="center"/>
        </w:trPr>
        <w:tc>
          <w:tcPr>
            <w:tcW w:w="1759" w:type="dxa"/>
            <w:tcBorders>
              <w:top w:val="single" w:sz="6" w:space="0" w:color="auto"/>
              <w:left w:val="single" w:sz="6" w:space="0" w:color="auto"/>
              <w:bottom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AL RAS. Tipo “</w:t>
            </w:r>
            <w:proofErr w:type="spellStart"/>
            <w:r w:rsidRPr="00EB3175">
              <w:rPr>
                <w:rFonts w:ascii="Verdana" w:hAnsi="Verdana"/>
                <w:sz w:val="18"/>
                <w:szCs w:val="18"/>
              </w:rPr>
              <w:t>Flush</w:t>
            </w:r>
            <w:proofErr w:type="spellEnd"/>
            <w:r w:rsidRPr="00EB3175">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Recubrimiento de aleación resistente al desgaste y Recubrimiento de Carburo de Tungsteno</w:t>
            </w:r>
          </w:p>
        </w:tc>
        <w:tc>
          <w:tcPr>
            <w:tcW w:w="1407" w:type="dxa"/>
            <w:tcBorders>
              <w:top w:val="single" w:sz="6" w:space="0" w:color="auto"/>
              <w:bottom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w:t>
            </w:r>
            <w:smartTag w:uri="urn:schemas-microsoft-com:office:smarttags" w:element="metricconverter">
              <w:smartTagPr>
                <w:attr w:name="ProductID" w:val="0,8 mm"/>
              </w:smartTagPr>
              <w:r w:rsidRPr="00EB3175">
                <w:rPr>
                  <w:rFonts w:ascii="Verdana" w:hAnsi="Verdana"/>
                  <w:sz w:val="18"/>
                  <w:szCs w:val="18"/>
                </w:rPr>
                <w:t>0,8 mm</w:t>
              </w:r>
            </w:smartTag>
          </w:p>
          <w:p w:rsidR="00EF0B37" w:rsidRPr="00EB3175" w:rsidRDefault="00EF0B37" w:rsidP="00EF0B37">
            <w:pPr>
              <w:spacing w:before="60"/>
              <w:jc w:val="both"/>
              <w:rPr>
                <w:rFonts w:ascii="Verdana" w:hAnsi="Verdana"/>
                <w:sz w:val="18"/>
                <w:szCs w:val="18"/>
              </w:rPr>
            </w:pPr>
            <w:smartTag w:uri="urn:schemas-microsoft-com:office:smarttags" w:element="metricconverter">
              <w:smartTagPr>
                <w:attr w:name="ProductID" w:val="-0 mm"/>
              </w:smartTagPr>
              <w:r w:rsidRPr="00EB3175">
                <w:rPr>
                  <w:rFonts w:ascii="Verdana" w:hAnsi="Verdana"/>
                  <w:sz w:val="18"/>
                  <w:szCs w:val="18"/>
                </w:rPr>
                <w:t>-0 mm</w:t>
              </w:r>
            </w:smartTag>
          </w:p>
        </w:tc>
        <w:tc>
          <w:tcPr>
            <w:tcW w:w="1173" w:type="dxa"/>
            <w:tcBorders>
              <w:top w:val="single" w:sz="6" w:space="0" w:color="auto"/>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 xml:space="preserve">(+1/32 </w:t>
            </w:r>
            <w:proofErr w:type="spellStart"/>
            <w:r w:rsidRPr="00EB3175">
              <w:rPr>
                <w:rFonts w:ascii="Verdana" w:hAnsi="Verdana"/>
                <w:sz w:val="18"/>
                <w:szCs w:val="18"/>
              </w:rPr>
              <w:t>pulg</w:t>
            </w:r>
            <w:proofErr w:type="spellEnd"/>
            <w:r w:rsidRPr="00EB3175">
              <w:rPr>
                <w:rFonts w:ascii="Verdana" w:hAnsi="Verdana"/>
                <w:sz w:val="18"/>
                <w:szCs w:val="18"/>
              </w:rPr>
              <w:t>)</w:t>
            </w:r>
          </w:p>
          <w:p w:rsidR="00EF0B37" w:rsidRPr="00EB3175" w:rsidRDefault="00EF0B37" w:rsidP="00EF0B37">
            <w:pPr>
              <w:spacing w:before="60"/>
              <w:jc w:val="both"/>
              <w:rPr>
                <w:rFonts w:ascii="Verdana" w:hAnsi="Verdana"/>
                <w:sz w:val="18"/>
                <w:szCs w:val="18"/>
              </w:rPr>
            </w:pPr>
            <w:r w:rsidRPr="00EB3175">
              <w:rPr>
                <w:rFonts w:ascii="Verdana" w:hAnsi="Verdana"/>
                <w:sz w:val="18"/>
                <w:szCs w:val="18"/>
              </w:rPr>
              <w:t xml:space="preserve">(-0 </w:t>
            </w:r>
            <w:proofErr w:type="spellStart"/>
            <w:r w:rsidRPr="00EB3175">
              <w:rPr>
                <w:rFonts w:ascii="Verdana" w:hAnsi="Verdana"/>
                <w:sz w:val="18"/>
                <w:szCs w:val="18"/>
              </w:rPr>
              <w:t>pulg</w:t>
            </w:r>
            <w:proofErr w:type="spellEnd"/>
            <w:r w:rsidRPr="00EB3175">
              <w:rPr>
                <w:rFonts w:ascii="Verdana" w:hAnsi="Verdana"/>
                <w:sz w:val="18"/>
                <w:szCs w:val="18"/>
              </w:rPr>
              <w:t>)</w:t>
            </w:r>
          </w:p>
        </w:tc>
        <w:tc>
          <w:tcPr>
            <w:tcW w:w="2529" w:type="dxa"/>
            <w:tcBorders>
              <w:top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Referirse a los requerimientos</w:t>
            </w:r>
          </w:p>
        </w:tc>
      </w:tr>
      <w:tr w:rsidR="00EF0B37" w:rsidRPr="00EB3175" w:rsidTr="00EF0B37">
        <w:trPr>
          <w:cantSplit/>
          <w:trHeight w:val="865"/>
          <w:jc w:val="center"/>
        </w:trPr>
        <w:tc>
          <w:tcPr>
            <w:tcW w:w="1759" w:type="dxa"/>
            <w:tcBorders>
              <w:top w:val="single" w:sz="6" w:space="0" w:color="auto"/>
              <w:left w:val="single" w:sz="6" w:space="0" w:color="auto"/>
              <w:bottom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NO AL RAS. Tipo “</w:t>
            </w:r>
            <w:proofErr w:type="spellStart"/>
            <w:r w:rsidRPr="00EB3175">
              <w:rPr>
                <w:rFonts w:ascii="Verdana" w:hAnsi="Verdana"/>
                <w:sz w:val="18"/>
                <w:szCs w:val="18"/>
              </w:rPr>
              <w:t>raised</w:t>
            </w:r>
            <w:proofErr w:type="spellEnd"/>
            <w:r w:rsidRPr="00EB3175">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Recubrimiento de aleación resistente al desgaste.</w:t>
            </w:r>
          </w:p>
          <w:p w:rsidR="00EF0B37" w:rsidRPr="00EB3175" w:rsidRDefault="00EF0B37" w:rsidP="00EF0B37">
            <w:pPr>
              <w:spacing w:before="60"/>
              <w:jc w:val="both"/>
              <w:rPr>
                <w:rFonts w:ascii="Verdana" w:hAnsi="Verdana"/>
                <w:sz w:val="18"/>
                <w:szCs w:val="18"/>
              </w:rPr>
            </w:pPr>
          </w:p>
        </w:tc>
        <w:tc>
          <w:tcPr>
            <w:tcW w:w="1407" w:type="dxa"/>
            <w:tcBorders>
              <w:top w:val="single" w:sz="6" w:space="0" w:color="auto"/>
              <w:bottom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w:t>
            </w:r>
            <w:smartTag w:uri="urn:schemas-microsoft-com:office:smarttags" w:element="metricconverter">
              <w:smartTagPr>
                <w:attr w:name="ProductID" w:val="2,4 mm"/>
              </w:smartTagPr>
              <w:r w:rsidRPr="00EB3175">
                <w:rPr>
                  <w:rFonts w:ascii="Verdana" w:hAnsi="Verdana"/>
                  <w:sz w:val="18"/>
                  <w:szCs w:val="18"/>
                </w:rPr>
                <w:t>2,4 mm</w:t>
              </w:r>
            </w:smartTag>
          </w:p>
          <w:p w:rsidR="00EF0B37" w:rsidRPr="00EB3175" w:rsidRDefault="00EF0B37" w:rsidP="00EF0B37">
            <w:pPr>
              <w:spacing w:before="60"/>
              <w:jc w:val="both"/>
              <w:rPr>
                <w:rFonts w:ascii="Verdana" w:hAnsi="Verdana"/>
                <w:sz w:val="18"/>
                <w:szCs w:val="18"/>
              </w:rPr>
            </w:pPr>
            <w:r w:rsidRPr="00EB3175">
              <w:rPr>
                <w:rFonts w:ascii="Verdana" w:hAnsi="Verdana"/>
                <w:sz w:val="18"/>
                <w:szCs w:val="18"/>
              </w:rPr>
              <w:t>+</w:t>
            </w:r>
            <w:smartTag w:uri="urn:schemas-microsoft-com:office:smarttags" w:element="metricconverter">
              <w:smartTagPr>
                <w:attr w:name="ProductID" w:val="4,0 mm"/>
              </w:smartTagPr>
              <w:r w:rsidRPr="00EB3175">
                <w:rPr>
                  <w:rFonts w:ascii="Verdana" w:hAnsi="Verdana"/>
                  <w:sz w:val="18"/>
                  <w:szCs w:val="18"/>
                </w:rPr>
                <w:t>4,0 mm</w:t>
              </w:r>
            </w:smartTag>
          </w:p>
        </w:tc>
        <w:tc>
          <w:tcPr>
            <w:tcW w:w="1173" w:type="dxa"/>
            <w:tcBorders>
              <w:top w:val="single" w:sz="6" w:space="0" w:color="auto"/>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 xml:space="preserve">(+3/32 </w:t>
            </w:r>
            <w:proofErr w:type="spellStart"/>
            <w:r w:rsidRPr="00EB3175">
              <w:rPr>
                <w:rFonts w:ascii="Verdana" w:hAnsi="Verdana"/>
                <w:sz w:val="18"/>
                <w:szCs w:val="18"/>
              </w:rPr>
              <w:t>pulg</w:t>
            </w:r>
            <w:proofErr w:type="spellEnd"/>
            <w:r w:rsidRPr="00EB3175">
              <w:rPr>
                <w:rFonts w:ascii="Verdana" w:hAnsi="Verdana"/>
                <w:sz w:val="18"/>
                <w:szCs w:val="18"/>
              </w:rPr>
              <w:t>)</w:t>
            </w:r>
          </w:p>
          <w:p w:rsidR="00EF0B37" w:rsidRPr="00EB3175" w:rsidRDefault="00EF0B37" w:rsidP="00EF0B37">
            <w:pPr>
              <w:spacing w:before="60"/>
              <w:jc w:val="both"/>
              <w:rPr>
                <w:rFonts w:ascii="Verdana" w:hAnsi="Verdana"/>
                <w:sz w:val="18"/>
                <w:szCs w:val="18"/>
              </w:rPr>
            </w:pPr>
            <w:r w:rsidRPr="00EB3175">
              <w:rPr>
                <w:rFonts w:ascii="Verdana" w:hAnsi="Verdana"/>
                <w:sz w:val="18"/>
                <w:szCs w:val="18"/>
              </w:rPr>
              <w:t xml:space="preserve">(-5/32 </w:t>
            </w:r>
            <w:proofErr w:type="spellStart"/>
            <w:r w:rsidRPr="00EB3175">
              <w:rPr>
                <w:rFonts w:ascii="Verdana" w:hAnsi="Verdana"/>
                <w:sz w:val="18"/>
                <w:szCs w:val="18"/>
              </w:rPr>
              <w:t>pulg</w:t>
            </w:r>
            <w:proofErr w:type="spellEnd"/>
            <w:r w:rsidRPr="00EB3175">
              <w:rPr>
                <w:rFonts w:ascii="Verdana" w:hAnsi="Verdana"/>
                <w:sz w:val="18"/>
                <w:szCs w:val="18"/>
              </w:rPr>
              <w:t>)</w:t>
            </w:r>
          </w:p>
        </w:tc>
        <w:tc>
          <w:tcPr>
            <w:tcW w:w="2529" w:type="dxa"/>
            <w:tcBorders>
              <w:bottom w:val="single" w:sz="6" w:space="0" w:color="auto"/>
              <w:right w:val="single" w:sz="6" w:space="0" w:color="auto"/>
            </w:tcBorders>
          </w:tcPr>
          <w:p w:rsidR="00EF0B37" w:rsidRPr="00EB3175" w:rsidRDefault="00EF0B37" w:rsidP="00EF0B37">
            <w:pPr>
              <w:spacing w:before="60"/>
              <w:jc w:val="both"/>
              <w:rPr>
                <w:rFonts w:ascii="Verdana" w:hAnsi="Verdana"/>
                <w:sz w:val="18"/>
                <w:szCs w:val="18"/>
              </w:rPr>
            </w:pPr>
            <w:r w:rsidRPr="00EB3175">
              <w:rPr>
                <w:rFonts w:ascii="Verdana" w:hAnsi="Verdana"/>
                <w:sz w:val="18"/>
                <w:szCs w:val="18"/>
              </w:rPr>
              <w:t>Suplementarios del párrafo 5.</w:t>
            </w:r>
          </w:p>
          <w:p w:rsidR="00EF0B37" w:rsidRPr="00EB3175" w:rsidRDefault="00EF0B37" w:rsidP="00EF0B37">
            <w:pPr>
              <w:spacing w:before="60"/>
              <w:jc w:val="both"/>
              <w:rPr>
                <w:rFonts w:ascii="Verdana" w:hAnsi="Verdana"/>
                <w:sz w:val="18"/>
                <w:szCs w:val="18"/>
              </w:rPr>
            </w:pPr>
          </w:p>
        </w:tc>
      </w:tr>
    </w:tbl>
    <w:p w:rsidR="00EF0B37" w:rsidRPr="00EB3175" w:rsidRDefault="00EF0B37" w:rsidP="00EF0B37">
      <w:pPr>
        <w:spacing w:before="240" w:after="120" w:line="360" w:lineRule="auto"/>
        <w:jc w:val="center"/>
        <w:rPr>
          <w:rFonts w:ascii="Verdana" w:hAnsi="Verdana" w:cs="Arial"/>
          <w:bCs/>
          <w:sz w:val="18"/>
          <w:szCs w:val="18"/>
        </w:rPr>
      </w:pPr>
      <w:r w:rsidRPr="00EB3175">
        <w:rPr>
          <w:rFonts w:ascii="Verdana" w:hAnsi="Verdana" w:cs="Arial"/>
          <w:bCs/>
          <w:sz w:val="18"/>
          <w:szCs w:val="18"/>
        </w:rPr>
        <w:t>Fig.1 Tolerancias de acabado y criterios de rugosidad en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
          <w:bCs/>
          <w:sz w:val="18"/>
          <w:szCs w:val="18"/>
        </w:rPr>
        <w:t>Inspección no Destructiva:</w:t>
      </w:r>
      <w:r w:rsidRPr="00EB3175">
        <w:rPr>
          <w:rFonts w:ascii="Verdana" w:hAnsi="Verdana" w:cs="Arial"/>
          <w:bCs/>
          <w:sz w:val="18"/>
          <w:szCs w:val="18"/>
        </w:rPr>
        <w:t xml:space="preserve"> La inspección no destructiva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 incluir, además de las partículas magnéticas húmedas fluorescentes o tintes penetrantes, la verificación visual y dimensional establecida en esta especificación. En todos los casos se debe inspeccionar el 100%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xml:space="preserve">”, incluyendo 1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w:t>
      </w:r>
      <w:smartTag w:uri="urn:schemas-microsoft-com:office:smarttags" w:element="metricconverter">
        <w:smartTagPr>
          <w:attr w:name="ProductID" w:val="25 mm"/>
        </w:smartTagPr>
        <w:r w:rsidRPr="00EB3175">
          <w:rPr>
            <w:rFonts w:ascii="Verdana" w:hAnsi="Verdana" w:cs="Arial"/>
            <w:bCs/>
            <w:sz w:val="18"/>
            <w:szCs w:val="18"/>
          </w:rPr>
          <w:t>25 mm</w:t>
        </w:r>
      </w:smartTag>
      <w:r w:rsidRPr="00EB3175">
        <w:rPr>
          <w:rFonts w:ascii="Verdana" w:hAnsi="Verdana" w:cs="Arial"/>
          <w:bCs/>
          <w:sz w:val="18"/>
          <w:szCs w:val="18"/>
        </w:rPr>
        <w:t>) del metal base adyacente a cada lado.</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La inspección debe realizarse una vez que los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joints</w:t>
      </w:r>
      <w:proofErr w:type="spellEnd"/>
      <w:r w:rsidRPr="00EB3175">
        <w:rPr>
          <w:rFonts w:ascii="Verdana" w:hAnsi="Verdana" w:cs="Arial"/>
          <w:bCs/>
          <w:sz w:val="18"/>
          <w:szCs w:val="18"/>
        </w:rPr>
        <w:t xml:space="preserve">” se hayan enfriado por debajo de </w:t>
      </w:r>
      <w:smartTag w:uri="urn:schemas-microsoft-com:office:smarttags" w:element="metricconverter">
        <w:smartTagPr>
          <w:attr w:name="ProductID" w:val="50ﾰC"/>
        </w:smartTagPr>
        <w:r w:rsidRPr="00EB3175">
          <w:rPr>
            <w:rFonts w:ascii="Verdana" w:hAnsi="Verdana" w:cs="Arial"/>
            <w:bCs/>
            <w:sz w:val="18"/>
            <w:szCs w:val="18"/>
          </w:rPr>
          <w:t>50°C</w:t>
        </w:r>
      </w:smartTag>
      <w:r w:rsidRPr="00EB3175">
        <w:rPr>
          <w:rFonts w:ascii="Verdana" w:hAnsi="Verdana" w:cs="Arial"/>
          <w:bCs/>
          <w:sz w:val="18"/>
          <w:szCs w:val="18"/>
        </w:rPr>
        <w:t xml:space="preserve"> (</w:t>
      </w:r>
      <w:smartTag w:uri="urn:schemas-microsoft-com:office:smarttags" w:element="metricconverter">
        <w:smartTagPr>
          <w:attr w:name="ProductID" w:val="122 ﾰF"/>
        </w:smartTagPr>
        <w:r w:rsidRPr="00EB3175">
          <w:rPr>
            <w:rFonts w:ascii="Verdana" w:hAnsi="Verdana" w:cs="Arial"/>
            <w:bCs/>
            <w:sz w:val="18"/>
            <w:szCs w:val="18"/>
          </w:rPr>
          <w:t>122 °F</w:t>
        </w:r>
      </w:smartTag>
      <w:r w:rsidRPr="00EB3175">
        <w:rPr>
          <w:rFonts w:ascii="Verdana" w:hAnsi="Verdana" w:cs="Arial"/>
          <w:bCs/>
          <w:sz w:val="18"/>
          <w:szCs w:val="18"/>
        </w:rPr>
        <w:t>). A continuación se definen los criterios de aceptación y rechazo que se deben aplicar para evaluar la calidad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
          <w:bCs/>
          <w:sz w:val="18"/>
          <w:szCs w:val="18"/>
        </w:rPr>
        <w:t>Inspección del Acabado:</w:t>
      </w:r>
      <w:r w:rsidRPr="00EB3175">
        <w:rPr>
          <w:rFonts w:ascii="Verdana" w:hAnsi="Verdana" w:cs="Arial"/>
          <w:bCs/>
          <w:sz w:val="18"/>
          <w:szCs w:val="18"/>
        </w:rPr>
        <w:t xml:space="preserve"> Debido a los altos niveles de esfuerzos residuales en estos recubrimientos duros, suelen presentarse grietas transversales al cordón después de la soldadura, las cuales pueden propagarse a través de los cordones o formando un ángulo entre 30° y 45°, interconectándose. Esto es aceptable, siempre y cuando las grietas tengan un ancho inferior a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y un espaciamiento mínimo entre sí de </w:t>
      </w:r>
      <w:smartTag w:uri="urn:schemas-microsoft-com:office:smarttags" w:element="metricconverter">
        <w:smartTagPr>
          <w:attr w:name="ProductID" w:val="12,7 mm"/>
        </w:smartTagPr>
        <w:r w:rsidRPr="00EB3175">
          <w:rPr>
            <w:rFonts w:ascii="Verdana" w:hAnsi="Verdana" w:cs="Arial"/>
            <w:bCs/>
            <w:sz w:val="18"/>
            <w:szCs w:val="18"/>
          </w:rPr>
          <w:t>12,7 mm</w:t>
        </w:r>
      </w:smartTag>
      <w:r w:rsidRPr="00EB3175">
        <w:rPr>
          <w:rFonts w:ascii="Verdana" w:hAnsi="Verdana" w:cs="Arial"/>
          <w:bCs/>
          <w:sz w:val="18"/>
          <w:szCs w:val="18"/>
        </w:rPr>
        <w:t xml:space="preserve"> (1/2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Ver Fig.2.</w:t>
      </w:r>
    </w:p>
    <w:tbl>
      <w:tblPr>
        <w:tblpPr w:leftFromText="141" w:rightFromText="141" w:vertAnchor="text" w:horzAnchor="margin" w:tblpY="46"/>
        <w:tblW w:w="8930" w:type="dxa"/>
        <w:tblLayout w:type="fixed"/>
        <w:tblLook w:val="0000" w:firstRow="0" w:lastRow="0" w:firstColumn="0" w:lastColumn="0" w:noHBand="0" w:noVBand="0"/>
      </w:tblPr>
      <w:tblGrid>
        <w:gridCol w:w="5528"/>
        <w:gridCol w:w="3402"/>
      </w:tblGrid>
      <w:tr w:rsidR="00EF0B37" w:rsidRPr="00EB3175" w:rsidTr="00EF0B37">
        <w:trPr>
          <w:cantSplit/>
          <w:trHeight w:val="3834"/>
        </w:trPr>
        <w:tc>
          <w:tcPr>
            <w:tcW w:w="5528" w:type="dxa"/>
          </w:tcPr>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noProof/>
                <w:sz w:val="18"/>
                <w:szCs w:val="18"/>
                <w:lang w:val="es-BO" w:eastAsia="es-BO"/>
              </w:rPr>
              <w:drawing>
                <wp:inline distT="0" distB="0" distL="0" distR="0" wp14:anchorId="4B459406" wp14:editId="474C85E4">
                  <wp:extent cx="3429000" cy="210693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7120" cy="2124208"/>
                          </a:xfrm>
                          <a:prstGeom prst="rect">
                            <a:avLst/>
                          </a:prstGeom>
                          <a:noFill/>
                          <a:ln>
                            <a:noFill/>
                          </a:ln>
                        </pic:spPr>
                      </pic:pic>
                    </a:graphicData>
                  </a:graphic>
                </wp:inline>
              </w:drawing>
            </w:r>
          </w:p>
        </w:tc>
        <w:tc>
          <w:tcPr>
            <w:tcW w:w="3402" w:type="dxa"/>
          </w:tcPr>
          <w:p w:rsidR="00EF0B37" w:rsidRPr="00EB3175" w:rsidRDefault="00EF0B37" w:rsidP="00EF0B37">
            <w:pPr>
              <w:pStyle w:val="Prrafodelista"/>
              <w:spacing w:before="120" w:after="120" w:line="360" w:lineRule="auto"/>
              <w:ind w:left="0"/>
              <w:rPr>
                <w:rFonts w:ascii="Verdana" w:hAnsi="Verdana" w:cs="Arial"/>
                <w:bCs/>
                <w:sz w:val="18"/>
                <w:szCs w:val="18"/>
              </w:rPr>
            </w:pPr>
            <w:r w:rsidRPr="00EB3175">
              <w:rPr>
                <w:rFonts w:ascii="Verdana" w:hAnsi="Verdana" w:cs="Arial"/>
                <w:bCs/>
                <w:sz w:val="18"/>
                <w:szCs w:val="18"/>
              </w:rPr>
              <w:t xml:space="preserve">Las grietas deberán estar separadas entre sí de </w:t>
            </w:r>
            <w:smartTag w:uri="urn:schemas-microsoft-com:office:smarttags" w:element="metricconverter">
              <w:smartTagPr>
                <w:attr w:name="ProductID" w:val="25 a"/>
              </w:smartTagPr>
              <w:r w:rsidRPr="00EB3175">
                <w:rPr>
                  <w:rFonts w:ascii="Verdana" w:hAnsi="Verdana" w:cs="Arial"/>
                  <w:bCs/>
                  <w:sz w:val="18"/>
                  <w:szCs w:val="18"/>
                </w:rPr>
                <w:t>25 a</w:t>
              </w:r>
            </w:smartTag>
            <w:r w:rsidRPr="00EB3175">
              <w:rPr>
                <w:rFonts w:ascii="Verdana" w:hAnsi="Verdana" w:cs="Arial"/>
                <w:bCs/>
                <w:sz w:val="18"/>
                <w:szCs w:val="18"/>
              </w:rPr>
              <w:t xml:space="preserve"> </w:t>
            </w:r>
            <w:smartTag w:uri="urn:schemas-microsoft-com:office:smarttags" w:element="metricconverter">
              <w:smartTagPr>
                <w:attr w:name="ProductID" w:val="75 mm"/>
              </w:smartTagPr>
              <w:r w:rsidRPr="00EB3175">
                <w:rPr>
                  <w:rFonts w:ascii="Verdana" w:hAnsi="Verdana" w:cs="Arial"/>
                  <w:bCs/>
                  <w:sz w:val="18"/>
                  <w:szCs w:val="18"/>
                </w:rPr>
                <w:t>75 mm</w:t>
              </w:r>
            </w:smartTag>
            <w:r w:rsidRPr="00EB3175">
              <w:rPr>
                <w:rFonts w:ascii="Verdana" w:hAnsi="Verdana" w:cs="Arial"/>
                <w:bCs/>
                <w:sz w:val="18"/>
                <w:szCs w:val="18"/>
              </w:rPr>
              <w:t xml:space="preserve"> (1 a 3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Esto es aceptable, al menos que el ancho de las grietas sea mayor que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o en el caso que las grietas se extiendan a través del ancho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xml:space="preserve">” y el espaciamiento sea menor que </w:t>
            </w:r>
            <w:smartTag w:uri="urn:schemas-microsoft-com:office:smarttags" w:element="metricconverter">
              <w:smartTagPr>
                <w:attr w:name="ProductID" w:val="12,5 mm"/>
              </w:smartTagPr>
              <w:r w:rsidRPr="00EB3175">
                <w:rPr>
                  <w:rFonts w:ascii="Verdana" w:hAnsi="Verdana" w:cs="Arial"/>
                  <w:bCs/>
                  <w:sz w:val="18"/>
                  <w:szCs w:val="18"/>
                </w:rPr>
                <w:t>12,5 mm</w:t>
              </w:r>
            </w:smartTag>
            <w:r w:rsidRPr="00EB3175">
              <w:rPr>
                <w:rFonts w:ascii="Verdana" w:hAnsi="Verdana" w:cs="Arial"/>
                <w:bCs/>
                <w:sz w:val="18"/>
                <w:szCs w:val="18"/>
              </w:rPr>
              <w:t xml:space="preserve"> (1/2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en cuyo caso son inaceptables.</w:t>
            </w:r>
          </w:p>
        </w:tc>
      </w:tr>
    </w:tbl>
    <w:p w:rsidR="00EF0B37" w:rsidRPr="00EB3175" w:rsidRDefault="00EF0B37" w:rsidP="00EF0B37">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t>Fig.2 Criterio de aceptación y/o rechazo: grietas transversales al cordón de soldadura.</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lastRenderedPageBreak/>
        <w:t>Si hay grietas que se propagan circunferencialmente 180° o más, son inaceptables. En estos casos,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se debe remover completamente y se debe aplicar nuevamente lo establecido en esta especificación (Fig. 3). Grietas circunferenciales son inaceptables.</w:t>
      </w:r>
    </w:p>
    <w:p w:rsidR="00EF0B37" w:rsidRPr="00EB3175" w:rsidRDefault="00EF0B37" w:rsidP="00EF0B37">
      <w:pPr>
        <w:pStyle w:val="Prrafodelista"/>
        <w:spacing w:before="240" w:after="120" w:line="360" w:lineRule="auto"/>
        <w:ind w:left="0"/>
        <w:jc w:val="center"/>
        <w:rPr>
          <w:rFonts w:ascii="Verdana" w:hAnsi="Verdana" w:cs="Arial"/>
          <w:bCs/>
          <w:sz w:val="18"/>
          <w:szCs w:val="18"/>
        </w:rPr>
      </w:pPr>
      <w:r w:rsidRPr="00EB3175">
        <w:rPr>
          <w:rFonts w:ascii="Verdana" w:hAnsi="Verdana" w:cs="Arial"/>
          <w:bCs/>
          <w:noProof/>
          <w:sz w:val="18"/>
          <w:szCs w:val="18"/>
          <w:lang w:val="es-BO" w:eastAsia="es-BO"/>
        </w:rPr>
        <w:drawing>
          <wp:inline distT="0" distB="0" distL="0" distR="0" wp14:anchorId="5DB96241" wp14:editId="2BFB3D11">
            <wp:extent cx="3370580" cy="2344301"/>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4963" cy="2347350"/>
                    </a:xfrm>
                    <a:prstGeom prst="rect">
                      <a:avLst/>
                    </a:prstGeom>
                    <a:noFill/>
                    <a:ln>
                      <a:noFill/>
                    </a:ln>
                  </pic:spPr>
                </pic:pic>
              </a:graphicData>
            </a:graphic>
          </wp:inline>
        </w:drawing>
      </w:r>
    </w:p>
    <w:p w:rsidR="00EF0B37" w:rsidRPr="00EB3175" w:rsidRDefault="00EF0B37" w:rsidP="00EF0B37">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t>Fig. 3 Criterio de aceptación y/o rechazo: grietas circunferenciales.</w:t>
      </w:r>
    </w:p>
    <w:p w:rsidR="00EF0B37" w:rsidRPr="00EB3175" w:rsidRDefault="00EF0B37" w:rsidP="00EF0B37">
      <w:pPr>
        <w:pStyle w:val="Prrafodelista"/>
        <w:spacing w:before="120" w:after="120" w:line="360" w:lineRule="auto"/>
        <w:ind w:left="0"/>
        <w:rPr>
          <w:rFonts w:ascii="Verdana" w:hAnsi="Verdana" w:cs="Arial"/>
          <w:bCs/>
          <w:sz w:val="18"/>
          <w:szCs w:val="18"/>
        </w:rPr>
      </w:pPr>
      <w:r w:rsidRPr="00EB3175">
        <w:rPr>
          <w:rFonts w:ascii="Verdana" w:hAnsi="Verdana" w:cs="Arial"/>
          <w:bCs/>
          <w:sz w:val="18"/>
          <w:szCs w:val="18"/>
        </w:rPr>
        <w:t>Si ocurre desprendimiento del depósito, se debe remover el depósito de soldadura y aplicar nuevamente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w:t>
      </w:r>
    </w:p>
    <w:p w:rsidR="00EF0B37" w:rsidRPr="00EB3175" w:rsidRDefault="00EF0B37" w:rsidP="00EF0B37">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 xml:space="preserve">La presencia de pequeñas </w:t>
      </w:r>
      <w:proofErr w:type="spellStart"/>
      <w:r w:rsidRPr="00EB3175">
        <w:rPr>
          <w:rFonts w:ascii="Verdana" w:hAnsi="Verdana" w:cs="Arial"/>
          <w:bCs/>
          <w:sz w:val="18"/>
          <w:szCs w:val="18"/>
        </w:rPr>
        <w:t>indentaciones</w:t>
      </w:r>
      <w:proofErr w:type="spellEnd"/>
      <w:r w:rsidRPr="00EB3175">
        <w:rPr>
          <w:rFonts w:ascii="Verdana" w:hAnsi="Verdana" w:cs="Arial"/>
          <w:bCs/>
          <w:sz w:val="18"/>
          <w:szCs w:val="18"/>
        </w:rPr>
        <w:t xml:space="preserve"> entre pases individuales son aceptables, siempre y cuando no excedan de </w:t>
      </w:r>
      <w:smartTag w:uri="urn:schemas-microsoft-com:office:smarttags" w:element="metricconverter">
        <w:smartTagPr>
          <w:attr w:name="ProductID" w:val="3,2 mm"/>
        </w:smartTagPr>
        <w:r w:rsidRPr="00EB3175">
          <w:rPr>
            <w:rFonts w:ascii="Verdana" w:hAnsi="Verdana" w:cs="Arial"/>
            <w:bCs/>
            <w:sz w:val="18"/>
            <w:szCs w:val="18"/>
          </w:rPr>
          <w:t>3,2 mm</w:t>
        </w:r>
      </w:smartTag>
      <w:r w:rsidRPr="00EB3175">
        <w:rPr>
          <w:rFonts w:ascii="Verdana" w:hAnsi="Verdana" w:cs="Arial"/>
          <w:bCs/>
          <w:sz w:val="18"/>
          <w:szCs w:val="18"/>
        </w:rPr>
        <w:t xml:space="preserve"> (1/8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de ancho y de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de profundidad (Fig.4).</w:t>
      </w:r>
    </w:p>
    <w:p w:rsidR="00EF0B37" w:rsidRPr="00EB3175" w:rsidRDefault="00EF0B37" w:rsidP="00EF0B37">
      <w:pPr>
        <w:pStyle w:val="Prrafodelista"/>
        <w:spacing w:before="240" w:after="120" w:line="360" w:lineRule="auto"/>
        <w:ind w:left="0"/>
        <w:jc w:val="center"/>
        <w:rPr>
          <w:rFonts w:ascii="Verdana" w:hAnsi="Verdana" w:cs="Arial"/>
          <w:bCs/>
          <w:sz w:val="18"/>
          <w:szCs w:val="18"/>
        </w:rPr>
      </w:pPr>
      <w:r w:rsidRPr="00EB3175">
        <w:rPr>
          <w:rFonts w:ascii="Verdana" w:hAnsi="Verdana" w:cs="Arial"/>
          <w:bCs/>
          <w:noProof/>
          <w:sz w:val="18"/>
          <w:szCs w:val="18"/>
          <w:lang w:val="es-BO" w:eastAsia="es-BO"/>
        </w:rPr>
        <w:drawing>
          <wp:inline distT="0" distB="0" distL="0" distR="0" wp14:anchorId="60628CC4" wp14:editId="3FBF2201">
            <wp:extent cx="3465972" cy="2620383"/>
            <wp:effectExtent l="0" t="0" r="127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t="2050" b="4529"/>
                    <a:stretch/>
                  </pic:blipFill>
                  <pic:spPr bwMode="auto">
                    <a:xfrm>
                      <a:off x="0" y="0"/>
                      <a:ext cx="3480686" cy="2631508"/>
                    </a:xfrm>
                    <a:prstGeom prst="rect">
                      <a:avLst/>
                    </a:prstGeom>
                    <a:noFill/>
                    <a:ln>
                      <a:noFill/>
                    </a:ln>
                    <a:extLst>
                      <a:ext uri="{53640926-AAD7-44D8-BBD7-CCE9431645EC}">
                        <a14:shadowObscured xmlns:a14="http://schemas.microsoft.com/office/drawing/2010/main"/>
                      </a:ext>
                    </a:extLst>
                  </pic:spPr>
                </pic:pic>
              </a:graphicData>
            </a:graphic>
          </wp:inline>
        </w:drawing>
      </w:r>
    </w:p>
    <w:p w:rsidR="00EF0B37" w:rsidRPr="00EB3175" w:rsidRDefault="00EF0B37" w:rsidP="00EF0B37">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t xml:space="preserve">Fig. 4. Criterio de aceptación y/o rechazo: </w:t>
      </w:r>
      <w:proofErr w:type="spellStart"/>
      <w:r w:rsidRPr="00EB3175">
        <w:rPr>
          <w:rFonts w:ascii="Verdana" w:hAnsi="Verdana" w:cs="Arial"/>
          <w:bCs/>
          <w:sz w:val="18"/>
          <w:szCs w:val="18"/>
        </w:rPr>
        <w:t>indentaciones</w:t>
      </w:r>
      <w:proofErr w:type="spellEnd"/>
      <w:r w:rsidRPr="00EB3175">
        <w:rPr>
          <w:rFonts w:ascii="Verdana" w:hAnsi="Verdana" w:cs="Arial"/>
          <w:bCs/>
          <w:sz w:val="18"/>
          <w:szCs w:val="18"/>
        </w:rPr>
        <w:t xml:space="preserve"> entre pases de soldadura individuales.</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lastRenderedPageBreak/>
        <w:t>Si se observan grietas en el metal base adyacente o en la zona afectada por el calor, se debe remover completamente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y se debe maquinar el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w:t>
      </w:r>
      <w:proofErr w:type="spellEnd"/>
      <w:r w:rsidRPr="00EB3175">
        <w:rPr>
          <w:rFonts w:ascii="Verdana" w:hAnsi="Verdana" w:cs="Arial"/>
          <w:bCs/>
          <w:sz w:val="18"/>
          <w:szCs w:val="18"/>
        </w:rPr>
        <w:t>”.</w:t>
      </w:r>
    </w:p>
    <w:p w:rsidR="00EF0B37" w:rsidRPr="00EB3175" w:rsidRDefault="00EF0B37" w:rsidP="00F83F6F">
      <w:pPr>
        <w:pStyle w:val="A2"/>
        <w:numPr>
          <w:ilvl w:val="0"/>
          <w:numId w:val="0"/>
        </w:numPr>
        <w:rPr>
          <w:b w:val="0"/>
          <w:bCs w:val="0"/>
        </w:rPr>
      </w:pPr>
      <w:r w:rsidRPr="00EB3175">
        <w:rPr>
          <w:b w:val="0"/>
          <w:bCs w:val="0"/>
        </w:rPr>
        <w:t>Si en los pases del “</w:t>
      </w:r>
      <w:proofErr w:type="spellStart"/>
      <w:r w:rsidRPr="00EB3175">
        <w:rPr>
          <w:b w:val="0"/>
          <w:bCs w:val="0"/>
        </w:rPr>
        <w:t>hardbanding</w:t>
      </w:r>
      <w:proofErr w:type="spellEnd"/>
      <w:r w:rsidRPr="00EB3175">
        <w:rPr>
          <w:b w:val="0"/>
          <w:bCs w:val="0"/>
        </w:rPr>
        <w:t xml:space="preserve">” existen defectos no lineales abiertos a la superficie mayores a </w:t>
      </w:r>
      <w:smartTag w:uri="urn:schemas-microsoft-com:office:smarttags" w:element="metricconverter">
        <w:smartTagPr>
          <w:attr w:name="ProductID" w:val="3,2 mm"/>
        </w:smartTagPr>
        <w:r w:rsidRPr="00EB3175">
          <w:rPr>
            <w:b w:val="0"/>
            <w:bCs w:val="0"/>
          </w:rPr>
          <w:t>3,2 mm</w:t>
        </w:r>
      </w:smartTag>
      <w:r w:rsidRPr="00EB3175">
        <w:rPr>
          <w:b w:val="0"/>
          <w:bCs w:val="0"/>
        </w:rPr>
        <w:t xml:space="preserve"> (1/8 </w:t>
      </w:r>
      <w:proofErr w:type="spellStart"/>
      <w:r w:rsidRPr="00EB3175">
        <w:rPr>
          <w:b w:val="0"/>
          <w:bCs w:val="0"/>
        </w:rPr>
        <w:t>Pulg</w:t>
      </w:r>
      <w:proofErr w:type="spellEnd"/>
      <w:r w:rsidRPr="00EB3175">
        <w:rPr>
          <w:b w:val="0"/>
          <w:bCs w:val="0"/>
        </w:rPr>
        <w:t xml:space="preserve">) de diámetro </w:t>
      </w:r>
      <w:proofErr w:type="spellStart"/>
      <w:r w:rsidRPr="00EB3175">
        <w:rPr>
          <w:b w:val="0"/>
          <w:bCs w:val="0"/>
        </w:rPr>
        <w:t>ó</w:t>
      </w:r>
      <w:proofErr w:type="spellEnd"/>
      <w:r w:rsidRPr="00EB3175">
        <w:rPr>
          <w:b w:val="0"/>
          <w:bCs w:val="0"/>
        </w:rPr>
        <w:t xml:space="preserve"> </w:t>
      </w:r>
      <w:smartTag w:uri="urn:schemas-microsoft-com:office:smarttags" w:element="metricconverter">
        <w:smartTagPr>
          <w:attr w:name="ProductID" w:val="1,6 mm"/>
        </w:smartTagPr>
        <w:r w:rsidRPr="00EB3175">
          <w:rPr>
            <w:b w:val="0"/>
            <w:bCs w:val="0"/>
          </w:rPr>
          <w:t>1,6 mm</w:t>
        </w:r>
      </w:smartTag>
      <w:r w:rsidRPr="00EB3175">
        <w:rPr>
          <w:b w:val="0"/>
          <w:bCs w:val="0"/>
        </w:rPr>
        <w:t xml:space="preserve"> (1/16 </w:t>
      </w:r>
      <w:proofErr w:type="spellStart"/>
      <w:r w:rsidRPr="00EB3175">
        <w:rPr>
          <w:b w:val="0"/>
          <w:bCs w:val="0"/>
        </w:rPr>
        <w:t>Pulg</w:t>
      </w:r>
      <w:proofErr w:type="spellEnd"/>
      <w:r w:rsidRPr="00EB3175">
        <w:rPr>
          <w:b w:val="0"/>
          <w:bCs w:val="0"/>
        </w:rPr>
        <w:t>) de profundidad, estos se deben rellenar por medio de soldadura GMAW (MIG) manual o con electrodos manuales (SMAW), siempre y cuando se mantenga la temperatura de precalentamiento.</w:t>
      </w:r>
    </w:p>
    <w:p w:rsidR="00EF0B37" w:rsidRPr="00EB3175" w:rsidRDefault="00EF0B37" w:rsidP="00EF0B37">
      <w:pPr>
        <w:pStyle w:val="A1111"/>
        <w:ind w:left="1134" w:hanging="931"/>
      </w:pPr>
      <w:r w:rsidRPr="00EB3175">
        <w:t xml:space="preserve">NORMAS Y CRITERIOS DE ACEPTACIÓN. </w:t>
      </w:r>
    </w:p>
    <w:p w:rsidR="00EF0B37" w:rsidRPr="00EB3175" w:rsidRDefault="00EF0B37" w:rsidP="00EF0B37">
      <w:pPr>
        <w:pStyle w:val="aa"/>
        <w:jc w:val="both"/>
        <w:rPr>
          <w:rFonts w:ascii="Verdana" w:hAnsi="Verdana"/>
          <w:sz w:val="18"/>
          <w:szCs w:val="18"/>
        </w:rPr>
      </w:pPr>
      <w:r w:rsidRPr="00EB3175">
        <w:rPr>
          <w:rFonts w:ascii="Verdana" w:hAnsi="Verdana"/>
          <w:sz w:val="18"/>
          <w:szCs w:val="18"/>
        </w:rPr>
        <w:t>La norma a aplicar para la inspección de herramientas y tuberías de perforación usadas serán:</w:t>
      </w:r>
    </w:p>
    <w:p w:rsidR="00EF0B37" w:rsidRPr="00EB3175" w:rsidRDefault="00EF0B37" w:rsidP="009B2B1C">
      <w:pPr>
        <w:pStyle w:val="aa"/>
        <w:numPr>
          <w:ilvl w:val="0"/>
          <w:numId w:val="65"/>
        </w:numPr>
        <w:ind w:firstLine="0"/>
        <w:jc w:val="both"/>
        <w:rPr>
          <w:rFonts w:ascii="Verdana" w:hAnsi="Verdana"/>
          <w:b/>
          <w:sz w:val="18"/>
          <w:szCs w:val="18"/>
        </w:rPr>
      </w:pPr>
      <w:r w:rsidRPr="00EB3175">
        <w:rPr>
          <w:rFonts w:ascii="Verdana" w:hAnsi="Verdana"/>
          <w:sz w:val="18"/>
          <w:szCs w:val="18"/>
        </w:rPr>
        <w:t>TH-Hill DS-1 categoría 5.</w:t>
      </w:r>
    </w:p>
    <w:p w:rsidR="00EF0B37" w:rsidRPr="00EB3175" w:rsidRDefault="00EF0B37" w:rsidP="009B2B1C">
      <w:pPr>
        <w:pStyle w:val="aa"/>
        <w:numPr>
          <w:ilvl w:val="0"/>
          <w:numId w:val="65"/>
        </w:numPr>
        <w:ind w:firstLine="0"/>
        <w:jc w:val="both"/>
        <w:rPr>
          <w:rFonts w:ascii="Verdana" w:hAnsi="Verdana"/>
          <w:b/>
          <w:sz w:val="18"/>
          <w:szCs w:val="18"/>
        </w:rPr>
      </w:pPr>
      <w:r w:rsidRPr="00EB3175">
        <w:rPr>
          <w:rFonts w:ascii="Verdana" w:hAnsi="Verdana"/>
          <w:sz w:val="18"/>
          <w:szCs w:val="18"/>
        </w:rPr>
        <w:t>API RP 7G-2 cuando el TH-Hill no aplique.</w:t>
      </w:r>
    </w:p>
    <w:p w:rsidR="00EF0B37" w:rsidRPr="00EB3175" w:rsidRDefault="00EF0B37" w:rsidP="009B2B1C">
      <w:pPr>
        <w:pStyle w:val="aa"/>
        <w:numPr>
          <w:ilvl w:val="0"/>
          <w:numId w:val="65"/>
        </w:numPr>
        <w:ind w:firstLine="0"/>
        <w:jc w:val="both"/>
        <w:rPr>
          <w:rFonts w:ascii="Verdana" w:hAnsi="Verdana"/>
          <w:sz w:val="18"/>
          <w:szCs w:val="18"/>
        </w:rPr>
      </w:pPr>
      <w:r w:rsidRPr="00EB3175">
        <w:rPr>
          <w:rFonts w:ascii="Verdana" w:hAnsi="Verdana"/>
          <w:sz w:val="18"/>
          <w:szCs w:val="18"/>
        </w:rPr>
        <w:t xml:space="preserve">RP 5A5 y RP 5B1 del API para </w:t>
      </w:r>
      <w:proofErr w:type="spellStart"/>
      <w:r w:rsidRPr="00EB3175">
        <w:rPr>
          <w:rFonts w:ascii="Verdana" w:hAnsi="Verdana"/>
          <w:sz w:val="18"/>
          <w:szCs w:val="18"/>
        </w:rPr>
        <w:t>Casing</w:t>
      </w:r>
      <w:proofErr w:type="spellEnd"/>
      <w:r w:rsidRPr="00EB3175">
        <w:rPr>
          <w:rFonts w:ascii="Verdana" w:hAnsi="Verdana"/>
          <w:sz w:val="18"/>
          <w:szCs w:val="18"/>
        </w:rPr>
        <w:t xml:space="preserve"> y </w:t>
      </w:r>
      <w:proofErr w:type="spellStart"/>
      <w:r w:rsidRPr="00EB3175">
        <w:rPr>
          <w:rFonts w:ascii="Verdana" w:hAnsi="Verdana"/>
          <w:sz w:val="18"/>
          <w:szCs w:val="18"/>
        </w:rPr>
        <w:t>Tubing</w:t>
      </w:r>
      <w:proofErr w:type="spellEnd"/>
      <w:r w:rsidRPr="00EB3175">
        <w:rPr>
          <w:rFonts w:ascii="Verdana" w:hAnsi="Verdana"/>
          <w:sz w:val="18"/>
          <w:szCs w:val="18"/>
        </w:rPr>
        <w:t>.</w:t>
      </w:r>
    </w:p>
    <w:p w:rsidR="00EF0B37" w:rsidRPr="00EB3175" w:rsidRDefault="00EF0B37" w:rsidP="00F83F6F">
      <w:pPr>
        <w:pStyle w:val="A11"/>
        <w:ind w:left="567" w:hanging="567"/>
      </w:pPr>
      <w:r w:rsidRPr="00EB3175">
        <w:t>MOVILIZACIÓN Y DESMOVILIZACIÓN.</w:t>
      </w:r>
    </w:p>
    <w:p w:rsidR="00EF0B37" w:rsidRPr="00EB3175" w:rsidRDefault="00EF0B37" w:rsidP="00EF0B37">
      <w:pPr>
        <w:spacing w:before="120" w:line="360" w:lineRule="auto"/>
        <w:jc w:val="both"/>
        <w:rPr>
          <w:rFonts w:ascii="Verdana" w:hAnsi="Verdana" w:cs="Arial"/>
          <w:bCs/>
          <w:sz w:val="18"/>
          <w:szCs w:val="18"/>
        </w:rPr>
      </w:pPr>
      <w:r w:rsidRPr="00EB3175">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EF0B37" w:rsidRPr="00EB3175" w:rsidRDefault="00EF0B37" w:rsidP="00EF0B37">
      <w:pPr>
        <w:spacing w:before="120" w:line="360" w:lineRule="auto"/>
        <w:jc w:val="both"/>
        <w:rPr>
          <w:rFonts w:ascii="Verdana" w:hAnsi="Verdana" w:cs="Arial"/>
          <w:bCs/>
          <w:sz w:val="18"/>
          <w:szCs w:val="18"/>
        </w:rPr>
      </w:pPr>
      <w:r w:rsidRPr="00EB3175">
        <w:rPr>
          <w:rFonts w:ascii="Verdana" w:hAnsi="Verdana" w:cs="Arial"/>
          <w:bCs/>
          <w:sz w:val="18"/>
          <w:szCs w:val="18"/>
        </w:rPr>
        <w:t>La movilización inicia con el traslado de los equipos y termina al finalizar de instalar y probar los equipos inherentes al servicio.</w:t>
      </w:r>
    </w:p>
    <w:p w:rsidR="00EF0B37" w:rsidRPr="00EB3175" w:rsidRDefault="00EF0B37" w:rsidP="00EF0B37">
      <w:pPr>
        <w:spacing w:before="120" w:line="360" w:lineRule="auto"/>
        <w:jc w:val="both"/>
        <w:rPr>
          <w:rFonts w:ascii="Verdana" w:hAnsi="Verdana" w:cs="Arial"/>
          <w:bCs/>
          <w:sz w:val="18"/>
          <w:szCs w:val="18"/>
        </w:rPr>
      </w:pPr>
      <w:r w:rsidRPr="00EB3175">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EF0B37" w:rsidRPr="00EB3175" w:rsidRDefault="00EF0B37" w:rsidP="00EF0B37">
      <w:pPr>
        <w:spacing w:before="120" w:line="360" w:lineRule="auto"/>
        <w:jc w:val="both"/>
        <w:rPr>
          <w:rFonts w:ascii="Verdana" w:hAnsi="Verdana" w:cs="Arial"/>
          <w:bCs/>
          <w:sz w:val="18"/>
          <w:szCs w:val="18"/>
        </w:rPr>
      </w:pPr>
      <w:r w:rsidRPr="00EB3175">
        <w:rPr>
          <w:rFonts w:ascii="Verdana" w:hAnsi="Verdana" w:cs="Arial"/>
          <w:bCs/>
          <w:sz w:val="18"/>
          <w:szCs w:val="18"/>
        </w:rPr>
        <w:t>La movilización y desmovilización de los equipos y personal del Contratista, deberán tener en cuenta los requerimientos de Seguridad, Salud y Medio Ambiente de YPFB.</w:t>
      </w:r>
    </w:p>
    <w:p w:rsidR="00EF0B37" w:rsidRPr="00EB3175" w:rsidRDefault="00EF0B37" w:rsidP="00F83F6F">
      <w:pPr>
        <w:pStyle w:val="A11"/>
        <w:ind w:left="567" w:hanging="567"/>
      </w:pPr>
      <w:r w:rsidRPr="00EB3175">
        <w:t>PERSONAL TÉCNICO.</w:t>
      </w:r>
    </w:p>
    <w:p w:rsidR="00EF0B37" w:rsidRPr="00EB3175" w:rsidRDefault="00EF0B37" w:rsidP="00EF0B37">
      <w:pPr>
        <w:spacing w:before="240" w:after="120" w:line="360" w:lineRule="auto"/>
        <w:jc w:val="both"/>
        <w:rPr>
          <w:rFonts w:ascii="Verdana" w:hAnsi="Verdana" w:cs="Arial"/>
          <w:bCs/>
          <w:sz w:val="18"/>
          <w:szCs w:val="18"/>
        </w:rPr>
      </w:pPr>
      <w:r w:rsidRPr="00EB3175">
        <w:rPr>
          <w:rFonts w:ascii="Verdana" w:hAnsi="Verdana" w:cs="Arial"/>
          <w:bCs/>
          <w:sz w:val="18"/>
          <w:szCs w:val="18"/>
        </w:rPr>
        <w:t>El personal requerido para la ejecución del servicio se describe líneas abajo, sin embargo el Contratista podrá mejorar este requerimiento:</w:t>
      </w:r>
    </w:p>
    <w:p w:rsidR="00EF0B37" w:rsidRPr="00EB3175" w:rsidRDefault="00EF0B37" w:rsidP="009B2B1C">
      <w:pPr>
        <w:numPr>
          <w:ilvl w:val="0"/>
          <w:numId w:val="62"/>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Un (1) Coordinador del servicio en Ciudad (sin costo para YPFB).</w:t>
      </w:r>
    </w:p>
    <w:p w:rsidR="00EF0B37" w:rsidRPr="00EB3175" w:rsidRDefault="00EF0B37" w:rsidP="00EF0B37">
      <w:pPr>
        <w:spacing w:before="120" w:after="120" w:line="360" w:lineRule="auto"/>
        <w:ind w:left="349"/>
        <w:jc w:val="both"/>
        <w:rPr>
          <w:rFonts w:ascii="Verdana" w:hAnsi="Verdana" w:cs="Arial"/>
          <w:bCs/>
          <w:sz w:val="18"/>
          <w:szCs w:val="18"/>
        </w:rPr>
      </w:pPr>
      <w:r w:rsidRPr="00EB3175">
        <w:rPr>
          <w:rFonts w:ascii="Verdana" w:hAnsi="Verdana" w:cs="Arial"/>
          <w:bCs/>
          <w:sz w:val="18"/>
          <w:szCs w:val="18"/>
        </w:rPr>
        <w:t>En Campo:</w:t>
      </w:r>
    </w:p>
    <w:p w:rsidR="00EF0B37" w:rsidRPr="00EB3175" w:rsidRDefault="00EF0B37" w:rsidP="009B2B1C">
      <w:pPr>
        <w:numPr>
          <w:ilvl w:val="0"/>
          <w:numId w:val="62"/>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Un (1) Supervisor Inspector.</w:t>
      </w:r>
    </w:p>
    <w:p w:rsidR="00EF0B37" w:rsidRPr="00EB3175" w:rsidRDefault="00EF0B37" w:rsidP="009B2B1C">
      <w:pPr>
        <w:numPr>
          <w:ilvl w:val="0"/>
          <w:numId w:val="62"/>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Dos (2) Operadores Ayudantes en inspección y certificación de material tubular.</w:t>
      </w:r>
    </w:p>
    <w:p w:rsidR="00EF0B37" w:rsidRPr="00EB3175" w:rsidRDefault="00EF0B37" w:rsidP="00EF0B37">
      <w:pPr>
        <w:spacing w:before="120" w:after="120" w:line="360" w:lineRule="auto"/>
        <w:ind w:left="349"/>
        <w:jc w:val="both"/>
        <w:rPr>
          <w:rFonts w:ascii="Verdana" w:hAnsi="Verdana" w:cs="Arial"/>
          <w:bCs/>
          <w:sz w:val="18"/>
          <w:szCs w:val="18"/>
        </w:rPr>
      </w:pPr>
      <w:r w:rsidRPr="00EB3175">
        <w:rPr>
          <w:rFonts w:ascii="Verdana" w:hAnsi="Verdana" w:cs="Arial"/>
          <w:bCs/>
          <w:sz w:val="18"/>
          <w:szCs w:val="18"/>
        </w:rPr>
        <w:t>En Base YPFB o Base Contratista:</w:t>
      </w:r>
    </w:p>
    <w:p w:rsidR="00EF0B37" w:rsidRPr="00EB3175" w:rsidRDefault="00EF0B37" w:rsidP="009B2B1C">
      <w:pPr>
        <w:numPr>
          <w:ilvl w:val="0"/>
          <w:numId w:val="62"/>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lastRenderedPageBreak/>
        <w:t>Un (1) Supervisor Inspector.</w:t>
      </w:r>
    </w:p>
    <w:p w:rsidR="00EF0B37" w:rsidRPr="00EB3175" w:rsidRDefault="00EF0B37" w:rsidP="009B2B1C">
      <w:pPr>
        <w:numPr>
          <w:ilvl w:val="0"/>
          <w:numId w:val="62"/>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Dos (2) Operadores Ayudantes en inspección y certificación de material tubular.</w:t>
      </w:r>
    </w:p>
    <w:p w:rsidR="00EF0B37" w:rsidRPr="00EB3175" w:rsidRDefault="00EF0B37" w:rsidP="00EF0B37">
      <w:pPr>
        <w:spacing w:before="240" w:after="120" w:line="360" w:lineRule="auto"/>
        <w:jc w:val="both"/>
        <w:rPr>
          <w:rFonts w:ascii="Verdana" w:hAnsi="Verdana" w:cs="Arial"/>
          <w:bCs/>
          <w:sz w:val="18"/>
          <w:szCs w:val="18"/>
        </w:rPr>
      </w:pPr>
      <w:r>
        <w:rPr>
          <w:rFonts w:ascii="Verdana" w:hAnsi="Verdana" w:cs="Arial"/>
          <w:bCs/>
          <w:sz w:val="18"/>
          <w:szCs w:val="18"/>
        </w:rPr>
        <w:t>El Proponente deberá</w:t>
      </w:r>
      <w:r w:rsidRPr="00EB3175">
        <w:rPr>
          <w:rFonts w:ascii="Verdana" w:hAnsi="Verdana" w:cs="Arial"/>
          <w:bCs/>
          <w:sz w:val="18"/>
          <w:szCs w:val="18"/>
        </w:rPr>
        <w:t xml:space="preserve"> presentar en su propuesta un listado con el nombre del personal asignado para cada cargo </w:t>
      </w:r>
      <w:r>
        <w:rPr>
          <w:rFonts w:ascii="Verdana" w:hAnsi="Verdana" w:cs="Arial"/>
          <w:bCs/>
          <w:sz w:val="18"/>
          <w:szCs w:val="18"/>
        </w:rPr>
        <w:t>y podrá adjuntar</w:t>
      </w:r>
      <w:r w:rsidRPr="00EB3175">
        <w:rPr>
          <w:rFonts w:ascii="Verdana" w:hAnsi="Verdana" w:cs="Arial"/>
          <w:bCs/>
          <w:sz w:val="18"/>
          <w:szCs w:val="18"/>
        </w:rPr>
        <w:t xml:space="preserve">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EF0B37" w:rsidRPr="00EB3175" w:rsidRDefault="00EF0B37" w:rsidP="00EF0B37">
      <w:pPr>
        <w:pStyle w:val="aa"/>
        <w:ind w:left="0"/>
        <w:jc w:val="both"/>
        <w:rPr>
          <w:rFonts w:ascii="Verdana" w:hAnsi="Verdana"/>
          <w:bCs/>
          <w:sz w:val="18"/>
          <w:szCs w:val="18"/>
        </w:rPr>
      </w:pPr>
      <w:r w:rsidRPr="00EB3175">
        <w:rPr>
          <w:rFonts w:ascii="Verdana" w:hAnsi="Verdana"/>
          <w:bCs/>
          <w:sz w:val="18"/>
          <w:szCs w:val="18"/>
        </w:rPr>
        <w:t>El Coordinador del servicio en Ciudad mantendrá comunicación continua con YPFB, brindando paulatinamente información detallada sobre los avances del servicio y representará al Contratista como responsable del servicio.</w:t>
      </w:r>
    </w:p>
    <w:p w:rsidR="00EF0B37" w:rsidRPr="00EB3175" w:rsidRDefault="00EF0B37" w:rsidP="00F83F6F">
      <w:pPr>
        <w:pStyle w:val="A11"/>
        <w:ind w:left="567" w:hanging="567"/>
      </w:pPr>
      <w:r w:rsidRPr="00EB3175">
        <w:t>PLAZO DE EJECUCIÓN DEL SERVICIO.</w:t>
      </w:r>
    </w:p>
    <w:p w:rsidR="00EF0B37" w:rsidRPr="00EB3175" w:rsidRDefault="00EF0B37" w:rsidP="00EF0B37">
      <w:pPr>
        <w:spacing w:before="240" w:line="360" w:lineRule="auto"/>
        <w:jc w:val="both"/>
        <w:rPr>
          <w:rFonts w:ascii="Verdana" w:hAnsi="Verdana" w:cs="Arial"/>
          <w:bCs/>
          <w:sz w:val="18"/>
          <w:szCs w:val="18"/>
        </w:rPr>
      </w:pPr>
      <w:r w:rsidRPr="00EB3175">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139</w:t>
      </w:r>
      <w:r w:rsidRPr="00EB3175">
        <w:rPr>
          <w:rFonts w:ascii="Verdana" w:hAnsi="Verdana" w:cs="Arial"/>
          <w:bCs/>
          <w:sz w:val="18"/>
          <w:szCs w:val="18"/>
        </w:rPr>
        <w:t xml:space="preserve"> días calendario y cuyas actividades están establecidas en el Cronograma de YPFB.</w:t>
      </w:r>
    </w:p>
    <w:p w:rsidR="00EF0B37" w:rsidRPr="00EB3175" w:rsidRDefault="00EF0B37" w:rsidP="00F83F6F">
      <w:pPr>
        <w:pStyle w:val="A11"/>
        <w:ind w:left="567" w:hanging="567"/>
      </w:pPr>
      <w:r w:rsidRPr="00EB3175">
        <w:t>CRONOGRAMA.</w:t>
      </w:r>
    </w:p>
    <w:p w:rsidR="00EF0B37" w:rsidRPr="00EB3175" w:rsidRDefault="00EF0B37" w:rsidP="00EF0B37">
      <w:pPr>
        <w:spacing w:before="240" w:line="360" w:lineRule="auto"/>
        <w:jc w:val="both"/>
        <w:rPr>
          <w:rFonts w:ascii="Verdana" w:hAnsi="Verdana" w:cs="Arial"/>
          <w:bCs/>
          <w:sz w:val="18"/>
          <w:szCs w:val="18"/>
        </w:rPr>
      </w:pPr>
      <w:r w:rsidRPr="00EB3175">
        <w:rPr>
          <w:rFonts w:ascii="Verdana" w:hAnsi="Verdana" w:cs="Arial"/>
          <w:bCs/>
          <w:sz w:val="18"/>
          <w:szCs w:val="18"/>
        </w:rPr>
        <w:t>El Contratista deberá programar sus actividades dentro del cronograma establecido por YPFB que se detalla a continuación, el mismo podrá ser modificado por YPFB si así se requiere:</w:t>
      </w:r>
    </w:p>
    <w:p w:rsidR="00EF0B37" w:rsidRPr="00EB3175" w:rsidRDefault="00EF0B37" w:rsidP="00EF0B37">
      <w:pPr>
        <w:pStyle w:val="aa"/>
        <w:spacing w:before="240" w:after="240"/>
        <w:ind w:left="0" w:right="51"/>
        <w:jc w:val="both"/>
        <w:rPr>
          <w:rFonts w:ascii="Verdana" w:hAnsi="Verdana"/>
          <w:sz w:val="18"/>
          <w:szCs w:val="18"/>
          <w:lang w:eastAsia="es-BO"/>
        </w:rPr>
      </w:pPr>
      <w:r w:rsidRPr="00EB3175">
        <w:rPr>
          <w:rFonts w:ascii="Verdana" w:hAnsi="Verdana"/>
          <w:noProof/>
          <w:sz w:val="18"/>
          <w:szCs w:val="18"/>
          <w:lang w:eastAsia="es-BO"/>
        </w:rPr>
        <w:drawing>
          <wp:inline distT="0" distB="0" distL="0" distR="0" wp14:anchorId="2288624C" wp14:editId="652FC098">
            <wp:extent cx="5793105" cy="1989455"/>
            <wp:effectExtent l="19050" t="19050" r="17145" b="1079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93105" cy="1989455"/>
                    </a:xfrm>
                    <a:prstGeom prst="rect">
                      <a:avLst/>
                    </a:prstGeom>
                    <a:ln>
                      <a:solidFill>
                        <a:schemeClr val="tx1"/>
                      </a:solidFill>
                    </a:ln>
                  </pic:spPr>
                </pic:pic>
              </a:graphicData>
            </a:graphic>
          </wp:inline>
        </w:drawing>
      </w:r>
    </w:p>
    <w:p w:rsidR="00EF0B37" w:rsidRPr="00EB3175" w:rsidRDefault="00EF0B37" w:rsidP="00F83F6F">
      <w:pPr>
        <w:pStyle w:val="A11"/>
        <w:ind w:left="567" w:hanging="567"/>
      </w:pPr>
      <w:r w:rsidRPr="00EB3175">
        <w:t>ORDEN DE PROCEDER.</w:t>
      </w:r>
    </w:p>
    <w:p w:rsidR="00EF0B37" w:rsidRDefault="00EF0B37" w:rsidP="00EF0B37">
      <w:pPr>
        <w:pStyle w:val="aa"/>
        <w:spacing w:before="0" w:after="0"/>
        <w:ind w:left="0" w:right="51"/>
        <w:jc w:val="both"/>
        <w:rPr>
          <w:rFonts w:ascii="Verdana" w:hAnsi="Verdana"/>
          <w:sz w:val="18"/>
          <w:szCs w:val="18"/>
          <w:lang w:eastAsia="es-BO"/>
        </w:rPr>
      </w:pPr>
      <w:r w:rsidRPr="00EB3175">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rsidR="00EF0B37" w:rsidRPr="00EB3175" w:rsidRDefault="00EF0B37" w:rsidP="00EF0B37">
      <w:pPr>
        <w:pStyle w:val="aa"/>
        <w:spacing w:before="0" w:after="0"/>
        <w:ind w:left="0" w:right="51"/>
        <w:jc w:val="both"/>
        <w:rPr>
          <w:rFonts w:ascii="Verdana" w:hAnsi="Verdana"/>
          <w:sz w:val="18"/>
          <w:szCs w:val="18"/>
          <w:lang w:eastAsia="es-BO"/>
        </w:rPr>
      </w:pPr>
    </w:p>
    <w:p w:rsidR="00EF0B37" w:rsidRPr="00EB3175" w:rsidRDefault="00EF0B37" w:rsidP="00F83F6F">
      <w:pPr>
        <w:pStyle w:val="A11"/>
        <w:ind w:left="567" w:hanging="567"/>
      </w:pPr>
      <w:r w:rsidRPr="00EB3175">
        <w:lastRenderedPageBreak/>
        <w:t>LUGAR DE PRESTACIÓN DEL SERVICIO.</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lang w:val="es-BO"/>
        </w:rPr>
        <w:t>Los</w:t>
      </w:r>
      <w:r w:rsidRPr="00EB3175">
        <w:rPr>
          <w:rFonts w:ascii="Verdana" w:hAnsi="Verdana" w:cs="Arial"/>
          <w:bCs/>
          <w:sz w:val="18"/>
          <w:szCs w:val="18"/>
        </w:rPr>
        <w:t xml:space="preserve"> lugares de ejecución del Servicio son los siguientes:</w:t>
      </w:r>
    </w:p>
    <w:p w:rsidR="00EF0B37" w:rsidRPr="00EB3175" w:rsidRDefault="00EF0B37" w:rsidP="009B2B1C">
      <w:pPr>
        <w:pStyle w:val="Prrafodelista"/>
        <w:numPr>
          <w:ilvl w:val="0"/>
          <w:numId w:val="75"/>
        </w:numPr>
        <w:spacing w:before="240" w:after="120" w:line="360" w:lineRule="auto"/>
        <w:jc w:val="both"/>
        <w:rPr>
          <w:rFonts w:ascii="Verdana" w:hAnsi="Verdana" w:cs="Arial"/>
          <w:bCs/>
          <w:sz w:val="18"/>
          <w:szCs w:val="18"/>
        </w:rPr>
      </w:pPr>
      <w:r w:rsidRPr="00EB3175">
        <w:rPr>
          <w:rFonts w:ascii="Verdana" w:hAnsi="Verdana" w:cs="Arial"/>
          <w:bCs/>
          <w:sz w:val="18"/>
          <w:szCs w:val="18"/>
        </w:rPr>
        <w:t>Base del Contratista en Santa Cruz.</w:t>
      </w:r>
    </w:p>
    <w:p w:rsidR="00EF0B37" w:rsidRPr="00EB3175" w:rsidRDefault="00EF0B37" w:rsidP="009B2B1C">
      <w:pPr>
        <w:pStyle w:val="Prrafodelista"/>
        <w:numPr>
          <w:ilvl w:val="0"/>
          <w:numId w:val="75"/>
        </w:numPr>
        <w:spacing w:before="240" w:after="120" w:line="360" w:lineRule="auto"/>
        <w:jc w:val="both"/>
        <w:rPr>
          <w:rFonts w:ascii="Verdana" w:hAnsi="Verdana" w:cs="Arial"/>
          <w:bCs/>
          <w:sz w:val="18"/>
          <w:szCs w:val="18"/>
        </w:rPr>
      </w:pPr>
      <w:r w:rsidRPr="00EB3175">
        <w:rPr>
          <w:rFonts w:ascii="Verdana" w:hAnsi="Verdana" w:cs="Arial"/>
          <w:bCs/>
          <w:sz w:val="18"/>
          <w:szCs w:val="18"/>
        </w:rPr>
        <w:t xml:space="preserve">Pozo Yarará-X1, Provincia Ichilo del Departamento de Santa Cruz, zona del Boomerang, ingresando por la ruta </w:t>
      </w:r>
      <w:proofErr w:type="spellStart"/>
      <w:r w:rsidRPr="00EB3175">
        <w:rPr>
          <w:rFonts w:ascii="Verdana" w:hAnsi="Verdana" w:cs="Arial"/>
          <w:bCs/>
          <w:sz w:val="18"/>
          <w:szCs w:val="18"/>
        </w:rPr>
        <w:t>Yapacaní</w:t>
      </w:r>
      <w:proofErr w:type="spellEnd"/>
      <w:r w:rsidRPr="00EB3175">
        <w:rPr>
          <w:rFonts w:ascii="Verdana" w:hAnsi="Verdana" w:cs="Arial"/>
          <w:bCs/>
          <w:sz w:val="18"/>
          <w:szCs w:val="18"/>
        </w:rPr>
        <w:t xml:space="preserve"> – Víbora – Cascabel, en las coordenadas UTM (PSAD56) siguientes: </w:t>
      </w:r>
    </w:p>
    <w:p w:rsidR="00EF0B37" w:rsidRPr="00EB3175" w:rsidRDefault="00EF0B37" w:rsidP="00EF0B37">
      <w:pPr>
        <w:pStyle w:val="Prrafodelista"/>
        <w:spacing w:line="360" w:lineRule="auto"/>
        <w:jc w:val="both"/>
        <w:rPr>
          <w:rFonts w:ascii="Verdana" w:hAnsi="Verdana" w:cs="Arial"/>
          <w:bCs/>
          <w:sz w:val="18"/>
          <w:szCs w:val="18"/>
        </w:rPr>
      </w:pPr>
      <w:r w:rsidRPr="00EB3175">
        <w:rPr>
          <w:rFonts w:ascii="Verdana" w:hAnsi="Verdana" w:cs="Arial"/>
          <w:bCs/>
          <w:sz w:val="18"/>
          <w:szCs w:val="18"/>
        </w:rPr>
        <w:t>X = 366.453,00m.</w:t>
      </w:r>
    </w:p>
    <w:p w:rsidR="00EF0B37" w:rsidRPr="00EB3175" w:rsidRDefault="00EF0B37" w:rsidP="00EF0B37">
      <w:pPr>
        <w:pStyle w:val="Prrafodelista"/>
        <w:spacing w:line="360" w:lineRule="auto"/>
        <w:jc w:val="both"/>
        <w:rPr>
          <w:rFonts w:ascii="Verdana" w:hAnsi="Verdana" w:cs="Arial"/>
          <w:bCs/>
          <w:sz w:val="18"/>
          <w:szCs w:val="18"/>
        </w:rPr>
      </w:pPr>
      <w:r w:rsidRPr="00EB3175">
        <w:rPr>
          <w:rFonts w:ascii="Verdana" w:hAnsi="Verdana" w:cs="Arial"/>
          <w:bCs/>
          <w:sz w:val="18"/>
          <w:szCs w:val="18"/>
        </w:rPr>
        <w:t>Y = 8.122.564,00m.</w:t>
      </w:r>
    </w:p>
    <w:p w:rsidR="00EF0B37" w:rsidRPr="00EB3175" w:rsidRDefault="00EF0B37" w:rsidP="00EF0B37">
      <w:pPr>
        <w:pStyle w:val="Prrafodelista"/>
        <w:spacing w:after="120" w:line="360" w:lineRule="auto"/>
        <w:jc w:val="both"/>
        <w:rPr>
          <w:rFonts w:ascii="Verdana" w:hAnsi="Verdana" w:cs="Arial"/>
          <w:bCs/>
          <w:sz w:val="18"/>
          <w:szCs w:val="18"/>
        </w:rPr>
      </w:pPr>
      <w:proofErr w:type="spellStart"/>
      <w:r w:rsidRPr="00EB3175">
        <w:rPr>
          <w:rFonts w:ascii="Verdana" w:hAnsi="Verdana" w:cs="Arial"/>
          <w:bCs/>
          <w:sz w:val="18"/>
          <w:szCs w:val="18"/>
        </w:rPr>
        <w:t>Zt</w:t>
      </w:r>
      <w:proofErr w:type="spellEnd"/>
      <w:r w:rsidRPr="00EB3175">
        <w:rPr>
          <w:rFonts w:ascii="Verdana" w:hAnsi="Verdana" w:cs="Arial"/>
          <w:bCs/>
          <w:sz w:val="18"/>
          <w:szCs w:val="18"/>
        </w:rPr>
        <w:t xml:space="preserve"> = 231 m. </w:t>
      </w:r>
    </w:p>
    <w:p w:rsidR="00EF0B37" w:rsidRPr="00EB3175" w:rsidRDefault="00EF0B37" w:rsidP="00F83F6F">
      <w:pPr>
        <w:pStyle w:val="A2"/>
        <w:numPr>
          <w:ilvl w:val="0"/>
          <w:numId w:val="0"/>
        </w:numPr>
        <w:rPr>
          <w:b w:val="0"/>
        </w:rPr>
      </w:pPr>
      <w:r w:rsidRPr="00020B26">
        <w:rPr>
          <w:b w:val="0"/>
        </w:rPr>
        <w:t>Ver Anexos 5 Y 6</w:t>
      </w:r>
    </w:p>
    <w:p w:rsidR="00EF0B37" w:rsidRPr="00EB3175" w:rsidRDefault="00EF0B37" w:rsidP="00EF0B37">
      <w:pPr>
        <w:pStyle w:val="A11"/>
      </w:pPr>
      <w:r w:rsidRPr="00EB3175">
        <w:t xml:space="preserve">MEDIOS DE TRANSPORTE. </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deberá hacerse cargo del transporte de su personal desde su base operativa al lugar de trabajo y viceversa.</w:t>
      </w:r>
    </w:p>
    <w:p w:rsidR="00EF0B37" w:rsidRPr="00EB3175" w:rsidRDefault="00EF0B37" w:rsidP="00EF0B37">
      <w:pPr>
        <w:pStyle w:val="A11"/>
      </w:pPr>
      <w:r w:rsidRPr="00EB3175">
        <w:t>LUBRICANTES Y COMBUSTIBLES.</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EF0B37" w:rsidRPr="00EB3175" w:rsidRDefault="00EF0B37" w:rsidP="00F83F6F">
      <w:pPr>
        <w:pStyle w:val="A11"/>
        <w:tabs>
          <w:tab w:val="left" w:pos="993"/>
        </w:tabs>
      </w:pPr>
      <w:r w:rsidRPr="00EB3175">
        <w:t>PROVISIÓN DE HERRAMIENTAS.</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r w:rsidRPr="00EB3175">
        <w:rPr>
          <w:rFonts w:ascii="Verdana" w:hAnsi="Verdana"/>
          <w:sz w:val="18"/>
          <w:szCs w:val="18"/>
          <w:lang w:eastAsia="es-BO"/>
        </w:rPr>
        <w:t>.</w:t>
      </w:r>
    </w:p>
    <w:p w:rsidR="00EF0B37" w:rsidRPr="00EB3175" w:rsidRDefault="00EF0B37" w:rsidP="00F83F6F">
      <w:pPr>
        <w:pStyle w:val="A11"/>
        <w:tabs>
          <w:tab w:val="left" w:pos="993"/>
        </w:tabs>
      </w:pPr>
      <w:r w:rsidRPr="00EB3175">
        <w:t>MANTENIMIENTO Y/O REPARACIONES.</w:t>
      </w:r>
    </w:p>
    <w:p w:rsidR="00EF0B37"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8C302E" w:rsidRDefault="008C302E" w:rsidP="00EF0B37">
      <w:pPr>
        <w:pStyle w:val="Prrafodelista"/>
        <w:spacing w:before="240" w:after="120" w:line="360" w:lineRule="auto"/>
        <w:ind w:left="0"/>
        <w:jc w:val="both"/>
        <w:rPr>
          <w:rFonts w:ascii="Verdana" w:hAnsi="Verdana" w:cs="Arial"/>
          <w:bCs/>
          <w:sz w:val="18"/>
          <w:szCs w:val="18"/>
        </w:rPr>
      </w:pPr>
    </w:p>
    <w:p w:rsidR="008C302E" w:rsidRPr="00EB3175" w:rsidRDefault="008C302E" w:rsidP="00EF0B37">
      <w:pPr>
        <w:pStyle w:val="Prrafodelista"/>
        <w:spacing w:before="240" w:after="120" w:line="360" w:lineRule="auto"/>
        <w:ind w:left="0"/>
        <w:jc w:val="both"/>
        <w:rPr>
          <w:rFonts w:ascii="Verdana" w:hAnsi="Verdana" w:cs="Arial"/>
          <w:bCs/>
          <w:sz w:val="18"/>
          <w:szCs w:val="18"/>
        </w:rPr>
      </w:pPr>
    </w:p>
    <w:p w:rsidR="00EF0B37" w:rsidRPr="00EB3175" w:rsidRDefault="00EF0B37" w:rsidP="00F83F6F">
      <w:pPr>
        <w:pStyle w:val="A11"/>
        <w:tabs>
          <w:tab w:val="left" w:pos="993"/>
        </w:tabs>
      </w:pPr>
      <w:r w:rsidRPr="00EB3175">
        <w:lastRenderedPageBreak/>
        <w:t>ALOJAMIENTO Y CATERING.</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Cuando el trabajo se realice en pozo, el Catering y Alojamiento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rsidR="00EF0B37" w:rsidRPr="00EB3175" w:rsidRDefault="00EF0B37" w:rsidP="00F83F6F">
      <w:pPr>
        <w:pStyle w:val="A11"/>
        <w:tabs>
          <w:tab w:val="left" w:pos="993"/>
        </w:tabs>
      </w:pPr>
      <w:r w:rsidRPr="00EB3175">
        <w:t>FISCAL DE SERVICIO.</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YPFB designará a los Fiscales de Servicio, quienes estarán a cargo de las operaciones mediante un equipo de profesionales cuyas funciones serán:</w:t>
      </w:r>
    </w:p>
    <w:p w:rsidR="00EF0B37" w:rsidRPr="00EB3175" w:rsidRDefault="00EF0B37" w:rsidP="00EF0B37">
      <w:pPr>
        <w:pStyle w:val="Prrafodelista"/>
        <w:numPr>
          <w:ilvl w:val="0"/>
          <w:numId w:val="36"/>
        </w:numPr>
        <w:spacing w:before="120" w:line="360" w:lineRule="auto"/>
        <w:jc w:val="both"/>
        <w:rPr>
          <w:rFonts w:ascii="Verdana" w:hAnsi="Verdana" w:cs="Arial"/>
          <w:sz w:val="18"/>
          <w:szCs w:val="18"/>
        </w:rPr>
      </w:pPr>
      <w:r w:rsidRPr="00EB3175">
        <w:rPr>
          <w:rFonts w:ascii="Verdana" w:hAnsi="Verdana" w:cs="Arial"/>
          <w:sz w:val="18"/>
          <w:szCs w:val="18"/>
        </w:rPr>
        <w:t>Emitir la Orden de Proceder para dar inicio a las Operaciones del Servicio.</w:t>
      </w:r>
    </w:p>
    <w:p w:rsidR="00EF0B37" w:rsidRPr="00EB3175" w:rsidRDefault="00EF0B37" w:rsidP="00EF0B37">
      <w:pPr>
        <w:pStyle w:val="Prrafodelista"/>
        <w:numPr>
          <w:ilvl w:val="0"/>
          <w:numId w:val="36"/>
        </w:numPr>
        <w:spacing w:before="120" w:line="360" w:lineRule="auto"/>
        <w:jc w:val="both"/>
        <w:rPr>
          <w:rFonts w:ascii="Verdana" w:hAnsi="Verdana" w:cs="Arial"/>
          <w:sz w:val="18"/>
          <w:szCs w:val="18"/>
        </w:rPr>
      </w:pPr>
      <w:r w:rsidRPr="00EB3175">
        <w:rPr>
          <w:rFonts w:ascii="Verdana" w:hAnsi="Verdana" w:cs="Arial"/>
          <w:sz w:val="18"/>
          <w:szCs w:val="18"/>
        </w:rPr>
        <w:t>Coordinar reuniones con el Contratista.</w:t>
      </w:r>
    </w:p>
    <w:p w:rsidR="00EF0B37" w:rsidRPr="00EB3175" w:rsidRDefault="00EF0B37" w:rsidP="00EF0B37">
      <w:pPr>
        <w:pStyle w:val="Prrafodelista"/>
        <w:numPr>
          <w:ilvl w:val="0"/>
          <w:numId w:val="36"/>
        </w:numPr>
        <w:spacing w:before="120" w:line="360" w:lineRule="auto"/>
        <w:jc w:val="both"/>
        <w:rPr>
          <w:rFonts w:ascii="Verdana" w:hAnsi="Verdana" w:cs="Arial"/>
          <w:sz w:val="18"/>
          <w:szCs w:val="18"/>
        </w:rPr>
      </w:pPr>
      <w:r w:rsidRPr="00EB3175">
        <w:rPr>
          <w:rFonts w:ascii="Verdana" w:hAnsi="Verdana" w:cs="Arial"/>
          <w:sz w:val="18"/>
          <w:szCs w:val="18"/>
        </w:rPr>
        <w:t xml:space="preserve">Coordinar las actividades inherentes al servicio con el </w:t>
      </w:r>
      <w:proofErr w:type="spellStart"/>
      <w:r w:rsidRPr="00EB3175">
        <w:rPr>
          <w:rFonts w:ascii="Verdana" w:hAnsi="Verdana" w:cs="Arial"/>
          <w:sz w:val="18"/>
          <w:szCs w:val="18"/>
        </w:rPr>
        <w:t>Company</w:t>
      </w:r>
      <w:proofErr w:type="spellEnd"/>
      <w:r w:rsidRPr="00EB3175">
        <w:rPr>
          <w:rFonts w:ascii="Verdana" w:hAnsi="Verdana" w:cs="Arial"/>
          <w:sz w:val="18"/>
          <w:szCs w:val="18"/>
        </w:rPr>
        <w:t xml:space="preserve"> </w:t>
      </w:r>
      <w:proofErr w:type="spellStart"/>
      <w:r w:rsidRPr="00EB3175">
        <w:rPr>
          <w:rFonts w:ascii="Verdana" w:hAnsi="Verdana" w:cs="Arial"/>
          <w:sz w:val="18"/>
          <w:szCs w:val="18"/>
        </w:rPr>
        <w:t>Man</w:t>
      </w:r>
      <w:proofErr w:type="spellEnd"/>
      <w:r w:rsidRPr="00EB3175">
        <w:rPr>
          <w:rFonts w:ascii="Verdana" w:hAnsi="Verdana" w:cs="Arial"/>
          <w:sz w:val="18"/>
          <w:szCs w:val="18"/>
        </w:rPr>
        <w:t>.</w:t>
      </w:r>
    </w:p>
    <w:p w:rsidR="00EF0B37" w:rsidRPr="00EB3175" w:rsidRDefault="00EF0B37" w:rsidP="00EF0B37">
      <w:pPr>
        <w:pStyle w:val="Prrafodelista"/>
        <w:numPr>
          <w:ilvl w:val="0"/>
          <w:numId w:val="37"/>
        </w:numPr>
        <w:spacing w:before="120" w:line="360" w:lineRule="auto"/>
        <w:ind w:left="709" w:hanging="357"/>
        <w:jc w:val="both"/>
        <w:rPr>
          <w:rFonts w:ascii="Verdana" w:hAnsi="Verdana" w:cs="Arial"/>
          <w:sz w:val="18"/>
          <w:szCs w:val="18"/>
        </w:rPr>
      </w:pPr>
      <w:r w:rsidRPr="00EB3175">
        <w:rPr>
          <w:rFonts w:ascii="Verdana" w:hAnsi="Verdana" w:cs="Arial"/>
          <w:sz w:val="18"/>
          <w:szCs w:val="18"/>
        </w:rPr>
        <w:t>Supervisar la ejecución del servicio velando el cumplimiento de las Especificaciones Técnicas.</w:t>
      </w:r>
    </w:p>
    <w:p w:rsidR="00EF0B37" w:rsidRPr="00EB3175" w:rsidRDefault="00EF0B37" w:rsidP="00EF0B37">
      <w:pPr>
        <w:pStyle w:val="Prrafodelista"/>
        <w:numPr>
          <w:ilvl w:val="0"/>
          <w:numId w:val="37"/>
        </w:numPr>
        <w:spacing w:before="120" w:line="360" w:lineRule="auto"/>
        <w:ind w:left="709" w:hanging="357"/>
        <w:jc w:val="both"/>
        <w:rPr>
          <w:rFonts w:ascii="Verdana" w:hAnsi="Verdana" w:cs="Arial"/>
          <w:sz w:val="18"/>
          <w:szCs w:val="18"/>
        </w:rPr>
      </w:pPr>
      <w:r w:rsidRPr="00EB3175">
        <w:rPr>
          <w:rFonts w:ascii="Verdana" w:hAnsi="Verdana" w:cs="Arial"/>
          <w:sz w:val="18"/>
          <w:szCs w:val="18"/>
        </w:rPr>
        <w:t>Aprobar y/o rechazar los tickets de servicio del Contratista, para su respectivo pago.</w:t>
      </w:r>
    </w:p>
    <w:p w:rsidR="00EF0B37" w:rsidRPr="00EB3175" w:rsidRDefault="00EF0B37" w:rsidP="00EF0B37">
      <w:pPr>
        <w:pStyle w:val="Prrafodelista"/>
        <w:numPr>
          <w:ilvl w:val="0"/>
          <w:numId w:val="36"/>
        </w:numPr>
        <w:spacing w:before="120" w:line="360" w:lineRule="auto"/>
        <w:ind w:left="714" w:hanging="357"/>
        <w:jc w:val="both"/>
        <w:rPr>
          <w:rFonts w:ascii="Verdana" w:hAnsi="Verdana" w:cs="Arial"/>
          <w:sz w:val="18"/>
          <w:szCs w:val="18"/>
        </w:rPr>
      </w:pPr>
      <w:r w:rsidRPr="00EB3175">
        <w:rPr>
          <w:rFonts w:ascii="Verdana" w:hAnsi="Verdana" w:cs="Arial"/>
          <w:sz w:val="18"/>
          <w:szCs w:val="18"/>
        </w:rPr>
        <w:t>Realizar la solicitud de pago.</w:t>
      </w:r>
    </w:p>
    <w:p w:rsidR="00EF0B37" w:rsidRPr="00EB3175" w:rsidRDefault="00EF0B37" w:rsidP="00F83F6F">
      <w:pPr>
        <w:pStyle w:val="A11"/>
        <w:tabs>
          <w:tab w:val="left" w:pos="993"/>
        </w:tabs>
      </w:pPr>
      <w:r w:rsidRPr="00EB3175">
        <w:t>INFORMES.</w:t>
      </w:r>
    </w:p>
    <w:p w:rsidR="00EF0B37" w:rsidRPr="00EB3175" w:rsidRDefault="00EF0B37" w:rsidP="00F83F6F">
      <w:pPr>
        <w:pStyle w:val="A111"/>
        <w:tabs>
          <w:tab w:val="left" w:pos="1560"/>
        </w:tabs>
      </w:pPr>
      <w:r w:rsidRPr="00EB3175">
        <w:t>INFORME DEL SERVICIO.</w:t>
      </w:r>
    </w:p>
    <w:p w:rsidR="00EF0B37" w:rsidRPr="00EB3175" w:rsidRDefault="00EF0B37" w:rsidP="00EF0B37">
      <w:pPr>
        <w:spacing w:before="240" w:after="240" w:line="360" w:lineRule="auto"/>
        <w:jc w:val="both"/>
        <w:rPr>
          <w:rFonts w:ascii="Verdana" w:hAnsi="Verdana" w:cs="Arial"/>
          <w:bCs/>
          <w:sz w:val="18"/>
          <w:szCs w:val="18"/>
        </w:rPr>
      </w:pPr>
      <w:r w:rsidRPr="00EB3175">
        <w:rPr>
          <w:rFonts w:ascii="Verdana" w:hAnsi="Verdana" w:cs="Arial"/>
          <w:bCs/>
          <w:sz w:val="18"/>
          <w:szCs w:val="18"/>
        </w:rPr>
        <w:t>Se registrarán todos los eventos realizados durante las operaciones de inspección, mantenimiento y certificación, incluyendo los chequeos completos de las herramientas.</w:t>
      </w:r>
    </w:p>
    <w:p w:rsidR="00EF0B37" w:rsidRPr="00EB3175" w:rsidRDefault="00EF0B37" w:rsidP="00EF0B37">
      <w:pPr>
        <w:spacing w:before="240" w:after="240" w:line="360" w:lineRule="auto"/>
        <w:jc w:val="both"/>
        <w:rPr>
          <w:rFonts w:ascii="Verdana" w:hAnsi="Verdana" w:cs="Arial"/>
          <w:bCs/>
          <w:sz w:val="18"/>
          <w:szCs w:val="18"/>
        </w:rPr>
      </w:pPr>
      <w:r w:rsidRPr="00EB3175">
        <w:rPr>
          <w:rFonts w:ascii="Verdana" w:hAnsi="Verdana" w:cs="Arial"/>
          <w:bCs/>
          <w:sz w:val="18"/>
          <w:szCs w:val="18"/>
        </w:rPr>
        <w:t>Todas las herramientas y personal técnico, utilizadas en los trabajos en campo, deben estar documentados en el reporte y planificadas con el Fiscal de Servicio.</w:t>
      </w:r>
    </w:p>
    <w:p w:rsidR="00EF0B37" w:rsidRPr="00EB3175" w:rsidRDefault="00EF0B37" w:rsidP="00F83F6F">
      <w:pPr>
        <w:pStyle w:val="A111"/>
        <w:tabs>
          <w:tab w:val="left" w:pos="1560"/>
        </w:tabs>
      </w:pPr>
      <w:r w:rsidRPr="00EB3175">
        <w:t>INFORME FINAL.</w:t>
      </w:r>
    </w:p>
    <w:p w:rsidR="00EF0B37" w:rsidRPr="00EB3175" w:rsidRDefault="00EF0B37" w:rsidP="00EF0B37">
      <w:pPr>
        <w:pStyle w:val="Prrafodelista"/>
        <w:spacing w:before="120" w:line="360" w:lineRule="auto"/>
        <w:ind w:left="0"/>
        <w:jc w:val="both"/>
        <w:rPr>
          <w:rFonts w:ascii="Verdana" w:hAnsi="Verdana" w:cs="Arial"/>
          <w:bCs/>
          <w:sz w:val="18"/>
          <w:szCs w:val="18"/>
        </w:rPr>
      </w:pPr>
      <w:r w:rsidRPr="00EB3175">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EF0B37" w:rsidRPr="00EB3175" w:rsidRDefault="00EF0B37" w:rsidP="009B2B1C">
      <w:pPr>
        <w:pStyle w:val="Prrafodelista"/>
        <w:numPr>
          <w:ilvl w:val="0"/>
          <w:numId w:val="64"/>
        </w:numPr>
        <w:spacing w:before="120" w:line="360" w:lineRule="auto"/>
        <w:ind w:left="567"/>
        <w:jc w:val="both"/>
        <w:rPr>
          <w:rFonts w:ascii="Verdana" w:hAnsi="Verdana" w:cs="Arial"/>
          <w:bCs/>
          <w:sz w:val="18"/>
          <w:szCs w:val="18"/>
        </w:rPr>
      </w:pPr>
      <w:r w:rsidRPr="00EB3175">
        <w:rPr>
          <w:rFonts w:ascii="Verdana" w:hAnsi="Verdana" w:cs="Arial"/>
          <w:bCs/>
          <w:sz w:val="18"/>
          <w:szCs w:val="18"/>
        </w:rPr>
        <w:t>Información completa de la inspección, mantenimiento y certificación del material tubular, indicando secuencias operativas con conclusiones y recomendaciones.</w:t>
      </w:r>
    </w:p>
    <w:p w:rsidR="00EF0B37" w:rsidRPr="00EB3175" w:rsidRDefault="00EF0B37" w:rsidP="009B2B1C">
      <w:pPr>
        <w:pStyle w:val="Prrafodelista"/>
        <w:numPr>
          <w:ilvl w:val="0"/>
          <w:numId w:val="64"/>
        </w:numPr>
        <w:spacing w:before="120" w:line="360" w:lineRule="auto"/>
        <w:ind w:left="567"/>
        <w:jc w:val="both"/>
        <w:rPr>
          <w:rFonts w:ascii="Verdana" w:hAnsi="Verdana" w:cs="Arial"/>
          <w:bCs/>
          <w:sz w:val="18"/>
          <w:szCs w:val="18"/>
        </w:rPr>
      </w:pPr>
      <w:r w:rsidRPr="00EB3175">
        <w:rPr>
          <w:rFonts w:ascii="Verdana" w:hAnsi="Verdana" w:cs="Arial"/>
          <w:bCs/>
          <w:sz w:val="18"/>
          <w:szCs w:val="18"/>
        </w:rPr>
        <w:t>Información completa de las herramientas utilizadas durante el servicio.</w:t>
      </w:r>
    </w:p>
    <w:p w:rsidR="00EF0B37" w:rsidRPr="00EB3175" w:rsidRDefault="00EF0B37" w:rsidP="009B2B1C">
      <w:pPr>
        <w:pStyle w:val="Prrafodelista"/>
        <w:numPr>
          <w:ilvl w:val="0"/>
          <w:numId w:val="64"/>
        </w:numPr>
        <w:spacing w:before="120" w:line="360" w:lineRule="auto"/>
        <w:ind w:left="567"/>
        <w:jc w:val="both"/>
        <w:rPr>
          <w:rFonts w:ascii="Verdana" w:hAnsi="Verdana" w:cs="Arial"/>
          <w:bCs/>
          <w:sz w:val="18"/>
          <w:szCs w:val="18"/>
        </w:rPr>
      </w:pPr>
      <w:r w:rsidRPr="00EB3175">
        <w:rPr>
          <w:rFonts w:ascii="Verdana" w:hAnsi="Verdana" w:cs="Arial"/>
          <w:bCs/>
          <w:sz w:val="18"/>
          <w:szCs w:val="18"/>
        </w:rPr>
        <w:t xml:space="preserve">Personal y mano de obra utilizados durante el servicio. </w:t>
      </w:r>
    </w:p>
    <w:p w:rsidR="00EF0B37" w:rsidRPr="00EB3175" w:rsidRDefault="00EF0B37" w:rsidP="009B2B1C">
      <w:pPr>
        <w:pStyle w:val="Prrafodelista"/>
        <w:numPr>
          <w:ilvl w:val="0"/>
          <w:numId w:val="64"/>
        </w:numPr>
        <w:spacing w:before="120" w:line="360" w:lineRule="auto"/>
        <w:ind w:left="567"/>
        <w:jc w:val="both"/>
        <w:rPr>
          <w:rFonts w:ascii="Verdana" w:hAnsi="Verdana" w:cs="Arial"/>
          <w:bCs/>
          <w:sz w:val="18"/>
          <w:szCs w:val="18"/>
        </w:rPr>
      </w:pPr>
      <w:r w:rsidRPr="00EB3175">
        <w:rPr>
          <w:rFonts w:ascii="Verdana" w:hAnsi="Verdana" w:cs="Arial"/>
          <w:bCs/>
          <w:sz w:val="18"/>
          <w:szCs w:val="18"/>
        </w:rPr>
        <w:t>Contingencias, problemas y soluciones presentadas durante el servicio.</w:t>
      </w:r>
    </w:p>
    <w:p w:rsidR="00EF0B37" w:rsidRPr="00EB3175" w:rsidRDefault="00EF0B37" w:rsidP="009B2B1C">
      <w:pPr>
        <w:pStyle w:val="Prrafodelista"/>
        <w:numPr>
          <w:ilvl w:val="0"/>
          <w:numId w:val="64"/>
        </w:numPr>
        <w:spacing w:before="120" w:line="360" w:lineRule="auto"/>
        <w:ind w:left="567"/>
        <w:jc w:val="both"/>
        <w:rPr>
          <w:rFonts w:ascii="Verdana" w:hAnsi="Verdana" w:cs="Arial"/>
          <w:bCs/>
          <w:sz w:val="18"/>
          <w:szCs w:val="18"/>
        </w:rPr>
      </w:pPr>
      <w:r w:rsidRPr="00EB3175">
        <w:rPr>
          <w:rFonts w:ascii="Verdana" w:hAnsi="Verdana" w:cs="Arial"/>
          <w:bCs/>
          <w:sz w:val="18"/>
          <w:szCs w:val="18"/>
        </w:rPr>
        <w:lastRenderedPageBreak/>
        <w:t>Lecciones aprendidas.</w:t>
      </w:r>
    </w:p>
    <w:p w:rsidR="00EF0B37" w:rsidRPr="00EB3175" w:rsidRDefault="00EF0B37" w:rsidP="00EF0B37">
      <w:pPr>
        <w:spacing w:before="120" w:line="360" w:lineRule="auto"/>
        <w:jc w:val="both"/>
        <w:rPr>
          <w:rFonts w:ascii="Verdana" w:hAnsi="Verdana" w:cs="Arial"/>
          <w:bCs/>
          <w:sz w:val="18"/>
          <w:szCs w:val="18"/>
        </w:rPr>
      </w:pPr>
      <w:r w:rsidRPr="00EB3175">
        <w:rPr>
          <w:rFonts w:ascii="Verdana" w:hAnsi="Verdana" w:cs="Arial"/>
          <w:bCs/>
          <w:sz w:val="18"/>
          <w:szCs w:val="18"/>
        </w:rPr>
        <w:t>El informe final deberá ser presentado en tres ejemplares físico y en medio digital.</w:t>
      </w:r>
    </w:p>
    <w:p w:rsidR="00EF0B37" w:rsidRPr="00EB3175" w:rsidRDefault="00EF0B37" w:rsidP="00EF0B37">
      <w:pPr>
        <w:spacing w:before="120" w:line="360" w:lineRule="auto"/>
        <w:jc w:val="both"/>
        <w:rPr>
          <w:rFonts w:ascii="Verdana" w:hAnsi="Verdana" w:cs="Calibri"/>
          <w:sz w:val="18"/>
          <w:szCs w:val="18"/>
        </w:rPr>
      </w:pPr>
      <w:r w:rsidRPr="00EB3175">
        <w:rPr>
          <w:rFonts w:ascii="Verdana" w:hAnsi="Verdana" w:cs="Calibri"/>
          <w:sz w:val="18"/>
          <w:szCs w:val="18"/>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EF0B37" w:rsidRPr="00EB3175" w:rsidRDefault="00EF0B37" w:rsidP="00F83F6F">
      <w:pPr>
        <w:pStyle w:val="A11"/>
        <w:tabs>
          <w:tab w:val="left" w:pos="993"/>
        </w:tabs>
      </w:pPr>
      <w:r w:rsidRPr="00EB3175">
        <w:t>FORMA DE PAGO.</w:t>
      </w:r>
    </w:p>
    <w:p w:rsidR="00EF0B37" w:rsidRPr="00EB3175" w:rsidRDefault="00EF0B37" w:rsidP="00EF0B37">
      <w:pPr>
        <w:spacing w:before="240" w:after="120" w:line="360" w:lineRule="auto"/>
        <w:jc w:val="both"/>
        <w:rPr>
          <w:rFonts w:ascii="Verdana" w:hAnsi="Verdana" w:cs="Arial"/>
          <w:bCs/>
          <w:sz w:val="18"/>
          <w:szCs w:val="18"/>
        </w:rPr>
      </w:pPr>
      <w:r w:rsidRPr="00EB3175">
        <w:rPr>
          <w:rFonts w:ascii="Verdana" w:hAnsi="Verdana" w:cs="Arial"/>
          <w:bCs/>
          <w:sz w:val="18"/>
          <w:szCs w:val="18"/>
        </w:rPr>
        <w:t>Los pagos y la facturación se efectuarán en función al avance real certificado del servicio, de manera mensual previo informe técnico, de acuerdo a los documentos de respaldo aprobado por el fiscal de servicio, en función a los precios unitarios contenidos en su propuesta económica.</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Los requisitos para el pago son los siguientes:</w:t>
      </w:r>
    </w:p>
    <w:p w:rsidR="00EF0B37" w:rsidRPr="00EB3175"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Carta de solicitud de pago.</w:t>
      </w:r>
    </w:p>
    <w:p w:rsidR="00EF0B37" w:rsidRPr="00EB3175"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Factura Original debidamente registrada en Impuestos Nacionales, consignado el Número de Identificación Tributaria (NIT) 1020269020.</w:t>
      </w:r>
    </w:p>
    <w:p w:rsidR="00EF0B37" w:rsidRPr="00EB3175"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Contrato.</w:t>
      </w:r>
    </w:p>
    <w:p w:rsidR="00EF0B37" w:rsidRPr="00EB3175"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la Garantía de Cumplimiento de Contrato vigente.</w:t>
      </w:r>
    </w:p>
    <w:p w:rsidR="00EF0B37" w:rsidRPr="00EB3175"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las pólizas de seguro vigentes.</w:t>
      </w:r>
    </w:p>
    <w:p w:rsidR="00EF0B37" w:rsidRPr="00EB3175"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Registro SIGEP.</w:t>
      </w:r>
    </w:p>
    <w:p w:rsidR="00EF0B37" w:rsidRPr="008C302E"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la cédula de id</w:t>
      </w:r>
      <w:r w:rsidR="00F83F6F">
        <w:rPr>
          <w:rFonts w:ascii="Verdana" w:hAnsi="Verdana" w:cs="Arial"/>
          <w:bCs/>
          <w:sz w:val="18"/>
          <w:szCs w:val="18"/>
        </w:rPr>
        <w:t xml:space="preserve">entidad del Representante Legal o </w:t>
      </w:r>
      <w:r w:rsidR="00F83F6F" w:rsidRPr="008C302E">
        <w:rPr>
          <w:rFonts w:ascii="Verdana" w:hAnsi="Verdana" w:cs="Arial"/>
          <w:bCs/>
          <w:sz w:val="18"/>
          <w:szCs w:val="18"/>
        </w:rPr>
        <w:t>Propietario.</w:t>
      </w:r>
    </w:p>
    <w:p w:rsidR="00EF0B37" w:rsidRPr="008C302E"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8C302E">
        <w:rPr>
          <w:rFonts w:ascii="Verdana" w:hAnsi="Verdana" w:cs="Arial"/>
          <w:bCs/>
          <w:sz w:val="18"/>
          <w:szCs w:val="18"/>
        </w:rPr>
        <w:t>Fotocopia simple del NIT.</w:t>
      </w:r>
    </w:p>
    <w:p w:rsidR="00EF0B37" w:rsidRPr="008C302E"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8C302E">
        <w:rPr>
          <w:rFonts w:ascii="Verdana" w:hAnsi="Verdana" w:cs="Arial"/>
          <w:bCs/>
          <w:sz w:val="18"/>
          <w:szCs w:val="18"/>
        </w:rPr>
        <w:t>Fotocopia simple de</w:t>
      </w:r>
      <w:r w:rsidR="00F83F6F" w:rsidRPr="008C302E">
        <w:rPr>
          <w:rFonts w:ascii="Verdana" w:hAnsi="Verdana" w:cs="Arial"/>
          <w:bCs/>
          <w:sz w:val="18"/>
          <w:szCs w:val="18"/>
        </w:rPr>
        <w:t>l Poder del Representante Legal (si corresponde).</w:t>
      </w:r>
    </w:p>
    <w:p w:rsidR="00EF0B37" w:rsidRPr="00EB3175" w:rsidRDefault="00EF0B37" w:rsidP="009B2B1C">
      <w:pPr>
        <w:pStyle w:val="Prrafodelista"/>
        <w:numPr>
          <w:ilvl w:val="0"/>
          <w:numId w:val="39"/>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Informe del Servicio.</w:t>
      </w:r>
    </w:p>
    <w:p w:rsidR="00EF0B37" w:rsidRPr="00EB3175" w:rsidRDefault="00EF0B37" w:rsidP="00756DC1">
      <w:pPr>
        <w:pStyle w:val="A11"/>
        <w:tabs>
          <w:tab w:val="left" w:pos="993"/>
        </w:tabs>
      </w:pPr>
      <w:r w:rsidRPr="00EB3175">
        <w:t>MULTAS Y PENALIDADES.</w:t>
      </w:r>
    </w:p>
    <w:p w:rsidR="00EF0B37" w:rsidRPr="00EB3175" w:rsidRDefault="00EF0B37" w:rsidP="00EF0B37">
      <w:pPr>
        <w:spacing w:before="240" w:after="120" w:line="360" w:lineRule="auto"/>
        <w:jc w:val="both"/>
        <w:rPr>
          <w:rFonts w:ascii="Verdana" w:hAnsi="Verdana" w:cs="Arial"/>
          <w:bCs/>
          <w:sz w:val="18"/>
          <w:szCs w:val="18"/>
        </w:rPr>
      </w:pPr>
      <w:r w:rsidRPr="00EB3175">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EF0B37" w:rsidRPr="00EB3175" w:rsidRDefault="00EF0B37" w:rsidP="009B2B1C">
      <w:pPr>
        <w:numPr>
          <w:ilvl w:val="0"/>
          <w:numId w:val="74"/>
        </w:numPr>
        <w:spacing w:before="240" w:after="120" w:line="360" w:lineRule="auto"/>
        <w:jc w:val="both"/>
        <w:rPr>
          <w:rFonts w:ascii="Verdana" w:hAnsi="Verdana" w:cs="Arial"/>
          <w:bCs/>
          <w:sz w:val="18"/>
          <w:szCs w:val="18"/>
        </w:rPr>
      </w:pPr>
      <w:r w:rsidRPr="00EB3175">
        <w:rPr>
          <w:rFonts w:ascii="Verdana" w:hAnsi="Verdana" w:cs="Arial"/>
          <w:bCs/>
          <w:sz w:val="18"/>
          <w:szCs w:val="18"/>
        </w:rPr>
        <w:t xml:space="preserve">En caso de retraso del Contratista en el cumplimiento del plazo de movilización, se aplicará una multa del 0,5% del monto total del contrato, por cada día </w:t>
      </w:r>
      <w:r>
        <w:rPr>
          <w:rFonts w:ascii="Verdana" w:hAnsi="Verdana" w:cs="Arial"/>
          <w:bCs/>
          <w:sz w:val="18"/>
          <w:szCs w:val="18"/>
        </w:rPr>
        <w:t xml:space="preserve">calendario </w:t>
      </w:r>
      <w:r w:rsidRPr="00EB3175">
        <w:rPr>
          <w:rFonts w:ascii="Verdana" w:hAnsi="Verdana" w:cs="Arial"/>
          <w:bCs/>
          <w:sz w:val="18"/>
          <w:szCs w:val="18"/>
        </w:rPr>
        <w:t>de retraso.</w:t>
      </w:r>
    </w:p>
    <w:p w:rsidR="00EF0B37" w:rsidRPr="00EB3175" w:rsidRDefault="00EF0B37" w:rsidP="009B2B1C">
      <w:pPr>
        <w:numPr>
          <w:ilvl w:val="0"/>
          <w:numId w:val="74"/>
        </w:numPr>
        <w:spacing w:before="240" w:after="120" w:line="360" w:lineRule="auto"/>
        <w:jc w:val="both"/>
        <w:rPr>
          <w:rFonts w:ascii="Verdana" w:hAnsi="Verdana" w:cs="Arial"/>
          <w:bCs/>
          <w:sz w:val="18"/>
          <w:szCs w:val="18"/>
        </w:rPr>
      </w:pPr>
      <w:r w:rsidRPr="00EB3175">
        <w:rPr>
          <w:rFonts w:ascii="Verdana" w:hAnsi="Verdana" w:cs="Arial"/>
          <w:bCs/>
          <w:sz w:val="18"/>
          <w:szCs w:val="18"/>
        </w:rPr>
        <w:t xml:space="preserve">En caso de retraso en la ejecución del servicio por falla parcial o completa en alguno de los equipos u otra causa atribuible al Contratista, se aplicará una multa del 0,5% del monto total </w:t>
      </w:r>
      <w:r w:rsidRPr="00EB3175">
        <w:rPr>
          <w:rFonts w:ascii="Verdana" w:hAnsi="Verdana" w:cs="Arial"/>
          <w:bCs/>
          <w:sz w:val="18"/>
          <w:szCs w:val="18"/>
        </w:rPr>
        <w:lastRenderedPageBreak/>
        <w:t>del contrato por cada día</w:t>
      </w:r>
      <w:r>
        <w:rPr>
          <w:rFonts w:ascii="Verdana" w:hAnsi="Verdana" w:cs="Arial"/>
          <w:bCs/>
          <w:sz w:val="18"/>
          <w:szCs w:val="18"/>
        </w:rPr>
        <w:t xml:space="preserve"> calendario</w:t>
      </w:r>
      <w:r w:rsidRPr="00EB3175">
        <w:rPr>
          <w:rFonts w:ascii="Verdana" w:hAnsi="Verdana" w:cs="Arial"/>
          <w:bCs/>
          <w:sz w:val="18"/>
          <w:szCs w:val="18"/>
        </w:rPr>
        <w:t xml:space="preserve"> de retraso. En el caso de que el retraso sea inferior a un día (menor a 24 horas) se aplicará costo cero, es decir YPFB no pagará ningún costo por el servicio por lo que dure del retraso. </w:t>
      </w:r>
    </w:p>
    <w:p w:rsidR="00EF0B37" w:rsidRPr="00EB3175" w:rsidRDefault="00EF0B37" w:rsidP="00EF0B37">
      <w:pPr>
        <w:pStyle w:val="Prrafodelista"/>
        <w:spacing w:before="240" w:after="120" w:line="360" w:lineRule="auto"/>
        <w:ind w:left="0"/>
        <w:jc w:val="both"/>
        <w:rPr>
          <w:rFonts w:ascii="Verdana" w:hAnsi="Verdana" w:cs="Calibri"/>
          <w:sz w:val="18"/>
          <w:szCs w:val="18"/>
        </w:rPr>
      </w:pPr>
      <w:r w:rsidRPr="00EB3175">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r w:rsidRPr="00EB3175">
        <w:rPr>
          <w:rFonts w:ascii="Verdana" w:hAnsi="Verdana" w:cs="Calibri"/>
          <w:sz w:val="18"/>
          <w:szCs w:val="18"/>
        </w:rPr>
        <w:t xml:space="preserve"> </w:t>
      </w:r>
    </w:p>
    <w:p w:rsidR="00EF0B37" w:rsidRPr="00EB3175" w:rsidRDefault="00EF0B37" w:rsidP="00EF0B37">
      <w:pPr>
        <w:pStyle w:val="Prrafodelista"/>
        <w:spacing w:before="240" w:after="120" w:line="360" w:lineRule="auto"/>
        <w:ind w:left="0"/>
        <w:jc w:val="both"/>
        <w:rPr>
          <w:rFonts w:ascii="Verdana" w:hAnsi="Verdana" w:cs="Calibri"/>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before="240" w:after="120" w:line="360" w:lineRule="auto"/>
        <w:ind w:left="0"/>
        <w:jc w:val="both"/>
        <w:rPr>
          <w:rFonts w:ascii="Verdana" w:hAnsi="Verdana" w:cs="Calibri"/>
          <w:sz w:val="18"/>
          <w:szCs w:val="18"/>
        </w:rPr>
      </w:pPr>
    </w:p>
    <w:p w:rsidR="00EF0B37" w:rsidRPr="00EB3175" w:rsidRDefault="00EF0B37" w:rsidP="00EF0B37">
      <w:pPr>
        <w:pStyle w:val="Prrafodelista"/>
        <w:spacing w:before="240" w:after="120" w:line="360" w:lineRule="auto"/>
        <w:ind w:left="0"/>
        <w:jc w:val="both"/>
        <w:rPr>
          <w:rFonts w:ascii="Verdana" w:hAnsi="Verdana" w:cs="Calibri"/>
          <w:sz w:val="18"/>
          <w:szCs w:val="18"/>
        </w:rPr>
      </w:pPr>
    </w:p>
    <w:p w:rsidR="00EF0B37" w:rsidRPr="00EB3175" w:rsidRDefault="00EF0B37" w:rsidP="00EF0B37">
      <w:pPr>
        <w:pStyle w:val="Prrafodelista"/>
        <w:spacing w:before="240" w:after="120" w:line="360" w:lineRule="auto"/>
        <w:ind w:left="0"/>
        <w:jc w:val="both"/>
        <w:rPr>
          <w:rFonts w:ascii="Verdana" w:hAnsi="Verdana" w:cs="Calibri"/>
          <w:sz w:val="18"/>
          <w:szCs w:val="18"/>
        </w:rPr>
      </w:pPr>
    </w:p>
    <w:p w:rsidR="00EF0B37" w:rsidRPr="00EB3175" w:rsidRDefault="00EF0B37" w:rsidP="00EF0B37">
      <w:pPr>
        <w:pStyle w:val="Prrafodelista"/>
        <w:spacing w:before="240" w:after="120" w:line="360" w:lineRule="auto"/>
        <w:ind w:left="0"/>
        <w:jc w:val="both"/>
        <w:rPr>
          <w:rFonts w:ascii="Verdana" w:hAnsi="Verdana" w:cs="Calibri"/>
          <w:sz w:val="18"/>
          <w:szCs w:val="18"/>
        </w:rPr>
      </w:pPr>
    </w:p>
    <w:p w:rsidR="00EF0B37" w:rsidRPr="00EB3175" w:rsidRDefault="00EF0B37" w:rsidP="00EF0B37">
      <w:pPr>
        <w:pStyle w:val="Prrafodelista"/>
        <w:spacing w:before="240" w:after="120" w:line="360" w:lineRule="auto"/>
        <w:ind w:left="0"/>
        <w:jc w:val="both"/>
        <w:rPr>
          <w:rFonts w:ascii="Verdana" w:hAnsi="Verdana" w:cs="Calibri"/>
          <w:sz w:val="18"/>
          <w:szCs w:val="18"/>
        </w:rPr>
      </w:pPr>
    </w:p>
    <w:p w:rsidR="00EF0B37" w:rsidRDefault="00EF0B37" w:rsidP="00EF0B37">
      <w:pPr>
        <w:pStyle w:val="Prrafodelista"/>
        <w:spacing w:before="240" w:after="120" w:line="360" w:lineRule="auto"/>
        <w:ind w:left="0"/>
        <w:jc w:val="both"/>
        <w:rPr>
          <w:rFonts w:ascii="Verdana" w:hAnsi="Verdana" w:cs="Calibri"/>
          <w:sz w:val="18"/>
          <w:szCs w:val="18"/>
        </w:rPr>
      </w:pPr>
    </w:p>
    <w:p w:rsidR="00EF0B37" w:rsidRDefault="00EF0B37" w:rsidP="00EF0B37">
      <w:pPr>
        <w:pStyle w:val="Prrafodelista"/>
        <w:spacing w:before="240" w:after="120" w:line="360" w:lineRule="auto"/>
        <w:ind w:left="0"/>
        <w:jc w:val="both"/>
        <w:rPr>
          <w:rFonts w:ascii="Verdana" w:hAnsi="Verdana" w:cs="Calibri"/>
          <w:sz w:val="18"/>
          <w:szCs w:val="18"/>
        </w:rPr>
      </w:pPr>
    </w:p>
    <w:p w:rsidR="00EF0B37" w:rsidRDefault="00EF0B37" w:rsidP="00EF0B37">
      <w:pPr>
        <w:pStyle w:val="Prrafodelista"/>
        <w:spacing w:before="240" w:after="120" w:line="360" w:lineRule="auto"/>
        <w:ind w:left="0"/>
        <w:jc w:val="both"/>
        <w:rPr>
          <w:rFonts w:ascii="Verdana" w:hAnsi="Verdana" w:cs="Calibri"/>
          <w:sz w:val="18"/>
          <w:szCs w:val="18"/>
        </w:rPr>
      </w:pPr>
    </w:p>
    <w:p w:rsidR="00756DC1" w:rsidRDefault="00756DC1" w:rsidP="00EF0B37">
      <w:pPr>
        <w:pStyle w:val="Prrafodelista"/>
        <w:spacing w:before="240" w:after="120" w:line="360" w:lineRule="auto"/>
        <w:ind w:left="0"/>
        <w:jc w:val="both"/>
        <w:rPr>
          <w:rFonts w:ascii="Verdana" w:hAnsi="Verdana" w:cs="Calibri"/>
          <w:sz w:val="18"/>
          <w:szCs w:val="18"/>
        </w:rPr>
      </w:pPr>
    </w:p>
    <w:p w:rsidR="00756DC1" w:rsidRDefault="00756DC1" w:rsidP="00EF0B37">
      <w:pPr>
        <w:pStyle w:val="Prrafodelista"/>
        <w:spacing w:before="240" w:after="120" w:line="360" w:lineRule="auto"/>
        <w:ind w:left="0"/>
        <w:jc w:val="both"/>
        <w:rPr>
          <w:rFonts w:ascii="Verdana" w:hAnsi="Verdana" w:cs="Calibri"/>
          <w:sz w:val="18"/>
          <w:szCs w:val="18"/>
        </w:rPr>
      </w:pPr>
    </w:p>
    <w:p w:rsidR="00756DC1" w:rsidRDefault="00756DC1" w:rsidP="00EF0B37">
      <w:pPr>
        <w:pStyle w:val="Prrafodelista"/>
        <w:spacing w:before="240" w:after="120" w:line="360" w:lineRule="auto"/>
        <w:ind w:left="0"/>
        <w:jc w:val="both"/>
        <w:rPr>
          <w:rFonts w:ascii="Verdana" w:hAnsi="Verdana" w:cs="Calibri"/>
          <w:sz w:val="18"/>
          <w:szCs w:val="18"/>
        </w:rPr>
      </w:pPr>
    </w:p>
    <w:p w:rsidR="00756DC1" w:rsidRDefault="00756DC1" w:rsidP="00EF0B37">
      <w:pPr>
        <w:pStyle w:val="Prrafodelista"/>
        <w:spacing w:before="240" w:after="120" w:line="360" w:lineRule="auto"/>
        <w:ind w:left="0"/>
        <w:jc w:val="both"/>
        <w:rPr>
          <w:rFonts w:ascii="Verdana" w:hAnsi="Verdana" w:cs="Calibri"/>
          <w:sz w:val="18"/>
          <w:szCs w:val="18"/>
        </w:rPr>
      </w:pPr>
    </w:p>
    <w:p w:rsidR="00756DC1" w:rsidRDefault="00756DC1" w:rsidP="00EF0B37">
      <w:pPr>
        <w:pStyle w:val="Prrafodelista"/>
        <w:spacing w:before="240" w:after="120" w:line="360" w:lineRule="auto"/>
        <w:ind w:left="0"/>
        <w:jc w:val="both"/>
        <w:rPr>
          <w:rFonts w:ascii="Verdana" w:hAnsi="Verdana" w:cs="Calibri"/>
          <w:sz w:val="18"/>
          <w:szCs w:val="18"/>
        </w:rPr>
      </w:pPr>
    </w:p>
    <w:p w:rsidR="00756DC1" w:rsidRDefault="00756DC1" w:rsidP="00EF0B37">
      <w:pPr>
        <w:pStyle w:val="Prrafodelista"/>
        <w:spacing w:before="240" w:after="120" w:line="360" w:lineRule="auto"/>
        <w:ind w:left="0"/>
        <w:jc w:val="both"/>
        <w:rPr>
          <w:rFonts w:ascii="Verdana" w:hAnsi="Verdana" w:cs="Calibri"/>
          <w:sz w:val="18"/>
          <w:szCs w:val="18"/>
        </w:rPr>
      </w:pPr>
    </w:p>
    <w:p w:rsidR="00756DC1" w:rsidRDefault="00756DC1" w:rsidP="00EF0B37">
      <w:pPr>
        <w:pStyle w:val="Prrafodelista"/>
        <w:spacing w:before="240" w:after="120" w:line="360" w:lineRule="auto"/>
        <w:ind w:left="0"/>
        <w:jc w:val="both"/>
        <w:rPr>
          <w:rFonts w:ascii="Verdana" w:hAnsi="Verdana" w:cs="Calibri"/>
          <w:sz w:val="18"/>
          <w:szCs w:val="18"/>
        </w:rPr>
      </w:pPr>
    </w:p>
    <w:p w:rsidR="00756DC1" w:rsidRPr="00EB3175" w:rsidRDefault="00756DC1" w:rsidP="00EF0B37">
      <w:pPr>
        <w:pStyle w:val="Prrafodelista"/>
        <w:spacing w:before="240" w:after="120" w:line="360" w:lineRule="auto"/>
        <w:ind w:left="0"/>
        <w:jc w:val="both"/>
        <w:rPr>
          <w:rFonts w:ascii="Verdana" w:hAnsi="Verdana" w:cs="Calibri"/>
          <w:sz w:val="18"/>
          <w:szCs w:val="18"/>
        </w:rPr>
      </w:pPr>
    </w:p>
    <w:p w:rsidR="00EF0B37" w:rsidRPr="00EB3175" w:rsidRDefault="00EF0B37" w:rsidP="00EF0B37">
      <w:pPr>
        <w:jc w:val="center"/>
        <w:rPr>
          <w:rFonts w:ascii="Verdana" w:hAnsi="Verdana" w:cstheme="minorHAnsi"/>
          <w:b/>
          <w:sz w:val="18"/>
          <w:szCs w:val="18"/>
        </w:rPr>
      </w:pPr>
      <w:r w:rsidRPr="00EB3175">
        <w:rPr>
          <w:rFonts w:ascii="Verdana" w:hAnsi="Verdana" w:cstheme="minorHAnsi"/>
          <w:b/>
          <w:sz w:val="18"/>
          <w:szCs w:val="18"/>
        </w:rPr>
        <w:lastRenderedPageBreak/>
        <w:t>ANEXO 1</w:t>
      </w:r>
    </w:p>
    <w:p w:rsidR="00EF0B37" w:rsidRPr="00EB3175" w:rsidRDefault="00EF0B37" w:rsidP="00EF0B37">
      <w:pPr>
        <w:jc w:val="center"/>
        <w:rPr>
          <w:rFonts w:ascii="Verdana" w:hAnsi="Verdana" w:cstheme="minorHAnsi"/>
          <w:b/>
          <w:sz w:val="18"/>
          <w:szCs w:val="18"/>
        </w:rPr>
      </w:pPr>
      <w:r w:rsidRPr="00EB3175">
        <w:rPr>
          <w:rFonts w:ascii="Verdana" w:hAnsi="Verdana" w:cstheme="minorHAnsi"/>
          <w:b/>
          <w:sz w:val="18"/>
          <w:szCs w:val="18"/>
        </w:rPr>
        <w:t>GARANTIAS FINANCIERAS</w:t>
      </w:r>
    </w:p>
    <w:p w:rsidR="00EF0B37" w:rsidRPr="00EB3175" w:rsidRDefault="00EF0B37" w:rsidP="00EF0B37">
      <w:pPr>
        <w:tabs>
          <w:tab w:val="left" w:pos="900"/>
          <w:tab w:val="center" w:pos="4561"/>
        </w:tabs>
        <w:rPr>
          <w:rFonts w:ascii="Verdana" w:hAnsi="Verdana" w:cstheme="minorHAnsi"/>
          <w:b/>
          <w:bCs/>
          <w:color w:val="FF0000"/>
          <w:sz w:val="18"/>
          <w:szCs w:val="18"/>
          <w:lang w:val="es-ES_tradnl"/>
        </w:rPr>
      </w:pPr>
      <w:r w:rsidRPr="00EB3175">
        <w:rPr>
          <w:rFonts w:ascii="Verdana" w:hAnsi="Verdana" w:cstheme="minorHAnsi"/>
          <w:b/>
          <w:bCs/>
          <w:color w:val="FF0000"/>
          <w:sz w:val="18"/>
          <w:szCs w:val="18"/>
          <w:lang w:val="es-ES_tradnl"/>
        </w:rPr>
        <w:tab/>
      </w:r>
      <w:r w:rsidRPr="00EB3175">
        <w:rPr>
          <w:rFonts w:ascii="Verdana" w:hAnsi="Verdana" w:cstheme="minorHAnsi"/>
          <w:b/>
          <w:bCs/>
          <w:color w:val="FF0000"/>
          <w:sz w:val="18"/>
          <w:szCs w:val="18"/>
          <w:lang w:val="es-ES_tradnl"/>
        </w:rPr>
        <w:tab/>
        <w:t xml:space="preserve"> </w:t>
      </w:r>
    </w:p>
    <w:p w:rsidR="00EF0B37" w:rsidRPr="00EB3175" w:rsidRDefault="00EF0B37" w:rsidP="009B2B1C">
      <w:pPr>
        <w:pStyle w:val="A2"/>
        <w:numPr>
          <w:ilvl w:val="0"/>
          <w:numId w:val="40"/>
        </w:numPr>
        <w:autoSpaceDE w:val="0"/>
        <w:autoSpaceDN w:val="0"/>
        <w:adjustRightInd w:val="0"/>
        <w:spacing w:after="0" w:line="240" w:lineRule="auto"/>
        <w:ind w:right="0"/>
        <w:rPr>
          <w:u w:val="single"/>
        </w:rPr>
      </w:pPr>
      <w:r w:rsidRPr="00EB3175">
        <w:rPr>
          <w:u w:val="single"/>
        </w:rPr>
        <w:t>GARANTÍA DE SERIEDAD DE PROPUESTA.</w:t>
      </w: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lang w:val="es-BO"/>
        </w:rPr>
      </w:pPr>
      <w:r w:rsidRPr="00EB3175">
        <w:rPr>
          <w:rFonts w:ascii="Verdana" w:hAnsi="Verdana" w:cs="Calibri"/>
          <w:bCs/>
          <w:sz w:val="18"/>
          <w:szCs w:val="18"/>
          <w:lang w:val="es-BO"/>
        </w:rPr>
        <w:t>A elección de la empresa proponente ésta podrá optar por uno de los siguientes instrumentos financieros:</w:t>
      </w:r>
    </w:p>
    <w:p w:rsidR="00EF0B37" w:rsidRPr="00EB3175" w:rsidRDefault="00EF0B37" w:rsidP="00EF0B37">
      <w:pPr>
        <w:autoSpaceDE w:val="0"/>
        <w:autoSpaceDN w:val="0"/>
        <w:adjustRightInd w:val="0"/>
        <w:spacing w:before="240" w:after="240"/>
        <w:contextualSpacing/>
        <w:jc w:val="both"/>
        <w:rPr>
          <w:rFonts w:ascii="Verdana" w:hAnsi="Verdana" w:cs="Calibri"/>
          <w:b/>
          <w:bCs/>
          <w:sz w:val="18"/>
          <w:szCs w:val="18"/>
        </w:rPr>
      </w:pP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r w:rsidRPr="00EB3175">
        <w:rPr>
          <w:rFonts w:ascii="Verdana" w:hAnsi="Verdana" w:cs="Calibri"/>
          <w:b/>
          <w:bCs/>
          <w:sz w:val="18"/>
          <w:szCs w:val="18"/>
        </w:rPr>
        <w:t xml:space="preserve">Boleta de Garantía, </w:t>
      </w:r>
      <w:r w:rsidRPr="00EB3175">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r w:rsidRPr="00EB3175">
        <w:rPr>
          <w:rFonts w:ascii="Verdana" w:hAnsi="Verdana" w:cs="Calibri"/>
          <w:b/>
          <w:bCs/>
          <w:sz w:val="18"/>
          <w:szCs w:val="18"/>
        </w:rPr>
        <w:t xml:space="preserve">Garantía a Primer Requerimiento, </w:t>
      </w:r>
      <w:r w:rsidRPr="00EB3175">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r w:rsidRPr="00EB3175">
        <w:rPr>
          <w:rFonts w:ascii="Verdana" w:hAnsi="Verdana" w:cs="Calibri"/>
          <w:b/>
          <w:bCs/>
          <w:sz w:val="18"/>
          <w:szCs w:val="18"/>
        </w:rPr>
        <w:t>Póliza de caución a Primer requerimiento para Entidades Públicas</w:t>
      </w:r>
      <w:r w:rsidRPr="00EB3175">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EF0B37" w:rsidRPr="00EB3175" w:rsidRDefault="00EF0B37" w:rsidP="009B2B1C">
      <w:pPr>
        <w:pStyle w:val="A2"/>
        <w:numPr>
          <w:ilvl w:val="0"/>
          <w:numId w:val="40"/>
        </w:numPr>
        <w:autoSpaceDE w:val="0"/>
        <w:autoSpaceDN w:val="0"/>
        <w:adjustRightInd w:val="0"/>
        <w:spacing w:after="0" w:line="240" w:lineRule="auto"/>
        <w:ind w:right="0"/>
        <w:rPr>
          <w:u w:val="single"/>
        </w:rPr>
      </w:pPr>
      <w:r w:rsidRPr="00EB3175">
        <w:rPr>
          <w:u w:val="single"/>
        </w:rPr>
        <w:t>GARANTÍA DE CUMPLIMIENTO DE CONTRATO</w:t>
      </w: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lang w:val="es-BO"/>
        </w:rPr>
      </w:pPr>
      <w:r w:rsidRPr="00EB3175">
        <w:rPr>
          <w:rFonts w:ascii="Verdana" w:hAnsi="Verdana" w:cs="Calibri"/>
          <w:bCs/>
          <w:sz w:val="18"/>
          <w:szCs w:val="18"/>
          <w:lang w:val="es-BO"/>
        </w:rPr>
        <w:t>A elección de la empresa adjudicada ésta podrá optar por uno de los siguientes instrumentos financieros:</w:t>
      </w:r>
    </w:p>
    <w:p w:rsidR="00EF0B37" w:rsidRPr="00EB3175" w:rsidRDefault="00EF0B37" w:rsidP="00EF0B37">
      <w:pPr>
        <w:autoSpaceDE w:val="0"/>
        <w:autoSpaceDN w:val="0"/>
        <w:adjustRightInd w:val="0"/>
        <w:spacing w:before="240" w:after="240"/>
        <w:contextualSpacing/>
        <w:jc w:val="both"/>
        <w:rPr>
          <w:rFonts w:ascii="Verdana" w:hAnsi="Verdana" w:cs="Calibri"/>
          <w:b/>
          <w:bCs/>
          <w:sz w:val="18"/>
          <w:szCs w:val="18"/>
        </w:rPr>
      </w:pP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r w:rsidRPr="00EB3175">
        <w:rPr>
          <w:rFonts w:ascii="Verdana" w:hAnsi="Verdana" w:cs="Calibri"/>
          <w:b/>
          <w:bCs/>
          <w:sz w:val="18"/>
          <w:szCs w:val="18"/>
        </w:rPr>
        <w:t>Boleta de Garantía</w:t>
      </w:r>
      <w:r w:rsidRPr="00EB3175">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r w:rsidRPr="00EB3175">
        <w:rPr>
          <w:rFonts w:ascii="Verdana" w:hAnsi="Verdana" w:cs="Calibri"/>
          <w:b/>
          <w:bCs/>
          <w:sz w:val="18"/>
          <w:szCs w:val="18"/>
        </w:rPr>
        <w:t>Garantía a Primer Requerimiento</w:t>
      </w:r>
      <w:r w:rsidRPr="00EB3175">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r w:rsidRPr="00EB3175">
        <w:rPr>
          <w:rFonts w:ascii="Verdana" w:hAnsi="Verdana" w:cs="Calibri"/>
          <w:b/>
          <w:bCs/>
          <w:sz w:val="18"/>
          <w:szCs w:val="18"/>
        </w:rPr>
        <w:t>Póliza de caución a Primer requerimiento para Entidades Públicas</w:t>
      </w:r>
      <w:r w:rsidRPr="00EB3175">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w:t>
      </w:r>
      <w:r w:rsidRPr="00EB3175">
        <w:rPr>
          <w:rFonts w:ascii="Verdana" w:hAnsi="Verdana" w:cs="Calibri"/>
          <w:bCs/>
          <w:sz w:val="18"/>
          <w:szCs w:val="18"/>
        </w:rPr>
        <w:lastRenderedPageBreak/>
        <w:t>ejecución a primer requerimiento con vigencia de 60 días calendario adicionales a la vigencia del contrato, por un importe equivalente al 7% del valor total del presupuesto programado o monto máximo de contratación.</w:t>
      </w:r>
    </w:p>
    <w:p w:rsidR="00EF0B37" w:rsidRPr="00EB3175" w:rsidRDefault="00EF0B37" w:rsidP="00EF0B37">
      <w:pPr>
        <w:autoSpaceDE w:val="0"/>
        <w:autoSpaceDN w:val="0"/>
        <w:adjustRightInd w:val="0"/>
        <w:spacing w:before="240" w:after="240"/>
        <w:contextualSpacing/>
        <w:jc w:val="both"/>
        <w:rPr>
          <w:rFonts w:ascii="Verdana" w:hAnsi="Verdana" w:cs="Calibri"/>
          <w:bCs/>
          <w:sz w:val="18"/>
          <w:szCs w:val="18"/>
        </w:rPr>
      </w:pPr>
    </w:p>
    <w:p w:rsidR="00EF0B37" w:rsidRPr="00EB3175" w:rsidRDefault="00EF0B37" w:rsidP="00EF0B37">
      <w:pPr>
        <w:spacing w:line="360" w:lineRule="auto"/>
        <w:jc w:val="center"/>
        <w:rPr>
          <w:rFonts w:ascii="Verdana" w:hAnsi="Verdana" w:cs="Arial"/>
          <w:b/>
          <w:bCs/>
          <w:sz w:val="18"/>
          <w:szCs w:val="18"/>
        </w:rPr>
      </w:pPr>
      <w:r w:rsidRPr="00EB3175">
        <w:rPr>
          <w:rFonts w:ascii="Verdana" w:hAnsi="Verdana" w:cs="Arial"/>
          <w:b/>
          <w:bCs/>
          <w:sz w:val="18"/>
          <w:szCs w:val="18"/>
        </w:rPr>
        <w:t>INSTRUCCIONES PARA LA EMISION DE INSTRUMENTOS FINANCIEROS – V.2</w:t>
      </w:r>
    </w:p>
    <w:p w:rsidR="00EF0B37" w:rsidRPr="00EB3175" w:rsidRDefault="00EF0B37" w:rsidP="00EF0B37">
      <w:pPr>
        <w:jc w:val="both"/>
        <w:rPr>
          <w:rFonts w:ascii="Verdana" w:hAnsi="Verdana" w:cs="Arial"/>
          <w:sz w:val="18"/>
          <w:szCs w:val="18"/>
        </w:rPr>
      </w:pPr>
      <w:r w:rsidRPr="00EB3175">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EB3175">
        <w:rPr>
          <w:rFonts w:ascii="Verdana" w:hAnsi="Verdana" w:cs="Arial"/>
          <w:sz w:val="18"/>
          <w:szCs w:val="18"/>
          <w:u w:val="single"/>
        </w:rPr>
        <w:t>cumpliendo obligatoriamente</w:t>
      </w:r>
      <w:r w:rsidRPr="00EB3175">
        <w:rPr>
          <w:rFonts w:ascii="Verdana" w:hAnsi="Verdana" w:cs="Arial"/>
          <w:sz w:val="18"/>
          <w:szCs w:val="18"/>
        </w:rPr>
        <w:t xml:space="preserve"> con las siguientes condiciones:</w:t>
      </w:r>
    </w:p>
    <w:p w:rsidR="00EF0B37" w:rsidRPr="00EB3175" w:rsidRDefault="00EF0B37" w:rsidP="00EF0B37">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EF0B37" w:rsidRPr="00EB3175" w:rsidTr="00EF0B3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F0B37" w:rsidRPr="00EB3175" w:rsidRDefault="00EF0B37" w:rsidP="00EF0B37">
            <w:pPr>
              <w:pStyle w:val="Prrafodelista"/>
              <w:ind w:left="0"/>
              <w:jc w:val="center"/>
              <w:rPr>
                <w:rFonts w:ascii="Verdana" w:hAnsi="Verdana" w:cstheme="minorHAnsi"/>
                <w:b/>
                <w:bCs/>
                <w:sz w:val="18"/>
                <w:szCs w:val="18"/>
              </w:rPr>
            </w:pPr>
            <w:r w:rsidRPr="00EB3175">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F0B37" w:rsidRPr="00EB3175" w:rsidRDefault="00EF0B37" w:rsidP="00EF0B37">
            <w:pPr>
              <w:pStyle w:val="Prrafodelista"/>
              <w:ind w:left="0"/>
              <w:jc w:val="center"/>
              <w:rPr>
                <w:rFonts w:ascii="Verdana" w:hAnsi="Verdana" w:cstheme="minorHAnsi"/>
                <w:b/>
                <w:bCs/>
                <w:sz w:val="18"/>
                <w:szCs w:val="18"/>
              </w:rPr>
            </w:pPr>
            <w:r w:rsidRPr="00EB3175">
              <w:rPr>
                <w:rFonts w:ascii="Verdana" w:hAnsi="Verdana" w:cstheme="minorHAnsi"/>
                <w:b/>
                <w:bCs/>
                <w:sz w:val="18"/>
                <w:szCs w:val="18"/>
              </w:rPr>
              <w:t>INSTRUCCIÓN</w:t>
            </w:r>
          </w:p>
        </w:tc>
      </w:tr>
      <w:tr w:rsidR="00EF0B37" w:rsidRPr="00EB3175" w:rsidTr="00EF0B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rPr>
                <w:rFonts w:ascii="Verdana" w:hAnsi="Verdana" w:cstheme="minorHAnsi"/>
                <w:b/>
                <w:bCs/>
                <w:sz w:val="18"/>
                <w:szCs w:val="18"/>
              </w:rPr>
            </w:pPr>
            <w:r w:rsidRPr="00EB3175">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0B37" w:rsidRPr="00EB3175" w:rsidRDefault="00EF0B37" w:rsidP="00EF0B37">
            <w:pPr>
              <w:jc w:val="both"/>
              <w:rPr>
                <w:rStyle w:val="nfasis"/>
                <w:rFonts w:ascii="Verdana" w:hAnsi="Verdana" w:cstheme="minorHAnsi"/>
                <w:sz w:val="18"/>
                <w:szCs w:val="18"/>
              </w:rPr>
            </w:pPr>
            <w:r w:rsidRPr="00EB3175">
              <w:rPr>
                <w:rFonts w:ascii="Verdana" w:hAnsi="Verdana" w:cstheme="minorHAnsi"/>
                <w:sz w:val="18"/>
                <w:szCs w:val="18"/>
              </w:rPr>
              <w:t xml:space="preserve">Se aceptará </w:t>
            </w:r>
            <w:r w:rsidRPr="00EB3175">
              <w:rPr>
                <w:rFonts w:ascii="Verdana" w:hAnsi="Verdana" w:cstheme="minorHAnsi"/>
                <w:b/>
                <w:sz w:val="18"/>
                <w:szCs w:val="18"/>
                <w:u w:val="single"/>
              </w:rPr>
              <w:t>únicamente</w:t>
            </w:r>
            <w:r w:rsidRPr="00EB3175">
              <w:rPr>
                <w:rFonts w:ascii="Verdana" w:hAnsi="Verdana" w:cstheme="minorHAnsi"/>
                <w:sz w:val="18"/>
                <w:szCs w:val="18"/>
              </w:rPr>
              <w:t xml:space="preserve"> los instrumentos detallados en el presente anexo.</w:t>
            </w:r>
          </w:p>
        </w:tc>
      </w:tr>
      <w:tr w:rsidR="00EF0B37" w:rsidRPr="00EB3175" w:rsidTr="00EF0B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pStyle w:val="Prrafodelista"/>
              <w:ind w:left="0"/>
              <w:rPr>
                <w:rFonts w:ascii="Verdana" w:hAnsi="Verdana" w:cstheme="minorHAnsi"/>
                <w:b/>
                <w:bCs/>
                <w:sz w:val="18"/>
                <w:szCs w:val="18"/>
              </w:rPr>
            </w:pPr>
            <w:r w:rsidRPr="00EB3175">
              <w:rPr>
                <w:rFonts w:ascii="Verdana" w:hAnsi="Verdana" w:cstheme="minorHAnsi"/>
                <w:b/>
                <w:bCs/>
                <w:sz w:val="18"/>
                <w:szCs w:val="18"/>
              </w:rPr>
              <w:t>OBJETO DE LA GARANTÍA</w:t>
            </w:r>
          </w:p>
          <w:p w:rsidR="00EF0B37" w:rsidRPr="00EB3175" w:rsidRDefault="00EF0B37" w:rsidP="00EF0B37">
            <w:pPr>
              <w:pStyle w:val="Prrafodelista"/>
              <w:ind w:left="0"/>
              <w:rPr>
                <w:rFonts w:ascii="Verdana" w:hAnsi="Verdana" w:cstheme="minorHAnsi"/>
                <w:i/>
                <w:sz w:val="18"/>
                <w:szCs w:val="18"/>
              </w:rPr>
            </w:pPr>
            <w:r w:rsidRPr="00EB3175">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0B37" w:rsidRPr="00EB3175" w:rsidRDefault="00EF0B37" w:rsidP="00EF0B37">
            <w:pPr>
              <w:jc w:val="both"/>
              <w:rPr>
                <w:rFonts w:ascii="Verdana" w:hAnsi="Verdana" w:cstheme="minorHAnsi"/>
                <w:sz w:val="18"/>
                <w:szCs w:val="18"/>
              </w:rPr>
            </w:pPr>
            <w:r w:rsidRPr="00EB3175">
              <w:rPr>
                <w:rFonts w:ascii="Verdana" w:hAnsi="Verdana" w:cstheme="minorHAnsi"/>
                <w:sz w:val="18"/>
                <w:szCs w:val="18"/>
              </w:rPr>
              <w:t xml:space="preserve">Debe consignar correctamente y de manera explícita, </w:t>
            </w:r>
            <w:r w:rsidRPr="00EB3175">
              <w:rPr>
                <w:rFonts w:ascii="Verdana" w:hAnsi="Verdana" w:cstheme="minorHAnsi"/>
                <w:b/>
                <w:sz w:val="18"/>
                <w:szCs w:val="18"/>
                <w:u w:val="single"/>
              </w:rPr>
              <w:t>textual</w:t>
            </w:r>
            <w:r w:rsidRPr="00EB3175">
              <w:rPr>
                <w:rFonts w:ascii="Verdana" w:hAnsi="Verdana" w:cstheme="minorHAnsi"/>
                <w:sz w:val="18"/>
                <w:szCs w:val="18"/>
              </w:rPr>
              <w:t xml:space="preserve"> y </w:t>
            </w:r>
            <w:r w:rsidRPr="00EB3175">
              <w:rPr>
                <w:rFonts w:ascii="Verdana" w:hAnsi="Verdana" w:cstheme="minorHAnsi"/>
                <w:b/>
                <w:sz w:val="18"/>
                <w:szCs w:val="18"/>
                <w:u w:val="single"/>
              </w:rPr>
              <w:t>completa</w:t>
            </w:r>
            <w:r w:rsidRPr="00EB3175">
              <w:rPr>
                <w:rFonts w:ascii="Verdana" w:hAnsi="Verdana" w:cstheme="minorHAnsi"/>
                <w:sz w:val="18"/>
                <w:szCs w:val="18"/>
              </w:rPr>
              <w:t xml:space="preserve">: </w:t>
            </w:r>
          </w:p>
          <w:p w:rsidR="00EF0B37" w:rsidRPr="00EB3175" w:rsidRDefault="00EF0B37" w:rsidP="009B2B1C">
            <w:pPr>
              <w:numPr>
                <w:ilvl w:val="0"/>
                <w:numId w:val="41"/>
              </w:numPr>
              <w:jc w:val="both"/>
              <w:rPr>
                <w:rFonts w:ascii="Verdana" w:hAnsi="Verdana" w:cstheme="minorHAnsi"/>
                <w:sz w:val="18"/>
                <w:szCs w:val="18"/>
              </w:rPr>
            </w:pPr>
            <w:r w:rsidRPr="00EB3175">
              <w:rPr>
                <w:rFonts w:ascii="Verdana" w:hAnsi="Verdana" w:cstheme="minorHAnsi"/>
                <w:b/>
                <w:sz w:val="18"/>
                <w:szCs w:val="18"/>
              </w:rPr>
              <w:t>Objeto a garantizar (“Garantía según el objeto”)</w:t>
            </w:r>
            <w:r w:rsidRPr="00EB3175">
              <w:rPr>
                <w:rStyle w:val="Refdenotaalpie"/>
                <w:rFonts w:ascii="Verdana" w:hAnsi="Verdana" w:cstheme="minorHAnsi"/>
                <w:b/>
                <w:sz w:val="18"/>
                <w:szCs w:val="18"/>
              </w:rPr>
              <w:footnoteReference w:id="1"/>
            </w:r>
            <w:r w:rsidRPr="00EB3175">
              <w:rPr>
                <w:rFonts w:ascii="Verdana" w:hAnsi="Verdana" w:cstheme="minorHAnsi"/>
                <w:sz w:val="18"/>
                <w:szCs w:val="18"/>
              </w:rPr>
              <w:t xml:space="preserve"> conforme lo requerido en el presente anexo.</w:t>
            </w:r>
          </w:p>
          <w:p w:rsidR="00EF0B37" w:rsidRPr="00EB3175" w:rsidRDefault="00EF0B37" w:rsidP="009B2B1C">
            <w:pPr>
              <w:numPr>
                <w:ilvl w:val="0"/>
                <w:numId w:val="41"/>
              </w:numPr>
              <w:jc w:val="both"/>
              <w:rPr>
                <w:rFonts w:ascii="Verdana" w:hAnsi="Verdana" w:cstheme="minorHAnsi"/>
                <w:b/>
                <w:sz w:val="18"/>
                <w:szCs w:val="18"/>
              </w:rPr>
            </w:pPr>
            <w:r w:rsidRPr="00EB3175">
              <w:rPr>
                <w:rFonts w:ascii="Verdana" w:hAnsi="Verdana" w:cstheme="minorHAnsi"/>
                <w:b/>
                <w:sz w:val="18"/>
                <w:szCs w:val="18"/>
              </w:rPr>
              <w:t xml:space="preserve">Nombre (Objeto de la Contratación) y/o código </w:t>
            </w:r>
            <w:r w:rsidRPr="00EB3175">
              <w:rPr>
                <w:rFonts w:ascii="Verdana" w:hAnsi="Verdana" w:cstheme="minorHAnsi"/>
                <w:sz w:val="18"/>
                <w:szCs w:val="18"/>
              </w:rPr>
              <w:t>del proceso de contratación, conforme al registrado en la página web</w:t>
            </w:r>
            <w:r w:rsidRPr="00EB3175">
              <w:rPr>
                <w:rFonts w:ascii="Verdana" w:hAnsi="Verdana" w:cstheme="minorHAnsi"/>
                <w:b/>
                <w:sz w:val="18"/>
                <w:szCs w:val="18"/>
              </w:rPr>
              <w:t>:</w:t>
            </w:r>
          </w:p>
          <w:p w:rsidR="00EF0B37" w:rsidRPr="00EB3175" w:rsidRDefault="00EF0B37" w:rsidP="00EF0B37">
            <w:pPr>
              <w:ind w:left="360"/>
              <w:jc w:val="both"/>
              <w:rPr>
                <w:rFonts w:ascii="Verdana" w:hAnsi="Verdana" w:cstheme="minorHAnsi"/>
                <w:b/>
                <w:i/>
                <w:sz w:val="18"/>
                <w:szCs w:val="18"/>
              </w:rPr>
            </w:pPr>
            <w:r w:rsidRPr="00EB3175">
              <w:rPr>
                <w:rFonts w:ascii="Verdana" w:hAnsi="Verdana" w:cstheme="minorHAnsi"/>
                <w:b/>
                <w:i/>
                <w:sz w:val="18"/>
                <w:szCs w:val="18"/>
              </w:rPr>
              <w:t>http://contrataciones.ypfb.gob.bo/contrataciones/publicacion</w:t>
            </w:r>
          </w:p>
        </w:tc>
      </w:tr>
      <w:tr w:rsidR="00EF0B37" w:rsidRPr="00EB3175" w:rsidTr="00EF0B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pStyle w:val="Prrafodelista"/>
              <w:ind w:left="0"/>
              <w:rPr>
                <w:rFonts w:ascii="Verdana" w:hAnsi="Verdana" w:cstheme="minorHAnsi"/>
                <w:b/>
                <w:bCs/>
                <w:sz w:val="18"/>
                <w:szCs w:val="18"/>
              </w:rPr>
            </w:pPr>
            <w:r w:rsidRPr="00EB3175">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0B37" w:rsidRPr="00EB3175" w:rsidRDefault="00EF0B37" w:rsidP="00EF0B37">
            <w:pPr>
              <w:jc w:val="both"/>
              <w:rPr>
                <w:rFonts w:ascii="Verdana" w:hAnsi="Verdana" w:cstheme="minorHAnsi"/>
                <w:sz w:val="18"/>
                <w:szCs w:val="18"/>
              </w:rPr>
            </w:pPr>
            <w:r w:rsidRPr="00EB3175">
              <w:rPr>
                <w:rFonts w:ascii="Verdana" w:hAnsi="Verdana" w:cstheme="minorHAnsi"/>
                <w:sz w:val="18"/>
                <w:szCs w:val="18"/>
              </w:rPr>
              <w:t xml:space="preserve">Debe consignar el nombre </w:t>
            </w:r>
            <w:r w:rsidRPr="00EB3175">
              <w:rPr>
                <w:rFonts w:ascii="Verdana" w:hAnsi="Verdana" w:cstheme="minorHAnsi"/>
                <w:sz w:val="18"/>
                <w:szCs w:val="18"/>
                <w:u w:val="single"/>
              </w:rPr>
              <w:t>plenamente</w:t>
            </w:r>
            <w:r w:rsidRPr="00EB3175">
              <w:rPr>
                <w:rFonts w:ascii="Verdana" w:hAnsi="Verdana" w:cstheme="minorHAnsi"/>
                <w:sz w:val="18"/>
                <w:szCs w:val="18"/>
              </w:rPr>
              <w:t xml:space="preserve"> consistente o concordante con el registrado en el Formulario A-1 (campo: </w:t>
            </w:r>
            <w:r w:rsidRPr="00EB3175">
              <w:rPr>
                <w:rFonts w:ascii="Verdana" w:hAnsi="Verdana" w:cstheme="minorHAnsi"/>
                <w:i/>
                <w:sz w:val="18"/>
                <w:szCs w:val="18"/>
              </w:rPr>
              <w:t>Nombre o Razón Social del Proponente</w:t>
            </w:r>
            <w:r w:rsidRPr="00EB3175">
              <w:rPr>
                <w:rFonts w:ascii="Verdana" w:hAnsi="Verdana" w:cstheme="minorHAnsi"/>
                <w:sz w:val="18"/>
                <w:szCs w:val="18"/>
              </w:rPr>
              <w:t xml:space="preserve">). Para </w:t>
            </w:r>
            <w:r w:rsidRPr="00EB3175">
              <w:rPr>
                <w:rFonts w:ascii="Verdana" w:hAnsi="Verdana" w:cstheme="minorHAnsi"/>
                <w:sz w:val="18"/>
                <w:szCs w:val="18"/>
                <w:u w:val="single"/>
              </w:rPr>
              <w:t>empresas unipersonales</w:t>
            </w:r>
            <w:r w:rsidRPr="00EB3175">
              <w:rPr>
                <w:rFonts w:ascii="Verdana" w:hAnsi="Verdana" w:cstheme="minorHAnsi"/>
                <w:sz w:val="18"/>
                <w:szCs w:val="18"/>
              </w:rPr>
              <w:t xml:space="preserve"> podrá figurar alternativamente el nombre del Contribuyente (NIT).</w:t>
            </w:r>
          </w:p>
          <w:p w:rsidR="00EF0B37" w:rsidRPr="00EB3175" w:rsidRDefault="00EF0B37" w:rsidP="00EF0B37">
            <w:pPr>
              <w:jc w:val="both"/>
              <w:rPr>
                <w:rFonts w:ascii="Verdana" w:hAnsi="Verdana" w:cstheme="minorHAnsi"/>
                <w:sz w:val="18"/>
                <w:szCs w:val="18"/>
              </w:rPr>
            </w:pPr>
            <w:r w:rsidRPr="00EB3175">
              <w:rPr>
                <w:rFonts w:ascii="Verdana" w:hAnsi="Verdana" w:cstheme="minorHAnsi"/>
                <w:sz w:val="18"/>
                <w:szCs w:val="18"/>
              </w:rPr>
              <w:t xml:space="preserve">Asimismo, el </w:t>
            </w:r>
            <w:r w:rsidRPr="00EB3175">
              <w:rPr>
                <w:rFonts w:ascii="Verdana" w:hAnsi="Verdana" w:cstheme="minorHAnsi"/>
                <w:i/>
                <w:sz w:val="18"/>
                <w:szCs w:val="18"/>
              </w:rPr>
              <w:t>Nombre o</w:t>
            </w:r>
            <w:r w:rsidRPr="00EB3175">
              <w:rPr>
                <w:rFonts w:ascii="Verdana" w:hAnsi="Verdana" w:cstheme="minorHAnsi"/>
                <w:sz w:val="18"/>
                <w:szCs w:val="18"/>
              </w:rPr>
              <w:t xml:space="preserve"> </w:t>
            </w:r>
            <w:r w:rsidRPr="00EB3175">
              <w:rPr>
                <w:rFonts w:ascii="Verdana" w:hAnsi="Verdana" w:cstheme="minorHAnsi"/>
                <w:i/>
                <w:sz w:val="18"/>
                <w:szCs w:val="18"/>
              </w:rPr>
              <w:t xml:space="preserve">Razón Social del Proponente </w:t>
            </w:r>
            <w:r w:rsidRPr="00EB3175">
              <w:rPr>
                <w:rFonts w:ascii="Verdana" w:hAnsi="Verdana" w:cstheme="minorHAnsi"/>
                <w:sz w:val="18"/>
                <w:szCs w:val="18"/>
              </w:rPr>
              <w:t xml:space="preserve">(Empresa) deberá estar respaldado por los registrados en los siguientes documentos, según corresponda al documento requerido en el DBC o DCD o EETT o </w:t>
            </w:r>
            <w:proofErr w:type="spellStart"/>
            <w:r w:rsidRPr="00EB3175">
              <w:rPr>
                <w:rFonts w:ascii="Verdana" w:hAnsi="Verdana" w:cstheme="minorHAnsi"/>
                <w:sz w:val="18"/>
                <w:szCs w:val="18"/>
              </w:rPr>
              <w:t>TDRs</w:t>
            </w:r>
            <w:proofErr w:type="spellEnd"/>
            <w:r w:rsidRPr="00EB3175">
              <w:rPr>
                <w:rFonts w:ascii="Verdana" w:hAnsi="Verdana" w:cstheme="minorHAnsi"/>
                <w:sz w:val="18"/>
                <w:szCs w:val="18"/>
              </w:rPr>
              <w:t>:</w:t>
            </w:r>
          </w:p>
          <w:p w:rsidR="00EF0B37" w:rsidRPr="00EB3175" w:rsidRDefault="00EF0B37" w:rsidP="009B2B1C">
            <w:pPr>
              <w:numPr>
                <w:ilvl w:val="0"/>
                <w:numId w:val="42"/>
              </w:numPr>
              <w:jc w:val="both"/>
              <w:rPr>
                <w:rFonts w:ascii="Verdana" w:hAnsi="Verdana" w:cstheme="minorHAnsi"/>
                <w:sz w:val="18"/>
                <w:szCs w:val="18"/>
              </w:rPr>
            </w:pPr>
            <w:r w:rsidRPr="00EB3175">
              <w:rPr>
                <w:rFonts w:ascii="Verdana" w:hAnsi="Verdana" w:cstheme="minorHAnsi"/>
                <w:sz w:val="18"/>
                <w:szCs w:val="18"/>
              </w:rPr>
              <w:t>Registros FUNDEMPRESA, (o equivalente en el país de origen); o</w:t>
            </w:r>
          </w:p>
          <w:p w:rsidR="00EF0B37" w:rsidRPr="00EB3175" w:rsidRDefault="00EF0B37" w:rsidP="009B2B1C">
            <w:pPr>
              <w:numPr>
                <w:ilvl w:val="0"/>
                <w:numId w:val="42"/>
              </w:numPr>
              <w:jc w:val="both"/>
              <w:rPr>
                <w:rFonts w:ascii="Verdana" w:hAnsi="Verdana" w:cstheme="minorHAnsi"/>
                <w:sz w:val="18"/>
                <w:szCs w:val="18"/>
              </w:rPr>
            </w:pPr>
            <w:r w:rsidRPr="00EB3175">
              <w:rPr>
                <w:rFonts w:ascii="Verdana" w:hAnsi="Verdana" w:cstheme="minorHAnsi"/>
                <w:sz w:val="18"/>
                <w:szCs w:val="18"/>
              </w:rPr>
              <w:t>Instrumento de Constitución.</w:t>
            </w:r>
          </w:p>
        </w:tc>
      </w:tr>
      <w:tr w:rsidR="00EF0B37" w:rsidRPr="00EB3175" w:rsidTr="00EF0B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pStyle w:val="Prrafodelista"/>
              <w:ind w:left="0"/>
              <w:rPr>
                <w:rFonts w:ascii="Verdana" w:hAnsi="Verdana" w:cstheme="minorHAnsi"/>
                <w:b/>
                <w:bCs/>
                <w:sz w:val="18"/>
                <w:szCs w:val="18"/>
              </w:rPr>
            </w:pPr>
            <w:r w:rsidRPr="00EB3175">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0B37" w:rsidRPr="00EB3175" w:rsidRDefault="00EF0B37" w:rsidP="00EF0B37">
            <w:pPr>
              <w:jc w:val="both"/>
              <w:rPr>
                <w:rFonts w:ascii="Verdana" w:hAnsi="Verdana" w:cstheme="minorHAnsi"/>
                <w:sz w:val="18"/>
                <w:szCs w:val="18"/>
              </w:rPr>
            </w:pPr>
            <w:r w:rsidRPr="00EB3175">
              <w:rPr>
                <w:rFonts w:ascii="Verdana" w:hAnsi="Verdana" w:cstheme="minorHAnsi"/>
                <w:sz w:val="18"/>
                <w:szCs w:val="18"/>
              </w:rPr>
              <w:t>Debe consignar:</w:t>
            </w:r>
          </w:p>
          <w:p w:rsidR="00EF0B37" w:rsidRPr="00EB3175" w:rsidRDefault="00EF0B37" w:rsidP="009B2B1C">
            <w:pPr>
              <w:pStyle w:val="Prrafodelista"/>
              <w:numPr>
                <w:ilvl w:val="0"/>
                <w:numId w:val="43"/>
              </w:numPr>
              <w:spacing w:line="276" w:lineRule="auto"/>
              <w:ind w:left="357" w:hanging="357"/>
              <w:jc w:val="both"/>
              <w:rPr>
                <w:rFonts w:ascii="Verdana" w:hAnsi="Verdana" w:cstheme="minorHAnsi"/>
                <w:sz w:val="18"/>
                <w:szCs w:val="18"/>
              </w:rPr>
            </w:pPr>
            <w:r w:rsidRPr="00EB3175">
              <w:rPr>
                <w:rFonts w:ascii="Verdana" w:hAnsi="Verdana" w:cstheme="minorHAnsi"/>
                <w:sz w:val="18"/>
                <w:szCs w:val="18"/>
              </w:rPr>
              <w:t>YACIMIENTOS PETROLIFEROS FISCALES BOLIVIANOS;</w:t>
            </w:r>
          </w:p>
          <w:p w:rsidR="00EF0B37" w:rsidRPr="00EB3175" w:rsidRDefault="00EF0B37" w:rsidP="009B2B1C">
            <w:pPr>
              <w:pStyle w:val="Prrafodelista"/>
              <w:numPr>
                <w:ilvl w:val="0"/>
                <w:numId w:val="43"/>
              </w:numPr>
              <w:spacing w:line="276" w:lineRule="auto"/>
              <w:ind w:left="357" w:hanging="357"/>
              <w:jc w:val="both"/>
              <w:rPr>
                <w:rFonts w:ascii="Verdana" w:hAnsi="Verdana" w:cstheme="minorHAnsi"/>
                <w:i/>
                <w:sz w:val="18"/>
                <w:szCs w:val="18"/>
              </w:rPr>
            </w:pPr>
            <w:r w:rsidRPr="00EB3175">
              <w:rPr>
                <w:rFonts w:ascii="Verdana" w:hAnsi="Verdana" w:cstheme="minorHAnsi"/>
                <w:i/>
                <w:sz w:val="18"/>
                <w:szCs w:val="18"/>
              </w:rPr>
              <w:t>YPFB;</w:t>
            </w:r>
          </w:p>
          <w:p w:rsidR="00EF0B37" w:rsidRPr="00EB3175" w:rsidRDefault="00EF0B37" w:rsidP="009B2B1C">
            <w:pPr>
              <w:pStyle w:val="Prrafodelista"/>
              <w:numPr>
                <w:ilvl w:val="0"/>
                <w:numId w:val="43"/>
              </w:numPr>
              <w:spacing w:line="276" w:lineRule="auto"/>
              <w:ind w:left="357" w:hanging="357"/>
              <w:jc w:val="both"/>
              <w:rPr>
                <w:rFonts w:ascii="Verdana" w:hAnsi="Verdana" w:cstheme="minorHAnsi"/>
                <w:i/>
                <w:sz w:val="18"/>
                <w:szCs w:val="18"/>
              </w:rPr>
            </w:pPr>
            <w:r w:rsidRPr="00EB3175">
              <w:rPr>
                <w:rFonts w:ascii="Verdana" w:hAnsi="Verdana" w:cstheme="minorHAnsi"/>
                <w:i/>
                <w:sz w:val="18"/>
                <w:szCs w:val="18"/>
              </w:rPr>
              <w:t>o ambos.</w:t>
            </w:r>
          </w:p>
        </w:tc>
      </w:tr>
      <w:tr w:rsidR="00EF0B37" w:rsidRPr="00EB3175" w:rsidTr="00EF0B37">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pStyle w:val="Prrafodelista"/>
              <w:ind w:left="0"/>
              <w:rPr>
                <w:rFonts w:ascii="Verdana" w:hAnsi="Verdana" w:cstheme="minorHAnsi"/>
                <w:sz w:val="18"/>
                <w:szCs w:val="18"/>
              </w:rPr>
            </w:pPr>
            <w:r w:rsidRPr="00EB3175">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EF0B37" w:rsidRPr="00EB3175" w:rsidRDefault="00EF0B37" w:rsidP="00EF0B37">
            <w:pPr>
              <w:jc w:val="both"/>
              <w:rPr>
                <w:rFonts w:ascii="Verdana" w:hAnsi="Verdana" w:cstheme="minorHAnsi"/>
                <w:sz w:val="18"/>
                <w:szCs w:val="18"/>
              </w:rPr>
            </w:pPr>
            <w:r w:rsidRPr="00EB3175">
              <w:rPr>
                <w:rFonts w:ascii="Verdana" w:hAnsi="Verdana" w:cstheme="minorHAnsi"/>
                <w:sz w:val="18"/>
                <w:szCs w:val="18"/>
              </w:rPr>
              <w:t>Debe consignar el valor/importe/monto correctamente calculado, conforme el presente anexo y la “</w:t>
            </w:r>
            <w:r w:rsidRPr="00EB3175">
              <w:rPr>
                <w:rFonts w:ascii="Verdana" w:hAnsi="Verdana" w:cstheme="minorHAnsi"/>
                <w:i/>
                <w:sz w:val="18"/>
                <w:szCs w:val="18"/>
              </w:rPr>
              <w:t>Garantía según el objeto</w:t>
            </w:r>
            <w:r w:rsidRPr="00EB3175">
              <w:rPr>
                <w:rFonts w:ascii="Verdana" w:hAnsi="Verdana" w:cstheme="minorHAnsi"/>
                <w:sz w:val="18"/>
                <w:szCs w:val="18"/>
              </w:rPr>
              <w:t xml:space="preserve">” requerida, considerando el </w:t>
            </w:r>
            <w:proofErr w:type="spellStart"/>
            <w:r w:rsidRPr="00EB3175">
              <w:rPr>
                <w:rFonts w:ascii="Verdana" w:hAnsi="Verdana" w:cstheme="minorHAnsi"/>
                <w:sz w:val="18"/>
                <w:szCs w:val="18"/>
              </w:rPr>
              <w:t>inc</w:t>
            </w:r>
            <w:proofErr w:type="spellEnd"/>
            <w:r w:rsidRPr="00EB3175">
              <w:rPr>
                <w:rFonts w:ascii="Verdana" w:hAnsi="Verdana" w:cstheme="minorHAnsi"/>
                <w:sz w:val="18"/>
                <w:szCs w:val="18"/>
              </w:rPr>
              <w:t xml:space="preserve"> c) de los Aspectos Subsanables del DBC o DCD.</w:t>
            </w:r>
          </w:p>
        </w:tc>
      </w:tr>
      <w:tr w:rsidR="00EF0B37" w:rsidRPr="00EB3175" w:rsidTr="00EF0B37">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pStyle w:val="Prrafodelista"/>
              <w:ind w:left="0"/>
              <w:rPr>
                <w:rFonts w:ascii="Verdana" w:hAnsi="Verdana" w:cstheme="minorHAnsi"/>
                <w:sz w:val="18"/>
                <w:szCs w:val="18"/>
              </w:rPr>
            </w:pPr>
            <w:r w:rsidRPr="00EB3175">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F0B37" w:rsidRPr="00EB3175" w:rsidRDefault="00EF0B37" w:rsidP="00EF0B37">
            <w:pPr>
              <w:jc w:val="both"/>
              <w:rPr>
                <w:rFonts w:ascii="Verdana" w:hAnsi="Verdana" w:cstheme="minorHAnsi"/>
                <w:sz w:val="18"/>
                <w:szCs w:val="18"/>
              </w:rPr>
            </w:pPr>
            <w:r w:rsidRPr="00EB3175">
              <w:rPr>
                <w:rFonts w:ascii="Verdana" w:hAnsi="Verdana" w:cstheme="minorHAnsi"/>
                <w:sz w:val="18"/>
                <w:szCs w:val="18"/>
              </w:rPr>
              <w:t xml:space="preserve">Debe consignar una vigencia </w:t>
            </w:r>
            <w:r w:rsidRPr="00EB3175">
              <w:rPr>
                <w:rFonts w:ascii="Verdana" w:hAnsi="Verdana" w:cstheme="minorHAnsi"/>
                <w:sz w:val="18"/>
                <w:szCs w:val="18"/>
                <w:u w:val="single"/>
              </w:rPr>
              <w:t>igual o mayor</w:t>
            </w:r>
            <w:r w:rsidRPr="00EB3175">
              <w:rPr>
                <w:rFonts w:ascii="Verdana" w:hAnsi="Verdana" w:cstheme="minorHAnsi"/>
                <w:sz w:val="18"/>
                <w:szCs w:val="18"/>
              </w:rPr>
              <w:t xml:space="preserve"> a la requerida en el presente Anexo, </w:t>
            </w:r>
          </w:p>
          <w:p w:rsidR="00EF0B37" w:rsidRPr="00EB3175" w:rsidRDefault="00EF0B37" w:rsidP="009B2B1C">
            <w:pPr>
              <w:numPr>
                <w:ilvl w:val="0"/>
                <w:numId w:val="44"/>
              </w:numPr>
              <w:jc w:val="both"/>
              <w:rPr>
                <w:rFonts w:ascii="Verdana" w:hAnsi="Verdana" w:cstheme="minorHAnsi"/>
                <w:sz w:val="18"/>
                <w:szCs w:val="18"/>
              </w:rPr>
            </w:pPr>
            <w:r w:rsidRPr="00EB3175">
              <w:rPr>
                <w:rFonts w:ascii="Verdana" w:hAnsi="Verdana" w:cstheme="minorHAnsi"/>
                <w:b/>
                <w:sz w:val="18"/>
                <w:szCs w:val="18"/>
                <w:u w:val="single"/>
              </w:rPr>
              <w:t>Para la Garantía de Seriedad de Propuesta:</w:t>
            </w:r>
            <w:r w:rsidRPr="00EB3175">
              <w:rPr>
                <w:rFonts w:ascii="Verdana" w:hAnsi="Verdana" w:cstheme="minorHAnsi"/>
                <w:sz w:val="18"/>
                <w:szCs w:val="18"/>
              </w:rPr>
              <w:t xml:space="preserve"> (120 días) computable a partir de la </w:t>
            </w:r>
            <w:r w:rsidRPr="00EB3175">
              <w:rPr>
                <w:rFonts w:ascii="Verdana" w:hAnsi="Verdana" w:cstheme="minorHAnsi"/>
                <w:i/>
                <w:sz w:val="18"/>
                <w:szCs w:val="18"/>
              </w:rPr>
              <w:t>“Fecha de presentación de propuesta”</w:t>
            </w:r>
            <w:r w:rsidRPr="00EB3175">
              <w:rPr>
                <w:rFonts w:ascii="Verdana" w:hAnsi="Verdana" w:cstheme="minorHAnsi"/>
                <w:sz w:val="18"/>
                <w:szCs w:val="18"/>
              </w:rPr>
              <w:t xml:space="preserve">, establecida en el </w:t>
            </w:r>
            <w:r w:rsidRPr="00EB3175">
              <w:rPr>
                <w:rFonts w:ascii="Verdana" w:hAnsi="Verdana" w:cstheme="minorHAnsi"/>
                <w:b/>
                <w:sz w:val="18"/>
                <w:szCs w:val="18"/>
              </w:rPr>
              <w:t>“</w:t>
            </w:r>
            <w:r w:rsidRPr="00EB3175">
              <w:rPr>
                <w:rFonts w:ascii="Verdana" w:hAnsi="Verdana" w:cstheme="minorHAnsi"/>
                <w:i/>
                <w:sz w:val="18"/>
                <w:szCs w:val="18"/>
              </w:rPr>
              <w:t>Cronograma de Plazos”</w:t>
            </w:r>
            <w:r w:rsidRPr="00EB3175">
              <w:rPr>
                <w:rFonts w:ascii="Verdana" w:hAnsi="Verdana" w:cstheme="minorHAnsi"/>
                <w:sz w:val="18"/>
                <w:szCs w:val="18"/>
              </w:rPr>
              <w:t xml:space="preserve"> incluidos como parte del DBC y considerando los Aspectos Subsanables admisibles en dicho documento. </w:t>
            </w:r>
          </w:p>
          <w:p w:rsidR="00EF0B37" w:rsidRPr="00EB3175" w:rsidRDefault="00EF0B37" w:rsidP="009B2B1C">
            <w:pPr>
              <w:numPr>
                <w:ilvl w:val="0"/>
                <w:numId w:val="44"/>
              </w:numPr>
              <w:jc w:val="both"/>
              <w:rPr>
                <w:rFonts w:ascii="Verdana" w:hAnsi="Verdana" w:cstheme="minorHAnsi"/>
                <w:sz w:val="18"/>
                <w:szCs w:val="18"/>
              </w:rPr>
            </w:pPr>
            <w:r w:rsidRPr="00EB3175">
              <w:rPr>
                <w:rFonts w:ascii="Verdana" w:hAnsi="Verdana" w:cstheme="minorHAnsi"/>
                <w:b/>
                <w:sz w:val="18"/>
                <w:szCs w:val="18"/>
                <w:u w:val="single"/>
              </w:rPr>
              <w:t>Para Garantía de Cumplimiento de Contrato y otras Garantías (DS 29506 y DS 181):</w:t>
            </w:r>
            <w:r w:rsidRPr="00EB3175">
              <w:rPr>
                <w:rFonts w:ascii="Verdana" w:hAnsi="Verdana" w:cstheme="minorHAnsi"/>
                <w:b/>
                <w:sz w:val="18"/>
                <w:szCs w:val="18"/>
              </w:rPr>
              <w:t xml:space="preserve"> </w:t>
            </w:r>
            <w:r w:rsidRPr="00EB3175">
              <w:rPr>
                <w:rFonts w:ascii="Verdana" w:hAnsi="Verdana" w:cstheme="minorHAnsi"/>
                <w:sz w:val="18"/>
                <w:szCs w:val="18"/>
              </w:rPr>
              <w:t xml:space="preserve">conforme los días requeridos en el presente anexo, computables a partir de la </w:t>
            </w:r>
            <w:r w:rsidRPr="00EB3175">
              <w:rPr>
                <w:rFonts w:ascii="Verdana" w:hAnsi="Verdana" w:cstheme="minorHAnsi"/>
                <w:sz w:val="18"/>
                <w:szCs w:val="18"/>
                <w:u w:val="single"/>
              </w:rPr>
              <w:t>fecha de emisión de los instrumentos financieros</w:t>
            </w:r>
            <w:r w:rsidRPr="00EB3175">
              <w:rPr>
                <w:rFonts w:ascii="Verdana" w:hAnsi="Verdana" w:cstheme="minorHAnsi"/>
                <w:sz w:val="18"/>
                <w:szCs w:val="18"/>
              </w:rPr>
              <w:t>, entendiéndose la “</w:t>
            </w:r>
            <w:r w:rsidRPr="00EB3175">
              <w:rPr>
                <w:rFonts w:ascii="Verdana" w:hAnsi="Verdana" w:cstheme="minorHAnsi"/>
                <w:b/>
                <w:i/>
                <w:sz w:val="18"/>
                <w:szCs w:val="18"/>
                <w:u w:val="single"/>
              </w:rPr>
              <w:t>Vigencia del contrato</w:t>
            </w:r>
            <w:r w:rsidRPr="00EB3175">
              <w:rPr>
                <w:rFonts w:ascii="Verdana" w:hAnsi="Verdana" w:cstheme="minorHAnsi"/>
                <w:b/>
                <w:sz w:val="18"/>
                <w:szCs w:val="18"/>
              </w:rPr>
              <w:t xml:space="preserve">” </w:t>
            </w:r>
            <w:r w:rsidRPr="00EB3175">
              <w:rPr>
                <w:rFonts w:ascii="Verdana" w:hAnsi="Verdana" w:cstheme="minorHAnsi"/>
                <w:sz w:val="18"/>
                <w:szCs w:val="18"/>
              </w:rPr>
              <w:t xml:space="preserve">como </w:t>
            </w:r>
            <w:r w:rsidRPr="00EB3175">
              <w:rPr>
                <w:rFonts w:ascii="Verdana" w:hAnsi="Verdana" w:cstheme="minorHAnsi"/>
                <w:sz w:val="18"/>
                <w:szCs w:val="18"/>
                <w:u w:val="single"/>
              </w:rPr>
              <w:t xml:space="preserve">la fecha resultante de </w:t>
            </w:r>
            <w:r w:rsidRPr="00EB3175">
              <w:rPr>
                <w:rFonts w:ascii="Verdana" w:hAnsi="Verdana" w:cstheme="minorHAnsi"/>
                <w:b/>
                <w:sz w:val="18"/>
                <w:szCs w:val="18"/>
                <w:u w:val="single"/>
              </w:rPr>
              <w:t>adicionar</w:t>
            </w:r>
            <w:r w:rsidRPr="00EB3175">
              <w:rPr>
                <w:rFonts w:ascii="Verdana" w:hAnsi="Verdana" w:cstheme="minorHAnsi"/>
                <w:sz w:val="18"/>
                <w:szCs w:val="18"/>
                <w:u w:val="single"/>
              </w:rPr>
              <w:t xml:space="preserve"> el “</w:t>
            </w:r>
            <w:r w:rsidRPr="00EB3175">
              <w:rPr>
                <w:rFonts w:ascii="Verdana" w:hAnsi="Verdana" w:cstheme="minorHAnsi"/>
                <w:i/>
                <w:sz w:val="18"/>
                <w:szCs w:val="18"/>
                <w:u w:val="single"/>
              </w:rPr>
              <w:t>Plazo de entrega”</w:t>
            </w:r>
            <w:r w:rsidRPr="00EB3175">
              <w:rPr>
                <w:rFonts w:ascii="Verdana" w:hAnsi="Verdana" w:cstheme="minorHAnsi"/>
                <w:sz w:val="18"/>
                <w:szCs w:val="18"/>
                <w:u w:val="single"/>
              </w:rPr>
              <w:t xml:space="preserve"> establecido en el DBC o DCD, a dicha fecha de emisión.</w:t>
            </w:r>
          </w:p>
        </w:tc>
      </w:tr>
      <w:tr w:rsidR="00EF0B37" w:rsidRPr="00EB3175" w:rsidTr="00EF0B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pStyle w:val="Prrafodelista"/>
              <w:ind w:left="0"/>
              <w:jc w:val="both"/>
              <w:rPr>
                <w:rFonts w:ascii="Verdana" w:hAnsi="Verdana" w:cstheme="minorHAnsi"/>
                <w:b/>
                <w:bCs/>
                <w:sz w:val="18"/>
                <w:szCs w:val="18"/>
              </w:rPr>
            </w:pPr>
            <w:r w:rsidRPr="00EB3175">
              <w:rPr>
                <w:rFonts w:ascii="Verdana" w:hAnsi="Verdana"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0B37" w:rsidRPr="00EB3175" w:rsidRDefault="00EF0B37" w:rsidP="00EF0B37">
            <w:pPr>
              <w:jc w:val="both"/>
              <w:rPr>
                <w:rFonts w:ascii="Verdana" w:hAnsi="Verdana" w:cstheme="minorHAnsi"/>
                <w:sz w:val="18"/>
                <w:szCs w:val="18"/>
              </w:rPr>
            </w:pPr>
            <w:r w:rsidRPr="00EB3175">
              <w:rPr>
                <w:rFonts w:ascii="Verdana" w:hAnsi="Verdana" w:cstheme="minorHAnsi"/>
                <w:sz w:val="18"/>
                <w:szCs w:val="18"/>
              </w:rPr>
              <w:t>Debe incluir las cláusulas de:</w:t>
            </w:r>
          </w:p>
          <w:p w:rsidR="00EF0B37" w:rsidRPr="00EB3175" w:rsidRDefault="00EF0B37" w:rsidP="009B2B1C">
            <w:pPr>
              <w:pStyle w:val="Prrafodelista"/>
              <w:numPr>
                <w:ilvl w:val="0"/>
                <w:numId w:val="45"/>
              </w:numPr>
              <w:jc w:val="both"/>
              <w:rPr>
                <w:rFonts w:ascii="Verdana" w:hAnsi="Verdana" w:cstheme="minorHAnsi"/>
                <w:sz w:val="18"/>
                <w:szCs w:val="18"/>
              </w:rPr>
            </w:pPr>
            <w:r w:rsidRPr="00EB3175">
              <w:rPr>
                <w:rFonts w:ascii="Verdana" w:hAnsi="Verdana" w:cstheme="minorHAnsi"/>
                <w:sz w:val="18"/>
                <w:szCs w:val="18"/>
              </w:rPr>
              <w:t xml:space="preserve">Renovable, irrevocable y de </w:t>
            </w:r>
            <w:r w:rsidRPr="00EB3175">
              <w:rPr>
                <w:rFonts w:ascii="Verdana" w:hAnsi="Verdana" w:cstheme="minorHAnsi"/>
                <w:sz w:val="18"/>
                <w:szCs w:val="18"/>
                <w:u w:val="single"/>
              </w:rPr>
              <w:t>ejecución inmediata</w:t>
            </w:r>
            <w:r w:rsidRPr="00EB3175">
              <w:rPr>
                <w:rFonts w:ascii="Verdana" w:hAnsi="Verdana" w:cstheme="minorHAnsi"/>
                <w:sz w:val="18"/>
                <w:szCs w:val="18"/>
              </w:rPr>
              <w:t xml:space="preserve"> o </w:t>
            </w:r>
            <w:r w:rsidRPr="00EB3175">
              <w:rPr>
                <w:rFonts w:ascii="Verdana" w:hAnsi="Verdana" w:cstheme="minorHAnsi"/>
                <w:sz w:val="18"/>
                <w:szCs w:val="18"/>
                <w:u w:val="single"/>
              </w:rPr>
              <w:t>ejecución a primer requerimiento</w:t>
            </w:r>
            <w:r w:rsidRPr="00EB3175">
              <w:rPr>
                <w:rFonts w:ascii="Verdana" w:hAnsi="Verdana" w:cstheme="minorHAnsi"/>
                <w:sz w:val="18"/>
                <w:szCs w:val="18"/>
              </w:rPr>
              <w:t xml:space="preserve"> según corresponda al Instrumento Financiero requerido en el presente Anexo. </w:t>
            </w:r>
          </w:p>
        </w:tc>
      </w:tr>
    </w:tbl>
    <w:p w:rsidR="00EF0B37" w:rsidRPr="00EB3175" w:rsidRDefault="00EF0B37" w:rsidP="00EF0B37">
      <w:pPr>
        <w:rPr>
          <w:rFonts w:ascii="Verdana" w:hAnsi="Verdana" w:cstheme="minorHAnsi"/>
          <w:b/>
          <w:bCs/>
          <w:sz w:val="18"/>
          <w:szCs w:val="18"/>
          <w:lang w:val="es-ES_tradnl"/>
        </w:rPr>
      </w:pPr>
      <w:r w:rsidRPr="00EB3175">
        <w:rPr>
          <w:rFonts w:ascii="Verdana" w:hAnsi="Verdana"/>
          <w:b/>
          <w:sz w:val="18"/>
          <w:szCs w:val="18"/>
        </w:rPr>
        <w:t xml:space="preserve">NOTA: EL INCUMPLIMIENTO DE LOS PARAMETROS ESTABLECIDOS PRECEDENTEMENTE,  </w:t>
      </w:r>
      <w:r w:rsidRPr="00EB3175">
        <w:rPr>
          <w:rFonts w:ascii="Verdana" w:hAnsi="Verdana"/>
          <w:b/>
          <w:sz w:val="18"/>
          <w:szCs w:val="18"/>
          <w:u w:val="single"/>
        </w:rPr>
        <w:t>NO DARÁ LUGAR A SUBSANACION ALGUNA</w:t>
      </w:r>
    </w:p>
    <w:p w:rsidR="00EF0B37" w:rsidRPr="00EB3175" w:rsidRDefault="00EF0B37" w:rsidP="00EF0B37">
      <w:pPr>
        <w:pStyle w:val="Prrafodelista"/>
        <w:spacing w:after="13" w:line="360" w:lineRule="auto"/>
        <w:ind w:left="0"/>
        <w:contextualSpacing/>
        <w:jc w:val="center"/>
        <w:rPr>
          <w:rFonts w:ascii="Verdana" w:hAnsi="Verdana" w:cs="Verdana"/>
          <w:b/>
          <w:bCs/>
          <w:color w:val="000000"/>
          <w:sz w:val="18"/>
          <w:szCs w:val="18"/>
        </w:rPr>
      </w:pPr>
      <w:r w:rsidRPr="00EB3175">
        <w:rPr>
          <w:rFonts w:ascii="Verdana" w:hAnsi="Verdana" w:cs="Verdana"/>
          <w:b/>
          <w:bCs/>
          <w:color w:val="000000"/>
          <w:sz w:val="18"/>
          <w:szCs w:val="18"/>
        </w:rPr>
        <w:lastRenderedPageBreak/>
        <w:t>ANEXO 2</w:t>
      </w:r>
    </w:p>
    <w:p w:rsidR="00EF0B37" w:rsidRPr="00EB3175" w:rsidRDefault="00EF0B37" w:rsidP="00EF0B37">
      <w:pPr>
        <w:pStyle w:val="Prrafodelista"/>
        <w:spacing w:after="13" w:line="360" w:lineRule="auto"/>
        <w:ind w:left="0"/>
        <w:contextualSpacing/>
        <w:jc w:val="center"/>
        <w:rPr>
          <w:rFonts w:ascii="Verdana" w:hAnsi="Verdana" w:cs="Verdana"/>
          <w:b/>
          <w:bCs/>
          <w:color w:val="000000"/>
          <w:sz w:val="18"/>
          <w:szCs w:val="18"/>
        </w:rPr>
      </w:pPr>
      <w:r w:rsidRPr="00EB3175">
        <w:rPr>
          <w:rFonts w:ascii="Verdana" w:hAnsi="Verdana" w:cs="Verdana"/>
          <w:b/>
          <w:bCs/>
          <w:color w:val="000000"/>
          <w:sz w:val="18"/>
          <w:szCs w:val="18"/>
        </w:rPr>
        <w:t>FACTURACIÓN Y TRIBUTOS</w:t>
      </w:r>
    </w:p>
    <w:p w:rsidR="00EF0B37" w:rsidRPr="00EB3175" w:rsidRDefault="00EF0B37" w:rsidP="00EF0B37">
      <w:pPr>
        <w:pStyle w:val="A2"/>
      </w:pPr>
      <w:r w:rsidRPr="00EB3175">
        <w:t>FACTURACION.</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F0B37" w:rsidRPr="00EB3175" w:rsidRDefault="00EF0B37" w:rsidP="00EF0B37">
      <w:pPr>
        <w:pStyle w:val="A2"/>
      </w:pPr>
      <w:r w:rsidRPr="00EB3175">
        <w:t>TRIBUTOS.</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Default="00EF0B37" w:rsidP="00EF0B37">
      <w:pPr>
        <w:pStyle w:val="Prrafodelista"/>
        <w:spacing w:after="13" w:line="360" w:lineRule="auto"/>
        <w:ind w:left="0"/>
        <w:contextualSpacing/>
        <w:rPr>
          <w:rFonts w:ascii="Verdana" w:hAnsi="Verdana" w:cs="Verdana"/>
          <w:bCs/>
          <w:color w:val="000000"/>
          <w:sz w:val="18"/>
          <w:szCs w:val="18"/>
        </w:rPr>
      </w:pPr>
    </w:p>
    <w:p w:rsidR="00756DC1" w:rsidRPr="00EB3175" w:rsidRDefault="00756DC1"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line="360" w:lineRule="auto"/>
        <w:ind w:left="0"/>
        <w:jc w:val="center"/>
        <w:rPr>
          <w:rFonts w:ascii="Verdana" w:hAnsi="Verdana" w:cs="Verdana"/>
          <w:b/>
          <w:bCs/>
          <w:color w:val="000000"/>
          <w:sz w:val="18"/>
          <w:szCs w:val="18"/>
        </w:rPr>
      </w:pPr>
      <w:r w:rsidRPr="00EB3175">
        <w:rPr>
          <w:rFonts w:ascii="Verdana" w:hAnsi="Verdana" w:cs="Verdana"/>
          <w:b/>
          <w:bCs/>
          <w:color w:val="000000"/>
          <w:sz w:val="18"/>
          <w:szCs w:val="18"/>
        </w:rPr>
        <w:lastRenderedPageBreak/>
        <w:t>ANEXO 3</w:t>
      </w:r>
    </w:p>
    <w:p w:rsidR="00EF0B37" w:rsidRPr="00EB3175" w:rsidRDefault="00756DC1" w:rsidP="00756DC1">
      <w:pPr>
        <w:pStyle w:val="A2"/>
        <w:numPr>
          <w:ilvl w:val="0"/>
          <w:numId w:val="0"/>
        </w:numPr>
        <w:spacing w:before="0" w:after="0"/>
        <w:ind w:left="142"/>
        <w:jc w:val="center"/>
      </w:pPr>
      <w:r>
        <w:t>SEGUROS</w:t>
      </w:r>
    </w:p>
    <w:p w:rsidR="00EF0B37" w:rsidRPr="00EB3175" w:rsidRDefault="00EF0B37" w:rsidP="00EF0B37">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EF0B37" w:rsidRPr="00EB3175" w:rsidRDefault="00EF0B37" w:rsidP="009B2B1C">
      <w:pPr>
        <w:pStyle w:val="A1"/>
        <w:numPr>
          <w:ilvl w:val="0"/>
          <w:numId w:val="63"/>
        </w:numPr>
        <w:rPr>
          <w:i/>
          <w:iCs/>
          <w:u w:val="none"/>
          <w:lang w:val="es-BO"/>
        </w:rPr>
      </w:pPr>
      <w:r w:rsidRPr="00EB3175">
        <w:rPr>
          <w:i/>
          <w:iCs/>
          <w:u w:val="none"/>
          <w:lang w:val="es-BO"/>
        </w:rPr>
        <w:t>Seguro de Responsabilidad Civil.</w:t>
      </w:r>
    </w:p>
    <w:p w:rsidR="00EF0B37" w:rsidRPr="00EB3175" w:rsidRDefault="00EF0B37" w:rsidP="00756DC1">
      <w:pPr>
        <w:pStyle w:val="A1"/>
        <w:numPr>
          <w:ilvl w:val="0"/>
          <w:numId w:val="0"/>
        </w:numPr>
        <w:spacing w:line="360" w:lineRule="auto"/>
        <w:ind w:left="714"/>
        <w:rPr>
          <w:b w:val="0"/>
          <w:iCs/>
          <w:u w:val="none"/>
          <w:lang w:val="es-BO"/>
        </w:rPr>
      </w:pPr>
      <w:r w:rsidRPr="00EB3175">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F0B37" w:rsidRPr="00EB3175" w:rsidRDefault="00EF0B37" w:rsidP="00756DC1">
      <w:pPr>
        <w:pStyle w:val="A1"/>
        <w:numPr>
          <w:ilvl w:val="0"/>
          <w:numId w:val="0"/>
        </w:numPr>
        <w:spacing w:line="360" w:lineRule="auto"/>
        <w:ind w:left="714"/>
        <w:rPr>
          <w:b w:val="0"/>
          <w:iCs/>
          <w:u w:val="none"/>
          <w:lang w:val="es-BO"/>
        </w:rPr>
      </w:pPr>
      <w:r w:rsidRPr="00EB3175">
        <w:rPr>
          <w:b w:val="0"/>
          <w:iCs/>
          <w:u w:val="none"/>
          <w:lang w:val="es-BO"/>
        </w:rPr>
        <w:t>El límite de indemnización por evento y/o reclamos deberá ser por un monto no menor a $</w:t>
      </w:r>
      <w:proofErr w:type="spellStart"/>
      <w:r w:rsidRPr="00EB3175">
        <w:rPr>
          <w:b w:val="0"/>
          <w:iCs/>
          <w:u w:val="none"/>
          <w:lang w:val="es-BO"/>
        </w:rPr>
        <w:t>us</w:t>
      </w:r>
      <w:proofErr w:type="spellEnd"/>
      <w:r w:rsidRPr="00EB3175">
        <w:rPr>
          <w:b w:val="0"/>
          <w:iCs/>
          <w:u w:val="none"/>
          <w:lang w:val="es-BO"/>
        </w:rPr>
        <w:t>. 100.000.-.</w:t>
      </w:r>
    </w:p>
    <w:p w:rsidR="00EF0B37" w:rsidRPr="00EB3175" w:rsidRDefault="00EF0B37" w:rsidP="009B2B1C">
      <w:pPr>
        <w:pStyle w:val="A1"/>
        <w:numPr>
          <w:ilvl w:val="0"/>
          <w:numId w:val="63"/>
        </w:numPr>
        <w:rPr>
          <w:i/>
          <w:iCs/>
          <w:u w:val="none"/>
          <w:lang w:val="es-BO"/>
        </w:rPr>
      </w:pPr>
      <w:r w:rsidRPr="00EB3175">
        <w:rPr>
          <w:i/>
          <w:iCs/>
          <w:u w:val="none"/>
          <w:lang w:val="es-BO"/>
        </w:rPr>
        <w:t>Póliza de Accidentes Personales.</w:t>
      </w:r>
    </w:p>
    <w:p w:rsidR="00EF0B37" w:rsidRPr="00EB3175" w:rsidRDefault="00EF0B37" w:rsidP="00756DC1">
      <w:pPr>
        <w:pStyle w:val="A1"/>
        <w:numPr>
          <w:ilvl w:val="0"/>
          <w:numId w:val="0"/>
        </w:numPr>
        <w:spacing w:line="360" w:lineRule="auto"/>
        <w:ind w:left="714"/>
        <w:rPr>
          <w:b w:val="0"/>
          <w:iCs/>
          <w:u w:val="none"/>
          <w:lang w:val="es-BO"/>
        </w:rPr>
      </w:pPr>
      <w:r w:rsidRPr="00EB3175">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F0B37" w:rsidRPr="00EB3175" w:rsidRDefault="00EF0B37" w:rsidP="009B2B1C">
      <w:pPr>
        <w:pStyle w:val="A1"/>
        <w:numPr>
          <w:ilvl w:val="0"/>
          <w:numId w:val="63"/>
        </w:numPr>
        <w:rPr>
          <w:i/>
          <w:iCs/>
          <w:u w:val="none"/>
          <w:lang w:val="es-BO"/>
        </w:rPr>
      </w:pPr>
      <w:r w:rsidRPr="00EB3175">
        <w:rPr>
          <w:i/>
          <w:iCs/>
          <w:u w:val="none"/>
          <w:lang w:val="es-BO"/>
        </w:rPr>
        <w:t>Condiciones Adicionales.</w:t>
      </w:r>
    </w:p>
    <w:p w:rsidR="00EF0B37" w:rsidRPr="00EB3175" w:rsidRDefault="00EF0B37" w:rsidP="00756DC1">
      <w:pPr>
        <w:pStyle w:val="A1"/>
        <w:numPr>
          <w:ilvl w:val="0"/>
          <w:numId w:val="0"/>
        </w:numPr>
        <w:spacing w:line="360" w:lineRule="auto"/>
        <w:ind w:left="714"/>
        <w:rPr>
          <w:b w:val="0"/>
          <w:iCs/>
          <w:u w:val="none"/>
          <w:lang w:val="es-BO"/>
        </w:rPr>
      </w:pPr>
      <w:r w:rsidRPr="00EB3175">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F0B37" w:rsidRPr="00EB3175" w:rsidRDefault="00EF0B37" w:rsidP="00756DC1">
      <w:pPr>
        <w:pStyle w:val="A1"/>
        <w:numPr>
          <w:ilvl w:val="0"/>
          <w:numId w:val="0"/>
        </w:numPr>
        <w:spacing w:line="360" w:lineRule="auto"/>
        <w:ind w:left="714"/>
        <w:rPr>
          <w:b w:val="0"/>
          <w:iCs/>
          <w:u w:val="none"/>
          <w:lang w:val="es-BO"/>
        </w:rPr>
      </w:pPr>
      <w:r w:rsidRPr="00EB3175">
        <w:rPr>
          <w:b w:val="0"/>
          <w:iCs/>
          <w:u w:val="none"/>
          <w:lang w:val="es-BO"/>
        </w:rPr>
        <w:t>La empresa adjudicada, deberá entregar una copia de las citadas pólizas a YPFB antes de la suscripción del contrato.</w:t>
      </w:r>
    </w:p>
    <w:p w:rsidR="00EF0B37" w:rsidRPr="00EB3175" w:rsidRDefault="00EF0B37" w:rsidP="00756DC1">
      <w:pPr>
        <w:pStyle w:val="A1"/>
        <w:numPr>
          <w:ilvl w:val="0"/>
          <w:numId w:val="0"/>
        </w:numPr>
        <w:spacing w:line="360" w:lineRule="auto"/>
        <w:ind w:left="714"/>
        <w:rPr>
          <w:b w:val="0"/>
          <w:iCs/>
          <w:u w:val="none"/>
          <w:lang w:val="es-BO"/>
        </w:rPr>
      </w:pPr>
    </w:p>
    <w:p w:rsidR="00EF0B37" w:rsidRPr="00EB3175" w:rsidRDefault="00EF0B37" w:rsidP="00756DC1">
      <w:pPr>
        <w:pStyle w:val="A1"/>
        <w:numPr>
          <w:ilvl w:val="0"/>
          <w:numId w:val="0"/>
        </w:numPr>
        <w:spacing w:line="360" w:lineRule="auto"/>
        <w:ind w:left="714"/>
        <w:rPr>
          <w:b w:val="0"/>
          <w:iCs/>
          <w:u w:val="none"/>
          <w:lang w:val="es-BO"/>
        </w:rPr>
      </w:pPr>
    </w:p>
    <w:p w:rsidR="00EF0B37" w:rsidRPr="00EB3175" w:rsidRDefault="00EF0B37" w:rsidP="00756DC1">
      <w:pPr>
        <w:pStyle w:val="A1"/>
        <w:numPr>
          <w:ilvl w:val="0"/>
          <w:numId w:val="0"/>
        </w:numPr>
        <w:spacing w:line="360" w:lineRule="auto"/>
        <w:ind w:left="714"/>
        <w:rPr>
          <w:b w:val="0"/>
          <w:iCs/>
          <w:u w:val="none"/>
          <w:lang w:val="es-BO"/>
        </w:rPr>
      </w:pPr>
    </w:p>
    <w:p w:rsidR="00EF0B37" w:rsidRPr="00EB3175" w:rsidRDefault="00EF0B37" w:rsidP="00756DC1">
      <w:pPr>
        <w:pStyle w:val="A3"/>
        <w:numPr>
          <w:ilvl w:val="0"/>
          <w:numId w:val="0"/>
        </w:numPr>
        <w:spacing w:after="0"/>
        <w:jc w:val="center"/>
      </w:pPr>
      <w:r w:rsidRPr="00EB3175">
        <w:lastRenderedPageBreak/>
        <w:t>ANEXO 4</w:t>
      </w:r>
    </w:p>
    <w:p w:rsidR="00EF0B37" w:rsidRPr="00EB3175" w:rsidRDefault="00EF0B37" w:rsidP="00756DC1">
      <w:pPr>
        <w:pStyle w:val="A3"/>
        <w:numPr>
          <w:ilvl w:val="0"/>
          <w:numId w:val="0"/>
        </w:numPr>
        <w:spacing w:before="0"/>
        <w:jc w:val="center"/>
      </w:pPr>
      <w:r w:rsidRPr="00EB3175">
        <w:t>ASPECTOS DE SEGURIDAD Y SALUD OCUPACIONAL</w:t>
      </w:r>
    </w:p>
    <w:p w:rsidR="00EF0B37" w:rsidRPr="00EB3175" w:rsidRDefault="00EF0B37" w:rsidP="00EF0B37">
      <w:pPr>
        <w:pStyle w:val="a40"/>
        <w:spacing w:before="120" w:after="120"/>
        <w:rPr>
          <w:rFonts w:ascii="Verdana" w:hAnsi="Verdana"/>
          <w:sz w:val="18"/>
          <w:szCs w:val="18"/>
        </w:rPr>
      </w:pPr>
      <w:r w:rsidRPr="00EB3175">
        <w:rPr>
          <w:rFonts w:ascii="Verdana" w:hAnsi="Verdana"/>
          <w:sz w:val="18"/>
          <w:szCs w:val="18"/>
        </w:rPr>
        <w:t xml:space="preserve">Posterior a la firma de contrato </w:t>
      </w:r>
      <w:r>
        <w:rPr>
          <w:rFonts w:ascii="Verdana" w:hAnsi="Verdana"/>
          <w:sz w:val="18"/>
          <w:szCs w:val="18"/>
        </w:rPr>
        <w:t>y previo inicio de actividades:</w:t>
      </w:r>
    </w:p>
    <w:p w:rsidR="00EF0B37" w:rsidRPr="00EB3175" w:rsidRDefault="00EF0B37" w:rsidP="00EF0B37">
      <w:pPr>
        <w:spacing w:before="120" w:after="120" w:line="360" w:lineRule="auto"/>
        <w:jc w:val="both"/>
        <w:rPr>
          <w:rFonts w:ascii="Verdana" w:hAnsi="Verdana" w:cs="Arial"/>
          <w:bCs/>
          <w:sz w:val="18"/>
          <w:szCs w:val="18"/>
        </w:rPr>
      </w:pPr>
      <w:r w:rsidRPr="00EB3175">
        <w:rPr>
          <w:rFonts w:ascii="Verdana" w:hAnsi="Verdana" w:cs="Arial"/>
          <w:bCs/>
          <w:sz w:val="18"/>
          <w:szCs w:val="18"/>
        </w:rPr>
        <w:t>La Empresa contratada deberá presentar el siguiente documento para la aprobación de la Dirección de SMS de YPFB:</w:t>
      </w:r>
    </w:p>
    <w:p w:rsidR="00EF0B37" w:rsidRPr="00EB3175" w:rsidRDefault="00EF0B37" w:rsidP="009B2B1C">
      <w:pPr>
        <w:numPr>
          <w:ilvl w:val="0"/>
          <w:numId w:val="78"/>
        </w:numPr>
        <w:spacing w:before="120" w:after="120"/>
        <w:rPr>
          <w:rFonts w:ascii="Verdana" w:hAnsi="Verdana" w:cs="Arial"/>
          <w:bCs/>
          <w:i/>
          <w:iCs/>
          <w:sz w:val="18"/>
          <w:szCs w:val="18"/>
          <w:lang w:eastAsia="es-BO"/>
        </w:rPr>
      </w:pPr>
      <w:r w:rsidRPr="00EB3175">
        <w:rPr>
          <w:rFonts w:ascii="Verdana" w:hAnsi="Verdana" w:cs="Arial"/>
          <w:bCs/>
          <w:i/>
          <w:iCs/>
          <w:sz w:val="18"/>
          <w:szCs w:val="18"/>
          <w:lang w:eastAsia="es-BO"/>
        </w:rPr>
        <w:t>Declaración jurada “Compromiso de SMS”</w:t>
      </w:r>
    </w:p>
    <w:p w:rsidR="00EF0B37" w:rsidRPr="00EB3175" w:rsidRDefault="00EF0B37" w:rsidP="00EF0B37">
      <w:pPr>
        <w:spacing w:before="120" w:after="120" w:line="360" w:lineRule="auto"/>
        <w:jc w:val="both"/>
        <w:rPr>
          <w:rFonts w:ascii="Verdana" w:eastAsiaTheme="minorHAnsi" w:hAnsi="Verdana" w:cs="Arial"/>
          <w:bCs/>
          <w:iCs/>
          <w:sz w:val="18"/>
          <w:szCs w:val="18"/>
        </w:rPr>
      </w:pPr>
      <w:r w:rsidRPr="00EB3175">
        <w:rPr>
          <w:rFonts w:ascii="Verdana" w:hAnsi="Verdana" w:cs="Arial"/>
          <w:bCs/>
          <w:iCs/>
          <w:sz w:val="18"/>
          <w:szCs w:val="18"/>
        </w:rPr>
        <w:t>Para Cumplimiento de los Requisitos de Seguridad Industrial, Salud Ocupacional y Medio Ambiente para Contratistas de YPFB Corporación.</w:t>
      </w:r>
    </w:p>
    <w:p w:rsidR="00EF0B37" w:rsidRPr="00EB3175" w:rsidRDefault="00EF0B37" w:rsidP="00EF0B37">
      <w:pPr>
        <w:spacing w:before="120" w:after="120" w:line="360" w:lineRule="auto"/>
        <w:jc w:val="both"/>
        <w:rPr>
          <w:rFonts w:ascii="Verdana" w:hAnsi="Verdana" w:cs="Arial"/>
          <w:b/>
          <w:bCs/>
          <w:sz w:val="18"/>
          <w:szCs w:val="18"/>
          <w:lang w:val="es-BO"/>
        </w:rPr>
      </w:pPr>
      <w:r w:rsidRPr="00EB3175">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p>
    <w:p w:rsidR="00EF0B37" w:rsidRPr="00EB3175" w:rsidRDefault="00EF0B37" w:rsidP="00EF0B37">
      <w:pPr>
        <w:spacing w:before="120" w:after="120" w:line="360" w:lineRule="auto"/>
        <w:jc w:val="both"/>
        <w:rPr>
          <w:rFonts w:ascii="Verdana" w:hAnsi="Verdana" w:cs="Arial"/>
          <w:bCs/>
          <w:sz w:val="18"/>
          <w:szCs w:val="18"/>
        </w:rPr>
      </w:pPr>
      <w:r w:rsidRPr="00EB3175">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EF0B37" w:rsidRPr="00EB3175" w:rsidRDefault="00EF0B37" w:rsidP="00EF0B37">
      <w:pPr>
        <w:pStyle w:val="a40"/>
        <w:spacing w:before="120" w:after="120"/>
        <w:rPr>
          <w:rFonts w:ascii="Verdana" w:hAnsi="Verdana"/>
          <w:sz w:val="18"/>
          <w:szCs w:val="18"/>
        </w:rPr>
      </w:pPr>
      <w:r w:rsidRPr="00EB3175">
        <w:rPr>
          <w:rFonts w:ascii="Verdana" w:hAnsi="Verdana"/>
          <w:sz w:val="18"/>
          <w:szCs w:val="18"/>
        </w:rPr>
        <w:t>La empresa contratista deberá cumplir de forma obligatoria con los estándares de Seguridad Industrial y Salud Ocupacional:</w:t>
      </w:r>
    </w:p>
    <w:p w:rsidR="00EF0B37" w:rsidRPr="00EB3175" w:rsidRDefault="00EF0B37" w:rsidP="00EF0B37">
      <w:pPr>
        <w:spacing w:before="120" w:after="120" w:line="360" w:lineRule="auto"/>
        <w:jc w:val="both"/>
        <w:rPr>
          <w:rFonts w:ascii="Verdana" w:hAnsi="Verdana" w:cs="Arial"/>
          <w:bCs/>
          <w:sz w:val="18"/>
          <w:szCs w:val="18"/>
        </w:rPr>
      </w:pPr>
      <w:r w:rsidRPr="00EB3175">
        <w:rPr>
          <w:rFonts w:ascii="Verdana" w:hAnsi="Verdana" w:cs="Arial"/>
          <w:bCs/>
          <w:sz w:val="18"/>
          <w:szCs w:val="18"/>
        </w:rPr>
        <w:t>Estándares y requisitos de SYSO para Contratistas de YPFB Corporación.</w:t>
      </w:r>
    </w:p>
    <w:p w:rsidR="00EF0B37" w:rsidRPr="00EB3175" w:rsidRDefault="00EF0B37" w:rsidP="00EF0B37">
      <w:p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La empresa contratista, deberá garantizar el cumplimiento de los requisitos y estándares de Seguridad descritos en el </w:t>
      </w:r>
      <w:r w:rsidRPr="00EB3175">
        <w:rPr>
          <w:rFonts w:ascii="Verdana" w:hAnsi="Verdana" w:cs="Arial"/>
          <w:b/>
          <w:bCs/>
          <w:sz w:val="18"/>
          <w:szCs w:val="18"/>
        </w:rPr>
        <w:t>Anexo H:</w:t>
      </w:r>
      <w:r w:rsidRPr="00EB3175">
        <w:rPr>
          <w:rFonts w:ascii="Verdana" w:hAnsi="Verdana" w:cs="Arial"/>
          <w:bCs/>
          <w:sz w:val="18"/>
          <w:szCs w:val="18"/>
        </w:rPr>
        <w:t xml:space="preserve"> “</w:t>
      </w:r>
      <w:r w:rsidRPr="00EB3175">
        <w:rPr>
          <w:rFonts w:ascii="Verdana" w:hAnsi="Verdana" w:cs="Arial"/>
          <w:b/>
          <w:bCs/>
          <w:sz w:val="18"/>
          <w:szCs w:val="18"/>
        </w:rPr>
        <w:t>REQUISITOS DE SEGURIDAD INDUSTRIAL PARA EMPRESAS CONTRATISTAS"</w:t>
      </w:r>
      <w:r w:rsidRPr="00EB3175">
        <w:rPr>
          <w:rFonts w:ascii="Verdana" w:hAnsi="Verdana" w:cs="Arial"/>
          <w:bCs/>
          <w:sz w:val="18"/>
          <w:szCs w:val="18"/>
        </w:rPr>
        <w:t> del </w:t>
      </w:r>
      <w:r w:rsidRPr="00EB3175">
        <w:rPr>
          <w:rFonts w:ascii="Verdana" w:hAnsi="Verdana" w:cs="Arial"/>
          <w:b/>
          <w:bCs/>
          <w:sz w:val="18"/>
          <w:szCs w:val="18"/>
        </w:rPr>
        <w:t>"PG-1-GSAC/DSIC-15-A”</w:t>
      </w:r>
      <w:r w:rsidRPr="00EB3175">
        <w:rPr>
          <w:rFonts w:ascii="Verdana" w:hAnsi="Verdana" w:cs="Arial"/>
          <w:bCs/>
          <w:sz w:val="18"/>
          <w:szCs w:val="18"/>
        </w:rPr>
        <w:t>, documento elaborado conforme a políticas internas de YPFB y en estricto cumplimiento de la normativa legal vigente (D.L. 16998).</w:t>
      </w:r>
    </w:p>
    <w:p w:rsidR="00EF0B37" w:rsidRPr="00EB3175" w:rsidRDefault="00EF0B37" w:rsidP="00EF0B37">
      <w:pPr>
        <w:spacing w:before="120" w:after="120" w:line="360" w:lineRule="auto"/>
        <w:jc w:val="both"/>
        <w:rPr>
          <w:rFonts w:ascii="Verdana" w:hAnsi="Verdana" w:cs="Arial"/>
          <w:b/>
          <w:bCs/>
          <w:sz w:val="18"/>
          <w:szCs w:val="18"/>
        </w:rPr>
      </w:pPr>
      <w:r w:rsidRPr="00EB3175">
        <w:rPr>
          <w:rFonts w:ascii="Verdana" w:hAnsi="Verdana" w:cs="Arial"/>
          <w:bCs/>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EF0B37" w:rsidRPr="00EB3175" w:rsidRDefault="00EF0B37" w:rsidP="00EF0B37">
      <w:pPr>
        <w:pStyle w:val="a40"/>
        <w:spacing w:before="120" w:after="120"/>
        <w:rPr>
          <w:rFonts w:ascii="Verdana" w:hAnsi="Verdana"/>
          <w:sz w:val="18"/>
          <w:szCs w:val="18"/>
        </w:rPr>
      </w:pPr>
      <w:r w:rsidRPr="00EB3175">
        <w:rPr>
          <w:rFonts w:ascii="Verdana" w:hAnsi="Verdana"/>
          <w:sz w:val="18"/>
          <w:szCs w:val="18"/>
        </w:rPr>
        <w:t>Aspectos Generales:</w:t>
      </w:r>
    </w:p>
    <w:p w:rsidR="00EF0B37" w:rsidRPr="00EB3175" w:rsidRDefault="00EF0B37" w:rsidP="00EF0B37">
      <w:pPr>
        <w:spacing w:before="120" w:after="120" w:line="360" w:lineRule="auto"/>
        <w:jc w:val="both"/>
        <w:rPr>
          <w:rFonts w:ascii="Verdana" w:hAnsi="Verdana" w:cs="Arial"/>
          <w:bCs/>
          <w:sz w:val="18"/>
          <w:szCs w:val="18"/>
        </w:rPr>
      </w:pPr>
      <w:r w:rsidRPr="00EB3175">
        <w:rPr>
          <w:rFonts w:ascii="Verdana" w:hAnsi="Verdana" w:cs="Arial"/>
          <w:bCs/>
          <w:sz w:val="18"/>
          <w:szCs w:val="18"/>
        </w:rPr>
        <w:t>La Empresa contratista, deberá presentar un </w:t>
      </w:r>
      <w:r w:rsidRPr="00EB3175">
        <w:rPr>
          <w:rFonts w:ascii="Verdana" w:hAnsi="Verdana" w:cs="Arial"/>
          <w:bCs/>
          <w:i/>
          <w:iCs/>
          <w:sz w:val="18"/>
          <w:szCs w:val="18"/>
        </w:rPr>
        <w:t>Resumen Ejecutivo </w:t>
      </w:r>
      <w:r w:rsidRPr="00EB3175">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rsidR="00EF0B37" w:rsidRPr="00EB3175" w:rsidRDefault="00EF0B37" w:rsidP="009B2B1C">
      <w:pPr>
        <w:numPr>
          <w:ilvl w:val="0"/>
          <w:numId w:val="79"/>
        </w:numPr>
        <w:spacing w:before="120" w:after="120"/>
        <w:rPr>
          <w:rFonts w:ascii="Verdana" w:hAnsi="Verdana" w:cs="Arial"/>
          <w:bCs/>
          <w:sz w:val="18"/>
          <w:szCs w:val="18"/>
          <w:lang w:eastAsia="es-BO"/>
        </w:rPr>
      </w:pPr>
      <w:r w:rsidRPr="00EB3175">
        <w:rPr>
          <w:rFonts w:ascii="Verdana" w:hAnsi="Verdana" w:cs="Arial"/>
          <w:bCs/>
          <w:sz w:val="18"/>
          <w:szCs w:val="18"/>
          <w:lang w:eastAsia="es-BO"/>
        </w:rPr>
        <w:t>Medidas preventivas en Seguridad, Salud Ocupacional (prevención de accidentes)</w:t>
      </w:r>
    </w:p>
    <w:p w:rsidR="00EF0B37" w:rsidRPr="00EB3175" w:rsidRDefault="00EF0B37" w:rsidP="009B2B1C">
      <w:pPr>
        <w:numPr>
          <w:ilvl w:val="0"/>
          <w:numId w:val="79"/>
        </w:numPr>
        <w:spacing w:before="120" w:after="120"/>
        <w:rPr>
          <w:rFonts w:ascii="Verdana" w:hAnsi="Verdana" w:cs="Arial"/>
          <w:bCs/>
          <w:sz w:val="18"/>
          <w:szCs w:val="18"/>
          <w:lang w:eastAsia="es-BO"/>
        </w:rPr>
      </w:pPr>
      <w:r w:rsidRPr="00EB3175">
        <w:rPr>
          <w:rFonts w:ascii="Verdana" w:hAnsi="Verdana" w:cs="Arial"/>
          <w:bCs/>
          <w:sz w:val="18"/>
          <w:szCs w:val="18"/>
          <w:lang w:eastAsia="es-BO"/>
        </w:rPr>
        <w:t>Uso de EPP (Equipo de Protección Personal, de acuerdo a las actividades específicas)</w:t>
      </w:r>
    </w:p>
    <w:p w:rsidR="00EF0B37" w:rsidRPr="00EB3175" w:rsidRDefault="00EF0B37" w:rsidP="009B2B1C">
      <w:pPr>
        <w:numPr>
          <w:ilvl w:val="0"/>
          <w:numId w:val="79"/>
        </w:numPr>
        <w:spacing w:before="120" w:after="120"/>
        <w:rPr>
          <w:rFonts w:ascii="Verdana" w:hAnsi="Verdana" w:cs="Arial"/>
          <w:bCs/>
          <w:sz w:val="18"/>
          <w:szCs w:val="18"/>
          <w:lang w:eastAsia="es-BO"/>
        </w:rPr>
      </w:pPr>
      <w:r w:rsidRPr="00EB3175">
        <w:rPr>
          <w:rFonts w:ascii="Verdana" w:hAnsi="Verdana" w:cs="Arial"/>
          <w:bCs/>
          <w:sz w:val="18"/>
          <w:szCs w:val="18"/>
          <w:lang w:eastAsia="es-BO"/>
        </w:rPr>
        <w:t>Identificación y evaluación de riesgos e impactos en el trabajo</w:t>
      </w:r>
    </w:p>
    <w:p w:rsidR="00EF0B37" w:rsidRPr="00EB3175" w:rsidRDefault="00EF0B37" w:rsidP="009B2B1C">
      <w:pPr>
        <w:numPr>
          <w:ilvl w:val="0"/>
          <w:numId w:val="79"/>
        </w:numPr>
        <w:spacing w:before="120" w:after="120"/>
        <w:rPr>
          <w:rFonts w:ascii="Verdana" w:hAnsi="Verdana" w:cs="Arial"/>
          <w:bCs/>
          <w:sz w:val="18"/>
          <w:szCs w:val="18"/>
          <w:lang w:eastAsia="es-BO"/>
        </w:rPr>
      </w:pPr>
      <w:r w:rsidRPr="00EB3175">
        <w:rPr>
          <w:rFonts w:ascii="Verdana" w:hAnsi="Verdana" w:cs="Arial"/>
          <w:bCs/>
          <w:sz w:val="18"/>
          <w:szCs w:val="18"/>
          <w:lang w:eastAsia="es-BO"/>
        </w:rPr>
        <w:t>Lista general de Procedimientos de trabajo (altura, eléctrico, espacios confinados), según corresponda.</w:t>
      </w:r>
    </w:p>
    <w:p w:rsidR="00EF0B37" w:rsidRPr="00EB3175" w:rsidRDefault="00EF0B37" w:rsidP="009B2B1C">
      <w:pPr>
        <w:numPr>
          <w:ilvl w:val="0"/>
          <w:numId w:val="79"/>
        </w:numPr>
        <w:spacing w:before="120" w:after="120"/>
        <w:rPr>
          <w:rFonts w:ascii="Verdana" w:hAnsi="Verdana" w:cs="Arial"/>
          <w:bCs/>
          <w:sz w:val="18"/>
          <w:szCs w:val="18"/>
          <w:lang w:eastAsia="es-BO"/>
        </w:rPr>
      </w:pPr>
      <w:r w:rsidRPr="00EB3175">
        <w:rPr>
          <w:rFonts w:ascii="Verdana" w:hAnsi="Verdana" w:cs="Arial"/>
          <w:bCs/>
          <w:sz w:val="18"/>
          <w:szCs w:val="18"/>
          <w:lang w:eastAsia="es-BO"/>
        </w:rPr>
        <w:t xml:space="preserve">Política de Seguridad, Salud Ocupacional y Medio Ambiente (En caso de que la empresa cuente con un sistema de Gestión de </w:t>
      </w:r>
      <w:proofErr w:type="spellStart"/>
      <w:r w:rsidRPr="00EB3175">
        <w:rPr>
          <w:rFonts w:ascii="Verdana" w:hAnsi="Verdana" w:cs="Arial"/>
          <w:bCs/>
          <w:sz w:val="18"/>
          <w:szCs w:val="18"/>
          <w:lang w:eastAsia="es-BO"/>
        </w:rPr>
        <w:t>SySO</w:t>
      </w:r>
      <w:proofErr w:type="spellEnd"/>
      <w:r w:rsidRPr="00EB3175">
        <w:rPr>
          <w:rFonts w:ascii="Verdana" w:hAnsi="Verdana" w:cs="Arial"/>
          <w:bCs/>
          <w:sz w:val="18"/>
          <w:szCs w:val="18"/>
          <w:lang w:eastAsia="es-BO"/>
        </w:rPr>
        <w:t>)</w:t>
      </w:r>
    </w:p>
    <w:p w:rsidR="00EF0B37" w:rsidRPr="00EB3175" w:rsidRDefault="00EF0B37" w:rsidP="00EF0B37">
      <w:pPr>
        <w:pStyle w:val="a40"/>
        <w:spacing w:before="120" w:after="120"/>
        <w:rPr>
          <w:rFonts w:ascii="Verdana" w:hAnsi="Verdana"/>
          <w:sz w:val="18"/>
          <w:szCs w:val="18"/>
        </w:rPr>
      </w:pPr>
      <w:r w:rsidRPr="00EB3175">
        <w:rPr>
          <w:rFonts w:ascii="Verdana" w:hAnsi="Verdana"/>
          <w:sz w:val="18"/>
          <w:szCs w:val="18"/>
        </w:rPr>
        <w:lastRenderedPageBreak/>
        <w:t>Documentos para aprobación de YPFB (Unida</w:t>
      </w:r>
      <w:r>
        <w:rPr>
          <w:rFonts w:ascii="Verdana" w:hAnsi="Verdana"/>
          <w:sz w:val="18"/>
          <w:szCs w:val="18"/>
        </w:rPr>
        <w:t>d de SMS – Unidad solicitante)</w:t>
      </w:r>
    </w:p>
    <w:p w:rsidR="00EF0B37" w:rsidRPr="00EB3175" w:rsidRDefault="00EF0B37" w:rsidP="00EF0B37">
      <w:pPr>
        <w:spacing w:before="120" w:after="120" w:line="360" w:lineRule="auto"/>
        <w:jc w:val="both"/>
        <w:rPr>
          <w:rFonts w:ascii="Verdana" w:hAnsi="Verdana" w:cs="Arial"/>
          <w:bCs/>
          <w:sz w:val="18"/>
          <w:szCs w:val="18"/>
        </w:rPr>
      </w:pPr>
      <w:r w:rsidRPr="00EB3175">
        <w:rPr>
          <w:rFonts w:ascii="Verdana" w:hAnsi="Verdana" w:cs="Arial"/>
          <w:bCs/>
          <w:sz w:val="18"/>
          <w:szCs w:val="18"/>
        </w:rPr>
        <w:t>La Empresa contratista deberá presentar en documentos oficiales para aprobación de YPFB los siguientes Requisitos de SMS, de acuerdo a las actividades del Servicio:</w:t>
      </w:r>
    </w:p>
    <w:p w:rsidR="00EF0B37" w:rsidRPr="00EB3175" w:rsidRDefault="00EF0B37" w:rsidP="009B2B1C">
      <w:pPr>
        <w:numPr>
          <w:ilvl w:val="0"/>
          <w:numId w:val="80"/>
        </w:numPr>
        <w:spacing w:before="120" w:after="120"/>
        <w:rPr>
          <w:rFonts w:ascii="Verdana" w:hAnsi="Verdana" w:cs="Arial"/>
          <w:bCs/>
          <w:sz w:val="18"/>
          <w:szCs w:val="18"/>
          <w:lang w:eastAsia="es-BO"/>
        </w:rPr>
      </w:pPr>
      <w:r w:rsidRPr="00EB3175">
        <w:rPr>
          <w:rFonts w:ascii="Verdana" w:hAnsi="Verdana" w:cs="Arial"/>
          <w:bCs/>
          <w:sz w:val="18"/>
          <w:szCs w:val="18"/>
          <w:lang w:eastAsia="es-BO"/>
        </w:rPr>
        <w:t>Programa o Plan de Seguridad, Salud Ocupacional y Medio Ambiente para el Servicio.</w:t>
      </w:r>
    </w:p>
    <w:p w:rsidR="00EF0B37" w:rsidRPr="00EB3175" w:rsidRDefault="00EF0B37" w:rsidP="009B2B1C">
      <w:pPr>
        <w:numPr>
          <w:ilvl w:val="0"/>
          <w:numId w:val="80"/>
        </w:numPr>
        <w:spacing w:before="120" w:after="120"/>
        <w:rPr>
          <w:rFonts w:ascii="Verdana" w:hAnsi="Verdana" w:cs="Arial"/>
          <w:bCs/>
          <w:sz w:val="18"/>
          <w:szCs w:val="18"/>
          <w:lang w:eastAsia="es-BO"/>
        </w:rPr>
      </w:pPr>
      <w:r w:rsidRPr="00EB3175">
        <w:rPr>
          <w:rFonts w:ascii="Verdana" w:hAnsi="Verdana" w:cs="Arial"/>
          <w:bCs/>
          <w:sz w:val="18"/>
          <w:szCs w:val="18"/>
          <w:lang w:eastAsia="es-BO"/>
        </w:rPr>
        <w:t>Política y programas de control de Alcohol y drogas.</w:t>
      </w:r>
    </w:p>
    <w:p w:rsidR="00EF0B37" w:rsidRPr="00EB3175" w:rsidRDefault="00EF0B37" w:rsidP="009B2B1C">
      <w:pPr>
        <w:numPr>
          <w:ilvl w:val="0"/>
          <w:numId w:val="80"/>
        </w:numPr>
        <w:spacing w:before="120" w:after="120"/>
        <w:rPr>
          <w:rFonts w:ascii="Verdana" w:hAnsi="Verdana" w:cs="Arial"/>
          <w:bCs/>
          <w:sz w:val="18"/>
          <w:szCs w:val="18"/>
          <w:lang w:eastAsia="es-BO"/>
        </w:rPr>
      </w:pPr>
      <w:r w:rsidRPr="00EB3175">
        <w:rPr>
          <w:rFonts w:ascii="Verdana" w:hAnsi="Verdana" w:cs="Arial"/>
          <w:bCs/>
          <w:sz w:val="18"/>
          <w:szCs w:val="18"/>
          <w:lang w:eastAsia="es-BO"/>
        </w:rPr>
        <w:t>Programa de capacitación y charlas de seguridad</w:t>
      </w:r>
    </w:p>
    <w:p w:rsidR="00EF0B37" w:rsidRPr="00EB3175" w:rsidRDefault="00EF0B37" w:rsidP="009B2B1C">
      <w:pPr>
        <w:numPr>
          <w:ilvl w:val="0"/>
          <w:numId w:val="80"/>
        </w:numPr>
        <w:spacing w:before="120" w:after="120"/>
        <w:rPr>
          <w:rFonts w:ascii="Verdana" w:hAnsi="Verdana" w:cs="Arial"/>
          <w:bCs/>
          <w:sz w:val="18"/>
          <w:szCs w:val="18"/>
          <w:lang w:eastAsia="es-BO"/>
        </w:rPr>
      </w:pPr>
      <w:r w:rsidRPr="00EB3175">
        <w:rPr>
          <w:rFonts w:ascii="Verdana" w:hAnsi="Verdana" w:cs="Arial"/>
          <w:bCs/>
          <w:sz w:val="18"/>
          <w:szCs w:val="18"/>
          <w:lang w:eastAsia="es-BO"/>
        </w:rPr>
        <w:t>Procedimientos específicos de Seguridad para el Servicio.</w:t>
      </w:r>
    </w:p>
    <w:p w:rsidR="00EF0B37" w:rsidRPr="00EB3175" w:rsidRDefault="00EF0B37" w:rsidP="009B2B1C">
      <w:pPr>
        <w:numPr>
          <w:ilvl w:val="0"/>
          <w:numId w:val="80"/>
        </w:numPr>
        <w:spacing w:before="120" w:after="120"/>
        <w:rPr>
          <w:rFonts w:ascii="Verdana" w:hAnsi="Verdana" w:cs="Arial"/>
          <w:bCs/>
          <w:sz w:val="18"/>
          <w:szCs w:val="18"/>
          <w:lang w:eastAsia="es-BO"/>
        </w:rPr>
      </w:pPr>
      <w:r w:rsidRPr="00EB3175">
        <w:rPr>
          <w:rFonts w:ascii="Verdana" w:hAnsi="Verdana" w:cs="Arial"/>
          <w:bCs/>
          <w:sz w:val="18"/>
          <w:szCs w:val="18"/>
          <w:lang w:eastAsia="es-BO"/>
        </w:rPr>
        <w:t>Plan de respuesta ante Emergencias (Para el Servicio).</w:t>
      </w:r>
    </w:p>
    <w:p w:rsidR="00EF0B37" w:rsidRPr="00EB3175" w:rsidRDefault="00EF0B37" w:rsidP="009B2B1C">
      <w:pPr>
        <w:numPr>
          <w:ilvl w:val="0"/>
          <w:numId w:val="80"/>
        </w:numPr>
        <w:spacing w:before="120" w:after="120"/>
        <w:rPr>
          <w:rFonts w:ascii="Verdana" w:hAnsi="Verdana" w:cs="Arial"/>
          <w:bCs/>
          <w:sz w:val="18"/>
          <w:szCs w:val="18"/>
          <w:lang w:eastAsia="es-BO"/>
        </w:rPr>
      </w:pPr>
      <w:r w:rsidRPr="00EB3175">
        <w:rPr>
          <w:rFonts w:ascii="Verdana" w:hAnsi="Verdana" w:cs="Arial"/>
          <w:bCs/>
          <w:sz w:val="18"/>
          <w:szCs w:val="18"/>
          <w:lang w:eastAsia="es-BO"/>
        </w:rPr>
        <w:t>Plan Médico de Evacuación (MEDEVAC)</w:t>
      </w:r>
    </w:p>
    <w:p w:rsidR="00EF0B37" w:rsidRPr="00EB3175" w:rsidRDefault="00EF0B37" w:rsidP="009B2B1C">
      <w:pPr>
        <w:numPr>
          <w:ilvl w:val="0"/>
          <w:numId w:val="80"/>
        </w:numPr>
        <w:spacing w:before="120" w:after="120"/>
        <w:rPr>
          <w:rFonts w:ascii="Verdana" w:hAnsi="Verdana" w:cs="Arial"/>
          <w:bCs/>
          <w:sz w:val="18"/>
          <w:szCs w:val="18"/>
          <w:lang w:eastAsia="es-BO"/>
        </w:rPr>
      </w:pPr>
      <w:r w:rsidRPr="00EB3175">
        <w:rPr>
          <w:rFonts w:ascii="Verdana" w:hAnsi="Verdana" w:cs="Arial"/>
          <w:bCs/>
          <w:sz w:val="18"/>
          <w:szCs w:val="18"/>
          <w:lang w:eastAsia="es-BO"/>
        </w:rPr>
        <w:t>Programa de retiro y disposición de los residuos originados en el Servicio.</w:t>
      </w:r>
    </w:p>
    <w:p w:rsidR="00EF0B37" w:rsidRPr="00EB3175" w:rsidRDefault="00EF0B37" w:rsidP="00EF0B37">
      <w:pPr>
        <w:pStyle w:val="a40"/>
        <w:spacing w:before="120" w:after="120"/>
        <w:ind w:left="284" w:hanging="66"/>
        <w:rPr>
          <w:rFonts w:ascii="Verdana" w:hAnsi="Verdana"/>
          <w:sz w:val="18"/>
          <w:szCs w:val="18"/>
        </w:rPr>
      </w:pPr>
      <w:r w:rsidRPr="00EB3175">
        <w:rPr>
          <w:rFonts w:ascii="Verdana" w:hAnsi="Verdana"/>
          <w:sz w:val="18"/>
          <w:szCs w:val="18"/>
        </w:rPr>
        <w:t>Antes del inicio de actividades, la empresa contratista debe cumplir con los siguientes requisitos de SMS:</w:t>
      </w:r>
    </w:p>
    <w:p w:rsidR="00EF0B37" w:rsidRPr="00EB3175" w:rsidRDefault="00EF0B37" w:rsidP="009B2B1C">
      <w:pPr>
        <w:numPr>
          <w:ilvl w:val="0"/>
          <w:numId w:val="81"/>
        </w:numPr>
        <w:spacing w:before="120" w:after="120"/>
        <w:rPr>
          <w:rFonts w:ascii="Verdana" w:hAnsi="Verdana" w:cs="Arial"/>
          <w:bCs/>
          <w:sz w:val="18"/>
          <w:szCs w:val="18"/>
          <w:lang w:eastAsia="es-BO"/>
        </w:rPr>
      </w:pPr>
      <w:r w:rsidRPr="00EB3175">
        <w:rPr>
          <w:rFonts w:ascii="Verdana" w:hAnsi="Verdana" w:cs="Arial"/>
          <w:bCs/>
          <w:sz w:val="18"/>
          <w:szCs w:val="18"/>
          <w:lang w:eastAsia="es-BO"/>
        </w:rPr>
        <w:t>Nómina (nombre completo y cédula de identidad) del personal a cargo de los trabajos</w:t>
      </w:r>
    </w:p>
    <w:p w:rsidR="00EF0B37" w:rsidRPr="00EB3175" w:rsidRDefault="00EF0B37" w:rsidP="009B2B1C">
      <w:pPr>
        <w:numPr>
          <w:ilvl w:val="0"/>
          <w:numId w:val="81"/>
        </w:numPr>
        <w:spacing w:before="120" w:after="120"/>
        <w:rPr>
          <w:rFonts w:ascii="Verdana" w:hAnsi="Verdana" w:cs="Arial"/>
          <w:bCs/>
          <w:sz w:val="18"/>
          <w:szCs w:val="18"/>
          <w:lang w:eastAsia="es-BO"/>
        </w:rPr>
      </w:pPr>
      <w:r w:rsidRPr="00EB3175">
        <w:rPr>
          <w:rFonts w:ascii="Verdana" w:hAnsi="Verdana" w:cs="Arial"/>
          <w:bCs/>
          <w:sz w:val="18"/>
          <w:szCs w:val="18"/>
          <w:lang w:eastAsia="es-BO"/>
        </w:rPr>
        <w:t xml:space="preserve">Nota formal de la empresa a YPFB designando al supervisor de SMS para el Servicio.  (Incluir el </w:t>
      </w:r>
      <w:proofErr w:type="spellStart"/>
      <w:r w:rsidRPr="00EB3175">
        <w:rPr>
          <w:rFonts w:ascii="Verdana" w:hAnsi="Verdana" w:cs="Arial"/>
          <w:bCs/>
          <w:sz w:val="18"/>
          <w:szCs w:val="18"/>
          <w:lang w:eastAsia="es-BO"/>
        </w:rPr>
        <w:t>Curriculum</w:t>
      </w:r>
      <w:proofErr w:type="spellEnd"/>
      <w:r w:rsidRPr="00EB3175">
        <w:rPr>
          <w:rFonts w:ascii="Verdana" w:hAnsi="Verdana" w:cs="Arial"/>
          <w:bCs/>
          <w:sz w:val="18"/>
          <w:szCs w:val="18"/>
          <w:lang w:eastAsia="es-BO"/>
        </w:rPr>
        <w:t> Vitae no documentado)</w:t>
      </w:r>
    </w:p>
    <w:p w:rsidR="00EF0B37" w:rsidRPr="00EB3175" w:rsidRDefault="00EF0B37" w:rsidP="009B2B1C">
      <w:pPr>
        <w:numPr>
          <w:ilvl w:val="0"/>
          <w:numId w:val="81"/>
        </w:numPr>
        <w:spacing w:before="120" w:after="120"/>
        <w:rPr>
          <w:rFonts w:ascii="Verdana" w:hAnsi="Verdana" w:cs="Arial"/>
          <w:bCs/>
          <w:sz w:val="18"/>
          <w:szCs w:val="18"/>
          <w:lang w:eastAsia="es-BO"/>
        </w:rPr>
      </w:pPr>
      <w:r w:rsidRPr="00EB3175">
        <w:rPr>
          <w:rFonts w:ascii="Verdana" w:hAnsi="Verdana" w:cs="Arial"/>
          <w:bCs/>
          <w:sz w:val="18"/>
          <w:szCs w:val="18"/>
          <w:lang w:eastAsia="es-BO"/>
        </w:rPr>
        <w:t>Seguro médico.</w:t>
      </w:r>
    </w:p>
    <w:p w:rsidR="00EF0B37" w:rsidRPr="00EB3175" w:rsidRDefault="00EF0B37" w:rsidP="009B2B1C">
      <w:pPr>
        <w:numPr>
          <w:ilvl w:val="0"/>
          <w:numId w:val="81"/>
        </w:numPr>
        <w:spacing w:before="120" w:after="120"/>
        <w:rPr>
          <w:rFonts w:ascii="Verdana" w:hAnsi="Verdana" w:cs="Arial"/>
          <w:bCs/>
          <w:sz w:val="18"/>
          <w:szCs w:val="18"/>
          <w:lang w:eastAsia="es-BO"/>
        </w:rPr>
      </w:pPr>
      <w:r w:rsidRPr="00EB3175">
        <w:rPr>
          <w:rFonts w:ascii="Verdana" w:hAnsi="Verdana" w:cs="Arial"/>
          <w:bCs/>
          <w:sz w:val="18"/>
          <w:szCs w:val="18"/>
          <w:lang w:eastAsia="es-BO"/>
        </w:rPr>
        <w:t>Pólizas contra accidentes personales y muerte</w:t>
      </w:r>
    </w:p>
    <w:p w:rsidR="00EF0B37" w:rsidRPr="00EB3175" w:rsidRDefault="00EF0B37" w:rsidP="009B2B1C">
      <w:pPr>
        <w:numPr>
          <w:ilvl w:val="0"/>
          <w:numId w:val="81"/>
        </w:numPr>
        <w:spacing w:before="120" w:after="120"/>
        <w:rPr>
          <w:rFonts w:ascii="Verdana" w:hAnsi="Verdana" w:cs="Arial"/>
          <w:bCs/>
          <w:sz w:val="18"/>
          <w:szCs w:val="18"/>
          <w:lang w:eastAsia="es-BO"/>
        </w:rPr>
      </w:pPr>
      <w:r w:rsidRPr="00EB3175">
        <w:rPr>
          <w:rFonts w:ascii="Verdana" w:hAnsi="Verdana" w:cs="Arial"/>
          <w:bCs/>
          <w:sz w:val="18"/>
          <w:szCs w:val="18"/>
          <w:lang w:eastAsia="es-BO"/>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EF0B37" w:rsidRPr="00EB3175" w:rsidTr="00EF0B37">
        <w:trPr>
          <w:trHeight w:val="248"/>
        </w:trPr>
        <w:tc>
          <w:tcPr>
            <w:tcW w:w="17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eastAsiaTheme="minorHAnsi" w:hAnsi="Verdana" w:cs="Arial"/>
                <w:bCs/>
                <w:sz w:val="18"/>
                <w:szCs w:val="18"/>
              </w:rPr>
            </w:pPr>
            <w:r w:rsidRPr="00EB3175">
              <w:rPr>
                <w:rFonts w:ascii="Verdana" w:hAnsi="Verdana" w:cs="Arial"/>
                <w:bCs/>
                <w:sz w:val="18"/>
                <w:szCs w:val="18"/>
              </w:rPr>
              <w:t>Tétanos.</w:t>
            </w:r>
          </w:p>
        </w:tc>
        <w:tc>
          <w:tcPr>
            <w:tcW w:w="25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Solo para Visitas de 1 día.</w:t>
            </w:r>
          </w:p>
        </w:tc>
      </w:tr>
      <w:tr w:rsidR="00EF0B37" w:rsidRPr="00EB3175" w:rsidTr="00EF0B37">
        <w:trPr>
          <w:trHeight w:val="262"/>
        </w:trPr>
        <w:tc>
          <w:tcPr>
            <w:tcW w:w="1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Fiebre Amarilla.</w:t>
            </w:r>
          </w:p>
        </w:tc>
        <w:tc>
          <w:tcPr>
            <w:tcW w:w="254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Solo para contratistas de más de 1 día.</w:t>
            </w:r>
          </w:p>
        </w:tc>
      </w:tr>
      <w:tr w:rsidR="00EF0B37" w:rsidRPr="00EB3175" w:rsidTr="00EF0B37">
        <w:trPr>
          <w:trHeight w:val="262"/>
        </w:trPr>
        <w:tc>
          <w:tcPr>
            <w:tcW w:w="1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Hepatitis B.</w:t>
            </w:r>
          </w:p>
        </w:tc>
        <w:tc>
          <w:tcPr>
            <w:tcW w:w="0" w:type="auto"/>
            <w:vMerge/>
            <w:tcBorders>
              <w:top w:val="nil"/>
              <w:left w:val="nil"/>
              <w:bottom w:val="single" w:sz="8" w:space="0" w:color="auto"/>
              <w:right w:val="single" w:sz="8" w:space="0" w:color="auto"/>
            </w:tcBorders>
            <w:vAlign w:val="center"/>
            <w:hideMark/>
          </w:tcPr>
          <w:p w:rsidR="00EF0B37" w:rsidRPr="00EB3175" w:rsidRDefault="00EF0B37" w:rsidP="00EF0B37">
            <w:pPr>
              <w:rPr>
                <w:rFonts w:ascii="Verdana" w:eastAsiaTheme="minorHAnsi" w:hAnsi="Verdana" w:cs="Arial"/>
                <w:bCs/>
                <w:sz w:val="18"/>
                <w:szCs w:val="18"/>
              </w:rPr>
            </w:pPr>
          </w:p>
        </w:tc>
      </w:tr>
      <w:tr w:rsidR="00EF0B37" w:rsidRPr="00EB3175" w:rsidTr="00EF0B37">
        <w:trPr>
          <w:trHeight w:val="262"/>
        </w:trPr>
        <w:tc>
          <w:tcPr>
            <w:tcW w:w="1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Fiebre Tifoidea.</w:t>
            </w:r>
          </w:p>
        </w:tc>
        <w:tc>
          <w:tcPr>
            <w:tcW w:w="0" w:type="auto"/>
            <w:vMerge/>
            <w:tcBorders>
              <w:top w:val="nil"/>
              <w:left w:val="nil"/>
              <w:bottom w:val="single" w:sz="8" w:space="0" w:color="auto"/>
              <w:right w:val="single" w:sz="8" w:space="0" w:color="auto"/>
            </w:tcBorders>
            <w:vAlign w:val="center"/>
            <w:hideMark/>
          </w:tcPr>
          <w:p w:rsidR="00EF0B37" w:rsidRPr="00EB3175" w:rsidRDefault="00EF0B37" w:rsidP="00EF0B37">
            <w:pPr>
              <w:rPr>
                <w:rFonts w:ascii="Verdana" w:eastAsiaTheme="minorHAnsi" w:hAnsi="Verdana" w:cs="Arial"/>
                <w:bCs/>
                <w:sz w:val="18"/>
                <w:szCs w:val="18"/>
              </w:rPr>
            </w:pPr>
          </w:p>
        </w:tc>
      </w:tr>
    </w:tbl>
    <w:p w:rsidR="00EF0B37" w:rsidRPr="00EB3175" w:rsidRDefault="00EF0B37" w:rsidP="009B2B1C">
      <w:pPr>
        <w:numPr>
          <w:ilvl w:val="0"/>
          <w:numId w:val="82"/>
        </w:numPr>
        <w:spacing w:before="120" w:after="120"/>
        <w:rPr>
          <w:rFonts w:ascii="Verdana" w:eastAsiaTheme="minorHAnsi" w:hAnsi="Verdana" w:cs="Arial"/>
          <w:bCs/>
          <w:sz w:val="18"/>
          <w:szCs w:val="18"/>
          <w:lang w:eastAsia="es-BO"/>
        </w:rPr>
      </w:pPr>
      <w:r w:rsidRPr="00EB3175">
        <w:rPr>
          <w:rFonts w:ascii="Verdana" w:hAnsi="Verdana" w:cs="Arial"/>
          <w:bCs/>
          <w:sz w:val="18"/>
          <w:szCs w:val="18"/>
          <w:lang w:eastAsia="es-BO"/>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EF0B37" w:rsidRPr="00EB3175" w:rsidTr="00EF0B37">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eastAsiaTheme="minorHAnsi" w:hAnsi="Verdana" w:cs="Arial"/>
                <w:bCs/>
                <w:sz w:val="18"/>
                <w:szCs w:val="18"/>
                <w:lang w:val="es-BO"/>
              </w:rPr>
            </w:pPr>
            <w:r w:rsidRPr="00EB3175">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Solo para contratistas que realicen actividades que requieran estos cursos.</w:t>
            </w:r>
          </w:p>
        </w:tc>
      </w:tr>
      <w:tr w:rsidR="00EF0B37" w:rsidRPr="00EB3175" w:rsidTr="00EF0B3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EF0B37" w:rsidRPr="00EB3175" w:rsidRDefault="00EF0B37" w:rsidP="00EF0B37">
            <w:pPr>
              <w:rPr>
                <w:rFonts w:ascii="Verdana" w:eastAsiaTheme="minorHAnsi" w:hAnsi="Verdana" w:cs="Arial"/>
                <w:bCs/>
                <w:sz w:val="18"/>
                <w:szCs w:val="18"/>
              </w:rPr>
            </w:pPr>
          </w:p>
        </w:tc>
      </w:tr>
      <w:tr w:rsidR="00EF0B37" w:rsidRPr="00EB3175" w:rsidTr="00EF0B3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EF0B37" w:rsidRPr="00EB3175" w:rsidRDefault="00EF0B37" w:rsidP="00EF0B37">
            <w:pPr>
              <w:rPr>
                <w:rFonts w:ascii="Verdana" w:eastAsiaTheme="minorHAnsi" w:hAnsi="Verdana" w:cs="Arial"/>
                <w:bCs/>
                <w:sz w:val="18"/>
                <w:szCs w:val="18"/>
              </w:rPr>
            </w:pPr>
          </w:p>
        </w:tc>
      </w:tr>
      <w:tr w:rsidR="00EF0B37" w:rsidRPr="00EB3175" w:rsidTr="00EF0B3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0B37" w:rsidRPr="00EB3175" w:rsidRDefault="00EF0B37" w:rsidP="00EF0B37">
            <w:pPr>
              <w:spacing w:line="360" w:lineRule="auto"/>
              <w:jc w:val="both"/>
              <w:rPr>
                <w:rFonts w:ascii="Verdana" w:hAnsi="Verdana" w:cs="Arial"/>
                <w:bCs/>
                <w:sz w:val="18"/>
                <w:szCs w:val="18"/>
              </w:rPr>
            </w:pPr>
            <w:r w:rsidRPr="00EB3175">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EF0B37" w:rsidRPr="00EB3175" w:rsidRDefault="00EF0B37" w:rsidP="00EF0B37">
            <w:pPr>
              <w:rPr>
                <w:rFonts w:ascii="Verdana" w:eastAsiaTheme="minorHAnsi" w:hAnsi="Verdana" w:cs="Arial"/>
                <w:bCs/>
                <w:sz w:val="18"/>
                <w:szCs w:val="18"/>
              </w:rPr>
            </w:pPr>
          </w:p>
        </w:tc>
      </w:tr>
    </w:tbl>
    <w:p w:rsidR="00EF0B37" w:rsidRPr="00EB3175" w:rsidRDefault="00EF0B37" w:rsidP="00EF0B37">
      <w:pPr>
        <w:spacing w:before="120" w:after="120" w:line="360" w:lineRule="auto"/>
        <w:jc w:val="both"/>
        <w:rPr>
          <w:rFonts w:ascii="Verdana" w:eastAsiaTheme="minorHAnsi" w:hAnsi="Verdana" w:cs="Arial"/>
          <w:b/>
          <w:bCs/>
          <w:sz w:val="18"/>
          <w:szCs w:val="18"/>
        </w:rPr>
      </w:pPr>
      <w:r w:rsidRPr="00EB3175">
        <w:rPr>
          <w:rFonts w:ascii="Verdana" w:hAnsi="Verdana" w:cs="Arial"/>
          <w:bCs/>
          <w:sz w:val="18"/>
          <w:szCs w:val="18"/>
        </w:rPr>
        <w:t>En caso de ser requerido el ingreso de vehículos al Complejo, la empresa contratista deberá asegurar que el vehículo cuente con los siguientes requisitos mínimos para su habilitación, previo al ingreso:</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Antigüedad no mayor a 5 años para vehículo liviano, de 10 años para camiones.</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Seguro de accidente vehicular.</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Inspección técnica por empresa certificada.</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Inspección técnica vehicular realizada por la Dirección de Transito de la Policía Boliviana.</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Debe obligatoriamente estar identificado.</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lastRenderedPageBreak/>
        <w:t>Estar equipados mínimamente con 2 extintores de polvo químico seco tipo ABC de capacidad mínima de</w:t>
      </w:r>
      <w:r>
        <w:rPr>
          <w:rFonts w:ascii="Verdana" w:hAnsi="Verdana" w:cs="Arial"/>
          <w:bCs/>
          <w:sz w:val="18"/>
          <w:szCs w:val="18"/>
        </w:rPr>
        <w:t xml:space="preserve"> 6 kg. en caso de vehículo semi</w:t>
      </w:r>
      <w:r w:rsidRPr="00EB3175">
        <w:rPr>
          <w:rFonts w:ascii="Verdana" w:hAnsi="Verdana" w:cs="Arial"/>
          <w:bCs/>
          <w:sz w:val="18"/>
          <w:szCs w:val="18"/>
        </w:rPr>
        <w:t>pesados y pesados y en caso de vehículo liviano 1 extintor de polvo químico seco tipo ABC de capacidad mínima de 2 kg.</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Disponer de 2 triángulos de emergencia como mínimo.</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Los autoadhesivos, etiquetas de velocidad máxima y rosetas de inspección técnica de la policía de tránsito y SOAT deben estar en una posición de no impedir la visibilidad del conductor.</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Tener alarmas audibles de retroceso necesariamente.</w:t>
      </w:r>
      <w:r w:rsidRPr="00EB3175">
        <w:rPr>
          <w:rFonts w:ascii="Verdana" w:hAnsi="Verdana"/>
          <w:sz w:val="18"/>
          <w:szCs w:val="18"/>
        </w:rPr>
        <w:t xml:space="preserve"> </w:t>
      </w:r>
    </w:p>
    <w:p w:rsidR="00EF0B37" w:rsidRPr="00EB3175" w:rsidRDefault="00EF0B37" w:rsidP="009B2B1C">
      <w:pPr>
        <w:numPr>
          <w:ilvl w:val="0"/>
          <w:numId w:val="8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Deberá contar con arresta llamas para ingresar al Complejo. </w:t>
      </w:r>
    </w:p>
    <w:p w:rsidR="00EF0B37" w:rsidRPr="00EB3175" w:rsidRDefault="00EF0B37" w:rsidP="00EF0B37">
      <w:pPr>
        <w:spacing w:before="120" w:after="120" w:line="360" w:lineRule="auto"/>
        <w:jc w:val="both"/>
        <w:rPr>
          <w:rFonts w:ascii="Verdana" w:eastAsiaTheme="minorHAnsi" w:hAnsi="Verdana" w:cs="Arial"/>
          <w:bCs/>
          <w:sz w:val="18"/>
          <w:szCs w:val="18"/>
        </w:rPr>
      </w:pPr>
      <w:r w:rsidRPr="00EB3175">
        <w:rPr>
          <w:rFonts w:ascii="Verdana" w:hAnsi="Verdana" w:cs="Arial"/>
          <w:bCs/>
          <w:sz w:val="18"/>
          <w:szCs w:val="18"/>
        </w:rPr>
        <w:t>Además, el conductor del vehículo deberá presentar previo a su ingreso al Complejo:</w:t>
      </w:r>
    </w:p>
    <w:p w:rsidR="00EF0B37" w:rsidRPr="00EB3175" w:rsidRDefault="00EF0B37" w:rsidP="009B2B1C">
      <w:pPr>
        <w:numPr>
          <w:ilvl w:val="0"/>
          <w:numId w:val="84"/>
        </w:numPr>
        <w:spacing w:before="120" w:after="120" w:line="360" w:lineRule="auto"/>
        <w:jc w:val="both"/>
        <w:rPr>
          <w:rFonts w:ascii="Verdana" w:hAnsi="Verdana" w:cs="Arial"/>
          <w:bCs/>
          <w:sz w:val="18"/>
          <w:szCs w:val="18"/>
        </w:rPr>
      </w:pPr>
      <w:r w:rsidRPr="00EB3175">
        <w:rPr>
          <w:rFonts w:ascii="Verdana" w:hAnsi="Verdana" w:cs="Arial"/>
          <w:bCs/>
          <w:sz w:val="18"/>
          <w:szCs w:val="18"/>
        </w:rPr>
        <w:t>Licencia de conducir vigente de acuerdo al tipo de vehículo que utilizara el proveedor.</w:t>
      </w:r>
      <w:r w:rsidRPr="00EB3175">
        <w:rPr>
          <w:rFonts w:ascii="Verdana" w:hAnsi="Verdana"/>
          <w:sz w:val="18"/>
          <w:szCs w:val="18"/>
        </w:rPr>
        <w:t xml:space="preserve"> </w:t>
      </w:r>
    </w:p>
    <w:p w:rsidR="00EF0B37" w:rsidRPr="00EB3175" w:rsidRDefault="00EF0B37" w:rsidP="009B2B1C">
      <w:pPr>
        <w:numPr>
          <w:ilvl w:val="0"/>
          <w:numId w:val="84"/>
        </w:numPr>
        <w:spacing w:before="120" w:after="120" w:line="360" w:lineRule="auto"/>
        <w:jc w:val="both"/>
        <w:rPr>
          <w:rFonts w:ascii="Verdana" w:hAnsi="Verdana" w:cs="Arial"/>
          <w:bCs/>
          <w:sz w:val="18"/>
          <w:szCs w:val="18"/>
        </w:rPr>
      </w:pPr>
      <w:r w:rsidRPr="00EB3175">
        <w:rPr>
          <w:rFonts w:ascii="Verdana" w:hAnsi="Verdana" w:cs="Arial"/>
          <w:bCs/>
          <w:sz w:val="18"/>
          <w:szCs w:val="18"/>
        </w:rPr>
        <w:t>Contar con certificado de manejo defensivo vigente.</w:t>
      </w:r>
      <w:r w:rsidRPr="00EB3175">
        <w:rPr>
          <w:rFonts w:ascii="Verdana" w:hAnsi="Verdana"/>
          <w:sz w:val="18"/>
          <w:szCs w:val="18"/>
        </w:rPr>
        <w:t xml:space="preserve"> </w:t>
      </w:r>
    </w:p>
    <w:p w:rsidR="00EF0B37" w:rsidRPr="00EB3175" w:rsidRDefault="00EF0B37" w:rsidP="00EF0B37">
      <w:pPr>
        <w:spacing w:before="120" w:after="120" w:line="360" w:lineRule="auto"/>
        <w:jc w:val="both"/>
        <w:rPr>
          <w:rFonts w:ascii="Verdana" w:eastAsiaTheme="minorHAnsi" w:hAnsi="Verdana" w:cs="Arial"/>
          <w:bCs/>
          <w:sz w:val="18"/>
          <w:szCs w:val="18"/>
        </w:rPr>
      </w:pPr>
      <w:r w:rsidRPr="00EB3175">
        <w:rPr>
          <w:rFonts w:ascii="Verdana" w:hAnsi="Verdana" w:cs="Arial"/>
          <w:bCs/>
          <w:sz w:val="18"/>
          <w:szCs w:val="18"/>
        </w:rPr>
        <w:t>La inspección de vehículos y equipos será realizada por la empresa contratista y validada por personal de SMS de YPFB para garantizar que los mismos estén en buenas condiciones mecánicas y técnicas de funcionamiento previo el ingreso al Complejo.</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Uso obligatorio de Ropa de trabajo</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Uso de señalética en el área o frentes de trabajo.</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Uso obligatorio de EPP (Equipo de protección personal)</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Guantes (de acuerdo a las actividades a desarrollar)</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Protector auditivo (en caso de requerirse en la actividad)</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EPP Para riesgos especiales (según Corresponda)</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Trabajos en altura</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Trabajos eléctricos</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Trabajos en espacios confinados</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Trabajos en zanja abierta</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Trabajos con cargas suspendidas</w:t>
      </w:r>
    </w:p>
    <w:p w:rsidR="00EF0B37" w:rsidRPr="00EB3175" w:rsidRDefault="00EF0B37" w:rsidP="009B2B1C">
      <w:pPr>
        <w:numPr>
          <w:ilvl w:val="0"/>
          <w:numId w:val="85"/>
        </w:numPr>
        <w:ind w:left="714" w:hanging="357"/>
        <w:rPr>
          <w:rFonts w:ascii="Verdana" w:hAnsi="Verdana" w:cs="Arial"/>
          <w:bCs/>
          <w:sz w:val="18"/>
          <w:szCs w:val="18"/>
          <w:lang w:eastAsia="es-BO"/>
        </w:rPr>
      </w:pPr>
      <w:r w:rsidRPr="00EB3175">
        <w:rPr>
          <w:rFonts w:ascii="Verdana" w:hAnsi="Verdana" w:cs="Arial"/>
          <w:bCs/>
          <w:sz w:val="18"/>
          <w:szCs w:val="18"/>
          <w:lang w:eastAsia="es-BO"/>
        </w:rPr>
        <w:t>Trabajos con materiales peligrosos</w:t>
      </w:r>
    </w:p>
    <w:p w:rsidR="00EF0B37" w:rsidRPr="00EB3175" w:rsidRDefault="00EF0B37" w:rsidP="00EF0B37">
      <w:pPr>
        <w:spacing w:before="120" w:after="120" w:line="360" w:lineRule="auto"/>
        <w:jc w:val="both"/>
        <w:rPr>
          <w:rFonts w:ascii="Verdana" w:eastAsiaTheme="minorHAnsi" w:hAnsi="Verdana" w:cs="Arial"/>
          <w:bCs/>
          <w:sz w:val="18"/>
          <w:szCs w:val="18"/>
        </w:rPr>
      </w:pPr>
      <w:r w:rsidRPr="00EB3175">
        <w:rPr>
          <w:rFonts w:ascii="Verdana" w:hAnsi="Verdana" w:cs="Arial"/>
          <w:bCs/>
          <w:sz w:val="18"/>
          <w:szCs w:val="18"/>
        </w:rPr>
        <w:t>Toda Empresa Contratista </w:t>
      </w:r>
      <w:r w:rsidRPr="00EB3175">
        <w:rPr>
          <w:rFonts w:ascii="Verdana" w:hAnsi="Verdana" w:cs="Arial"/>
          <w:bCs/>
          <w:sz w:val="18"/>
          <w:szCs w:val="18"/>
          <w:u w:val="single"/>
        </w:rPr>
        <w:t>directa de YPFB</w:t>
      </w:r>
      <w:r w:rsidRPr="00EB3175">
        <w:rPr>
          <w:rFonts w:ascii="Verdana" w:hAnsi="Verdana" w:cs="Arial"/>
          <w:bCs/>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EF0B37" w:rsidRPr="00EB3175" w:rsidRDefault="00EF0B37" w:rsidP="00EF0B37">
      <w:pPr>
        <w:spacing w:before="120" w:after="120" w:line="360" w:lineRule="auto"/>
        <w:jc w:val="both"/>
        <w:rPr>
          <w:rFonts w:ascii="Verdana" w:hAnsi="Verdana" w:cs="Arial"/>
          <w:bCs/>
          <w:sz w:val="18"/>
          <w:szCs w:val="18"/>
        </w:rPr>
      </w:pPr>
      <w:r w:rsidRPr="00EB3175">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rsidR="00EF0B37" w:rsidRPr="00EB3175" w:rsidRDefault="00EF0B37" w:rsidP="00756DC1">
      <w:pPr>
        <w:pStyle w:val="Prrafodelista"/>
        <w:spacing w:before="120" w:after="120" w:line="360" w:lineRule="auto"/>
        <w:ind w:left="0"/>
        <w:contextualSpacing/>
        <w:jc w:val="both"/>
        <w:rPr>
          <w:rFonts w:ascii="Verdana" w:hAnsi="Verdana" w:cs="Verdana"/>
          <w:bCs/>
          <w:color w:val="000000"/>
          <w:sz w:val="18"/>
          <w:szCs w:val="18"/>
        </w:rPr>
      </w:pPr>
      <w:r w:rsidRPr="00EB3175">
        <w:rPr>
          <w:rFonts w:ascii="Verdana" w:hAnsi="Verdana" w:cs="Arial"/>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EB3175">
        <w:rPr>
          <w:rFonts w:ascii="Verdana" w:hAnsi="Verdana" w:cs="Calibri"/>
          <w:sz w:val="18"/>
          <w:szCs w:val="18"/>
        </w:rPr>
        <w:t>.</w:t>
      </w:r>
    </w:p>
    <w:p w:rsidR="00EF0B37" w:rsidRPr="00EB3175" w:rsidRDefault="00EF0B37" w:rsidP="00EF0B37">
      <w:pPr>
        <w:pStyle w:val="Prrafodelista"/>
        <w:spacing w:before="120" w:after="120" w:line="360" w:lineRule="auto"/>
        <w:ind w:left="0"/>
        <w:contextualSpacing/>
        <w:rPr>
          <w:rFonts w:ascii="Verdana" w:hAnsi="Verdana" w:cs="Verdana"/>
          <w:bCs/>
          <w:color w:val="000000"/>
          <w:sz w:val="18"/>
          <w:szCs w:val="18"/>
        </w:rPr>
      </w:pP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lastRenderedPageBreak/>
        <w:t>ANEXO 5</w:t>
      </w: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t>MAPA DE UBICACIÓN</w:t>
      </w: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center"/>
        <w:rPr>
          <w:rFonts w:ascii="Verdana" w:hAnsi="Verdana" w:cs="Verdana"/>
          <w:bCs/>
          <w:color w:val="000000"/>
          <w:sz w:val="18"/>
          <w:szCs w:val="18"/>
        </w:rPr>
      </w:pPr>
      <w:r w:rsidRPr="00EB3175">
        <w:rPr>
          <w:rFonts w:ascii="Verdana" w:hAnsi="Verdana" w:cs="Verdana"/>
          <w:bCs/>
          <w:noProof/>
          <w:color w:val="000000"/>
          <w:sz w:val="18"/>
          <w:szCs w:val="18"/>
          <w:lang w:val="es-BO" w:eastAsia="es-BO"/>
        </w:rPr>
        <w:drawing>
          <wp:inline distT="0" distB="0" distL="0" distR="0" wp14:anchorId="73FC6FE4" wp14:editId="365D7484">
            <wp:extent cx="5793105" cy="4714240"/>
            <wp:effectExtent l="19050" t="19050" r="17145" b="1016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6"/>
                    <a:stretch>
                      <a:fillRect/>
                    </a:stretch>
                  </pic:blipFill>
                  <pic:spPr>
                    <a:xfrm>
                      <a:off x="0" y="0"/>
                      <a:ext cx="5793105" cy="4714240"/>
                    </a:xfrm>
                    <a:prstGeom prst="rect">
                      <a:avLst/>
                    </a:prstGeom>
                    <a:ln>
                      <a:solidFill>
                        <a:schemeClr val="tx1"/>
                      </a:solidFill>
                    </a:ln>
                  </pic:spPr>
                </pic:pic>
              </a:graphicData>
            </a:graphic>
          </wp:inline>
        </w:drawing>
      </w: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Default="00EF0B37" w:rsidP="00EF0B37">
      <w:pPr>
        <w:jc w:val="both"/>
        <w:rPr>
          <w:rFonts w:ascii="Verdana" w:hAnsi="Verdana" w:cs="Verdana"/>
          <w:bCs/>
          <w:color w:val="000000"/>
          <w:sz w:val="18"/>
          <w:szCs w:val="18"/>
        </w:rPr>
      </w:pPr>
    </w:p>
    <w:p w:rsidR="00EF0B37" w:rsidRDefault="00EF0B37" w:rsidP="00EF0B37">
      <w:pPr>
        <w:jc w:val="both"/>
        <w:rPr>
          <w:rFonts w:ascii="Verdana" w:hAnsi="Verdana" w:cs="Verdana"/>
          <w:bCs/>
          <w:color w:val="000000"/>
          <w:sz w:val="18"/>
          <w:szCs w:val="18"/>
        </w:rPr>
      </w:pPr>
    </w:p>
    <w:p w:rsidR="00EF0B37" w:rsidRDefault="00EF0B37" w:rsidP="00EF0B37">
      <w:pPr>
        <w:jc w:val="both"/>
        <w:rPr>
          <w:rFonts w:ascii="Verdana" w:hAnsi="Verdana" w:cs="Verdana"/>
          <w:bCs/>
          <w:color w:val="000000"/>
          <w:sz w:val="18"/>
          <w:szCs w:val="18"/>
        </w:rPr>
      </w:pPr>
    </w:p>
    <w:p w:rsidR="00EF0B37" w:rsidRDefault="00EF0B37" w:rsidP="00EF0B37">
      <w:pPr>
        <w:jc w:val="both"/>
        <w:rPr>
          <w:rFonts w:ascii="Verdana" w:hAnsi="Verdana" w:cs="Verdana"/>
          <w:bCs/>
          <w:color w:val="000000"/>
          <w:sz w:val="18"/>
          <w:szCs w:val="18"/>
        </w:rPr>
      </w:pPr>
    </w:p>
    <w:p w:rsidR="00EF0B37"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EF0B37" w:rsidRPr="00EB3175" w:rsidRDefault="00EF0B37" w:rsidP="00EF0B37">
      <w:pPr>
        <w:jc w:val="both"/>
        <w:rPr>
          <w:rFonts w:ascii="Verdana" w:hAnsi="Verdana" w:cs="Verdana"/>
          <w:bCs/>
          <w:color w:val="000000"/>
          <w:sz w:val="18"/>
          <w:szCs w:val="18"/>
        </w:rPr>
      </w:pPr>
    </w:p>
    <w:p w:rsidR="003E4E84" w:rsidRDefault="003E4E84" w:rsidP="00EF0B37">
      <w:pPr>
        <w:pStyle w:val="Prrafodelista"/>
        <w:spacing w:after="13" w:line="360" w:lineRule="auto"/>
        <w:ind w:left="0"/>
        <w:contextualSpacing/>
        <w:jc w:val="center"/>
        <w:rPr>
          <w:rFonts w:ascii="Verdana" w:hAnsi="Verdana" w:cs="Arial"/>
          <w:b/>
          <w:sz w:val="18"/>
          <w:szCs w:val="18"/>
        </w:rPr>
      </w:pP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lastRenderedPageBreak/>
        <w:t>ANEXO 6</w:t>
      </w: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t>VÍAS DE ACCESO</w:t>
      </w: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noProof/>
          <w:sz w:val="18"/>
          <w:szCs w:val="18"/>
          <w:lang w:val="es-BO" w:eastAsia="es-BO"/>
        </w:rPr>
        <w:drawing>
          <wp:inline distT="0" distB="0" distL="0" distR="0" wp14:anchorId="3A4BBB01" wp14:editId="0651E10B">
            <wp:extent cx="6127115" cy="5968365"/>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p>
    <w:p w:rsidR="00EF0B37" w:rsidRDefault="00EF0B37" w:rsidP="00EF0B37">
      <w:pPr>
        <w:pStyle w:val="Prrafodelista"/>
        <w:spacing w:after="13" w:line="360" w:lineRule="auto"/>
        <w:ind w:left="0"/>
        <w:contextualSpacing/>
        <w:jc w:val="center"/>
        <w:rPr>
          <w:rFonts w:ascii="Verdana" w:hAnsi="Verdana" w:cs="Arial"/>
          <w:b/>
          <w:sz w:val="18"/>
          <w:szCs w:val="18"/>
        </w:rPr>
      </w:pPr>
    </w:p>
    <w:p w:rsidR="00EF0B37" w:rsidRDefault="00EF0B37" w:rsidP="00EF0B37">
      <w:pPr>
        <w:pStyle w:val="Prrafodelista"/>
        <w:spacing w:after="13" w:line="360" w:lineRule="auto"/>
        <w:ind w:left="0"/>
        <w:contextualSpacing/>
        <w:jc w:val="center"/>
        <w:rPr>
          <w:rFonts w:ascii="Verdana" w:hAnsi="Verdana" w:cs="Arial"/>
          <w:b/>
          <w:sz w:val="18"/>
          <w:szCs w:val="18"/>
        </w:rPr>
      </w:pP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p>
    <w:p w:rsidR="003E4E84" w:rsidRDefault="003E4E84" w:rsidP="00EF0B37">
      <w:pPr>
        <w:pStyle w:val="Prrafodelista"/>
        <w:spacing w:after="13" w:line="360" w:lineRule="auto"/>
        <w:ind w:left="0"/>
        <w:contextualSpacing/>
        <w:jc w:val="center"/>
        <w:rPr>
          <w:rFonts w:ascii="Verdana" w:hAnsi="Verdana" w:cs="Arial"/>
          <w:b/>
          <w:sz w:val="18"/>
          <w:szCs w:val="18"/>
        </w:rPr>
      </w:pP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lastRenderedPageBreak/>
        <w:t>ANEXO 7</w:t>
      </w:r>
    </w:p>
    <w:p w:rsidR="00EF0B37" w:rsidRPr="00EB3175" w:rsidRDefault="00EF0B37" w:rsidP="00EF0B37">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t>ESTADO SUBSUPERFICIAL DEL POZO YRA-X1</w:t>
      </w:r>
    </w:p>
    <w:p w:rsidR="00EF0B37" w:rsidRPr="00EB3175" w:rsidRDefault="00EF0B37" w:rsidP="00EF0B37">
      <w:pPr>
        <w:jc w:val="center"/>
        <w:rPr>
          <w:rFonts w:ascii="Verdana" w:hAnsi="Verdana" w:cs="Verdana"/>
          <w:b/>
          <w:bCs/>
          <w:color w:val="000000"/>
          <w:sz w:val="18"/>
          <w:szCs w:val="18"/>
        </w:rPr>
      </w:pPr>
      <w:r w:rsidRPr="00EB3175">
        <w:rPr>
          <w:rFonts w:ascii="Verdana" w:hAnsi="Verdana"/>
          <w:noProof/>
          <w:sz w:val="18"/>
          <w:szCs w:val="18"/>
          <w:lang w:val="es-BO" w:eastAsia="es-BO"/>
        </w:rPr>
        <w:drawing>
          <wp:inline distT="0" distB="0" distL="0" distR="0" wp14:anchorId="0E332802" wp14:editId="5B92935E">
            <wp:extent cx="4830793" cy="7234741"/>
            <wp:effectExtent l="0" t="0" r="8255"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20009" b="19967"/>
                    <a:stretch/>
                  </pic:blipFill>
                  <pic:spPr bwMode="auto">
                    <a:xfrm>
                      <a:off x="0" y="0"/>
                      <a:ext cx="4835934" cy="7242441"/>
                    </a:xfrm>
                    <a:prstGeom prst="rect">
                      <a:avLst/>
                    </a:prstGeom>
                    <a:noFill/>
                    <a:ln>
                      <a:noFill/>
                    </a:ln>
                    <a:extLst>
                      <a:ext uri="{53640926-AAD7-44D8-BBD7-CCE9431645EC}">
                        <a14:shadowObscured xmlns:a14="http://schemas.microsoft.com/office/drawing/2010/main"/>
                      </a:ext>
                    </a:extLst>
                  </pic:spPr>
                </pic:pic>
              </a:graphicData>
            </a:graphic>
          </wp:inline>
        </w:drawing>
      </w:r>
    </w:p>
    <w:p w:rsidR="00EF0B37" w:rsidRPr="00EB3175" w:rsidRDefault="00EF0B37" w:rsidP="00EF0B37">
      <w:pPr>
        <w:spacing w:line="360" w:lineRule="auto"/>
        <w:jc w:val="center"/>
        <w:rPr>
          <w:rFonts w:ascii="Verdana" w:hAnsi="Verdana" w:cs="Calibri"/>
          <w:sz w:val="18"/>
          <w:szCs w:val="18"/>
        </w:rPr>
      </w:pPr>
    </w:p>
    <w:p w:rsid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C4504B" w:rsidRDefault="00B41ABF" w:rsidP="007D4619">
      <w:pPr>
        <w:jc w:val="center"/>
        <w:rPr>
          <w:rFonts w:asciiTheme="minorHAnsi" w:hAnsiTheme="minorHAnsi" w:cstheme="minorHAnsi"/>
          <w:b/>
          <w:bCs/>
          <w:sz w:val="6"/>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4504B">
        <w:trPr>
          <w:trHeight w:val="532"/>
        </w:trPr>
        <w:tc>
          <w:tcPr>
            <w:tcW w:w="9005" w:type="dxa"/>
            <w:shd w:val="clear" w:color="auto" w:fill="auto"/>
            <w:vAlign w:val="center"/>
          </w:tcPr>
          <w:p w:rsidR="007D4619" w:rsidRPr="004854C5" w:rsidRDefault="007D4619" w:rsidP="00E95756">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C4504B" w:rsidRPr="000416F8" w:rsidRDefault="00C4504B" w:rsidP="00C4504B">
      <w:pPr>
        <w:jc w:val="right"/>
        <w:rPr>
          <w:rFonts w:ascii="Arial" w:hAnsi="Arial" w:cs="Arial"/>
          <w:b/>
        </w:rPr>
      </w:pPr>
      <w:r>
        <w:rPr>
          <w:rFonts w:ascii="Arial" w:hAnsi="Arial" w:cs="Arial"/>
          <w:b/>
        </w:rPr>
        <w:t>Contrato N° __________/______</w:t>
      </w:r>
    </w:p>
    <w:p w:rsidR="00C4504B" w:rsidRPr="000416F8" w:rsidRDefault="00C4504B" w:rsidP="00C4504B">
      <w:pPr>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C4504B" w:rsidRPr="00C4504B" w:rsidRDefault="00C4504B" w:rsidP="00C4504B">
      <w:pPr>
        <w:spacing w:after="120"/>
        <w:jc w:val="right"/>
        <w:rPr>
          <w:rFonts w:ascii="Arial" w:hAnsi="Arial" w:cs="Arial"/>
          <w:b/>
          <w:sz w:val="8"/>
        </w:rPr>
      </w:pPr>
    </w:p>
    <w:p w:rsidR="00C4504B" w:rsidRPr="000416F8" w:rsidRDefault="00C4504B" w:rsidP="00C4504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C4504B" w:rsidRPr="000416F8" w:rsidRDefault="00C4504B" w:rsidP="009B2B1C">
      <w:pPr>
        <w:pStyle w:val="Prrafodelista"/>
        <w:numPr>
          <w:ilvl w:val="1"/>
          <w:numId w:val="5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C4504B" w:rsidRPr="001404A5" w:rsidRDefault="00C4504B" w:rsidP="00C4504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4504B" w:rsidRPr="001404A5" w:rsidRDefault="00C4504B" w:rsidP="00C4504B">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4504B" w:rsidRPr="001404A5" w:rsidRDefault="00C4504B" w:rsidP="00C4504B">
      <w:pPr>
        <w:spacing w:before="120" w:after="120"/>
        <w:jc w:val="both"/>
        <w:rPr>
          <w:rFonts w:ascii="Arial" w:hAnsi="Arial" w:cs="Arial"/>
          <w:b/>
          <w:u w:val="single"/>
        </w:rPr>
      </w:pPr>
      <w:r w:rsidRPr="001404A5">
        <w:rPr>
          <w:rFonts w:ascii="Arial" w:hAnsi="Arial" w:cs="Arial"/>
          <w:b/>
          <w:u w:val="single"/>
        </w:rPr>
        <w:t>SEGUNDA.- (ANTECEDENTES)</w:t>
      </w:r>
    </w:p>
    <w:p w:rsidR="00C4504B" w:rsidRPr="001404A5" w:rsidRDefault="00C4504B" w:rsidP="00C4504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C4504B" w:rsidRPr="001404A5" w:rsidRDefault="00C4504B" w:rsidP="00C4504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4504B" w:rsidRPr="001404A5" w:rsidRDefault="00C4504B" w:rsidP="00C4504B">
      <w:pPr>
        <w:spacing w:before="120" w:after="120"/>
        <w:jc w:val="both"/>
        <w:rPr>
          <w:rFonts w:ascii="Arial" w:hAnsi="Arial" w:cs="Arial"/>
          <w:b/>
          <w:u w:val="single"/>
        </w:rPr>
      </w:pPr>
      <w:r w:rsidRPr="001404A5">
        <w:rPr>
          <w:rFonts w:ascii="Arial" w:hAnsi="Arial" w:cs="Arial"/>
          <w:b/>
          <w:u w:val="single"/>
        </w:rPr>
        <w:t>TERCERA.- (DISPOSICIONES GENERALES)</w:t>
      </w:r>
    </w:p>
    <w:p w:rsidR="00C4504B" w:rsidRPr="001404A5" w:rsidRDefault="00C4504B" w:rsidP="00C4504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4504B" w:rsidRPr="001404A5" w:rsidRDefault="00C4504B" w:rsidP="00C4504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C4504B" w:rsidRPr="001404A5" w:rsidTr="00E508BE">
        <w:trPr>
          <w:trHeight w:val="556"/>
        </w:trPr>
        <w:tc>
          <w:tcPr>
            <w:tcW w:w="1809" w:type="dxa"/>
            <w:shd w:val="clear" w:color="auto" w:fill="auto"/>
          </w:tcPr>
          <w:p w:rsidR="00C4504B" w:rsidRPr="0032331C" w:rsidRDefault="00C4504B" w:rsidP="00E508BE">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C4504B" w:rsidRPr="0032331C" w:rsidRDefault="00C4504B" w:rsidP="00E508BE">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C4504B" w:rsidRPr="001404A5" w:rsidTr="00E508BE">
        <w:trPr>
          <w:trHeight w:val="556"/>
        </w:trPr>
        <w:tc>
          <w:tcPr>
            <w:tcW w:w="1809" w:type="dxa"/>
            <w:shd w:val="clear" w:color="auto" w:fill="auto"/>
          </w:tcPr>
          <w:p w:rsidR="00C4504B" w:rsidRPr="0032331C" w:rsidRDefault="00C4504B" w:rsidP="00E508BE">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C4504B" w:rsidRPr="0032331C" w:rsidRDefault="00C4504B" w:rsidP="00E508BE">
            <w:pPr>
              <w:spacing w:before="120" w:after="120"/>
              <w:jc w:val="both"/>
              <w:rPr>
                <w:rFonts w:ascii="Arial" w:hAnsi="Arial" w:cs="Arial"/>
              </w:rPr>
            </w:pPr>
            <w:r w:rsidRPr="0032331C">
              <w:rPr>
                <w:rFonts w:ascii="Arial" w:hAnsi="Arial"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C4504B" w:rsidRPr="001404A5" w:rsidTr="00E508BE">
        <w:trPr>
          <w:trHeight w:val="1028"/>
        </w:trPr>
        <w:tc>
          <w:tcPr>
            <w:tcW w:w="1809" w:type="dxa"/>
            <w:shd w:val="clear" w:color="auto" w:fill="auto"/>
          </w:tcPr>
          <w:p w:rsidR="00C4504B" w:rsidRPr="0032331C" w:rsidRDefault="00C4504B" w:rsidP="00E508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C4504B" w:rsidRPr="0032331C" w:rsidRDefault="00C4504B" w:rsidP="00E508BE">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C4504B" w:rsidRPr="001404A5" w:rsidTr="00E508BE">
        <w:trPr>
          <w:trHeight w:val="1028"/>
        </w:trPr>
        <w:tc>
          <w:tcPr>
            <w:tcW w:w="1809" w:type="dxa"/>
            <w:shd w:val="clear" w:color="auto" w:fill="auto"/>
          </w:tcPr>
          <w:p w:rsidR="00C4504B" w:rsidRPr="003943AE" w:rsidRDefault="00C4504B" w:rsidP="00E508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C4504B" w:rsidRPr="003943AE" w:rsidRDefault="00C4504B" w:rsidP="00E508BE">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C4504B" w:rsidRPr="0003419F" w:rsidTr="00E508BE">
        <w:trPr>
          <w:trHeight w:val="1028"/>
        </w:trPr>
        <w:tc>
          <w:tcPr>
            <w:tcW w:w="1809" w:type="dxa"/>
            <w:shd w:val="clear" w:color="auto" w:fill="auto"/>
          </w:tcPr>
          <w:p w:rsidR="00C4504B" w:rsidRPr="0032331C" w:rsidRDefault="00C4504B" w:rsidP="00E508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w:t>
            </w: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C4504B" w:rsidRPr="0032331C" w:rsidRDefault="00C4504B" w:rsidP="00E508BE">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C4504B" w:rsidRPr="001404A5" w:rsidTr="00E508BE">
        <w:trPr>
          <w:trHeight w:val="555"/>
        </w:trPr>
        <w:tc>
          <w:tcPr>
            <w:tcW w:w="1809" w:type="dxa"/>
            <w:shd w:val="clear" w:color="auto" w:fill="auto"/>
          </w:tcPr>
          <w:p w:rsidR="00C4504B" w:rsidRPr="0032331C" w:rsidRDefault="00C4504B" w:rsidP="00E508BE">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C4504B" w:rsidRPr="0032331C" w:rsidRDefault="00C4504B" w:rsidP="00E508BE">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C4504B" w:rsidRPr="001404A5" w:rsidTr="00E508BE">
        <w:trPr>
          <w:trHeight w:val="420"/>
        </w:trPr>
        <w:tc>
          <w:tcPr>
            <w:tcW w:w="1809" w:type="dxa"/>
            <w:shd w:val="clear" w:color="auto" w:fill="auto"/>
          </w:tcPr>
          <w:p w:rsidR="00C4504B" w:rsidRPr="0032331C" w:rsidRDefault="00C4504B" w:rsidP="00E508BE">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C4504B" w:rsidRPr="0032331C" w:rsidRDefault="00C4504B" w:rsidP="00E508BE">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C4504B" w:rsidRPr="001404A5" w:rsidTr="00E508BE">
        <w:tc>
          <w:tcPr>
            <w:tcW w:w="1809" w:type="dxa"/>
            <w:shd w:val="clear" w:color="auto" w:fill="auto"/>
          </w:tcPr>
          <w:p w:rsidR="00C4504B" w:rsidRPr="0032331C" w:rsidRDefault="00C4504B" w:rsidP="00E508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C4504B" w:rsidRPr="0032331C" w:rsidRDefault="00C4504B" w:rsidP="00E508BE">
            <w:pPr>
              <w:spacing w:before="120" w:after="120"/>
              <w:rPr>
                <w:rFonts w:ascii="Arial" w:hAnsi="Arial" w:cs="Arial"/>
                <w:b/>
              </w:rPr>
            </w:pPr>
          </w:p>
        </w:tc>
        <w:tc>
          <w:tcPr>
            <w:tcW w:w="6662" w:type="dxa"/>
            <w:shd w:val="clear" w:color="auto" w:fill="auto"/>
          </w:tcPr>
          <w:p w:rsidR="00C4504B" w:rsidRPr="0032331C" w:rsidRDefault="00C4504B" w:rsidP="00E508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4504B" w:rsidRPr="0032331C" w:rsidTr="00E508BE">
        <w:trPr>
          <w:trHeight w:val="783"/>
        </w:trPr>
        <w:tc>
          <w:tcPr>
            <w:tcW w:w="1809" w:type="dxa"/>
            <w:shd w:val="clear" w:color="auto" w:fill="auto"/>
          </w:tcPr>
          <w:p w:rsidR="00C4504B" w:rsidRPr="0032331C" w:rsidRDefault="00C4504B" w:rsidP="00E508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C4504B" w:rsidRPr="0032331C" w:rsidRDefault="00C4504B" w:rsidP="00E508BE">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C4504B" w:rsidRPr="0032331C" w:rsidTr="00E508BE">
        <w:trPr>
          <w:trHeight w:val="429"/>
        </w:trPr>
        <w:tc>
          <w:tcPr>
            <w:tcW w:w="1809" w:type="dxa"/>
            <w:shd w:val="clear" w:color="auto" w:fill="auto"/>
          </w:tcPr>
          <w:p w:rsidR="00C4504B" w:rsidRPr="0032331C" w:rsidRDefault="00C4504B" w:rsidP="00E508BE">
            <w:pPr>
              <w:spacing w:after="120"/>
              <w:rPr>
                <w:rFonts w:ascii="Arial" w:hAnsi="Arial" w:cs="Arial"/>
                <w:b/>
              </w:rPr>
            </w:pPr>
            <w:r w:rsidRPr="0032331C">
              <w:rPr>
                <w:rFonts w:ascii="Arial" w:hAnsi="Arial" w:cs="Arial"/>
                <w:b/>
              </w:rPr>
              <w:t>Unidad Solicitante:</w:t>
            </w:r>
          </w:p>
        </w:tc>
        <w:tc>
          <w:tcPr>
            <w:tcW w:w="6662" w:type="dxa"/>
            <w:shd w:val="clear" w:color="auto" w:fill="auto"/>
          </w:tcPr>
          <w:p w:rsidR="00C4504B" w:rsidRPr="0032331C" w:rsidRDefault="00C4504B" w:rsidP="00E508BE">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200E0777" wp14:editId="5541108F">
                      <wp:simplePos x="0" y="0"/>
                      <wp:positionH relativeFrom="column">
                        <wp:posOffset>339768</wp:posOffset>
                      </wp:positionH>
                      <wp:positionV relativeFrom="paragraph">
                        <wp:posOffset>81479</wp:posOffset>
                      </wp:positionV>
                      <wp:extent cx="1643676" cy="22439"/>
                      <wp:effectExtent l="0" t="0" r="33020" b="34925"/>
                      <wp:wrapNone/>
                      <wp:docPr id="18" name="Conector recto 18"/>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FBA846" id="Conector recto 18"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S3ZX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C4504B" w:rsidRPr="0032331C"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4504B" w:rsidRPr="0032331C"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C4504B" w:rsidRPr="0032331C"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C4504B" w:rsidRPr="0032331C"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C4504B" w:rsidRPr="001404A5"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C4504B" w:rsidRPr="001404A5"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C4504B" w:rsidRPr="001404A5"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Pr="001404A5">
        <w:rPr>
          <w:rFonts w:ascii="Arial" w:hAnsi="Arial" w:cs="Arial"/>
        </w:rPr>
        <w:lastRenderedPageBreak/>
        <w:t xml:space="preserve">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4504B" w:rsidRPr="001404A5"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504B" w:rsidRPr="001404A5" w:rsidRDefault="00C4504B" w:rsidP="00C45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4504B" w:rsidRPr="001404A5" w:rsidRDefault="00C4504B" w:rsidP="00C4504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C4504B" w:rsidRPr="001404A5" w:rsidRDefault="00C4504B" w:rsidP="00C4504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4504B" w:rsidRPr="001404A5" w:rsidRDefault="00C4504B" w:rsidP="00C4504B">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C4504B" w:rsidRPr="000416F8" w:rsidRDefault="00C4504B" w:rsidP="00C4504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C4504B" w:rsidRPr="000416F8" w:rsidRDefault="00C4504B" w:rsidP="00C4504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C4504B" w:rsidRPr="000416F8" w:rsidRDefault="00C4504B" w:rsidP="00C4504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C4504B" w:rsidRPr="000416F8" w:rsidRDefault="00C4504B" w:rsidP="00C4504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C4504B" w:rsidRPr="00987FF8" w:rsidRDefault="00C4504B" w:rsidP="00C4504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C4504B" w:rsidRPr="001404A5" w:rsidRDefault="00C4504B" w:rsidP="00C4504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C4504B" w:rsidRPr="001404A5" w:rsidRDefault="00C4504B" w:rsidP="00C4504B">
      <w:pPr>
        <w:spacing w:before="120" w:after="120"/>
        <w:jc w:val="both"/>
        <w:rPr>
          <w:rFonts w:ascii="Arial" w:hAnsi="Arial" w:cs="Arial"/>
          <w:u w:val="single"/>
        </w:rPr>
      </w:pPr>
      <w:r w:rsidRPr="001404A5">
        <w:rPr>
          <w:rFonts w:ascii="Arial" w:hAnsi="Arial" w:cs="Arial"/>
          <w:b/>
          <w:u w:val="single"/>
        </w:rPr>
        <w:t>SEXTA.- (OBJETO DEL CONTRATO)</w:t>
      </w:r>
    </w:p>
    <w:p w:rsidR="00C4504B" w:rsidRPr="001404A5" w:rsidRDefault="00C4504B" w:rsidP="00C4504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C4504B" w:rsidRPr="001404A5" w:rsidRDefault="00C4504B" w:rsidP="00C4504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4504B" w:rsidRPr="001404A5" w:rsidRDefault="00C4504B" w:rsidP="00C4504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4504B" w:rsidRPr="001404A5" w:rsidRDefault="00C4504B" w:rsidP="00C4504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4504B" w:rsidRPr="001404A5" w:rsidRDefault="00C4504B" w:rsidP="00C4504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4504B" w:rsidRPr="001404A5" w:rsidRDefault="00C4504B" w:rsidP="00C4504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4504B" w:rsidRPr="001404A5" w:rsidRDefault="00C4504B" w:rsidP="00C4504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4504B" w:rsidRPr="001404A5" w:rsidRDefault="00C4504B" w:rsidP="00C4504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4504B" w:rsidRPr="001404A5" w:rsidRDefault="00C4504B" w:rsidP="00C4504B">
      <w:pPr>
        <w:spacing w:before="120" w:after="120"/>
        <w:jc w:val="both"/>
        <w:rPr>
          <w:rFonts w:ascii="Arial" w:hAnsi="Arial" w:cs="Arial"/>
          <w:b/>
          <w:u w:val="single"/>
        </w:rPr>
      </w:pPr>
      <w:r w:rsidRPr="001404A5">
        <w:rPr>
          <w:rFonts w:ascii="Arial" w:hAnsi="Arial" w:cs="Arial"/>
          <w:b/>
          <w:u w:val="single"/>
        </w:rPr>
        <w:t>NOVENA.- (MONTO DEL CONTRATO)</w:t>
      </w:r>
    </w:p>
    <w:p w:rsidR="00C4504B" w:rsidRPr="001404A5" w:rsidRDefault="00C4504B" w:rsidP="00C4504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4504B" w:rsidRPr="001404A5" w:rsidRDefault="00C4504B" w:rsidP="00C4504B">
      <w:pPr>
        <w:jc w:val="both"/>
        <w:rPr>
          <w:rFonts w:ascii="Arial" w:hAnsi="Arial" w:cs="Arial"/>
        </w:rPr>
      </w:pPr>
    </w:p>
    <w:tbl>
      <w:tblPr>
        <w:tblW w:w="8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2639"/>
        <w:gridCol w:w="1338"/>
        <w:gridCol w:w="1632"/>
        <w:gridCol w:w="1668"/>
      </w:tblGrid>
      <w:tr w:rsidR="00C4504B" w:rsidRPr="001404A5" w:rsidTr="00C4504B">
        <w:trPr>
          <w:trHeight w:val="602"/>
          <w:jc w:val="center"/>
        </w:trPr>
        <w:tc>
          <w:tcPr>
            <w:tcW w:w="744" w:type="dxa"/>
            <w:shd w:val="clear" w:color="auto" w:fill="D9D9D9"/>
            <w:vAlign w:val="center"/>
            <w:hideMark/>
          </w:tcPr>
          <w:p w:rsidR="00C4504B" w:rsidRPr="001404A5" w:rsidRDefault="00C4504B" w:rsidP="00E508BE">
            <w:pPr>
              <w:jc w:val="center"/>
              <w:rPr>
                <w:rFonts w:ascii="Arial" w:hAnsi="Arial" w:cs="Arial"/>
                <w:b/>
                <w:bCs/>
                <w:lang w:eastAsia="es-BO"/>
              </w:rPr>
            </w:pPr>
            <w:r w:rsidRPr="001404A5">
              <w:rPr>
                <w:rFonts w:ascii="Arial" w:hAnsi="Arial" w:cs="Arial"/>
                <w:b/>
                <w:bCs/>
                <w:lang w:eastAsia="es-BO"/>
              </w:rPr>
              <w:lastRenderedPageBreak/>
              <w:t>Nº</w:t>
            </w:r>
          </w:p>
        </w:tc>
        <w:tc>
          <w:tcPr>
            <w:tcW w:w="2639" w:type="dxa"/>
            <w:shd w:val="clear" w:color="auto" w:fill="D9D9D9"/>
            <w:vAlign w:val="center"/>
            <w:hideMark/>
          </w:tcPr>
          <w:p w:rsidR="00C4504B" w:rsidRPr="001404A5" w:rsidRDefault="00C4504B" w:rsidP="00E508BE">
            <w:pPr>
              <w:jc w:val="center"/>
              <w:rPr>
                <w:rFonts w:ascii="Arial" w:hAnsi="Arial" w:cs="Arial"/>
                <w:b/>
                <w:bCs/>
                <w:lang w:eastAsia="es-BO"/>
              </w:rPr>
            </w:pPr>
            <w:r w:rsidRPr="001404A5">
              <w:rPr>
                <w:rFonts w:ascii="Arial" w:hAnsi="Arial" w:cs="Arial"/>
                <w:b/>
                <w:bCs/>
                <w:lang w:eastAsia="es-BO"/>
              </w:rPr>
              <w:t xml:space="preserve">DESCRIPCIÓN </w:t>
            </w:r>
          </w:p>
        </w:tc>
        <w:tc>
          <w:tcPr>
            <w:tcW w:w="1338" w:type="dxa"/>
            <w:shd w:val="clear" w:color="auto" w:fill="D9D9D9"/>
            <w:vAlign w:val="center"/>
          </w:tcPr>
          <w:p w:rsidR="00C4504B" w:rsidRPr="001404A5" w:rsidRDefault="00C4504B" w:rsidP="00E508BE">
            <w:pPr>
              <w:jc w:val="center"/>
              <w:rPr>
                <w:rFonts w:ascii="Arial" w:hAnsi="Arial" w:cs="Arial"/>
                <w:b/>
                <w:bCs/>
                <w:lang w:eastAsia="es-BO"/>
              </w:rPr>
            </w:pPr>
            <w:r w:rsidRPr="001404A5">
              <w:rPr>
                <w:rFonts w:ascii="Arial" w:hAnsi="Arial" w:cs="Arial"/>
                <w:b/>
                <w:bCs/>
                <w:lang w:eastAsia="es-BO"/>
              </w:rPr>
              <w:t>UNIDAD DE MEDIDA</w:t>
            </w:r>
          </w:p>
        </w:tc>
        <w:tc>
          <w:tcPr>
            <w:tcW w:w="1632" w:type="dxa"/>
            <w:shd w:val="clear" w:color="auto" w:fill="D9D9D9"/>
            <w:vAlign w:val="center"/>
            <w:hideMark/>
          </w:tcPr>
          <w:p w:rsidR="00C4504B" w:rsidRPr="001404A5" w:rsidRDefault="00C4504B" w:rsidP="00E508BE">
            <w:pPr>
              <w:jc w:val="center"/>
              <w:rPr>
                <w:rFonts w:ascii="Arial" w:hAnsi="Arial" w:cs="Arial"/>
                <w:b/>
                <w:bCs/>
                <w:lang w:eastAsia="es-BO"/>
              </w:rPr>
            </w:pPr>
            <w:r w:rsidRPr="001404A5">
              <w:rPr>
                <w:rFonts w:ascii="Arial" w:hAnsi="Arial" w:cs="Arial"/>
                <w:b/>
                <w:bCs/>
                <w:lang w:eastAsia="es-BO"/>
              </w:rPr>
              <w:t>PRECIO UNITARIO (Bs.)</w:t>
            </w:r>
          </w:p>
        </w:tc>
        <w:tc>
          <w:tcPr>
            <w:tcW w:w="1668" w:type="dxa"/>
            <w:shd w:val="clear" w:color="auto" w:fill="D9D9D9"/>
            <w:vAlign w:val="center"/>
          </w:tcPr>
          <w:p w:rsidR="00C4504B" w:rsidRPr="001404A5" w:rsidRDefault="00C4504B" w:rsidP="00E508BE">
            <w:pPr>
              <w:jc w:val="center"/>
              <w:rPr>
                <w:rFonts w:ascii="Arial" w:hAnsi="Arial" w:cs="Arial"/>
                <w:b/>
                <w:bCs/>
                <w:lang w:eastAsia="es-BO"/>
              </w:rPr>
            </w:pPr>
            <w:r w:rsidRPr="001404A5">
              <w:rPr>
                <w:rFonts w:ascii="Arial" w:hAnsi="Arial" w:cs="Arial"/>
                <w:b/>
                <w:bCs/>
                <w:lang w:eastAsia="es-BO"/>
              </w:rPr>
              <w:t>PRECIO TOTAL</w:t>
            </w:r>
          </w:p>
          <w:p w:rsidR="00C4504B" w:rsidRPr="001404A5" w:rsidRDefault="00C4504B" w:rsidP="00E508BE">
            <w:pPr>
              <w:jc w:val="center"/>
              <w:rPr>
                <w:rFonts w:ascii="Arial" w:hAnsi="Arial" w:cs="Arial"/>
                <w:b/>
                <w:bCs/>
                <w:lang w:eastAsia="es-BO"/>
              </w:rPr>
            </w:pPr>
            <w:r w:rsidRPr="001404A5">
              <w:rPr>
                <w:rFonts w:ascii="Arial" w:hAnsi="Arial" w:cs="Arial"/>
                <w:b/>
                <w:bCs/>
                <w:lang w:eastAsia="es-BO"/>
              </w:rPr>
              <w:t>(Bs.)</w:t>
            </w:r>
          </w:p>
        </w:tc>
      </w:tr>
      <w:tr w:rsidR="00C4504B" w:rsidRPr="001404A5" w:rsidTr="00C4504B">
        <w:trPr>
          <w:trHeight w:hRule="exact" w:val="602"/>
          <w:jc w:val="center"/>
        </w:trPr>
        <w:tc>
          <w:tcPr>
            <w:tcW w:w="744" w:type="dxa"/>
            <w:shd w:val="clear" w:color="auto" w:fill="auto"/>
            <w:vAlign w:val="center"/>
          </w:tcPr>
          <w:p w:rsidR="00C4504B" w:rsidRPr="001404A5" w:rsidRDefault="00C4504B" w:rsidP="00E508BE">
            <w:pPr>
              <w:jc w:val="center"/>
              <w:rPr>
                <w:rFonts w:ascii="Arial" w:hAnsi="Arial" w:cs="Arial"/>
              </w:rPr>
            </w:pPr>
          </w:p>
        </w:tc>
        <w:tc>
          <w:tcPr>
            <w:tcW w:w="2639" w:type="dxa"/>
            <w:shd w:val="clear" w:color="auto" w:fill="auto"/>
            <w:vAlign w:val="center"/>
          </w:tcPr>
          <w:p w:rsidR="00C4504B" w:rsidRPr="001404A5" w:rsidRDefault="00C4504B" w:rsidP="00E508BE">
            <w:pPr>
              <w:jc w:val="center"/>
              <w:rPr>
                <w:rFonts w:ascii="Arial" w:hAnsi="Arial" w:cs="Arial"/>
              </w:rPr>
            </w:pPr>
          </w:p>
        </w:tc>
        <w:tc>
          <w:tcPr>
            <w:tcW w:w="1338" w:type="dxa"/>
            <w:vAlign w:val="center"/>
          </w:tcPr>
          <w:p w:rsidR="00C4504B" w:rsidRPr="001404A5" w:rsidRDefault="00C4504B" w:rsidP="00E508BE">
            <w:pPr>
              <w:jc w:val="center"/>
              <w:rPr>
                <w:rFonts w:ascii="Arial" w:hAnsi="Arial" w:cs="Arial"/>
              </w:rPr>
            </w:pPr>
          </w:p>
        </w:tc>
        <w:tc>
          <w:tcPr>
            <w:tcW w:w="1632" w:type="dxa"/>
            <w:shd w:val="clear" w:color="auto" w:fill="auto"/>
            <w:vAlign w:val="center"/>
          </w:tcPr>
          <w:p w:rsidR="00C4504B" w:rsidRPr="001404A5" w:rsidRDefault="00C4504B" w:rsidP="00E508BE">
            <w:pPr>
              <w:jc w:val="center"/>
              <w:rPr>
                <w:rFonts w:ascii="Arial" w:hAnsi="Arial" w:cs="Arial"/>
              </w:rPr>
            </w:pPr>
          </w:p>
        </w:tc>
        <w:tc>
          <w:tcPr>
            <w:tcW w:w="1668" w:type="dxa"/>
            <w:vAlign w:val="center"/>
          </w:tcPr>
          <w:p w:rsidR="00C4504B" w:rsidRPr="001404A5" w:rsidRDefault="00C4504B" w:rsidP="00E508BE">
            <w:pPr>
              <w:jc w:val="center"/>
              <w:rPr>
                <w:rFonts w:ascii="Arial" w:hAnsi="Arial" w:cs="Arial"/>
              </w:rPr>
            </w:pPr>
          </w:p>
        </w:tc>
      </w:tr>
    </w:tbl>
    <w:p w:rsidR="00C4504B" w:rsidRPr="001404A5" w:rsidRDefault="00C4504B" w:rsidP="00C4504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4504B" w:rsidRPr="004A119B" w:rsidRDefault="00C4504B" w:rsidP="00C4504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C4504B" w:rsidRPr="004A119B" w:rsidRDefault="00C4504B" w:rsidP="00C4504B">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C4504B" w:rsidRPr="004A119B" w:rsidRDefault="00C4504B" w:rsidP="00C4504B">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C4504B" w:rsidRPr="004A119B" w:rsidRDefault="00C4504B" w:rsidP="009B2B1C">
      <w:pPr>
        <w:pStyle w:val="Prrafodelista"/>
        <w:numPr>
          <w:ilvl w:val="0"/>
          <w:numId w:val="47"/>
        </w:numPr>
        <w:spacing w:before="120" w:after="120"/>
        <w:contextualSpacing/>
        <w:jc w:val="both"/>
        <w:rPr>
          <w:rFonts w:ascii="Arial" w:hAnsi="Arial" w:cs="Arial"/>
        </w:rPr>
      </w:pPr>
      <w:r w:rsidRPr="004A119B">
        <w:rPr>
          <w:rFonts w:ascii="Arial" w:hAnsi="Arial" w:cs="Arial"/>
        </w:rPr>
        <w:t>Solicitud de pago.</w:t>
      </w:r>
    </w:p>
    <w:p w:rsidR="00C4504B" w:rsidRPr="004A119B" w:rsidRDefault="00C4504B" w:rsidP="009B2B1C">
      <w:pPr>
        <w:pStyle w:val="Prrafodelista"/>
        <w:numPr>
          <w:ilvl w:val="0"/>
          <w:numId w:val="47"/>
        </w:numPr>
        <w:tabs>
          <w:tab w:val="num" w:pos="993"/>
        </w:tabs>
        <w:spacing w:before="120" w:after="120"/>
        <w:contextualSpacing/>
        <w:jc w:val="both"/>
        <w:rPr>
          <w:rFonts w:ascii="Arial" w:hAnsi="Arial" w:cs="Arial"/>
        </w:rPr>
      </w:pPr>
      <w:r w:rsidRPr="004A119B">
        <w:rPr>
          <w:rFonts w:ascii="Arial" w:hAnsi="Arial" w:cs="Arial"/>
        </w:rPr>
        <w:t>Factura original.</w:t>
      </w:r>
    </w:p>
    <w:p w:rsidR="00C4504B" w:rsidRPr="004A119B" w:rsidRDefault="00C4504B" w:rsidP="009B2B1C">
      <w:pPr>
        <w:pStyle w:val="Prrafodelista"/>
        <w:numPr>
          <w:ilvl w:val="0"/>
          <w:numId w:val="4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C4504B" w:rsidRPr="004A119B" w:rsidRDefault="00C4504B" w:rsidP="009B2B1C">
      <w:pPr>
        <w:pStyle w:val="Prrafodelista"/>
        <w:numPr>
          <w:ilvl w:val="0"/>
          <w:numId w:val="4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C4504B" w:rsidRPr="004A119B" w:rsidRDefault="00C4504B" w:rsidP="009B2B1C">
      <w:pPr>
        <w:pStyle w:val="Prrafodelista"/>
        <w:numPr>
          <w:ilvl w:val="0"/>
          <w:numId w:val="4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C4504B" w:rsidRPr="004A119B" w:rsidRDefault="00C4504B" w:rsidP="00C4504B">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C4504B" w:rsidRPr="004A119B" w:rsidRDefault="00C4504B" w:rsidP="00C4504B">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C4504B" w:rsidRPr="004A119B" w:rsidRDefault="00C4504B" w:rsidP="00C4504B">
      <w:pPr>
        <w:pStyle w:val="Prrafodelista"/>
        <w:ind w:left="0"/>
        <w:jc w:val="both"/>
        <w:rPr>
          <w:rFonts w:ascii="Arial" w:hAnsi="Arial" w:cs="Arial"/>
          <w:bCs/>
        </w:rPr>
      </w:pPr>
    </w:p>
    <w:p w:rsidR="00C4504B" w:rsidRPr="004A119B" w:rsidRDefault="00C4504B" w:rsidP="00C4504B">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C4504B" w:rsidRPr="004A119B" w:rsidRDefault="00C4504B" w:rsidP="00C4504B">
      <w:pPr>
        <w:pStyle w:val="Prrafodelista"/>
        <w:ind w:left="0"/>
        <w:jc w:val="both"/>
        <w:rPr>
          <w:rFonts w:ascii="Arial" w:hAnsi="Arial" w:cs="Arial"/>
          <w:bCs/>
        </w:rPr>
      </w:pPr>
    </w:p>
    <w:p w:rsidR="00C4504B" w:rsidRPr="004A119B" w:rsidRDefault="00C4504B" w:rsidP="00C4504B">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4504B" w:rsidRPr="004A119B" w:rsidRDefault="00C4504B" w:rsidP="00C4504B">
      <w:pPr>
        <w:spacing w:after="120"/>
        <w:jc w:val="both"/>
        <w:rPr>
          <w:rFonts w:ascii="Arial" w:hAnsi="Arial" w:cs="Arial"/>
        </w:rPr>
      </w:pPr>
    </w:p>
    <w:p w:rsidR="00C4504B" w:rsidRPr="004A119B" w:rsidRDefault="00C4504B" w:rsidP="00C4504B">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C4504B" w:rsidRPr="004A119B" w:rsidRDefault="00C4504B" w:rsidP="00C4504B">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C4504B" w:rsidRPr="004A119B" w:rsidRDefault="00C4504B" w:rsidP="00C4504B">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C4504B" w:rsidRPr="004A119B" w:rsidRDefault="00C4504B" w:rsidP="00C4504B">
      <w:pPr>
        <w:spacing w:before="120"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C4504B" w:rsidRPr="004A119B" w:rsidRDefault="00C4504B" w:rsidP="00C4504B">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C4504B" w:rsidRPr="004A119B" w:rsidRDefault="00C4504B" w:rsidP="00C4504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C4504B" w:rsidRPr="004A119B" w:rsidRDefault="00C4504B" w:rsidP="00C4504B">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C4504B" w:rsidRPr="004A119B" w:rsidRDefault="00C4504B" w:rsidP="00C4504B">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C4504B" w:rsidRPr="004A119B" w:rsidRDefault="00C4504B" w:rsidP="00C4504B">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C4504B" w:rsidRPr="004A119B" w:rsidRDefault="00C4504B" w:rsidP="00C4504B">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4504B" w:rsidRPr="004A119B" w:rsidRDefault="00C4504B" w:rsidP="00C4504B">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C4504B" w:rsidRPr="004A119B" w:rsidRDefault="00C4504B" w:rsidP="00C4504B">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C4504B" w:rsidRPr="004A119B" w:rsidRDefault="00C4504B" w:rsidP="00C4504B">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C4504B" w:rsidRPr="004A119B" w:rsidRDefault="00C4504B" w:rsidP="00C4504B">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C4504B" w:rsidRPr="004A119B" w:rsidRDefault="00C4504B" w:rsidP="00C4504B">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C4504B" w:rsidRPr="004A119B" w:rsidRDefault="00C4504B" w:rsidP="00C4504B">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4504B" w:rsidRPr="004A119B" w:rsidRDefault="00C4504B" w:rsidP="00C4504B">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C4504B" w:rsidRPr="004A119B" w:rsidRDefault="00C4504B" w:rsidP="00C4504B">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C4504B" w:rsidRPr="004A119B" w:rsidRDefault="00C4504B" w:rsidP="00C4504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C4504B" w:rsidRPr="004A119B" w:rsidRDefault="00C4504B" w:rsidP="00C4504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C4504B" w:rsidRPr="004A119B" w:rsidRDefault="00C4504B" w:rsidP="00C4504B">
      <w:pPr>
        <w:pStyle w:val="A1"/>
        <w:numPr>
          <w:ilvl w:val="0"/>
          <w:numId w:val="0"/>
        </w:numPr>
        <w:spacing w:before="0" w:after="0"/>
        <w:ind w:left="720"/>
        <w:rPr>
          <w:rFonts w:ascii="Arial" w:hAnsi="Arial"/>
          <w:i/>
          <w:iCs/>
          <w:sz w:val="20"/>
          <w:szCs w:val="20"/>
          <w:u w:val="none"/>
          <w:lang w:val="es-BO"/>
        </w:rPr>
      </w:pPr>
    </w:p>
    <w:p w:rsidR="00C4504B" w:rsidRPr="004A119B" w:rsidRDefault="00C4504B" w:rsidP="00C4504B">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4A119B">
        <w:rPr>
          <w:rFonts w:ascii="Arial" w:hAnsi="Arial"/>
          <w:b w:val="0"/>
          <w:iCs/>
          <w:sz w:val="20"/>
          <w:szCs w:val="20"/>
          <w:u w:val="none"/>
          <w:lang w:val="es-BO"/>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C4504B" w:rsidRPr="004A119B" w:rsidRDefault="00C4504B" w:rsidP="00C4504B">
      <w:pPr>
        <w:pStyle w:val="A1"/>
        <w:numPr>
          <w:ilvl w:val="0"/>
          <w:numId w:val="0"/>
        </w:numPr>
        <w:spacing w:before="0" w:after="0"/>
        <w:ind w:left="714" w:hanging="6"/>
        <w:rPr>
          <w:rFonts w:ascii="Arial" w:hAnsi="Arial"/>
          <w:b w:val="0"/>
          <w:iCs/>
          <w:sz w:val="20"/>
          <w:szCs w:val="20"/>
          <w:u w:val="none"/>
          <w:lang w:val="es-BO"/>
        </w:rPr>
      </w:pPr>
    </w:p>
    <w:p w:rsidR="00C4504B" w:rsidRPr="004A119B" w:rsidRDefault="00C4504B" w:rsidP="00C4504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C4504B" w:rsidRPr="004A119B" w:rsidRDefault="00C4504B" w:rsidP="00C4504B">
      <w:pPr>
        <w:pStyle w:val="A1"/>
        <w:numPr>
          <w:ilvl w:val="0"/>
          <w:numId w:val="0"/>
        </w:numPr>
        <w:spacing w:before="0" w:after="0"/>
        <w:ind w:left="714"/>
        <w:rPr>
          <w:rFonts w:ascii="Arial" w:hAnsi="Arial"/>
          <w:b w:val="0"/>
          <w:iCs/>
          <w:sz w:val="20"/>
          <w:szCs w:val="20"/>
          <w:u w:val="none"/>
          <w:lang w:val="es-BO"/>
        </w:rPr>
      </w:pPr>
    </w:p>
    <w:p w:rsidR="00C4504B" w:rsidRPr="004A119B" w:rsidRDefault="00C4504B" w:rsidP="00C4504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C4504B" w:rsidRPr="004A119B" w:rsidRDefault="00C4504B" w:rsidP="00C4504B">
      <w:pPr>
        <w:pStyle w:val="A1"/>
        <w:numPr>
          <w:ilvl w:val="0"/>
          <w:numId w:val="0"/>
        </w:numPr>
        <w:spacing w:before="0" w:after="0"/>
        <w:ind w:left="720"/>
        <w:rPr>
          <w:rFonts w:ascii="Arial" w:hAnsi="Arial"/>
          <w:i/>
          <w:iCs/>
          <w:sz w:val="20"/>
          <w:szCs w:val="20"/>
          <w:u w:val="none"/>
          <w:lang w:val="es-BO"/>
        </w:rPr>
      </w:pPr>
    </w:p>
    <w:p w:rsidR="00C4504B" w:rsidRPr="004A119B" w:rsidRDefault="00C4504B" w:rsidP="00C4504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4504B" w:rsidRPr="004A119B" w:rsidRDefault="00C4504B" w:rsidP="00C4504B">
      <w:pPr>
        <w:pStyle w:val="A1"/>
        <w:numPr>
          <w:ilvl w:val="0"/>
          <w:numId w:val="0"/>
        </w:numPr>
        <w:spacing w:before="0" w:after="0"/>
        <w:ind w:left="714"/>
        <w:rPr>
          <w:rFonts w:ascii="Arial" w:hAnsi="Arial"/>
          <w:b w:val="0"/>
          <w:iCs/>
          <w:sz w:val="20"/>
          <w:szCs w:val="20"/>
          <w:u w:val="none"/>
          <w:lang w:val="es-BO"/>
        </w:rPr>
      </w:pPr>
    </w:p>
    <w:p w:rsidR="00C4504B" w:rsidRPr="004A119B" w:rsidRDefault="00C4504B" w:rsidP="00C4504B">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C4504B" w:rsidRPr="004A119B" w:rsidRDefault="00C4504B" w:rsidP="00C4504B">
      <w:pPr>
        <w:pStyle w:val="A1"/>
        <w:numPr>
          <w:ilvl w:val="0"/>
          <w:numId w:val="0"/>
        </w:numPr>
        <w:spacing w:before="0" w:after="0"/>
        <w:ind w:left="720"/>
        <w:rPr>
          <w:rFonts w:ascii="Arial" w:hAnsi="Arial"/>
          <w:i/>
          <w:iCs/>
          <w:sz w:val="20"/>
          <w:szCs w:val="20"/>
          <w:u w:val="none"/>
          <w:lang w:val="es-BO"/>
        </w:rPr>
      </w:pPr>
    </w:p>
    <w:p w:rsidR="00C4504B" w:rsidRPr="004A119B" w:rsidRDefault="00C4504B" w:rsidP="00C4504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C4504B" w:rsidRPr="004A119B" w:rsidRDefault="00C4504B" w:rsidP="00C4504B">
      <w:pPr>
        <w:pStyle w:val="A1"/>
        <w:numPr>
          <w:ilvl w:val="0"/>
          <w:numId w:val="0"/>
        </w:numPr>
        <w:spacing w:before="0" w:after="0"/>
        <w:ind w:left="714"/>
        <w:rPr>
          <w:rFonts w:ascii="Arial" w:hAnsi="Arial"/>
          <w:b w:val="0"/>
          <w:iCs/>
          <w:sz w:val="20"/>
          <w:szCs w:val="20"/>
          <w:u w:val="none"/>
          <w:lang w:val="es-BO"/>
        </w:rPr>
      </w:pPr>
    </w:p>
    <w:p w:rsidR="00C4504B" w:rsidRPr="004A119B" w:rsidRDefault="00C4504B" w:rsidP="00C4504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C4504B" w:rsidRPr="004A119B" w:rsidRDefault="00C4504B" w:rsidP="00C4504B">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C4504B" w:rsidRPr="004A119B" w:rsidRDefault="00C4504B" w:rsidP="00C4504B">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C4504B" w:rsidRPr="004A119B" w:rsidRDefault="00C4504B" w:rsidP="00C4504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C4504B" w:rsidRPr="004A119B" w:rsidRDefault="00C4504B" w:rsidP="00C4504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C4504B" w:rsidRPr="004A119B" w:rsidRDefault="00C4504B" w:rsidP="00C4504B">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C4504B" w:rsidRDefault="00C4504B" w:rsidP="00C4504B">
      <w:pPr>
        <w:spacing w:before="120" w:after="120" w:line="195" w:lineRule="exact"/>
        <w:jc w:val="both"/>
        <w:rPr>
          <w:rFonts w:ascii="Arial" w:hAnsi="Arial" w:cs="Arial"/>
          <w:b/>
          <w:u w:val="single"/>
        </w:rPr>
      </w:pPr>
    </w:p>
    <w:p w:rsidR="00C4504B" w:rsidRPr="004A119B" w:rsidRDefault="00C4504B" w:rsidP="00C4504B">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C4504B" w:rsidRPr="004A119B" w:rsidRDefault="00C4504B" w:rsidP="00C4504B">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C4504B" w:rsidRPr="004A119B" w:rsidRDefault="00C4504B" w:rsidP="00C4504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4504B" w:rsidRPr="004A119B" w:rsidTr="00E508BE">
        <w:trPr>
          <w:trHeight w:val="237"/>
        </w:trPr>
        <w:tc>
          <w:tcPr>
            <w:tcW w:w="3969" w:type="dxa"/>
            <w:tcBorders>
              <w:top w:val="single" w:sz="4" w:space="0" w:color="auto"/>
              <w:left w:val="single" w:sz="4" w:space="0" w:color="auto"/>
              <w:bottom w:val="single" w:sz="4" w:space="0" w:color="auto"/>
              <w:right w:val="single" w:sz="4" w:space="0" w:color="auto"/>
            </w:tcBorders>
          </w:tcPr>
          <w:p w:rsidR="00C4504B" w:rsidRPr="004A119B" w:rsidRDefault="00C4504B" w:rsidP="00E508BE">
            <w:pPr>
              <w:widowControl w:val="0"/>
              <w:ind w:left="180" w:hanging="180"/>
              <w:jc w:val="center"/>
              <w:rPr>
                <w:rFonts w:ascii="Arial" w:hAnsi="Arial" w:cs="Arial"/>
                <w:b/>
                <w:bCs/>
              </w:rPr>
            </w:pPr>
            <w:r w:rsidRPr="004A119B">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C4504B" w:rsidRPr="004A119B" w:rsidRDefault="00C4504B" w:rsidP="00E508BE">
            <w:pPr>
              <w:widowControl w:val="0"/>
              <w:ind w:left="180" w:hanging="180"/>
              <w:jc w:val="center"/>
              <w:rPr>
                <w:rFonts w:ascii="Arial" w:hAnsi="Arial" w:cs="Arial"/>
                <w:b/>
                <w:bCs/>
              </w:rPr>
            </w:pPr>
            <w:r w:rsidRPr="004A119B">
              <w:rPr>
                <w:rFonts w:ascii="Arial" w:hAnsi="Arial" w:cs="Arial"/>
                <w:b/>
                <w:bCs/>
              </w:rPr>
              <w:t>CONTRATISTA</w:t>
            </w:r>
          </w:p>
        </w:tc>
      </w:tr>
      <w:tr w:rsidR="00C4504B" w:rsidRPr="004A119B" w:rsidTr="00E508BE">
        <w:trPr>
          <w:trHeight w:val="1537"/>
        </w:trPr>
        <w:tc>
          <w:tcPr>
            <w:tcW w:w="3969" w:type="dxa"/>
            <w:tcBorders>
              <w:top w:val="single" w:sz="4" w:space="0" w:color="auto"/>
              <w:left w:val="single" w:sz="4" w:space="0" w:color="auto"/>
              <w:bottom w:val="single" w:sz="4" w:space="0" w:color="auto"/>
              <w:right w:val="single" w:sz="4" w:space="0" w:color="auto"/>
            </w:tcBorders>
          </w:tcPr>
          <w:p w:rsidR="00C4504B" w:rsidRPr="004A119B" w:rsidRDefault="00C4504B" w:rsidP="00E508BE">
            <w:pPr>
              <w:widowControl w:val="0"/>
              <w:jc w:val="both"/>
              <w:rPr>
                <w:rFonts w:ascii="Arial" w:hAnsi="Arial" w:cs="Arial"/>
              </w:rPr>
            </w:pPr>
            <w:r w:rsidRPr="004A119B">
              <w:rPr>
                <w:rFonts w:ascii="Arial" w:hAnsi="Arial" w:cs="Arial"/>
                <w:b/>
              </w:rPr>
              <w:t xml:space="preserve">Domicilio: </w:t>
            </w:r>
          </w:p>
          <w:p w:rsidR="00C4504B" w:rsidRPr="004A119B" w:rsidRDefault="00C4504B" w:rsidP="00E508BE">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C4504B" w:rsidRPr="004A119B" w:rsidRDefault="00C4504B" w:rsidP="00E508BE">
            <w:pPr>
              <w:widowControl w:val="0"/>
              <w:jc w:val="both"/>
              <w:rPr>
                <w:rFonts w:ascii="Arial" w:hAnsi="Arial" w:cs="Arial"/>
                <w:b/>
              </w:rPr>
            </w:pPr>
            <w:r w:rsidRPr="004A119B">
              <w:rPr>
                <w:rFonts w:ascii="Arial" w:hAnsi="Arial" w:cs="Arial"/>
                <w:b/>
              </w:rPr>
              <w:t xml:space="preserve">N° Cel.: </w:t>
            </w:r>
          </w:p>
          <w:p w:rsidR="00C4504B" w:rsidRPr="004A119B" w:rsidRDefault="00C4504B" w:rsidP="00E508BE">
            <w:pPr>
              <w:widowControl w:val="0"/>
              <w:jc w:val="both"/>
              <w:rPr>
                <w:rFonts w:ascii="Arial" w:hAnsi="Arial" w:cs="Arial"/>
                <w:b/>
              </w:rPr>
            </w:pPr>
            <w:r w:rsidRPr="004A119B">
              <w:rPr>
                <w:rFonts w:ascii="Arial" w:hAnsi="Arial" w:cs="Arial"/>
                <w:b/>
              </w:rPr>
              <w:t xml:space="preserve">E-mail: </w:t>
            </w:r>
          </w:p>
          <w:p w:rsidR="00C4504B" w:rsidRPr="004A119B" w:rsidRDefault="00C4504B" w:rsidP="00E508BE">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C4504B" w:rsidRPr="004A119B" w:rsidRDefault="00C4504B" w:rsidP="00E508BE">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4504B" w:rsidRPr="004A119B" w:rsidRDefault="00C4504B" w:rsidP="00E508BE">
            <w:pPr>
              <w:widowControl w:val="0"/>
              <w:ind w:left="-45"/>
              <w:jc w:val="both"/>
              <w:rPr>
                <w:rFonts w:ascii="Arial" w:hAnsi="Arial" w:cs="Arial"/>
                <w:b/>
              </w:rPr>
            </w:pPr>
            <w:r w:rsidRPr="004A119B">
              <w:rPr>
                <w:rFonts w:ascii="Arial" w:hAnsi="Arial" w:cs="Arial"/>
                <w:b/>
              </w:rPr>
              <w:t xml:space="preserve">Domicilio: </w:t>
            </w:r>
          </w:p>
          <w:p w:rsidR="00C4504B" w:rsidRPr="004A119B" w:rsidRDefault="00C4504B" w:rsidP="00E508BE">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C4504B" w:rsidRPr="004A119B" w:rsidRDefault="00C4504B" w:rsidP="00E508BE">
            <w:pPr>
              <w:widowControl w:val="0"/>
              <w:ind w:left="-45"/>
              <w:jc w:val="both"/>
              <w:rPr>
                <w:rFonts w:ascii="Arial" w:hAnsi="Arial" w:cs="Arial"/>
                <w:b/>
              </w:rPr>
            </w:pPr>
            <w:r w:rsidRPr="004A119B">
              <w:rPr>
                <w:rFonts w:ascii="Arial" w:hAnsi="Arial" w:cs="Arial"/>
                <w:b/>
              </w:rPr>
              <w:t>N° Cel.:</w:t>
            </w:r>
          </w:p>
          <w:p w:rsidR="00C4504B" w:rsidRPr="004A119B" w:rsidRDefault="00C4504B" w:rsidP="00E508BE">
            <w:pPr>
              <w:widowControl w:val="0"/>
              <w:ind w:left="-45"/>
              <w:jc w:val="both"/>
              <w:rPr>
                <w:rFonts w:ascii="Arial" w:hAnsi="Arial" w:cs="Arial"/>
                <w:b/>
              </w:rPr>
            </w:pPr>
            <w:r w:rsidRPr="004A119B">
              <w:rPr>
                <w:rFonts w:ascii="Arial" w:hAnsi="Arial" w:cs="Arial"/>
                <w:b/>
              </w:rPr>
              <w:t xml:space="preserve">E-mail: </w:t>
            </w:r>
          </w:p>
          <w:p w:rsidR="00C4504B" w:rsidRPr="004A119B" w:rsidRDefault="00C4504B" w:rsidP="00E508BE">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C4504B" w:rsidRPr="004A119B" w:rsidRDefault="00C4504B" w:rsidP="00E508BE">
            <w:pPr>
              <w:widowControl w:val="0"/>
              <w:ind w:left="-45"/>
              <w:jc w:val="both"/>
              <w:rPr>
                <w:rFonts w:ascii="Arial" w:hAnsi="Arial" w:cs="Arial"/>
              </w:rPr>
            </w:pPr>
            <w:r w:rsidRPr="004A119B">
              <w:rPr>
                <w:rFonts w:ascii="Arial" w:hAnsi="Arial" w:cs="Arial"/>
              </w:rPr>
              <w:t xml:space="preserve">              - Bolivia</w:t>
            </w:r>
          </w:p>
        </w:tc>
      </w:tr>
    </w:tbl>
    <w:p w:rsidR="00C4504B" w:rsidRPr="004A119B" w:rsidRDefault="00C4504B" w:rsidP="00C4504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C4504B" w:rsidRPr="004A119B" w:rsidRDefault="00C4504B" w:rsidP="00C4504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C4504B" w:rsidRPr="004A119B" w:rsidRDefault="00C4504B" w:rsidP="00C4504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4504B" w:rsidRPr="004A119B" w:rsidRDefault="00C4504B" w:rsidP="00C4504B">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4504B" w:rsidRPr="004A119B" w:rsidRDefault="00C4504B" w:rsidP="00C4504B">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C4504B" w:rsidRPr="004A119B" w:rsidRDefault="00C4504B" w:rsidP="00C4504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C4504B" w:rsidRPr="004A119B" w:rsidRDefault="00C4504B" w:rsidP="00C4504B">
      <w:pPr>
        <w:spacing w:after="120"/>
        <w:jc w:val="both"/>
        <w:rPr>
          <w:rFonts w:ascii="Arial" w:hAnsi="Arial" w:cs="Arial"/>
          <w:b/>
        </w:rPr>
      </w:pPr>
      <w:r w:rsidRPr="004A119B">
        <w:rPr>
          <w:rFonts w:ascii="Arial" w:hAnsi="Arial" w:cs="Arial"/>
          <w:b/>
        </w:rPr>
        <w:t>RESPONSABILIDADES:</w:t>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C4504B" w:rsidRPr="004A119B" w:rsidRDefault="00C4504B" w:rsidP="00C4504B">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C4504B" w:rsidRPr="004A119B" w:rsidRDefault="00C4504B" w:rsidP="009B2B1C">
      <w:pPr>
        <w:numPr>
          <w:ilvl w:val="0"/>
          <w:numId w:val="5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C4504B" w:rsidRPr="004A119B" w:rsidRDefault="00C4504B" w:rsidP="009B2B1C">
      <w:pPr>
        <w:numPr>
          <w:ilvl w:val="0"/>
          <w:numId w:val="5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C4504B" w:rsidRPr="004A119B" w:rsidRDefault="00C4504B" w:rsidP="009B2B1C">
      <w:pPr>
        <w:numPr>
          <w:ilvl w:val="0"/>
          <w:numId w:val="5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C4504B" w:rsidRPr="004A119B" w:rsidRDefault="00C4504B" w:rsidP="00C4504B">
      <w:pPr>
        <w:spacing w:after="120"/>
        <w:jc w:val="both"/>
        <w:rPr>
          <w:rFonts w:ascii="Arial" w:hAnsi="Arial" w:cs="Arial"/>
          <w:b/>
        </w:rPr>
      </w:pPr>
      <w:r w:rsidRPr="004A119B">
        <w:rPr>
          <w:rFonts w:ascii="Arial" w:hAnsi="Arial" w:cs="Arial"/>
          <w:b/>
        </w:rPr>
        <w:t xml:space="preserve">OBLIGACIONES.- </w:t>
      </w:r>
    </w:p>
    <w:p w:rsidR="00C4504B" w:rsidRPr="004A119B" w:rsidRDefault="00C4504B" w:rsidP="009B2B1C">
      <w:pPr>
        <w:numPr>
          <w:ilvl w:val="0"/>
          <w:numId w:val="5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4504B" w:rsidRPr="004A119B" w:rsidRDefault="00C4504B" w:rsidP="00C4504B">
      <w:pPr>
        <w:spacing w:after="120"/>
        <w:ind w:left="1065"/>
        <w:contextualSpacing/>
        <w:jc w:val="both"/>
        <w:rPr>
          <w:rFonts w:ascii="Arial" w:hAnsi="Arial" w:cs="Arial"/>
        </w:rPr>
      </w:pPr>
    </w:p>
    <w:p w:rsidR="00C4504B" w:rsidRPr="004A119B" w:rsidRDefault="00C4504B" w:rsidP="009B2B1C">
      <w:pPr>
        <w:numPr>
          <w:ilvl w:val="0"/>
          <w:numId w:val="5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C4504B" w:rsidRPr="004A119B" w:rsidRDefault="00C4504B" w:rsidP="009B2B1C">
      <w:pPr>
        <w:numPr>
          <w:ilvl w:val="0"/>
          <w:numId w:val="5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4504B" w:rsidRPr="004A119B" w:rsidRDefault="00C4504B" w:rsidP="009B2B1C">
      <w:pPr>
        <w:numPr>
          <w:ilvl w:val="0"/>
          <w:numId w:val="5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C4504B" w:rsidRPr="004A119B" w:rsidRDefault="00C4504B" w:rsidP="009B2B1C">
      <w:pPr>
        <w:numPr>
          <w:ilvl w:val="0"/>
          <w:numId w:val="5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C4504B" w:rsidRPr="004A119B" w:rsidRDefault="00C4504B" w:rsidP="009B2B1C">
      <w:pPr>
        <w:numPr>
          <w:ilvl w:val="0"/>
          <w:numId w:val="4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C4504B" w:rsidRPr="004A119B" w:rsidRDefault="00C4504B" w:rsidP="009B2B1C">
      <w:pPr>
        <w:numPr>
          <w:ilvl w:val="0"/>
          <w:numId w:val="4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C4504B" w:rsidRPr="004A119B" w:rsidRDefault="00C4504B" w:rsidP="009B2B1C">
      <w:pPr>
        <w:numPr>
          <w:ilvl w:val="0"/>
          <w:numId w:val="57"/>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C4504B" w:rsidRPr="004A119B" w:rsidRDefault="00C4504B" w:rsidP="009B2B1C">
      <w:pPr>
        <w:numPr>
          <w:ilvl w:val="0"/>
          <w:numId w:val="5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C4504B" w:rsidRPr="004A119B" w:rsidRDefault="00C4504B" w:rsidP="00C4504B">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C4504B" w:rsidRDefault="00C4504B" w:rsidP="00C4504B">
      <w:pPr>
        <w:spacing w:after="120"/>
        <w:jc w:val="both"/>
        <w:rPr>
          <w:rFonts w:ascii="Arial" w:hAnsi="Arial" w:cs="Arial"/>
          <w:b/>
          <w:u w:val="single"/>
        </w:rPr>
      </w:pPr>
    </w:p>
    <w:p w:rsidR="00C4504B" w:rsidRPr="004A119B" w:rsidRDefault="00C4504B" w:rsidP="00C4504B">
      <w:pPr>
        <w:spacing w:after="120"/>
        <w:jc w:val="both"/>
        <w:rPr>
          <w:rFonts w:ascii="Arial" w:hAnsi="Arial" w:cs="Arial"/>
        </w:rPr>
      </w:pPr>
      <w:r w:rsidRPr="004A119B">
        <w:rPr>
          <w:rFonts w:ascii="Arial" w:hAnsi="Arial" w:cs="Arial"/>
          <w:b/>
          <w:u w:val="single"/>
        </w:rPr>
        <w:t>DÉCIMA OCTAVA.- (OBLIGACIONES DE LA ENTIDAD)</w:t>
      </w:r>
    </w:p>
    <w:p w:rsidR="00C4504B" w:rsidRPr="004A119B" w:rsidRDefault="00C4504B" w:rsidP="00C4504B">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C4504B" w:rsidRPr="004A119B" w:rsidRDefault="00C4504B" w:rsidP="009B2B1C">
      <w:pPr>
        <w:pStyle w:val="Prrafodelista"/>
        <w:numPr>
          <w:ilvl w:val="0"/>
          <w:numId w:val="5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C4504B" w:rsidRPr="004A119B" w:rsidRDefault="00C4504B" w:rsidP="009B2B1C">
      <w:pPr>
        <w:pStyle w:val="Prrafodelista"/>
        <w:numPr>
          <w:ilvl w:val="0"/>
          <w:numId w:val="5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C4504B" w:rsidRPr="004A119B" w:rsidRDefault="00C4504B" w:rsidP="00C4504B">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C4504B" w:rsidRPr="004A119B" w:rsidRDefault="00C4504B" w:rsidP="00C4504B">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C4504B" w:rsidRPr="004A119B" w:rsidRDefault="00C4504B" w:rsidP="00C4504B">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C4504B" w:rsidRPr="004A119B" w:rsidRDefault="00C4504B" w:rsidP="00C4504B">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C4504B" w:rsidRPr="004A119B" w:rsidRDefault="00C4504B" w:rsidP="009B2B1C">
      <w:pPr>
        <w:widowControl w:val="0"/>
        <w:numPr>
          <w:ilvl w:val="0"/>
          <w:numId w:val="5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4504B" w:rsidRPr="004A119B" w:rsidRDefault="00C4504B" w:rsidP="009B2B1C">
      <w:pPr>
        <w:widowControl w:val="0"/>
        <w:numPr>
          <w:ilvl w:val="0"/>
          <w:numId w:val="5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C4504B" w:rsidRPr="004A119B" w:rsidRDefault="00C4504B" w:rsidP="009B2B1C">
      <w:pPr>
        <w:widowControl w:val="0"/>
        <w:numPr>
          <w:ilvl w:val="0"/>
          <w:numId w:val="5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C4504B" w:rsidRPr="004A119B" w:rsidRDefault="00C4504B" w:rsidP="00C4504B">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C4504B" w:rsidRPr="004A119B" w:rsidRDefault="00C4504B" w:rsidP="00C4504B">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C4504B" w:rsidRPr="004A119B" w:rsidRDefault="00C4504B" w:rsidP="00C4504B">
      <w:pPr>
        <w:spacing w:after="120"/>
        <w:jc w:val="both"/>
        <w:rPr>
          <w:rFonts w:ascii="Arial" w:hAnsi="Arial" w:cs="Arial"/>
          <w:b/>
          <w:u w:val="single"/>
        </w:rPr>
      </w:pPr>
      <w:r w:rsidRPr="004A119B">
        <w:rPr>
          <w:rFonts w:ascii="Arial" w:hAnsi="Arial" w:cs="Arial"/>
          <w:b/>
          <w:u w:val="single"/>
        </w:rPr>
        <w:t>VIGÉSIMA.- (REPRESENTANTE DEL CONTRATISTA)</w:t>
      </w:r>
    </w:p>
    <w:p w:rsidR="00C4504B" w:rsidRPr="004A119B" w:rsidRDefault="00C4504B" w:rsidP="00C4504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C4504B" w:rsidRPr="004A119B" w:rsidRDefault="00C4504B" w:rsidP="00C4504B">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C4504B" w:rsidRPr="004A119B" w:rsidRDefault="00C4504B" w:rsidP="00C4504B">
      <w:pPr>
        <w:spacing w:after="120"/>
        <w:jc w:val="both"/>
        <w:rPr>
          <w:rFonts w:ascii="Arial" w:hAnsi="Arial" w:cs="Arial"/>
          <w:b/>
          <w:u w:val="single"/>
        </w:rPr>
      </w:pPr>
      <w:r w:rsidRPr="004A119B">
        <w:rPr>
          <w:rFonts w:ascii="Arial" w:hAnsi="Arial" w:cs="Arial"/>
          <w:b/>
          <w:u w:val="single"/>
        </w:rPr>
        <w:t>VIGÉSIMA PRIMERA.- (INTRANSFERIBILIDAD DEL CONTRATO)</w:t>
      </w:r>
    </w:p>
    <w:p w:rsidR="00C4504B" w:rsidRPr="004A119B" w:rsidRDefault="00C4504B" w:rsidP="00C4504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C4504B" w:rsidRPr="004A119B" w:rsidRDefault="00C4504B" w:rsidP="00C4504B">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C4504B" w:rsidRPr="004A119B" w:rsidRDefault="00C4504B" w:rsidP="00C4504B">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C4504B" w:rsidRPr="004A119B" w:rsidRDefault="00C4504B" w:rsidP="00C4504B">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4504B" w:rsidRPr="004A119B" w:rsidRDefault="00C4504B" w:rsidP="00C4504B">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C4504B" w:rsidRPr="004A119B" w:rsidRDefault="00C4504B" w:rsidP="00C4504B">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4504B" w:rsidRPr="004A119B" w:rsidRDefault="00C4504B" w:rsidP="00C4504B">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4504B" w:rsidRPr="004A119B" w:rsidRDefault="00C4504B" w:rsidP="00C4504B">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C4504B" w:rsidRPr="004A119B" w:rsidRDefault="00C4504B" w:rsidP="00C4504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504B" w:rsidRPr="004A119B" w:rsidRDefault="00C4504B" w:rsidP="00C4504B">
      <w:pPr>
        <w:tabs>
          <w:tab w:val="left" w:pos="426"/>
        </w:tabs>
        <w:ind w:right="-6"/>
        <w:jc w:val="both"/>
        <w:rPr>
          <w:rFonts w:ascii="Arial" w:hAnsi="Arial" w:cs="Arial"/>
        </w:rPr>
      </w:pPr>
    </w:p>
    <w:p w:rsidR="00C4504B" w:rsidRPr="004A119B" w:rsidRDefault="00C4504B" w:rsidP="00C4504B">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C4504B" w:rsidRPr="004A119B" w:rsidRDefault="00C4504B" w:rsidP="00C4504B">
      <w:pPr>
        <w:tabs>
          <w:tab w:val="left" w:pos="426"/>
        </w:tabs>
        <w:ind w:right="-6"/>
        <w:jc w:val="both"/>
        <w:rPr>
          <w:rFonts w:ascii="Arial" w:hAnsi="Arial" w:cs="Arial"/>
        </w:rPr>
      </w:pPr>
    </w:p>
    <w:p w:rsidR="00C4504B" w:rsidRPr="004A119B" w:rsidRDefault="00C4504B" w:rsidP="00C4504B">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C4504B" w:rsidRPr="004A119B" w:rsidRDefault="00C4504B" w:rsidP="00C4504B">
      <w:pPr>
        <w:tabs>
          <w:tab w:val="left" w:pos="426"/>
        </w:tabs>
        <w:ind w:right="-6"/>
        <w:jc w:val="both"/>
        <w:rPr>
          <w:rFonts w:ascii="Arial" w:hAnsi="Arial" w:cs="Arial"/>
        </w:rPr>
      </w:pPr>
    </w:p>
    <w:p w:rsidR="00C4504B" w:rsidRPr="004A119B" w:rsidRDefault="00C4504B" w:rsidP="00C4504B">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C4504B" w:rsidRPr="004A119B" w:rsidRDefault="00C4504B" w:rsidP="00C4504B">
      <w:pPr>
        <w:tabs>
          <w:tab w:val="left" w:pos="426"/>
        </w:tabs>
        <w:ind w:right="-6"/>
        <w:jc w:val="both"/>
        <w:rPr>
          <w:rFonts w:ascii="Arial" w:hAnsi="Arial" w:cs="Arial"/>
        </w:rPr>
      </w:pPr>
    </w:p>
    <w:p w:rsidR="00C4504B" w:rsidRPr="004A119B" w:rsidRDefault="00C4504B" w:rsidP="00C4504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C4504B" w:rsidRPr="004A119B" w:rsidRDefault="00C4504B" w:rsidP="00C4504B">
      <w:pPr>
        <w:tabs>
          <w:tab w:val="left" w:pos="426"/>
        </w:tabs>
        <w:ind w:right="-6"/>
        <w:jc w:val="both"/>
        <w:rPr>
          <w:rFonts w:ascii="Arial" w:hAnsi="Arial" w:cs="Arial"/>
        </w:rPr>
      </w:pPr>
    </w:p>
    <w:p w:rsidR="00C4504B" w:rsidRPr="004A119B" w:rsidRDefault="00C4504B" w:rsidP="00C4504B">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C4504B" w:rsidRPr="004A119B" w:rsidRDefault="00C4504B" w:rsidP="009B2B1C">
      <w:pPr>
        <w:numPr>
          <w:ilvl w:val="0"/>
          <w:numId w:val="5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C4504B" w:rsidRPr="004A119B" w:rsidRDefault="00C4504B" w:rsidP="009B2B1C">
      <w:pPr>
        <w:numPr>
          <w:ilvl w:val="0"/>
          <w:numId w:val="53"/>
        </w:numPr>
        <w:tabs>
          <w:tab w:val="left" w:pos="426"/>
        </w:tabs>
        <w:ind w:left="993" w:right="-6" w:hanging="284"/>
        <w:jc w:val="both"/>
        <w:rPr>
          <w:rFonts w:ascii="Arial" w:hAnsi="Arial" w:cs="Arial"/>
          <w:b/>
        </w:rPr>
      </w:pPr>
      <w:r w:rsidRPr="004A119B">
        <w:rPr>
          <w:rFonts w:ascii="Arial" w:hAnsi="Arial" w:cs="Arial"/>
        </w:rPr>
        <w:t>Responsabilidad por pérdida y daños.</w:t>
      </w:r>
    </w:p>
    <w:p w:rsidR="00C4504B" w:rsidRPr="004A119B" w:rsidRDefault="00C4504B" w:rsidP="00C4504B">
      <w:pPr>
        <w:tabs>
          <w:tab w:val="left" w:pos="426"/>
        </w:tabs>
        <w:ind w:left="993" w:right="-6"/>
        <w:jc w:val="both"/>
        <w:rPr>
          <w:rFonts w:ascii="Arial" w:hAnsi="Arial" w:cs="Arial"/>
          <w:b/>
        </w:rPr>
      </w:pPr>
    </w:p>
    <w:p w:rsidR="00C4504B" w:rsidRPr="004A119B" w:rsidRDefault="00C4504B" w:rsidP="00C4504B">
      <w:pPr>
        <w:spacing w:after="120"/>
        <w:jc w:val="both"/>
        <w:rPr>
          <w:rFonts w:ascii="Arial" w:hAnsi="Arial" w:cs="Arial"/>
          <w:u w:val="single"/>
        </w:rPr>
      </w:pPr>
      <w:r w:rsidRPr="004A119B">
        <w:rPr>
          <w:rFonts w:ascii="Arial" w:hAnsi="Arial" w:cs="Arial"/>
          <w:b/>
          <w:u w:val="single"/>
        </w:rPr>
        <w:t>VIGÉSIMA CUARTA.- (CAUSAS DE FUERZA MAYOR Y/O CASO FORTUITO)</w:t>
      </w:r>
    </w:p>
    <w:p w:rsidR="00C4504B" w:rsidRPr="004A119B" w:rsidRDefault="00C4504B" w:rsidP="00C4504B">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504B" w:rsidRPr="004A119B" w:rsidRDefault="00C4504B" w:rsidP="00C4504B">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4504B" w:rsidRPr="004A119B" w:rsidRDefault="00C4504B" w:rsidP="00C4504B">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4504B" w:rsidRPr="004A119B" w:rsidRDefault="00C4504B" w:rsidP="00C4504B">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504B" w:rsidRPr="004A119B" w:rsidRDefault="00C4504B" w:rsidP="00C4504B">
      <w:pPr>
        <w:spacing w:after="120"/>
        <w:ind w:left="567" w:hanging="567"/>
        <w:jc w:val="both"/>
        <w:rPr>
          <w:rFonts w:ascii="Arial" w:hAnsi="Arial" w:cs="Arial"/>
          <w:b/>
        </w:rPr>
      </w:pPr>
      <w:r w:rsidRPr="004A119B">
        <w:rPr>
          <w:rFonts w:ascii="Arial" w:hAnsi="Arial" w:cs="Arial"/>
          <w:b/>
        </w:rPr>
        <w:t>24.1.   Condiciones de validez:</w:t>
      </w:r>
    </w:p>
    <w:p w:rsidR="00C4504B" w:rsidRPr="004A119B" w:rsidRDefault="00C4504B" w:rsidP="00C4504B">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4504B" w:rsidRPr="004A119B" w:rsidRDefault="00C4504B" w:rsidP="009B2B1C">
      <w:pPr>
        <w:numPr>
          <w:ilvl w:val="0"/>
          <w:numId w:val="4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C4504B" w:rsidRPr="004A119B" w:rsidRDefault="00C4504B" w:rsidP="009B2B1C">
      <w:pPr>
        <w:numPr>
          <w:ilvl w:val="0"/>
          <w:numId w:val="4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C4504B" w:rsidRPr="004A119B" w:rsidRDefault="00C4504B" w:rsidP="009B2B1C">
      <w:pPr>
        <w:numPr>
          <w:ilvl w:val="0"/>
          <w:numId w:val="4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C4504B" w:rsidRPr="004A119B" w:rsidRDefault="00C4504B" w:rsidP="00C4504B">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C4504B" w:rsidRPr="004A119B" w:rsidRDefault="00C4504B" w:rsidP="00C4504B">
      <w:pPr>
        <w:spacing w:after="120"/>
        <w:ind w:left="567" w:hanging="567"/>
        <w:jc w:val="both"/>
        <w:rPr>
          <w:rFonts w:ascii="Arial" w:hAnsi="Arial" w:cs="Arial"/>
          <w:b/>
        </w:rPr>
      </w:pPr>
      <w:r w:rsidRPr="004A119B">
        <w:rPr>
          <w:rFonts w:ascii="Arial" w:hAnsi="Arial" w:cs="Arial"/>
          <w:b/>
        </w:rPr>
        <w:t>24.2.   Cumplimiento ininterrumpido:</w:t>
      </w:r>
    </w:p>
    <w:p w:rsidR="00C4504B" w:rsidRPr="004A119B" w:rsidRDefault="00C4504B" w:rsidP="00C4504B">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C4504B" w:rsidRPr="004A119B" w:rsidRDefault="00C4504B" w:rsidP="00C4504B">
      <w:pPr>
        <w:spacing w:after="120"/>
        <w:ind w:left="567" w:hanging="567"/>
        <w:jc w:val="both"/>
        <w:rPr>
          <w:rFonts w:ascii="Arial" w:hAnsi="Arial" w:cs="Arial"/>
          <w:b/>
        </w:rPr>
      </w:pPr>
      <w:r w:rsidRPr="004A119B">
        <w:rPr>
          <w:rFonts w:ascii="Arial" w:hAnsi="Arial" w:cs="Arial"/>
          <w:b/>
        </w:rPr>
        <w:t>24.3.   Prórrogas:</w:t>
      </w:r>
    </w:p>
    <w:p w:rsidR="00C4504B" w:rsidRPr="004A119B" w:rsidRDefault="00C4504B" w:rsidP="00C4504B">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4504B" w:rsidRPr="004A119B" w:rsidRDefault="00C4504B" w:rsidP="00C4504B">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C4504B" w:rsidRPr="004A119B" w:rsidRDefault="00C4504B" w:rsidP="00C4504B">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C4504B" w:rsidRDefault="00C4504B" w:rsidP="00C4504B">
      <w:pPr>
        <w:spacing w:after="120"/>
        <w:jc w:val="both"/>
        <w:rPr>
          <w:rFonts w:ascii="Arial" w:hAnsi="Arial" w:cs="Arial"/>
          <w:b/>
          <w:u w:val="single"/>
        </w:rPr>
      </w:pPr>
    </w:p>
    <w:p w:rsidR="00C4504B" w:rsidRDefault="00C4504B" w:rsidP="00C4504B">
      <w:pPr>
        <w:spacing w:after="120"/>
        <w:jc w:val="both"/>
        <w:rPr>
          <w:rFonts w:ascii="Arial" w:hAnsi="Arial" w:cs="Arial"/>
          <w:b/>
          <w:u w:val="single"/>
        </w:rPr>
      </w:pPr>
    </w:p>
    <w:p w:rsidR="00C4504B" w:rsidRPr="004A119B" w:rsidRDefault="00C4504B" w:rsidP="00C4504B">
      <w:pPr>
        <w:spacing w:after="120"/>
        <w:jc w:val="both"/>
        <w:rPr>
          <w:rFonts w:ascii="Arial" w:hAnsi="Arial" w:cs="Arial"/>
          <w:b/>
          <w:u w:val="single"/>
        </w:rPr>
      </w:pPr>
      <w:r w:rsidRPr="004A119B">
        <w:rPr>
          <w:rFonts w:ascii="Arial" w:hAnsi="Arial" w:cs="Arial"/>
          <w:b/>
          <w:u w:val="single"/>
        </w:rPr>
        <w:lastRenderedPageBreak/>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C4504B" w:rsidRPr="004A119B" w:rsidRDefault="00C4504B" w:rsidP="00C4504B">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C4504B" w:rsidRPr="004A119B" w:rsidRDefault="00C4504B" w:rsidP="00C4504B">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C4504B" w:rsidRPr="004A119B" w:rsidRDefault="00C4504B" w:rsidP="00C4504B">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C4504B" w:rsidRPr="004A119B" w:rsidRDefault="00C4504B" w:rsidP="00C4504B">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C4504B" w:rsidRPr="004A119B" w:rsidRDefault="00C4504B" w:rsidP="00C4504B">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C4504B" w:rsidRPr="004A119B" w:rsidRDefault="00C4504B" w:rsidP="00C4504B">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C4504B" w:rsidRPr="004A119B" w:rsidRDefault="00C4504B" w:rsidP="00C4504B">
      <w:pPr>
        <w:spacing w:after="120"/>
        <w:jc w:val="both"/>
        <w:rPr>
          <w:rFonts w:ascii="Arial" w:hAnsi="Arial" w:cs="Arial"/>
        </w:rPr>
      </w:pPr>
      <w:r w:rsidRPr="004A119B">
        <w:rPr>
          <w:rFonts w:ascii="Arial" w:hAnsi="Arial" w:cs="Arial"/>
        </w:rPr>
        <w:t>El presente Contrato concluirá por una de las siguientes causas:</w:t>
      </w:r>
    </w:p>
    <w:p w:rsidR="00C4504B" w:rsidRPr="004A119B" w:rsidRDefault="00C4504B" w:rsidP="00C4504B">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C4504B" w:rsidRPr="004A119B" w:rsidRDefault="00C4504B" w:rsidP="00C4504B">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4504B" w:rsidRPr="004A119B" w:rsidRDefault="00C4504B" w:rsidP="00C4504B">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C4504B" w:rsidRPr="004A119B" w:rsidRDefault="00C4504B" w:rsidP="00C4504B">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C4504B" w:rsidRPr="004A119B" w:rsidRDefault="00C4504B" w:rsidP="00C4504B">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C4504B" w:rsidRPr="004A119B" w:rsidRDefault="00C4504B" w:rsidP="00C4504B">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C4504B" w:rsidRPr="004A119B" w:rsidRDefault="00C4504B" w:rsidP="009B2B1C">
      <w:pPr>
        <w:numPr>
          <w:ilvl w:val="0"/>
          <w:numId w:val="4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Por fuerza mayor o caso fortuito.</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C4504B" w:rsidRPr="004A119B" w:rsidRDefault="00C4504B" w:rsidP="009B2B1C">
      <w:pPr>
        <w:numPr>
          <w:ilvl w:val="0"/>
          <w:numId w:val="49"/>
        </w:numPr>
        <w:spacing w:after="120"/>
        <w:jc w:val="both"/>
        <w:rPr>
          <w:rFonts w:ascii="Arial" w:hAnsi="Arial" w:cs="Arial"/>
        </w:rPr>
      </w:pPr>
      <w:r w:rsidRPr="004A119B">
        <w:rPr>
          <w:rFonts w:ascii="Arial" w:hAnsi="Arial" w:cs="Arial"/>
        </w:rPr>
        <w:t>Por incumplimiento a la cláusula (anticorrupción).</w:t>
      </w:r>
    </w:p>
    <w:p w:rsidR="00C4504B" w:rsidRPr="004A119B" w:rsidRDefault="00C4504B" w:rsidP="00C4504B">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C4504B" w:rsidRPr="004A119B" w:rsidRDefault="00C4504B" w:rsidP="00C4504B">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C4504B" w:rsidRPr="004A119B" w:rsidRDefault="00C4504B" w:rsidP="009B2B1C">
      <w:pPr>
        <w:numPr>
          <w:ilvl w:val="0"/>
          <w:numId w:val="5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C4504B" w:rsidRPr="004A119B" w:rsidRDefault="00C4504B" w:rsidP="009B2B1C">
      <w:pPr>
        <w:numPr>
          <w:ilvl w:val="0"/>
          <w:numId w:val="5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C4504B" w:rsidRPr="004A119B" w:rsidRDefault="00C4504B" w:rsidP="009B2B1C">
      <w:pPr>
        <w:numPr>
          <w:ilvl w:val="0"/>
          <w:numId w:val="5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C4504B" w:rsidRPr="004A119B" w:rsidRDefault="00C4504B" w:rsidP="00C4504B">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C4504B" w:rsidRPr="004A119B" w:rsidRDefault="00C4504B" w:rsidP="00C4504B">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C4504B" w:rsidRPr="004A119B" w:rsidRDefault="00C4504B" w:rsidP="00C4504B">
      <w:pPr>
        <w:spacing w:after="120"/>
        <w:ind w:left="1413" w:hanging="705"/>
        <w:jc w:val="both"/>
        <w:rPr>
          <w:rFonts w:ascii="Arial" w:hAnsi="Arial" w:cs="Arial"/>
        </w:rPr>
      </w:pPr>
      <w:r w:rsidRPr="004A119B">
        <w:rPr>
          <w:rFonts w:ascii="Arial" w:hAnsi="Arial" w:cs="Arial"/>
          <w:b/>
        </w:rPr>
        <w:t>26.2.5. Reglas aplicables a la resolución:</w:t>
      </w:r>
    </w:p>
    <w:p w:rsidR="00C4504B" w:rsidRPr="004A119B" w:rsidRDefault="00C4504B" w:rsidP="00C4504B">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C4504B" w:rsidRPr="004A119B" w:rsidRDefault="00C4504B" w:rsidP="00C4504B">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4504B" w:rsidRPr="004A119B" w:rsidRDefault="00C4504B" w:rsidP="00C4504B">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4504B" w:rsidRPr="004A119B" w:rsidRDefault="00C4504B" w:rsidP="00C4504B">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C4504B" w:rsidRPr="004A119B" w:rsidRDefault="00C4504B" w:rsidP="00C4504B">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w:t>
      </w:r>
      <w:r w:rsidRPr="004A119B">
        <w:rPr>
          <w:rFonts w:ascii="Arial" w:hAnsi="Arial" w:cs="Arial"/>
        </w:rPr>
        <w:lastRenderedPageBreak/>
        <w:t xml:space="preserve">la resolución de contrato se ha hecho efectiva y si corresponde se debe </w:t>
      </w:r>
      <w:r w:rsidRPr="004A119B">
        <w:rPr>
          <w:rFonts w:ascii="Arial" w:hAnsi="Arial" w:cs="Arial"/>
          <w:color w:val="000000"/>
        </w:rPr>
        <w:t>incluir los montos a reconocer por las prestaciones ejecutadas por las Partes.</w:t>
      </w:r>
    </w:p>
    <w:p w:rsidR="00C4504B" w:rsidRPr="004A119B" w:rsidRDefault="00C4504B" w:rsidP="00C4504B">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C4504B" w:rsidRPr="004A119B" w:rsidRDefault="00C4504B" w:rsidP="00C4504B">
      <w:pPr>
        <w:spacing w:after="120"/>
        <w:jc w:val="both"/>
        <w:rPr>
          <w:rFonts w:ascii="Arial" w:hAnsi="Arial" w:cs="Arial"/>
          <w:b/>
          <w:u w:val="single"/>
        </w:rPr>
      </w:pPr>
      <w:r w:rsidRPr="004A119B">
        <w:rPr>
          <w:rFonts w:ascii="Arial" w:hAnsi="Arial" w:cs="Arial"/>
          <w:b/>
          <w:u w:val="single"/>
        </w:rPr>
        <w:t>VIGÉSIMA SEPTIMA.- (CIERRE DE CONTRATO)</w:t>
      </w:r>
    </w:p>
    <w:p w:rsidR="00C4504B" w:rsidRPr="004A119B" w:rsidRDefault="00C4504B" w:rsidP="00C4504B">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C4504B" w:rsidRPr="004A119B" w:rsidRDefault="00C4504B" w:rsidP="00C4504B">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C4504B" w:rsidRPr="004A119B" w:rsidRDefault="00C4504B" w:rsidP="00C4504B">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C4504B" w:rsidRPr="004A119B" w:rsidRDefault="00C4504B" w:rsidP="00C4504B">
      <w:pPr>
        <w:spacing w:after="120"/>
        <w:jc w:val="both"/>
        <w:rPr>
          <w:rFonts w:ascii="Arial" w:hAnsi="Arial" w:cs="Arial"/>
          <w:u w:val="single"/>
        </w:rPr>
      </w:pPr>
      <w:r w:rsidRPr="004A119B">
        <w:rPr>
          <w:rFonts w:ascii="Arial" w:hAnsi="Arial" w:cs="Arial"/>
          <w:b/>
          <w:u w:val="single"/>
        </w:rPr>
        <w:t>VIGÉSIMA OCTAVA.- (SOLUCIÓN DE CONTROVERSIAS)</w:t>
      </w:r>
    </w:p>
    <w:p w:rsidR="00C4504B" w:rsidRPr="004A119B" w:rsidRDefault="00C4504B" w:rsidP="00C4504B">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4504B" w:rsidRPr="004A119B" w:rsidRDefault="00C4504B" w:rsidP="00C4504B">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C4504B" w:rsidRPr="004A119B" w:rsidRDefault="00C4504B" w:rsidP="00C4504B">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C4504B" w:rsidRPr="004A119B" w:rsidRDefault="00C4504B" w:rsidP="00C4504B">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C4504B" w:rsidRPr="004A119B" w:rsidTr="00E508BE">
        <w:trPr>
          <w:trHeight w:val="195"/>
        </w:trPr>
        <w:tc>
          <w:tcPr>
            <w:tcW w:w="554" w:type="dxa"/>
            <w:shd w:val="clear" w:color="auto" w:fill="auto"/>
          </w:tcPr>
          <w:p w:rsidR="00C4504B" w:rsidRPr="004A119B" w:rsidRDefault="00C4504B" w:rsidP="00E508BE">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C4504B" w:rsidRPr="004A119B" w:rsidRDefault="00C4504B" w:rsidP="00E508BE">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C4504B" w:rsidRPr="004A119B" w:rsidTr="00E508BE">
        <w:trPr>
          <w:trHeight w:val="603"/>
        </w:trPr>
        <w:tc>
          <w:tcPr>
            <w:tcW w:w="554" w:type="dxa"/>
            <w:shd w:val="clear" w:color="auto" w:fill="auto"/>
          </w:tcPr>
          <w:p w:rsidR="00C4504B" w:rsidRPr="004A119B" w:rsidRDefault="00C4504B" w:rsidP="00E508BE">
            <w:pPr>
              <w:jc w:val="both"/>
              <w:rPr>
                <w:rFonts w:ascii="Arial" w:eastAsia="Calibri" w:hAnsi="Arial" w:cs="Arial"/>
                <w:lang w:val="es-AR"/>
              </w:rPr>
            </w:pPr>
          </w:p>
        </w:tc>
        <w:tc>
          <w:tcPr>
            <w:tcW w:w="7589" w:type="dxa"/>
            <w:shd w:val="clear" w:color="auto" w:fill="auto"/>
          </w:tcPr>
          <w:p w:rsidR="00C4504B" w:rsidRPr="004A119B" w:rsidRDefault="00C4504B" w:rsidP="009B2B1C">
            <w:pPr>
              <w:numPr>
                <w:ilvl w:val="0"/>
                <w:numId w:val="5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C4504B" w:rsidRPr="004A119B" w:rsidRDefault="00C4504B" w:rsidP="00C4504B">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C4504B" w:rsidRPr="004A119B" w:rsidRDefault="00C4504B" w:rsidP="00C4504B">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C4504B" w:rsidRPr="004A119B" w:rsidTr="00E508BE">
        <w:trPr>
          <w:trHeight w:val="195"/>
        </w:trPr>
        <w:tc>
          <w:tcPr>
            <w:tcW w:w="708" w:type="dxa"/>
            <w:shd w:val="clear" w:color="auto" w:fill="auto"/>
          </w:tcPr>
          <w:p w:rsidR="00C4504B" w:rsidRPr="004A119B" w:rsidRDefault="00C4504B" w:rsidP="00E508BE">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C4504B" w:rsidRPr="004A119B" w:rsidRDefault="00C4504B" w:rsidP="009B2B1C">
            <w:pPr>
              <w:numPr>
                <w:ilvl w:val="0"/>
                <w:numId w:val="59"/>
              </w:numPr>
              <w:jc w:val="both"/>
              <w:rPr>
                <w:rFonts w:ascii="Arial" w:eastAsia="Calibri" w:hAnsi="Arial" w:cs="Arial"/>
                <w:lang w:val="es-AR"/>
              </w:rPr>
            </w:pPr>
            <w:r w:rsidRPr="004A119B">
              <w:rPr>
                <w:rFonts w:ascii="Arial" w:eastAsia="Calibri" w:hAnsi="Arial" w:cs="Arial"/>
                <w:lang w:val="es-AR"/>
              </w:rPr>
              <w:t>Lesión, muerte y enfermedad de terceros;</w:t>
            </w:r>
          </w:p>
          <w:p w:rsidR="00C4504B" w:rsidRPr="004A119B" w:rsidRDefault="00C4504B" w:rsidP="009B2B1C">
            <w:pPr>
              <w:numPr>
                <w:ilvl w:val="0"/>
                <w:numId w:val="5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C4504B" w:rsidRPr="004A119B" w:rsidRDefault="00C4504B" w:rsidP="00E508BE">
            <w:pPr>
              <w:ind w:left="360"/>
              <w:jc w:val="both"/>
              <w:rPr>
                <w:rFonts w:ascii="Arial" w:eastAsia="Calibri" w:hAnsi="Arial" w:cs="Arial"/>
                <w:lang w:val="es-AR"/>
              </w:rPr>
            </w:pPr>
          </w:p>
        </w:tc>
      </w:tr>
    </w:tbl>
    <w:p w:rsidR="00C4504B" w:rsidRPr="004A119B" w:rsidRDefault="00C4504B" w:rsidP="00C4504B">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C4504B" w:rsidRPr="004A119B" w:rsidRDefault="00C4504B" w:rsidP="00C4504B">
      <w:pPr>
        <w:jc w:val="both"/>
        <w:rPr>
          <w:rFonts w:ascii="Arial" w:eastAsia="Calibri" w:hAnsi="Arial" w:cs="Arial"/>
        </w:rPr>
      </w:pPr>
    </w:p>
    <w:p w:rsidR="00C4504B" w:rsidRPr="004A119B" w:rsidRDefault="00C4504B" w:rsidP="00C4504B">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w:t>
      </w:r>
      <w:r w:rsidRPr="004A119B">
        <w:rPr>
          <w:rFonts w:ascii="Arial" w:eastAsia="Calibri" w:hAnsi="Arial" w:cs="Arial"/>
          <w:lang w:val="es-AR"/>
        </w:rPr>
        <w:lastRenderedPageBreak/>
        <w:t>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C4504B" w:rsidRPr="004A119B" w:rsidRDefault="00C4504B" w:rsidP="00C4504B">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C4504B" w:rsidRPr="004A119B" w:rsidTr="00E508BE">
        <w:trPr>
          <w:trHeight w:val="133"/>
        </w:trPr>
        <w:tc>
          <w:tcPr>
            <w:tcW w:w="464" w:type="dxa"/>
            <w:shd w:val="clear" w:color="auto" w:fill="auto"/>
          </w:tcPr>
          <w:p w:rsidR="00C4504B" w:rsidRPr="004A119B" w:rsidRDefault="00C4504B" w:rsidP="00E508BE">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C4504B" w:rsidRPr="004A119B" w:rsidRDefault="00C4504B" w:rsidP="009B2B1C">
            <w:pPr>
              <w:numPr>
                <w:ilvl w:val="0"/>
                <w:numId w:val="6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C4504B" w:rsidRPr="004A119B" w:rsidRDefault="00C4504B" w:rsidP="009B2B1C">
            <w:pPr>
              <w:numPr>
                <w:ilvl w:val="0"/>
                <w:numId w:val="6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C4504B" w:rsidRPr="004A119B" w:rsidRDefault="00C4504B" w:rsidP="009B2B1C">
            <w:pPr>
              <w:numPr>
                <w:ilvl w:val="0"/>
                <w:numId w:val="6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C4504B" w:rsidRPr="004A119B" w:rsidTr="00E508BE">
        <w:trPr>
          <w:trHeight w:val="850"/>
        </w:trPr>
        <w:tc>
          <w:tcPr>
            <w:tcW w:w="464" w:type="dxa"/>
            <w:shd w:val="clear" w:color="auto" w:fill="auto"/>
          </w:tcPr>
          <w:p w:rsidR="00C4504B" w:rsidRPr="004A119B" w:rsidRDefault="00C4504B" w:rsidP="00E508BE">
            <w:pPr>
              <w:jc w:val="both"/>
              <w:rPr>
                <w:rFonts w:ascii="Arial" w:eastAsia="Calibri" w:hAnsi="Arial" w:cs="Arial"/>
                <w:lang w:val="es-AR"/>
              </w:rPr>
            </w:pPr>
          </w:p>
        </w:tc>
        <w:tc>
          <w:tcPr>
            <w:tcW w:w="7464" w:type="dxa"/>
            <w:gridSpan w:val="3"/>
            <w:shd w:val="clear" w:color="auto" w:fill="auto"/>
          </w:tcPr>
          <w:p w:rsidR="00C4504B" w:rsidRPr="004A119B" w:rsidRDefault="00C4504B" w:rsidP="00E508BE">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C4504B" w:rsidRPr="004A119B" w:rsidTr="00E508BE">
        <w:trPr>
          <w:gridAfter w:val="1"/>
          <w:wAfter w:w="302" w:type="dxa"/>
          <w:trHeight w:val="83"/>
        </w:trPr>
        <w:tc>
          <w:tcPr>
            <w:tcW w:w="884" w:type="dxa"/>
            <w:gridSpan w:val="2"/>
            <w:shd w:val="clear" w:color="auto" w:fill="auto"/>
          </w:tcPr>
          <w:p w:rsidR="00C4504B" w:rsidRPr="004A119B" w:rsidRDefault="00C4504B" w:rsidP="00E508BE">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C4504B" w:rsidRPr="004A119B" w:rsidRDefault="00C4504B" w:rsidP="009B2B1C">
            <w:pPr>
              <w:numPr>
                <w:ilvl w:val="0"/>
                <w:numId w:val="6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C4504B" w:rsidRPr="004A119B" w:rsidTr="00E508BE">
        <w:trPr>
          <w:gridAfter w:val="1"/>
          <w:wAfter w:w="302" w:type="dxa"/>
          <w:trHeight w:val="417"/>
        </w:trPr>
        <w:tc>
          <w:tcPr>
            <w:tcW w:w="884" w:type="dxa"/>
            <w:gridSpan w:val="2"/>
            <w:shd w:val="clear" w:color="auto" w:fill="auto"/>
          </w:tcPr>
          <w:p w:rsidR="00C4504B" w:rsidRPr="004A119B" w:rsidRDefault="00C4504B" w:rsidP="00E508BE">
            <w:pPr>
              <w:jc w:val="both"/>
              <w:rPr>
                <w:rFonts w:ascii="Arial" w:eastAsia="Calibri" w:hAnsi="Arial" w:cs="Arial"/>
                <w:lang w:val="es-AR"/>
              </w:rPr>
            </w:pPr>
          </w:p>
        </w:tc>
        <w:tc>
          <w:tcPr>
            <w:tcW w:w="6742" w:type="dxa"/>
            <w:shd w:val="clear" w:color="auto" w:fill="auto"/>
          </w:tcPr>
          <w:p w:rsidR="00C4504B" w:rsidRPr="004A119B" w:rsidRDefault="00C4504B" w:rsidP="009B2B1C">
            <w:pPr>
              <w:numPr>
                <w:ilvl w:val="0"/>
                <w:numId w:val="6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C4504B" w:rsidRPr="004A119B" w:rsidRDefault="00C4504B" w:rsidP="00E508BE">
            <w:pPr>
              <w:ind w:left="360"/>
              <w:jc w:val="both"/>
              <w:rPr>
                <w:rFonts w:ascii="Arial" w:eastAsia="Calibri" w:hAnsi="Arial" w:cs="Arial"/>
                <w:lang w:val="es-AR"/>
              </w:rPr>
            </w:pPr>
          </w:p>
        </w:tc>
      </w:tr>
    </w:tbl>
    <w:p w:rsidR="00C4504B" w:rsidRPr="004A119B" w:rsidRDefault="00C4504B" w:rsidP="00C4504B">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C4504B" w:rsidRPr="004A119B" w:rsidRDefault="00C4504B" w:rsidP="00C4504B">
      <w:pPr>
        <w:jc w:val="both"/>
        <w:rPr>
          <w:rFonts w:ascii="Arial" w:eastAsia="Calibri" w:hAnsi="Arial" w:cs="Arial"/>
          <w:lang w:val="es-AR"/>
        </w:rPr>
      </w:pPr>
    </w:p>
    <w:p w:rsidR="00C4504B" w:rsidRPr="004A119B" w:rsidRDefault="00C4504B" w:rsidP="00C4504B">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C4504B" w:rsidRPr="004A119B" w:rsidRDefault="00C4504B" w:rsidP="00C4504B">
      <w:pPr>
        <w:jc w:val="both"/>
        <w:rPr>
          <w:rFonts w:ascii="Arial" w:eastAsia="Calibri" w:hAnsi="Arial" w:cs="Arial"/>
          <w:lang w:val="es-AR"/>
        </w:rPr>
      </w:pPr>
    </w:p>
    <w:p w:rsidR="00C4504B" w:rsidRPr="004A119B" w:rsidRDefault="00C4504B" w:rsidP="00C4504B">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C4504B" w:rsidRPr="004A119B" w:rsidRDefault="00C4504B" w:rsidP="00C4504B">
      <w:pPr>
        <w:autoSpaceDE w:val="0"/>
        <w:autoSpaceDN w:val="0"/>
        <w:adjustRightInd w:val="0"/>
        <w:jc w:val="both"/>
        <w:rPr>
          <w:rFonts w:ascii="Arial" w:eastAsiaTheme="minorHAnsi" w:hAnsi="Arial" w:cs="Arial"/>
          <w:bCs/>
        </w:rPr>
      </w:pPr>
    </w:p>
    <w:p w:rsidR="00C4504B" w:rsidRPr="004A119B" w:rsidRDefault="00C4504B" w:rsidP="00C4504B">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C4504B" w:rsidRPr="004A119B" w:rsidRDefault="00C4504B" w:rsidP="00C4504B">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C4504B" w:rsidRPr="004A119B" w:rsidRDefault="00C4504B" w:rsidP="00C4504B">
      <w:pPr>
        <w:spacing w:before="120" w:after="120"/>
        <w:jc w:val="both"/>
        <w:rPr>
          <w:rFonts w:ascii="Arial" w:hAnsi="Arial" w:cs="Arial"/>
        </w:rPr>
      </w:pPr>
      <w:r w:rsidRPr="004A119B">
        <w:rPr>
          <w:rFonts w:ascii="Arial" w:hAnsi="Arial" w:cs="Arial"/>
        </w:rPr>
        <w:lastRenderedPageBreak/>
        <w:t>Las referidas modificaciones se realizarán a través de uno o varios contratos modificatorios, que sumados no deberán exceder el 10% (diez por ciento) del monto del Contrato principal.</w:t>
      </w:r>
    </w:p>
    <w:p w:rsidR="00C4504B" w:rsidRPr="004A119B" w:rsidRDefault="00C4504B" w:rsidP="00C4504B">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C4504B" w:rsidRPr="004A119B" w:rsidRDefault="00C4504B" w:rsidP="00C4504B">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C4504B" w:rsidRPr="004A119B" w:rsidRDefault="00C4504B" w:rsidP="00C4504B">
      <w:pPr>
        <w:spacing w:after="120"/>
        <w:jc w:val="both"/>
        <w:rPr>
          <w:rFonts w:ascii="Arial" w:hAnsi="Arial" w:cs="Arial"/>
        </w:rPr>
      </w:pPr>
      <w:r w:rsidRPr="004A119B">
        <w:rPr>
          <w:rFonts w:ascii="Arial" w:hAnsi="Arial" w:cs="Arial"/>
        </w:rPr>
        <w:t>Esta protocolización contendrá los siguientes documentos:</w:t>
      </w:r>
    </w:p>
    <w:p w:rsidR="00C4504B" w:rsidRPr="004A119B" w:rsidRDefault="00C4504B" w:rsidP="00C4504B">
      <w:pPr>
        <w:spacing w:after="120"/>
        <w:jc w:val="both"/>
        <w:rPr>
          <w:rFonts w:ascii="Arial" w:hAnsi="Arial" w:cs="Arial"/>
        </w:rPr>
      </w:pPr>
      <w:r w:rsidRPr="004A119B">
        <w:rPr>
          <w:rFonts w:ascii="Arial" w:hAnsi="Arial" w:cs="Arial"/>
        </w:rPr>
        <w:t>Originales o fotocopias legalizadas de:</w:t>
      </w:r>
    </w:p>
    <w:p w:rsidR="00C4504B" w:rsidRPr="004A119B" w:rsidRDefault="00C4504B" w:rsidP="009B2B1C">
      <w:pPr>
        <w:numPr>
          <w:ilvl w:val="0"/>
          <w:numId w:val="55"/>
        </w:numPr>
        <w:ind w:left="1134" w:hanging="283"/>
        <w:jc w:val="both"/>
        <w:rPr>
          <w:rFonts w:ascii="Arial" w:hAnsi="Arial" w:cs="Arial"/>
        </w:rPr>
      </w:pPr>
      <w:r w:rsidRPr="004A119B">
        <w:rPr>
          <w:rFonts w:ascii="Arial" w:hAnsi="Arial" w:cs="Arial"/>
        </w:rPr>
        <w:t xml:space="preserve">Escritura  de constitución de la empresa.  </w:t>
      </w:r>
    </w:p>
    <w:p w:rsidR="00C4504B" w:rsidRPr="004A119B" w:rsidRDefault="00C4504B" w:rsidP="009B2B1C">
      <w:pPr>
        <w:numPr>
          <w:ilvl w:val="0"/>
          <w:numId w:val="5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C4504B" w:rsidRPr="004A119B" w:rsidRDefault="00C4504B" w:rsidP="009B2B1C">
      <w:pPr>
        <w:numPr>
          <w:ilvl w:val="0"/>
          <w:numId w:val="55"/>
        </w:numPr>
        <w:ind w:left="1134" w:hanging="283"/>
        <w:jc w:val="both"/>
        <w:rPr>
          <w:rFonts w:ascii="Arial" w:hAnsi="Arial" w:cs="Arial"/>
        </w:rPr>
      </w:pPr>
      <w:r w:rsidRPr="004A119B">
        <w:rPr>
          <w:rFonts w:ascii="Arial" w:hAnsi="Arial" w:cs="Arial"/>
        </w:rPr>
        <w:t>Certificado de  matrícula de inscripción en FUNDEMPRESA.</w:t>
      </w:r>
    </w:p>
    <w:p w:rsidR="00C4504B" w:rsidRPr="004A119B" w:rsidRDefault="00C4504B" w:rsidP="009B2B1C">
      <w:pPr>
        <w:numPr>
          <w:ilvl w:val="0"/>
          <w:numId w:val="55"/>
        </w:numPr>
        <w:ind w:left="1134" w:hanging="283"/>
        <w:jc w:val="both"/>
        <w:rPr>
          <w:rFonts w:ascii="Arial" w:hAnsi="Arial" w:cs="Arial"/>
        </w:rPr>
      </w:pPr>
      <w:r w:rsidRPr="004A119B">
        <w:rPr>
          <w:rFonts w:ascii="Arial" w:hAnsi="Arial" w:cs="Arial"/>
        </w:rPr>
        <w:t>Minuta del Contrato.</w:t>
      </w:r>
    </w:p>
    <w:p w:rsidR="00C4504B" w:rsidRPr="004A119B" w:rsidRDefault="00C4504B" w:rsidP="00C4504B">
      <w:pPr>
        <w:jc w:val="both"/>
        <w:rPr>
          <w:rFonts w:ascii="Arial" w:hAnsi="Arial" w:cs="Arial"/>
        </w:rPr>
      </w:pPr>
      <w:r w:rsidRPr="004A119B">
        <w:rPr>
          <w:rFonts w:ascii="Arial" w:hAnsi="Arial" w:cs="Arial"/>
        </w:rPr>
        <w:t>Fotocopias simples de:</w:t>
      </w:r>
    </w:p>
    <w:p w:rsidR="00C4504B" w:rsidRPr="004A119B" w:rsidRDefault="00C4504B" w:rsidP="009B2B1C">
      <w:pPr>
        <w:numPr>
          <w:ilvl w:val="0"/>
          <w:numId w:val="55"/>
        </w:numPr>
        <w:ind w:left="1134" w:hanging="283"/>
        <w:jc w:val="both"/>
        <w:rPr>
          <w:rFonts w:ascii="Arial" w:hAnsi="Arial" w:cs="Arial"/>
        </w:rPr>
      </w:pPr>
      <w:r w:rsidRPr="004A119B">
        <w:rPr>
          <w:rFonts w:ascii="Arial" w:hAnsi="Arial" w:cs="Arial"/>
        </w:rPr>
        <w:t>Cédula de identidad del representante legal.  </w:t>
      </w:r>
    </w:p>
    <w:p w:rsidR="00C4504B" w:rsidRPr="004A119B" w:rsidRDefault="00C4504B" w:rsidP="009B2B1C">
      <w:pPr>
        <w:numPr>
          <w:ilvl w:val="0"/>
          <w:numId w:val="55"/>
        </w:numPr>
        <w:ind w:left="1134" w:hanging="283"/>
        <w:jc w:val="both"/>
        <w:rPr>
          <w:rFonts w:ascii="Arial" w:hAnsi="Arial" w:cs="Arial"/>
        </w:rPr>
      </w:pPr>
      <w:r w:rsidRPr="004A119B">
        <w:rPr>
          <w:rFonts w:ascii="Arial" w:hAnsi="Arial" w:cs="Arial"/>
        </w:rPr>
        <w:t>Garantía de cumplimiento de Contrato.</w:t>
      </w:r>
    </w:p>
    <w:p w:rsidR="00C4504B" w:rsidRPr="004A119B" w:rsidRDefault="00C4504B" w:rsidP="009B2B1C">
      <w:pPr>
        <w:numPr>
          <w:ilvl w:val="0"/>
          <w:numId w:val="55"/>
        </w:numPr>
        <w:spacing w:after="120"/>
        <w:ind w:left="1134" w:hanging="283"/>
        <w:jc w:val="both"/>
        <w:rPr>
          <w:rFonts w:ascii="Arial" w:hAnsi="Arial" w:cs="Arial"/>
        </w:rPr>
      </w:pPr>
      <w:r w:rsidRPr="004A119B">
        <w:rPr>
          <w:rFonts w:ascii="Arial" w:hAnsi="Arial" w:cs="Arial"/>
        </w:rPr>
        <w:t>Garantía de correcta inversión de anticipo.</w:t>
      </w:r>
    </w:p>
    <w:p w:rsidR="00C4504B" w:rsidRPr="004A119B" w:rsidRDefault="00C4504B" w:rsidP="00C4504B">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C4504B" w:rsidRPr="004A119B" w:rsidRDefault="00C4504B" w:rsidP="00C4504B">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C4504B" w:rsidRPr="004A119B" w:rsidRDefault="00C4504B" w:rsidP="00C4504B">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C4504B" w:rsidRPr="004A119B" w:rsidRDefault="00C4504B" w:rsidP="00C4504B">
      <w:pPr>
        <w:spacing w:after="120"/>
        <w:jc w:val="both"/>
        <w:rPr>
          <w:rFonts w:ascii="Arial" w:hAnsi="Arial" w:cs="Arial"/>
          <w:b/>
          <w:u w:val="single"/>
        </w:rPr>
      </w:pP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C4504B" w:rsidRPr="004A119B" w:rsidRDefault="00C4504B" w:rsidP="00C4504B">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4504B" w:rsidRPr="004A119B" w:rsidRDefault="00C4504B" w:rsidP="00C4504B">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C4504B" w:rsidRDefault="00C4504B" w:rsidP="00C4504B">
      <w:pPr>
        <w:spacing w:after="120"/>
        <w:jc w:val="both"/>
        <w:rPr>
          <w:rFonts w:ascii="Arial" w:hAnsi="Arial" w:cs="Arial"/>
          <w:b/>
          <w:u w:val="single"/>
        </w:rPr>
      </w:pPr>
    </w:p>
    <w:p w:rsidR="00C4504B" w:rsidRPr="004A119B" w:rsidRDefault="00C4504B" w:rsidP="00C4504B">
      <w:pPr>
        <w:spacing w:after="120"/>
        <w:jc w:val="both"/>
        <w:rPr>
          <w:rFonts w:ascii="Arial" w:hAnsi="Arial" w:cs="Arial"/>
          <w:b/>
          <w:u w:val="single"/>
        </w:rPr>
      </w:pPr>
      <w:r w:rsidRPr="004A119B">
        <w:rPr>
          <w:rFonts w:ascii="Arial" w:hAnsi="Arial" w:cs="Arial"/>
          <w:b/>
          <w:u w:val="single"/>
        </w:rPr>
        <w:t>TRIGÉSIMA CUARTA.- (GENERAL)</w:t>
      </w:r>
    </w:p>
    <w:p w:rsidR="00C4504B" w:rsidRPr="004A119B" w:rsidRDefault="00C4504B" w:rsidP="00C4504B">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C4504B" w:rsidRPr="004A119B" w:rsidRDefault="00C4504B" w:rsidP="00C4504B">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C4504B" w:rsidRPr="004A119B" w:rsidRDefault="00C4504B" w:rsidP="00C4504B">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C4504B" w:rsidRDefault="00C4504B" w:rsidP="00C4504B">
      <w:pPr>
        <w:spacing w:after="120"/>
        <w:ind w:left="709"/>
        <w:jc w:val="both"/>
        <w:rPr>
          <w:rFonts w:ascii="Arial" w:hAnsi="Arial" w:cs="Arial"/>
        </w:rPr>
      </w:pP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4504B" w:rsidRDefault="00C4504B" w:rsidP="00C4504B">
      <w:pPr>
        <w:spacing w:after="120"/>
        <w:ind w:left="709"/>
        <w:jc w:val="both"/>
        <w:rPr>
          <w:rFonts w:ascii="Arial" w:hAnsi="Arial" w:cs="Arial"/>
        </w:rPr>
      </w:pPr>
    </w:p>
    <w:p w:rsidR="00C4504B" w:rsidRPr="004A119B" w:rsidRDefault="00C4504B" w:rsidP="00C4504B">
      <w:pPr>
        <w:spacing w:after="120"/>
        <w:jc w:val="both"/>
        <w:rPr>
          <w:rFonts w:ascii="Arial" w:hAnsi="Arial" w:cs="Arial"/>
          <w:b/>
        </w:rPr>
      </w:pPr>
      <w:r w:rsidRPr="004A119B">
        <w:rPr>
          <w:rFonts w:ascii="Arial" w:hAnsi="Arial" w:cs="Arial"/>
          <w:b/>
        </w:rPr>
        <w:lastRenderedPageBreak/>
        <w:t xml:space="preserve">34.3 </w:t>
      </w:r>
      <w:r w:rsidRPr="004A119B">
        <w:rPr>
          <w:rFonts w:ascii="Arial" w:hAnsi="Arial" w:cs="Arial"/>
          <w:b/>
        </w:rPr>
        <w:tab/>
        <w:t>Contrato integro</w:t>
      </w:r>
    </w:p>
    <w:p w:rsidR="00C4504B" w:rsidRPr="004A119B" w:rsidRDefault="00C4504B" w:rsidP="00C4504B">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C4504B" w:rsidRPr="004A119B" w:rsidRDefault="00C4504B" w:rsidP="00C4504B">
      <w:pPr>
        <w:spacing w:after="120"/>
        <w:jc w:val="both"/>
        <w:rPr>
          <w:rFonts w:ascii="Arial" w:hAnsi="Arial" w:cs="Arial"/>
          <w:b/>
        </w:rPr>
      </w:pPr>
    </w:p>
    <w:p w:rsidR="00C4504B" w:rsidRPr="004A119B" w:rsidRDefault="00C4504B" w:rsidP="00C4504B">
      <w:pPr>
        <w:spacing w:after="120"/>
        <w:jc w:val="both"/>
        <w:rPr>
          <w:rFonts w:ascii="Arial" w:hAnsi="Arial" w:cs="Arial"/>
          <w:b/>
          <w:u w:val="single"/>
        </w:rPr>
      </w:pPr>
      <w:r w:rsidRPr="004A119B">
        <w:rPr>
          <w:rFonts w:ascii="Arial" w:hAnsi="Arial" w:cs="Arial"/>
          <w:b/>
          <w:u w:val="single"/>
        </w:rPr>
        <w:t xml:space="preserve">TRIGÉSIMA QUINTA.- (ANTICORRUPCIÓN) </w:t>
      </w:r>
    </w:p>
    <w:p w:rsidR="00C4504B" w:rsidRPr="004A119B" w:rsidRDefault="00C4504B" w:rsidP="00C4504B">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C4504B" w:rsidRPr="004A119B" w:rsidRDefault="00C4504B" w:rsidP="00C4504B">
      <w:pPr>
        <w:spacing w:after="120"/>
        <w:jc w:val="both"/>
        <w:rPr>
          <w:rFonts w:ascii="Arial" w:hAnsi="Arial" w:cs="Arial"/>
          <w:u w:val="single"/>
        </w:rPr>
      </w:pPr>
      <w:r w:rsidRPr="004A119B">
        <w:rPr>
          <w:rFonts w:ascii="Arial" w:hAnsi="Arial" w:cs="Arial"/>
          <w:b/>
          <w:u w:val="single"/>
        </w:rPr>
        <w:t>TRIGÉSIMA SEXTA.- (CONFORMIDAD)</w:t>
      </w:r>
    </w:p>
    <w:p w:rsidR="00C4504B" w:rsidRPr="004A119B" w:rsidRDefault="00C4504B" w:rsidP="00C4504B">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C4504B" w:rsidRPr="004A119B" w:rsidRDefault="00C4504B" w:rsidP="00C4504B">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C4504B" w:rsidRPr="004A119B" w:rsidRDefault="00C4504B" w:rsidP="00C4504B">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C4504B" w:rsidRPr="004A119B" w:rsidRDefault="00C4504B" w:rsidP="00C4504B">
      <w:pPr>
        <w:spacing w:after="120"/>
        <w:jc w:val="both"/>
        <w:rPr>
          <w:rFonts w:ascii="Arial" w:hAnsi="Arial" w:cs="Arial"/>
          <w:lang w:val="es-ES_tradnl"/>
        </w:rPr>
      </w:pPr>
    </w:p>
    <w:p w:rsidR="00C4504B" w:rsidRPr="004A119B" w:rsidRDefault="00C4504B" w:rsidP="00C4504B">
      <w:pPr>
        <w:spacing w:before="120" w:after="120"/>
        <w:jc w:val="both"/>
        <w:rPr>
          <w:rFonts w:ascii="Arial" w:hAnsi="Arial" w:cs="Arial"/>
        </w:rPr>
      </w:pPr>
    </w:p>
    <w:p w:rsidR="00C4504B" w:rsidRPr="004A119B" w:rsidRDefault="00C4504B" w:rsidP="00C4504B">
      <w:pPr>
        <w:spacing w:before="120" w:after="120"/>
        <w:jc w:val="both"/>
        <w:rPr>
          <w:rFonts w:ascii="Arial" w:hAnsi="Arial" w:cs="Arial"/>
        </w:rPr>
      </w:pPr>
    </w:p>
    <w:p w:rsidR="00C4504B" w:rsidRPr="004A119B" w:rsidRDefault="00C4504B" w:rsidP="00C4504B">
      <w:pPr>
        <w:spacing w:before="120" w:after="120"/>
        <w:jc w:val="both"/>
        <w:rPr>
          <w:rFonts w:ascii="Arial" w:hAnsi="Arial" w:cs="Arial"/>
        </w:rPr>
      </w:pPr>
    </w:p>
    <w:p w:rsidR="00C4504B" w:rsidRPr="004A119B" w:rsidRDefault="00C4504B" w:rsidP="00C4504B">
      <w:pPr>
        <w:spacing w:before="120" w:after="120"/>
        <w:jc w:val="both"/>
        <w:rPr>
          <w:rFonts w:ascii="Arial" w:hAnsi="Arial" w:cs="Arial"/>
        </w:rPr>
      </w:pPr>
    </w:p>
    <w:p w:rsidR="00C4504B" w:rsidRPr="004A119B" w:rsidRDefault="00C4504B" w:rsidP="00C4504B">
      <w:pPr>
        <w:jc w:val="both"/>
        <w:rPr>
          <w:rFonts w:ascii="Bookman Old Style" w:hAnsi="Bookman Old Style" w:cs="Arial"/>
        </w:rPr>
      </w:pPr>
    </w:p>
    <w:p w:rsidR="00C4504B" w:rsidRPr="004A119B" w:rsidRDefault="00C4504B" w:rsidP="00C4504B">
      <w:pPr>
        <w:jc w:val="both"/>
        <w:rPr>
          <w:rFonts w:ascii="Arial" w:hAnsi="Arial" w:cs="Arial"/>
        </w:rPr>
      </w:pPr>
      <w:r w:rsidRPr="004A119B">
        <w:rPr>
          <w:rFonts w:ascii="Arial" w:hAnsi="Arial" w:cs="Arial"/>
        </w:rPr>
        <w:t>_______________________________                                                                 _____________</w:t>
      </w:r>
    </w:p>
    <w:p w:rsidR="00C4504B" w:rsidRPr="001404A5" w:rsidRDefault="00C4504B" w:rsidP="00C4504B">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C4504B" w:rsidRPr="001404A5" w:rsidRDefault="00C4504B" w:rsidP="00C4504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C4504B" w:rsidRPr="001404A5" w:rsidRDefault="00C4504B" w:rsidP="00C4504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C4504B" w:rsidRPr="001404A5" w:rsidRDefault="00C4504B" w:rsidP="00C4504B"/>
    <w:p w:rsidR="00C4504B" w:rsidRPr="001404A5" w:rsidRDefault="00C4504B" w:rsidP="00C4504B"/>
    <w:p w:rsidR="00C4504B" w:rsidRPr="001404A5" w:rsidRDefault="00C4504B" w:rsidP="00C4504B"/>
    <w:p w:rsidR="00C4504B" w:rsidRDefault="00C4504B" w:rsidP="00C4504B"/>
    <w:p w:rsidR="00C4504B" w:rsidRPr="00617F7F" w:rsidRDefault="00C4504B" w:rsidP="00C4504B"/>
    <w:p w:rsidR="00C4504B" w:rsidRPr="00617F7F" w:rsidRDefault="00C4504B" w:rsidP="00C4504B"/>
    <w:p w:rsidR="00C4504B" w:rsidRPr="00617F7F" w:rsidRDefault="00C4504B" w:rsidP="00C4504B"/>
    <w:p w:rsidR="00C4504B" w:rsidRPr="00617F7F" w:rsidRDefault="00C4504B" w:rsidP="00C4504B"/>
    <w:p w:rsidR="00C4504B" w:rsidRPr="00617F7F" w:rsidRDefault="00C4504B" w:rsidP="00C4504B"/>
    <w:p w:rsidR="00C4504B" w:rsidRPr="00617F7F" w:rsidRDefault="00C4504B" w:rsidP="00C4504B"/>
    <w:p w:rsidR="00C4504B" w:rsidRPr="00617F7F" w:rsidRDefault="00C4504B" w:rsidP="00C4504B"/>
    <w:p w:rsidR="00C4504B" w:rsidRDefault="00C4504B" w:rsidP="007D4619">
      <w:pPr>
        <w:jc w:val="center"/>
        <w:rPr>
          <w:rFonts w:asciiTheme="minorHAnsi" w:hAnsiTheme="minorHAnsi" w:cstheme="minorHAnsi"/>
          <w:b/>
          <w:bCs/>
          <w:sz w:val="22"/>
          <w:szCs w:val="22"/>
        </w:rPr>
      </w:pPr>
    </w:p>
    <w:sectPr w:rsidR="00C4504B" w:rsidSect="00A72F2D">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3B4" w:rsidRDefault="006663B4">
      <w:r>
        <w:separator/>
      </w:r>
    </w:p>
  </w:endnote>
  <w:endnote w:type="continuationSeparator" w:id="0">
    <w:p w:rsidR="006663B4" w:rsidRDefault="0066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8BE" w:rsidRPr="006B79AF" w:rsidRDefault="00E508B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E22A6">
      <w:rPr>
        <w:rFonts w:ascii="Calibri" w:hAnsi="Calibri" w:cs="Calibri"/>
        <w:noProof/>
      </w:rPr>
      <w:t>2</w:t>
    </w:r>
    <w:r w:rsidRPr="006B79AF">
      <w:rPr>
        <w:rFonts w:ascii="Calibri" w:hAnsi="Calibri" w:cs="Calibri"/>
      </w:rPr>
      <w:fldChar w:fldCharType="end"/>
    </w:r>
  </w:p>
  <w:p w:rsidR="00E508BE" w:rsidRDefault="00E508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3B4" w:rsidRDefault="006663B4">
      <w:r>
        <w:separator/>
      </w:r>
    </w:p>
  </w:footnote>
  <w:footnote w:type="continuationSeparator" w:id="0">
    <w:p w:rsidR="006663B4" w:rsidRDefault="006663B4">
      <w:r>
        <w:continuationSeparator/>
      </w:r>
    </w:p>
  </w:footnote>
  <w:footnote w:id="1">
    <w:p w:rsidR="00E508BE" w:rsidRDefault="00E508BE" w:rsidP="00EF0B37">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0F6ED3"/>
    <w:multiLevelType w:val="multilevel"/>
    <w:tmpl w:val="A1DC1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F2956C4"/>
    <w:multiLevelType w:val="multilevel"/>
    <w:tmpl w:val="BC768FA2"/>
    <w:lvl w:ilvl="0">
      <w:start w:val="1"/>
      <w:numFmt w:val="decimal"/>
      <w:lvlText w:val="%1."/>
      <w:lvlJc w:val="left"/>
      <w:pPr>
        <w:ind w:left="390" w:hanging="390"/>
      </w:pPr>
      <w:rPr>
        <w:rFonts w:hint="default"/>
      </w:rPr>
    </w:lvl>
    <w:lvl w:ilvl="1">
      <w:start w:val="1"/>
      <w:numFmt w:val="decimal"/>
      <w:pStyle w:val="AA2"/>
      <w:lvlText w:val="%1.%2."/>
      <w:lvlJc w:val="left"/>
      <w:pPr>
        <w:ind w:left="720" w:hanging="720"/>
      </w:pPr>
      <w:rPr>
        <w:rFonts w:hint="default"/>
      </w:rPr>
    </w:lvl>
    <w:lvl w:ilvl="2">
      <w:start w:val="1"/>
      <w:numFmt w:val="decimal"/>
      <w:pStyle w:val="AA3"/>
      <w:lvlText w:val="%1.%2.%3."/>
      <w:lvlJc w:val="left"/>
      <w:pPr>
        <w:ind w:left="720" w:hanging="720"/>
      </w:pPr>
      <w:rPr>
        <w:rFonts w:hint="default"/>
      </w:rPr>
    </w:lvl>
    <w:lvl w:ilvl="3">
      <w:start w:val="1"/>
      <w:numFmt w:val="decimal"/>
      <w:pStyle w:val="AA4"/>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1146443"/>
    <w:multiLevelType w:val="multilevel"/>
    <w:tmpl w:val="634A6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B2054D"/>
    <w:multiLevelType w:val="hybridMultilevel"/>
    <w:tmpl w:val="09427DBE"/>
    <w:lvl w:ilvl="0" w:tplc="400A0019">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23453AB7"/>
    <w:multiLevelType w:val="hybridMultilevel"/>
    <w:tmpl w:val="F22E8740"/>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DA5433"/>
    <w:multiLevelType w:val="multilevel"/>
    <w:tmpl w:val="18DE3EDA"/>
    <w:lvl w:ilvl="0">
      <w:start w:val="1"/>
      <w:numFmt w:val="upperRoman"/>
      <w:pStyle w:val="AA1"/>
      <w:lvlText w:val="%1."/>
      <w:lvlJc w:val="left"/>
      <w:pPr>
        <w:ind w:left="1800" w:hanging="720"/>
      </w:pPr>
      <w:rPr>
        <w:rFonts w:hint="default"/>
      </w:rPr>
    </w:lvl>
    <w:lvl w:ilvl="1">
      <w:start w:val="1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22016A"/>
    <w:multiLevelType w:val="multilevel"/>
    <w:tmpl w:val="CFBC0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BF9099D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E04E961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481405"/>
    <w:multiLevelType w:val="multilevel"/>
    <w:tmpl w:val="963C1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3EBB591C"/>
    <w:multiLevelType w:val="multilevel"/>
    <w:tmpl w:val="7DF45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3F1E17C6"/>
    <w:multiLevelType w:val="multilevel"/>
    <w:tmpl w:val="8A901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1BC1894"/>
    <w:multiLevelType w:val="multilevel"/>
    <w:tmpl w:val="6E2AD71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Calibri" w:hAnsi="Calibri" w:hint="default"/>
        <w:b/>
        <w:sz w:val="22"/>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470D146A"/>
    <w:multiLevelType w:val="multilevel"/>
    <w:tmpl w:val="BD1A3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4A1B3019"/>
    <w:multiLevelType w:val="multilevel"/>
    <w:tmpl w:val="626895EE"/>
    <w:lvl w:ilvl="0">
      <w:start w:val="1"/>
      <w:numFmt w:val="decimal"/>
      <w:lvlText w:val="%1."/>
      <w:lvlJc w:val="left"/>
      <w:pPr>
        <w:ind w:left="360" w:hanging="360"/>
      </w:pPr>
    </w:lvl>
    <w:lvl w:ilvl="1">
      <w:start w:val="1"/>
      <w:numFmt w:val="decimal"/>
      <w:pStyle w:val="A11"/>
      <w:lvlText w:val="%1.%2."/>
      <w:lvlJc w:val="left"/>
      <w:pPr>
        <w:ind w:left="792" w:hanging="432"/>
      </w:pPr>
    </w:lvl>
    <w:lvl w:ilvl="2">
      <w:start w:val="1"/>
      <w:numFmt w:val="decimal"/>
      <w:pStyle w:val="A111"/>
      <w:lvlText w:val="%1.%2.%3."/>
      <w:lvlJc w:val="left"/>
      <w:pPr>
        <w:ind w:left="1224" w:hanging="504"/>
      </w:pPr>
    </w:lvl>
    <w:lvl w:ilvl="3">
      <w:start w:val="1"/>
      <w:numFmt w:val="decimal"/>
      <w:pStyle w:val="A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4BA07284"/>
    <w:multiLevelType w:val="hybridMultilevel"/>
    <w:tmpl w:val="240A09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26C39A1"/>
    <w:multiLevelType w:val="multilevel"/>
    <w:tmpl w:val="29B08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nsid w:val="665F1D68"/>
    <w:multiLevelType w:val="hybridMultilevel"/>
    <w:tmpl w:val="CD26B8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8CF211F"/>
    <w:multiLevelType w:val="hybridMultilevel"/>
    <w:tmpl w:val="93AA49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930158B"/>
    <w:multiLevelType w:val="hybridMultilevel"/>
    <w:tmpl w:val="4E4E6E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7">
    <w:nsid w:val="78274F69"/>
    <w:multiLevelType w:val="multilevel"/>
    <w:tmpl w:val="A7BA00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221FA"/>
    <w:multiLevelType w:val="hybridMultilevel"/>
    <w:tmpl w:val="729A1E42"/>
    <w:lvl w:ilvl="0" w:tplc="4064944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abstractNum w:abstractNumId="8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7"/>
  </w:num>
  <w:num w:numId="3">
    <w:abstractNumId w:val="66"/>
  </w:num>
  <w:num w:numId="4">
    <w:abstractNumId w:val="13"/>
  </w:num>
  <w:num w:numId="5">
    <w:abstractNumId w:val="42"/>
  </w:num>
  <w:num w:numId="6">
    <w:abstractNumId w:val="45"/>
  </w:num>
  <w:num w:numId="7">
    <w:abstractNumId w:val="0"/>
  </w:num>
  <w:num w:numId="8">
    <w:abstractNumId w:val="74"/>
  </w:num>
  <w:num w:numId="9">
    <w:abstractNumId w:val="12"/>
  </w:num>
  <w:num w:numId="10">
    <w:abstractNumId w:val="14"/>
  </w:num>
  <w:num w:numId="11">
    <w:abstractNumId w:val="60"/>
  </w:num>
  <w:num w:numId="12">
    <w:abstractNumId w:val="59"/>
  </w:num>
  <w:num w:numId="13">
    <w:abstractNumId w:val="2"/>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3"/>
  </w:num>
  <w:num w:numId="17">
    <w:abstractNumId w:val="40"/>
  </w:num>
  <w:num w:numId="18">
    <w:abstractNumId w:val="4"/>
  </w:num>
  <w:num w:numId="19">
    <w:abstractNumId w:val="78"/>
  </w:num>
  <w:num w:numId="20">
    <w:abstractNumId w:val="67"/>
  </w:num>
  <w:num w:numId="21">
    <w:abstractNumId w:val="47"/>
  </w:num>
  <w:num w:numId="22">
    <w:abstractNumId w:val="33"/>
  </w:num>
  <w:num w:numId="23">
    <w:abstractNumId w:val="82"/>
  </w:num>
  <w:num w:numId="24">
    <w:abstractNumId w:val="83"/>
  </w:num>
  <w:num w:numId="25">
    <w:abstractNumId w:val="16"/>
  </w:num>
  <w:num w:numId="26">
    <w:abstractNumId w:val="29"/>
  </w:num>
  <w:num w:numId="27">
    <w:abstractNumId w:val="75"/>
  </w:num>
  <w:num w:numId="28">
    <w:abstractNumId w:val="20"/>
  </w:num>
  <w:num w:numId="29">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46"/>
  </w:num>
  <w:num w:numId="34">
    <w:abstractNumId w:val="6"/>
  </w:num>
  <w:num w:numId="35">
    <w:abstractNumId w:val="53"/>
  </w:num>
  <w:num w:numId="36">
    <w:abstractNumId w:val="61"/>
  </w:num>
  <w:num w:numId="37">
    <w:abstractNumId w:val="36"/>
  </w:num>
  <w:num w:numId="38">
    <w:abstractNumId w:val="65"/>
  </w:num>
  <w:num w:numId="39">
    <w:abstractNumId w:val="37"/>
  </w:num>
  <w:num w:numId="40">
    <w:abstractNumId w:val="48"/>
  </w:num>
  <w:num w:numId="41">
    <w:abstractNumId w:val="58"/>
  </w:num>
  <w:num w:numId="42">
    <w:abstractNumId w:val="73"/>
  </w:num>
  <w:num w:numId="43">
    <w:abstractNumId w:val="70"/>
  </w:num>
  <w:num w:numId="44">
    <w:abstractNumId w:val="17"/>
  </w:num>
  <w:num w:numId="45">
    <w:abstractNumId w:val="44"/>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68"/>
  </w:num>
  <w:num w:numId="49">
    <w:abstractNumId w:val="81"/>
  </w:num>
  <w:num w:numId="50">
    <w:abstractNumId w:val="32"/>
  </w:num>
  <w:num w:numId="51">
    <w:abstractNumId w:val="22"/>
  </w:num>
  <w:num w:numId="52">
    <w:abstractNumId w:val="76"/>
  </w:num>
  <w:num w:numId="53">
    <w:abstractNumId w:val="15"/>
  </w:num>
  <w:num w:numId="54">
    <w:abstractNumId w:val="26"/>
  </w:num>
  <w:num w:numId="55">
    <w:abstractNumId w:val="64"/>
  </w:num>
  <w:num w:numId="56">
    <w:abstractNumId w:val="31"/>
  </w:num>
  <w:num w:numId="57">
    <w:abstractNumId w:val="43"/>
  </w:num>
  <w:num w:numId="58">
    <w:abstractNumId w:val="39"/>
  </w:num>
  <w:num w:numId="59">
    <w:abstractNumId w:val="10"/>
  </w:num>
  <w:num w:numId="60">
    <w:abstractNumId w:val="24"/>
  </w:num>
  <w:num w:numId="61">
    <w:abstractNumId w:val="19"/>
  </w:num>
  <w:num w:numId="62">
    <w:abstractNumId w:val="52"/>
  </w:num>
  <w:num w:numId="63">
    <w:abstractNumId w:val="9"/>
  </w:num>
  <w:num w:numId="64">
    <w:abstractNumId w:val="1"/>
  </w:num>
  <w:num w:numId="65">
    <w:abstractNumId w:val="80"/>
  </w:num>
  <w:num w:numId="66">
    <w:abstractNumId w:val="25"/>
  </w:num>
  <w:num w:numId="67">
    <w:abstractNumId w:val="69"/>
  </w:num>
  <w:num w:numId="68">
    <w:abstractNumId w:val="57"/>
  </w:num>
  <w:num w:numId="69">
    <w:abstractNumId w:val="8"/>
  </w:num>
  <w:num w:numId="70">
    <w:abstractNumId w:val="77"/>
  </w:num>
  <w:num w:numId="71">
    <w:abstractNumId w:val="28"/>
  </w:num>
  <w:num w:numId="72">
    <w:abstractNumId w:val="79"/>
  </w:num>
  <w:num w:numId="73">
    <w:abstractNumId w:val="21"/>
  </w:num>
  <w:num w:numId="74">
    <w:abstractNumId w:val="72"/>
  </w:num>
  <w:num w:numId="75">
    <w:abstractNumId w:val="71"/>
  </w:num>
  <w:num w:numId="76">
    <w:abstractNumId w:val="56"/>
  </w:num>
  <w:num w:numId="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num>
  <w:num w:numId="80">
    <w:abstractNumId w:val="51"/>
  </w:num>
  <w:num w:numId="81">
    <w:abstractNumId w:val="30"/>
  </w:num>
  <w:num w:numId="82">
    <w:abstractNumId w:val="50"/>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66F"/>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6C6"/>
    <w:rsid w:val="000A7B9A"/>
    <w:rsid w:val="000B039A"/>
    <w:rsid w:val="000B0C60"/>
    <w:rsid w:val="000B1491"/>
    <w:rsid w:val="000B1D29"/>
    <w:rsid w:val="000B1FCD"/>
    <w:rsid w:val="000B2197"/>
    <w:rsid w:val="000B2246"/>
    <w:rsid w:val="000B22A7"/>
    <w:rsid w:val="000B2468"/>
    <w:rsid w:val="000B279B"/>
    <w:rsid w:val="000B29C8"/>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2EA0"/>
    <w:rsid w:val="000F35D8"/>
    <w:rsid w:val="000F36CE"/>
    <w:rsid w:val="000F3E7E"/>
    <w:rsid w:val="000F4EEA"/>
    <w:rsid w:val="000F5489"/>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CA"/>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050"/>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0B62"/>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A3"/>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D6C"/>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36E"/>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1A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2EB"/>
    <w:rsid w:val="00266586"/>
    <w:rsid w:val="002667CD"/>
    <w:rsid w:val="00266C8D"/>
    <w:rsid w:val="0026703B"/>
    <w:rsid w:val="00270022"/>
    <w:rsid w:val="00270845"/>
    <w:rsid w:val="00271B62"/>
    <w:rsid w:val="00272398"/>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8F3"/>
    <w:rsid w:val="002D68FB"/>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E24"/>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CD7"/>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5FD5"/>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E84"/>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0CD"/>
    <w:rsid w:val="004071A0"/>
    <w:rsid w:val="00407298"/>
    <w:rsid w:val="004073F5"/>
    <w:rsid w:val="00407522"/>
    <w:rsid w:val="004076B1"/>
    <w:rsid w:val="00407A15"/>
    <w:rsid w:val="00407A76"/>
    <w:rsid w:val="004100A7"/>
    <w:rsid w:val="00410C19"/>
    <w:rsid w:val="004110F8"/>
    <w:rsid w:val="004111E5"/>
    <w:rsid w:val="00411273"/>
    <w:rsid w:val="004114BF"/>
    <w:rsid w:val="0041184B"/>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FB"/>
    <w:rsid w:val="004C0895"/>
    <w:rsid w:val="004C0ACC"/>
    <w:rsid w:val="004C10BC"/>
    <w:rsid w:val="004C1477"/>
    <w:rsid w:val="004C15A5"/>
    <w:rsid w:val="004C18FB"/>
    <w:rsid w:val="004C1D8B"/>
    <w:rsid w:val="004C24EA"/>
    <w:rsid w:val="004C298D"/>
    <w:rsid w:val="004C2B61"/>
    <w:rsid w:val="004C2C91"/>
    <w:rsid w:val="004C2C9E"/>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F0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086"/>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330"/>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0EF"/>
    <w:rsid w:val="005624D2"/>
    <w:rsid w:val="00562D71"/>
    <w:rsid w:val="00562EE0"/>
    <w:rsid w:val="00563034"/>
    <w:rsid w:val="005644BC"/>
    <w:rsid w:val="005652C1"/>
    <w:rsid w:val="005663EB"/>
    <w:rsid w:val="005665A7"/>
    <w:rsid w:val="00566881"/>
    <w:rsid w:val="00567017"/>
    <w:rsid w:val="005670B4"/>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91D"/>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574"/>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B00"/>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495"/>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3B4"/>
    <w:rsid w:val="00666D9F"/>
    <w:rsid w:val="00667375"/>
    <w:rsid w:val="0066753E"/>
    <w:rsid w:val="00670425"/>
    <w:rsid w:val="00670A2D"/>
    <w:rsid w:val="00670FD3"/>
    <w:rsid w:val="006710F9"/>
    <w:rsid w:val="006711B5"/>
    <w:rsid w:val="006712F2"/>
    <w:rsid w:val="006713FD"/>
    <w:rsid w:val="006724C0"/>
    <w:rsid w:val="00672541"/>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A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CE"/>
    <w:rsid w:val="006C651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6BD"/>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A9B"/>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56DC1"/>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0F1"/>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9F0"/>
    <w:rsid w:val="007B3B77"/>
    <w:rsid w:val="007B3E64"/>
    <w:rsid w:val="007B44B0"/>
    <w:rsid w:val="007B4576"/>
    <w:rsid w:val="007B4FF9"/>
    <w:rsid w:val="007B60C4"/>
    <w:rsid w:val="007B63F1"/>
    <w:rsid w:val="007B640B"/>
    <w:rsid w:val="007B6546"/>
    <w:rsid w:val="007B68B1"/>
    <w:rsid w:val="007B6F25"/>
    <w:rsid w:val="007B6FBA"/>
    <w:rsid w:val="007B73EE"/>
    <w:rsid w:val="007B74DF"/>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A3"/>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1"/>
    <w:rsid w:val="007E7B24"/>
    <w:rsid w:val="007E7C1C"/>
    <w:rsid w:val="007E7D3C"/>
    <w:rsid w:val="007E7D82"/>
    <w:rsid w:val="007F09B4"/>
    <w:rsid w:val="007F11DE"/>
    <w:rsid w:val="007F11E1"/>
    <w:rsid w:val="007F12D8"/>
    <w:rsid w:val="007F1F88"/>
    <w:rsid w:val="007F20FC"/>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1ABD"/>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1D9"/>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47DCB"/>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4D9"/>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02E"/>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BFE"/>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06"/>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711"/>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2E3"/>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1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436"/>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1DFD"/>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387"/>
    <w:rsid w:val="00A729FE"/>
    <w:rsid w:val="00A72BBB"/>
    <w:rsid w:val="00A72D06"/>
    <w:rsid w:val="00A72EED"/>
    <w:rsid w:val="00A72F2D"/>
    <w:rsid w:val="00A73638"/>
    <w:rsid w:val="00A73993"/>
    <w:rsid w:val="00A751CE"/>
    <w:rsid w:val="00A755DE"/>
    <w:rsid w:val="00A75725"/>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04"/>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41C"/>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10"/>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E0"/>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75B"/>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31E"/>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50"/>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5A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221"/>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4B"/>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6"/>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D8F"/>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872"/>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AC7"/>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3D"/>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4E"/>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82"/>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808"/>
    <w:rsid w:val="00D67B11"/>
    <w:rsid w:val="00D70417"/>
    <w:rsid w:val="00D7048A"/>
    <w:rsid w:val="00D7093A"/>
    <w:rsid w:val="00D70DD3"/>
    <w:rsid w:val="00D71120"/>
    <w:rsid w:val="00D7113F"/>
    <w:rsid w:val="00D7244E"/>
    <w:rsid w:val="00D724BA"/>
    <w:rsid w:val="00D724FB"/>
    <w:rsid w:val="00D72687"/>
    <w:rsid w:val="00D72D98"/>
    <w:rsid w:val="00D72DEC"/>
    <w:rsid w:val="00D72F69"/>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0E2D"/>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7C7"/>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637"/>
    <w:rsid w:val="00E06C0A"/>
    <w:rsid w:val="00E07758"/>
    <w:rsid w:val="00E1075B"/>
    <w:rsid w:val="00E10AFE"/>
    <w:rsid w:val="00E10B34"/>
    <w:rsid w:val="00E10F00"/>
    <w:rsid w:val="00E116DC"/>
    <w:rsid w:val="00E11991"/>
    <w:rsid w:val="00E12034"/>
    <w:rsid w:val="00E12334"/>
    <w:rsid w:val="00E12EEC"/>
    <w:rsid w:val="00E130BB"/>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2D99"/>
    <w:rsid w:val="00E33235"/>
    <w:rsid w:val="00E3345E"/>
    <w:rsid w:val="00E335B2"/>
    <w:rsid w:val="00E33F05"/>
    <w:rsid w:val="00E33FFA"/>
    <w:rsid w:val="00E34791"/>
    <w:rsid w:val="00E34B37"/>
    <w:rsid w:val="00E36090"/>
    <w:rsid w:val="00E36790"/>
    <w:rsid w:val="00E37117"/>
    <w:rsid w:val="00E3776A"/>
    <w:rsid w:val="00E37ABD"/>
    <w:rsid w:val="00E4013D"/>
    <w:rsid w:val="00E40461"/>
    <w:rsid w:val="00E4047F"/>
    <w:rsid w:val="00E40F0A"/>
    <w:rsid w:val="00E411E3"/>
    <w:rsid w:val="00E41713"/>
    <w:rsid w:val="00E423E9"/>
    <w:rsid w:val="00E425C3"/>
    <w:rsid w:val="00E426C6"/>
    <w:rsid w:val="00E4381F"/>
    <w:rsid w:val="00E443D7"/>
    <w:rsid w:val="00E44B49"/>
    <w:rsid w:val="00E45615"/>
    <w:rsid w:val="00E458FE"/>
    <w:rsid w:val="00E4660B"/>
    <w:rsid w:val="00E468F0"/>
    <w:rsid w:val="00E4797F"/>
    <w:rsid w:val="00E508BE"/>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337"/>
    <w:rsid w:val="00E91524"/>
    <w:rsid w:val="00E91638"/>
    <w:rsid w:val="00E9174C"/>
    <w:rsid w:val="00E91F50"/>
    <w:rsid w:val="00E9292B"/>
    <w:rsid w:val="00E93555"/>
    <w:rsid w:val="00E93686"/>
    <w:rsid w:val="00E9397A"/>
    <w:rsid w:val="00E93E18"/>
    <w:rsid w:val="00E940C4"/>
    <w:rsid w:val="00E9454A"/>
    <w:rsid w:val="00E94E49"/>
    <w:rsid w:val="00E9574D"/>
    <w:rsid w:val="00E95756"/>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17"/>
    <w:rsid w:val="00EB238E"/>
    <w:rsid w:val="00EB2548"/>
    <w:rsid w:val="00EB2A8B"/>
    <w:rsid w:val="00EB2F21"/>
    <w:rsid w:val="00EB3FAC"/>
    <w:rsid w:val="00EB4A1D"/>
    <w:rsid w:val="00EB53A6"/>
    <w:rsid w:val="00EB5791"/>
    <w:rsid w:val="00EB5D68"/>
    <w:rsid w:val="00EB6C09"/>
    <w:rsid w:val="00EB6EAB"/>
    <w:rsid w:val="00EB73BA"/>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B3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084"/>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8AC"/>
    <w:rsid w:val="00F27C07"/>
    <w:rsid w:val="00F309D5"/>
    <w:rsid w:val="00F30C0A"/>
    <w:rsid w:val="00F30C28"/>
    <w:rsid w:val="00F30EA6"/>
    <w:rsid w:val="00F3110F"/>
    <w:rsid w:val="00F3129C"/>
    <w:rsid w:val="00F312BF"/>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37F09"/>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3F6F"/>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B3E"/>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888"/>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310F"/>
    <w:rsid w:val="00FC404F"/>
    <w:rsid w:val="00FC4063"/>
    <w:rsid w:val="00FC4119"/>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C5E"/>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BD51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D5150"/>
    <w:rPr>
      <w:rFonts w:ascii="Arial" w:hAnsi="Arial" w:cs="Arial"/>
      <w:sz w:val="22"/>
      <w:szCs w:val="22"/>
      <w:lang w:eastAsia="es-ES"/>
    </w:rPr>
  </w:style>
  <w:style w:type="paragraph" w:customStyle="1" w:styleId="A1">
    <w:name w:val="A1"/>
    <w:basedOn w:val="Normal"/>
    <w:link w:val="A1Car"/>
    <w:qFormat/>
    <w:rsid w:val="00BD5150"/>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BD5150"/>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BD5150"/>
    <w:rPr>
      <w:rFonts w:ascii="Verdana" w:hAnsi="Verdana" w:cs="Arial"/>
      <w:b/>
      <w:bCs/>
      <w:sz w:val="18"/>
      <w:szCs w:val="18"/>
      <w:u w:val="single"/>
      <w:lang w:val="es-ES" w:eastAsia="es-ES"/>
    </w:rPr>
  </w:style>
  <w:style w:type="paragraph" w:customStyle="1" w:styleId="A3">
    <w:name w:val="A3"/>
    <w:basedOn w:val="aa"/>
    <w:link w:val="A3Car"/>
    <w:qFormat/>
    <w:rsid w:val="00BD5150"/>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BD5150"/>
    <w:rPr>
      <w:rFonts w:ascii="Verdana" w:hAnsi="Verdana" w:cs="Arial"/>
      <w:b/>
      <w:bCs/>
      <w:sz w:val="18"/>
      <w:szCs w:val="18"/>
      <w:lang w:eastAsia="es-ES"/>
    </w:rPr>
  </w:style>
  <w:style w:type="character" w:customStyle="1" w:styleId="A3Car">
    <w:name w:val="A3 Car"/>
    <w:link w:val="A3"/>
    <w:rsid w:val="00BD5150"/>
    <w:rPr>
      <w:rFonts w:ascii="Verdana" w:hAnsi="Verdana" w:cs="Arial"/>
      <w:b/>
      <w:bCs/>
      <w:sz w:val="18"/>
      <w:szCs w:val="18"/>
      <w:lang w:eastAsia="es-ES"/>
    </w:rPr>
  </w:style>
  <w:style w:type="paragraph" w:customStyle="1" w:styleId="A4">
    <w:name w:val="A4"/>
    <w:basedOn w:val="A3"/>
    <w:link w:val="A4Car"/>
    <w:qFormat/>
    <w:rsid w:val="00BD5150"/>
    <w:pPr>
      <w:numPr>
        <w:ilvl w:val="3"/>
      </w:numPr>
    </w:pPr>
  </w:style>
  <w:style w:type="character" w:customStyle="1" w:styleId="A4Car">
    <w:name w:val="A4 Car"/>
    <w:basedOn w:val="A3Car"/>
    <w:link w:val="A4"/>
    <w:rsid w:val="00BD5150"/>
    <w:rPr>
      <w:rFonts w:ascii="Verdana" w:hAnsi="Verdana" w:cs="Arial"/>
      <w:b/>
      <w:bCs/>
      <w:sz w:val="18"/>
      <w:szCs w:val="18"/>
      <w:lang w:eastAsia="es-ES"/>
    </w:rPr>
  </w:style>
  <w:style w:type="paragraph" w:customStyle="1" w:styleId="Standard">
    <w:name w:val="Standard"/>
    <w:link w:val="StandardCar"/>
    <w:rsid w:val="00BD5150"/>
    <w:pPr>
      <w:suppressAutoHyphens/>
      <w:autoSpaceDN w:val="0"/>
      <w:textAlignment w:val="baseline"/>
    </w:pPr>
    <w:rPr>
      <w:kern w:val="3"/>
      <w:sz w:val="24"/>
      <w:szCs w:val="24"/>
      <w:lang w:val="es-ES" w:eastAsia="zh-CN"/>
    </w:rPr>
  </w:style>
  <w:style w:type="character" w:customStyle="1" w:styleId="StandardCar">
    <w:name w:val="Standard Car"/>
    <w:link w:val="Standard"/>
    <w:rsid w:val="00BD5150"/>
    <w:rPr>
      <w:kern w:val="3"/>
      <w:sz w:val="24"/>
      <w:szCs w:val="24"/>
      <w:lang w:val="es-ES" w:eastAsia="zh-CN"/>
    </w:rPr>
  </w:style>
  <w:style w:type="paragraph" w:styleId="TDC4">
    <w:name w:val="toc 4"/>
    <w:basedOn w:val="Normal"/>
    <w:next w:val="Normal"/>
    <w:autoRedefine/>
    <w:semiHidden/>
    <w:rsid w:val="00EF0B37"/>
    <w:pPr>
      <w:ind w:left="720"/>
    </w:pPr>
    <w:rPr>
      <w:lang w:eastAsia="es-ES"/>
    </w:rPr>
  </w:style>
  <w:style w:type="paragraph" w:styleId="TDC5">
    <w:name w:val="toc 5"/>
    <w:basedOn w:val="Normal"/>
    <w:next w:val="Normal"/>
    <w:autoRedefine/>
    <w:semiHidden/>
    <w:rsid w:val="00EF0B37"/>
    <w:pPr>
      <w:ind w:left="960"/>
    </w:pPr>
    <w:rPr>
      <w:lang w:eastAsia="es-ES"/>
    </w:rPr>
  </w:style>
  <w:style w:type="paragraph" w:styleId="TDC6">
    <w:name w:val="toc 6"/>
    <w:basedOn w:val="Normal"/>
    <w:next w:val="Normal"/>
    <w:autoRedefine/>
    <w:semiHidden/>
    <w:rsid w:val="00EF0B37"/>
    <w:pPr>
      <w:ind w:left="1200"/>
    </w:pPr>
    <w:rPr>
      <w:lang w:eastAsia="es-ES"/>
    </w:rPr>
  </w:style>
  <w:style w:type="paragraph" w:styleId="TDC7">
    <w:name w:val="toc 7"/>
    <w:basedOn w:val="Normal"/>
    <w:next w:val="Normal"/>
    <w:autoRedefine/>
    <w:semiHidden/>
    <w:rsid w:val="00EF0B37"/>
    <w:pPr>
      <w:ind w:left="1440"/>
    </w:pPr>
    <w:rPr>
      <w:lang w:eastAsia="es-ES"/>
    </w:rPr>
  </w:style>
  <w:style w:type="paragraph" w:styleId="TDC8">
    <w:name w:val="toc 8"/>
    <w:basedOn w:val="Normal"/>
    <w:next w:val="Normal"/>
    <w:autoRedefine/>
    <w:semiHidden/>
    <w:rsid w:val="00EF0B37"/>
    <w:pPr>
      <w:ind w:left="1680"/>
    </w:pPr>
    <w:rPr>
      <w:lang w:eastAsia="es-ES"/>
    </w:rPr>
  </w:style>
  <w:style w:type="paragraph" w:styleId="TDC9">
    <w:name w:val="toc 9"/>
    <w:basedOn w:val="Normal"/>
    <w:next w:val="Normal"/>
    <w:autoRedefine/>
    <w:semiHidden/>
    <w:rsid w:val="00EF0B37"/>
    <w:pPr>
      <w:ind w:left="1920"/>
    </w:pPr>
    <w:rPr>
      <w:lang w:eastAsia="es-ES"/>
    </w:rPr>
  </w:style>
  <w:style w:type="paragraph" w:customStyle="1" w:styleId="CM12">
    <w:name w:val="CM12"/>
    <w:basedOn w:val="Normal"/>
    <w:next w:val="Normal"/>
    <w:rsid w:val="00EF0B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F0B37"/>
    <w:pPr>
      <w:widowControl w:val="0"/>
    </w:pPr>
    <w:rPr>
      <w:rFonts w:ascii="Verdana" w:hAnsi="Verdana" w:cs="Times New Roman"/>
      <w:color w:val="auto"/>
    </w:rPr>
  </w:style>
  <w:style w:type="paragraph" w:customStyle="1" w:styleId="CM8">
    <w:name w:val="CM8"/>
    <w:basedOn w:val="Default"/>
    <w:next w:val="Default"/>
    <w:rsid w:val="00EF0B37"/>
    <w:pPr>
      <w:widowControl w:val="0"/>
      <w:spacing w:line="246" w:lineRule="atLeast"/>
    </w:pPr>
    <w:rPr>
      <w:rFonts w:ascii="Verdana" w:hAnsi="Verdana" w:cs="Times New Roman"/>
      <w:color w:val="auto"/>
    </w:rPr>
  </w:style>
  <w:style w:type="paragraph" w:customStyle="1" w:styleId="CM14">
    <w:name w:val="CM14"/>
    <w:basedOn w:val="Default"/>
    <w:next w:val="Default"/>
    <w:rsid w:val="00EF0B37"/>
    <w:pPr>
      <w:widowControl w:val="0"/>
    </w:pPr>
    <w:rPr>
      <w:rFonts w:ascii="Verdana" w:hAnsi="Verdana" w:cs="Times New Roman"/>
      <w:color w:val="auto"/>
    </w:rPr>
  </w:style>
  <w:style w:type="character" w:customStyle="1" w:styleId="ApendiceA2Car">
    <w:name w:val="Apendice A2 Car"/>
    <w:link w:val="ApendiceA2"/>
    <w:locked/>
    <w:rsid w:val="00EF0B37"/>
    <w:rPr>
      <w:rFonts w:ascii="Arial" w:hAnsi="Arial" w:cs="Arial"/>
      <w:sz w:val="22"/>
      <w:szCs w:val="22"/>
      <w:lang w:val="es-ES" w:eastAsia="es-ES"/>
    </w:rPr>
  </w:style>
  <w:style w:type="paragraph" w:customStyle="1" w:styleId="ApendiceA2">
    <w:name w:val="Apendice A2"/>
    <w:basedOn w:val="Normal"/>
    <w:link w:val="ApendiceA2Car"/>
    <w:rsid w:val="00EF0B37"/>
    <w:pPr>
      <w:jc w:val="both"/>
    </w:pPr>
    <w:rPr>
      <w:rFonts w:ascii="Arial" w:hAnsi="Arial" w:cs="Arial"/>
      <w:sz w:val="22"/>
      <w:szCs w:val="22"/>
      <w:lang w:eastAsia="es-ES"/>
    </w:rPr>
  </w:style>
  <w:style w:type="paragraph" w:customStyle="1" w:styleId="TableParagraph">
    <w:name w:val="Table Paragraph"/>
    <w:basedOn w:val="Normal"/>
    <w:uiPriority w:val="1"/>
    <w:qFormat/>
    <w:rsid w:val="00EF0B37"/>
    <w:pPr>
      <w:widowControl w:val="0"/>
    </w:pPr>
    <w:rPr>
      <w:rFonts w:ascii="Arial" w:eastAsia="Arial" w:hAnsi="Arial" w:cs="Arial"/>
      <w:sz w:val="22"/>
      <w:szCs w:val="22"/>
      <w:lang w:val="en-US"/>
    </w:rPr>
  </w:style>
  <w:style w:type="paragraph" w:styleId="HTMLconformatoprevio">
    <w:name w:val="HTML Preformatted"/>
    <w:basedOn w:val="Normal"/>
    <w:link w:val="HTMLconformatoprevioCar"/>
    <w:uiPriority w:val="99"/>
    <w:unhideWhenUsed/>
    <w:rsid w:val="00EF0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F0B37"/>
    <w:rPr>
      <w:rFonts w:ascii="Courier New" w:hAnsi="Courier New" w:cs="Courier New"/>
    </w:rPr>
  </w:style>
  <w:style w:type="paragraph" w:customStyle="1" w:styleId="AA1">
    <w:name w:val="AA1"/>
    <w:basedOn w:val="A2"/>
    <w:link w:val="AA1Car"/>
    <w:qFormat/>
    <w:rsid w:val="00EF0B37"/>
    <w:pPr>
      <w:numPr>
        <w:ilvl w:val="0"/>
        <w:numId w:val="71"/>
      </w:numPr>
      <w:ind w:left="1134"/>
    </w:pPr>
  </w:style>
  <w:style w:type="paragraph" w:customStyle="1" w:styleId="AA2">
    <w:name w:val="AA2"/>
    <w:basedOn w:val="A2"/>
    <w:link w:val="AA2Car"/>
    <w:qFormat/>
    <w:rsid w:val="00EF0B37"/>
    <w:pPr>
      <w:numPr>
        <w:numId w:val="69"/>
      </w:numPr>
      <w:ind w:left="1134" w:hanging="708"/>
    </w:pPr>
    <w:rPr>
      <w:rFonts w:eastAsia="Arial Unicode MS"/>
    </w:rPr>
  </w:style>
  <w:style w:type="character" w:customStyle="1" w:styleId="AA1Car">
    <w:name w:val="AA1 Car"/>
    <w:basedOn w:val="A2Car"/>
    <w:link w:val="AA1"/>
    <w:rsid w:val="00EF0B37"/>
    <w:rPr>
      <w:rFonts w:ascii="Verdana" w:hAnsi="Verdana" w:cs="Arial"/>
      <w:b/>
      <w:bCs/>
      <w:sz w:val="18"/>
      <w:szCs w:val="18"/>
      <w:lang w:eastAsia="es-ES"/>
    </w:rPr>
  </w:style>
  <w:style w:type="paragraph" w:customStyle="1" w:styleId="AA3">
    <w:name w:val="AA3"/>
    <w:basedOn w:val="AA2"/>
    <w:link w:val="AA3Car"/>
    <w:qFormat/>
    <w:rsid w:val="00EF0B37"/>
    <w:pPr>
      <w:numPr>
        <w:ilvl w:val="2"/>
      </w:numPr>
      <w:ind w:left="1134"/>
    </w:pPr>
  </w:style>
  <w:style w:type="character" w:customStyle="1" w:styleId="AA2Car">
    <w:name w:val="AA2 Car"/>
    <w:basedOn w:val="A2Car"/>
    <w:link w:val="AA2"/>
    <w:rsid w:val="00EF0B37"/>
    <w:rPr>
      <w:rFonts w:ascii="Verdana" w:eastAsia="Arial Unicode MS" w:hAnsi="Verdana" w:cs="Arial"/>
      <w:b/>
      <w:bCs/>
      <w:sz w:val="18"/>
      <w:szCs w:val="18"/>
      <w:lang w:eastAsia="es-ES"/>
    </w:rPr>
  </w:style>
  <w:style w:type="paragraph" w:customStyle="1" w:styleId="AA4">
    <w:name w:val="AA4"/>
    <w:basedOn w:val="AA3"/>
    <w:link w:val="AA4Car"/>
    <w:qFormat/>
    <w:rsid w:val="00EF0B37"/>
    <w:pPr>
      <w:numPr>
        <w:ilvl w:val="3"/>
      </w:numPr>
      <w:ind w:left="1418"/>
    </w:pPr>
  </w:style>
  <w:style w:type="character" w:customStyle="1" w:styleId="AA3Car">
    <w:name w:val="AA3 Car"/>
    <w:basedOn w:val="AA2Car"/>
    <w:link w:val="AA3"/>
    <w:rsid w:val="00EF0B37"/>
    <w:rPr>
      <w:rFonts w:ascii="Verdana" w:eastAsia="Arial Unicode MS" w:hAnsi="Verdana" w:cs="Arial"/>
      <w:b/>
      <w:bCs/>
      <w:sz w:val="18"/>
      <w:szCs w:val="18"/>
      <w:lang w:eastAsia="es-ES"/>
    </w:rPr>
  </w:style>
  <w:style w:type="character" w:customStyle="1" w:styleId="AA4Car">
    <w:name w:val="AA4 Car"/>
    <w:basedOn w:val="AA3Car"/>
    <w:link w:val="AA4"/>
    <w:rsid w:val="00EF0B37"/>
    <w:rPr>
      <w:rFonts w:ascii="Verdana" w:eastAsia="Arial Unicode MS" w:hAnsi="Verdana" w:cs="Arial"/>
      <w:b/>
      <w:bCs/>
      <w:sz w:val="18"/>
      <w:szCs w:val="18"/>
      <w:lang w:eastAsia="es-ES"/>
    </w:rPr>
  </w:style>
  <w:style w:type="paragraph" w:customStyle="1" w:styleId="A11">
    <w:name w:val="A11"/>
    <w:basedOn w:val="AA2"/>
    <w:link w:val="A11Car"/>
    <w:qFormat/>
    <w:rsid w:val="00EF0B37"/>
    <w:pPr>
      <w:numPr>
        <w:numId w:val="76"/>
      </w:numPr>
    </w:pPr>
  </w:style>
  <w:style w:type="paragraph" w:customStyle="1" w:styleId="A111">
    <w:name w:val="A111"/>
    <w:basedOn w:val="A11"/>
    <w:link w:val="A111Car"/>
    <w:qFormat/>
    <w:rsid w:val="00EF0B37"/>
    <w:pPr>
      <w:numPr>
        <w:ilvl w:val="2"/>
      </w:numPr>
    </w:pPr>
  </w:style>
  <w:style w:type="character" w:customStyle="1" w:styleId="A11Car">
    <w:name w:val="A11 Car"/>
    <w:basedOn w:val="AA2Car"/>
    <w:link w:val="A11"/>
    <w:rsid w:val="00EF0B37"/>
    <w:rPr>
      <w:rFonts w:ascii="Verdana" w:eastAsia="Arial Unicode MS" w:hAnsi="Verdana" w:cs="Arial"/>
      <w:b/>
      <w:bCs/>
      <w:sz w:val="18"/>
      <w:szCs w:val="18"/>
      <w:lang w:eastAsia="es-ES"/>
    </w:rPr>
  </w:style>
  <w:style w:type="paragraph" w:customStyle="1" w:styleId="A1111">
    <w:name w:val="A1111"/>
    <w:basedOn w:val="A111"/>
    <w:link w:val="A1111Car"/>
    <w:qFormat/>
    <w:rsid w:val="00EF0B37"/>
    <w:pPr>
      <w:numPr>
        <w:ilvl w:val="3"/>
      </w:numPr>
    </w:pPr>
  </w:style>
  <w:style w:type="character" w:customStyle="1" w:styleId="A111Car">
    <w:name w:val="A111 Car"/>
    <w:basedOn w:val="A11Car"/>
    <w:link w:val="A111"/>
    <w:rsid w:val="00EF0B37"/>
    <w:rPr>
      <w:rFonts w:ascii="Verdana" w:eastAsia="Arial Unicode MS" w:hAnsi="Verdana" w:cs="Arial"/>
      <w:b/>
      <w:bCs/>
      <w:sz w:val="18"/>
      <w:szCs w:val="18"/>
      <w:lang w:eastAsia="es-ES"/>
    </w:rPr>
  </w:style>
  <w:style w:type="character" w:customStyle="1" w:styleId="A1111Car">
    <w:name w:val="A1111 Car"/>
    <w:basedOn w:val="A111Car"/>
    <w:link w:val="A1111"/>
    <w:rsid w:val="00EF0B37"/>
    <w:rPr>
      <w:rFonts w:ascii="Verdana" w:eastAsia="Arial Unicode MS" w:hAnsi="Verdana" w:cs="Arial"/>
      <w:b/>
      <w:bCs/>
      <w:sz w:val="18"/>
      <w:szCs w:val="18"/>
      <w:lang w:eastAsia="es-ES"/>
    </w:rPr>
  </w:style>
  <w:style w:type="character" w:customStyle="1" w:styleId="ApendiceACar">
    <w:name w:val="Apendice A Car"/>
    <w:link w:val="ApendiceA"/>
    <w:locked/>
    <w:rsid w:val="00EF0B37"/>
    <w:rPr>
      <w:rFonts w:ascii="Arial" w:hAnsi="Arial" w:cs="Arial"/>
      <w:b/>
      <w:bCs/>
      <w:lang w:val="x-none" w:eastAsia="x-none"/>
    </w:rPr>
  </w:style>
  <w:style w:type="paragraph" w:customStyle="1" w:styleId="ApendiceA">
    <w:name w:val="Apendice A"/>
    <w:basedOn w:val="Normal"/>
    <w:link w:val="ApendiceACar"/>
    <w:rsid w:val="00EF0B37"/>
    <w:pPr>
      <w:numPr>
        <w:numId w:val="77"/>
      </w:numPr>
      <w:jc w:val="both"/>
    </w:pPr>
    <w:rPr>
      <w:rFonts w:ascii="Arial" w:hAnsi="Arial" w:cs="Arial"/>
      <w:b/>
      <w:bCs/>
      <w:lang w:val="x-none" w:eastAsia="x-none"/>
    </w:rPr>
  </w:style>
  <w:style w:type="paragraph" w:customStyle="1" w:styleId="a40">
    <w:name w:val="a4"/>
    <w:basedOn w:val="Normal"/>
    <w:rsid w:val="00EF0B37"/>
    <w:rPr>
      <w:rFonts w:eastAsiaTheme="minorHAns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image" Target="media/image11.emf"/><Relationship Id="rId10" Type="http://schemas.openxmlformats.org/officeDocument/2006/relationships/hyperlink" Target="mailto:erflores@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02D32-67C0-41A0-8354-400F262F9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78</Pages>
  <Words>26701</Words>
  <Characters>146861</Characters>
  <Application>Microsoft Office Word</Application>
  <DocSecurity>0</DocSecurity>
  <Lines>1223</Lines>
  <Paragraphs>346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173216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98</cp:revision>
  <cp:lastPrinted>2019-04-01T16:33:00Z</cp:lastPrinted>
  <dcterms:created xsi:type="dcterms:W3CDTF">2019-02-22T19:19:00Z</dcterms:created>
  <dcterms:modified xsi:type="dcterms:W3CDTF">2019-04-01T18:57:00Z</dcterms:modified>
</cp:coreProperties>
</file>